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000000" w:themeColor="text1"/>
          <w:sz w:val="72"/>
          <w:szCs w:val="72"/>
          <w:highlight w:val="none"/>
          <w14:textFill>
            <w14:solidFill>
              <w14:schemeClr w14:val="tx1"/>
            </w14:solidFill>
          </w14:textFill>
        </w:rPr>
      </w:pPr>
      <w:bookmarkStart w:id="49" w:name="_GoBack"/>
    </w:p>
    <w:p w14:paraId="510D092B">
      <w:pPr>
        <w:spacing w:before="331" w:after="165" w:line="600" w:lineRule="exact"/>
        <w:jc w:val="center"/>
        <w:rPr>
          <w:rFonts w:hint="eastAsia" w:ascii="宋体" w:hAnsi="宋体" w:cs="宋体"/>
          <w:b/>
          <w:color w:val="000000" w:themeColor="text1"/>
          <w:sz w:val="72"/>
          <w:szCs w:val="72"/>
          <w:highlight w:val="none"/>
          <w14:textFill>
            <w14:solidFill>
              <w14:schemeClr w14:val="tx1"/>
            </w14:solidFill>
          </w14:textFill>
        </w:rPr>
      </w:pPr>
    </w:p>
    <w:p w14:paraId="72DF07E9">
      <w:pPr>
        <w:spacing w:before="331" w:after="165" w:line="600" w:lineRule="exact"/>
        <w:jc w:val="center"/>
        <w:rPr>
          <w:rFonts w:hint="eastAsia" w:ascii="宋体" w:hAnsi="宋体" w:cs="宋体"/>
          <w:b/>
          <w:color w:val="000000" w:themeColor="text1"/>
          <w:sz w:val="72"/>
          <w:szCs w:val="72"/>
          <w:highlight w:val="none"/>
          <w14:textFill>
            <w14:solidFill>
              <w14:schemeClr w14:val="tx1"/>
            </w14:solidFill>
          </w14:textFill>
        </w:rPr>
      </w:pPr>
    </w:p>
    <w:p w14:paraId="227D5685">
      <w:pPr>
        <w:spacing w:before="331" w:after="165" w:line="600" w:lineRule="exact"/>
        <w:jc w:val="center"/>
        <w:rPr>
          <w:rFonts w:hint="eastAsia" w:ascii="宋体" w:hAnsi="宋体" w:cs="宋体"/>
          <w:b/>
          <w:bCs/>
          <w:color w:val="000000" w:themeColor="text1"/>
          <w:sz w:val="72"/>
          <w:szCs w:val="72"/>
          <w:highlight w:val="none"/>
          <w14:textFill>
            <w14:solidFill>
              <w14:schemeClr w14:val="tx1"/>
            </w14:solidFill>
          </w14:textFill>
        </w:rPr>
      </w:pPr>
      <w:r>
        <w:rPr>
          <w:rFonts w:hint="eastAsia" w:ascii="宋体" w:hAnsi="宋体" w:cs="宋体"/>
          <w:b/>
          <w:bCs/>
          <w:color w:val="000000" w:themeColor="text1"/>
          <w:sz w:val="72"/>
          <w:szCs w:val="72"/>
          <w:highlight w:val="none"/>
          <w14:textFill>
            <w14:solidFill>
              <w14:schemeClr w14:val="tx1"/>
            </w14:solidFill>
          </w14:textFill>
        </w:rPr>
        <w:t>竞争性磋商文件</w:t>
      </w:r>
    </w:p>
    <w:p w14:paraId="5A832DD6">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p>
    <w:p w14:paraId="38974E7C">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（全流程电子化采购）</w:t>
      </w:r>
    </w:p>
    <w:p w14:paraId="48030D10">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p>
    <w:p w14:paraId="37A3DCD2">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p>
    <w:p w14:paraId="13E6C27E">
      <w:pPr>
        <w:spacing w:line="360" w:lineRule="auto"/>
        <w:ind w:firstLine="1285" w:firstLineChars="400"/>
        <w:jc w:val="left"/>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项目名称：2026年</w:t>
      </w:r>
      <w:r>
        <w:rPr>
          <w:rFonts w:hint="eastAsia" w:ascii="宋体" w:hAnsi="宋体" w:cs="宋体"/>
          <w:b/>
          <w:color w:val="000000" w:themeColor="text1"/>
          <w:sz w:val="32"/>
          <w:szCs w:val="32"/>
          <w:highlight w:val="none"/>
          <w:lang w:eastAsia="zh-CN"/>
          <w14:textFill>
            <w14:solidFill>
              <w14:schemeClr w14:val="tx1"/>
            </w14:solidFill>
          </w14:textFill>
        </w:rPr>
        <w:t>平南县大新镇第三初级中学</w:t>
      </w:r>
    </w:p>
    <w:p w14:paraId="2B377709">
      <w:pPr>
        <w:spacing w:line="360" w:lineRule="auto"/>
        <w:ind w:firstLine="2891" w:firstLineChars="900"/>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学生食堂食材配送服务项目</w:t>
      </w:r>
    </w:p>
    <w:p w14:paraId="66849E99">
      <w:pPr>
        <w:spacing w:line="360" w:lineRule="auto"/>
        <w:ind w:firstLine="1285"/>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项目编号：</w:t>
      </w:r>
      <w:r>
        <w:rPr>
          <w:rFonts w:hint="eastAsia" w:ascii="宋体" w:hAnsi="宋体" w:cs="宋体"/>
          <w:b/>
          <w:color w:val="000000" w:themeColor="text1"/>
          <w:sz w:val="32"/>
          <w:szCs w:val="32"/>
          <w:highlight w:val="none"/>
          <w:lang w:eastAsia="zh-CN"/>
          <w14:textFill>
            <w14:solidFill>
              <w14:schemeClr w14:val="tx1"/>
            </w14:solidFill>
          </w14:textFill>
        </w:rPr>
        <w:t xml:space="preserve">GGZC2026-C3-210187-YZLZ </w:t>
      </w:r>
      <w:r>
        <w:rPr>
          <w:rFonts w:hint="eastAsia" w:ascii="宋体" w:hAnsi="宋体" w:cs="宋体"/>
          <w:b/>
          <w:color w:val="000000" w:themeColor="text1"/>
          <w:sz w:val="32"/>
          <w:szCs w:val="32"/>
          <w:highlight w:val="none"/>
          <w14:textFill>
            <w14:solidFill>
              <w14:schemeClr w14:val="tx1"/>
            </w14:solidFill>
          </w14:textFill>
        </w:rPr>
        <w:t xml:space="preserve">         </w:t>
      </w:r>
    </w:p>
    <w:p w14:paraId="0CCC8637">
      <w:pPr>
        <w:spacing w:line="360" w:lineRule="auto"/>
        <w:ind w:firstLine="1928"/>
        <w:jc w:val="left"/>
        <w:rPr>
          <w:rFonts w:hint="eastAsia" w:ascii="宋体" w:hAnsi="宋体" w:cs="宋体"/>
          <w:b/>
          <w:color w:val="000000" w:themeColor="text1"/>
          <w:sz w:val="32"/>
          <w:szCs w:val="32"/>
          <w:highlight w:val="none"/>
          <w14:textFill>
            <w14:solidFill>
              <w14:schemeClr w14:val="tx1"/>
            </w14:solidFill>
          </w14:textFill>
        </w:rPr>
      </w:pPr>
    </w:p>
    <w:p w14:paraId="5ADB5E51">
      <w:pPr>
        <w:spacing w:line="360" w:lineRule="auto"/>
        <w:ind w:firstLine="1285"/>
        <w:jc w:val="left"/>
        <w:rPr>
          <w:rFonts w:hint="eastAsia" w:ascii="宋体" w:hAnsi="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 购 人：</w:t>
      </w:r>
      <w:r>
        <w:rPr>
          <w:rFonts w:hint="eastAsia" w:ascii="宋体" w:hAnsi="宋体" w:cs="宋体"/>
          <w:b/>
          <w:color w:val="000000" w:themeColor="text1"/>
          <w:sz w:val="32"/>
          <w:szCs w:val="32"/>
          <w:highlight w:val="none"/>
          <w:lang w:eastAsia="zh-CN"/>
          <w14:textFill>
            <w14:solidFill>
              <w14:schemeClr w14:val="tx1"/>
            </w14:solidFill>
          </w14:textFill>
        </w:rPr>
        <w:t>平南县大新镇第三初级中学</w:t>
      </w:r>
    </w:p>
    <w:p w14:paraId="737056A4">
      <w:pPr>
        <w:spacing w:line="360" w:lineRule="auto"/>
        <w:ind w:firstLine="1928"/>
        <w:jc w:val="left"/>
        <w:rPr>
          <w:rFonts w:hint="eastAsia" w:ascii="宋体" w:hAnsi="宋体" w:cs="宋体"/>
          <w:b/>
          <w:color w:val="000000" w:themeColor="text1"/>
          <w:sz w:val="32"/>
          <w:szCs w:val="32"/>
          <w:highlight w:val="none"/>
          <w:lang w:eastAsia="zh-CN"/>
          <w14:textFill>
            <w14:solidFill>
              <w14:schemeClr w14:val="tx1"/>
            </w14:solidFill>
          </w14:textFill>
        </w:rPr>
      </w:pPr>
    </w:p>
    <w:p w14:paraId="6D330A9D">
      <w:pPr>
        <w:spacing w:line="360" w:lineRule="auto"/>
        <w:ind w:firstLine="1285"/>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采购代理机构：云之龙咨询集团有限公司</w:t>
      </w:r>
    </w:p>
    <w:p w14:paraId="5CA05E48">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6A927BE7">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6286C473">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1CF92E69">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2026</w:t>
      </w:r>
      <w:r>
        <w:rPr>
          <w:rFonts w:hint="eastAsia" w:ascii="宋体" w:hAnsi="宋体" w:cs="宋体"/>
          <w:b/>
          <w:color w:val="000000" w:themeColor="text1"/>
          <w:sz w:val="32"/>
          <w:szCs w:val="32"/>
          <w:highlight w:val="none"/>
          <w14:textFill>
            <w14:solidFill>
              <w14:schemeClr w14:val="tx1"/>
            </w14:solidFill>
          </w14:textFill>
        </w:rPr>
        <w:t>年</w:t>
      </w:r>
      <w:r>
        <w:rPr>
          <w:rFonts w:hint="eastAsia" w:ascii="宋体" w:hAnsi="宋体" w:cs="宋体"/>
          <w:b/>
          <w:color w:val="000000" w:themeColor="text1"/>
          <w:sz w:val="32"/>
          <w:szCs w:val="32"/>
          <w:highlight w:val="none"/>
          <w:lang w:val="en-US" w:eastAsia="zh-CN"/>
          <w14:textFill>
            <w14:solidFill>
              <w14:schemeClr w14:val="tx1"/>
            </w14:solidFill>
          </w14:textFill>
        </w:rPr>
        <w:t>7</w:t>
      </w:r>
      <w:r>
        <w:rPr>
          <w:rFonts w:hint="eastAsia" w:ascii="宋体" w:hAnsi="宋体" w:cs="宋体"/>
          <w:b/>
          <w:color w:val="000000" w:themeColor="text1"/>
          <w:sz w:val="32"/>
          <w:szCs w:val="32"/>
          <w:highlight w:val="none"/>
          <w14:textFill>
            <w14:solidFill>
              <w14:schemeClr w14:val="tx1"/>
            </w14:solidFill>
          </w14:textFill>
        </w:rPr>
        <w:t xml:space="preserve">月 </w:t>
      </w:r>
    </w:p>
    <w:p w14:paraId="28726C7A">
      <w:pPr>
        <w:spacing w:line="400" w:lineRule="exact"/>
        <w:ind w:firstLine="643"/>
        <w:rPr>
          <w:rFonts w:hint="eastAsia" w:ascii="宋体" w:hAnsi="宋体" w:cs="宋体"/>
          <w:b/>
          <w:color w:val="000000" w:themeColor="text1"/>
          <w:sz w:val="32"/>
          <w:szCs w:val="32"/>
          <w:highlight w:val="none"/>
          <w14:textFill>
            <w14:solidFill>
              <w14:schemeClr w14:val="tx1"/>
            </w14:solidFill>
          </w14:textFill>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000000" w:themeColor="text1"/>
          <w:highlight w:val="none"/>
          <w14:textFill>
            <w14:solidFill>
              <w14:schemeClr w14:val="tx1"/>
            </w14:solidFill>
          </w14:textFill>
        </w:rPr>
      </w:pPr>
    </w:p>
    <w:p w14:paraId="4B556EBD">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p>
    <w:p w14:paraId="7420BDDD">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目   录</w:t>
      </w:r>
    </w:p>
    <w:p w14:paraId="21842D7F">
      <w:pPr>
        <w:spacing w:line="400" w:lineRule="exact"/>
        <w:jc w:val="center"/>
        <w:rPr>
          <w:rFonts w:hint="eastAsia" w:ascii="宋体" w:hAnsi="宋体" w:cs="宋体"/>
          <w:b/>
          <w:color w:val="000000" w:themeColor="text1"/>
          <w:sz w:val="44"/>
          <w:szCs w:val="44"/>
          <w:highlight w:val="none"/>
          <w14:textFill>
            <w14:solidFill>
              <w14:schemeClr w14:val="tx1"/>
            </w14:solidFill>
          </w14:textFill>
        </w:rPr>
      </w:pPr>
    </w:p>
    <w:p w14:paraId="51F91A78">
      <w:pPr>
        <w:pStyle w:val="28"/>
        <w:tabs>
          <w:tab w:val="right" w:leader="dot" w:pos="9638"/>
        </w:tabs>
        <w:spacing w:line="360" w:lineRule="auto"/>
        <w:rPr>
          <w:color w:val="000000" w:themeColor="text1"/>
          <w:sz w:val="28"/>
          <w:szCs w:val="28"/>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fldChar w:fldCharType="begin"/>
      </w:r>
      <w:r>
        <w:rPr>
          <w:rFonts w:hint="eastAsia" w:ascii="宋体" w:hAnsi="宋体" w:cs="宋体"/>
          <w:b/>
          <w:color w:val="000000" w:themeColor="text1"/>
          <w:sz w:val="30"/>
          <w:szCs w:val="30"/>
          <w:highlight w:val="none"/>
          <w14:textFill>
            <w14:solidFill>
              <w14:schemeClr w14:val="tx1"/>
            </w14:solidFill>
          </w14:textFill>
        </w:rPr>
        <w:instrText xml:space="preserve"> TOC \o "1-3" \h \z \u </w:instrText>
      </w:r>
      <w:r>
        <w:rPr>
          <w:rFonts w:hint="eastAsia" w:ascii="宋体" w:hAnsi="宋体" w:cs="宋体"/>
          <w:b/>
          <w:color w:val="000000" w:themeColor="text1"/>
          <w:sz w:val="30"/>
          <w:szCs w:val="30"/>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_Toc31778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 xml:space="preserve">第一章 </w:t>
      </w:r>
      <w:r>
        <w:rPr>
          <w:rFonts w:hint="eastAsia" w:ascii="宋体" w:hAnsi="宋体" w:cs="宋体"/>
          <w:color w:val="000000" w:themeColor="text1"/>
          <w:sz w:val="28"/>
          <w:szCs w:val="28"/>
          <w:highlight w:val="none"/>
          <w14:textFill>
            <w14:solidFill>
              <w14:schemeClr w14:val="tx1"/>
            </w14:solidFill>
          </w14:textFill>
        </w:rPr>
        <w:t>竞争性磋商公告</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_Toc31778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w:t>
      </w:r>
      <w:r>
        <w:rPr>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74591F8">
      <w:pPr>
        <w:pStyle w:val="28"/>
        <w:tabs>
          <w:tab w:val="right" w:leader="dot" w:pos="9638"/>
        </w:tabs>
        <w:spacing w:line="360" w:lineRule="auto"/>
        <w:rPr>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_Toc17857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第二章 供应商须知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_Toc17857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w:t>
      </w:r>
      <w:r>
        <w:rPr>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7EF0BB28">
      <w:pPr>
        <w:pStyle w:val="28"/>
        <w:tabs>
          <w:tab w:val="right" w:leader="dot" w:pos="9638"/>
        </w:tabs>
        <w:spacing w:line="360" w:lineRule="auto"/>
        <w:rPr>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_Toc6815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 xml:space="preserve">第三章 </w:t>
      </w:r>
      <w:r>
        <w:rPr>
          <w:rFonts w:hint="eastAsia" w:ascii="宋体" w:hAnsi="宋体" w:cs="宋体"/>
          <w:color w:val="000000" w:themeColor="text1"/>
          <w:sz w:val="28"/>
          <w:szCs w:val="28"/>
          <w:highlight w:val="none"/>
          <w:lang w:eastAsia="zh-CN"/>
          <w14:textFill>
            <w14:solidFill>
              <w14:schemeClr w14:val="tx1"/>
            </w14:solidFill>
          </w14:textFill>
        </w:rPr>
        <w:t>采购</w:t>
      </w:r>
      <w:r>
        <w:rPr>
          <w:rFonts w:hint="eastAsia" w:ascii="宋体" w:hAnsi="宋体" w:cs="宋体"/>
          <w:color w:val="000000" w:themeColor="text1"/>
          <w:sz w:val="28"/>
          <w:szCs w:val="28"/>
          <w:highlight w:val="none"/>
          <w14:textFill>
            <w14:solidFill>
              <w14:schemeClr w14:val="tx1"/>
            </w14:solidFill>
          </w14:textFill>
        </w:rPr>
        <w:t>需求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_Toc6815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20</w:t>
      </w:r>
      <w:r>
        <w:rPr>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F455476">
      <w:pPr>
        <w:pStyle w:val="28"/>
        <w:tabs>
          <w:tab w:val="right" w:leader="dot" w:pos="9638"/>
        </w:tabs>
        <w:spacing w:line="360" w:lineRule="auto"/>
        <w:rPr>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_Toc6929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第四章 评审程序、评审方法和评审标准</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_Toc6929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41</w:t>
      </w:r>
      <w:r>
        <w:rPr>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4DD0099D">
      <w:pPr>
        <w:pStyle w:val="28"/>
        <w:tabs>
          <w:tab w:val="right" w:leader="dot" w:pos="9638"/>
        </w:tabs>
        <w:spacing w:line="360" w:lineRule="auto"/>
        <w:rPr>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_Toc2188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第五章 响应文件格式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_Toc2188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52</w:t>
      </w:r>
      <w:r>
        <w:rPr>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412E627">
      <w:pPr>
        <w:pStyle w:val="28"/>
        <w:tabs>
          <w:tab w:val="right" w:leader="dot" w:pos="9638"/>
        </w:tabs>
        <w:spacing w:line="360" w:lineRule="auto"/>
        <w:rPr>
          <w:color w:val="000000" w:themeColor="text1"/>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_Toc28631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合同文本</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_Toc28631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79</w:t>
      </w:r>
      <w:r>
        <w:rPr>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4B3D8D8C">
      <w:pPr>
        <w:pStyle w:val="237"/>
        <w:spacing w:line="36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end"/>
      </w:r>
    </w:p>
    <w:p w14:paraId="7CCEFCA5">
      <w:pPr>
        <w:spacing w:line="400" w:lineRule="exact"/>
        <w:jc w:val="left"/>
        <w:rPr>
          <w:rFonts w:hint="eastAsia" w:ascii="宋体" w:hAnsi="宋体" w:cs="宋体"/>
          <w:b/>
          <w:color w:val="000000" w:themeColor="text1"/>
          <w:sz w:val="32"/>
          <w:szCs w:val="32"/>
          <w:highlight w:val="none"/>
          <w14:textFill>
            <w14:solidFill>
              <w14:schemeClr w14:val="tx1"/>
            </w14:solidFill>
          </w14:textFill>
        </w:rPr>
      </w:pPr>
    </w:p>
    <w:p w14:paraId="4E9AA1D5">
      <w:pPr>
        <w:pStyle w:val="258"/>
        <w:rPr>
          <w:rFonts w:hint="eastAsia"/>
          <w:color w:val="000000" w:themeColor="text1"/>
          <w:highlight w:val="none"/>
          <w14:textFill>
            <w14:solidFill>
              <w14:schemeClr w14:val="tx1"/>
            </w14:solidFill>
          </w14:textFill>
        </w:rPr>
      </w:pPr>
    </w:p>
    <w:p w14:paraId="3504861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4A5B32E1">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6A77FD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194C3281">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28052FA1">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2B1A578B">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3B627A4">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58A423F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20D31EB">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5BD3C53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28BB6C3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235ED287">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2345DA3">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C559C0A">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1F2680B0">
      <w:pPr>
        <w:spacing w:line="400" w:lineRule="exact"/>
        <w:jc w:val="both"/>
        <w:rPr>
          <w:rFonts w:hint="eastAsia" w:ascii="宋体" w:hAnsi="宋体" w:cs="宋体"/>
          <w:b/>
          <w:color w:val="000000" w:themeColor="text1"/>
          <w:sz w:val="32"/>
          <w:szCs w:val="32"/>
          <w:highlight w:val="none"/>
          <w14:textFill>
            <w14:solidFill>
              <w14:schemeClr w14:val="tx1"/>
            </w14:solidFill>
          </w14:textFill>
        </w:rPr>
      </w:pPr>
    </w:p>
    <w:p w14:paraId="7EB723E3">
      <w:pPr>
        <w:pStyle w:val="196"/>
        <w:numPr>
          <w:ilvl w:val="0"/>
          <w:numId w:val="0"/>
        </w:numPr>
        <w:jc w:val="both"/>
        <w:rPr>
          <w:rFonts w:hint="eastAsia" w:ascii="宋体" w:hAnsi="宋体" w:cs="宋体"/>
          <w:color w:val="000000" w:themeColor="text1"/>
          <w:highlight w:val="none"/>
          <w14:textFill>
            <w14:solidFill>
              <w14:schemeClr w14:val="tx1"/>
            </w14:solidFill>
          </w14:textFill>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 </w:t>
      </w:r>
      <w:bookmarkStart w:id="0" w:name="_Toc31778"/>
      <w:r>
        <w:rPr>
          <w:rFonts w:hint="eastAsia" w:ascii="宋体" w:hAnsi="宋体" w:cs="宋体"/>
          <w:color w:val="000000" w:themeColor="text1"/>
          <w:highlight w:val="none"/>
          <w14:textFill>
            <w14:solidFill>
              <w14:schemeClr w14:val="tx1"/>
            </w14:solidFill>
          </w14:textFill>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000000" w:themeColor="text1"/>
          <w:szCs w:val="21"/>
          <w:highlight w:val="none"/>
          <w14:textFill>
            <w14:solidFill>
              <w14:schemeClr w14:val="tx1"/>
            </w14:solidFill>
          </w14:textFill>
        </w:rPr>
      </w:pPr>
      <w:bookmarkStart w:id="1" w:name="_Hlk37430271"/>
      <w:r>
        <w:rPr>
          <w:rFonts w:hint="eastAsia" w:ascii="宋体" w:hAnsi="宋体" w:cs="宋体"/>
          <w:color w:val="000000" w:themeColor="text1"/>
          <w:szCs w:val="21"/>
          <w:highlight w:val="none"/>
          <w14:textFill>
            <w14:solidFill>
              <w14:schemeClr w14:val="tx1"/>
            </w14:solidFill>
          </w14:textFill>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2026年平南县大新镇第三初级中学学生食堂食材配送服务项目</w:t>
      </w:r>
      <w:r>
        <w:rPr>
          <w:rFonts w:hint="eastAsia" w:ascii="宋体" w:hAnsi="宋体" w:cs="宋体"/>
          <w:color w:val="000000" w:themeColor="text1"/>
          <w:szCs w:val="21"/>
          <w:highlight w:val="none"/>
          <w14:textFill>
            <w14:solidFill>
              <w14:schemeClr w14:val="tx1"/>
            </w14:solidFill>
          </w14:textFill>
        </w:rPr>
        <w:t>的潜在供应商应在广西政府采购云平台（https：//www.gcy.zfcg.gxzf.gov.cn/）获取竞争性磋商文件，并于</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2026年8月12日8时30分</w:t>
      </w:r>
      <w:r>
        <w:rPr>
          <w:rFonts w:hint="eastAsia" w:ascii="宋体" w:hAnsi="宋体" w:cs="宋体"/>
          <w:color w:val="000000" w:themeColor="text1"/>
          <w:szCs w:val="21"/>
          <w:highlight w:val="none"/>
          <w:u w:val="single"/>
          <w14:textFill>
            <w14:solidFill>
              <w14:schemeClr w14:val="tx1"/>
            </w14:solidFill>
          </w14:textFill>
        </w:rPr>
        <w:t>00秒</w:t>
      </w:r>
      <w:r>
        <w:rPr>
          <w:rFonts w:hint="eastAsia" w:ascii="宋体" w:hAnsi="宋体" w:cs="宋体"/>
          <w:bCs/>
          <w:color w:val="000000" w:themeColor="text1"/>
          <w:szCs w:val="21"/>
          <w:highlight w:val="none"/>
          <w14:textFill>
            <w14:solidFill>
              <w14:schemeClr w14:val="tx1"/>
            </w14:solidFill>
          </w14:textFill>
        </w:rPr>
        <w:t>（北京时间）前提交响应文件</w:t>
      </w:r>
      <w:r>
        <w:rPr>
          <w:rFonts w:hint="eastAsia" w:ascii="宋体" w:hAnsi="宋体" w:cs="宋体"/>
          <w:color w:val="000000" w:themeColor="text1"/>
          <w:szCs w:val="21"/>
          <w:highlight w:val="none"/>
          <w14:textFill>
            <w14:solidFill>
              <w14:schemeClr w14:val="tx1"/>
            </w14:solidFill>
          </w14:textFill>
        </w:rPr>
        <w:t>。</w:t>
      </w:r>
    </w:p>
    <w:p w14:paraId="28317122">
      <w:pPr>
        <w:pStyle w:val="196"/>
        <w:spacing w:before="0" w:after="0" w:line="240" w:lineRule="auto"/>
        <w:ind w:firstLine="422"/>
        <w:rPr>
          <w:rFonts w:hint="eastAsia" w:ascii="宋体" w:hAnsi="宋体" w:cs="宋体"/>
          <w:bCs w:val="0"/>
          <w:color w:val="000000" w:themeColor="text1"/>
          <w:sz w:val="21"/>
          <w:szCs w:val="21"/>
          <w:highlight w:val="none"/>
          <w14:textFill>
            <w14:solidFill>
              <w14:schemeClr w14:val="tx1"/>
            </w14:solidFill>
          </w14:textFill>
        </w:rPr>
      </w:pPr>
      <w:bookmarkStart w:id="2" w:name="_Toc28359089"/>
      <w:bookmarkStart w:id="3" w:name="_Toc19149"/>
      <w:bookmarkStart w:id="4" w:name="_Toc22456"/>
      <w:bookmarkStart w:id="5" w:name="_Toc44229878"/>
      <w:bookmarkStart w:id="6" w:name="_Toc28091"/>
      <w:bookmarkStart w:id="7" w:name="_Toc24948"/>
      <w:bookmarkStart w:id="8" w:name="_Toc28359012"/>
      <w:bookmarkStart w:id="9" w:name="_Toc22650"/>
      <w:bookmarkStart w:id="10" w:name="_Toc12139"/>
      <w:bookmarkStart w:id="11" w:name="_Toc35393798"/>
      <w:bookmarkStart w:id="12" w:name="_Toc35393629"/>
      <w:r>
        <w:rPr>
          <w:rFonts w:hint="eastAsia" w:ascii="宋体" w:hAnsi="宋体" w:cs="宋体"/>
          <w:bCs w:val="0"/>
          <w:color w:val="000000" w:themeColor="text1"/>
          <w:sz w:val="21"/>
          <w:szCs w:val="21"/>
          <w:highlight w:val="none"/>
          <w14:textFill>
            <w14:solidFill>
              <w14:schemeClr w14:val="tx1"/>
            </w14:solidFill>
          </w14:textFill>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GGZC2026-C3-210187-YZLZ</w:t>
      </w:r>
    </w:p>
    <w:p w14:paraId="2A4422AD">
      <w:pPr>
        <w:spacing w:line="300" w:lineRule="auto"/>
        <w:ind w:firstLine="420"/>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2026年平南县大新镇第三初级中学学生食堂食材配送服务项目</w:t>
      </w:r>
    </w:p>
    <w:p w14:paraId="0374A2B9">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采购方式：竞争性磋商</w:t>
      </w:r>
    </w:p>
    <w:p w14:paraId="4E03776C">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eastAsia="zh-CN"/>
          <w14:textFill>
            <w14:solidFill>
              <w14:schemeClr w14:val="tx1"/>
            </w14:solidFill>
          </w14:textFill>
        </w:rPr>
        <w:t>2220000.00</w:t>
      </w:r>
    </w:p>
    <w:p w14:paraId="4FCCB68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p>
    <w:p w14:paraId="266E0FAB">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2026年平南县大新镇第三初级中学学生食堂食材配送服务项目</w:t>
      </w:r>
    </w:p>
    <w:p w14:paraId="71345732">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数量：1项</w:t>
      </w:r>
    </w:p>
    <w:p w14:paraId="58180376">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eastAsia="zh-CN"/>
          <w14:textFill>
            <w14:solidFill>
              <w14:schemeClr w14:val="tx1"/>
            </w14:solidFill>
          </w14:textFill>
        </w:rPr>
        <w:t>2220000.00</w:t>
      </w:r>
    </w:p>
    <w:p w14:paraId="7B44BFD5">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平南县大新镇第三初级中学</w:t>
      </w:r>
      <w:r>
        <w:rPr>
          <w:rFonts w:hint="eastAsia" w:ascii="Arial" w:hAnsi="Arial" w:eastAsia="Arial" w:cs="Arial"/>
          <w:color w:val="000000" w:themeColor="text1"/>
          <w:szCs w:val="21"/>
          <w:highlight w:val="none"/>
          <w:lang w:eastAsia="zh-CN"/>
          <w14:textFill>
            <w14:solidFill>
              <w14:schemeClr w14:val="tx1"/>
            </w14:solidFill>
          </w14:textFill>
        </w:rPr>
        <w:t>学生食堂食材配送服务</w:t>
      </w:r>
      <w:r>
        <w:rPr>
          <w:rFonts w:hint="eastAsia" w:ascii="宋体" w:hAnsi="宋体" w:cs="宋体"/>
          <w:color w:val="000000" w:themeColor="text1"/>
          <w:highlight w:val="none"/>
          <w:lang w:val="en-US" w:eastAsia="zh-CN"/>
          <w14:textFill>
            <w14:solidFill>
              <w14:schemeClr w14:val="tx1"/>
            </w14:solidFill>
          </w14:textFill>
        </w:rPr>
        <w:t>1项</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包含蔬菜，禽蛋类，畜、禽肉类，鲜活水产类，大米、豆制品、食用油类，调味品、干杂货食品类，牛奶、面包、糕点类，粉类等学校食堂所需的食品原材料的配送服务</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lang w:eastAsia="zh-CN"/>
          <w14:textFill>
            <w14:solidFill>
              <w14:schemeClr w14:val="tx1"/>
            </w14:solidFill>
          </w14:textFill>
        </w:rPr>
        <w:t>每类食品原材料须提供六种以上产品供</w:t>
      </w:r>
      <w:r>
        <w:rPr>
          <w:rFonts w:hint="eastAsia" w:ascii="宋体" w:hAnsi="宋体" w:cs="宋体"/>
          <w:color w:val="000000" w:themeColor="text1"/>
          <w:szCs w:val="21"/>
          <w:highlight w:val="none"/>
          <w:lang w:val="en-US" w:eastAsia="zh-CN"/>
          <w14:textFill>
            <w14:solidFill>
              <w14:schemeClr w14:val="tx1"/>
            </w14:solidFill>
          </w14:textFill>
        </w:rPr>
        <w:t>采购人</w:t>
      </w:r>
      <w:r>
        <w:rPr>
          <w:rFonts w:hint="eastAsia" w:ascii="宋体" w:hAnsi="宋体" w:cs="宋体"/>
          <w:color w:val="000000" w:themeColor="text1"/>
          <w:szCs w:val="21"/>
          <w:highlight w:val="none"/>
          <w:lang w:eastAsia="zh-CN"/>
          <w14:textFill>
            <w14:solidFill>
              <w14:schemeClr w14:val="tx1"/>
            </w14:solidFill>
          </w14:textFill>
        </w:rPr>
        <w:t>自主选购</w:t>
      </w:r>
      <w:r>
        <w:rPr>
          <w:rFonts w:hint="eastAsia" w:ascii="宋体" w:hAnsi="宋体" w:cs="宋体"/>
          <w:color w:val="000000" w:themeColor="text1"/>
          <w:szCs w:val="21"/>
          <w:highlight w:val="none"/>
          <w14:textFill>
            <w14:solidFill>
              <w14:schemeClr w14:val="tx1"/>
            </w14:solidFill>
          </w14:textFill>
        </w:rPr>
        <w:t>；如需进一步了解详细内容，详见竞争性磋商文件。</w:t>
      </w:r>
    </w:p>
    <w:p w14:paraId="4E0F2B84">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eastAsia="zh-CN"/>
          <w14:textFill>
            <w14:solidFill>
              <w14:schemeClr w14:val="tx1"/>
            </w14:solidFill>
          </w14:textFill>
        </w:rPr>
        <w:t>2220000.00</w:t>
      </w:r>
    </w:p>
    <w:p w14:paraId="172B4593">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ascii="宋体" w:hAnsi="宋体" w:eastAsia="Arial" w:cs="宋体"/>
          <w:color w:val="000000" w:themeColor="text1"/>
          <w:szCs w:val="21"/>
          <w:highlight w:val="none"/>
          <w:lang w:eastAsia="zh-CN"/>
          <w14:textFill>
            <w14:solidFill>
              <w14:schemeClr w14:val="tx1"/>
            </w14:solidFill>
          </w14:textFill>
        </w:rPr>
        <w:t>自签订合同日期起至2027年8月20日止</w:t>
      </w:r>
      <w:r>
        <w:rPr>
          <w:rFonts w:hint="eastAsia" w:ascii="宋体" w:hAnsi="宋体" w:eastAsia="Arial" w:cs="宋体"/>
          <w:color w:val="000000" w:themeColor="text1"/>
          <w:szCs w:val="21"/>
          <w:highlight w:val="none"/>
          <w14:textFill>
            <w14:solidFill>
              <w14:schemeClr w14:val="tx1"/>
            </w14:solidFill>
          </w14:textFill>
        </w:rPr>
        <w:t>。</w:t>
      </w:r>
    </w:p>
    <w:p w14:paraId="7C8A47AD">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w:t>
      </w:r>
      <w:r>
        <w:rPr>
          <w:rFonts w:hint="eastAsia" w:ascii="宋体" w:hAnsi="宋体" w:cs="宋体"/>
          <w:color w:val="000000" w:themeColor="text1"/>
          <w:szCs w:val="21"/>
          <w:highlight w:val="none"/>
          <w:lang w:val="en-US" w:eastAsia="zh-CN"/>
          <w14:textFill>
            <w14:solidFill>
              <w14:schemeClr w14:val="tx1"/>
            </w14:solidFill>
          </w14:textFill>
        </w:rPr>
        <w:t>竞</w:t>
      </w:r>
      <w:r>
        <w:rPr>
          <w:rFonts w:hint="eastAsia" w:ascii="宋体" w:hAnsi="宋体" w:cs="宋体"/>
          <w:color w:val="000000" w:themeColor="text1"/>
          <w:szCs w:val="21"/>
          <w:highlight w:val="none"/>
          <w14:textFill>
            <w14:solidFill>
              <w14:schemeClr w14:val="tx1"/>
            </w14:solidFill>
          </w14:textFill>
        </w:rPr>
        <w:t>标</w:t>
      </w:r>
    </w:p>
    <w:p w14:paraId="23BB0FEA">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0EC3005F">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3" w:name="_Toc71366167"/>
      <w:r>
        <w:rPr>
          <w:rFonts w:hint="eastAsia" w:ascii="宋体" w:hAnsi="宋体" w:cs="宋体"/>
          <w:b/>
          <w:color w:val="000000" w:themeColor="text1"/>
          <w:sz w:val="24"/>
          <w:highlight w:val="none"/>
          <w14:textFill>
            <w14:solidFill>
              <w14:schemeClr w14:val="tx1"/>
            </w14:solidFill>
          </w14:textFill>
        </w:rPr>
        <w:t>二、申请人的资格条件：</w:t>
      </w:r>
      <w:bookmarkEnd w:id="12"/>
    </w:p>
    <w:p w14:paraId="566F49A1">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2E6CED6F">
      <w:pPr>
        <w:spacing w:line="312"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w:t>
      </w:r>
      <w:r>
        <w:rPr>
          <w:rFonts w:hint="eastAsia" w:ascii="宋体" w:hAnsi="宋体" w:cs="宋体"/>
          <w:b/>
          <w:bCs/>
          <w:color w:val="000000" w:themeColor="text1"/>
          <w:szCs w:val="21"/>
          <w:highlight w:val="none"/>
          <w:lang w:eastAsia="zh-CN"/>
          <w14:textFill>
            <w14:solidFill>
              <w14:schemeClr w14:val="tx1"/>
            </w14:solidFill>
          </w14:textFill>
        </w:rPr>
        <w:t>无</w:t>
      </w:r>
    </w:p>
    <w:p w14:paraId="760319B4">
      <w:pPr>
        <w:spacing w:line="300" w:lineRule="auto"/>
        <w:ind w:firstLine="420"/>
        <w:rPr>
          <w:rFonts w:hint="eastAsia" w:ascii="宋体" w:hAnsi="宋体" w:eastAsia="宋体" w:cs="宋体"/>
          <w:color w:val="000000" w:themeColor="text1"/>
          <w:spacing w:val="-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r>
        <w:rPr>
          <w:rFonts w:hint="eastAsia" w:ascii="宋体" w:hAnsi="宋体" w:cs="宋体"/>
          <w:b/>
          <w:bCs/>
          <w:color w:val="000000" w:themeColor="text1"/>
          <w:szCs w:val="21"/>
          <w:highlight w:val="none"/>
          <w14:textFill>
            <w14:solidFill>
              <w14:schemeClr w14:val="tx1"/>
            </w14:solidFill>
          </w14:textFill>
        </w:rPr>
        <w:t>供应商具备相应有效的《食品经营许可证》</w:t>
      </w:r>
      <w:r>
        <w:rPr>
          <w:rFonts w:hint="eastAsia" w:ascii="宋体" w:hAnsi="宋体" w:eastAsia="Arial" w:cs="宋体"/>
          <w:b/>
          <w:bCs/>
          <w:color w:val="000000" w:themeColor="text1"/>
          <w:szCs w:val="21"/>
          <w:highlight w:val="none"/>
          <w14:textFill>
            <w14:solidFill>
              <w14:schemeClr w14:val="tx1"/>
            </w14:solidFill>
          </w14:textFill>
        </w:rPr>
        <w:t>。</w:t>
      </w:r>
    </w:p>
    <w:p w14:paraId="1F1FFCE1">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4" w:name="_Toc71366168"/>
      <w:r>
        <w:rPr>
          <w:rFonts w:hint="eastAsia" w:ascii="宋体" w:hAnsi="宋体" w:cs="宋体"/>
          <w:b/>
          <w:color w:val="000000" w:themeColor="text1"/>
          <w:sz w:val="24"/>
          <w:highlight w:val="none"/>
          <w14:textFill>
            <w14:solidFill>
              <w14:schemeClr w14:val="tx1"/>
            </w14:solidFill>
          </w14:textFill>
        </w:rPr>
        <w:t>三、获取竞争性磋商文件</w:t>
      </w:r>
      <w:bookmarkEnd w:id="13"/>
    </w:p>
    <w:p w14:paraId="6A743D53">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s="宋体"/>
          <w:color w:val="000000" w:themeColor="text1"/>
          <w:szCs w:val="21"/>
          <w:highlight w:val="none"/>
          <w:lang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日至202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日 ，每天上午00：00至12：00 ，下午12：00至23：59（北京时间，法定节假日除外）</w:t>
      </w:r>
    </w:p>
    <w:p w14:paraId="3DEFC863">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地点（网址）：广西政府采购云平台（https：//www.gcy.zfcg.gxzf.gov.cn/）</w:t>
      </w:r>
    </w:p>
    <w:p w14:paraId="6A784642">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w:t>
      </w:r>
      <w:r>
        <w:rPr>
          <w:rFonts w:hint="eastAsia" w:ascii="宋体" w:hAnsi="宋体" w:cs="宋体"/>
          <w:bCs/>
          <w:color w:val="000000" w:themeColor="text1"/>
          <w:szCs w:val="21"/>
          <w:highlight w:val="none"/>
          <w14:textFill>
            <w14:solidFill>
              <w14:schemeClr w14:val="tx1"/>
            </w14:solidFill>
          </w14:textFill>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000000" w:themeColor="text1"/>
          <w:szCs w:val="21"/>
          <w:highlight w:val="none"/>
          <w14:textFill>
            <w14:solidFill>
              <w14:schemeClr w14:val="tx1"/>
            </w14:solidFill>
          </w14:textFill>
        </w:rPr>
        <w:t>电子</w:t>
      </w:r>
      <w:r>
        <w:rPr>
          <w:rFonts w:hint="eastAsia"/>
          <w:color w:val="000000" w:themeColor="text1"/>
          <w:highlight w:val="none"/>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制作需要基于广西政府采购云平台获取的磋商文件编制，</w:t>
      </w:r>
      <w:r>
        <w:rPr>
          <w:rFonts w:hint="eastAsia" w:ascii="宋体" w:hAnsi="宋体" w:cs="宋体"/>
          <w:bCs/>
          <w:color w:val="000000" w:themeColor="text1"/>
          <w:szCs w:val="21"/>
          <w:highlight w:val="none"/>
          <w14:textFill>
            <w14:solidFill>
              <w14:schemeClr w14:val="tx1"/>
            </w14:solidFill>
          </w14:textFill>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售价（元）：0 </w:t>
      </w:r>
    </w:p>
    <w:p w14:paraId="49DEE57B">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5" w:name="_Toc71366169"/>
      <w:r>
        <w:rPr>
          <w:rFonts w:hint="eastAsia" w:ascii="宋体" w:hAnsi="宋体" w:cs="宋体"/>
          <w:b/>
          <w:color w:val="000000" w:themeColor="text1"/>
          <w:sz w:val="24"/>
          <w:highlight w:val="none"/>
          <w14:textFill>
            <w14:solidFill>
              <w14:schemeClr w14:val="tx1"/>
            </w14:solidFill>
          </w14:textFill>
        </w:rPr>
        <w:t>四、响应文件提交</w:t>
      </w:r>
      <w:bookmarkEnd w:id="14"/>
    </w:p>
    <w:p w14:paraId="4E73B21C">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w:t>
      </w:r>
      <w:r>
        <w:rPr>
          <w:rFonts w:hint="eastAsia" w:ascii="宋体" w:hAnsi="宋体" w:cs="宋体"/>
          <w:color w:val="000000" w:themeColor="text1"/>
          <w:szCs w:val="21"/>
          <w:highlight w:val="none"/>
          <w:lang w:eastAsia="zh-CN"/>
          <w14:textFill>
            <w14:solidFill>
              <w14:schemeClr w14:val="tx1"/>
            </w14:solidFill>
          </w14:textFill>
        </w:rPr>
        <w:t>2026年8月12日8时30分</w:t>
      </w:r>
      <w:r>
        <w:rPr>
          <w:rFonts w:hint="eastAsia" w:ascii="宋体" w:hAnsi="宋体" w:cs="宋体"/>
          <w:color w:val="000000" w:themeColor="text1"/>
          <w:szCs w:val="21"/>
          <w:highlight w:val="none"/>
          <w14:textFill>
            <w14:solidFill>
              <w14:schemeClr w14:val="tx1"/>
            </w14:solidFill>
          </w14:textFill>
        </w:rPr>
        <w:t>（北京时间）</w:t>
      </w:r>
    </w:p>
    <w:p w14:paraId="3B9A4135">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地点（网址）：广西政府采购云平台（https：//www.gcy.zfcg.gxzf.gov.cn/）</w:t>
      </w:r>
    </w:p>
    <w:p w14:paraId="7CFA47DB">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6" w:name="_Toc71366170"/>
      <w:r>
        <w:rPr>
          <w:rFonts w:hint="eastAsia" w:ascii="宋体" w:hAnsi="宋体" w:cs="宋体"/>
          <w:b/>
          <w:color w:val="000000" w:themeColor="text1"/>
          <w:sz w:val="24"/>
          <w:highlight w:val="none"/>
          <w14:textFill>
            <w14:solidFill>
              <w14:schemeClr w14:val="tx1"/>
            </w14:solidFill>
          </w14:textFill>
        </w:rPr>
        <w:t>五、</w:t>
      </w:r>
      <w:bookmarkEnd w:id="15"/>
      <w:r>
        <w:rPr>
          <w:rFonts w:hint="eastAsia" w:ascii="宋体" w:hAnsi="宋体" w:cs="宋体"/>
          <w:b/>
          <w:color w:val="000000" w:themeColor="text1"/>
          <w:sz w:val="24"/>
          <w:highlight w:val="none"/>
          <w14:textFill>
            <w14:solidFill>
              <w14:schemeClr w14:val="tx1"/>
            </w14:solidFill>
          </w14:textFill>
        </w:rPr>
        <w:t>开启</w:t>
      </w:r>
    </w:p>
    <w:p w14:paraId="66DE6096">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1.时间：</w:t>
      </w:r>
      <w:r>
        <w:rPr>
          <w:rFonts w:hint="eastAsia" w:ascii="宋体" w:hAnsi="宋体" w:cs="宋体"/>
          <w:color w:val="000000" w:themeColor="text1"/>
          <w:szCs w:val="21"/>
          <w:highlight w:val="none"/>
          <w:lang w:eastAsia="zh-CN"/>
          <w14:textFill>
            <w14:solidFill>
              <w14:schemeClr w14:val="tx1"/>
            </w14:solidFill>
          </w14:textFill>
        </w:rPr>
        <w:t>2026年8月12日8时30分</w:t>
      </w:r>
      <w:r>
        <w:rPr>
          <w:rFonts w:hint="eastAsia" w:ascii="宋体" w:hAnsi="宋体" w:cs="宋体"/>
          <w:color w:val="000000" w:themeColor="text1"/>
          <w:szCs w:val="21"/>
          <w:highlight w:val="none"/>
          <w14:textFill>
            <w14:solidFill>
              <w14:schemeClr w14:val="tx1"/>
            </w14:solidFill>
          </w14:textFill>
        </w:rPr>
        <w:t>（北京时间）</w:t>
      </w:r>
    </w:p>
    <w:p w14:paraId="62B7C378">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2.地点：广西政府采购云平台（https：//www.gcy.zfcg.gxzf.gov.cn/）</w:t>
      </w:r>
    </w:p>
    <w:p w14:paraId="5A68617E">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7" w:name="_Toc71366171"/>
      <w:r>
        <w:rPr>
          <w:rFonts w:hint="eastAsia" w:ascii="宋体" w:hAnsi="宋体" w:cs="宋体"/>
          <w:b/>
          <w:color w:val="000000" w:themeColor="text1"/>
          <w:sz w:val="24"/>
          <w:highlight w:val="none"/>
          <w14:textFill>
            <w14:solidFill>
              <w14:schemeClr w14:val="tx1"/>
            </w14:solidFill>
          </w14:textFill>
        </w:rPr>
        <w:t>六、公告期限</w:t>
      </w:r>
      <w:bookmarkEnd w:id="16"/>
    </w:p>
    <w:p w14:paraId="10DAE2B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646F1FA1">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8" w:name="_Toc71366172"/>
      <w:r>
        <w:rPr>
          <w:rFonts w:hint="eastAsia" w:ascii="宋体" w:hAnsi="宋体" w:cs="宋体"/>
          <w:b/>
          <w:color w:val="000000" w:themeColor="text1"/>
          <w:sz w:val="24"/>
          <w:highlight w:val="none"/>
          <w14:textFill>
            <w14:solidFill>
              <w14:schemeClr w14:val="tx1"/>
            </w14:solidFill>
          </w14:textFill>
        </w:rPr>
        <w:t>七、其他补充事宜</w:t>
      </w:r>
      <w:bookmarkEnd w:id="17"/>
    </w:p>
    <w:p w14:paraId="0E1C3409">
      <w:pPr>
        <w:spacing w:line="300" w:lineRule="auto"/>
        <w:ind w:firstLine="420"/>
        <w:rPr>
          <w:rFonts w:hint="eastAsia" w:ascii="宋体" w:hAnsi="宋体" w:cs="宋体"/>
          <w:color w:val="000000" w:themeColor="text1"/>
          <w:szCs w:val="21"/>
          <w:highlight w:val="none"/>
          <w14:textFill>
            <w14:solidFill>
              <w14:schemeClr w14:val="tx1"/>
            </w14:solidFill>
          </w14:textFill>
        </w:rPr>
      </w:pPr>
      <w:bookmarkStart w:id="19" w:name="_Toc28359018"/>
      <w:bookmarkStart w:id="20" w:name="_Toc35393636"/>
      <w:bookmarkStart w:id="21" w:name="_Toc28359095"/>
      <w:bookmarkStart w:id="22" w:name="_Toc35393805"/>
      <w:bookmarkStart w:id="23" w:name="_Toc44229885"/>
      <w:r>
        <w:rPr>
          <w:rFonts w:hint="eastAsia" w:ascii="宋体" w:hAnsi="宋体" w:cs="宋体"/>
          <w:color w:val="000000" w:themeColor="text1"/>
          <w:szCs w:val="21"/>
          <w:highlight w:val="none"/>
          <w14:textFill>
            <w14:solidFill>
              <w14:schemeClr w14:val="tx1"/>
            </w14:solidFill>
          </w14:textFill>
        </w:rPr>
        <w:t>1.磋商保证金：无</w:t>
      </w:r>
    </w:p>
    <w:p w14:paraId="5CAD370E">
      <w:pPr>
        <w:spacing w:line="30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本项目需要落实的政府采购政策：</w:t>
      </w:r>
    </w:p>
    <w:p w14:paraId="6AA91061">
      <w:pPr>
        <w:spacing w:line="360" w:lineRule="auto"/>
        <w:ind w:firstLine="315" w:firstLineChars="150"/>
        <w:rPr>
          <w:rFonts w:ascii="宋体" w:hAnsi="宋体" w:eastAsia="Arial" w:cs="宋体"/>
          <w:color w:val="000000" w:themeColor="text1"/>
          <w:kern w:val="0"/>
          <w:szCs w:val="21"/>
          <w:highlight w:val="none"/>
          <w14:textFill>
            <w14:solidFill>
              <w14:schemeClr w14:val="tx1"/>
            </w14:solidFill>
          </w14:textFill>
        </w:rPr>
      </w:pPr>
      <w:r>
        <w:rPr>
          <w:rFonts w:hint="eastAsia" w:ascii="宋体" w:hAnsi="宋体" w:eastAsia="Arial" w:cs="宋体"/>
          <w:color w:val="000000" w:themeColor="text1"/>
          <w:kern w:val="0"/>
          <w:szCs w:val="21"/>
          <w:highlight w:val="none"/>
          <w14:textFill>
            <w14:solidFill>
              <w14:schemeClr w14:val="tx1"/>
            </w14:solidFill>
          </w14:textFill>
        </w:rPr>
        <w:t>（1）政府采购促进中小企业发展。</w:t>
      </w:r>
    </w:p>
    <w:p w14:paraId="0F7B5E32">
      <w:pPr>
        <w:spacing w:line="360" w:lineRule="auto"/>
        <w:ind w:firstLine="315" w:firstLineChars="150"/>
        <w:rPr>
          <w:rFonts w:hint="eastAsia" w:ascii="宋体" w:hAnsi="宋体" w:eastAsia="Arial" w:cs="宋体"/>
          <w:color w:val="000000" w:themeColor="text1"/>
          <w:kern w:val="0"/>
          <w:szCs w:val="21"/>
          <w:highlight w:val="none"/>
          <w14:textFill>
            <w14:solidFill>
              <w14:schemeClr w14:val="tx1"/>
            </w14:solidFill>
          </w14:textFill>
        </w:rPr>
      </w:pPr>
      <w:r>
        <w:rPr>
          <w:rFonts w:hint="eastAsia" w:ascii="宋体" w:hAnsi="宋体" w:eastAsia="Arial" w:cs="宋体"/>
          <w:color w:val="000000" w:themeColor="text1"/>
          <w:kern w:val="0"/>
          <w:szCs w:val="21"/>
          <w:highlight w:val="none"/>
          <w14:textFill>
            <w14:solidFill>
              <w14:schemeClr w14:val="tx1"/>
            </w14:solidFill>
          </w14:textFill>
        </w:rPr>
        <w:t>（2）政府采购促进残疾人就业政策。</w:t>
      </w:r>
    </w:p>
    <w:p w14:paraId="2A7ED211">
      <w:pPr>
        <w:spacing w:line="360" w:lineRule="auto"/>
        <w:ind w:firstLine="315" w:firstLineChars="150"/>
        <w:rPr>
          <w:rFonts w:hint="eastAsia" w:ascii="宋体" w:hAnsi="宋体" w:eastAsia="Arial" w:cs="宋体"/>
          <w:color w:val="000000" w:themeColor="text1"/>
          <w:kern w:val="0"/>
          <w:szCs w:val="21"/>
          <w:highlight w:val="none"/>
          <w14:textFill>
            <w14:solidFill>
              <w14:schemeClr w14:val="tx1"/>
            </w14:solidFill>
          </w14:textFill>
        </w:rPr>
      </w:pPr>
      <w:r>
        <w:rPr>
          <w:rFonts w:hint="eastAsia" w:ascii="宋体" w:hAnsi="宋体" w:eastAsia="Arial" w:cs="宋体"/>
          <w:color w:val="000000" w:themeColor="text1"/>
          <w:kern w:val="0"/>
          <w:szCs w:val="21"/>
          <w:highlight w:val="none"/>
          <w14:textFill>
            <w14:solidFill>
              <w14:schemeClr w14:val="tx1"/>
            </w14:solidFill>
          </w14:textFill>
        </w:rPr>
        <w:t>（3）政府采购支持监狱企业发展。</w:t>
      </w:r>
    </w:p>
    <w:p w14:paraId="4225735B">
      <w:pPr>
        <w:spacing w:line="360" w:lineRule="auto"/>
        <w:ind w:firstLine="315" w:firstLineChars="150"/>
        <w:rPr>
          <w:rFonts w:hint="eastAsia" w:eastAsia="Arial"/>
          <w:color w:val="000000" w:themeColor="text1"/>
          <w:highlight w:val="none"/>
          <w:lang w:eastAsia="zh-CN"/>
          <w14:textFill>
            <w14:solidFill>
              <w14:schemeClr w14:val="tx1"/>
            </w14:solidFill>
          </w14:textFill>
        </w:rPr>
      </w:pPr>
      <w:r>
        <w:rPr>
          <w:rFonts w:hint="eastAsia" w:ascii="宋体" w:hAnsi="宋体" w:eastAsia="Arial" w:cs="宋体"/>
          <w:color w:val="000000" w:themeColor="text1"/>
          <w:kern w:val="0"/>
          <w:szCs w:val="21"/>
          <w:highlight w:val="none"/>
          <w:lang w:eastAsia="zh-CN"/>
          <w14:textFill>
            <w14:solidFill>
              <w14:schemeClr w14:val="tx1"/>
            </w14:solidFill>
          </w14:textFill>
        </w:rPr>
        <w:t>（</w:t>
      </w:r>
      <w:r>
        <w:rPr>
          <w:rFonts w:hint="eastAsia" w:ascii="宋体" w:hAnsi="宋体" w:eastAsia="Arial" w:cs="宋体"/>
          <w:color w:val="000000" w:themeColor="text1"/>
          <w:kern w:val="0"/>
          <w:szCs w:val="21"/>
          <w:highlight w:val="none"/>
          <w:lang w:val="en-US" w:eastAsia="zh-CN"/>
          <w14:textFill>
            <w14:solidFill>
              <w14:schemeClr w14:val="tx1"/>
            </w14:solidFill>
          </w14:textFill>
        </w:rPr>
        <w:t>4</w:t>
      </w:r>
      <w:r>
        <w:rPr>
          <w:rFonts w:hint="eastAsia" w:ascii="宋体" w:hAnsi="宋体" w:eastAsia="Arial" w:cs="宋体"/>
          <w:color w:val="000000" w:themeColor="text1"/>
          <w:kern w:val="0"/>
          <w:szCs w:val="21"/>
          <w:highlight w:val="none"/>
          <w:lang w:eastAsia="zh-CN"/>
          <w14:textFill>
            <w14:solidFill>
              <w14:schemeClr w14:val="tx1"/>
            </w14:solidFill>
          </w14:textFill>
        </w:rPr>
        <w:t>）</w:t>
      </w:r>
      <w:r>
        <w:rPr>
          <w:rFonts w:hint="eastAsia" w:ascii="宋体" w:hAnsi="宋体" w:eastAsia="Arial" w:cs="宋体"/>
          <w:color w:val="000000" w:themeColor="text1"/>
          <w:kern w:val="0"/>
          <w:szCs w:val="21"/>
          <w:highlight w:val="none"/>
          <w14:textFill>
            <w14:solidFill>
              <w14:schemeClr w14:val="tx1"/>
            </w14:solidFill>
          </w14:textFill>
        </w:rPr>
        <w:t>政府采购支持采用本国产品的政策。</w:t>
      </w:r>
    </w:p>
    <w:p w14:paraId="75B85D2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3.网上查询地址</w:t>
      </w:r>
    </w:p>
    <w:p w14:paraId="7F8FD6A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4.监督部门</w:t>
      </w:r>
    </w:p>
    <w:p w14:paraId="54577621">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名  称：平南县财政局政府采购监督管理股 </w:t>
      </w:r>
    </w:p>
    <w:p w14:paraId="04896A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  话：0775-7830062</w:t>
      </w:r>
      <w:r>
        <w:rPr>
          <w:rFonts w:hint="eastAsia" w:ascii="宋体" w:hAnsi="宋体" w:cs="宋体"/>
          <w:color w:val="000000" w:themeColor="text1"/>
          <w:szCs w:val="21"/>
          <w:highlight w:val="none"/>
          <w14:textFill>
            <w14:solidFill>
              <w14:schemeClr w14:val="tx1"/>
            </w14:solidFill>
          </w14:textFill>
        </w:rPr>
        <w:t xml:space="preserve"> </w:t>
      </w:r>
    </w:p>
    <w:p w14:paraId="7041D33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7.供应商竞标注意事项</w:t>
      </w:r>
    </w:p>
    <w:p w14:paraId="33B80B42">
      <w:pPr>
        <w:widowControl/>
        <w:spacing w:line="360" w:lineRule="auto"/>
        <w:ind w:firstLine="420"/>
        <w:jc w:val="both"/>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000000" w:themeColor="text1"/>
          <w:highlight w:val="none"/>
          <w14:textFill>
            <w14:solidFill>
              <w14:schemeClr w14:val="tx1"/>
            </w14:solidFill>
          </w14:textFill>
        </w:rPr>
        <w:t>后缀名为“jm</w:t>
      </w:r>
      <w:r>
        <w:rPr>
          <w:color w:val="000000" w:themeColor="text1"/>
          <w:highlight w:val="none"/>
          <w14:textFill>
            <w14:solidFill>
              <w14:schemeClr w14:val="tx1"/>
            </w14:solidFill>
          </w14:textFill>
        </w:rPr>
        <w:t>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供应商在广西政府采购云平台提交电子响应文件时，请填写参加远程采购活动经办人联系方式。</w:t>
      </w:r>
      <w:r>
        <w:rPr>
          <w:rFonts w:hint="eastAsia" w:ascii="宋体" w:hAnsi="宋体"/>
          <w:color w:val="000000" w:themeColor="text1"/>
          <w:szCs w:val="21"/>
          <w:highlight w:val="none"/>
          <w14:textFill>
            <w14:solidFill>
              <w14:schemeClr w14:val="tx1"/>
            </w14:solidFill>
          </w14:textFill>
        </w:rPr>
        <w:t>供应商登录广西政府采购云平台，依次进入“服务中心－项目采购－操作流程－电子招投标－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政府采购项目电子交易管理操作指南－供应商</w:t>
      </w:r>
      <w:r>
        <w:rPr>
          <w:rFonts w:hint="eastAsia" w:ascii="宋体" w:hAnsi="宋体"/>
          <w:color w:val="000000" w:themeColor="text1"/>
          <w:szCs w:val="21"/>
          <w:highlight w:val="none"/>
          <w14:textFill>
            <w14:solidFill>
              <w14:schemeClr w14:val="tx1"/>
            </w14:solidFill>
          </w14:textFill>
        </w:rPr>
        <w:t>”查看电子竞标具体操作流程。</w:t>
      </w:r>
    </w:p>
    <w:p w14:paraId="137C0B20">
      <w:pPr>
        <w:widowControl/>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49119DB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八、凡对本次采购提出询问</w:t>
      </w:r>
      <w:r>
        <w:rPr>
          <w:rFonts w:hint="eastAsia" w:ascii="宋体" w:hAnsi="宋体" w:cs="宋体"/>
          <w:b/>
          <w:color w:val="000000" w:themeColor="text1"/>
          <w:sz w:val="24"/>
          <w:highlight w:val="none"/>
          <w14:textFill>
            <w14:solidFill>
              <w14:schemeClr w14:val="tx1"/>
            </w14:solidFill>
          </w14:textFill>
        </w:rPr>
        <w:t>，请按以下方式联系</w:t>
      </w:r>
      <w:r>
        <w:rPr>
          <w:rFonts w:hint="eastAsia" w:ascii="宋体" w:hAnsi="宋体" w:cs="宋体"/>
          <w:color w:val="000000" w:themeColor="text1"/>
          <w:sz w:val="24"/>
          <w:highlight w:val="none"/>
          <w14:textFill>
            <w14:solidFill>
              <w14:schemeClr w14:val="tx1"/>
            </w14:solidFill>
          </w14:textFill>
        </w:rPr>
        <w:t>。</w:t>
      </w:r>
      <w:bookmarkEnd w:id="18"/>
      <w:bookmarkEnd w:id="19"/>
      <w:bookmarkEnd w:id="20"/>
      <w:bookmarkEnd w:id="21"/>
      <w:bookmarkEnd w:id="22"/>
    </w:p>
    <w:p w14:paraId="4EA629C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58DDA22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平南县大新镇第三初级中学</w:t>
      </w:r>
      <w:r>
        <w:rPr>
          <w:rFonts w:hint="eastAsia" w:ascii="宋体" w:hAnsi="宋体" w:cs="宋体"/>
          <w:color w:val="000000" w:themeColor="text1"/>
          <w:szCs w:val="21"/>
          <w:highlight w:val="none"/>
          <w14:textFill>
            <w14:solidFill>
              <w14:schemeClr w14:val="tx1"/>
            </w14:solidFill>
          </w14:textFill>
        </w:rPr>
        <w:t>　</w:t>
      </w:r>
    </w:p>
    <w:p w14:paraId="06833AC3">
      <w:pPr>
        <w:widowControl w:val="0"/>
        <w:spacing w:line="360" w:lineRule="auto"/>
        <w:ind w:firstLine="420" w:firstLineChars="0"/>
        <w:jc w:val="both"/>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地    址：</w:t>
      </w:r>
      <w:r>
        <w:rPr>
          <w:rFonts w:hint="eastAsia" w:ascii="宋体" w:hAnsi="宋体" w:cs="宋体"/>
          <w:color w:val="000000" w:themeColor="text1"/>
          <w:sz w:val="21"/>
          <w:szCs w:val="21"/>
          <w:highlight w:val="none"/>
          <w:lang w:val="en-US" w:eastAsia="zh-CN" w:bidi="ar-SA"/>
          <w14:textFill>
            <w14:solidFill>
              <w14:schemeClr w14:val="tx1"/>
            </w14:solidFill>
          </w14:textFill>
        </w:rPr>
        <w:t>平南县大新镇</w:t>
      </w:r>
    </w:p>
    <w:p w14:paraId="3B954615">
      <w:pPr>
        <w:widowControl w:val="0"/>
        <w:spacing w:line="360" w:lineRule="auto"/>
        <w:ind w:leftChars="0" w:firstLine="420" w:firstLineChars="0"/>
        <w:jc w:val="both"/>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联 系 人：刘银燕</w:t>
      </w:r>
    </w:p>
    <w:p w14:paraId="64CFDAED">
      <w:pPr>
        <w:widowControl w:val="0"/>
        <w:spacing w:line="360" w:lineRule="auto"/>
        <w:ind w:leftChars="0" w:firstLine="420" w:firstLineChars="0"/>
        <w:jc w:val="both"/>
        <w:rPr>
          <w:rFonts w:hint="default"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联系方式：0775-7682422</w:t>
      </w:r>
    </w:p>
    <w:p w14:paraId="45898CE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60C1A07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20AC70C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址：广西贵港市港北区荷城路 1132 号华泰官邸1栋6楼</w:t>
      </w:r>
    </w:p>
    <w:p w14:paraId="40CEA8CF">
      <w:pPr>
        <w:spacing w:line="360" w:lineRule="auto"/>
        <w:ind w:firstLine="420"/>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w:t>
      </w:r>
      <w:r>
        <w:rPr>
          <w:rFonts w:hint="eastAsia" w:ascii="宋体" w:hAnsi="宋体" w:cs="宋体"/>
          <w:color w:val="000000" w:themeColor="text1"/>
          <w:szCs w:val="21"/>
          <w:highlight w:val="none"/>
          <w:lang w:eastAsia="zh-CN"/>
          <w14:textFill>
            <w14:solidFill>
              <w14:schemeClr w14:val="tx1"/>
            </w14:solidFill>
          </w14:textFill>
        </w:rPr>
        <w:t>徐律、石宗艳</w:t>
      </w:r>
    </w:p>
    <w:p w14:paraId="231556C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 0775-4565100、4569690</w:t>
      </w:r>
    </w:p>
    <w:p w14:paraId="11449506">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bookmarkEnd w:id="23"/>
    </w:p>
    <w:p w14:paraId="59123D93">
      <w:pPr>
        <w:pStyle w:val="196"/>
        <w:jc w:val="center"/>
        <w:rPr>
          <w:rFonts w:hint="eastAsia" w:ascii="宋体" w:hAnsi="宋体" w:cs="宋体"/>
          <w:color w:val="000000" w:themeColor="text1"/>
          <w:highlight w:val="none"/>
          <w14:textFill>
            <w14:solidFill>
              <w14:schemeClr w14:val="tx1"/>
            </w14:solidFill>
          </w14:textFill>
        </w:rPr>
      </w:pPr>
      <w:bookmarkStart w:id="24" w:name="_Toc17857"/>
      <w:r>
        <w:rPr>
          <w:rFonts w:hint="eastAsia" w:ascii="宋体" w:hAnsi="宋体" w:cs="宋体"/>
          <w:color w:val="000000" w:themeColor="text1"/>
          <w:highlight w:val="none"/>
          <w14:textFill>
            <w14:solidFill>
              <w14:schemeClr w14:val="tx1"/>
            </w14:solidFill>
          </w14:textFill>
        </w:rPr>
        <w:t>第二章 供应商须知</w:t>
      </w:r>
      <w:bookmarkEnd w:id="24"/>
    </w:p>
    <w:p w14:paraId="138E122D">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供应商须知前附表</w:t>
      </w:r>
    </w:p>
    <w:p w14:paraId="7ECDBA91">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p w14:paraId="6B29AC1E">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47DF68F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758397A1">
            <w:pPr>
              <w:pStyle w:val="212"/>
              <w:keepNext w:val="0"/>
              <w:keepLines w:val="0"/>
              <w:pageBreakBefore w:val="0"/>
              <w:widowControl w:val="0"/>
              <w:bidi w:val="0"/>
              <w:spacing w:line="360" w:lineRule="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1.法人或者其他组织的营业执照等证明文件（如营业执照或事业单位法人证书或执业许可证等），自然人的有效身份证复印件或扫描件；（</w:t>
            </w:r>
            <w:r>
              <w:rPr>
                <w:rFonts w:hint="eastAsia" w:ascii="宋体" w:hAnsi="宋体" w:cs="宋体"/>
                <w:b/>
                <w:color w:val="000000" w:themeColor="text1"/>
                <w:szCs w:val="21"/>
                <w:highlight w:val="none"/>
                <w:lang w:val="en-US" w:eastAsia="zh-CN"/>
                <w14:textFill>
                  <w14:solidFill>
                    <w14:schemeClr w14:val="tx1"/>
                  </w14:solidFill>
                </w14:textFill>
              </w:rPr>
              <w:t>必须提供，否则响应文件按无效响应处理</w:t>
            </w:r>
            <w:r>
              <w:rPr>
                <w:rFonts w:hint="eastAsia" w:ascii="宋体" w:hAnsi="宋体" w:cs="宋体"/>
                <w:color w:val="000000" w:themeColor="text1"/>
                <w:szCs w:val="21"/>
                <w:highlight w:val="none"/>
                <w:lang w:val="en-US" w:eastAsia="zh-CN"/>
                <w14:textFill>
                  <w14:solidFill>
                    <w14:schemeClr w14:val="tx1"/>
                  </w14:solidFill>
                </w14:textFill>
              </w:rPr>
              <w:t>）</w:t>
            </w:r>
          </w:p>
          <w:p w14:paraId="4D974FC8">
            <w:pPr>
              <w:keepNext w:val="0"/>
              <w:keepLines w:val="0"/>
              <w:pageBreakBefore w:val="0"/>
              <w:widowControl w:val="0"/>
              <w:bidi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2.贵港市政府采购项目投标资格承诺（格式后附）；</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bCs/>
                <w:color w:val="000000" w:themeColor="text1"/>
                <w:szCs w:val="21"/>
                <w:highlight w:val="none"/>
                <w14:textFill>
                  <w14:solidFill>
                    <w14:schemeClr w14:val="tx1"/>
                  </w14:solidFill>
                </w14:textFill>
              </w:rPr>
              <w:t>）</w:t>
            </w:r>
          </w:p>
          <w:p w14:paraId="261E1CB4">
            <w:pPr>
              <w:keepNext w:val="0"/>
              <w:keepLines w:val="0"/>
              <w:pageBreakBefore w:val="0"/>
              <w:widowControl w:val="0"/>
              <w:bidi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6EA0E312">
            <w:pPr>
              <w:keepNext w:val="0"/>
              <w:keepLines w:val="0"/>
              <w:pageBreakBefore w:val="0"/>
              <w:widowControl w:val="0"/>
              <w:bidi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4.竞标声明（格式后附）；</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供应商相应有效的</w:t>
            </w:r>
            <w:r>
              <w:rPr>
                <w:rFonts w:hint="eastAsia" w:ascii="宋体" w:hAnsi="宋体" w:cs="宋体"/>
                <w:color w:val="000000" w:themeColor="text1"/>
                <w:szCs w:val="21"/>
                <w:highlight w:val="none"/>
                <w14:textFill>
                  <w14:solidFill>
                    <w14:schemeClr w14:val="tx1"/>
                  </w14:solidFill>
                </w14:textFill>
              </w:rPr>
              <w:t>《食品经营许可证》</w:t>
            </w:r>
            <w:r>
              <w:rPr>
                <w:rFonts w:hint="eastAsia" w:ascii="宋体" w:hAnsi="宋体" w:cs="宋体"/>
                <w:color w:val="000000" w:themeColor="text1"/>
                <w:highlight w:val="none"/>
                <w14:textFill>
                  <w14:solidFill>
                    <w14:schemeClr w14:val="tx1"/>
                  </w14:solidFill>
                </w14:textFill>
              </w:rPr>
              <w:t>复印件</w:t>
            </w:r>
            <w:r>
              <w:rPr>
                <w:rFonts w:hint="eastAsia" w:ascii="宋体" w:hAnsi="宋体" w:eastAsia="Arial" w:cs="宋体"/>
                <w:color w:val="000000" w:themeColor="text1"/>
                <w:szCs w:val="21"/>
                <w:highlight w:val="none"/>
                <w14:textFill>
                  <w14:solidFill>
                    <w14:schemeClr w14:val="tx1"/>
                  </w14:solidFill>
                </w14:textFill>
              </w:rPr>
              <w:t>或扫描件</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必须提供，否则作无效</w:t>
            </w:r>
            <w:r>
              <w:rPr>
                <w:rFonts w:hint="eastAsia" w:ascii="宋体" w:hAnsi="宋体" w:cs="宋体"/>
                <w:b/>
                <w:bCs/>
                <w:color w:val="000000" w:themeColor="text1"/>
                <w:highlight w:val="none"/>
                <w:lang w:eastAsia="zh-CN"/>
                <w14:textFill>
                  <w14:solidFill>
                    <w14:schemeClr w14:val="tx1"/>
                  </w14:solidFill>
                </w14:textFill>
              </w:rPr>
              <w:t>竞标</w:t>
            </w:r>
            <w:r>
              <w:rPr>
                <w:rFonts w:hint="eastAsia" w:ascii="宋体" w:hAnsi="宋体" w:cs="宋体"/>
                <w:b/>
                <w:bCs/>
                <w:color w:val="000000" w:themeColor="text1"/>
                <w:highlight w:val="none"/>
                <w14:textFill>
                  <w14:solidFill>
                    <w14:schemeClr w14:val="tx1"/>
                  </w14:solidFill>
                </w14:textFill>
              </w:rPr>
              <w:t>处理</w:t>
            </w:r>
            <w:r>
              <w:rPr>
                <w:rFonts w:hint="eastAsia" w:ascii="宋体" w:hAnsi="宋体" w:cs="宋体"/>
                <w:color w:val="000000" w:themeColor="text1"/>
                <w:highlight w:val="none"/>
                <w14:textFill>
                  <w14:solidFill>
                    <w14:schemeClr w14:val="tx1"/>
                  </w14:solidFill>
                </w14:textFill>
              </w:rPr>
              <w:t>）</w:t>
            </w:r>
          </w:p>
          <w:p w14:paraId="509F4279">
            <w:pPr>
              <w:keepNext w:val="0"/>
              <w:keepLines w:val="0"/>
              <w:pageBreakBefore w:val="0"/>
              <w:widowControl w:val="0"/>
              <w:bidi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bCs/>
                <w:color w:val="000000" w:themeColor="text1"/>
                <w:szCs w:val="21"/>
                <w:highlight w:val="none"/>
                <w14:textFill>
                  <w14:solidFill>
                    <w14:schemeClr w14:val="tx1"/>
                  </w14:solidFill>
                </w14:textFill>
              </w:rPr>
              <w:t>除竞争性磋商文件</w:t>
            </w:r>
            <w:r>
              <w:rPr>
                <w:rFonts w:hint="eastAsia" w:ascii="宋体" w:hAnsi="宋体" w:cs="宋体"/>
                <w:color w:val="000000" w:themeColor="text1"/>
                <w:szCs w:val="21"/>
                <w:highlight w:val="none"/>
                <w14:textFill>
                  <w14:solidFill>
                    <w14:schemeClr w14:val="tx1"/>
                  </w14:solidFill>
                </w14:textFill>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p>
          <w:p w14:paraId="53BB1D50">
            <w:pPr>
              <w:keepNext w:val="0"/>
              <w:keepLines w:val="0"/>
              <w:pageBreakBefore w:val="0"/>
              <w:widowControl w:val="0"/>
              <w:bidi w:val="0"/>
              <w:spacing w:line="360" w:lineRule="auto"/>
              <w:ind w:firstLine="413"/>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报价文件</w:t>
            </w:r>
          </w:p>
          <w:p w14:paraId="1F384782">
            <w:pPr>
              <w:keepNext w:val="0"/>
              <w:keepLines w:val="0"/>
              <w:pageBreakBefore w:val="0"/>
              <w:widowControl w:val="0"/>
              <w:bidi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bookmarkStart w:id="25" w:name="OLE_LINK6"/>
            <w:bookmarkStart w:id="26" w:name="OLE_LINK7"/>
            <w:bookmarkStart w:id="27" w:name="OLE_LINK8"/>
            <w:r>
              <w:rPr>
                <w:rFonts w:hint="eastAsia" w:ascii="宋体" w:hAnsi="宋体" w:cs="宋体"/>
                <w:color w:val="000000" w:themeColor="text1"/>
                <w:szCs w:val="21"/>
                <w:highlight w:val="none"/>
                <w14:textFill>
                  <w14:solidFill>
                    <w14:schemeClr w14:val="tx1"/>
                  </w14:solidFill>
                </w14:textFill>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中小企业声明函（格式后附）或残疾人福利性单位声明函（格式后附）或监狱企业的证明文件；</w:t>
            </w:r>
            <w:r>
              <w:rPr>
                <w:rFonts w:hint="eastAsia" w:ascii="宋体" w:hAnsi="宋体" w:cs="宋体"/>
                <w:b w:val="0"/>
                <w:bCs w:val="0"/>
                <w:color w:val="000000" w:themeColor="text1"/>
                <w:szCs w:val="21"/>
                <w:highlight w:val="none"/>
                <w:lang w:val="en-US" w:eastAsia="zh-CN"/>
                <w14:textFill>
                  <w14:solidFill>
                    <w14:schemeClr w14:val="tx1"/>
                  </w14:solidFill>
                </w14:textFill>
              </w:rPr>
              <w:t>（如有请提供）</w:t>
            </w:r>
          </w:p>
          <w:p w14:paraId="3575447A">
            <w:pPr>
              <w:keepNext w:val="0"/>
              <w:keepLines w:val="0"/>
              <w:pageBreakBefore w:val="0"/>
              <w:widowControl w:val="0"/>
              <w:bidi w:val="0"/>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《关于符合本国产品标准的声明函》或者财政部会同有关部门规定的有关证明文件；</w:t>
            </w:r>
            <w:r>
              <w:rPr>
                <w:rFonts w:hint="eastAsia" w:ascii="宋体" w:hAnsi="宋体"/>
                <w:b w:val="0"/>
                <w:bCs w:val="0"/>
                <w:color w:val="000000" w:themeColor="text1"/>
                <w:szCs w:val="21"/>
                <w:highlight w:val="none"/>
                <w14:textFill>
                  <w14:solidFill>
                    <w14:schemeClr w14:val="tx1"/>
                  </w14:solidFill>
                </w14:textFill>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2EDF4A58">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E97E56A">
            <w:pPr>
              <w:keepNext w:val="0"/>
              <w:keepLines w:val="0"/>
              <w:pageBreakBefore w:val="0"/>
              <w:widowControl w:val="0"/>
              <w:bidi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除自然人竞标外</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5E048659">
            <w:pPr>
              <w:keepNext w:val="0"/>
              <w:keepLines w:val="0"/>
              <w:pageBreakBefore w:val="0"/>
              <w:widowControl w:val="0"/>
              <w:bidi w:val="0"/>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2C7B0CDD">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4.技术要求响应偏离表（格式后附）；（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6E46F7D7">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5.商务要求响应偏离表（格式后附）；（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6A74EAC0">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项目技术方案</w:t>
            </w:r>
            <w:r>
              <w:rPr>
                <w:rFonts w:hint="eastAsia" w:ascii="Arial" w:hAnsi="Arial" w:eastAsia="Arial" w:cs="Arial"/>
                <w:color w:val="000000" w:themeColor="text1"/>
                <w:highlight w:val="none"/>
                <w14:textFill>
                  <w14:solidFill>
                    <w14:schemeClr w14:val="tx1"/>
                  </w14:solidFill>
                </w14:textFill>
              </w:rPr>
              <w:t>【可包括但不限于</w:t>
            </w:r>
            <w:r>
              <w:rPr>
                <w:rFonts w:hint="eastAsia" w:ascii="Arial" w:hAnsi="Arial" w:eastAsia="Arial" w:cs="Arial"/>
                <w:color w:val="000000" w:themeColor="text1"/>
                <w:highlight w:val="none"/>
                <w:lang w:eastAsia="zh-CN"/>
                <w14:textFill>
                  <w14:solidFill>
                    <w14:schemeClr w14:val="tx1"/>
                  </w14:solidFill>
                </w14:textFill>
              </w:rPr>
              <w:t>配送方案、食品安全与质量保障、售后服务、管理制度、应急方案</w:t>
            </w:r>
            <w:r>
              <w:rPr>
                <w:rFonts w:hint="eastAsia" w:ascii="Arial" w:hAnsi="Arial" w:eastAsia="Arial" w:cs="Arial"/>
                <w:color w:val="000000" w:themeColor="text1"/>
                <w:highlight w:val="none"/>
                <w14:textFill>
                  <w14:solidFill>
                    <w14:schemeClr w14:val="tx1"/>
                  </w14:solidFill>
                </w14:textFill>
              </w:rPr>
              <w:t>等内容</w:t>
            </w:r>
            <w:r>
              <w:rPr>
                <w:rFonts w:hint="eastAsia" w:ascii="宋体" w:hAnsi="宋体" w:eastAsia="Arial" w:cs="宋体"/>
                <w:bCs/>
                <w:color w:val="000000" w:themeColor="text1"/>
                <w:szCs w:val="21"/>
                <w:highlight w:val="none"/>
                <w14:textFill>
                  <w14:solidFill>
                    <w14:schemeClr w14:val="tx1"/>
                  </w14:solidFill>
                </w14:textFill>
              </w:rPr>
              <w:t>】</w:t>
            </w:r>
            <w:r>
              <w:rPr>
                <w:rFonts w:hint="eastAsia" w:ascii="Arial" w:hAnsi="Arial" w:eastAsia="Arial" w:cs="Arial"/>
                <w:color w:val="000000" w:themeColor="text1"/>
                <w:highlight w:val="none"/>
                <w14:textFill>
                  <w14:solidFill>
                    <w14:schemeClr w14:val="tx1"/>
                  </w14:solidFill>
                </w14:textFill>
              </w:rPr>
              <w:t>；（</w:t>
            </w:r>
            <w:r>
              <w:rPr>
                <w:rFonts w:hint="eastAsia" w:ascii="Arial" w:hAnsi="Arial" w:eastAsia="Arial" w:cs="Arial"/>
                <w:b/>
                <w:bCs/>
                <w:color w:val="000000" w:themeColor="text1"/>
                <w:highlight w:val="none"/>
                <w14:textFill>
                  <w14:solidFill>
                    <w14:schemeClr w14:val="tx1"/>
                  </w14:solidFill>
                </w14:textFill>
              </w:rPr>
              <w:t>必须提供，</w:t>
            </w:r>
            <w:r>
              <w:rPr>
                <w:rFonts w:hint="eastAsia" w:ascii="宋体" w:hAnsi="宋体" w:cs="宋体"/>
                <w:b/>
                <w:color w:val="000000" w:themeColor="text1"/>
                <w:szCs w:val="21"/>
                <w:highlight w:val="none"/>
                <w14:textFill>
                  <w14:solidFill>
                    <w14:schemeClr w14:val="tx1"/>
                  </w14:solidFill>
                </w14:textFill>
              </w:rPr>
              <w:t>否则响应文件按无效响应处理</w:t>
            </w:r>
            <w:r>
              <w:rPr>
                <w:rFonts w:hint="eastAsia" w:ascii="Arial" w:hAnsi="Arial" w:eastAsia="Arial" w:cs="Arial"/>
                <w:color w:val="000000" w:themeColor="text1"/>
                <w:highlight w:val="none"/>
                <w14:textFill>
                  <w14:solidFill>
                    <w14:schemeClr w14:val="tx1"/>
                  </w14:solidFill>
                </w14:textFill>
              </w:rPr>
              <w:t>）</w:t>
            </w:r>
          </w:p>
          <w:p w14:paraId="6EA25E83">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.服务承诺（格式自拟）；</w:t>
            </w:r>
            <w:r>
              <w:rPr>
                <w:rFonts w:hint="eastAsia" w:ascii="宋体" w:hAnsi="宋体" w:cs="宋体"/>
                <w:b/>
                <w:bCs/>
                <w:color w:val="000000" w:themeColor="text1"/>
                <w:szCs w:val="21"/>
                <w:highlight w:val="none"/>
                <w14:textFill>
                  <w14:solidFill>
                    <w14:schemeClr w14:val="tx1"/>
                  </w14:solidFill>
                </w14:textFill>
              </w:rPr>
              <w:t>（如有请提供）</w:t>
            </w:r>
          </w:p>
          <w:p w14:paraId="3991301D">
            <w:pPr>
              <w:keepNext w:val="0"/>
              <w:keepLines w:val="0"/>
              <w:pageBreakBefore w:val="0"/>
              <w:widowControl w:val="0"/>
              <w:bidi w:val="0"/>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.拟投入项目实施人员一览表（格式后附）；</w:t>
            </w:r>
            <w:r>
              <w:rPr>
                <w:rFonts w:hint="eastAsia" w:ascii="宋体" w:hAnsi="宋体" w:cs="宋体"/>
                <w:b/>
                <w:bCs/>
                <w:color w:val="000000" w:themeColor="text1"/>
                <w:szCs w:val="21"/>
                <w:highlight w:val="none"/>
                <w14:textFill>
                  <w14:solidFill>
                    <w14:schemeClr w14:val="tx1"/>
                  </w14:solidFill>
                </w14:textFill>
              </w:rPr>
              <w:t>（如有请提供）</w:t>
            </w:r>
          </w:p>
          <w:p w14:paraId="2253A013">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报价是履行合同的最终价格，</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报价包含实施和完成本项目全部工作所需的服务期内所需的一切费用，包括但不限于服务、货物成本、运输（含保险）装卸、搬运、检验、保险、利润、税费、</w:t>
            </w:r>
            <w:r>
              <w:rPr>
                <w:rFonts w:hint="eastAsia" w:ascii="宋体" w:hAnsi="宋体" w:cs="宋体"/>
                <w:color w:val="000000" w:themeColor="text1"/>
                <w:szCs w:val="21"/>
                <w:highlight w:val="none"/>
                <w:lang w:eastAsia="zh-CN"/>
                <w14:textFill>
                  <w14:solidFill>
                    <w14:schemeClr w14:val="tx1"/>
                  </w14:solidFill>
                </w14:textFill>
              </w:rPr>
              <w:t>质保期、售后服务</w:t>
            </w:r>
            <w:r>
              <w:rPr>
                <w:rFonts w:hint="eastAsia" w:ascii="宋体" w:hAnsi="宋体" w:cs="宋体"/>
                <w:color w:val="000000" w:themeColor="text1"/>
                <w:szCs w:val="21"/>
                <w:highlight w:val="none"/>
                <w14:textFill>
                  <w14:solidFill>
                    <w14:schemeClr w14:val="tx1"/>
                  </w14:solidFill>
                </w14:textFill>
              </w:rPr>
              <w:t>、雇员费、培训、履约验收、招标代理服务费用以及所有的不定因素的风险等全部相关费用</w:t>
            </w:r>
            <w:r>
              <w:rPr>
                <w:rFonts w:hint="eastAsia" w:ascii="宋体" w:hAnsi="宋体" w:cs="宋体"/>
                <w:b/>
                <w:bCs/>
                <w:color w:val="000000" w:themeColor="text1"/>
                <w:sz w:val="24"/>
                <w:highlight w:val="none"/>
                <w14:textFill>
                  <w14:solidFill>
                    <w14:schemeClr w14:val="tx1"/>
                  </w14:solidFill>
                </w14:textFill>
              </w:rPr>
              <w:t>。</w:t>
            </w:r>
          </w:p>
          <w:p w14:paraId="2256DBA2">
            <w:pPr>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应以价格折扣率报价（以%表示，折扣率报价精确到个位数）。</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报价范围：≤</w:t>
            </w:r>
            <w:r>
              <w:rPr>
                <w:rFonts w:hint="eastAsia" w:ascii="宋体" w:hAnsi="宋体" w:cs="宋体"/>
                <w:b/>
                <w:bCs/>
                <w:color w:val="000000" w:themeColor="text1"/>
                <w:szCs w:val="21"/>
                <w:highlight w:val="none"/>
                <w:lang w:eastAsia="zh-CN"/>
                <w14:textFill>
                  <w14:solidFill>
                    <w14:schemeClr w14:val="tx1"/>
                  </w14:solidFill>
                </w14:textFill>
              </w:rPr>
              <w:t>90%</w:t>
            </w:r>
            <w:r>
              <w:rPr>
                <w:rFonts w:hint="eastAsia" w:ascii="宋体" w:hAnsi="宋体" w:cs="宋体"/>
                <w:b/>
                <w:bCs/>
                <w:color w:val="000000" w:themeColor="text1"/>
                <w:szCs w:val="21"/>
                <w:highlight w:val="none"/>
                <w14:textFill>
                  <w14:solidFill>
                    <w14:schemeClr w14:val="tx1"/>
                  </w14:solidFill>
                </w14:textFill>
              </w:rPr>
              <w:t>（如：供货产品打九折即</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 xml:space="preserve">折扣率为90%，以此类推），否则，作无效报价处理。 </w:t>
            </w:r>
          </w:p>
          <w:p w14:paraId="2CE78C3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2.实际采购时，上述数量仅作</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必须就《采购需求》中的全部内容作完整唯一报价。否则，其报价将被拒绝。如果</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所填报的内容与</w:t>
            </w:r>
            <w:r>
              <w:rPr>
                <w:rFonts w:hint="eastAsia" w:ascii="宋体" w:hAnsi="宋体" w:cs="宋体"/>
                <w:color w:val="000000" w:themeColor="text1"/>
                <w:szCs w:val="21"/>
                <w:highlight w:val="none"/>
                <w:lang w:eastAsia="zh-CN"/>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文件相比较有存在漏项的状况且在评审时被接受，则将被认为该遗漏项目已包含在报价中，</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在服务时应严格按</w:t>
            </w:r>
            <w:r>
              <w:rPr>
                <w:rFonts w:hint="eastAsia" w:ascii="宋体" w:hAnsi="宋体" w:cs="宋体"/>
                <w:color w:val="000000" w:themeColor="text1"/>
                <w:szCs w:val="21"/>
                <w:highlight w:val="none"/>
                <w:lang w:eastAsia="zh-CN"/>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文件要求的内容完整提供，不得要求</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对其漏报的款项追加支付货款。</w:t>
            </w:r>
          </w:p>
          <w:p w14:paraId="792B0234">
            <w:pPr>
              <w:snapToGrid w:val="0"/>
              <w:spacing w:line="360" w:lineRule="auto"/>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4.不论</w:t>
            </w:r>
            <w:r>
              <w:rPr>
                <w:rFonts w:hint="eastAsia" w:ascii="宋体" w:hAnsi="宋体" w:cs="宋体"/>
                <w:color w:val="000000" w:themeColor="text1"/>
                <w:szCs w:val="21"/>
                <w:highlight w:val="none"/>
                <w:lang w:eastAsia="zh-CN"/>
                <w14:textFill>
                  <w14:solidFill>
                    <w14:schemeClr w14:val="tx1"/>
                  </w14:solidFill>
                </w14:textFill>
              </w:rPr>
              <w:t>竞</w:t>
            </w:r>
            <w:r>
              <w:rPr>
                <w:rFonts w:hint="eastAsia" w:ascii="宋体" w:hAnsi="宋体" w:cs="宋体"/>
                <w:color w:val="000000" w:themeColor="text1"/>
                <w:szCs w:val="21"/>
                <w:highlight w:val="none"/>
                <w14:textFill>
                  <w14:solidFill>
                    <w14:schemeClr w14:val="tx1"/>
                  </w14:solidFill>
                </w14:textFill>
              </w:rPr>
              <w:t>标结果如何，</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均应自行承担所有与</w:t>
            </w:r>
            <w:r>
              <w:rPr>
                <w:rFonts w:hint="eastAsia" w:ascii="宋体" w:hAnsi="宋体" w:cs="宋体"/>
                <w:color w:val="000000" w:themeColor="text1"/>
                <w:szCs w:val="21"/>
                <w:highlight w:val="none"/>
                <w:lang w:eastAsia="zh-CN"/>
                <w14:textFill>
                  <w14:solidFill>
                    <w14:schemeClr w14:val="tx1"/>
                  </w14:solidFill>
                </w14:textFill>
              </w:rPr>
              <w:t>竞</w:t>
            </w:r>
            <w:r>
              <w:rPr>
                <w:rFonts w:hint="eastAsia" w:ascii="宋体" w:hAnsi="宋体" w:cs="宋体"/>
                <w:color w:val="000000" w:themeColor="text1"/>
                <w:szCs w:val="21"/>
                <w:highlight w:val="none"/>
                <w14:textFill>
                  <w14:solidFill>
                    <w14:schemeClr w14:val="tx1"/>
                  </w14:solidFill>
                </w14:textFill>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首次响应文件提交截止时间：详见竞争性磋商公告。</w:t>
            </w:r>
          </w:p>
          <w:p w14:paraId="71C9ADDD">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首次响应文件的开启：通过广西政府采购云平台实行在线解密开启</w:t>
            </w:r>
          </w:p>
          <w:p w14:paraId="29255846">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ascii="宋体" w:hAnsi="宋体" w:cs="宋体"/>
                <w:color w:val="000000" w:themeColor="text1"/>
                <w:highlight w:val="none"/>
                <w:u w:val="single"/>
                <w14:textFill>
                  <w14:solidFill>
                    <w14:schemeClr w14:val="tx1"/>
                  </w14:solidFill>
                </w14:textFill>
              </w:rPr>
              <w:t xml:space="preserve"> 30 </w:t>
            </w:r>
            <w:r>
              <w:rPr>
                <w:rFonts w:hint="eastAsia" w:ascii="宋体" w:hAnsi="宋体" w:cs="宋体"/>
                <w:color w:val="000000" w:themeColor="text1"/>
                <w:highlight w:val="none"/>
                <w14:textFill>
                  <w14:solidFill>
                    <w14:schemeClr w14:val="tx1"/>
                  </w14:solidFill>
                </w14:textFill>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p w14:paraId="518784D8">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w:t>
            </w:r>
            <w:r>
              <w:rPr>
                <w:rFonts w:hint="eastAsia" w:ascii="宋体" w:hAnsi="宋体" w:cs="宋体"/>
                <w:b/>
                <w:bCs/>
                <w:color w:val="000000" w:themeColor="text1"/>
                <w:szCs w:val="21"/>
                <w:highlight w:val="none"/>
                <w:u w:val="single"/>
                <w:lang w:val="en-US" w:eastAsia="zh-CN"/>
                <w14:textFill>
                  <w14:solidFill>
                    <w14:schemeClr w14:val="tx1"/>
                  </w14:solidFill>
                </w14:textFill>
              </w:rPr>
              <w:t>0</w:t>
            </w:r>
            <w:r>
              <w:rPr>
                <w:rFonts w:hint="eastAsia" w:ascii="宋体" w:hAnsi="宋体" w:cs="宋体"/>
                <w:b/>
                <w:bCs/>
                <w:color w:val="000000" w:themeColor="text1"/>
                <w:szCs w:val="21"/>
                <w:highlight w:val="none"/>
                <w:u w:val="singl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本项目收取履约保证金</w:t>
            </w:r>
            <w:r>
              <w:rPr>
                <w:rFonts w:hint="eastAsia" w:ascii="宋体" w:hAnsi="宋体" w:eastAsia="Arial" w:cs="Arial"/>
                <w:color w:val="000000" w:themeColor="text1"/>
                <w:szCs w:val="21"/>
                <w:highlight w:val="none"/>
                <w14:textFill>
                  <w14:solidFill>
                    <w14:schemeClr w14:val="tx1"/>
                  </w14:solidFill>
                </w14:textFill>
              </w:rPr>
              <w:t>，具体规定如下：</w:t>
            </w:r>
          </w:p>
          <w:p w14:paraId="121DA2A0">
            <w:pPr>
              <w:spacing w:line="360" w:lineRule="auto"/>
              <w:rPr>
                <w:rFonts w:ascii="宋体" w:hAnsi="宋体" w:eastAsia="Arial" w:cs="宋体"/>
                <w:color w:val="000000" w:themeColor="text1"/>
                <w:highlight w:val="none"/>
                <w14:textFill>
                  <w14:solidFill>
                    <w14:schemeClr w14:val="tx1"/>
                  </w14:solidFill>
                </w14:textFill>
              </w:rPr>
            </w:pPr>
            <w:r>
              <w:rPr>
                <w:rFonts w:hint="eastAsia" w:ascii="宋体" w:hAnsi="宋体" w:eastAsia="Arial" w:cs="宋体"/>
                <w:color w:val="000000" w:themeColor="text1"/>
                <w:highlight w:val="none"/>
                <w14:textFill>
                  <w14:solidFill>
                    <w14:schemeClr w14:val="tx1"/>
                  </w14:solidFill>
                </w14:textFill>
              </w:rPr>
              <w:t>履约保证金金额：</w:t>
            </w:r>
            <w:r>
              <w:rPr>
                <w:rFonts w:hint="eastAsia" w:ascii="宋体" w:hAnsi="宋体" w:eastAsia="Arial" w:cs="宋体"/>
                <w:color w:val="000000" w:themeColor="text1"/>
                <w:highlight w:val="none"/>
                <w14:textFill>
                  <w14:solidFill>
                    <w14:schemeClr w14:val="tx1"/>
                  </w14:solidFill>
                </w14:textFill>
              </w:rPr>
              <w:t>人民币</w:t>
            </w:r>
            <w:r>
              <w:rPr>
                <w:rFonts w:hint="eastAsia" w:ascii="宋体" w:hAnsi="宋体" w:cs="宋体"/>
                <w:color w:val="000000" w:themeColor="text1"/>
                <w:highlight w:val="none"/>
                <w:lang w:eastAsia="zh-CN"/>
                <w14:textFill>
                  <w14:solidFill>
                    <w14:schemeClr w14:val="tx1"/>
                  </w14:solidFill>
                </w14:textFill>
              </w:rPr>
              <w:t>肆万元整(¥40000.00）</w:t>
            </w:r>
            <w:r>
              <w:rPr>
                <w:rFonts w:hint="eastAsia" w:ascii="宋体" w:hAnsi="宋体" w:eastAsia="Arial" w:cs="宋体"/>
                <w:color w:val="000000" w:themeColor="text1"/>
                <w:highlight w:val="none"/>
                <w14:textFill>
                  <w14:solidFill>
                    <w14:schemeClr w14:val="tx1"/>
                  </w14:solidFill>
                </w14:textFill>
              </w:rPr>
              <w:t>。</w:t>
            </w:r>
          </w:p>
          <w:p w14:paraId="7B56A616">
            <w:pPr>
              <w:spacing w:line="360" w:lineRule="auto"/>
              <w:rPr>
                <w:rFonts w:ascii="宋体" w:hAnsi="宋体" w:eastAsia="Arial" w:cs="宋体"/>
                <w:color w:val="000000" w:themeColor="text1"/>
                <w:highlight w:val="none"/>
                <w14:textFill>
                  <w14:solidFill>
                    <w14:schemeClr w14:val="tx1"/>
                  </w14:solidFill>
                </w14:textFill>
              </w:rPr>
            </w:pPr>
            <w:r>
              <w:rPr>
                <w:rFonts w:hint="eastAsia" w:ascii="宋体" w:hAnsi="宋体" w:eastAsia="Arial" w:cs="宋体"/>
                <w:color w:val="000000" w:themeColor="text1"/>
                <w:highlight w:val="none"/>
                <w14:textFill>
                  <w14:solidFill>
                    <w14:schemeClr w14:val="tx1"/>
                  </w14:solidFill>
                </w14:textFill>
              </w:rPr>
              <w:t>履约保证金递交方式：转账或电汇</w:t>
            </w:r>
            <w:r>
              <w:rPr>
                <w:rFonts w:hint="eastAsia" w:ascii="宋体" w:hAnsi="宋体" w:eastAsia="Arial" w:cs="宋体"/>
                <w:color w:val="000000" w:themeColor="text1"/>
                <w:highlight w:val="none"/>
                <w:lang w:val="en-US" w:eastAsia="zh-CN"/>
                <w14:textFill>
                  <w14:solidFill>
                    <w14:schemeClr w14:val="tx1"/>
                  </w14:solidFill>
                </w14:textFill>
              </w:rPr>
              <w:t>等非现金</w:t>
            </w:r>
            <w:r>
              <w:rPr>
                <w:rFonts w:hint="eastAsia" w:ascii="宋体" w:hAnsi="宋体" w:eastAsia="Arial" w:cs="宋体"/>
                <w:color w:val="000000" w:themeColor="text1"/>
                <w:highlight w:val="none"/>
                <w14:textFill>
                  <w14:solidFill>
                    <w14:schemeClr w14:val="tx1"/>
                  </w14:solidFill>
                </w14:textFill>
              </w:rPr>
              <w:t>形式。</w:t>
            </w:r>
          </w:p>
          <w:p w14:paraId="3FC15A15">
            <w:pPr>
              <w:autoSpaceDE w:val="0"/>
              <w:autoSpaceDN w:val="0"/>
              <w:snapToGrid w:val="0"/>
              <w:spacing w:line="360" w:lineRule="auto"/>
              <w:textAlignment w:val="bottom"/>
              <w:rPr>
                <w:rFonts w:ascii="宋体" w:hAnsi="宋体" w:eastAsia="Arial" w:cs="宋体"/>
                <w:color w:val="000000" w:themeColor="text1"/>
                <w:highlight w:val="none"/>
                <w:u w:val="none"/>
                <w14:textFill>
                  <w14:solidFill>
                    <w14:schemeClr w14:val="tx1"/>
                  </w14:solidFill>
                </w14:textFill>
              </w:rPr>
            </w:pPr>
            <w:r>
              <w:rPr>
                <w:rFonts w:hint="eastAsia" w:ascii="宋体" w:hAnsi="宋体" w:eastAsia="Arial" w:cs="Arial"/>
                <w:color w:val="000000" w:themeColor="text1"/>
                <w:szCs w:val="21"/>
                <w:highlight w:val="none"/>
                <w14:textFill>
                  <w14:solidFill>
                    <w14:schemeClr w14:val="tx1"/>
                  </w14:solidFill>
                </w14:textFill>
              </w:rPr>
              <w:t>履约保证金缴纳期限：</w:t>
            </w:r>
            <w:r>
              <w:rPr>
                <w:rFonts w:hint="eastAsia" w:ascii="宋体" w:hAnsi="宋体" w:eastAsia="Arial" w:cs="Arial"/>
                <w:color w:val="000000" w:themeColor="text1"/>
                <w:szCs w:val="21"/>
                <w:highlight w:val="none"/>
                <w:u w:val="none"/>
                <w14:textFill>
                  <w14:solidFill>
                    <w14:schemeClr w14:val="tx1"/>
                  </w14:solidFill>
                </w14:textFill>
              </w:rPr>
              <w:t>在签订合同之前，</w:t>
            </w:r>
            <w:r>
              <w:rPr>
                <w:rFonts w:hint="eastAsia" w:ascii="宋体" w:hAnsi="宋体" w:eastAsia="宋体" w:cs="Arial"/>
                <w:color w:val="000000" w:themeColor="text1"/>
                <w:szCs w:val="21"/>
                <w:highlight w:val="none"/>
                <w:u w:val="none"/>
                <w:lang w:eastAsia="zh-CN"/>
                <w14:textFill>
                  <w14:solidFill>
                    <w14:schemeClr w14:val="tx1"/>
                  </w14:solidFill>
                </w14:textFill>
              </w:rPr>
              <w:t>供应商</w:t>
            </w:r>
            <w:r>
              <w:rPr>
                <w:rFonts w:hint="eastAsia" w:ascii="宋体" w:hAnsi="宋体" w:eastAsia="Arial" w:cs="Arial"/>
                <w:color w:val="000000" w:themeColor="text1"/>
                <w:szCs w:val="21"/>
                <w:highlight w:val="none"/>
                <w:u w:val="none"/>
                <w14:textFill>
                  <w14:solidFill>
                    <w14:schemeClr w14:val="tx1"/>
                  </w14:solidFill>
                </w14:textFill>
              </w:rPr>
              <w:t>需把履约保证金足额交到采购人指定账户。未提交履约保证金的，不予签订本项目合同。</w:t>
            </w:r>
          </w:p>
          <w:p w14:paraId="32BD2259">
            <w:pPr>
              <w:spacing w:line="360" w:lineRule="auto"/>
              <w:rPr>
                <w:rFonts w:ascii="宋体" w:hAnsi="宋体" w:eastAsia="Arial" w:cs="Arial"/>
                <w:color w:val="000000" w:themeColor="text1"/>
                <w:szCs w:val="21"/>
                <w:highlight w:val="none"/>
                <w:u w:val="none"/>
                <w14:textFill>
                  <w14:solidFill>
                    <w14:schemeClr w14:val="tx1"/>
                  </w14:solidFill>
                </w14:textFill>
              </w:rPr>
            </w:pPr>
            <w:r>
              <w:rPr>
                <w:rFonts w:hint="eastAsia" w:ascii="宋体" w:hAnsi="宋体" w:eastAsia="Arial" w:cs="Arial"/>
                <w:color w:val="000000" w:themeColor="text1"/>
                <w:szCs w:val="21"/>
                <w:highlight w:val="none"/>
                <w:u w:val="none"/>
                <w14:textFill>
                  <w14:solidFill>
                    <w14:schemeClr w14:val="tx1"/>
                  </w14:solidFill>
                </w14:textFill>
              </w:rPr>
              <w:t>履约保证金退付方式、时间及条件：</w:t>
            </w:r>
            <w:r>
              <w:rPr>
                <w:rFonts w:hint="eastAsia" w:ascii="宋体" w:hAnsi="宋体" w:eastAsia="宋体" w:cs="Arial"/>
                <w:color w:val="000000" w:themeColor="text1"/>
                <w:szCs w:val="21"/>
                <w:highlight w:val="none"/>
                <w:u w:val="none"/>
                <w:lang w:eastAsia="zh-CN"/>
                <w14:textFill>
                  <w14:solidFill>
                    <w14:schemeClr w14:val="tx1"/>
                  </w14:solidFill>
                </w14:textFill>
              </w:rPr>
              <w:t>供应商</w:t>
            </w:r>
            <w:r>
              <w:rPr>
                <w:rFonts w:hint="eastAsia" w:ascii="宋体" w:hAnsi="宋体" w:eastAsia="Arial" w:cs="Arial"/>
                <w:color w:val="000000" w:themeColor="text1"/>
                <w:szCs w:val="21"/>
                <w:highlight w:val="none"/>
                <w:u w:val="none"/>
                <w14:textFill>
                  <w14:solidFill>
                    <w14:schemeClr w14:val="tx1"/>
                  </w14:solidFill>
                </w14:textFill>
              </w:rPr>
              <w:t>履行合同期间违约行为给采购人造成损失的，采购人有权选择</w:t>
            </w:r>
            <w:r>
              <w:rPr>
                <w:rFonts w:hint="eastAsia" w:ascii="宋体" w:hAnsi="宋体" w:eastAsia="Arial" w:cs="Arial"/>
                <w:color w:val="000000" w:themeColor="text1"/>
                <w:szCs w:val="21"/>
                <w:highlight w:val="none"/>
                <w:u w:val="none"/>
                <w:lang w:eastAsia="zh-CN"/>
                <w14:textFill>
                  <w14:solidFill>
                    <w14:schemeClr w14:val="tx1"/>
                  </w14:solidFill>
                </w14:textFill>
              </w:rPr>
              <w:t>直接从履约保证金中扣除</w:t>
            </w:r>
            <w:r>
              <w:rPr>
                <w:rFonts w:hint="eastAsia" w:ascii="宋体" w:hAnsi="宋体" w:eastAsia="Arial" w:cs="Arial"/>
                <w:color w:val="000000" w:themeColor="text1"/>
                <w:szCs w:val="21"/>
                <w:highlight w:val="none"/>
                <w:u w:val="none"/>
                <w14:textFill>
                  <w14:solidFill>
                    <w14:schemeClr w14:val="tx1"/>
                  </w14:solidFill>
                </w14:textFill>
              </w:rPr>
              <w:t>，且</w:t>
            </w:r>
            <w:r>
              <w:rPr>
                <w:rFonts w:hint="eastAsia" w:ascii="宋体" w:hAnsi="宋体" w:eastAsia="宋体" w:cs="Arial"/>
                <w:color w:val="000000" w:themeColor="text1"/>
                <w:szCs w:val="21"/>
                <w:highlight w:val="none"/>
                <w:u w:val="none"/>
                <w:lang w:eastAsia="zh-CN"/>
                <w14:textFill>
                  <w14:solidFill>
                    <w14:schemeClr w14:val="tx1"/>
                  </w14:solidFill>
                </w14:textFill>
              </w:rPr>
              <w:t>供应商</w:t>
            </w:r>
            <w:r>
              <w:rPr>
                <w:rFonts w:hint="eastAsia" w:ascii="宋体" w:hAnsi="宋体" w:eastAsia="Arial" w:cs="Arial"/>
                <w:color w:val="000000" w:themeColor="text1"/>
                <w:szCs w:val="21"/>
                <w:highlight w:val="none"/>
                <w:u w:val="none"/>
                <w14:textFill>
                  <w14:solidFill>
                    <w14:schemeClr w14:val="tx1"/>
                  </w14:solidFill>
                </w14:textFill>
              </w:rPr>
              <w:t>应在收到采购人通知之日起5个工作日内补充因弥补采购人损失而减少的履约保证金；保证金不足以扣除的，采购人有权继续向</w:t>
            </w:r>
            <w:r>
              <w:rPr>
                <w:rFonts w:hint="eastAsia" w:ascii="宋体" w:hAnsi="宋体" w:eastAsia="宋体" w:cs="Arial"/>
                <w:color w:val="000000" w:themeColor="text1"/>
                <w:szCs w:val="21"/>
                <w:highlight w:val="none"/>
                <w:u w:val="none"/>
                <w:lang w:eastAsia="zh-CN"/>
                <w14:textFill>
                  <w14:solidFill>
                    <w14:schemeClr w14:val="tx1"/>
                  </w14:solidFill>
                </w14:textFill>
              </w:rPr>
              <w:t>供应商</w:t>
            </w:r>
            <w:r>
              <w:rPr>
                <w:rFonts w:hint="eastAsia" w:ascii="宋体" w:hAnsi="宋体" w:eastAsia="Arial" w:cs="Arial"/>
                <w:color w:val="000000" w:themeColor="text1"/>
                <w:szCs w:val="21"/>
                <w:highlight w:val="none"/>
                <w:u w:val="none"/>
                <w14:textFill>
                  <w14:solidFill>
                    <w14:schemeClr w14:val="tx1"/>
                  </w14:solidFill>
                </w14:textFill>
              </w:rPr>
              <w:t>追索。</w:t>
            </w:r>
          </w:p>
          <w:p w14:paraId="3797D570">
            <w:pPr>
              <w:spacing w:line="360" w:lineRule="auto"/>
              <w:ind w:firstLine="420" w:firstLineChars="200"/>
              <w:rPr>
                <w:rFonts w:ascii="宋体" w:hAnsi="宋体" w:eastAsia="Arial" w:cs="宋体"/>
                <w:color w:val="000000" w:themeColor="text1"/>
                <w:highlight w:val="none"/>
                <w:u w:val="none"/>
                <w14:textFill>
                  <w14:solidFill>
                    <w14:schemeClr w14:val="tx1"/>
                  </w14:solidFill>
                </w14:textFill>
              </w:rPr>
            </w:pPr>
            <w:r>
              <w:rPr>
                <w:rFonts w:hint="eastAsia" w:ascii="宋体" w:hAnsi="宋体" w:eastAsia="Arial" w:cs="Arial"/>
                <w:color w:val="000000" w:themeColor="text1"/>
                <w:szCs w:val="21"/>
                <w:highlight w:val="none"/>
                <w:u w:val="none"/>
                <w14:textFill>
                  <w14:solidFill>
                    <w14:schemeClr w14:val="tx1"/>
                  </w14:solidFill>
                </w14:textFill>
              </w:rPr>
              <w:t>在履约保证金退还日期前，若</w:t>
            </w:r>
            <w:r>
              <w:rPr>
                <w:rFonts w:hint="eastAsia" w:ascii="宋体" w:hAnsi="宋体" w:eastAsia="宋体" w:cs="Arial"/>
                <w:color w:val="000000" w:themeColor="text1"/>
                <w:szCs w:val="21"/>
                <w:highlight w:val="none"/>
                <w:u w:val="none"/>
                <w:lang w:eastAsia="zh-CN"/>
                <w14:textFill>
                  <w14:solidFill>
                    <w14:schemeClr w14:val="tx1"/>
                  </w14:solidFill>
                </w14:textFill>
              </w:rPr>
              <w:t>供应商</w:t>
            </w:r>
            <w:r>
              <w:rPr>
                <w:rFonts w:hint="eastAsia" w:ascii="宋体" w:hAnsi="宋体" w:eastAsia="Arial" w:cs="Arial"/>
                <w:color w:val="000000" w:themeColor="text1"/>
                <w:szCs w:val="21"/>
                <w:highlight w:val="none"/>
                <w:u w:val="none"/>
                <w14:textFill>
                  <w14:solidFill>
                    <w14:schemeClr w14:val="tx1"/>
                  </w14:solidFill>
                </w14:textFill>
              </w:rPr>
              <w:t>的开户名称、开户银行、账号有变动的，请以书面形式通知采购人，否则由此产生的后果由</w:t>
            </w:r>
            <w:r>
              <w:rPr>
                <w:rFonts w:hint="eastAsia" w:ascii="宋体" w:hAnsi="宋体" w:eastAsia="宋体" w:cs="Arial"/>
                <w:color w:val="000000" w:themeColor="text1"/>
                <w:szCs w:val="21"/>
                <w:highlight w:val="none"/>
                <w:u w:val="none"/>
                <w:lang w:eastAsia="zh-CN"/>
                <w14:textFill>
                  <w14:solidFill>
                    <w14:schemeClr w14:val="tx1"/>
                  </w14:solidFill>
                </w14:textFill>
              </w:rPr>
              <w:t>供应商</w:t>
            </w:r>
            <w:r>
              <w:rPr>
                <w:rFonts w:hint="eastAsia" w:ascii="宋体" w:hAnsi="宋体" w:eastAsia="Arial" w:cs="Arial"/>
                <w:color w:val="000000" w:themeColor="text1"/>
                <w:szCs w:val="21"/>
                <w:highlight w:val="none"/>
                <w:u w:val="none"/>
                <w14:textFill>
                  <w14:solidFill>
                    <w14:schemeClr w14:val="tx1"/>
                  </w14:solidFill>
                </w14:textFill>
              </w:rPr>
              <w:t>自行承担</w:t>
            </w:r>
            <w:r>
              <w:rPr>
                <w:rFonts w:hint="eastAsia" w:ascii="宋体" w:hAnsi="宋体" w:eastAsia="Arial" w:cs="宋体"/>
                <w:color w:val="000000" w:themeColor="text1"/>
                <w:highlight w:val="none"/>
                <w:u w:val="none"/>
                <w14:textFill>
                  <w14:solidFill>
                    <w14:schemeClr w14:val="tx1"/>
                  </w14:solidFill>
                </w14:textFill>
              </w:rPr>
              <w:t>。</w:t>
            </w:r>
          </w:p>
          <w:p w14:paraId="66AD63BD">
            <w:pPr>
              <w:spacing w:line="360" w:lineRule="auto"/>
              <w:rPr>
                <w:rFonts w:hint="eastAsia" w:ascii="宋体" w:hAnsi="宋体" w:eastAsia="Arial" w:cs="宋体"/>
                <w:color w:val="000000" w:themeColor="text1"/>
                <w:highlight w:val="none"/>
                <w:lang w:eastAsia="zh-CN"/>
                <w14:textFill>
                  <w14:solidFill>
                    <w14:schemeClr w14:val="tx1"/>
                  </w14:solidFill>
                </w14:textFill>
              </w:rPr>
            </w:pPr>
            <w:r>
              <w:rPr>
                <w:rFonts w:hint="eastAsia" w:ascii="宋体" w:hAnsi="宋体" w:eastAsia="Arial" w:cs="宋体"/>
                <w:color w:val="000000" w:themeColor="text1"/>
                <w:highlight w:val="none"/>
                <w14:textFill>
                  <w14:solidFill>
                    <w14:schemeClr w14:val="tx1"/>
                  </w14:solidFill>
                </w14:textFill>
              </w:rPr>
              <w:t>保证金缴纳的账号信息：</w:t>
            </w:r>
            <w:r>
              <w:rPr>
                <w:rFonts w:hint="eastAsia" w:ascii="宋体" w:hAnsi="宋体" w:eastAsia="Arial" w:cs="宋体"/>
                <w:color w:val="000000" w:themeColor="text1"/>
                <w:highlight w:val="none"/>
                <w:lang w:eastAsia="zh-CN"/>
                <w14:textFill>
                  <w14:solidFill>
                    <w14:schemeClr w14:val="tx1"/>
                  </w14:solidFill>
                </w14:textFill>
              </w:rPr>
              <w:t>详见合同。</w:t>
            </w:r>
          </w:p>
          <w:p w14:paraId="52524F5D">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ascii="宋体" w:hAnsi="宋体" w:eastAsia="Arial" w:cs="Courier New"/>
                <w:b/>
                <w:bCs/>
                <w:color w:val="000000" w:themeColor="text1"/>
                <w:szCs w:val="21"/>
                <w:highlight w:val="none"/>
                <w14:textFill>
                  <w14:solidFill>
                    <w14:schemeClr w14:val="tx1"/>
                  </w14:solidFill>
                </w14:textFill>
              </w:rPr>
              <w:t>备注：</w:t>
            </w:r>
            <w:bookmarkStart w:id="28" w:name="_Hlk54170335"/>
            <w:r>
              <w:rPr>
                <w:rFonts w:hint="eastAsia" w:ascii="宋体" w:hAnsi="宋体" w:eastAsia="Arial" w:cs="Arial"/>
                <w:b/>
                <w:bCs/>
                <w:color w:val="000000" w:themeColor="text1"/>
                <w:szCs w:val="21"/>
                <w:highlight w:val="none"/>
                <w14:textFill>
                  <w14:solidFill>
                    <w14:schemeClr w14:val="tx1"/>
                  </w14:solidFill>
                </w14:textFill>
              </w:rPr>
              <w:t>根据《广西壮</w:t>
            </w:r>
            <w:r>
              <w:rPr>
                <w:rFonts w:hint="eastAsia" w:ascii="宋体" w:hAnsi="宋体" w:eastAsia="Arial" w:cs="Arial"/>
                <w:b/>
                <w:color w:val="000000" w:themeColor="text1"/>
                <w:szCs w:val="21"/>
                <w:highlight w:val="none"/>
                <w14:textFill>
                  <w14:solidFill>
                    <w14:schemeClr w14:val="tx1"/>
                  </w14:solidFill>
                </w14:textFill>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000000" w:themeColor="text1"/>
                <w:kern w:val="0"/>
                <w:sz w:val="24"/>
                <w:highlight w:val="none"/>
                <w14:textFill>
                  <w14:solidFill>
                    <w14:schemeClr w14:val="tx1"/>
                  </w14:solidFill>
                </w14:textFill>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14:paraId="45B294B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2086F509">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p w14:paraId="1E1CE2A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合同签订时间：自成交通知书发出之日起</w:t>
            </w:r>
            <w:r>
              <w:rPr>
                <w:rFonts w:hint="eastAsia" w:ascii="宋体" w:hAnsi="宋体" w:cs="宋体"/>
                <w:b/>
                <w:bCs/>
                <w:color w:val="000000" w:themeColor="text1"/>
                <w:highlight w:val="none"/>
                <w:lang w:val="en-US" w:eastAsia="zh-CN"/>
                <w14:textFill>
                  <w14:solidFill>
                    <w14:schemeClr w14:val="tx1"/>
                  </w14:solidFill>
                </w14:textFill>
              </w:rPr>
              <w:t>20</w:t>
            </w:r>
            <w:r>
              <w:rPr>
                <w:rFonts w:hint="eastAsia" w:ascii="宋体" w:hAnsi="宋体" w:cs="宋体"/>
                <w:b/>
                <w:bCs/>
                <w:color w:val="000000" w:themeColor="text1"/>
                <w:highlight w:val="none"/>
                <w14:textFill>
                  <w14:solidFill>
                    <w14:schemeClr w14:val="tx1"/>
                  </w14:solidFill>
                </w14:textFill>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接收质疑函方式：以书面形式</w:t>
            </w:r>
          </w:p>
          <w:p w14:paraId="5CB19863">
            <w:pPr>
              <w:pStyle w:val="222"/>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质疑联系部门：云之龙咨询集团有限公司招标部</w:t>
            </w:r>
          </w:p>
          <w:p w14:paraId="1C4775DA">
            <w:pPr>
              <w:pStyle w:val="222"/>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联系电话：0775-4565100</w:t>
            </w:r>
          </w:p>
          <w:p w14:paraId="4B0A8337">
            <w:pPr>
              <w:pStyle w:val="222"/>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通讯地址：广西贵港市港北区荷城路1132号华泰官邸1栋6楼</w:t>
            </w:r>
          </w:p>
          <w:p w14:paraId="053E9725">
            <w:pPr>
              <w:pStyle w:val="222"/>
              <w:spacing w:line="320" w:lineRule="exact"/>
              <w:rPr>
                <w:rFonts w:hint="eastAsia" w:hAnsi="宋体" w:cs="宋体"/>
                <w:color w:val="000000" w:themeColor="text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1.采购代理费收取方式：</w:t>
            </w:r>
          </w:p>
          <w:p w14:paraId="76186541">
            <w:pPr>
              <w:pStyle w:val="222"/>
              <w:spacing w:line="360" w:lineRule="auto"/>
              <w:ind w:firstLine="30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本项目代理服务费由</w:t>
            </w:r>
            <w:r>
              <w:rPr>
                <w:rFonts w:hint="eastAsia" w:hAnsi="宋体" w:cs="宋体"/>
                <w:color w:val="000000" w:themeColor="text1"/>
                <w:sz w:val="21"/>
                <w:highlight w:val="none"/>
                <w:u w:val="single"/>
                <w:lang w:val="en-US" w:eastAsia="zh-CN"/>
                <w14:textFill>
                  <w14:solidFill>
                    <w14:schemeClr w14:val="tx1"/>
                  </w14:solidFill>
                </w14:textFill>
              </w:rPr>
              <w:t>成交</w:t>
            </w:r>
            <w:r>
              <w:rPr>
                <w:rFonts w:hint="eastAsia" w:hAnsi="宋体" w:cs="宋体"/>
                <w:color w:val="000000" w:themeColor="text1"/>
                <w:sz w:val="21"/>
                <w:highlight w:val="none"/>
                <w:u w:val="single"/>
                <w:lang w:val="en-US" w:eastAsia="zh-CN"/>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向采购代理机构支付。</w:t>
            </w:r>
          </w:p>
          <w:p w14:paraId="40F5BF08">
            <w:pPr>
              <w:pStyle w:val="222"/>
              <w:spacing w:line="360" w:lineRule="auto"/>
              <w:ind w:firstLine="21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□采购人支付。</w:t>
            </w:r>
          </w:p>
          <w:p w14:paraId="09BD0289">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2.采购代理费收取标准：</w:t>
            </w:r>
          </w:p>
          <w:p w14:paraId="7DEF8EC7">
            <w:pPr>
              <w:pStyle w:val="222"/>
              <w:spacing w:line="360" w:lineRule="auto"/>
              <w:ind w:firstLine="420" w:firstLineChars="20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按国家发展改革委《关于进一步放开建设项目专业服务价格的通知 》发改价格〔2015〕299号文执行，按固定金额收费标准：本项目采购代理费为人民币贰万肆仟柒佰陆拾元整（¥24760.00）</w:t>
            </w:r>
            <w:r>
              <w:rPr>
                <w:rFonts w:hint="eastAsia" w:ascii="宋体" w:hAnsi="宋体" w:cs="宋体"/>
                <w:color w:val="000000" w:themeColor="text1"/>
                <w:szCs w:val="21"/>
                <w:highlight w:val="none"/>
                <w14:textFill>
                  <w14:solidFill>
                    <w14:schemeClr w14:val="tx1"/>
                  </w14:solidFill>
                </w14:textFill>
              </w:rPr>
              <w:t>。</w:t>
            </w:r>
          </w:p>
          <w:p w14:paraId="0E449E34">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 采购代理费收取银行账户</w:t>
            </w:r>
          </w:p>
          <w:p w14:paraId="39750492">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单位名称：云之龙咨询集团有限公司贵港分公司  </w:t>
            </w:r>
          </w:p>
          <w:p w14:paraId="0666F9DE">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开户银行：中信银行股份有限公司南宁园湖支行</w:t>
            </w:r>
          </w:p>
          <w:p w14:paraId="1E5863B4">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银行账号：8113001015100158012</w:t>
            </w:r>
          </w:p>
          <w:p w14:paraId="2F94AC9E">
            <w:pPr>
              <w:pStyle w:val="222"/>
              <w:spacing w:line="360" w:lineRule="auto"/>
              <w:rPr>
                <w:rFonts w:hint="eastAsia" w:hAnsi="宋体" w:cs="宋体"/>
                <w:color w:val="000000" w:themeColor="text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2.本磋商文件所称的“</w:t>
            </w:r>
            <w:r>
              <w:rPr>
                <w:rFonts w:hint="eastAsia" w:hAnsi="宋体"/>
                <w:color w:val="000000" w:themeColor="text1"/>
                <w:sz w:val="21"/>
                <w:highlight w:val="none"/>
                <w:lang w:val="en-US" w:eastAsia="zh-CN"/>
                <w14:textFill>
                  <w14:solidFill>
                    <w14:schemeClr w14:val="tx1"/>
                  </w14:solidFill>
                </w14:textFill>
              </w:rPr>
              <w:t>电子签章</w:t>
            </w:r>
            <w:r>
              <w:rPr>
                <w:rFonts w:hint="eastAsia" w:hAnsi="宋体" w:cs="宋体"/>
                <w:bCs/>
                <w:color w:val="000000" w:themeColor="text1"/>
                <w:sz w:val="21"/>
                <w:highlight w:val="none"/>
                <w:lang w:val="en-US" w:eastAsia="zh-CN"/>
                <w14:textFill>
                  <w14:solidFill>
                    <w14:schemeClr w14:val="tx1"/>
                  </w14:solidFill>
                </w14:textFill>
              </w:rPr>
              <w:t>”“电子签名”</w:t>
            </w:r>
            <w:r>
              <w:rPr>
                <w:rFonts w:hint="eastAsia" w:hAnsi="宋体"/>
                <w:color w:val="000000" w:themeColor="text1"/>
                <w:sz w:val="21"/>
                <w:highlight w:val="none"/>
                <w:lang w:val="en-US" w:eastAsia="zh-CN"/>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Ansi="宋体" w:cs="宋体"/>
                <w:color w:val="000000" w:themeColor="text1"/>
                <w:sz w:val="21"/>
                <w:highlight w:val="none"/>
                <w:lang w:val="en-US" w:eastAsia="zh-CN"/>
                <w14:textFill>
                  <w14:solidFill>
                    <w14:schemeClr w14:val="tx1"/>
                  </w14:solidFill>
                </w14:textFill>
              </w:rPr>
              <w:t>3</w:t>
            </w:r>
            <w:r>
              <w:rPr>
                <w:rFonts w:hint="eastAsia" w:hAnsi="宋体" w:cs="宋体"/>
                <w:color w:val="000000" w:themeColor="text1"/>
                <w:sz w:val="21"/>
                <w:highlight w:val="none"/>
                <w:lang w:val="en-US" w:eastAsia="zh-CN"/>
                <w14:textFill>
                  <w14:solidFill>
                    <w14:schemeClr w14:val="tx1"/>
                  </w14:solidFill>
                </w14:textFill>
              </w:rPr>
              <w:t>.供应商为其他组织或者自然人时，本磋商文件规定的法定代表人指负责人或者自然人。本磋商文件所称负责人是指参加竞标的其他组织</w:t>
            </w:r>
            <w:r>
              <w:rPr>
                <w:rFonts w:hint="eastAsia" w:hAnsi="宋体" w:cs="宋体"/>
                <w:bCs/>
                <w:color w:val="000000" w:themeColor="text1"/>
                <w:sz w:val="21"/>
                <w:highlight w:val="none"/>
                <w:lang w:val="en-US" w:eastAsia="zh-CN"/>
                <w14:textFill>
                  <w14:solidFill>
                    <w14:schemeClr w14:val="tx1"/>
                  </w14:solidFill>
                </w14:textFill>
              </w:rPr>
              <w:t>营业执照或者执业许可证等证照上的</w:t>
            </w:r>
            <w:r>
              <w:rPr>
                <w:rFonts w:hint="eastAsia" w:hAnsi="宋体" w:cs="宋体"/>
                <w:color w:val="000000" w:themeColor="text1"/>
                <w:sz w:val="21"/>
                <w:highlight w:val="none"/>
                <w:lang w:val="en-US" w:eastAsia="zh-CN"/>
                <w14:textFill>
                  <w14:solidFill>
                    <w14:schemeClr w14:val="tx1"/>
                  </w14:solidFill>
                </w14:textFill>
              </w:rPr>
              <w:t>负责人，本磋商文件所称自然人指参与竞标的自然人本人，</w:t>
            </w:r>
            <w:r>
              <w:rPr>
                <w:rFonts w:hint="eastAsia" w:hAnsi="宋体" w:cs="宋体"/>
                <w:bCs/>
                <w:color w:val="000000" w:themeColor="text1"/>
                <w:sz w:val="21"/>
                <w:highlight w:val="none"/>
                <w:lang w:val="en-US" w:eastAsia="zh-CN"/>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000000" w:themeColor="text1"/>
                <w:sz w:val="21"/>
                <w:highlight w:val="none"/>
                <w:lang w:val="en-US" w:eastAsia="zh-CN"/>
                <w14:textFill>
                  <w14:solidFill>
                    <w14:schemeClr w14:val="tx1"/>
                  </w14:solidFill>
                </w14:textFill>
              </w:rPr>
            </w:pPr>
            <w:r>
              <w:rPr>
                <w:rFonts w:hAnsi="宋体" w:cs="宋体"/>
                <w:color w:val="000000" w:themeColor="text1"/>
                <w:sz w:val="21"/>
                <w:highlight w:val="none"/>
                <w:lang w:val="en-US" w:eastAsia="zh-CN"/>
                <w14:textFill>
                  <w14:solidFill>
                    <w14:schemeClr w14:val="tx1"/>
                  </w14:solidFill>
                </w14:textFill>
              </w:rPr>
              <w:t>4.</w:t>
            </w:r>
            <w:r>
              <w:rPr>
                <w:rFonts w:hint="eastAsia" w:hAnsi="宋体" w:cs="宋体"/>
                <w:color w:val="000000" w:themeColor="text1"/>
                <w:sz w:val="21"/>
                <w:highlight w:val="none"/>
                <w:lang w:val="en-US" w:eastAsia="zh-CN"/>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5</w:t>
            </w:r>
            <w:r>
              <w:rPr>
                <w:rFonts w:hAnsi="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clear="all"/>
      </w:r>
    </w:p>
    <w:p w14:paraId="564364F0">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供应商须知正文</w:t>
      </w:r>
    </w:p>
    <w:p w14:paraId="5DBB0DE6">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D78C80F">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一、总则</w:t>
      </w:r>
    </w:p>
    <w:p w14:paraId="550915C9">
      <w:pPr>
        <w:spacing w:line="400" w:lineRule="exact"/>
        <w:rPr>
          <w:rFonts w:hint="eastAsia" w:ascii="宋体" w:hAnsi="宋体" w:cs="宋体"/>
          <w:color w:val="000000" w:themeColor="text1"/>
          <w:szCs w:val="21"/>
          <w:highlight w:val="none"/>
          <w14:textFill>
            <w14:solidFill>
              <w14:schemeClr w14:val="tx1"/>
            </w14:solidFill>
          </w14:textFill>
        </w:rPr>
      </w:pPr>
    </w:p>
    <w:p w14:paraId="2EE09CFE">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1.适用范围</w:t>
      </w:r>
    </w:p>
    <w:p w14:paraId="6267597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41BB1C4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2.定义</w:t>
      </w:r>
    </w:p>
    <w:p w14:paraId="2037B54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7D34D5C3">
      <w:pPr>
        <w:spacing w:line="360" w:lineRule="auto"/>
        <w:ind w:firstLine="42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6EDA11B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5F82A50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2.4“服务”是指除货物和工程以外的其他政府采购对象。</w:t>
      </w:r>
    </w:p>
    <w:p w14:paraId="21CE462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40FAFBD6">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72806ADB">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3.供应商的资格条件</w:t>
      </w:r>
    </w:p>
    <w:p w14:paraId="7225242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60BD68A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4.竞标费用</w:t>
      </w:r>
    </w:p>
    <w:p w14:paraId="3EB1CBE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5.联合体竞标</w:t>
      </w:r>
    </w:p>
    <w:p w14:paraId="3626B1D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5.1本项目不接受联合体竞标。</w:t>
      </w:r>
    </w:p>
    <w:p w14:paraId="3EF2B494">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6.转包与分包             </w:t>
      </w:r>
    </w:p>
    <w:p w14:paraId="630A5484">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29" w:name="_Toc254970673"/>
      <w:bookmarkStart w:id="30" w:name="_Toc254970532"/>
      <w:r>
        <w:rPr>
          <w:rFonts w:hint="eastAsia" w:ascii="宋体" w:hAnsi="宋体" w:cs="宋体"/>
          <w:color w:val="000000" w:themeColor="text1"/>
          <w:szCs w:val="21"/>
          <w:highlight w:val="none"/>
          <w14:textFill>
            <w14:solidFill>
              <w14:schemeClr w14:val="tx1"/>
            </w14:solidFill>
          </w14:textFill>
        </w:rPr>
        <w:t>6.1本项目</w:t>
      </w:r>
      <w:r>
        <w:rPr>
          <w:rFonts w:hint="eastAsia" w:ascii="宋体" w:hAnsi="宋体" w:cs="宋体"/>
          <w:color w:val="000000" w:themeColor="text1"/>
          <w:szCs w:val="21"/>
          <w:highlight w:val="none"/>
          <w:lang w:val="en-US" w:eastAsia="zh-CN"/>
          <w14:textFill>
            <w14:solidFill>
              <w14:schemeClr w14:val="tx1"/>
            </w14:solidFill>
          </w14:textFill>
        </w:rPr>
        <w:t>不</w:t>
      </w:r>
      <w:r>
        <w:rPr>
          <w:rFonts w:hint="eastAsia" w:ascii="宋体" w:hAnsi="宋体" w:cs="宋体"/>
          <w:color w:val="000000" w:themeColor="text1"/>
          <w:szCs w:val="21"/>
          <w:highlight w:val="none"/>
          <w14:textFill>
            <w14:solidFill>
              <w14:schemeClr w14:val="tx1"/>
            </w14:solidFill>
          </w14:textFill>
        </w:rPr>
        <w:t>允许分包。</w:t>
      </w:r>
    </w:p>
    <w:p w14:paraId="49D087F4">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7.特别说明</w:t>
      </w:r>
      <w:bookmarkEnd w:id="29"/>
      <w:bookmarkEnd w:id="30"/>
    </w:p>
    <w:p w14:paraId="27E26890">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31" w:name="_8.1提供相同品牌产品且通过资格审查、符合性审查的不同投标人参加同一合"/>
      <w:bookmarkEnd w:id="31"/>
      <w:r>
        <w:rPr>
          <w:rFonts w:hint="eastAsia" w:ascii="宋体" w:hAnsi="宋体" w:cs="宋体"/>
          <w:color w:val="000000" w:themeColor="text1"/>
          <w:szCs w:val="21"/>
          <w:highlight w:val="none"/>
          <w14:textFill>
            <w14:solidFill>
              <w14:schemeClr w14:val="tx1"/>
            </w14:solidFill>
          </w14:textFill>
        </w:rPr>
        <w:t>7.1</w:t>
      </w:r>
      <w:bookmarkStart w:id="32" w:name="_Hlk65832145"/>
      <w:r>
        <w:rPr>
          <w:rFonts w:hint="eastAsia" w:ascii="宋体" w:hAnsi="宋体" w:cs="宋体"/>
          <w:color w:val="000000" w:themeColor="text1"/>
          <w:szCs w:val="21"/>
          <w:highlight w:val="none"/>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1C554AA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6F1998C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74865CF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54EF2C2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549535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7.5有下列情形之一的视为供应商相互串通竞标，响应文件将被视为无效：</w:t>
      </w:r>
    </w:p>
    <w:p w14:paraId="025E610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w:t>
      </w:r>
      <w:r>
        <w:rPr>
          <w:rFonts w:hint="eastAsia" w:ascii="宋体" w:hAnsi="宋体" w:cs="宋体"/>
          <w:color w:val="000000" w:themeColor="text1"/>
          <w:szCs w:val="21"/>
          <w:highlight w:val="none"/>
          <w:lang w:eastAsia="zh-CN"/>
          <w14:textFill>
            <w14:solidFill>
              <w14:schemeClr w14:val="tx1"/>
            </w14:solidFill>
          </w14:textFill>
        </w:rPr>
        <w:t>，或不同供应商报名的IP地址一致的；</w:t>
      </w:r>
      <w:r>
        <w:rPr>
          <w:rFonts w:hint="eastAsia" w:ascii="宋体" w:hAnsi="宋体" w:cs="宋体"/>
          <w:color w:val="000000" w:themeColor="text1"/>
          <w:szCs w:val="21"/>
          <w:highlight w:val="none"/>
          <w14:textFill>
            <w14:solidFill>
              <w14:schemeClr w14:val="tx1"/>
            </w14:solidFill>
          </w14:textFill>
        </w:rPr>
        <w:t xml:space="preserve"> </w:t>
      </w:r>
    </w:p>
    <w:p w14:paraId="2160090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216EB85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3D0AE4C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7C55CB9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46C71E75">
      <w:pPr>
        <w:tabs>
          <w:tab w:val="left" w:pos="6931"/>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hint="eastAsia" w:ascii="宋体" w:hAnsi="宋体" w:cs="宋体"/>
          <w:color w:val="000000" w:themeColor="text1"/>
          <w:szCs w:val="21"/>
          <w:highlight w:val="none"/>
          <w14:textFill>
            <w14:solidFill>
              <w14:schemeClr w14:val="tx1"/>
            </w14:solidFill>
          </w14:textFill>
        </w:rPr>
        <w:tab/>
      </w:r>
    </w:p>
    <w:p w14:paraId="109EDE3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7.6供应商有下列情形之一的，属于恶意串通行为，将报同级监督管理部门：</w:t>
      </w:r>
    </w:p>
    <w:p w14:paraId="71E94FE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6F55106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774C0FB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4BA4137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51319F4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7.7</w:t>
      </w:r>
      <w:r>
        <w:rPr>
          <w:rFonts w:hint="eastAsia" w:ascii="宋体" w:hAnsi="宋体"/>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000000" w:themeColor="text1"/>
          <w:highlight w:val="none"/>
          <w14:textFill>
            <w14:solidFill>
              <w14:schemeClr w14:val="tx1"/>
            </w14:solidFill>
          </w14:textFill>
        </w:rPr>
      </w:pPr>
      <w:bookmarkStart w:id="33" w:name="_Toc254970675"/>
      <w:bookmarkStart w:id="34" w:name="_Toc254970534"/>
    </w:p>
    <w:p w14:paraId="57FB8DB6">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二、磋商文件</w:t>
      </w:r>
      <w:bookmarkEnd w:id="33"/>
      <w:bookmarkEnd w:id="34"/>
    </w:p>
    <w:p w14:paraId="2643CB55">
      <w:pPr>
        <w:spacing w:line="360" w:lineRule="auto"/>
        <w:rPr>
          <w:rFonts w:hint="eastAsia" w:ascii="宋体" w:hAnsi="宋体" w:cs="宋体"/>
          <w:color w:val="000000" w:themeColor="text1"/>
          <w:szCs w:val="21"/>
          <w:highlight w:val="none"/>
          <w14:textFill>
            <w14:solidFill>
              <w14:schemeClr w14:val="tx1"/>
            </w14:solidFill>
          </w14:textFill>
        </w:rPr>
      </w:pPr>
    </w:p>
    <w:p w14:paraId="55F9AF2C">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8.磋商文件的构成</w:t>
      </w:r>
    </w:p>
    <w:p w14:paraId="32CF7C52">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（1）竞争性磋商公告；</w:t>
      </w:r>
    </w:p>
    <w:p w14:paraId="212DBA07">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（2）供应商须知； </w:t>
      </w:r>
    </w:p>
    <w:p w14:paraId="1B1D0293">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w:t>
      </w:r>
    </w:p>
    <w:p w14:paraId="272374A5">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（4）评审程序、评审方法和评审标准；</w:t>
      </w:r>
    </w:p>
    <w:p w14:paraId="29885C6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（5）响应文件格式；</w:t>
      </w:r>
    </w:p>
    <w:p w14:paraId="6861B2B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（6）合同文本。</w:t>
      </w:r>
    </w:p>
    <w:p w14:paraId="2DA9A0AD">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9.供应商的询问</w:t>
      </w:r>
    </w:p>
    <w:p w14:paraId="45A49E0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10.磋商文件的澄清和修改</w:t>
      </w:r>
    </w:p>
    <w:p w14:paraId="2A40E38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000000" w:themeColor="text1"/>
          <w:szCs w:val="21"/>
          <w:highlight w:val="none"/>
          <w14:textFill>
            <w14:solidFill>
              <w14:schemeClr w14:val="tx1"/>
            </w14:solidFill>
          </w14:textFill>
        </w:rPr>
        <w:t>3个工作日</w:t>
      </w:r>
      <w:r>
        <w:rPr>
          <w:rFonts w:hint="eastAsia" w:ascii="宋体" w:hAnsi="宋体" w:cs="宋体"/>
          <w:color w:val="000000" w:themeColor="text1"/>
          <w:szCs w:val="21"/>
          <w:highlight w:val="none"/>
          <w14:textFill>
            <w14:solidFill>
              <w14:schemeClr w14:val="tx1"/>
            </w14:solidFill>
          </w14:textFill>
        </w:rPr>
        <w:t>前，以书面形式通知所有获取磋商文件的供应商，</w:t>
      </w:r>
      <w:r>
        <w:rPr>
          <w:rFonts w:hint="eastAsia" w:ascii="宋体" w:hAnsi="宋体" w:cs="宋体"/>
          <w:b/>
          <w:bCs/>
          <w:color w:val="000000" w:themeColor="text1"/>
          <w:szCs w:val="21"/>
          <w:highlight w:val="none"/>
          <w14:textFill>
            <w14:solidFill>
              <w14:schemeClr w14:val="tx1"/>
            </w14:solidFill>
          </w14:textFill>
        </w:rPr>
        <w:t>不足3个工作日</w:t>
      </w:r>
      <w:r>
        <w:rPr>
          <w:rFonts w:hint="eastAsia" w:ascii="宋体" w:hAnsi="宋体" w:cs="宋体"/>
          <w:color w:val="000000" w:themeColor="text1"/>
          <w:szCs w:val="21"/>
          <w:highlight w:val="none"/>
          <w14:textFill>
            <w14:solidFill>
              <w14:schemeClr w14:val="tx1"/>
            </w14:solidFill>
          </w14:textFill>
        </w:rPr>
        <w:t>的，应当顺延提交首次响应文件截止之日。</w:t>
      </w:r>
    </w:p>
    <w:p w14:paraId="0E8B43B2">
      <w:pPr>
        <w:spacing w:line="360" w:lineRule="auto"/>
        <w:rPr>
          <w:rFonts w:hint="eastAsia" w:ascii="宋体" w:hAnsi="宋体" w:cs="宋体"/>
          <w:color w:val="000000" w:themeColor="text1"/>
          <w:szCs w:val="21"/>
          <w:highlight w:val="none"/>
          <w14:textFill>
            <w14:solidFill>
              <w14:schemeClr w14:val="tx1"/>
            </w14:solidFill>
          </w14:textFill>
        </w:rPr>
      </w:pPr>
    </w:p>
    <w:p w14:paraId="7F0B3F98">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三、响应文件的编制</w:t>
      </w:r>
    </w:p>
    <w:p w14:paraId="4898BD12">
      <w:pPr>
        <w:spacing w:line="360" w:lineRule="auto"/>
        <w:rPr>
          <w:rFonts w:hint="eastAsia" w:ascii="宋体" w:hAnsi="宋体" w:cs="宋体"/>
          <w:color w:val="000000" w:themeColor="text1"/>
          <w:szCs w:val="21"/>
          <w:highlight w:val="none"/>
          <w14:textFill>
            <w14:solidFill>
              <w14:schemeClr w14:val="tx1"/>
            </w14:solidFill>
          </w14:textFill>
        </w:rPr>
      </w:pPr>
    </w:p>
    <w:p w14:paraId="5A943A72">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11.响应文件的编制原则</w:t>
      </w:r>
    </w:p>
    <w:p w14:paraId="08395576">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w:t>
      </w:r>
      <w:r>
        <w:rPr>
          <w:rFonts w:hint="eastAsia" w:ascii="宋体" w:hAnsi="宋体" w:cs="宋体"/>
          <w:b/>
          <w:bCs/>
          <w:color w:val="000000" w:themeColor="text1"/>
          <w:szCs w:val="21"/>
          <w:highlight w:val="none"/>
          <w14:textFill>
            <w14:solidFill>
              <w14:schemeClr w14:val="tx1"/>
            </w14:solidFill>
          </w14:textFill>
        </w:rPr>
        <w:t>响应文件必须对磋商文件提出的要求和条件作出明确响应。</w:t>
      </w:r>
    </w:p>
    <w:p w14:paraId="18693E34">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12.响应文件的组成</w:t>
      </w:r>
    </w:p>
    <w:p w14:paraId="3B0E5ED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01939C65">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4AEAE748">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60AC5CCF">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741EADF5">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13.计量单位</w:t>
      </w:r>
    </w:p>
    <w:p w14:paraId="6F1DF16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14.竞标的风险</w:t>
      </w:r>
    </w:p>
    <w:p w14:paraId="6B3DCCF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15.竞标报价</w:t>
      </w:r>
    </w:p>
    <w:p w14:paraId="6DAC784F">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15.1竞标报价应按磋商文件中“竞标报价表”格式填写。</w:t>
      </w:r>
    </w:p>
    <w:p w14:paraId="1FCC138D">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0CF4BFEE">
      <w:pPr>
        <w:spacing w:line="360" w:lineRule="auto"/>
        <w:ind w:left="426"/>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15.3竞标报价要求</w:t>
      </w:r>
    </w:p>
    <w:p w14:paraId="7072F7F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15.3.1供应商的竞标报价应符合以下要求，</w:t>
      </w:r>
      <w:r>
        <w:rPr>
          <w:rFonts w:hint="eastAsia" w:ascii="宋体" w:hAnsi="宋体" w:cs="宋体"/>
          <w:b/>
          <w:bCs/>
          <w:color w:val="000000" w:themeColor="text1"/>
          <w:szCs w:val="21"/>
          <w:highlight w:val="none"/>
          <w14:textFill>
            <w14:solidFill>
              <w14:schemeClr w14:val="tx1"/>
            </w14:solidFill>
          </w14:textFill>
        </w:rPr>
        <w:t>否则响应文件按无效响应处理：</w:t>
      </w:r>
    </w:p>
    <w:p w14:paraId="1BFD288F">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（1）供应商必须就“采购需求”中所竞标的全部内容分别作完整唯一</w:t>
      </w:r>
      <w:r>
        <w:rPr>
          <w:rFonts w:hint="eastAsia" w:ascii="宋体" w:hAnsi="宋体" w:cs="宋体"/>
          <w:color w:val="000000" w:themeColor="text1"/>
          <w:szCs w:val="21"/>
          <w:highlight w:val="none"/>
          <w:lang w:eastAsia="zh-CN"/>
          <w14:textFill>
            <w14:solidFill>
              <w14:schemeClr w14:val="tx1"/>
            </w14:solidFill>
          </w14:textFill>
        </w:rPr>
        <w:t>单价</w:t>
      </w:r>
      <w:r>
        <w:rPr>
          <w:rFonts w:hint="eastAsia" w:ascii="宋体" w:hAnsi="宋体" w:cs="宋体"/>
          <w:color w:val="000000" w:themeColor="text1"/>
          <w:szCs w:val="21"/>
          <w:highlight w:val="none"/>
          <w14:textFill>
            <w14:solidFill>
              <w14:schemeClr w14:val="tx1"/>
            </w14:solidFill>
          </w14:textFill>
        </w:rPr>
        <w:t>报价，</w:t>
      </w:r>
    </w:p>
    <w:p w14:paraId="74BA4C0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不得存在漏项报价；</w:t>
      </w:r>
    </w:p>
    <w:p w14:paraId="3717DAD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（2）供应商必须就所竞标的单项内容作唯一报价。</w:t>
      </w:r>
    </w:p>
    <w:p w14:paraId="0F6E1015">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15.3.2竞标报价（包含首次报价、最后报价）超过所竞标规定的采购预算金额或者最高限价的，</w:t>
      </w:r>
      <w:r>
        <w:rPr>
          <w:rFonts w:hint="eastAsia" w:ascii="宋体" w:hAnsi="宋体" w:cs="宋体"/>
          <w:b/>
          <w:bCs/>
          <w:color w:val="000000" w:themeColor="text1"/>
          <w:szCs w:val="21"/>
          <w:highlight w:val="none"/>
          <w14:textFill>
            <w14:solidFill>
              <w14:schemeClr w14:val="tx1"/>
            </w14:solidFill>
          </w14:textFill>
        </w:rPr>
        <w:t>其响应文件将按无效处理。</w:t>
      </w:r>
    </w:p>
    <w:p w14:paraId="67BBCE29">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15.3.3</w:t>
      </w:r>
      <w:bookmarkStart w:id="35" w:name="_Hlk42592874"/>
      <w:r>
        <w:rPr>
          <w:rFonts w:hint="eastAsia" w:ascii="宋体" w:hAnsi="宋体" w:cs="宋体"/>
          <w:b w:val="0"/>
          <w:bCs w:val="0"/>
          <w:color w:val="000000" w:themeColor="text1"/>
          <w:szCs w:val="21"/>
          <w:highlight w:val="none"/>
          <w14:textFill>
            <w14:solidFill>
              <w14:schemeClr w14:val="tx1"/>
            </w14:solidFill>
          </w14:textFill>
        </w:rPr>
        <w:t>竞标报价（包含首次报价、最后报价）超过分项采购预算金额或者最高限价的，</w:t>
      </w:r>
      <w:r>
        <w:rPr>
          <w:rFonts w:hint="eastAsia" w:ascii="宋体" w:hAnsi="宋体" w:cs="宋体"/>
          <w:b/>
          <w:bCs/>
          <w:color w:val="000000" w:themeColor="text1"/>
          <w:szCs w:val="21"/>
          <w:highlight w:val="none"/>
          <w14:textFill>
            <w14:solidFill>
              <w14:schemeClr w14:val="tx1"/>
            </w14:solidFill>
          </w14:textFill>
        </w:rPr>
        <w:t>其响应文件将按无效处理。</w:t>
      </w:r>
      <w:bookmarkEnd w:id="35"/>
    </w:p>
    <w:p w14:paraId="5202956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16.竞标有效期</w:t>
      </w:r>
    </w:p>
    <w:p w14:paraId="2E50CC7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16.2  竞标有效期应由供应商按“供应商须知前附表”规定的期限作出响应。承诺的竞标有效期低于采购文件规定期限的，</w:t>
      </w:r>
      <w:r>
        <w:rPr>
          <w:rFonts w:hint="eastAsia" w:ascii="宋体" w:hAnsi="宋体" w:cs="宋体"/>
          <w:b/>
          <w:bCs/>
          <w:color w:val="000000" w:themeColor="text1"/>
          <w:szCs w:val="21"/>
          <w:highlight w:val="none"/>
          <w14:textFill>
            <w14:solidFill>
              <w14:schemeClr w14:val="tx1"/>
            </w14:solidFill>
          </w14:textFill>
        </w:rPr>
        <w:t>供应商的响应文件作无效处理。</w:t>
      </w:r>
    </w:p>
    <w:p w14:paraId="11F8539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188BE352">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17.磋商保证金</w:t>
      </w:r>
    </w:p>
    <w:p w14:paraId="6F0BCA42">
      <w:pPr>
        <w:spacing w:line="360" w:lineRule="auto"/>
        <w:ind w:left="420"/>
        <w:rPr>
          <w:rFonts w:hint="eastAsia" w:ascii="宋体" w:hAnsi="宋体" w:cs="宋体"/>
          <w:color w:val="000000" w:themeColor="text1"/>
          <w:szCs w:val="21"/>
          <w:highlight w:val="none"/>
          <w14:textFill>
            <w14:solidFill>
              <w14:schemeClr w14:val="tx1"/>
            </w14:solidFill>
          </w14:textFill>
        </w:rPr>
      </w:pPr>
      <w:bookmarkStart w:id="36" w:name="_Hlk66782243"/>
      <w:r>
        <w:rPr>
          <w:rFonts w:hint="eastAsia" w:ascii="宋体" w:hAnsi="宋体" w:cs="宋体"/>
          <w:color w:val="000000" w:themeColor="text1"/>
          <w:szCs w:val="21"/>
          <w:highlight w:val="none"/>
          <w14:textFill>
            <w14:solidFill>
              <w14:schemeClr w14:val="tx1"/>
            </w14:solidFill>
          </w14:textFill>
        </w:rPr>
        <w:t>本项目不收取磋商保证金</w:t>
      </w:r>
      <w:bookmarkEnd w:id="36"/>
      <w:r>
        <w:rPr>
          <w:rFonts w:hint="eastAsia" w:ascii="宋体" w:hAnsi="宋体" w:cs="宋体"/>
          <w:color w:val="000000" w:themeColor="text1"/>
          <w:szCs w:val="21"/>
          <w:highlight w:val="none"/>
          <w14:textFill>
            <w14:solidFill>
              <w14:schemeClr w14:val="tx1"/>
            </w14:solidFill>
          </w14:textFill>
        </w:rPr>
        <w:t>。</w:t>
      </w:r>
    </w:p>
    <w:p w14:paraId="0B0B3D57">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18.响应文件编制的要求</w:t>
      </w:r>
    </w:p>
    <w:p w14:paraId="10B9852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18.3响应文件须由供应商在规定位置签字、盖章（具体以供应商须知前附表或响应文件格式规定为准），</w:t>
      </w:r>
      <w:r>
        <w:rPr>
          <w:rFonts w:hint="eastAsia" w:ascii="宋体" w:hAnsi="宋体" w:cs="宋体"/>
          <w:b/>
          <w:bCs/>
          <w:color w:val="000000" w:themeColor="text1"/>
          <w:szCs w:val="21"/>
          <w:highlight w:val="none"/>
          <w14:textFill>
            <w14:solidFill>
              <w14:schemeClr w14:val="tx1"/>
            </w14:solidFill>
          </w14:textFill>
        </w:rPr>
        <w:t>否则按无效响应处理。</w:t>
      </w:r>
    </w:p>
    <w:p w14:paraId="0C80D31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w:t>
      </w:r>
      <w:r>
        <w:rPr>
          <w:rFonts w:hint="eastAsia" w:ascii="宋体" w:hAnsi="宋体"/>
          <w:b/>
          <w:color w:val="000000" w:themeColor="text1"/>
          <w:szCs w:val="21"/>
          <w:highlight w:val="none"/>
          <w14:textFill>
            <w14:solidFill>
              <w14:schemeClr w14:val="tx1"/>
            </w14:solidFill>
          </w14:textFill>
        </w:rPr>
        <w:t>并与广西政府采购云平台中获取采购文件的供应商名称一致，</w:t>
      </w:r>
      <w:r>
        <w:rPr>
          <w:rFonts w:hint="eastAsia" w:ascii="宋体" w:hAnsi="宋体" w:cs="宋体"/>
          <w:color w:val="000000" w:themeColor="text1"/>
          <w:szCs w:val="21"/>
          <w:highlight w:val="none"/>
          <w14:textFill>
            <w14:solidFill>
              <w14:schemeClr w14:val="tx1"/>
            </w14:solidFill>
          </w14:textFill>
        </w:rPr>
        <w:t>供应商为自然人的，标注的供应商名称应与身份证姓名及签名一致，</w:t>
      </w:r>
      <w:r>
        <w:rPr>
          <w:rFonts w:hint="eastAsia" w:ascii="宋体" w:hAnsi="宋体" w:cs="宋体"/>
          <w:b/>
          <w:bCs/>
          <w:color w:val="000000" w:themeColor="text1"/>
          <w:szCs w:val="21"/>
          <w:highlight w:val="none"/>
          <w14:textFill>
            <w14:solidFill>
              <w14:schemeClr w14:val="tx1"/>
            </w14:solidFill>
          </w14:textFill>
        </w:rPr>
        <w:t>否则其响应文件按无效响应处理。</w:t>
      </w:r>
    </w:p>
    <w:p w14:paraId="682D7CC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19.电子</w:t>
      </w:r>
      <w:r>
        <w:rPr>
          <w:rFonts w:hint="eastAsia" w:ascii="宋体" w:hAnsi="宋体" w:cs="宋体"/>
          <w:b/>
          <w:color w:val="000000" w:themeColor="text1"/>
          <w:sz w:val="24"/>
          <w:highlight w:val="none"/>
          <w14:textFill>
            <w14:solidFill>
              <w14:schemeClr w14:val="tx1"/>
            </w14:solidFill>
          </w14:textFill>
        </w:rPr>
        <w:t>备份响应文件</w:t>
      </w:r>
    </w:p>
    <w:p w14:paraId="3239681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20.响应文件的提交</w:t>
      </w:r>
    </w:p>
    <w:p w14:paraId="181FA2BC">
      <w:pPr>
        <w:spacing w:line="360" w:lineRule="auto"/>
        <w:ind w:firstLine="420"/>
        <w:rPr>
          <w:rFonts w:hint="eastAsia" w:ascii="宋体"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时间及</w:t>
      </w:r>
      <w:r>
        <w:rPr>
          <w:rFonts w:hint="eastAsia" w:ascii="宋体" w:hAnsi="宋体" w:cs="宋体"/>
          <w:bCs/>
          <w:color w:val="000000" w:themeColor="text1"/>
          <w:szCs w:val="21"/>
          <w:highlight w:val="none"/>
          <w14:textFill>
            <w14:solidFill>
              <w14:schemeClr w14:val="tx1"/>
            </w14:solidFill>
          </w14:textFill>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w:t>
      </w:r>
    </w:p>
    <w:p w14:paraId="26836313">
      <w:pPr>
        <w:spacing w:line="360" w:lineRule="auto"/>
        <w:ind w:firstLine="4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21.首次响应文件的补充、修改与撤回</w:t>
      </w:r>
    </w:p>
    <w:p w14:paraId="1C8A37B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bookmarkStart w:id="37" w:name="_Toc254970543"/>
      <w:bookmarkStart w:id="38" w:name="_Toc254970684"/>
      <w:r>
        <w:rPr>
          <w:rFonts w:hint="eastAsia" w:ascii="宋体" w:hAnsi="宋体" w:cs="宋体"/>
          <w:color w:val="000000" w:themeColor="text1"/>
          <w:szCs w:val="21"/>
          <w:highlight w:val="none"/>
          <w14:textFill>
            <w14:solidFill>
              <w14:schemeClr w14:val="tx1"/>
            </w14:solidFill>
          </w14:textFill>
        </w:rPr>
        <w:t>21.1</w:t>
      </w:r>
      <w:r>
        <w:rPr>
          <w:rFonts w:hint="eastAsia" w:ascii="宋体" w:hAnsi="宋体" w:cs="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将予以拒收。</w:t>
      </w:r>
      <w:r>
        <w:rPr>
          <w:rFonts w:hint="eastAsia" w:ascii="宋体" w:hAnsi="宋体" w:cs="宋体"/>
          <w:color w:val="000000" w:themeColor="text1"/>
          <w:szCs w:val="21"/>
          <w:highlight w:val="none"/>
          <w14:textFill>
            <w14:solidFill>
              <w14:schemeClr w14:val="tx1"/>
            </w14:solidFill>
          </w14:textFill>
        </w:rPr>
        <w:t>（补充、修改或者撤回方式可登录广西政府采购云平台，进入“服务中心”中查看 “电子</w:t>
      </w:r>
      <w:r>
        <w:rPr>
          <w:rFonts w:hint="eastAsia" w:ascii="宋体" w:hAnsi="宋体" w:cs="宋体"/>
          <w:color w:val="000000" w:themeColor="text1"/>
          <w:szCs w:val="21"/>
          <w:highlight w:val="none"/>
          <w:lang w:eastAsia="zh-CN"/>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制作与投送教程”）</w:t>
      </w:r>
      <w:bookmarkEnd w:id="37"/>
      <w:bookmarkEnd w:id="38"/>
    </w:p>
    <w:p w14:paraId="236AD39B">
      <w:pPr>
        <w:pStyle w:val="302"/>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39" w:name="_Hlk45702405"/>
      <w:r>
        <w:rPr>
          <w:rFonts w:hint="eastAsia" w:ascii="宋体" w:hAnsi="宋体" w:cs="宋体"/>
          <w:b/>
          <w:bCs/>
          <w:color w:val="000000" w:themeColor="text1"/>
          <w:sz w:val="24"/>
          <w:highlight w:val="none"/>
          <w14:textFill>
            <w14:solidFill>
              <w14:schemeClr w14:val="tx1"/>
            </w14:solidFill>
          </w14:textFill>
        </w:rPr>
        <w:t>22.响应文件的退回</w:t>
      </w:r>
    </w:p>
    <w:p w14:paraId="4A6E32A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3E259081">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23.截止时间后的撤回</w:t>
      </w:r>
    </w:p>
    <w:p w14:paraId="35580F9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000000" w:themeColor="text1"/>
          <w:szCs w:val="21"/>
          <w:highlight w:val="none"/>
          <w14:textFill>
            <w14:solidFill>
              <w14:schemeClr w14:val="tx1"/>
            </w14:solidFill>
          </w14:textFill>
        </w:rPr>
        <w:t>。</w:t>
      </w:r>
      <w:bookmarkEnd w:id="39"/>
    </w:p>
    <w:p w14:paraId="63165D57">
      <w:pPr>
        <w:spacing w:line="360" w:lineRule="auto"/>
        <w:rPr>
          <w:rFonts w:hint="eastAsia" w:ascii="宋体" w:hAnsi="宋体" w:cs="宋体"/>
          <w:color w:val="000000" w:themeColor="text1"/>
          <w:szCs w:val="21"/>
          <w:highlight w:val="none"/>
          <w14:textFill>
            <w14:solidFill>
              <w14:schemeClr w14:val="tx1"/>
            </w14:solidFill>
          </w14:textFill>
        </w:rPr>
      </w:pPr>
    </w:p>
    <w:p w14:paraId="21EE759C">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四、评审及磋商</w:t>
      </w:r>
    </w:p>
    <w:p w14:paraId="79A5C657">
      <w:pPr>
        <w:spacing w:line="360" w:lineRule="auto"/>
        <w:ind w:left="420" w:firstLine="420"/>
        <w:rPr>
          <w:rFonts w:hint="eastAsia" w:ascii="宋体" w:hAnsi="宋体" w:cs="宋体"/>
          <w:color w:val="000000" w:themeColor="text1"/>
          <w:szCs w:val="21"/>
          <w:highlight w:val="none"/>
          <w14:textFill>
            <w14:solidFill>
              <w14:schemeClr w14:val="tx1"/>
            </w14:solidFill>
          </w14:textFill>
        </w:rPr>
      </w:pPr>
    </w:p>
    <w:p w14:paraId="2FC4DD37">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24.磋商小组成立</w:t>
      </w:r>
    </w:p>
    <w:p w14:paraId="3C9EA8E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基于广西政府采购云平台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7896994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24.4参加过采购项目前期咨询论证的专家，不得参加该采购项目的评审活动。</w:t>
      </w:r>
    </w:p>
    <w:p w14:paraId="06BB216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25.首次响应文件的开启和解密</w:t>
      </w:r>
    </w:p>
    <w:p w14:paraId="47472AF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的响应文件作无效处理</w:t>
      </w:r>
      <w:r>
        <w:rPr>
          <w:rFonts w:hint="eastAsia" w:ascii="宋体" w:hAnsi="宋体" w:cs="宋体"/>
          <w:b/>
          <w:color w:val="000000" w:themeColor="text1"/>
          <w:highlight w:val="none"/>
          <w14:textFill>
            <w14:solidFill>
              <w14:schemeClr w14:val="tx1"/>
            </w14:solidFill>
          </w14:textFill>
        </w:rPr>
        <w:t>。</w:t>
      </w:r>
    </w:p>
    <w:p w14:paraId="12975D38">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26.评审程序、评审方法和评审标准</w:t>
      </w:r>
    </w:p>
    <w:p w14:paraId="2DC0030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26.1本项目的评审方法为综合评分法。</w:t>
      </w:r>
    </w:p>
    <w:p w14:paraId="75AA664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 商务/技术要求允许负偏离的条款数详见“供应商须知前附表”。</w:t>
      </w:r>
    </w:p>
    <w:p w14:paraId="2EFF3C3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26.5电子交易活动的</w:t>
      </w:r>
      <w:r>
        <w:rPr>
          <w:rFonts w:hint="eastAsia" w:ascii="宋体" w:hAnsi="宋体" w:cs="宋体"/>
          <w:color w:val="000000" w:themeColor="text1"/>
          <w:highlight w:val="none"/>
          <w:lang w:eastAsia="zh-CN"/>
          <w14:textFill>
            <w14:solidFill>
              <w14:schemeClr w14:val="tx1"/>
            </w14:solidFill>
          </w14:textFill>
        </w:rPr>
        <w:t>终止</w:t>
      </w:r>
      <w:r>
        <w:rPr>
          <w:rFonts w:hint="eastAsia" w:ascii="宋体" w:hAnsi="宋体" w:cs="宋体"/>
          <w:color w:val="000000" w:themeColor="text1"/>
          <w:highlight w:val="none"/>
          <w14:textFill>
            <w14:solidFill>
              <w14:schemeClr w14:val="tx1"/>
            </w14:solidFill>
          </w14:textFill>
        </w:rPr>
        <w:t>。采购过程中出现以下情形，导致电子交易平台无法正常运行，或者无法保证电子交易的公平、公正和安全时，采购机构可</w:t>
      </w:r>
      <w:r>
        <w:rPr>
          <w:rFonts w:hint="eastAsia" w:ascii="宋体" w:hAnsi="宋体" w:cs="宋体"/>
          <w:color w:val="000000" w:themeColor="text1"/>
          <w:highlight w:val="none"/>
          <w:lang w:eastAsia="zh-CN"/>
          <w14:textFill>
            <w14:solidFill>
              <w14:schemeClr w14:val="tx1"/>
            </w14:solidFill>
          </w14:textFill>
        </w:rPr>
        <w:t>终止</w:t>
      </w:r>
      <w:r>
        <w:rPr>
          <w:rFonts w:hint="eastAsia" w:ascii="宋体" w:hAnsi="宋体" w:cs="宋体"/>
          <w:color w:val="000000" w:themeColor="text1"/>
          <w:highlight w:val="none"/>
          <w14:textFill>
            <w14:solidFill>
              <w14:schemeClr w14:val="tx1"/>
            </w14:solidFill>
          </w14:textFill>
        </w:rPr>
        <w:t>电子交易活动：</w:t>
      </w:r>
    </w:p>
    <w:p w14:paraId="618BCDE8">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（1）电子交易平台发生故障而无法登录访问的； </w:t>
      </w:r>
    </w:p>
    <w:p w14:paraId="53B2F85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（2）电子交易平台应用或数据库出现错误，不能进行正常操作的；</w:t>
      </w:r>
    </w:p>
    <w:p w14:paraId="577CB49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（3）电子交易平台发现严重安全漏洞，有潜在泄密危险的；</w:t>
      </w:r>
    </w:p>
    <w:p w14:paraId="667E5C1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（4）病毒发作导致不能进行正常操作的； </w:t>
      </w:r>
    </w:p>
    <w:p w14:paraId="39C231A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（5）其他无法保证电子交易的公平、公正和安全的情况。</w:t>
      </w:r>
    </w:p>
    <w:p w14:paraId="33021E9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27.确定成交供应商及结果公告</w:t>
      </w:r>
    </w:p>
    <w:p w14:paraId="2BE914C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 采购代理机构应当在评审结束后2个工作日内将评审报告送采购人确认。采购人应当在收到评审报告后</w:t>
      </w:r>
      <w:r>
        <w:rPr>
          <w:rFonts w:hint="eastAsia" w:ascii="宋体" w:hAnsi="宋体" w:cs="宋体"/>
          <w:b/>
          <w:bCs/>
          <w:color w:val="000000" w:themeColor="text1"/>
          <w:szCs w:val="21"/>
          <w:highlight w:val="none"/>
          <w14:textFill>
            <w14:solidFill>
              <w14:schemeClr w14:val="tx1"/>
            </w14:solidFill>
          </w14:textFill>
        </w:rPr>
        <w:t>2个工作日</w:t>
      </w:r>
      <w:r>
        <w:rPr>
          <w:rFonts w:hint="eastAsia" w:ascii="宋体" w:hAnsi="宋体" w:cs="宋体"/>
          <w:color w:val="000000" w:themeColor="text1"/>
          <w:szCs w:val="21"/>
          <w:highlight w:val="none"/>
          <w14:textFill>
            <w14:solidFill>
              <w14:schemeClr w14:val="tx1"/>
            </w14:solidFill>
          </w14:textFill>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000000" w:themeColor="text1"/>
          <w:szCs w:val="21"/>
          <w:highlight w:val="none"/>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（1）因情况变化，不再符合规定的竞争性磋商采购方式适用情形的；</w:t>
      </w:r>
    </w:p>
    <w:p w14:paraId="10F8F0C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7F2CA43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28.履约保证金</w:t>
      </w:r>
    </w:p>
    <w:p w14:paraId="5292172E">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履约保证金金额：</w:t>
      </w:r>
      <w:r>
        <w:rPr>
          <w:rFonts w:hint="eastAsia" w:ascii="宋体" w:hAnsi="宋体" w:cs="宋体"/>
          <w:color w:val="000000" w:themeColor="text1"/>
          <w:highlight w:val="none"/>
          <w:lang w:eastAsia="zh-CN"/>
          <w14:textFill>
            <w14:solidFill>
              <w14:schemeClr w14:val="tx1"/>
            </w14:solidFill>
          </w14:textFill>
        </w:rPr>
        <w:t>详见采购文件前附表</w:t>
      </w:r>
      <w:r>
        <w:rPr>
          <w:rFonts w:hint="eastAsia" w:ascii="宋体" w:hAnsi="宋体" w:cs="宋体"/>
          <w:color w:val="000000" w:themeColor="text1"/>
          <w:highlight w:val="none"/>
          <w14:textFill>
            <w14:solidFill>
              <w14:schemeClr w14:val="tx1"/>
            </w14:solidFill>
          </w14:textFill>
        </w:rPr>
        <w:t>。</w:t>
      </w:r>
    </w:p>
    <w:p w14:paraId="4D4569A2">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29.签订合同</w:t>
      </w:r>
    </w:p>
    <w:p w14:paraId="56B4FBCC">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7F8F978A">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000000" w:themeColor="text1"/>
          <w:szCs w:val="21"/>
          <w:highlight w:val="none"/>
          <w:lang w:eastAsia="zh-CN"/>
          <w14:textFill>
            <w14:solidFill>
              <w14:schemeClr w14:val="tx1"/>
            </w14:solidFill>
          </w14:textFill>
        </w:rPr>
        <w:t>终止</w:t>
      </w:r>
      <w:r>
        <w:rPr>
          <w:rFonts w:hint="eastAsia" w:ascii="宋体" w:hAnsi="宋体" w:cs="宋体"/>
          <w:color w:val="000000" w:themeColor="text1"/>
          <w:szCs w:val="21"/>
          <w:highlight w:val="none"/>
          <w14:textFill>
            <w14:solidFill>
              <w14:schemeClr w14:val="tx1"/>
            </w14:solidFill>
          </w14:textFill>
        </w:rPr>
        <w:t>或终止合同。政府采购合同继续履行将损害国家利益和社会公共利益的，双方当事人应当变更、</w:t>
      </w:r>
      <w:r>
        <w:rPr>
          <w:rFonts w:hint="eastAsia" w:ascii="宋体" w:hAnsi="宋体" w:cs="宋体"/>
          <w:color w:val="000000" w:themeColor="text1"/>
          <w:szCs w:val="21"/>
          <w:highlight w:val="none"/>
          <w:lang w:eastAsia="zh-CN"/>
          <w14:textFill>
            <w14:solidFill>
              <w14:schemeClr w14:val="tx1"/>
            </w14:solidFill>
          </w14:textFill>
        </w:rPr>
        <w:t>终止</w:t>
      </w:r>
      <w:r>
        <w:rPr>
          <w:rFonts w:hint="eastAsia" w:ascii="宋体" w:hAnsi="宋体" w:cs="宋体"/>
          <w:color w:val="000000" w:themeColor="text1"/>
          <w:szCs w:val="21"/>
          <w:highlight w:val="none"/>
          <w14:textFill>
            <w14:solidFill>
              <w14:schemeClr w14:val="tx1"/>
            </w14:solidFill>
          </w14:textFill>
        </w:rPr>
        <w:t>或终止合同。有过错的一方应当承担赔偿责任，双方都有过错的，各自承担相应的责任。</w:t>
      </w:r>
    </w:p>
    <w:p w14:paraId="2A8BCEB2">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30.政府采购合同公告</w:t>
      </w:r>
    </w:p>
    <w:p w14:paraId="07A4FB9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31. 询问、质疑和投诉</w:t>
      </w:r>
    </w:p>
    <w:p w14:paraId="231548A7">
      <w:pPr>
        <w:pStyle w:val="20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145FBD0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1F9B789D">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41B708F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0D9DFB1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7E544FF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3FD07B4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7846E89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5B55AF5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4CF14FF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53DE74A9">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6FFB476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32.其他内容</w:t>
      </w:r>
    </w:p>
    <w:p w14:paraId="0215D900">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代理服务</w:t>
      </w:r>
      <w:r>
        <w:rPr>
          <w:rFonts w:hint="eastAsia" w:ascii="宋体" w:hAnsi="宋体" w:cs="宋体"/>
          <w:color w:val="000000" w:themeColor="text1"/>
          <w:szCs w:val="21"/>
          <w:highlight w:val="none"/>
          <w:lang w:eastAsia="zh-CN"/>
          <w14:textFill>
            <w14:solidFill>
              <w14:schemeClr w14:val="tx1"/>
            </w14:solidFill>
          </w14:textFill>
        </w:rPr>
        <w:t>费</w:t>
      </w:r>
      <w:r>
        <w:rPr>
          <w:rFonts w:hint="eastAsia" w:ascii="宋体" w:hAnsi="宋体" w:cs="宋体"/>
          <w:color w:val="000000" w:themeColor="text1"/>
          <w:szCs w:val="21"/>
          <w:highlight w:val="none"/>
          <w14:textFill>
            <w14:solidFill>
              <w14:schemeClr w14:val="tx1"/>
            </w14:solidFill>
          </w14:textFill>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33.需要补充的其他内容</w:t>
      </w:r>
    </w:p>
    <w:p w14:paraId="4B4DBE2C">
      <w:pPr>
        <w:pStyle w:val="222"/>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3.1</w:t>
      </w:r>
      <w:r>
        <w:rPr>
          <w:rFonts w:hint="eastAsia" w:hAnsi="宋体" w:cs="宋体"/>
          <w:color w:val="000000" w:themeColor="text1"/>
          <w:sz w:val="21"/>
          <w:highlight w:val="none"/>
          <w14:textFill>
            <w14:solidFill>
              <w14:schemeClr w14:val="tx1"/>
            </w14:solidFill>
          </w14:textFill>
        </w:rPr>
        <w:t>本磋商文件解释规则详见“供应商须知前附表”。</w:t>
      </w:r>
    </w:p>
    <w:p w14:paraId="085915DA">
      <w:pPr>
        <w:pStyle w:val="222"/>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33.2</w:t>
      </w:r>
      <w:r>
        <w:rPr>
          <w:rFonts w:hint="eastAsia" w:hAnsi="宋体" w:cs="宋体"/>
          <w:color w:val="000000" w:themeColor="text1"/>
          <w:sz w:val="21"/>
          <w:highlight w:val="none"/>
          <w14:textFill>
            <w14:solidFill>
              <w14:schemeClr w14:val="tx1"/>
            </w14:solidFill>
          </w14:textFill>
        </w:rPr>
        <w:t xml:space="preserve"> 其他事项详见“供应商须知前附表”。</w:t>
      </w:r>
    </w:p>
    <w:p w14:paraId="75A0DA15">
      <w:pPr>
        <w:pStyle w:val="222"/>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3.3</w:t>
      </w:r>
      <w:r>
        <w:rPr>
          <w:rFonts w:hint="eastAsia" w:hAnsi="宋体" w:cs="宋体"/>
          <w:color w:val="000000" w:themeColor="text1"/>
          <w:sz w:val="21"/>
          <w:highlight w:val="none"/>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r>
        <w:rPr>
          <w:rFonts w:hint="eastAsia" w:ascii="宋体" w:hAnsi="宋体" w:cs="宋体"/>
          <w:b/>
          <w:color w:val="000000" w:themeColor="text1"/>
          <w:highlight w:val="none"/>
          <w14:textFill>
            <w14:solidFill>
              <w14:schemeClr w14:val="tx1"/>
            </w14:solidFill>
          </w14:textFill>
        </w:rPr>
        <w:br w:type="page" w:clear="all"/>
      </w:r>
      <w:r>
        <w:rPr>
          <w:rFonts w:hint="eastAsia" w:ascii="宋体" w:hAnsi="宋体" w:cs="宋体"/>
          <w:bCs/>
          <w:color w:val="000000" w:themeColor="text1"/>
          <w:sz w:val="32"/>
          <w:szCs w:val="32"/>
          <w:highlight w:val="none"/>
          <w14:textFill>
            <w14:solidFill>
              <w14:schemeClr w14:val="tx1"/>
            </w14:solidFill>
          </w14:textFill>
        </w:rPr>
        <w:t>附件1：</w:t>
      </w:r>
    </w:p>
    <w:p w14:paraId="04B5EA4E">
      <w:pPr>
        <w:widowControl/>
        <w:shd w:val="clear" w:color="auto" w:fill="FFFFFF"/>
        <w:spacing w:line="480" w:lineRule="atLeas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广西壮族自治区政府采购项目合同验收书（格式）</w:t>
      </w:r>
    </w:p>
    <w:p w14:paraId="00358C00">
      <w:pPr>
        <w:widowControl/>
        <w:shd w:val="clear" w:color="auto" w:fill="FFFFFF"/>
        <w:spacing w:line="480" w:lineRule="atLeast"/>
        <w:jc w:val="center"/>
        <w:rPr>
          <w:rFonts w:hint="eastAsia" w:ascii="宋体" w:hAnsi="宋体" w:cs="宋体"/>
          <w:color w:val="000000" w:themeColor="text1"/>
          <w:sz w:val="32"/>
          <w:szCs w:val="32"/>
          <w:highlight w:val="none"/>
          <w14:textFill>
            <w14:solidFill>
              <w14:schemeClr w14:val="tx1"/>
            </w14:solidFill>
          </w14:textFill>
        </w:rPr>
      </w:pPr>
    </w:p>
    <w:p w14:paraId="51F2FBE7">
      <w:pPr>
        <w:widowControl/>
        <w:shd w:val="clear" w:color="auto" w:fill="FFFFFF"/>
        <w:spacing w:line="320" w:lineRule="atLeast"/>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根据政府采购项目（</w:t>
      </w:r>
      <w:r>
        <w:rPr>
          <w:rFonts w:hint="eastAsia" w:ascii="宋体" w:hAnsi="宋体" w:cs="宋体"/>
          <w:color w:val="000000" w:themeColor="text1"/>
          <w:szCs w:val="21"/>
          <w:highlight w:val="none"/>
          <w:u w:val="single"/>
          <w14:textFill>
            <w14:solidFill>
              <w14:schemeClr w14:val="tx1"/>
            </w14:solidFill>
          </w14:textFill>
        </w:rPr>
        <w:t xml:space="preserve">采购合同编号： </w:t>
      </w:r>
      <w:r>
        <w:rPr>
          <w:rFonts w:hint="eastAsia" w:ascii="宋体" w:hAnsi="宋体" w:cs="宋体"/>
          <w:color w:val="000000" w:themeColor="text1"/>
          <w:szCs w:val="21"/>
          <w:highlight w:val="none"/>
          <w14:textFill>
            <w14:solidFill>
              <w14:schemeClr w14:val="tx1"/>
            </w14:solidFill>
          </w14:textFill>
        </w:rPr>
        <w:t>）的约定，我单位对（</w:t>
      </w:r>
      <w:r>
        <w:rPr>
          <w:rFonts w:hint="eastAsia" w:ascii="宋体" w:hAnsi="宋体" w:cs="宋体"/>
          <w:color w:val="000000" w:themeColor="text1"/>
          <w:szCs w:val="21"/>
          <w:highlight w:val="none"/>
          <w:u w:val="single"/>
          <w14:textFill>
            <w14:solidFill>
              <w14:schemeClr w14:val="tx1"/>
            </w14:solidFill>
          </w14:textFill>
        </w:rPr>
        <w:t xml:space="preserve"> 项目名称 </w:t>
      </w:r>
      <w:r>
        <w:rPr>
          <w:rFonts w:hint="eastAsia" w:ascii="宋体" w:hAnsi="宋体" w:cs="宋体"/>
          <w:color w:val="000000" w:themeColor="text1"/>
          <w:szCs w:val="21"/>
          <w:highlight w:val="none"/>
          <w14:textFill>
            <w14:solidFill>
              <w14:schemeClr w14:val="tx1"/>
            </w14:solidFill>
          </w14:textFill>
        </w:rPr>
        <w:t>） 政府采购项目成交供应商（</w:t>
      </w:r>
      <w:r>
        <w:rPr>
          <w:rFonts w:hint="eastAsia" w:ascii="宋体" w:hAnsi="宋体" w:cs="宋体"/>
          <w:color w:val="000000" w:themeColor="text1"/>
          <w:szCs w:val="21"/>
          <w:highlight w:val="none"/>
          <w:u w:val="single"/>
          <w14:textFill>
            <w14:solidFill>
              <w14:schemeClr w14:val="tx1"/>
            </w14:solidFill>
          </w14:textFill>
        </w:rPr>
        <w:t xml:space="preserve"> 公司名称 </w:t>
      </w:r>
      <w:r>
        <w:rPr>
          <w:rFonts w:hint="eastAsia" w:ascii="宋体" w:hAnsi="宋体" w:cs="宋体"/>
          <w:color w:val="000000" w:themeColor="text1"/>
          <w:szCs w:val="21"/>
          <w:highlight w:val="none"/>
          <w14:textFill>
            <w14:solidFill>
              <w14:schemeClr w14:val="tx1"/>
            </w14:solidFill>
          </w14:textFill>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sym w:font="Wingdings 2" w:char="00A3"/>
            </w:r>
            <w:r>
              <w:rPr>
                <w:rFonts w:hint="eastAsia" w:ascii="宋体" w:hAnsi="宋体" w:cs="宋体"/>
                <w:color w:val="000000" w:themeColor="text1"/>
                <w:szCs w:val="21"/>
                <w:highlight w:val="none"/>
                <w14:textFill>
                  <w14:solidFill>
                    <w14:schemeClr w14:val="tx1"/>
                  </w14:solidFill>
                </w14:textFill>
              </w:rPr>
              <w:t xml:space="preserve">自行验收 </w:t>
            </w:r>
            <w:r>
              <w:rPr>
                <w:rFonts w:ascii="Wingdings 2" w:hAnsi="Wingdings 2" w:eastAsia="Wingdings 2" w:cs="Wingdings 2"/>
                <w:color w:val="000000" w:themeColor="text1"/>
                <w:szCs w:val="21"/>
                <w:highlight w:val="none"/>
                <w14:textFill>
                  <w14:solidFill>
                    <w14:schemeClr w14:val="tx1"/>
                  </w14:solidFill>
                </w14:textFill>
              </w:rPr>
              <w:sym w:font="Wingdings 2" w:char="00A3"/>
            </w:r>
            <w:r>
              <w:rPr>
                <w:rFonts w:hint="eastAsia" w:ascii="宋体" w:hAnsi="宋体" w:cs="宋体"/>
                <w:color w:val="000000" w:themeColor="text1"/>
                <w:szCs w:val="21"/>
                <w:highlight w:val="none"/>
                <w14:textFill>
                  <w14:solidFill>
                    <w14:schemeClr w14:val="tx1"/>
                  </w14:solidFill>
                </w14:textFill>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000000" w:themeColor="text1"/>
                <w:szCs w:val="21"/>
                <w:highlight w:val="none"/>
                <w:lang w:val="en-US" w:eastAsia="zh-CN"/>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000000" w:themeColor="text1"/>
                <w:szCs w:val="21"/>
                <w:highlight w:val="none"/>
                <w14:textFill>
                  <w14:solidFill>
                    <w14:schemeClr w14:val="tx1"/>
                  </w14:solidFill>
                </w14:textFill>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成交供应商负责人签字或盖章：</w:t>
            </w:r>
          </w:p>
          <w:p w14:paraId="5668FE06">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p>
          <w:p w14:paraId="677FBF5D">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p>
          <w:p w14:paraId="4B0559EC">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                  年  月  日</w:t>
            </w:r>
          </w:p>
        </w:tc>
      </w:tr>
    </w:tbl>
    <w:p w14:paraId="2AE3EFE0">
      <w:pPr>
        <w:pStyle w:val="196"/>
        <w:numPr>
          <w:ilvl w:val="0"/>
          <w:numId w:val="2"/>
        </w:numPr>
        <w:jc w:val="center"/>
        <w:rPr>
          <w:rFonts w:hint="eastAsia" w:ascii="宋体" w:hAnsi="宋体" w:cs="宋体"/>
          <w:color w:val="000000" w:themeColor="text1"/>
          <w:highlight w:val="none"/>
          <w14:textFill>
            <w14:solidFill>
              <w14:schemeClr w14:val="tx1"/>
            </w14:solidFill>
          </w14:textFill>
        </w:rPr>
      </w:pPr>
      <w:bookmarkStart w:id="41" w:name="_Toc6815"/>
      <w:r>
        <w:rPr>
          <w:rFonts w:hint="eastAsia" w:ascii="宋体" w:hAnsi="宋体" w:cs="宋体"/>
          <w:color w:val="000000" w:themeColor="text1"/>
          <w:highlight w:val="none"/>
          <w:lang w:eastAsia="zh-CN"/>
          <w14:textFill>
            <w14:solidFill>
              <w14:schemeClr w14:val="tx1"/>
            </w14:solidFill>
          </w14:textFill>
        </w:rPr>
        <w:t>采购</w:t>
      </w:r>
      <w:r>
        <w:rPr>
          <w:rFonts w:hint="eastAsia" w:ascii="宋体" w:hAnsi="宋体" w:cs="宋体"/>
          <w:color w:val="000000" w:themeColor="text1"/>
          <w:highlight w:val="none"/>
          <w14:textFill>
            <w14:solidFill>
              <w14:schemeClr w14:val="tx1"/>
            </w14:solidFill>
          </w14:textFill>
        </w:rPr>
        <w:t>需求</w:t>
      </w:r>
      <w:bookmarkEnd w:id="41"/>
    </w:p>
    <w:p w14:paraId="73896911">
      <w:pPr>
        <w:spacing w:line="360" w:lineRule="auto"/>
        <w:jc w:val="lef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b w:val="0"/>
          <w:bCs w:val="0"/>
          <w:color w:val="000000" w:themeColor="text1"/>
          <w:szCs w:val="21"/>
          <w:highlight w:val="none"/>
          <w14:textFill>
            <w14:solidFill>
              <w14:schemeClr w14:val="tx1"/>
            </w14:solidFill>
          </w14:textFill>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w:t>
      </w:r>
      <w:r>
        <w:rPr>
          <w:rFonts w:hint="eastAsia" w:ascii="宋体" w:hAnsi="宋体" w:eastAsia="宋体" w:cs="宋体"/>
          <w:b w:val="0"/>
          <w:bCs w:val="0"/>
          <w:color w:val="000000" w:themeColor="text1"/>
          <w:highlight w:val="none"/>
          <w:lang w:val="en-US" w:eastAsia="zh-CN"/>
          <w14:textFill>
            <w14:solidFill>
              <w14:schemeClr w14:val="tx1"/>
            </w14:solidFill>
          </w14:textFill>
        </w:rPr>
        <w:t>2</w:t>
      </w:r>
      <w:r>
        <w:rPr>
          <w:rFonts w:hint="eastAsia" w:ascii="宋体" w:hAnsi="宋体" w:eastAsia="宋体" w:cs="宋体"/>
          <w:b w:val="0"/>
          <w:bCs w:val="0"/>
          <w:color w:val="000000" w:themeColor="text1"/>
          <w:highlight w:val="none"/>
          <w:lang w:eastAsia="zh-CN"/>
          <w14:textFill>
            <w14:solidFill>
              <w14:schemeClr w14:val="tx1"/>
            </w14:solidFill>
          </w14:textFill>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000000" w:themeColor="text1"/>
          <w:szCs w:val="21"/>
          <w:highlight w:val="none"/>
          <w14:textFill>
            <w14:solidFill>
              <w14:schemeClr w14:val="tx1"/>
            </w14:solidFill>
          </w14:textFill>
        </w:rPr>
      </w:pPr>
      <w:r>
        <w:rPr>
          <w:rFonts w:hint="eastAsia" w:ascii="宋体" w:hAnsi="宋体" w:eastAsia="Arial" w:cs="宋体"/>
          <w:color w:val="000000" w:themeColor="text1"/>
          <w:szCs w:val="21"/>
          <w:highlight w:val="none"/>
          <w14:textFill>
            <w14:solidFill>
              <w14:schemeClr w14:val="tx1"/>
            </w14:solidFill>
          </w14:textFill>
        </w:rPr>
        <w:t>3</w:t>
      </w:r>
      <w:r>
        <w:rPr>
          <w:rFonts w:ascii="宋体" w:hAnsi="宋体" w:eastAsia="Arial"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供应商</w:t>
      </w:r>
      <w:r>
        <w:rPr>
          <w:rFonts w:ascii="宋体" w:hAnsi="宋体" w:eastAsia="Arial" w:cs="宋体"/>
          <w:color w:val="000000" w:themeColor="text1"/>
          <w:szCs w:val="21"/>
          <w:highlight w:val="none"/>
          <w14:textFill>
            <w14:solidFill>
              <w14:schemeClr w14:val="tx1"/>
            </w14:solidFill>
          </w14:textFill>
        </w:rPr>
        <w:t>必须对</w:t>
      </w:r>
      <w:r>
        <w:rPr>
          <w:rFonts w:hint="eastAsia" w:ascii="宋体" w:hAnsi="宋体" w:eastAsia="宋体" w:cs="宋体"/>
          <w:color w:val="000000" w:themeColor="text1"/>
          <w:szCs w:val="21"/>
          <w:highlight w:val="none"/>
          <w:lang w:eastAsia="zh-CN"/>
          <w14:textFill>
            <w14:solidFill>
              <w14:schemeClr w14:val="tx1"/>
            </w14:solidFill>
          </w14:textFill>
        </w:rPr>
        <w:t>响应</w:t>
      </w:r>
      <w:r>
        <w:rPr>
          <w:rFonts w:ascii="宋体" w:hAnsi="宋体" w:eastAsia="Arial" w:cs="宋体"/>
          <w:color w:val="000000" w:themeColor="text1"/>
          <w:szCs w:val="21"/>
          <w:highlight w:val="none"/>
          <w14:textFill>
            <w14:solidFill>
              <w14:schemeClr w14:val="tx1"/>
            </w14:solidFill>
          </w14:textFill>
        </w:rPr>
        <w:t>文件中提供的证明材料和资质文件真实性负责，如出现虚假应标情况，</w:t>
      </w:r>
      <w:r>
        <w:rPr>
          <w:rFonts w:hint="eastAsia" w:ascii="宋体" w:hAnsi="宋体" w:eastAsia="宋体" w:cs="宋体"/>
          <w:color w:val="000000" w:themeColor="text1"/>
          <w:szCs w:val="21"/>
          <w:highlight w:val="none"/>
          <w:lang w:eastAsia="zh-CN"/>
          <w14:textFill>
            <w14:solidFill>
              <w14:schemeClr w14:val="tx1"/>
            </w14:solidFill>
          </w14:textFill>
        </w:rPr>
        <w:t>供应商</w:t>
      </w:r>
      <w:r>
        <w:rPr>
          <w:rFonts w:ascii="宋体" w:hAnsi="宋体" w:eastAsia="Arial" w:cs="宋体"/>
          <w:color w:val="000000" w:themeColor="text1"/>
          <w:szCs w:val="21"/>
          <w:highlight w:val="none"/>
          <w14:textFill>
            <w14:solidFill>
              <w14:schemeClr w14:val="tx1"/>
            </w14:solidFill>
          </w14:textFill>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000000" w:themeColor="text1"/>
          <w:szCs w:val="21"/>
          <w:highlight w:val="none"/>
          <w14:textFill>
            <w14:solidFill>
              <w14:schemeClr w14:val="tx1"/>
            </w14:solidFill>
          </w14:textFill>
        </w:rPr>
      </w:pPr>
      <w:r>
        <w:rPr>
          <w:rFonts w:hint="eastAsia" w:ascii="宋体" w:hAnsi="宋体" w:eastAsia="Arial" w:cs="宋体"/>
          <w:color w:val="000000" w:themeColor="text1"/>
          <w:szCs w:val="21"/>
          <w:highlight w:val="none"/>
          <w14:textFill>
            <w14:solidFill>
              <w14:schemeClr w14:val="tx1"/>
            </w14:solidFill>
          </w14:textFill>
        </w:rPr>
        <w:t>4</w:t>
      </w:r>
      <w:r>
        <w:rPr>
          <w:rFonts w:ascii="宋体" w:hAnsi="宋体" w:eastAsia="Arial"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供应商</w:t>
      </w:r>
      <w:r>
        <w:rPr>
          <w:rFonts w:ascii="宋体" w:hAnsi="宋体" w:eastAsia="Arial" w:cs="宋体"/>
          <w:color w:val="000000" w:themeColor="text1"/>
          <w:szCs w:val="21"/>
          <w:highlight w:val="none"/>
          <w14:textFill>
            <w14:solidFill>
              <w14:schemeClr w14:val="tx1"/>
            </w14:solidFill>
          </w14:textFill>
        </w:rPr>
        <w:t>应对</w:t>
      </w:r>
      <w:r>
        <w:rPr>
          <w:rFonts w:hint="eastAsia" w:ascii="宋体" w:hAnsi="宋体" w:eastAsia="宋体" w:cs="宋体"/>
          <w:color w:val="000000" w:themeColor="text1"/>
          <w:szCs w:val="21"/>
          <w:highlight w:val="none"/>
          <w:lang w:eastAsia="zh-CN"/>
          <w14:textFill>
            <w14:solidFill>
              <w14:schemeClr w14:val="tx1"/>
            </w14:solidFill>
          </w14:textFill>
        </w:rPr>
        <w:t>竞</w:t>
      </w:r>
      <w:r>
        <w:rPr>
          <w:rFonts w:ascii="宋体" w:hAnsi="宋体" w:eastAsia="Arial" w:cs="宋体"/>
          <w:color w:val="000000" w:themeColor="text1"/>
          <w:szCs w:val="21"/>
          <w:highlight w:val="none"/>
          <w14:textFill>
            <w14:solidFill>
              <w14:schemeClr w14:val="tx1"/>
            </w14:solidFill>
          </w14:textFill>
        </w:rPr>
        <w:t>标内容所涉及的专利承担法律责任，并负责保护</w:t>
      </w:r>
      <w:r>
        <w:rPr>
          <w:rFonts w:hint="eastAsia" w:ascii="宋体" w:hAnsi="宋体" w:eastAsia="Arial" w:cs="宋体"/>
          <w:color w:val="000000" w:themeColor="text1"/>
          <w:szCs w:val="21"/>
          <w:highlight w:val="none"/>
          <w14:textFill>
            <w14:solidFill>
              <w14:schemeClr w14:val="tx1"/>
            </w14:solidFill>
          </w14:textFill>
        </w:rPr>
        <w:t>采购人</w:t>
      </w:r>
      <w:r>
        <w:rPr>
          <w:rFonts w:ascii="宋体" w:hAnsi="宋体" w:eastAsia="Arial" w:cs="宋体"/>
          <w:color w:val="000000" w:themeColor="text1"/>
          <w:szCs w:val="21"/>
          <w:highlight w:val="none"/>
          <w14:textFill>
            <w14:solidFill>
              <w14:schemeClr w14:val="tx1"/>
            </w14:solidFill>
          </w14:textFill>
        </w:rPr>
        <w:t>的利益不受任何损害。一切由于文字、商标、技术和软件专利授权引起的法律裁决、诉讼和赔偿费用均由</w:t>
      </w:r>
      <w:r>
        <w:rPr>
          <w:rFonts w:hint="eastAsia" w:ascii="宋体" w:hAnsi="宋体" w:eastAsia="宋体" w:cs="宋体"/>
          <w:color w:val="000000" w:themeColor="text1"/>
          <w:szCs w:val="21"/>
          <w:highlight w:val="none"/>
          <w:lang w:eastAsia="zh-CN"/>
          <w14:textFill>
            <w14:solidFill>
              <w14:schemeClr w14:val="tx1"/>
            </w14:solidFill>
          </w14:textFill>
        </w:rPr>
        <w:t>供应商</w:t>
      </w:r>
      <w:r>
        <w:rPr>
          <w:rFonts w:ascii="宋体" w:hAnsi="宋体" w:eastAsia="Arial" w:cs="宋体"/>
          <w:color w:val="000000" w:themeColor="text1"/>
          <w:szCs w:val="21"/>
          <w:highlight w:val="none"/>
          <w14:textFill>
            <w14:solidFill>
              <w14:schemeClr w14:val="tx1"/>
            </w14:solidFill>
          </w14:textFill>
        </w:rPr>
        <w:t>负责。</w:t>
      </w:r>
    </w:p>
    <w:p w14:paraId="6D39B078">
      <w:pPr>
        <w:spacing w:after="120" w:line="360" w:lineRule="auto"/>
        <w:ind w:firstLine="422"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w:t>
      </w:r>
      <w:r>
        <w:rPr>
          <w:rFonts w:hint="eastAsia" w:ascii="宋体" w:hAnsi="宋体" w:eastAsia="宋体" w:cs="宋体"/>
          <w:b/>
          <w:bCs/>
          <w:color w:val="000000" w:themeColor="text1"/>
          <w:szCs w:val="21"/>
          <w:highlight w:val="none"/>
          <w14:textFill>
            <w14:solidFill>
              <w14:schemeClr w14:val="tx1"/>
            </w14:solidFill>
          </w14:textFill>
        </w:rPr>
        <w:t>.本项目所属行业：批发业。</w:t>
      </w:r>
    </w:p>
    <w:p w14:paraId="7948FEB3">
      <w:pPr>
        <w:spacing w:line="360" w:lineRule="auto"/>
        <w:ind w:firstLine="424" w:firstLineChars="202"/>
        <w:jc w:val="left"/>
        <w:rPr>
          <w:rFonts w:hint="eastAsia" w:ascii="宋体" w:hAnsi="宋体" w:eastAsia="Arial" w:cs="宋体"/>
          <w:color w:val="000000" w:themeColor="text1"/>
          <w:szCs w:val="21"/>
          <w:highlight w:val="none"/>
          <w14:textFill>
            <w14:solidFill>
              <w14:schemeClr w14:val="tx1"/>
            </w14:solidFill>
          </w14:textFill>
        </w:rPr>
      </w:pPr>
      <w:r>
        <w:rPr>
          <w:rFonts w:hint="eastAsia" w:ascii="宋体" w:hAnsi="宋体" w:eastAsia="Arial" w:cs="宋体"/>
          <w:color w:val="000000" w:themeColor="text1"/>
          <w:szCs w:val="21"/>
          <w:highlight w:val="none"/>
          <w14:textFill>
            <w14:solidFill>
              <w14:schemeClr w14:val="tx1"/>
            </w14:solidFill>
          </w14:textFill>
        </w:rPr>
        <w:t>6.采购需求中出现的品牌、型号或者生产厂家仅起参考作用，不属于指定品牌、型号或者生产厂家的情形。</w:t>
      </w:r>
      <w:r>
        <w:rPr>
          <w:rFonts w:hint="eastAsia" w:ascii="宋体" w:hAnsi="宋体" w:eastAsia="宋体" w:cs="宋体"/>
          <w:color w:val="000000" w:themeColor="text1"/>
          <w:szCs w:val="21"/>
          <w:highlight w:val="none"/>
          <w:lang w:eastAsia="zh-CN"/>
          <w14:textFill>
            <w14:solidFill>
              <w14:schemeClr w14:val="tx1"/>
            </w14:solidFill>
          </w14:textFill>
        </w:rPr>
        <w:t>供应商</w:t>
      </w:r>
      <w:r>
        <w:rPr>
          <w:rFonts w:hint="eastAsia" w:ascii="宋体" w:hAnsi="宋体" w:eastAsia="Arial" w:cs="宋体"/>
          <w:color w:val="000000" w:themeColor="text1"/>
          <w:szCs w:val="21"/>
          <w:highlight w:val="none"/>
          <w14:textFill>
            <w14:solidFill>
              <w14:schemeClr w14:val="tx1"/>
            </w14:solidFill>
          </w14:textFill>
        </w:rPr>
        <w:t>可以参照或者选用其他相当的品牌、型号或者生产厂家替代，但选用的</w:t>
      </w:r>
      <w:r>
        <w:rPr>
          <w:rFonts w:hint="eastAsia" w:ascii="宋体" w:hAnsi="宋体" w:eastAsia="宋体" w:cs="宋体"/>
          <w:color w:val="000000" w:themeColor="text1"/>
          <w:szCs w:val="21"/>
          <w:highlight w:val="none"/>
          <w:lang w:eastAsia="zh-CN"/>
          <w14:textFill>
            <w14:solidFill>
              <w14:schemeClr w14:val="tx1"/>
            </w14:solidFill>
          </w14:textFill>
        </w:rPr>
        <w:t>竞</w:t>
      </w:r>
      <w:r>
        <w:rPr>
          <w:rFonts w:hint="eastAsia" w:ascii="宋体" w:hAnsi="宋体" w:eastAsia="Arial" w:cs="宋体"/>
          <w:color w:val="000000" w:themeColor="text1"/>
          <w:szCs w:val="21"/>
          <w:highlight w:val="none"/>
          <w14:textFill>
            <w14:solidFill>
              <w14:schemeClr w14:val="tx1"/>
            </w14:solidFill>
          </w14:textFill>
        </w:rPr>
        <w:t>标产品参数性能必须满足实质性要求。</w:t>
      </w:r>
    </w:p>
    <w:p w14:paraId="7976E170">
      <w:pPr>
        <w:spacing w:line="360" w:lineRule="auto"/>
        <w:ind w:firstLine="424" w:firstLineChars="202"/>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Arial" w:cs="宋体"/>
          <w:color w:val="000000" w:themeColor="text1"/>
          <w:szCs w:val="21"/>
          <w:highlight w:val="none"/>
          <w14:textFill>
            <w14:solidFill>
              <w14:schemeClr w14:val="tx1"/>
            </w14:solidFill>
          </w14:textFill>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0642E6BB">
      <w:pPr>
        <w:widowControl/>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采购预算：</w:t>
      </w:r>
      <w:r>
        <w:rPr>
          <w:rFonts w:hint="eastAsia" w:ascii="宋体" w:hAnsi="宋体" w:cs="宋体"/>
          <w:b/>
          <w:color w:val="000000" w:themeColor="text1"/>
          <w:szCs w:val="21"/>
          <w:highlight w:val="none"/>
          <w:lang w:val="en-US" w:eastAsia="zh-CN"/>
          <w14:textFill>
            <w14:solidFill>
              <w14:schemeClr w14:val="tx1"/>
            </w14:solidFill>
          </w14:textFill>
        </w:rPr>
        <w:t>2220000</w:t>
      </w:r>
      <w:r>
        <w:rPr>
          <w:rFonts w:hint="eastAsia" w:ascii="宋体" w:hAnsi="宋体" w:cs="宋体"/>
          <w:b/>
          <w:color w:val="000000" w:themeColor="text1"/>
          <w:szCs w:val="21"/>
          <w:highlight w:val="none"/>
          <w:lang w:eastAsia="zh-CN"/>
          <w14:textFill>
            <w14:solidFill>
              <w14:schemeClr w14:val="tx1"/>
            </w14:solidFill>
          </w14:textFill>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szCs w:val="21"/>
                <w:highlight w:val="none"/>
                <w:u w:val="none"/>
                <w:lang w:eastAsia="zh-CN"/>
                <w14:textFill>
                  <w14:solidFill>
                    <w14:schemeClr w14:val="tx1"/>
                  </w14:solidFill>
                </w14:textFill>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000000" w:themeColor="text1"/>
                <w:kern w:val="1"/>
                <w:szCs w:val="21"/>
                <w:highlight w:val="none"/>
                <w:lang w:eastAsia="zh-CN"/>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1</w:t>
            </w:r>
            <w:r>
              <w:rPr>
                <w:rFonts w:hint="eastAsia" w:ascii="宋体" w:hAnsi="宋体" w:cs="宋体"/>
                <w:b/>
                <w:color w:val="000000" w:themeColor="text1"/>
                <w:kern w:val="1"/>
                <w:szCs w:val="21"/>
                <w:highlight w:val="none"/>
                <w:lang w:eastAsia="zh-CN"/>
                <w14:textFill>
                  <w14:solidFill>
                    <w14:schemeClr w14:val="tx1"/>
                  </w14:solidFill>
                </w14:textFill>
              </w:rPr>
              <w:t>.</w:t>
            </w:r>
            <w:r>
              <w:rPr>
                <w:rFonts w:hint="eastAsia" w:ascii="宋体" w:hAnsi="宋体" w:cs="宋体"/>
                <w:b/>
                <w:color w:val="000000" w:themeColor="text1"/>
                <w:kern w:val="1"/>
                <w:szCs w:val="21"/>
                <w:highlight w:val="none"/>
                <w:lang w:val="en-US" w:eastAsia="zh-CN"/>
                <w14:textFill>
                  <w14:solidFill>
                    <w14:schemeClr w14:val="tx1"/>
                  </w14:solidFill>
                </w14:textFill>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kern w:val="1"/>
                <w:szCs w:val="21"/>
                <w:highlight w:val="none"/>
                <w:lang w:eastAsia="zh-CN"/>
                <w14:textFill>
                  <w14:solidFill>
                    <w14:schemeClr w14:val="tx1"/>
                  </w14:solidFill>
                </w14:textFill>
              </w:rPr>
              <w:t>（</w:t>
            </w:r>
            <w:r>
              <w:rPr>
                <w:rFonts w:hint="eastAsia" w:ascii="宋体" w:hAnsi="宋体" w:eastAsia="宋体" w:cs="宋体"/>
                <w:b/>
                <w:bCs/>
                <w:color w:val="000000" w:themeColor="text1"/>
                <w:kern w:val="1"/>
                <w:szCs w:val="21"/>
                <w:highlight w:val="none"/>
                <w:lang w:val="en-US" w:eastAsia="zh-CN"/>
                <w14:textFill>
                  <w14:solidFill>
                    <w14:schemeClr w14:val="tx1"/>
                  </w14:solidFill>
                </w14:textFill>
              </w:rPr>
              <w:t>1</w:t>
            </w:r>
            <w:r>
              <w:rPr>
                <w:rFonts w:hint="eastAsia" w:ascii="宋体" w:hAnsi="宋体" w:eastAsia="宋体" w:cs="宋体"/>
                <w:b/>
                <w:bCs/>
                <w:color w:val="000000" w:themeColor="text1"/>
                <w:kern w:val="1"/>
                <w:szCs w:val="21"/>
                <w:highlight w:val="none"/>
                <w:lang w:eastAsia="zh-CN"/>
                <w14:textFill>
                  <w14:solidFill>
                    <w14:schemeClr w14:val="tx1"/>
                  </w14:solidFill>
                </w14:textFill>
              </w:rPr>
              <w:t>）学校概况：</w:t>
            </w:r>
            <w:r>
              <w:rPr>
                <w:rFonts w:hint="eastAsia" w:ascii="宋体" w:hAnsi="宋体" w:eastAsia="宋体" w:cs="宋体"/>
                <w:b/>
                <w:bCs/>
                <w:color w:val="000000" w:themeColor="text1"/>
                <w:kern w:val="1"/>
                <w:szCs w:val="21"/>
                <w:highlight w:val="none"/>
                <w:lang w:eastAsia="zh-CN"/>
                <w14:textFill>
                  <w14:solidFill>
                    <w14:schemeClr w14:val="tx1"/>
                  </w14:solidFill>
                </w14:textFill>
              </w:rPr>
              <w:t>学校地址在</w:t>
            </w:r>
            <w:r>
              <w:rPr>
                <w:rFonts w:hint="eastAsia" w:ascii="宋体" w:hAnsi="宋体" w:cs="宋体"/>
                <w:b/>
                <w:bCs/>
                <w:color w:val="000000" w:themeColor="text1"/>
                <w:kern w:val="1"/>
                <w:szCs w:val="21"/>
                <w:highlight w:val="none"/>
                <w:lang w:eastAsia="zh-CN"/>
                <w14:textFill>
                  <w14:solidFill>
                    <w14:schemeClr w14:val="tx1"/>
                  </w14:solidFill>
                </w14:textFill>
              </w:rPr>
              <w:t>平南县大新镇</w:t>
            </w:r>
            <w:r>
              <w:rPr>
                <w:rFonts w:hint="eastAsia" w:ascii="宋体" w:hAnsi="宋体" w:eastAsia="宋体" w:cs="宋体"/>
                <w:b/>
                <w:bCs/>
                <w:color w:val="000000" w:themeColor="text1"/>
                <w:kern w:val="1"/>
                <w:szCs w:val="21"/>
                <w:highlight w:val="none"/>
                <w:lang w:val="en-US" w:eastAsia="zh-CN"/>
                <w14:textFill>
                  <w14:solidFill>
                    <w14:schemeClr w14:val="tx1"/>
                  </w14:solidFill>
                </w14:textFill>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Cs w:val="21"/>
                <w:highlight w:val="none"/>
                <w:lang w:eastAsia="zh-CN"/>
                <w14:textFill>
                  <w14:solidFill>
                    <w14:schemeClr w14:val="tx1"/>
                  </w14:solidFill>
                </w14:textFill>
              </w:rPr>
              <w:t>）配送范围：</w:t>
            </w:r>
            <w:r>
              <w:rPr>
                <w:rFonts w:hint="eastAsia" w:ascii="宋体" w:hAnsi="宋体" w:eastAsia="宋体" w:cs="宋体"/>
                <w:color w:val="000000" w:themeColor="text1"/>
                <w:kern w:val="1"/>
                <w:szCs w:val="21"/>
                <w:highlight w:val="none"/>
                <w14:textFill>
                  <w14:solidFill>
                    <w14:schemeClr w14:val="tx1"/>
                  </w14:solidFill>
                </w14:textFill>
              </w:rPr>
              <w:t>纳入统一配送的食品原材料为学校食堂所需的食材</w:t>
            </w:r>
            <w:r>
              <w:rPr>
                <w:rFonts w:hint="eastAsia" w:ascii="宋体" w:hAnsi="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14:textFill>
                  <w14:solidFill>
                    <w14:schemeClr w14:val="tx1"/>
                  </w14:solidFill>
                </w14:textFill>
              </w:rPr>
              <w:t>包括（包括但不限于以下品种）：蔬菜，禽蛋类，肉类，鲜活水产类，大米、豆制品、食用油等类，</w:t>
            </w:r>
            <w:r>
              <w:rPr>
                <w:rFonts w:hint="eastAsia" w:ascii="宋体" w:hAnsi="宋体" w:cs="宋体"/>
                <w:color w:val="000000" w:themeColor="text1"/>
                <w:szCs w:val="21"/>
                <w:highlight w:val="none"/>
                <w14:textFill>
                  <w14:solidFill>
                    <w14:schemeClr w14:val="tx1"/>
                  </w14:solidFill>
                </w14:textFill>
              </w:rPr>
              <w:t>调味品、干杂货食品类</w:t>
            </w:r>
            <w:r>
              <w:rPr>
                <w:rFonts w:hint="eastAsia" w:ascii="宋体" w:hAnsi="宋体" w:eastAsia="宋体" w:cs="宋体"/>
                <w:color w:val="000000" w:themeColor="text1"/>
                <w:kern w:val="1"/>
                <w:szCs w:val="21"/>
                <w:highlight w:val="none"/>
                <w14:textFill>
                  <w14:solidFill>
                    <w14:schemeClr w14:val="tx1"/>
                  </w14:solidFill>
                </w14:textFill>
              </w:rPr>
              <w:t>，牛奶、面包、糕点类，粉类</w:t>
            </w:r>
            <w:r>
              <w:rPr>
                <w:rFonts w:hint="eastAsia" w:ascii="宋体" w:hAnsi="宋体" w:cs="宋体"/>
                <w:color w:val="000000" w:themeColor="text1"/>
                <w:kern w:val="1"/>
                <w:szCs w:val="21"/>
                <w:highlight w:val="none"/>
                <w:lang w:eastAsia="zh-CN"/>
                <w14:textFill>
                  <w14:solidFill>
                    <w14:schemeClr w14:val="tx1"/>
                  </w14:solidFill>
                </w14:textFill>
              </w:rPr>
              <w:t>等，供应商每类食品原材料须提供六种以上产品供采购人自主选购</w:t>
            </w:r>
            <w:r>
              <w:rPr>
                <w:rFonts w:hint="eastAsia" w:ascii="宋体" w:hAnsi="宋体" w:eastAsia="宋体" w:cs="宋体"/>
                <w:color w:val="000000" w:themeColor="text1"/>
                <w:kern w:val="1"/>
                <w:szCs w:val="21"/>
                <w:highlight w:val="none"/>
                <w14:textFill>
                  <w14:solidFill>
                    <w14:schemeClr w14:val="tx1"/>
                  </w14:solidFill>
                </w14:textFill>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default" w:ascii="宋体" w:hAnsi="宋体" w:eastAsia="宋体" w:cs="宋体"/>
                <w:b/>
                <w:bCs/>
                <w:color w:val="000000" w:themeColor="text1"/>
                <w:spacing w:val="-3"/>
                <w:kern w:val="2"/>
                <w:sz w:val="21"/>
                <w:szCs w:val="21"/>
                <w:highlight w:val="none"/>
                <w:lang w:val="en-US" w:eastAsia="zh-CN" w:bidi="ar-SA"/>
                <w14:textFill>
                  <w14:solidFill>
                    <w14:schemeClr w14:val="tx1"/>
                  </w14:solidFill>
                </w14:textFill>
              </w:rPr>
              <w:t>2</w:t>
            </w:r>
            <w:r>
              <w:rPr>
                <w:rFonts w:hint="eastAsia" w:ascii="宋体" w:hAnsi="宋体" w:cs="宋体"/>
                <w:b/>
                <w:bCs/>
                <w:color w:val="000000" w:themeColor="text1"/>
                <w:spacing w:val="-3"/>
                <w:kern w:val="2"/>
                <w:sz w:val="21"/>
                <w:szCs w:val="21"/>
                <w:highlight w:val="none"/>
                <w:lang w:val="en-US" w:eastAsia="zh-CN" w:bidi="ar-SA"/>
                <w14:textFill>
                  <w14:solidFill>
                    <w14:schemeClr w14:val="tx1"/>
                  </w14:solidFill>
                </w14:textFill>
              </w:rPr>
              <w:t>.项目整体</w:t>
            </w:r>
            <w:r>
              <w:rPr>
                <w:rFonts w:hint="eastAsia" w:ascii="宋体" w:hAnsi="宋体" w:eastAsia="宋体" w:cs="宋体"/>
                <w:b/>
                <w:bCs/>
                <w:color w:val="000000" w:themeColor="text1"/>
                <w:kern w:val="1"/>
                <w:szCs w:val="21"/>
                <w:highlight w:val="none"/>
                <w14:textFill>
                  <w14:solidFill>
                    <w14:schemeClr w14:val="tx1"/>
                  </w14:solidFill>
                </w14:textFill>
              </w:rPr>
              <w:t>执行标准：</w:t>
            </w:r>
            <w:r>
              <w:rPr>
                <w:rFonts w:hint="eastAsia" w:ascii="宋体" w:hAnsi="宋体" w:eastAsia="宋体" w:cs="宋体"/>
                <w:color w:val="000000" w:themeColor="text1"/>
                <w:kern w:val="1"/>
                <w:szCs w:val="21"/>
                <w:highlight w:val="none"/>
                <w14:textFill>
                  <w14:solidFill>
                    <w14:schemeClr w14:val="tx1"/>
                  </w14:solidFill>
                </w14:textFill>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000000" w:themeColor="text1"/>
                <w:kern w:val="1"/>
                <w:szCs w:val="21"/>
                <w:highlight w:val="none"/>
                <w:lang w:eastAsia="zh-CN"/>
                <w14:textFill>
                  <w14:solidFill>
                    <w14:schemeClr w14:val="tx1"/>
                  </w14:solidFill>
                </w14:textFill>
              </w:rPr>
              <w:t>食品安监部门或国家承认的检测机构</w:t>
            </w:r>
            <w:r>
              <w:rPr>
                <w:rFonts w:hint="eastAsia" w:ascii="宋体" w:hAnsi="宋体" w:eastAsia="宋体" w:cs="宋体"/>
                <w:color w:val="000000" w:themeColor="text1"/>
                <w:kern w:val="1"/>
                <w:szCs w:val="21"/>
                <w:highlight w:val="none"/>
                <w14:textFill>
                  <w14:solidFill>
                    <w14:schemeClr w14:val="tx1"/>
                  </w14:solidFill>
                </w14:textFill>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大宗食材主要技术指标</w:t>
            </w:r>
            <w:r>
              <w:rPr>
                <w:rFonts w:hint="eastAsia" w:ascii="宋体" w:hAnsi="宋体" w:eastAsia="宋体" w:cs="宋体"/>
                <w:b/>
                <w:bCs/>
                <w:color w:val="000000" w:themeColor="text1"/>
                <w:szCs w:val="21"/>
                <w:highlight w:val="none"/>
                <w:lang w:eastAsia="zh-CN"/>
                <w14:textFill>
                  <w14:solidFill>
                    <w14:schemeClr w14:val="tx1"/>
                  </w14:solidFill>
                </w14:textFill>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bCs/>
                <w:color w:val="000000" w:themeColor="text1"/>
                <w:spacing w:val="-3"/>
                <w:szCs w:val="21"/>
                <w:highlight w:val="none"/>
                <w14:textFill>
                  <w14:solidFill>
                    <w14:schemeClr w14:val="tx1"/>
                  </w14:solidFill>
                </w14:textFill>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bCs/>
                <w:color w:val="000000" w:themeColor="text1"/>
                <w:spacing w:val="-3"/>
                <w:szCs w:val="21"/>
                <w:highlight w:val="none"/>
                <w:lang w:eastAsia="zh-CN"/>
                <w14:textFill>
                  <w14:solidFill>
                    <w14:schemeClr w14:val="tx1"/>
                  </w14:solidFill>
                </w14:textFill>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对每批次蔬菜进行农药残留进行抽检，如含量超标将要求</w:t>
            </w:r>
            <w:r>
              <w:rPr>
                <w:rFonts w:hint="eastAsia" w:ascii="宋体" w:hAnsi="宋体" w:cs="宋体"/>
                <w:color w:val="000000" w:themeColor="text1"/>
                <w:kern w:val="1"/>
                <w:szCs w:val="21"/>
                <w:highlight w:val="none"/>
                <w:lang w:eastAsia="zh-CN"/>
                <w14:textFill>
                  <w14:solidFill>
                    <w14:schemeClr w14:val="tx1"/>
                  </w14:solidFill>
                </w14:textFill>
              </w:rPr>
              <w:t>供应商</w:t>
            </w:r>
            <w:r>
              <w:rPr>
                <w:rFonts w:hint="eastAsia" w:ascii="宋体" w:hAnsi="宋体" w:eastAsia="宋体" w:cs="宋体"/>
                <w:color w:val="000000" w:themeColor="text1"/>
                <w:kern w:val="1"/>
                <w:szCs w:val="21"/>
                <w:highlight w:val="none"/>
                <w14:textFill>
                  <w14:solidFill>
                    <w14:schemeClr w14:val="tx1"/>
                  </w14:solidFill>
                </w14:textFill>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⑶必须符合《中华人民共和国食品安全法》要求，供货时提供批次检验合格证</w:t>
            </w:r>
            <w:r>
              <w:rPr>
                <w:rFonts w:hint="eastAsia" w:ascii="宋体" w:hAnsi="宋体" w:cs="宋体"/>
                <w:color w:val="000000" w:themeColor="text1"/>
                <w:kern w:val="1"/>
                <w:szCs w:val="21"/>
                <w:highlight w:val="none"/>
                <w:lang w:val="en-US" w:eastAsia="zh-CN"/>
                <w14:textFill>
                  <w14:solidFill>
                    <w14:schemeClr w14:val="tx1"/>
                  </w14:solidFill>
                </w14:textFill>
              </w:rPr>
              <w:t>,包装</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清晰标示生产日期（产蛋日期）、保质期、供应商、</w:t>
            </w:r>
            <w:r>
              <w:rPr>
                <w:rFonts w:hint="eastAsia" w:ascii="宋体" w:hAnsi="宋体" w:cs="宋体"/>
                <w:color w:val="000000" w:themeColor="text1"/>
                <w:kern w:val="1"/>
                <w:szCs w:val="21"/>
                <w:highlight w:val="none"/>
                <w:lang w:val="en-US" w:eastAsia="zh-CN"/>
                <w14:textFill>
                  <w14:solidFill>
                    <w14:schemeClr w14:val="tx1"/>
                  </w14:solidFill>
                </w14:textFill>
              </w:rPr>
              <w:t>产地等信息清晰</w:t>
            </w:r>
            <w:r>
              <w:rPr>
                <w:rFonts w:hint="eastAsia" w:ascii="宋体" w:hAnsi="宋体" w:eastAsia="宋体" w:cs="宋体"/>
                <w:color w:val="000000" w:themeColor="text1"/>
                <w:kern w:val="1"/>
                <w:szCs w:val="21"/>
                <w:highlight w:val="none"/>
                <w14:textFill>
                  <w14:solidFill>
                    <w14:schemeClr w14:val="tx1"/>
                  </w14:solidFill>
                </w14:textFill>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lang w:eastAsia="zh-CN"/>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畜</w:t>
            </w:r>
            <w:r>
              <w:rPr>
                <w:rFonts w:hint="eastAsia" w:ascii="宋体" w:hAnsi="宋体" w:eastAsia="宋体" w:cs="宋体"/>
                <w:color w:val="000000" w:themeColor="text1"/>
                <w:spacing w:val="-3"/>
                <w:kern w:val="1"/>
                <w:szCs w:val="21"/>
                <w:highlight w:val="none"/>
                <w:lang w:eastAsia="zh-CN"/>
                <w14:textFill>
                  <w14:solidFill>
                    <w14:schemeClr w14:val="tx1"/>
                  </w14:solidFill>
                </w14:textFill>
              </w:rPr>
              <w:t>、</w:t>
            </w:r>
            <w:r>
              <w:rPr>
                <w:rFonts w:hint="eastAsia" w:ascii="宋体" w:hAnsi="宋体" w:eastAsia="宋体" w:cs="宋体"/>
                <w:color w:val="000000" w:themeColor="text1"/>
                <w:spacing w:val="-3"/>
                <w:kern w:val="1"/>
                <w:szCs w:val="21"/>
                <w:highlight w:val="none"/>
                <w14:textFill>
                  <w14:solidFill>
                    <w14:schemeClr w14:val="tx1"/>
                  </w14:solidFill>
                </w14:textFill>
              </w:rPr>
              <w:t>禽肉</w:t>
            </w:r>
            <w:r>
              <w:rPr>
                <w:rFonts w:hint="eastAsia" w:ascii="宋体" w:hAnsi="宋体" w:eastAsia="宋体" w:cs="宋体"/>
                <w:color w:val="000000" w:themeColor="text1"/>
                <w:spacing w:val="-3"/>
                <w:kern w:val="1"/>
                <w:szCs w:val="21"/>
                <w:highlight w:val="none"/>
                <w:lang w:eastAsia="zh-CN"/>
                <w14:textFill>
                  <w14:solidFill>
                    <w14:schemeClr w14:val="tx1"/>
                  </w14:solidFill>
                </w14:textFill>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000000" w:themeColor="text1"/>
                <w:kern w:val="1"/>
                <w:szCs w:val="2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w:t>
            </w:r>
            <w:r>
              <w:rPr>
                <w:rFonts w:hint="eastAsia" w:ascii="宋体" w:hAnsi="宋体" w:cs="宋体"/>
                <w:color w:val="000000" w:themeColor="text1"/>
                <w:kern w:val="1"/>
                <w:szCs w:val="21"/>
                <w:highlight w:val="none"/>
                <w:lang w:val="en-US" w:eastAsia="zh-CN"/>
                <w14:textFill>
                  <w14:solidFill>
                    <w14:schemeClr w14:val="tx1"/>
                  </w14:solidFill>
                </w14:textFill>
              </w:rPr>
              <w:t>所有肉类须按采购人要求分切、包装、标注品名、重量、宰杀日期，</w:t>
            </w:r>
            <w:r>
              <w:rPr>
                <w:rFonts w:hint="eastAsia" w:ascii="宋体" w:hAnsi="宋体" w:eastAsia="宋体" w:cs="宋体"/>
                <w:color w:val="000000" w:themeColor="text1"/>
                <w:kern w:val="1"/>
                <w:szCs w:val="21"/>
                <w:highlight w:val="none"/>
                <w:lang w:val="en-US" w:eastAsia="zh-CN"/>
                <w14:textFill>
                  <w14:solidFill>
                    <w14:schemeClr w14:val="tx1"/>
                  </w14:solidFill>
                </w14:textFill>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猪肉、牛肉</w:t>
            </w:r>
            <w:r>
              <w:rPr>
                <w:rFonts w:hint="eastAsia" w:ascii="宋体" w:hAnsi="宋体" w:eastAsia="宋体" w:cs="宋体"/>
                <w:b/>
                <w:color w:val="000000" w:themeColor="text1"/>
                <w:spacing w:val="-3"/>
                <w:kern w:val="1"/>
                <w:szCs w:val="21"/>
                <w:highlight w:val="none"/>
                <w:lang w:eastAsia="zh-CN"/>
                <w14:textFill>
                  <w14:solidFill>
                    <w14:schemeClr w14:val="tx1"/>
                  </w14:solidFill>
                </w14:textFill>
              </w:rPr>
              <w:t>、羊肉</w:t>
            </w:r>
            <w:r>
              <w:rPr>
                <w:rFonts w:hint="eastAsia" w:ascii="宋体" w:hAnsi="宋体" w:eastAsia="宋体" w:cs="宋体"/>
                <w:b/>
                <w:color w:val="000000" w:themeColor="text1"/>
                <w:spacing w:val="-3"/>
                <w:kern w:val="1"/>
                <w:szCs w:val="21"/>
                <w:highlight w:val="none"/>
                <w14:textFill>
                  <w14:solidFill>
                    <w14:schemeClr w14:val="tx1"/>
                  </w14:solidFill>
                </w14:textFill>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⑴肉质新鲜，宰杀至交货时间不得超过12小时，色泽好，有弹性，无变质无异味、</w:t>
            </w:r>
            <w:r>
              <w:rPr>
                <w:rFonts w:hint="eastAsia" w:ascii="宋体" w:hAnsi="宋体" w:eastAsia="宋体" w:cs="宋体"/>
                <w:bCs/>
                <w:color w:val="000000" w:themeColor="text1"/>
                <w:kern w:val="1"/>
                <w:highlight w:val="none"/>
                <w14:textFill>
                  <w14:solidFill>
                    <w14:schemeClr w14:val="tx1"/>
                  </w14:solidFill>
                </w14:textFill>
              </w:rPr>
              <w:t>无冰冻，无注水或注入其他物质</w:t>
            </w:r>
            <w:r>
              <w:rPr>
                <w:rFonts w:hint="eastAsia" w:ascii="宋体" w:hAnsi="宋体" w:eastAsia="宋体" w:cs="宋体"/>
                <w:color w:val="000000" w:themeColor="text1"/>
                <w:kern w:val="1"/>
                <w:szCs w:val="21"/>
                <w:highlight w:val="none"/>
                <w14:textFill>
                  <w14:solidFill>
                    <w14:schemeClr w14:val="tx1"/>
                  </w14:solidFill>
                </w14:textFill>
              </w:rPr>
              <w:t>；无传染病和致人中毒的毒素、无危害人体健康的各种有害激素以及大肠杆菌不超标；严禁</w:t>
            </w:r>
            <w:r>
              <w:rPr>
                <w:rFonts w:hint="eastAsia" w:ascii="宋体" w:hAnsi="宋体" w:cs="宋体"/>
                <w:color w:val="000000" w:themeColor="text1"/>
                <w:kern w:val="1"/>
                <w:szCs w:val="21"/>
                <w:highlight w:val="none"/>
                <w:lang w:eastAsia="zh-CN"/>
                <w14:textFill>
                  <w14:solidFill>
                    <w14:schemeClr w14:val="tx1"/>
                  </w14:solidFill>
                </w14:textFill>
              </w:rPr>
              <w:t>供应</w:t>
            </w:r>
            <w:r>
              <w:rPr>
                <w:rFonts w:hint="eastAsia" w:ascii="宋体" w:hAnsi="宋体" w:eastAsia="宋体" w:cs="宋体"/>
                <w:color w:val="000000" w:themeColor="text1"/>
                <w:kern w:val="1"/>
                <w:szCs w:val="21"/>
                <w:highlight w:val="none"/>
                <w14:textFill>
                  <w14:solidFill>
                    <w14:schemeClr w14:val="tx1"/>
                  </w14:solidFill>
                </w14:textFill>
              </w:rPr>
              <w:t>病死禽畜肉、</w:t>
            </w:r>
            <w:r>
              <w:rPr>
                <w:rFonts w:hint="eastAsia" w:ascii="宋体" w:hAnsi="宋体" w:cs="宋体"/>
                <w:color w:val="000000" w:themeColor="text1"/>
                <w:kern w:val="1"/>
                <w:szCs w:val="21"/>
                <w:highlight w:val="none"/>
                <w:lang w:eastAsia="zh-CN"/>
                <w14:textFill>
                  <w14:solidFill>
                    <w14:schemeClr w14:val="tx1"/>
                  </w14:solidFill>
                </w14:textFill>
              </w:rPr>
              <w:t>含</w:t>
            </w:r>
            <w:r>
              <w:rPr>
                <w:rFonts w:hint="eastAsia" w:ascii="宋体" w:hAnsi="宋体" w:eastAsia="宋体" w:cs="宋体"/>
                <w:color w:val="000000" w:themeColor="text1"/>
                <w:kern w:val="1"/>
                <w:szCs w:val="21"/>
                <w:highlight w:val="none"/>
                <w14:textFill>
                  <w14:solidFill>
                    <w14:schemeClr w14:val="tx1"/>
                  </w14:solidFill>
                </w14:textFill>
              </w:rPr>
              <w:t>瘦肉精等禁用物质</w:t>
            </w:r>
            <w:r>
              <w:rPr>
                <w:rFonts w:hint="eastAsia" w:ascii="宋体" w:hAnsi="宋体" w:cs="宋体"/>
                <w:color w:val="000000" w:themeColor="text1"/>
                <w:kern w:val="1"/>
                <w:szCs w:val="21"/>
                <w:highlight w:val="none"/>
                <w:lang w:eastAsia="zh-CN"/>
                <w14:textFill>
                  <w14:solidFill>
                    <w14:schemeClr w14:val="tx1"/>
                  </w14:solidFill>
                </w14:textFill>
              </w:rPr>
              <w:t>的</w:t>
            </w:r>
            <w:r>
              <w:rPr>
                <w:rFonts w:hint="eastAsia" w:ascii="宋体" w:hAnsi="宋体" w:eastAsia="宋体" w:cs="宋体"/>
                <w:color w:val="000000" w:themeColor="text1"/>
                <w:kern w:val="1"/>
                <w:szCs w:val="21"/>
                <w:highlight w:val="none"/>
                <w14:textFill>
                  <w14:solidFill>
                    <w14:schemeClr w14:val="tx1"/>
                  </w14:solidFill>
                </w14:textFill>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kern w:val="1"/>
                <w:szCs w:val="21"/>
                <w:highlight w:val="none"/>
                <w14:textFill>
                  <w14:solidFill>
                    <w14:schemeClr w14:val="tx1"/>
                  </w14:solidFill>
                </w14:textFill>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14:textFill>
                  <w14:solidFill>
                    <w14:schemeClr w14:val="tx1"/>
                  </w14:solidFill>
                </w14:textFill>
              </w:rPr>
              <w:t>热鲜猪肉</w:t>
            </w:r>
            <w:r>
              <w:rPr>
                <w:rFonts w:hint="eastAsia" w:ascii="宋体" w:hAnsi="宋体" w:eastAsia="宋体" w:cs="宋体"/>
                <w:color w:val="000000" w:themeColor="text1"/>
                <w:kern w:val="1"/>
                <w:szCs w:val="21"/>
                <w:highlight w:val="none"/>
                <w:lang w:val="en-US" w:eastAsia="zh-CN"/>
                <w14:textFill>
                  <w14:solidFill>
                    <w14:schemeClr w14:val="tx1"/>
                  </w14:solidFill>
                </w14:textFill>
              </w:rPr>
              <w:t>为本土长</w:t>
            </w:r>
            <w:r>
              <w:rPr>
                <w:rFonts w:hint="eastAsia" w:ascii="宋体" w:hAnsi="宋体" w:eastAsia="宋体" w:cs="宋体"/>
                <w:color w:val="000000" w:themeColor="text1"/>
                <w:kern w:val="1"/>
                <w:szCs w:val="21"/>
                <w:highlight w:val="none"/>
                <w14:textFill>
                  <w14:solidFill>
                    <w14:schemeClr w14:val="tx1"/>
                  </w14:solidFill>
                </w14:textFill>
              </w:rPr>
              <w:t>尾</w:t>
            </w:r>
            <w:r>
              <w:rPr>
                <w:rFonts w:hint="eastAsia" w:ascii="宋体" w:hAnsi="宋体" w:eastAsia="宋体" w:cs="宋体"/>
                <w:color w:val="000000" w:themeColor="text1"/>
                <w:kern w:val="1"/>
                <w:szCs w:val="21"/>
                <w:highlight w:val="none"/>
                <w:lang w:val="en-US" w:eastAsia="zh-CN"/>
                <w14:textFill>
                  <w14:solidFill>
                    <w14:schemeClr w14:val="tx1"/>
                  </w14:solidFill>
                </w14:textFill>
              </w:rPr>
              <w:t>大肥猪肉肉质，猪肌内脂肪高（雪花纹明显），脂肪洁白厚实，肥肉香糯；不得为瘦肉型猪。</w:t>
            </w:r>
            <w:r>
              <w:rPr>
                <w:rFonts w:hint="eastAsia" w:ascii="宋体" w:hAnsi="宋体" w:eastAsia="宋体" w:cs="宋体"/>
                <w:color w:val="000000" w:themeColor="text1"/>
                <w:kern w:val="1"/>
                <w:szCs w:val="21"/>
                <w:highlight w:val="none"/>
                <w14:textFill>
                  <w14:solidFill>
                    <w14:schemeClr w14:val="tx1"/>
                  </w14:solidFill>
                </w14:textFill>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000000" w:themeColor="text1"/>
                <w:kern w:val="1"/>
                <w:szCs w:val="21"/>
                <w:highlight w:val="none"/>
                <w:lang w:eastAsia="zh-CN"/>
                <w14:textFill>
                  <w14:solidFill>
                    <w14:schemeClr w14:val="tx1"/>
                  </w14:solidFill>
                </w14:textFill>
              </w:rPr>
            </w:pPr>
            <w:r>
              <w:rPr>
                <w:rFonts w:hint="eastAsia" w:ascii="宋体" w:hAnsi="宋体" w:eastAsia="宋体" w:cs="宋体"/>
                <w:color w:val="000000" w:themeColor="text1"/>
                <w:kern w:val="1"/>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1"/>
                <w:szCs w:val="21"/>
                <w:highlight w:val="none"/>
                <w14:textFill>
                  <w14:solidFill>
                    <w14:schemeClr w14:val="tx1"/>
                  </w14:solidFill>
                </w14:textFill>
              </w:rPr>
              <w:t>牛肉须为当日新鲜黄牛肉</w:t>
            </w:r>
            <w:r>
              <w:rPr>
                <w:rFonts w:hint="eastAsia" w:ascii="宋体" w:hAnsi="宋体" w:cs="宋体"/>
                <w:color w:val="000000" w:themeColor="text1"/>
                <w:kern w:val="1"/>
                <w:szCs w:val="21"/>
                <w:highlight w:val="none"/>
                <w:lang w:eastAsia="zh-CN"/>
                <w14:textFill>
                  <w14:solidFill>
                    <w14:schemeClr w14:val="tx1"/>
                  </w14:solidFill>
                </w14:textFill>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鸡</w:t>
            </w:r>
            <w:r>
              <w:rPr>
                <w:rFonts w:hint="eastAsia" w:ascii="宋体" w:hAnsi="宋体" w:eastAsia="宋体" w:cs="宋体"/>
                <w:b/>
                <w:color w:val="000000" w:themeColor="text1"/>
                <w:spacing w:val="-3"/>
                <w:kern w:val="1"/>
                <w:szCs w:val="21"/>
                <w:highlight w:val="none"/>
                <w:lang w:eastAsia="zh-CN"/>
                <w14:textFill>
                  <w14:solidFill>
                    <w14:schemeClr w14:val="tx1"/>
                  </w14:solidFill>
                </w14:textFill>
              </w:rPr>
              <w:t>肉、</w:t>
            </w:r>
            <w:r>
              <w:rPr>
                <w:rFonts w:hint="eastAsia" w:ascii="宋体" w:hAnsi="宋体" w:eastAsia="宋体" w:cs="宋体"/>
                <w:b/>
                <w:color w:val="000000" w:themeColor="text1"/>
                <w:spacing w:val="-3"/>
                <w:kern w:val="1"/>
                <w:szCs w:val="21"/>
                <w:highlight w:val="none"/>
                <w14:textFill>
                  <w14:solidFill>
                    <w14:schemeClr w14:val="tx1"/>
                  </w14:solidFill>
                </w14:textFill>
              </w:rPr>
              <w:t>鸭</w:t>
            </w:r>
            <w:r>
              <w:rPr>
                <w:rFonts w:hint="eastAsia" w:ascii="宋体" w:hAnsi="宋体" w:eastAsia="宋体" w:cs="宋体"/>
                <w:b/>
                <w:color w:val="000000" w:themeColor="text1"/>
                <w:spacing w:val="-3"/>
                <w:kern w:val="1"/>
                <w:szCs w:val="21"/>
                <w:highlight w:val="none"/>
                <w:lang w:eastAsia="zh-CN"/>
                <w14:textFill>
                  <w14:solidFill>
                    <w14:schemeClr w14:val="tx1"/>
                  </w14:solidFill>
                </w14:textFill>
              </w:rPr>
              <w:t>肉</w:t>
            </w:r>
            <w:r>
              <w:rPr>
                <w:rFonts w:hint="eastAsia" w:ascii="宋体" w:hAnsi="宋体" w:eastAsia="宋体" w:cs="宋体"/>
                <w:b/>
                <w:color w:val="000000" w:themeColor="text1"/>
                <w:spacing w:val="-3"/>
                <w:kern w:val="1"/>
                <w:szCs w:val="21"/>
                <w:highlight w:val="none"/>
                <w14:textFill>
                  <w14:solidFill>
                    <w14:schemeClr w14:val="tx1"/>
                  </w14:solidFill>
                </w14:textFill>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⑴保证新鲜且符合食品安全国家标准和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 xml:space="preserve">优先选用优质黄羽肉鸡，避免使用快速白羽肉鸡。饲养天数：鸡≥90天。 </w:t>
            </w:r>
            <w:r>
              <w:rPr>
                <w:rFonts w:hint="eastAsia" w:ascii="宋体" w:hAnsi="宋体" w:eastAsia="宋体" w:cs="宋体"/>
                <w:color w:val="000000" w:themeColor="text1"/>
                <w:kern w:val="1"/>
                <w:szCs w:val="21"/>
                <w:highlight w:val="none"/>
                <w14:textFill>
                  <w14:solidFill>
                    <w14:schemeClr w14:val="tx1"/>
                  </w14:solidFill>
                </w14:textFill>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 w:val="21"/>
                <w:szCs w:val="21"/>
                <w:highlight w:val="none"/>
                <w14:textFill>
                  <w14:solidFill>
                    <w14:schemeClr w14:val="tx1"/>
                  </w14:solidFill>
                </w14:textFill>
              </w:rPr>
            </w:pPr>
            <w:r>
              <w:rPr>
                <w:rFonts w:hint="eastAsia" w:ascii="宋体" w:hAnsi="宋体" w:eastAsia="宋体" w:cs="宋体"/>
                <w:b/>
                <w:color w:val="000000" w:themeColor="text1"/>
                <w:spacing w:val="-3"/>
                <w:kern w:val="1"/>
                <w:sz w:val="21"/>
                <w:szCs w:val="21"/>
                <w:highlight w:val="none"/>
                <w14:textFill>
                  <w14:solidFill>
                    <w14:schemeClr w14:val="tx1"/>
                  </w14:solidFill>
                </w14:textFill>
              </w:rPr>
              <w:t>新鲜、无病毒、不含有害物质；如需剖杀的鱼，要做到鱼鳞刮除干净，去内脏、</w:t>
            </w:r>
            <w:r>
              <w:rPr>
                <w:rFonts w:hint="eastAsia" w:ascii="宋体" w:hAnsi="宋体" w:eastAsia="宋体" w:cs="宋体"/>
                <w:b/>
                <w:color w:val="000000" w:themeColor="text1"/>
                <w:spacing w:val="-3"/>
                <w:kern w:val="1"/>
                <w:sz w:val="21"/>
                <w:szCs w:val="21"/>
                <w:highlight w:val="none"/>
                <w:lang w:eastAsia="zh-CN"/>
                <w14:textFill>
                  <w14:solidFill>
                    <w14:schemeClr w14:val="tx1"/>
                  </w14:solidFill>
                </w14:textFill>
              </w:rPr>
              <w:t>鱼鳃</w:t>
            </w:r>
            <w:r>
              <w:rPr>
                <w:rFonts w:hint="eastAsia" w:ascii="宋体" w:hAnsi="宋体" w:eastAsia="宋体" w:cs="宋体"/>
                <w:b/>
                <w:color w:val="000000" w:themeColor="text1"/>
                <w:spacing w:val="-3"/>
                <w:kern w:val="1"/>
                <w:sz w:val="21"/>
                <w:szCs w:val="21"/>
                <w:highlight w:val="none"/>
                <w14:textFill>
                  <w14:solidFill>
                    <w14:schemeClr w14:val="tx1"/>
                  </w14:solidFill>
                </w14:textFill>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⑴保证新鲜且符合食品安全国家标准和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如需剖杀的鱼，要做到鱼鳞刮除干净，去内脏、</w:t>
            </w:r>
            <w:r>
              <w:rPr>
                <w:rFonts w:hint="eastAsia" w:ascii="宋体" w:hAnsi="宋体" w:eastAsia="宋体" w:cs="宋体"/>
                <w:color w:val="000000" w:themeColor="text1"/>
                <w:kern w:val="1"/>
                <w:szCs w:val="21"/>
                <w:highlight w:val="none"/>
                <w:lang w:eastAsia="zh-CN"/>
                <w14:textFill>
                  <w14:solidFill>
                    <w14:schemeClr w14:val="tx1"/>
                  </w14:solidFill>
                </w14:textFill>
              </w:rPr>
              <w:t>鱼鳃</w:t>
            </w:r>
            <w:r>
              <w:rPr>
                <w:rFonts w:hint="eastAsia" w:ascii="宋体" w:hAnsi="宋体" w:eastAsia="宋体" w:cs="宋体"/>
                <w:color w:val="000000" w:themeColor="text1"/>
                <w:kern w:val="1"/>
                <w:szCs w:val="21"/>
                <w:highlight w:val="none"/>
                <w14:textFill>
                  <w14:solidFill>
                    <w14:schemeClr w14:val="tx1"/>
                  </w14:solidFill>
                </w14:textFill>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000000" w:themeColor="text1"/>
                <w:kern w:val="1"/>
                <w:szCs w:val="2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w:t>
            </w:r>
            <w:r>
              <w:rPr>
                <w:rFonts w:hint="eastAsia" w:ascii="宋体" w:hAnsi="宋体" w:cs="宋体"/>
                <w:color w:val="000000" w:themeColor="text1"/>
                <w:kern w:val="1"/>
                <w:szCs w:val="21"/>
                <w:highlight w:val="none"/>
                <w:lang w:val="en-US" w:eastAsia="zh-CN"/>
                <w14:textFill>
                  <w14:solidFill>
                    <w14:schemeClr w14:val="tx1"/>
                  </w14:solidFill>
                </w14:textFill>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生产厂家具有食品生产许可证或小作坊登记证；保证新鲜且符合</w:t>
            </w:r>
            <w:r>
              <w:rPr>
                <w:rFonts w:hint="eastAsia" w:ascii="宋体" w:hAnsi="宋体" w:cs="宋体"/>
                <w:b/>
                <w:color w:val="000000" w:themeColor="text1"/>
                <w:spacing w:val="-3"/>
                <w:kern w:val="1"/>
                <w:szCs w:val="21"/>
                <w:highlight w:val="none"/>
                <w:lang w:eastAsia="zh-CN"/>
                <w14:textFill>
                  <w14:solidFill>
                    <w14:schemeClr w14:val="tx1"/>
                  </w14:solidFill>
                </w14:textFill>
              </w:rPr>
              <w:t>《中华人民共和国食品安全法》</w:t>
            </w:r>
            <w:r>
              <w:rPr>
                <w:rFonts w:hint="eastAsia" w:ascii="宋体" w:hAnsi="宋体" w:eastAsia="宋体" w:cs="宋体"/>
                <w:b/>
                <w:color w:val="000000" w:themeColor="text1"/>
                <w:spacing w:val="-3"/>
                <w:kern w:val="1"/>
                <w:szCs w:val="21"/>
                <w:highlight w:val="none"/>
                <w14:textFill>
                  <w14:solidFill>
                    <w14:schemeClr w14:val="tx1"/>
                  </w14:solidFill>
                </w14:textFill>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⑴实行每批次采购，供应商应按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⑴每批次产品必须提供</w:t>
            </w:r>
            <w:r>
              <w:rPr>
                <w:rFonts w:hint="eastAsia" w:ascii="宋体" w:hAnsi="宋体" w:eastAsia="宋体" w:cs="宋体"/>
                <w:color w:val="000000" w:themeColor="text1"/>
                <w:kern w:val="1"/>
                <w:szCs w:val="21"/>
                <w:highlight w:val="none"/>
                <w:lang w:eastAsia="zh-CN"/>
                <w14:textFill>
                  <w14:solidFill>
                    <w14:schemeClr w14:val="tx1"/>
                  </w14:solidFill>
                </w14:textFill>
              </w:rPr>
              <w:t>食品安监部门或国家承认的检测机构检测报告</w:t>
            </w:r>
            <w:r>
              <w:rPr>
                <w:rFonts w:hint="eastAsia" w:ascii="宋体" w:hAnsi="宋体" w:eastAsia="宋体" w:cs="宋体"/>
                <w:color w:val="000000" w:themeColor="text1"/>
                <w:kern w:val="1"/>
                <w:szCs w:val="21"/>
                <w:highlight w:val="none"/>
                <w14:textFill>
                  <w14:solidFill>
                    <w14:schemeClr w14:val="tx1"/>
                  </w14:solidFill>
                </w14:textFill>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⑵质量指标：</w:t>
            </w:r>
            <w:r>
              <w:rPr>
                <w:rFonts w:hint="eastAsia" w:ascii="宋体" w:hAnsi="宋体" w:eastAsia="宋体" w:cs="宋体"/>
                <w:color w:val="000000" w:themeColor="text1"/>
                <w:kern w:val="1"/>
                <w:szCs w:val="21"/>
                <w:highlight w:val="none"/>
                <w:lang w:val="en-US" w:eastAsia="zh-CN"/>
                <w14:textFill>
                  <w14:solidFill>
                    <w14:schemeClr w14:val="tx1"/>
                  </w14:solidFill>
                </w14:textFill>
              </w:rPr>
              <w:t>大米等级要求为一级大米</w:t>
            </w:r>
            <w:r>
              <w:rPr>
                <w:rFonts w:hint="eastAsia" w:ascii="宋体" w:hAnsi="宋体" w:eastAsia="宋体" w:cs="宋体"/>
                <w:color w:val="000000" w:themeColor="text1"/>
                <w:kern w:val="1"/>
                <w:szCs w:val="21"/>
                <w:highlight w:val="none"/>
                <w:lang w:val="en-US" w:eastAsia="zh-CN"/>
                <w14:textFill>
                  <w14:solidFill>
                    <w14:schemeClr w14:val="tx1"/>
                  </w14:solidFill>
                </w14:textFill>
              </w:rPr>
              <w:t>，</w:t>
            </w:r>
            <w:r>
              <w:rPr>
                <w:rFonts w:hint="eastAsia" w:ascii="宋体" w:hAnsi="宋体" w:eastAsia="宋体" w:cs="宋体"/>
                <w:color w:val="000000" w:themeColor="text1"/>
                <w:kern w:val="1"/>
                <w:szCs w:val="21"/>
                <w:highlight w:val="none"/>
                <w14:textFill>
                  <w14:solidFill>
                    <w14:schemeClr w14:val="tx1"/>
                  </w14:solidFill>
                </w14:textFill>
              </w:rPr>
              <w:t>有“SC”食品生产许可证编号，必须符合GB/T1354-2018标准，</w:t>
            </w:r>
            <w:r>
              <w:rPr>
                <w:rFonts w:hint="eastAsia" w:ascii="宋体" w:hAnsi="宋体" w:eastAsia="宋体" w:cs="宋体"/>
                <w:color w:val="000000" w:themeColor="text1"/>
                <w:kern w:val="1"/>
                <w:szCs w:val="21"/>
                <w:highlight w:val="none"/>
                <w14:textFill>
                  <w14:solidFill>
                    <w14:schemeClr w14:val="tx1"/>
                  </w14:solidFill>
                </w14:textFill>
              </w:rPr>
              <w:t>重金属检测合格报告</w:t>
            </w:r>
            <w:r>
              <w:rPr>
                <w:rFonts w:hint="eastAsia" w:ascii="宋体" w:hAnsi="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14:textFill>
                  <w14:solidFill>
                    <w14:schemeClr w14:val="tx1"/>
                  </w14:solidFill>
                </w14:textFill>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⑷保质期：达到国家规定要求，剩余保存期时间不得少于保质期的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。保证生产日期新鲜</w:t>
            </w:r>
            <w:r>
              <w:rPr>
                <w:rFonts w:hint="eastAsia" w:ascii="宋体" w:hAnsi="宋体" w:cs="宋体"/>
                <w:color w:val="000000" w:themeColor="text1"/>
                <w:kern w:val="1"/>
                <w:szCs w:val="21"/>
                <w:highlight w:val="none"/>
                <w:lang w:eastAsia="zh-CN"/>
                <w14:textFill>
                  <w14:solidFill>
                    <w14:schemeClr w14:val="tx1"/>
                  </w14:solidFill>
                </w14:textFill>
              </w:rPr>
              <w:t>（大米须为当季新米）</w:t>
            </w:r>
            <w:r>
              <w:rPr>
                <w:rFonts w:hint="eastAsia" w:ascii="宋体" w:hAnsi="宋体" w:eastAsia="宋体" w:cs="宋体"/>
                <w:color w:val="000000" w:themeColor="text1"/>
                <w:kern w:val="1"/>
                <w:szCs w:val="21"/>
                <w:highlight w:val="none"/>
                <w14:textFill>
                  <w14:solidFill>
                    <w14:schemeClr w14:val="tx1"/>
                  </w14:solidFill>
                </w14:textFill>
              </w:rPr>
              <w:t>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⑴每批次产品必须提供</w:t>
            </w:r>
            <w:r>
              <w:rPr>
                <w:rFonts w:hint="eastAsia" w:ascii="宋体" w:hAnsi="宋体" w:eastAsia="宋体" w:cs="宋体"/>
                <w:color w:val="000000" w:themeColor="text1"/>
                <w:kern w:val="1"/>
                <w:szCs w:val="21"/>
                <w:highlight w:val="none"/>
                <w:lang w:eastAsia="zh-CN"/>
                <w14:textFill>
                  <w14:solidFill>
                    <w14:schemeClr w14:val="tx1"/>
                  </w14:solidFill>
                </w14:textFill>
              </w:rPr>
              <w:t>食品安监部门或国家承认的检测机构检测报告</w:t>
            </w:r>
            <w:r>
              <w:rPr>
                <w:rFonts w:hint="eastAsia" w:ascii="宋体" w:hAnsi="宋体" w:eastAsia="宋体" w:cs="宋体"/>
                <w:color w:val="000000" w:themeColor="text1"/>
                <w:kern w:val="1"/>
                <w:szCs w:val="21"/>
                <w:highlight w:val="none"/>
                <w14:textFill>
                  <w14:solidFill>
                    <w14:schemeClr w14:val="tx1"/>
                  </w14:solidFill>
                </w14:textFill>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⑵食用油必须取得食品生产许可证和产品合格证、外包装标明保质期及生产日期</w:t>
            </w:r>
            <w:r>
              <w:rPr>
                <w:rFonts w:hint="eastAsia" w:ascii="宋体" w:hAnsi="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14:textFill>
                  <w14:solidFill>
                    <w14:schemeClr w14:val="tx1"/>
                  </w14:solidFill>
                </w14:textFill>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⑸保质期：达到国家规定要求，剩余保存期时间不得少于保质期的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lang w:eastAsia="zh-CN"/>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调味品</w:t>
            </w:r>
            <w:r>
              <w:rPr>
                <w:rFonts w:hint="eastAsia" w:ascii="宋体" w:hAnsi="宋体" w:eastAsia="宋体" w:cs="宋体"/>
                <w:color w:val="000000" w:themeColor="text1"/>
                <w:spacing w:val="-3"/>
                <w:kern w:val="1"/>
                <w:szCs w:val="21"/>
                <w:highlight w:val="none"/>
                <w:lang w:eastAsia="zh-CN"/>
                <w14:textFill>
                  <w14:solidFill>
                    <w14:schemeClr w14:val="tx1"/>
                  </w14:solidFill>
                </w14:textFill>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⑴实行每批次采购，供应商应按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highlight w:val="none"/>
                <w:u w:val="singl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highlight w:val="none"/>
                <w14:textFill>
                  <w14:solidFill>
                    <w14:schemeClr w14:val="tx1"/>
                  </w14:solidFill>
                </w14:textFill>
              </w:rPr>
            </w:pPr>
            <w:r>
              <w:rPr>
                <w:rFonts w:hint="eastAsia" w:ascii="宋体" w:hAnsi="宋体" w:eastAsia="宋体" w:cs="宋体"/>
                <w:b/>
                <w:color w:val="000000" w:themeColor="text1"/>
                <w:kern w:val="1"/>
                <w:highlight w:val="none"/>
                <w14:textFill>
                  <w14:solidFill>
                    <w14:schemeClr w14:val="tx1"/>
                  </w14:solidFill>
                </w14:textFill>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w:t>
            </w:r>
            <w:r>
              <w:rPr>
                <w:rFonts w:hint="eastAsia" w:ascii="宋体" w:hAnsi="宋体" w:cs="宋体"/>
                <w:color w:val="000000" w:themeColor="text1"/>
                <w:kern w:val="1"/>
                <w:szCs w:val="21"/>
                <w:highlight w:val="none"/>
                <w:lang w:eastAsia="zh-CN"/>
                <w14:textFill>
                  <w14:solidFill>
                    <w14:schemeClr w14:val="tx1"/>
                  </w14:solidFill>
                </w14:textFill>
              </w:rPr>
              <w:t>为纯牛奶，</w:t>
            </w:r>
            <w:r>
              <w:rPr>
                <w:rFonts w:hint="eastAsia" w:ascii="宋体" w:hAnsi="宋体" w:eastAsia="宋体" w:cs="宋体"/>
                <w:color w:val="000000" w:themeColor="text1"/>
                <w:kern w:val="1"/>
                <w:szCs w:val="21"/>
                <w:highlight w:val="none"/>
                <w14:textFill>
                  <w14:solidFill>
                    <w14:schemeClr w14:val="tx1"/>
                  </w14:solidFill>
                </w14:textFill>
              </w:rPr>
              <w:t>定型包装、有明显的标签、生产日期、生产厂家、保质期、产品合格证</w:t>
            </w:r>
            <w:r>
              <w:rPr>
                <w:rFonts w:hint="eastAsia" w:ascii="宋体" w:hAnsi="宋体" w:eastAsia="宋体" w:cs="宋体"/>
                <w:bCs/>
                <w:color w:val="000000" w:themeColor="text1"/>
                <w:kern w:val="1"/>
                <w:szCs w:val="21"/>
                <w:highlight w:val="none"/>
                <w14:textFill>
                  <w14:solidFill>
                    <w14:schemeClr w14:val="tx1"/>
                  </w14:solidFill>
                </w14:textFill>
              </w:rPr>
              <w:t>、贮存条件、执行产品标准号等，且</w:t>
            </w:r>
            <w:r>
              <w:rPr>
                <w:rFonts w:hint="eastAsia" w:ascii="宋体" w:hAnsi="宋体" w:eastAsia="宋体" w:cs="宋体"/>
                <w:color w:val="000000" w:themeColor="text1"/>
                <w:kern w:val="1"/>
                <w:szCs w:val="21"/>
                <w:highlight w:val="none"/>
                <w14:textFill>
                  <w14:solidFill>
                    <w14:schemeClr w14:val="tx1"/>
                  </w14:solidFill>
                </w14:textFill>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⑵保质期：达到国家规定要求，剩余保存期时间不得少于保质期的</w:t>
            </w:r>
            <w:r>
              <w:rPr>
                <w:rFonts w:hint="eastAsia" w:ascii="宋体" w:hAnsi="宋体" w:eastAsia="宋体" w:cs="宋体"/>
                <w:color w:val="000000" w:themeColor="text1"/>
                <w:kern w:val="1"/>
                <w:szCs w:val="21"/>
                <w:highlight w:val="none"/>
                <w:lang w:val="en-US" w:eastAsia="zh-CN"/>
                <w14:textFill>
                  <w14:solidFill>
                    <w14:schemeClr w14:val="tx1"/>
                  </w14:solidFill>
                </w14:textFill>
              </w:rPr>
              <w:t>三</w:t>
            </w:r>
            <w:r>
              <w:rPr>
                <w:rFonts w:hint="eastAsia" w:ascii="宋体" w:hAnsi="宋体" w:eastAsia="宋体" w:cs="宋体"/>
                <w:color w:val="000000" w:themeColor="text1"/>
                <w:kern w:val="1"/>
                <w:szCs w:val="21"/>
                <w:highlight w:val="none"/>
                <w:lang w:eastAsia="zh-CN"/>
                <w14:textFill>
                  <w14:solidFill>
                    <w14:schemeClr w14:val="tx1"/>
                  </w14:solidFill>
                </w14:textFill>
              </w:rPr>
              <w:t>分之一</w:t>
            </w:r>
            <w:r>
              <w:rPr>
                <w:rFonts w:hint="eastAsia" w:ascii="宋体" w:hAnsi="宋体" w:eastAsia="宋体" w:cs="宋体"/>
                <w:color w:val="000000" w:themeColor="text1"/>
                <w:kern w:val="1"/>
                <w:szCs w:val="21"/>
                <w:highlight w:val="none"/>
                <w14:textFill>
                  <w14:solidFill>
                    <w14:schemeClr w14:val="tx1"/>
                  </w14:solidFill>
                </w14:textFill>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highlight w:val="none"/>
                <w14:textFill>
                  <w14:solidFill>
                    <w14:schemeClr w14:val="tx1"/>
                  </w14:solidFill>
                </w14:textFill>
              </w:rPr>
            </w:pPr>
            <w:r>
              <w:rPr>
                <w:rFonts w:hint="eastAsia" w:ascii="宋体" w:hAnsi="宋体" w:eastAsia="宋体" w:cs="宋体"/>
                <w:b/>
                <w:color w:val="000000" w:themeColor="text1"/>
                <w:kern w:val="1"/>
                <w:highlight w:val="none"/>
                <w14:textFill>
                  <w14:solidFill>
                    <w14:schemeClr w14:val="tx1"/>
                  </w14:solidFill>
                </w14:textFill>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⑶符合GB/T20981-2021标准要求。</w:t>
            </w:r>
          </w:p>
          <w:p w14:paraId="5844877E">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b/>
                <w:bCs/>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总体要求</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000000" w:themeColor="text1"/>
                <w:szCs w:val="21"/>
                <w:highlight w:val="none"/>
                <w14:textFill>
                  <w14:solidFill>
                    <w14:schemeClr w14:val="tx1"/>
                  </w14:solidFill>
                </w14:textFill>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000000" w:themeColor="text1"/>
                <w:spacing w:val="-3"/>
                <w:kern w:val="1"/>
                <w:szCs w:val="21"/>
                <w:highlight w:val="none"/>
                <w:lang w:val="en-US"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kern w:val="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粉类</w:t>
            </w:r>
          </w:p>
        </w:tc>
        <w:tc>
          <w:tcPr>
            <w:tcW w:w="716" w:type="dxa"/>
            <w:vAlign w:val="center"/>
          </w:tcPr>
          <w:p w14:paraId="1FBAF49B">
            <w:pPr>
              <w:spacing w:line="360" w:lineRule="auto"/>
              <w:jc w:val="center"/>
              <w:rPr>
                <w:rFonts w:hint="eastAsia" w:ascii="宋体" w:hAnsi="宋体" w:eastAsia="宋体" w:cs="宋体"/>
                <w:color w:val="000000" w:themeColor="text1"/>
                <w:spacing w:val="-3"/>
                <w:kern w:val="1"/>
                <w:szCs w:val="21"/>
                <w:highlight w:val="none"/>
                <w:lang w:val="en-US" w:eastAsia="zh-CN"/>
                <w14:textFill>
                  <w14:solidFill>
                    <w14:schemeClr w14:val="tx1"/>
                  </w14:solidFill>
                </w14:textFill>
              </w:rPr>
            </w:pPr>
            <w:r>
              <w:rPr>
                <w:rFonts w:hint="eastAsia" w:ascii="宋体" w:hAnsi="宋体" w:eastAsia="宋体" w:cs="宋体"/>
                <w:color w:val="000000" w:themeColor="text1"/>
                <w:spacing w:val="-3"/>
                <w:kern w:val="1"/>
                <w:szCs w:val="21"/>
                <w:highlight w:val="none"/>
                <w:lang w:val="en-US" w:eastAsia="zh-CN"/>
                <w14:textFill>
                  <w14:solidFill>
                    <w14:schemeClr w14:val="tx1"/>
                  </w14:solidFill>
                </w14:textFill>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采购需求</w:t>
            </w:r>
          </w:p>
          <w:p w14:paraId="1E3E001A">
            <w:pPr>
              <w:autoSpaceDE w:val="0"/>
              <w:autoSpaceDN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（1）实行每日采购，供应商每日应按</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lang w:eastAsia="zh-CN"/>
                <w14:textFill>
                  <w14:solidFill>
                    <w14:schemeClr w14:val="tx1"/>
                  </w14:solidFill>
                </w14:textFill>
              </w:rPr>
              <w:t>货物采购清单</w:t>
            </w:r>
            <w:r>
              <w:rPr>
                <w:rFonts w:hint="eastAsia" w:ascii="宋体" w:hAnsi="宋体" w:cs="宋体"/>
                <w:color w:val="000000" w:themeColor="text1"/>
                <w:szCs w:val="21"/>
                <w:highlight w:val="none"/>
                <w14:textFill>
                  <w14:solidFill>
                    <w14:schemeClr w14:val="tx1"/>
                  </w14:solidFill>
                </w14:textFill>
              </w:rPr>
              <w:t>提供相应数量的货物。</w:t>
            </w:r>
          </w:p>
          <w:p w14:paraId="2937DA41">
            <w:pPr>
              <w:autoSpaceDE w:val="0"/>
              <w:autoSpaceDN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（2）结算时按实际采购数量结算。</w:t>
            </w:r>
          </w:p>
          <w:p w14:paraId="0C283010">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质量要求</w:t>
            </w:r>
          </w:p>
          <w:p w14:paraId="77906B39">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（1）保证生产日期新鲜且符合食品安全国家标准和《</w:t>
            </w:r>
            <w:r>
              <w:rPr>
                <w:rFonts w:hint="eastAsia" w:ascii="宋体" w:hAnsi="宋体" w:eastAsia="宋体" w:cs="宋体"/>
                <w:b/>
                <w:bCs/>
                <w:color w:val="000000" w:themeColor="text1"/>
                <w:kern w:val="1"/>
                <w:szCs w:val="21"/>
                <w:highlight w:val="none"/>
                <w14:textFill>
                  <w14:solidFill>
                    <w14:schemeClr w14:val="tx1"/>
                  </w14:solidFill>
                </w14:textFill>
              </w:rPr>
              <w:t>中华人民共和国食品安全法</w:t>
            </w:r>
            <w:r>
              <w:rPr>
                <w:rFonts w:hint="eastAsia" w:ascii="宋体" w:hAnsi="宋体" w:cs="宋体"/>
                <w:b/>
                <w:bCs/>
                <w:color w:val="000000" w:themeColor="text1"/>
                <w:szCs w:val="21"/>
                <w:highlight w:val="none"/>
                <w14:textFill>
                  <w14:solidFill>
                    <w14:schemeClr w14:val="tx1"/>
                  </w14:solidFill>
                </w14:textFill>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000000" w:themeColor="text1"/>
                <w:kern w:val="1"/>
                <w:szCs w:val="21"/>
                <w:highlight w:val="none"/>
                <w14:textFill>
                  <w14:solidFill>
                    <w14:schemeClr w14:val="tx1"/>
                  </w14:solidFill>
                </w14:textFill>
              </w:rPr>
              <w:t>中华人民共和国食品安全法</w:t>
            </w:r>
            <w:r>
              <w:rPr>
                <w:rFonts w:hint="eastAsia" w:ascii="宋体" w:hAnsi="宋体" w:cs="宋体"/>
                <w:b/>
                <w:bCs/>
                <w:color w:val="000000" w:themeColor="text1"/>
                <w:szCs w:val="21"/>
                <w:highlight w:val="none"/>
                <w14:textFill>
                  <w14:solidFill>
                    <w14:schemeClr w14:val="tx1"/>
                  </w14:solidFill>
                </w14:textFill>
              </w:rPr>
              <w:t>》的相关规定，产品要求为即产即销。</w:t>
            </w:r>
          </w:p>
          <w:p w14:paraId="2FEDD39A">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r>
              <w:rPr>
                <w:rFonts w:hint="eastAsia"/>
                <w:b/>
                <w:bCs/>
                <w:color w:val="000000" w:themeColor="text1"/>
                <w:highlight w:val="none"/>
                <w14:textFill>
                  <w14:solidFill>
                    <w14:schemeClr w14:val="tx1"/>
                  </w14:solidFill>
                </w14:textFill>
              </w:rPr>
              <w:t>湿</w:t>
            </w:r>
            <w:r>
              <w:rPr>
                <w:rFonts w:hint="eastAsia" w:ascii="宋体" w:hAnsi="宋体" w:cs="宋体"/>
                <w:b/>
                <w:bCs/>
                <w:color w:val="000000" w:themeColor="text1"/>
                <w:szCs w:val="21"/>
                <w:highlight w:val="none"/>
                <w14:textFill>
                  <w14:solidFill>
                    <w14:schemeClr w14:val="tx1"/>
                  </w14:solidFill>
                </w14:textFill>
              </w:rPr>
              <w:t>（河）</w:t>
            </w:r>
            <w:r>
              <w:rPr>
                <w:rFonts w:hint="eastAsia"/>
                <w:b/>
                <w:bCs/>
                <w:color w:val="000000" w:themeColor="text1"/>
                <w:highlight w:val="none"/>
                <w14:textFill>
                  <w14:solidFill>
                    <w14:schemeClr w14:val="tx1"/>
                  </w14:solidFill>
                </w14:textFill>
              </w:rPr>
              <w:t>粉</w:t>
            </w:r>
            <w:r>
              <w:rPr>
                <w:rFonts w:hint="eastAsia" w:ascii="宋体" w:hAnsi="宋体" w:cs="宋体"/>
                <w:b/>
                <w:bCs/>
                <w:color w:val="000000" w:themeColor="text1"/>
                <w:szCs w:val="21"/>
                <w:highlight w:val="none"/>
                <w14:textFill>
                  <w14:solidFill>
                    <w14:schemeClr w14:val="tx1"/>
                  </w14:solidFill>
                </w14:textFill>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000000" w:themeColor="text1"/>
          <w:szCs w:val="21"/>
          <w:highlight w:val="none"/>
          <w:u w:val="none"/>
          <w:lang w:eastAsia="zh-CN"/>
          <w14:textFill>
            <w14:solidFill>
              <w14:schemeClr w14:val="tx1"/>
            </w14:solidFill>
          </w14:textFill>
        </w:rPr>
      </w:pPr>
      <w:r>
        <w:rPr>
          <w:rFonts w:hint="eastAsia" w:ascii="宋体" w:hAnsi="宋体" w:eastAsia="宋体" w:cs="宋体"/>
          <w:b/>
          <w:color w:val="000000" w:themeColor="text1"/>
          <w:szCs w:val="21"/>
          <w:highlight w:val="none"/>
          <w:u w:val="none"/>
          <w:lang w:eastAsia="zh-CN"/>
          <w14:textFill>
            <w14:solidFill>
              <w14:schemeClr w14:val="tx1"/>
            </w14:solidFill>
          </w14:textFill>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eastAsia="zh-CN"/>
                <w14:textFill>
                  <w14:solidFill>
                    <w14:schemeClr w14:val="tx1"/>
                  </w14:solidFill>
                </w14:textFill>
              </w:rPr>
              <w:t>二</w:t>
            </w:r>
            <w:r>
              <w:rPr>
                <w:rFonts w:hint="eastAsia" w:ascii="宋体" w:hAnsi="宋体" w:eastAsia="宋体" w:cs="宋体"/>
                <w:b/>
                <w:color w:val="000000" w:themeColor="text1"/>
                <w:szCs w:val="21"/>
                <w:highlight w:val="none"/>
                <w14:textFill>
                  <w14:solidFill>
                    <w14:schemeClr w14:val="tx1"/>
                  </w14:solidFill>
                </w14:textFill>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交付（实施）的时间（期限）：</w:t>
            </w:r>
            <w:r>
              <w:rPr>
                <w:rFonts w:hint="eastAsia" w:ascii="宋体" w:hAnsi="宋体" w:cs="宋体"/>
                <w:color w:val="000000" w:themeColor="text1"/>
                <w:szCs w:val="21"/>
                <w:highlight w:val="none"/>
                <w:lang w:eastAsia="zh-CN"/>
                <w14:textFill>
                  <w14:solidFill>
                    <w14:schemeClr w14:val="tx1"/>
                  </w14:solidFill>
                </w14:textFill>
              </w:rPr>
              <w:t>自签订合同日期起至</w:t>
            </w:r>
            <w:r>
              <w:rPr>
                <w:rFonts w:hint="eastAsia" w:ascii="宋体" w:hAnsi="宋体" w:cs="宋体"/>
                <w:color w:val="000000" w:themeColor="text1"/>
                <w:szCs w:val="21"/>
                <w:highlight w:val="none"/>
                <w:lang w:eastAsia="zh-CN"/>
                <w14:textFill>
                  <w14:solidFill>
                    <w14:schemeClr w14:val="tx1"/>
                  </w14:solidFill>
                </w14:textFill>
              </w:rPr>
              <w:t>2027年8月20日止</w:t>
            </w:r>
            <w:r>
              <w:rPr>
                <w:rFonts w:hint="eastAsia" w:ascii="宋体" w:hAnsi="宋体" w:eastAsia="宋体" w:cs="宋体"/>
                <w:color w:val="000000" w:themeColor="text1"/>
                <w:szCs w:val="21"/>
                <w:highlight w:val="none"/>
                <w14:textFill>
                  <w14:solidFill>
                    <w14:schemeClr w14:val="tx1"/>
                  </w14:solidFill>
                </w14:textFill>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交付（实施）的地点（范</w:t>
            </w:r>
            <w:r>
              <w:rPr>
                <w:rFonts w:hint="eastAsia" w:ascii="宋体" w:hAnsi="宋体" w:cs="宋体"/>
                <w:color w:val="000000" w:themeColor="text1"/>
                <w:szCs w:val="21"/>
                <w:highlight w:val="none"/>
                <w:lang w:eastAsia="zh-CN"/>
                <w14:textFill>
                  <w14:solidFill>
                    <w14:schemeClr w14:val="tx1"/>
                  </w14:solidFill>
                </w14:textFill>
              </w:rPr>
              <w:t>围）：</w:t>
            </w:r>
            <w:r>
              <w:rPr>
                <w:rFonts w:hint="eastAsia" w:ascii="宋体" w:hAnsi="宋体" w:cs="宋体"/>
                <w:color w:val="000000" w:themeColor="text1"/>
                <w:szCs w:val="21"/>
                <w:highlight w:val="none"/>
                <w:lang w:val="en-US" w:eastAsia="zh-CN"/>
                <w14:textFill>
                  <w14:solidFill>
                    <w14:schemeClr w14:val="tx1"/>
                  </w14:solidFill>
                </w14:textFill>
              </w:rPr>
              <w:t>平南县大新镇第三初级中学</w:t>
            </w:r>
            <w:r>
              <w:rPr>
                <w:rFonts w:hint="eastAsia" w:ascii="宋体" w:hAnsi="宋体" w:cs="宋体"/>
                <w:color w:val="000000" w:themeColor="text1"/>
                <w:szCs w:val="21"/>
                <w:highlight w:val="none"/>
                <w:lang w:val="en-US" w:eastAsia="zh-CN"/>
                <w14:textFill>
                  <w14:solidFill>
                    <w14:schemeClr w14:val="tx1"/>
                  </w14:solidFill>
                </w14:textFill>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通知书发出之日起</w:t>
            </w:r>
            <w:r>
              <w:rPr>
                <w:rFonts w:hint="eastAsia" w:ascii="宋体" w:hAnsi="宋体" w:cs="宋体"/>
                <w:color w:val="000000" w:themeColor="text1"/>
                <w:szCs w:val="21"/>
                <w:highlight w:val="none"/>
                <w:lang w:eastAsia="zh-CN"/>
                <w14:textFill>
                  <w14:solidFill>
                    <w14:schemeClr w14:val="tx1"/>
                  </w14:solidFill>
                </w14:textFill>
              </w:rPr>
              <w:t>20日</w:t>
            </w:r>
            <w:r>
              <w:rPr>
                <w:rFonts w:hint="eastAsia" w:ascii="宋体" w:hAnsi="宋体" w:eastAsia="宋体" w:cs="宋体"/>
                <w:color w:val="000000" w:themeColor="text1"/>
                <w:szCs w:val="21"/>
                <w:highlight w:val="none"/>
                <w14:textFill>
                  <w14:solidFill>
                    <w14:schemeClr w14:val="tx1"/>
                  </w14:solidFill>
                </w14:textFill>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一般情况下</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按月进行结算，采购资金由</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财务账户转入</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账户。每月</w:t>
            </w:r>
            <w:r>
              <w:rPr>
                <w:rFonts w:hint="eastAsia" w:ascii="宋体" w:hAnsi="宋体" w:cs="宋体"/>
                <w:bCs/>
                <w:color w:val="000000" w:themeColor="text1"/>
                <w:highlight w:val="none"/>
                <w:lang w:val="en-US" w:eastAsia="zh-CN"/>
                <w14:textFill>
                  <w14:solidFill>
                    <w14:schemeClr w14:val="tx1"/>
                  </w14:solidFill>
                </w14:textFill>
              </w:rPr>
              <w:t>15</w:t>
            </w:r>
            <w:r>
              <w:rPr>
                <w:rFonts w:hint="eastAsia" w:ascii="宋体" w:hAnsi="宋体" w:eastAsia="宋体" w:cs="宋体"/>
                <w:bCs/>
                <w:color w:val="000000" w:themeColor="text1"/>
                <w:highlight w:val="none"/>
                <w14:textFill>
                  <w14:solidFill>
                    <w14:schemeClr w14:val="tx1"/>
                  </w14:solidFill>
                </w14:textFill>
              </w:rPr>
              <w:t>日前，</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向</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开具上一月份月度供货相应数额的发票（农副产品免税的开具免税发票），</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1.供货服务</w:t>
            </w:r>
            <w:r>
              <w:rPr>
                <w:rFonts w:hint="eastAsia" w:ascii="宋体" w:hAnsi="宋体" w:eastAsia="宋体" w:cs="宋体"/>
                <w:color w:val="000000" w:themeColor="text1"/>
                <w:highlight w:val="none"/>
                <w14:textFill>
                  <w14:solidFill>
                    <w14:schemeClr w14:val="tx1"/>
                  </w14:solidFill>
                </w14:textFill>
              </w:rPr>
              <w:t>对象：</w:t>
            </w:r>
            <w:r>
              <w:rPr>
                <w:rFonts w:hint="eastAsia" w:ascii="宋体" w:hAnsi="宋体" w:cs="宋体"/>
                <w:color w:val="000000" w:themeColor="text1"/>
                <w:szCs w:val="21"/>
                <w:highlight w:val="none"/>
                <w:lang w:val="en-US" w:eastAsia="zh-CN"/>
                <w14:textFill>
                  <w14:solidFill>
                    <w14:schemeClr w14:val="tx1"/>
                  </w14:solidFill>
                </w14:textFill>
              </w:rPr>
              <w:t>平南县大新镇第三初级中学</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严禁配送预制菜，杜绝配送散装食用油、散装食盐</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散装糕点</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冷荤类食品。</w:t>
            </w:r>
            <w:r>
              <w:rPr>
                <w:rFonts w:hint="eastAsia" w:ascii="宋体" w:hAnsi="宋体" w:cs="宋体"/>
                <w:b/>
                <w:bCs/>
                <w:color w:val="000000" w:themeColor="text1"/>
                <w:szCs w:val="21"/>
                <w:highlight w:val="none"/>
                <w:lang w:eastAsia="zh-CN"/>
                <w14:textFill>
                  <w14:solidFill>
                    <w14:schemeClr w14:val="tx1"/>
                  </w14:solidFill>
                </w14:textFill>
              </w:rPr>
              <w:t>供应商成交</w:t>
            </w:r>
            <w:r>
              <w:rPr>
                <w:rFonts w:hint="eastAsia" w:ascii="宋体" w:hAnsi="宋体" w:eastAsia="宋体" w:cs="宋体"/>
                <w:b/>
                <w:bCs/>
                <w:color w:val="000000" w:themeColor="text1"/>
                <w:szCs w:val="21"/>
                <w:highlight w:val="none"/>
                <w14:textFill>
                  <w14:solidFill>
                    <w14:schemeClr w14:val="tx1"/>
                  </w14:solidFill>
                </w14:textFill>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val="0"/>
                <w:color w:val="000000" w:themeColor="text1"/>
                <w:kern w:val="2"/>
                <w:sz w:val="21"/>
                <w:szCs w:val="24"/>
                <w:highlight w:val="none"/>
                <w:lang w:val="en-US" w:eastAsia="zh-CN" w:bidi="ar-SA"/>
                <w14:textFill>
                  <w14:solidFill>
                    <w14:schemeClr w14:val="tx1"/>
                  </w14:solidFill>
                </w14:textFill>
              </w:rPr>
              <w:t>2</w:t>
            </w:r>
            <w:r>
              <w:rPr>
                <w:rFonts w:hint="eastAsia" w:ascii="宋体" w:hAnsi="宋体" w:eastAsia="宋体" w:cs="宋体"/>
                <w:b w:val="0"/>
                <w:color w:val="000000" w:themeColor="text1"/>
                <w:kern w:val="2"/>
                <w:sz w:val="21"/>
                <w:szCs w:val="24"/>
                <w:highlight w:val="none"/>
                <w:lang w:val="en-US" w:eastAsia="zh-CN" w:bidi="ar-SA"/>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采购量：实际数量以</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算。</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不得因实际供应量与</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3.</w:t>
            </w:r>
            <w:r>
              <w:rPr>
                <w:rFonts w:hint="eastAsia" w:ascii="宋体" w:hAnsi="宋体" w:cs="宋体"/>
                <w:b/>
                <w:bCs/>
                <w:color w:val="000000" w:themeColor="text1"/>
                <w:highlight w:val="none"/>
                <w:lang w:eastAsia="zh-CN"/>
                <w14:textFill>
                  <w14:solidFill>
                    <w14:schemeClr w14:val="tx1"/>
                  </w14:solidFill>
                </w14:textFill>
              </w:rPr>
              <w:t>供应商</w:t>
            </w:r>
            <w:r>
              <w:rPr>
                <w:rFonts w:hint="eastAsia" w:ascii="宋体" w:hAnsi="宋体" w:eastAsia="宋体" w:cs="宋体"/>
                <w:b/>
                <w:bCs/>
                <w:color w:val="000000" w:themeColor="text1"/>
                <w:highlight w:val="none"/>
                <w14:textFill>
                  <w14:solidFill>
                    <w14:schemeClr w14:val="tx1"/>
                  </w14:solidFill>
                </w14:textFill>
              </w:rPr>
              <w:t>不得将</w:t>
            </w:r>
            <w:r>
              <w:rPr>
                <w:rFonts w:hint="eastAsia" w:ascii="宋体" w:hAnsi="宋体" w:cs="宋体"/>
                <w:b/>
                <w:bCs/>
                <w:color w:val="000000" w:themeColor="text1"/>
                <w:highlight w:val="none"/>
                <w:lang w:eastAsia="zh-CN"/>
                <w14:textFill>
                  <w14:solidFill>
                    <w14:schemeClr w14:val="tx1"/>
                  </w14:solidFill>
                </w14:textFill>
              </w:rPr>
              <w:t>成交</w:t>
            </w:r>
            <w:r>
              <w:rPr>
                <w:rFonts w:hint="eastAsia" w:ascii="宋体" w:hAnsi="宋体" w:eastAsia="宋体" w:cs="宋体"/>
                <w:b/>
                <w:bCs/>
                <w:color w:val="000000" w:themeColor="text1"/>
                <w:highlight w:val="none"/>
                <w14:textFill>
                  <w14:solidFill>
                    <w14:schemeClr w14:val="tx1"/>
                  </w14:solidFill>
                </w14:textFill>
              </w:rPr>
              <w:t>货物转包或分包给第三方，</w:t>
            </w:r>
            <w:r>
              <w:rPr>
                <w:rFonts w:hint="eastAsia" w:ascii="宋体" w:hAnsi="宋体" w:eastAsia="宋体" w:cs="宋体"/>
                <w:b/>
                <w:bCs/>
                <w:color w:val="000000" w:themeColor="text1"/>
                <w:highlight w:val="none"/>
                <w:lang w:eastAsia="zh-CN"/>
                <w14:textFill>
                  <w14:solidFill>
                    <w14:schemeClr w14:val="tx1"/>
                  </w14:solidFill>
                </w14:textFill>
              </w:rPr>
              <w:t>采购人</w:t>
            </w:r>
            <w:r>
              <w:rPr>
                <w:rFonts w:hint="eastAsia" w:ascii="宋体" w:hAnsi="宋体" w:eastAsia="宋体" w:cs="宋体"/>
                <w:b/>
                <w:bCs/>
                <w:color w:val="000000" w:themeColor="text1"/>
                <w:highlight w:val="none"/>
                <w14:textFill>
                  <w14:solidFill>
                    <w14:schemeClr w14:val="tx1"/>
                  </w14:solidFill>
                </w14:textFill>
              </w:rPr>
              <w:t>发现则有权单方</w:t>
            </w:r>
            <w:r>
              <w:rPr>
                <w:rFonts w:hint="eastAsia" w:ascii="宋体" w:hAnsi="宋体" w:cs="宋体"/>
                <w:b/>
                <w:bCs/>
                <w:color w:val="000000" w:themeColor="text1"/>
                <w:highlight w:val="none"/>
                <w:lang w:eastAsia="zh-CN"/>
                <w14:textFill>
                  <w14:solidFill>
                    <w14:schemeClr w14:val="tx1"/>
                  </w14:solidFill>
                </w14:textFill>
              </w:rPr>
              <w:t>依法</w:t>
            </w:r>
            <w:r>
              <w:rPr>
                <w:rFonts w:hint="eastAsia" w:ascii="宋体" w:hAnsi="宋体" w:eastAsia="宋体" w:cs="宋体"/>
                <w:b/>
                <w:bCs/>
                <w:color w:val="000000" w:themeColor="text1"/>
                <w:highlight w:val="none"/>
                <w14:textFill>
                  <w14:solidFill>
                    <w14:schemeClr w14:val="tx1"/>
                  </w14:solidFill>
                </w14:textFill>
              </w:rPr>
              <w:t>终止合同。由此产生的一切经济损失由</w:t>
            </w:r>
            <w:r>
              <w:rPr>
                <w:rFonts w:hint="eastAsia" w:ascii="宋体" w:hAnsi="宋体" w:cs="宋体"/>
                <w:b/>
                <w:bCs/>
                <w:color w:val="000000" w:themeColor="text1"/>
                <w:highlight w:val="none"/>
                <w:lang w:eastAsia="zh-CN"/>
                <w14:textFill>
                  <w14:solidFill>
                    <w14:schemeClr w14:val="tx1"/>
                  </w14:solidFill>
                </w14:textFill>
              </w:rPr>
              <w:t>供应商</w:t>
            </w:r>
            <w:r>
              <w:rPr>
                <w:rFonts w:hint="eastAsia" w:ascii="宋体" w:hAnsi="宋体" w:eastAsia="宋体" w:cs="宋体"/>
                <w:b/>
                <w:bCs/>
                <w:color w:val="000000" w:themeColor="text1"/>
                <w:highlight w:val="none"/>
                <w14:textFill>
                  <w14:solidFill>
                    <w14:schemeClr w14:val="tx1"/>
                  </w14:solidFill>
                </w14:textFill>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在合同履行期间保证对</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的货物供应，</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后不得拒绝</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分配的任务。</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在服务期内没能达到</w:t>
            </w:r>
            <w:r>
              <w:rPr>
                <w:rFonts w:hint="eastAsia" w:ascii="宋体" w:hAnsi="宋体" w:cs="宋体"/>
                <w:color w:val="000000" w:themeColor="text1"/>
                <w:highlight w:val="none"/>
                <w:lang w:eastAsia="zh-CN"/>
                <w14:textFill>
                  <w14:solidFill>
                    <w14:schemeClr w14:val="tx1"/>
                  </w14:solidFill>
                </w14:textFill>
              </w:rPr>
              <w:t>竞标</w:t>
            </w:r>
            <w:r>
              <w:rPr>
                <w:rFonts w:hint="eastAsia" w:ascii="宋体" w:hAnsi="宋体" w:eastAsia="宋体" w:cs="宋体"/>
                <w:color w:val="000000" w:themeColor="text1"/>
                <w:highlight w:val="none"/>
                <w14:textFill>
                  <w14:solidFill>
                    <w14:schemeClr w14:val="tx1"/>
                  </w14:solidFill>
                </w14:textFill>
              </w:rPr>
              <w:t>文件承诺的服务要求的，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未按要求履行协议义务的或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的资质在服务期内发生变化不再符合要求的，</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均有权单方</w:t>
            </w:r>
            <w:r>
              <w:rPr>
                <w:rFonts w:hint="eastAsia" w:ascii="宋体" w:hAnsi="宋体" w:cs="宋体"/>
                <w:color w:val="000000" w:themeColor="text1"/>
                <w:highlight w:val="none"/>
                <w:lang w:eastAsia="zh-CN"/>
                <w14:textFill>
                  <w14:solidFill>
                    <w14:schemeClr w14:val="tx1"/>
                  </w14:solidFill>
                </w14:textFill>
              </w:rPr>
              <w:t>依法</w:t>
            </w:r>
            <w:r>
              <w:rPr>
                <w:rFonts w:hint="eastAsia" w:ascii="宋体" w:hAnsi="宋体" w:eastAsia="宋体" w:cs="宋体"/>
                <w:color w:val="000000" w:themeColor="text1"/>
                <w:highlight w:val="none"/>
                <w14:textFill>
                  <w14:solidFill>
                    <w14:schemeClr w14:val="tx1"/>
                  </w14:solidFill>
                </w14:textFill>
              </w:rPr>
              <w:t>终止合同，由此产生的一切经济损失由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5.对于外观无异常，但采购人在食材加工制作过程中发现质量问题的，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也需在采购人提出退换时间起30 分钟内完成退换，若供应商不能及时退换，导致采购人在校学生不能按时进餐，每</w:t>
            </w:r>
            <w:r>
              <w:rPr>
                <w:rFonts w:hint="eastAsia" w:ascii="宋体" w:hAnsi="宋体" w:cs="宋体"/>
                <w:color w:val="000000" w:themeColor="text1"/>
                <w:highlight w:val="none"/>
                <w:lang w:eastAsia="zh-CN"/>
                <w14:textFill>
                  <w14:solidFill>
                    <w14:schemeClr w14:val="tx1"/>
                  </w14:solidFill>
                </w14:textFill>
              </w:rPr>
              <w:t>学</w:t>
            </w:r>
            <w:r>
              <w:rPr>
                <w:rFonts w:hint="eastAsia" w:ascii="宋体" w:hAnsi="宋体" w:eastAsia="宋体" w:cs="宋体"/>
                <w:color w:val="000000" w:themeColor="text1"/>
                <w:highlight w:val="none"/>
                <w14:textFill>
                  <w14:solidFill>
                    <w14:schemeClr w14:val="tx1"/>
                  </w14:solidFill>
                </w14:textFill>
              </w:rPr>
              <w:t>期达到2 次（含2 次），</w:t>
            </w:r>
            <w:r>
              <w:rPr>
                <w:rFonts w:hint="eastAsia" w:ascii="宋体" w:hAnsi="宋体" w:eastAsia="宋体" w:cs="宋体"/>
                <w:color w:val="000000" w:themeColor="text1"/>
                <w:szCs w:val="21"/>
                <w:highlight w:val="none"/>
                <w:lang w:val="en-US" w:eastAsia="zh-CN"/>
                <w14:textFill>
                  <w14:solidFill>
                    <w14:schemeClr w14:val="tx1"/>
                  </w14:solidFill>
                </w14:textFill>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必须遵守国家的法律法规及</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的规章制度。</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必须服从</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的监督、管理。进入校园出现与学生私自接触、捎带物品和利益交易等违规行为的，直接</w:t>
            </w:r>
            <w:r>
              <w:rPr>
                <w:rFonts w:hint="eastAsia" w:ascii="宋体" w:hAnsi="宋体" w:cs="宋体"/>
                <w:color w:val="000000" w:themeColor="text1"/>
                <w:highlight w:val="none"/>
                <w:lang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合同，并追究</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应保证所提供的产品必须是合格安全的产品，供应的货物因产品质量问题造成食品安全事故的，直接取消</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的供货资格，由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由于学校食材供应事关学生健康，</w:t>
            </w:r>
            <w:r>
              <w:rPr>
                <w:rFonts w:hint="eastAsia" w:ascii="宋体" w:hAnsi="宋体" w:eastAsia="宋体" w:cs="宋体"/>
                <w:color w:val="000000" w:themeColor="text1"/>
                <w:highlight w:val="none"/>
                <w14:textFill>
                  <w14:solidFill>
                    <w14:schemeClr w14:val="tx1"/>
                  </w14:solidFill>
                </w14:textFill>
              </w:rPr>
              <w:t>为保障食材供应安全、及时，供应商必须承诺</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后在平南县县域范围内建立仓库进行配送，配送点在平南县域范围内，</w:t>
            </w:r>
            <w:r>
              <w:rPr>
                <w:rFonts w:hint="eastAsia" w:ascii="宋体" w:hAnsi="宋体" w:cs="宋体"/>
                <w:color w:val="000000" w:themeColor="text1"/>
                <w:highlight w:val="none"/>
                <w:lang w:eastAsia="zh-CN"/>
                <w14:textFill>
                  <w14:solidFill>
                    <w14:schemeClr w14:val="tx1"/>
                  </w14:solidFill>
                </w14:textFill>
              </w:rPr>
              <w:t>响应</w:t>
            </w:r>
            <w:r>
              <w:rPr>
                <w:rFonts w:hint="eastAsia" w:ascii="宋体" w:hAnsi="宋体" w:eastAsia="宋体" w:cs="宋体"/>
                <w:color w:val="000000" w:themeColor="text1"/>
                <w:highlight w:val="none"/>
                <w14:textFill>
                  <w14:solidFill>
                    <w14:schemeClr w14:val="tx1"/>
                  </w14:solidFill>
                </w14:textFill>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为保障食材供应安全及时，</w:t>
            </w:r>
            <w:r>
              <w:rPr>
                <w:rFonts w:hint="eastAsia" w:ascii="宋体" w:hAnsi="宋体" w:cs="宋体"/>
                <w:color w:val="000000" w:themeColor="text1"/>
                <w:highlight w:val="none"/>
                <w:lang w:val="en-US" w:eastAsia="zh-CN"/>
                <w14:textFill>
                  <w14:solidFill>
                    <w14:schemeClr w14:val="tx1"/>
                  </w14:solidFill>
                </w14:textFill>
              </w:rPr>
              <w:t>供应商成交</w:t>
            </w:r>
            <w:r>
              <w:rPr>
                <w:rFonts w:hint="eastAsia" w:ascii="宋体" w:hAnsi="宋体" w:eastAsia="宋体" w:cs="宋体"/>
                <w:color w:val="000000" w:themeColor="text1"/>
                <w:highlight w:val="none"/>
                <w:lang w:val="en-US" w:eastAsia="zh-CN"/>
                <w14:textFill>
                  <w14:solidFill>
                    <w14:schemeClr w14:val="tx1"/>
                  </w14:solidFill>
                </w14:textFill>
              </w:rPr>
              <w:t>后必须在</w:t>
            </w:r>
            <w:r>
              <w:rPr>
                <w:rFonts w:hint="eastAsia" w:ascii="宋体" w:hAnsi="宋体" w:eastAsia="宋体" w:cs="宋体"/>
                <w:color w:val="000000" w:themeColor="text1"/>
                <w:highlight w:val="none"/>
                <w14:textFill>
                  <w14:solidFill>
                    <w14:schemeClr w14:val="tx1"/>
                  </w14:solidFill>
                </w14:textFill>
              </w:rPr>
              <w:t>项目</w:t>
            </w:r>
            <w:r>
              <w:rPr>
                <w:rFonts w:hint="eastAsia" w:ascii="宋体" w:hAnsi="宋体" w:eastAsia="宋体" w:cs="宋体"/>
                <w:color w:val="000000" w:themeColor="text1"/>
                <w:highlight w:val="none"/>
                <w:lang w:val="en-US" w:eastAsia="zh-CN"/>
                <w14:textFill>
                  <w14:solidFill>
                    <w14:schemeClr w14:val="tx1"/>
                  </w14:solidFill>
                </w14:textFill>
              </w:rPr>
              <w:t>所在地</w:t>
            </w:r>
            <w:r>
              <w:rPr>
                <w:rFonts w:hint="eastAsia" w:ascii="宋体" w:hAnsi="宋体" w:eastAsia="宋体" w:cs="宋体"/>
                <w:color w:val="000000" w:themeColor="text1"/>
                <w:highlight w:val="none"/>
                <w14:textFill>
                  <w14:solidFill>
                    <w14:schemeClr w14:val="tx1"/>
                  </w14:solidFill>
                </w14:textFill>
              </w:rPr>
              <w:t>投入一定的经营场所（包括仓库、冷藏室、快检室），车辆和人员，承诺</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通知书发放后</w:t>
            </w:r>
            <w:r>
              <w:rPr>
                <w:rFonts w:hint="eastAsia" w:ascii="宋体" w:hAnsi="宋体" w:eastAsia="宋体" w:cs="宋体"/>
                <w:color w:val="000000" w:themeColor="text1"/>
                <w:highlight w:val="none"/>
                <w:lang w:eastAsia="zh-CN"/>
                <w14:textFill>
                  <w14:solidFill>
                    <w14:schemeClr w14:val="tx1"/>
                  </w14:solidFill>
                </w14:textFill>
              </w:rPr>
              <w:t>合同实施前</w:t>
            </w:r>
            <w:r>
              <w:rPr>
                <w:rFonts w:hint="eastAsia" w:ascii="宋体" w:hAnsi="宋体" w:eastAsia="宋体" w:cs="宋体"/>
                <w:color w:val="000000" w:themeColor="text1"/>
                <w:highlight w:val="none"/>
                <w14:textFill>
                  <w14:solidFill>
                    <w14:schemeClr w14:val="tx1"/>
                  </w14:solidFill>
                </w14:textFill>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000000" w:themeColor="text1"/>
                <w:highlight w:val="none"/>
                <w:lang w:eastAsia="zh-CN"/>
                <w14:textFill>
                  <w14:solidFill>
                    <w14:schemeClr w14:val="tx1"/>
                  </w14:solidFill>
                </w14:textFill>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接受平南县教育局、市场监督管理等相关部门监督，执行贵港市教育</w:t>
            </w:r>
            <w:r>
              <w:rPr>
                <w:rFonts w:hint="eastAsia" w:ascii="宋体" w:hAnsi="宋体" w:eastAsia="宋体" w:cs="宋体"/>
                <w:color w:val="000000" w:themeColor="text1"/>
                <w:highlight w:val="none"/>
                <w:lang w:val="en-US" w:eastAsia="zh-CN"/>
                <w14:textFill>
                  <w14:solidFill>
                    <w14:schemeClr w14:val="tx1"/>
                  </w14:solidFill>
                </w14:textFill>
              </w:rPr>
              <w:t xml:space="preserve">局   </w:t>
            </w:r>
            <w:r>
              <w:rPr>
                <w:rFonts w:hint="eastAsia" w:ascii="宋体" w:hAnsi="宋体" w:eastAsia="宋体" w:cs="宋体"/>
                <w:color w:val="000000" w:themeColor="text1"/>
                <w:highlight w:val="none"/>
                <w14:textFill>
                  <w14:solidFill>
                    <w14:schemeClr w14:val="tx1"/>
                  </w14:solidFill>
                </w14:textFill>
              </w:rPr>
              <w:t>贵港市市场监督管理局关于《印发贵港市中小学食材</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若供应商未在</w:t>
            </w:r>
            <w:r>
              <w:rPr>
                <w:rFonts w:hint="eastAsia" w:ascii="宋体" w:hAnsi="宋体" w:eastAsia="宋体" w:cs="宋体"/>
                <w:color w:val="000000" w:themeColor="text1"/>
                <w:highlight w:val="none"/>
                <w:lang w:eastAsia="zh-CN"/>
                <w14:textFill>
                  <w14:solidFill>
                    <w14:schemeClr w14:val="tx1"/>
                  </w14:solidFill>
                </w14:textFill>
              </w:rPr>
              <w:t>签订合同后</w:t>
            </w:r>
            <w:r>
              <w:rPr>
                <w:rFonts w:hint="eastAsia" w:ascii="宋体" w:hAnsi="宋体" w:eastAsia="宋体" w:cs="宋体"/>
                <w:color w:val="000000" w:themeColor="text1"/>
                <w:highlight w:val="none"/>
                <w14:textFill>
                  <w14:solidFill>
                    <w14:schemeClr w14:val="tx1"/>
                  </w14:solidFill>
                </w14:textFill>
              </w:rPr>
              <w:t>建成经营场所的或设备达不到要求的，导致</w:t>
            </w:r>
            <w:r>
              <w:rPr>
                <w:rFonts w:hint="eastAsia" w:ascii="宋体" w:hAnsi="宋体" w:eastAsia="宋体" w:cs="宋体"/>
                <w:color w:val="000000" w:themeColor="text1"/>
                <w:highlight w:val="none"/>
                <w:lang w:val="en-US"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无法现场核验或现场核验不达标的，采购单位有权</w:t>
            </w:r>
            <w:r>
              <w:rPr>
                <w:rFonts w:hint="eastAsia" w:ascii="宋体" w:hAnsi="宋体" w:eastAsia="宋体" w:cs="宋体"/>
                <w:color w:val="000000" w:themeColor="text1"/>
                <w:highlight w:val="none"/>
                <w:lang w:eastAsia="zh-CN"/>
                <w14:textFill>
                  <w14:solidFill>
                    <w14:schemeClr w14:val="tx1"/>
                  </w14:solidFill>
                </w14:textFill>
              </w:rPr>
              <w:t>上报监督部门</w:t>
            </w:r>
            <w:r>
              <w:rPr>
                <w:rFonts w:hint="eastAsia" w:ascii="宋体" w:hAnsi="宋体" w:eastAsia="宋体" w:cs="宋体"/>
                <w:color w:val="000000" w:themeColor="text1"/>
                <w:highlight w:val="none"/>
                <w14:textFill>
                  <w14:solidFill>
                    <w14:schemeClr w14:val="tx1"/>
                  </w14:solidFill>
                </w14:textFill>
              </w:rPr>
              <w:t>取消其</w:t>
            </w:r>
            <w:r>
              <w:rPr>
                <w:rFonts w:hint="eastAsia" w:ascii="宋体" w:hAnsi="宋体" w:eastAsia="宋体" w:cs="宋体"/>
                <w:color w:val="000000" w:themeColor="text1"/>
                <w:highlight w:val="none"/>
                <w:lang w:eastAsia="zh-CN"/>
                <w14:textFill>
                  <w14:solidFill>
                    <w14:schemeClr w14:val="tx1"/>
                  </w14:solidFill>
                </w14:textFill>
              </w:rPr>
              <w:t>供货</w:t>
            </w:r>
            <w:r>
              <w:rPr>
                <w:rFonts w:hint="eastAsia" w:ascii="宋体" w:hAnsi="宋体" w:eastAsia="宋体" w:cs="宋体"/>
                <w:color w:val="000000" w:themeColor="text1"/>
                <w:highlight w:val="none"/>
                <w14:textFill>
                  <w14:solidFill>
                    <w14:schemeClr w14:val="tx1"/>
                  </w14:solidFill>
                </w14:textFill>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eastAsia="zh-CN"/>
                <w14:textFill>
                  <w14:solidFill>
                    <w14:schemeClr w14:val="tx1"/>
                  </w14:solidFill>
                </w14:textFill>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1.供货价格须包含提供食品原材料的</w:t>
            </w:r>
            <w:r>
              <w:rPr>
                <w:rFonts w:hint="eastAsia" w:ascii="宋体" w:hAnsi="宋体" w:cs="宋体"/>
                <w:color w:val="000000" w:themeColor="text1"/>
                <w:highlight w:val="none"/>
                <w:lang w:eastAsia="zh-CN"/>
                <w14:textFill>
                  <w14:solidFill>
                    <w14:schemeClr w14:val="tx1"/>
                  </w14:solidFill>
                </w14:textFill>
              </w:rPr>
              <w:t>成本、生产、加工、检验检测、包装、运输、仓储、配送、服务、利润、</w:t>
            </w:r>
            <w:r>
              <w:rPr>
                <w:rFonts w:hint="eastAsia" w:ascii="宋体" w:hAnsi="宋体" w:eastAsia="宋体" w:cs="宋体"/>
                <w:color w:val="000000" w:themeColor="text1"/>
                <w:highlight w:val="none"/>
                <w14:textFill>
                  <w14:solidFill>
                    <w14:schemeClr w14:val="tx1"/>
                  </w14:solidFill>
                </w14:textFill>
              </w:rPr>
              <w:t>税金、政策性规费、保险、劳保等一切相关费用。所产生的费用由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)平南县物价部门每月发布的监测价格表上有对应品种价格的，</w:t>
            </w:r>
            <w:r>
              <w:rPr>
                <w:rFonts w:hint="eastAsia" w:ascii="宋体" w:hAnsi="宋体" w:cs="宋体"/>
                <w:color w:val="000000" w:themeColor="text1"/>
                <w:highlight w:val="none"/>
                <w:lang w:eastAsia="zh-CN"/>
                <w14:textFill>
                  <w14:solidFill>
                    <w14:schemeClr w14:val="tx1"/>
                  </w14:solidFill>
                </w14:textFill>
              </w:rPr>
              <w:t>采购人有启动应急预案的权利（遇不可</w:t>
            </w:r>
            <w:r>
              <w:rPr>
                <w:rFonts w:hint="eastAsia" w:ascii="宋体" w:hAnsi="宋体" w:eastAsia="宋体" w:cs="宋体"/>
                <w:color w:val="000000" w:themeColor="text1"/>
                <w:highlight w:val="none"/>
                <w14:textFill>
                  <w14:solidFill>
                    <w14:schemeClr w14:val="tx1"/>
                  </w14:solidFill>
                </w14:textFill>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)平南县物价部门每月发布的监测价格表没有公布的食品和食材实行多方询价小组询价。教育局组织由教育局、市监局、配送企业代表、学校代表(每次</w:t>
            </w:r>
            <w:r>
              <w:rPr>
                <w:rFonts w:hint="eastAsia" w:ascii="宋体" w:hAnsi="宋体" w:cs="宋体"/>
                <w:color w:val="000000" w:themeColor="text1"/>
                <w:highlight w:val="none"/>
                <w:lang w:eastAsia="zh-CN"/>
                <w14:textFill>
                  <w14:solidFill>
                    <w14:schemeClr w14:val="tx1"/>
                  </w14:solidFill>
                </w14:textFill>
              </w:rPr>
              <w:t>有三所以上</w:t>
            </w:r>
            <w:r>
              <w:rPr>
                <w:rFonts w:hint="eastAsia" w:ascii="宋体" w:hAnsi="宋体" w:eastAsia="宋体" w:cs="宋体"/>
                <w:color w:val="000000" w:themeColor="text1"/>
                <w:highlight w:val="none"/>
                <w14:textFill>
                  <w14:solidFill>
                    <w14:schemeClr w14:val="tx1"/>
                  </w14:solidFill>
                </w14:textFill>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配送企业</w:t>
            </w:r>
            <w:r>
              <w:rPr>
                <w:rFonts w:hint="eastAsia" w:ascii="宋体" w:hAnsi="宋体" w:eastAsia="宋体" w:cs="宋体"/>
                <w:color w:val="000000" w:themeColor="text1"/>
                <w:highlight w:val="none"/>
                <w:lang w:eastAsia="zh-CN"/>
                <w14:textFill>
                  <w14:solidFill>
                    <w14:schemeClr w14:val="tx1"/>
                  </w14:solidFill>
                </w14:textFill>
              </w:rPr>
              <w:t>以</w:t>
            </w:r>
            <w:r>
              <w:rPr>
                <w:rFonts w:hint="eastAsia" w:ascii="宋体" w:hAnsi="宋体" w:eastAsia="宋体" w:cs="宋体"/>
                <w:color w:val="000000" w:themeColor="text1"/>
                <w:highlight w:val="none"/>
                <w14:textFill>
                  <w14:solidFill>
                    <w14:schemeClr w14:val="tx1"/>
                  </w14:solidFill>
                </w14:textFill>
              </w:rPr>
              <w:t>平南县物价部门每月发布的监测价格和平南县城大型超市、农贸市场同品质价格为参照依据</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上级部门相关规定除外</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并根据规定在参考价格的基础上进行</w:t>
            </w:r>
            <w:r>
              <w:rPr>
                <w:rFonts w:hint="eastAsia" w:ascii="宋体" w:hAnsi="宋体" w:eastAsia="宋体" w:cs="宋体"/>
                <w:b/>
                <w:bCs/>
                <w:color w:val="000000" w:themeColor="text1"/>
                <w:highlight w:val="none"/>
                <w:lang w:eastAsia="zh-CN"/>
                <w14:textFill>
                  <w14:solidFill>
                    <w14:schemeClr w14:val="tx1"/>
                  </w14:solidFill>
                </w14:textFill>
              </w:rPr>
              <w:t>“价格</w:t>
            </w:r>
            <w:r>
              <w:rPr>
                <w:rFonts w:hint="eastAsia" w:ascii="宋体" w:hAnsi="宋体" w:cs="宋体"/>
                <w:b/>
                <w:bCs/>
                <w:color w:val="000000" w:themeColor="text1"/>
                <w:highlight w:val="none"/>
                <w:lang w:eastAsia="zh-CN"/>
                <w14:textFill>
                  <w14:solidFill>
                    <w14:schemeClr w14:val="tx1"/>
                  </w14:solidFill>
                </w14:textFill>
              </w:rPr>
              <w:t>90%</w:t>
            </w:r>
            <w:r>
              <w:rPr>
                <w:rFonts w:hint="eastAsia" w:ascii="宋体" w:hAnsi="宋体" w:eastAsia="宋体" w:cs="宋体"/>
                <w:b/>
                <w:bCs/>
                <w:color w:val="000000" w:themeColor="text1"/>
                <w:highlight w:val="none"/>
                <w:lang w:eastAsia="zh-CN"/>
                <w14:textFill>
                  <w14:solidFill>
                    <w14:schemeClr w14:val="tx1"/>
                  </w14:solidFill>
                </w14:textFill>
              </w:rPr>
              <w:t>以下折扣”（按实际</w:t>
            </w:r>
            <w:r>
              <w:rPr>
                <w:rFonts w:hint="eastAsia" w:ascii="宋体" w:hAnsi="宋体" w:cs="宋体"/>
                <w:b/>
                <w:bCs/>
                <w:color w:val="000000" w:themeColor="text1"/>
                <w:highlight w:val="none"/>
                <w:lang w:eastAsia="zh-CN"/>
                <w14:textFill>
                  <w14:solidFill>
                    <w14:schemeClr w14:val="tx1"/>
                  </w14:solidFill>
                </w14:textFill>
              </w:rPr>
              <w:t>成交</w:t>
            </w:r>
            <w:r>
              <w:rPr>
                <w:rFonts w:hint="eastAsia" w:ascii="宋体" w:hAnsi="宋体" w:eastAsia="宋体" w:cs="宋体"/>
                <w:b/>
                <w:bCs/>
                <w:color w:val="000000" w:themeColor="text1"/>
                <w:highlight w:val="none"/>
                <w:lang w:eastAsia="zh-CN"/>
                <w14:textFill>
                  <w14:solidFill>
                    <w14:schemeClr w14:val="tx1"/>
                  </w14:solidFill>
                </w14:textFill>
              </w:rPr>
              <w:t>折扣率为准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报价范围：≤</w:t>
            </w:r>
            <w:r>
              <w:rPr>
                <w:rFonts w:hint="eastAsia" w:ascii="宋体" w:hAnsi="宋体" w:cs="宋体"/>
                <w:b/>
                <w:bCs/>
                <w:color w:val="000000" w:themeColor="text1"/>
                <w:szCs w:val="21"/>
                <w:highlight w:val="none"/>
                <w:lang w:eastAsia="zh-CN"/>
                <w14:textFill>
                  <w14:solidFill>
                    <w14:schemeClr w14:val="tx1"/>
                  </w14:solidFill>
                </w14:textFill>
              </w:rPr>
              <w:t>90%</w:t>
            </w:r>
            <w:r>
              <w:rPr>
                <w:rFonts w:hint="eastAsia" w:ascii="宋体" w:hAnsi="宋体" w:cs="宋体"/>
                <w:b/>
                <w:bCs/>
                <w:color w:val="000000" w:themeColor="text1"/>
                <w:szCs w:val="21"/>
                <w:highlight w:val="none"/>
                <w14:textFill>
                  <w14:solidFill>
                    <w14:schemeClr w14:val="tx1"/>
                  </w14:solidFill>
                </w14:textFill>
              </w:rPr>
              <w:t>（如：供货产品打九折即</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折扣率为90%，以此类推），否则，作无效报价处理。</w:t>
            </w:r>
            <w:r>
              <w:rPr>
                <w:rFonts w:hint="eastAsia" w:ascii="宋体" w:hAnsi="宋体" w:eastAsia="宋体" w:cs="宋体"/>
                <w:color w:val="000000" w:themeColor="text1"/>
                <w:highlight w:val="none"/>
                <w14:textFill>
                  <w14:solidFill>
                    <w14:schemeClr w14:val="tx1"/>
                  </w14:solidFill>
                </w14:textFill>
              </w:rPr>
              <w:t>在</w:t>
            </w:r>
            <w:r>
              <w:rPr>
                <w:rFonts w:hint="eastAsia" w:ascii="宋体" w:hAnsi="宋体" w:eastAsia="宋体" w:cs="宋体"/>
                <w:color w:val="000000" w:themeColor="text1"/>
                <w:highlight w:val="none"/>
                <w:lang w:eastAsia="zh-CN"/>
                <w14:textFill>
                  <w14:solidFill>
                    <w14:schemeClr w14:val="tx1"/>
                  </w14:solidFill>
                </w14:textFill>
              </w:rPr>
              <w:t>每</w:t>
            </w:r>
            <w:r>
              <w:rPr>
                <w:rFonts w:hint="eastAsia" w:ascii="宋体" w:hAnsi="宋体" w:eastAsia="宋体" w:cs="宋体"/>
                <w:color w:val="000000" w:themeColor="text1"/>
                <w:highlight w:val="none"/>
                <w14:textFill>
                  <w14:solidFill>
                    <w14:schemeClr w14:val="tx1"/>
                  </w14:solidFill>
                </w14:textFill>
              </w:rPr>
              <w:t>月30</w:t>
            </w:r>
            <w:r>
              <w:rPr>
                <w:rFonts w:hint="eastAsia" w:ascii="宋体" w:hAnsi="宋体" w:eastAsia="宋体" w:cs="宋体"/>
                <w:color w:val="000000" w:themeColor="text1"/>
                <w:highlight w:val="none"/>
                <w:lang w:eastAsia="zh-CN"/>
                <w14:textFill>
                  <w14:solidFill>
                    <w14:schemeClr w14:val="tx1"/>
                  </w14:solidFill>
                </w14:textFill>
              </w:rPr>
              <w:t>日前形成下一个月学校学生食</w:t>
            </w:r>
            <w:r>
              <w:rPr>
                <w:rFonts w:hint="eastAsia" w:ascii="宋体" w:hAnsi="宋体" w:eastAsia="宋体" w:cs="宋体"/>
                <w:color w:val="000000" w:themeColor="text1"/>
                <w:highlight w:val="none"/>
                <w14:textFill>
                  <w14:solidFill>
                    <w14:schemeClr w14:val="tx1"/>
                  </w14:solidFill>
                </w14:textFill>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采购人可不支付相应货款</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且</w:t>
            </w:r>
            <w:r>
              <w:rPr>
                <w:rFonts w:hint="eastAsia" w:ascii="宋体" w:hAnsi="宋体" w:cs="宋体"/>
                <w:color w:val="000000" w:themeColor="text1"/>
                <w:highlight w:val="none"/>
                <w:lang w:eastAsia="zh-CN"/>
                <w14:textFill>
                  <w14:solidFill>
                    <w14:schemeClr w14:val="tx1"/>
                  </w14:solidFill>
                </w14:textFill>
              </w:rPr>
              <w:t>采购人有启动应急预案的权利（遇不可</w:t>
            </w:r>
            <w:r>
              <w:rPr>
                <w:rFonts w:hint="eastAsia" w:ascii="宋体" w:hAnsi="宋体" w:eastAsia="宋体" w:cs="宋体"/>
                <w:color w:val="000000" w:themeColor="text1"/>
                <w:highlight w:val="none"/>
                <w:lang w:eastAsia="zh-CN"/>
                <w14:textFill>
                  <w14:solidFill>
                    <w14:schemeClr w14:val="tx1"/>
                  </w14:solidFill>
                </w14:textFill>
              </w:rPr>
              <w:t>抗力除外</w:t>
            </w:r>
            <w:r>
              <w:rPr>
                <w:rFonts w:hint="eastAsia" w:ascii="宋体" w:hAnsi="宋体" w:eastAsia="宋体" w:cs="宋体"/>
                <w:color w:val="000000" w:themeColor="text1"/>
                <w:highlight w:val="none"/>
                <w14:textFill>
                  <w14:solidFill>
                    <w14:schemeClr w14:val="tx1"/>
                  </w14:solidFill>
                </w14:textFill>
              </w:rPr>
              <w:t>），从其他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或具有保证食品安全的供应商采购</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相应责任及损失由供应商自行承担</w:t>
            </w:r>
            <w:r>
              <w:rPr>
                <w:rFonts w:hint="eastAsia" w:ascii="宋体" w:hAnsi="宋体" w:eastAsia="宋体" w:cs="宋体"/>
                <w:color w:val="000000" w:themeColor="text1"/>
                <w:highlight w:val="none"/>
                <w14:textFill>
                  <w14:solidFill>
                    <w14:schemeClr w14:val="tx1"/>
                  </w14:solidFill>
                </w14:textFill>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3.基准价设定为X，签订的合同折扣率设定为Y%，则该原料供货单价为X×Y%（</w:t>
            </w:r>
            <w:r>
              <w:rPr>
                <w:rFonts w:hint="eastAsia" w:ascii="宋体" w:hAnsi="宋体" w:eastAsia="宋体" w:cs="宋体"/>
                <w:b/>
                <w:bCs/>
                <w:color w:val="000000" w:themeColor="text1"/>
                <w:highlight w:val="none"/>
                <w14:textFill>
                  <w14:solidFill>
                    <w14:schemeClr w14:val="tx1"/>
                  </w14:solidFill>
                </w14:textFill>
              </w:rPr>
              <w:t>例如：市场零售价X＝100元，合同折扣率Y%=90%，该原料供货单价=100×0.90＝90元</w:t>
            </w:r>
            <w:r>
              <w:rPr>
                <w:rFonts w:hint="eastAsia" w:ascii="宋体" w:hAnsi="宋体" w:eastAsia="宋体" w:cs="宋体"/>
                <w:color w:val="000000" w:themeColor="text1"/>
                <w:highlight w:val="none"/>
                <w14:textFill>
                  <w14:solidFill>
                    <w14:schemeClr w14:val="tx1"/>
                  </w14:solidFill>
                </w14:textFill>
              </w:rPr>
              <w:t>），第一</w:t>
            </w:r>
            <w:r>
              <w:rPr>
                <w:rFonts w:hint="eastAsia" w:ascii="宋体" w:hAnsi="宋体" w:cs="宋体"/>
                <w:color w:val="000000" w:themeColor="text1"/>
                <w:highlight w:val="none"/>
                <w:lang w:eastAsia="zh-CN"/>
                <w14:textFill>
                  <w14:solidFill>
                    <w14:schemeClr w14:val="tx1"/>
                  </w14:solidFill>
                </w14:textFill>
              </w:rPr>
              <w:t>成交候选人</w:t>
            </w:r>
            <w:r>
              <w:rPr>
                <w:rFonts w:hint="eastAsia" w:ascii="宋体" w:hAnsi="宋体" w:eastAsia="宋体" w:cs="宋体"/>
                <w:color w:val="000000" w:themeColor="text1"/>
                <w:highlight w:val="none"/>
                <w14:textFill>
                  <w14:solidFill>
                    <w14:schemeClr w14:val="tx1"/>
                  </w14:solidFill>
                </w14:textFill>
              </w:rPr>
              <w:t>不认可该供货价的视为自动放弃</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权利，由下一</w:t>
            </w:r>
            <w:r>
              <w:rPr>
                <w:rFonts w:hint="eastAsia" w:ascii="宋体" w:hAnsi="宋体" w:cs="宋体"/>
                <w:color w:val="000000" w:themeColor="text1"/>
                <w:highlight w:val="none"/>
                <w:lang w:eastAsia="zh-CN"/>
                <w14:textFill>
                  <w14:solidFill>
                    <w14:schemeClr w14:val="tx1"/>
                  </w14:solidFill>
                </w14:textFill>
              </w:rPr>
              <w:t>成交候选人</w:t>
            </w:r>
            <w:r>
              <w:rPr>
                <w:rFonts w:hint="eastAsia" w:ascii="宋体" w:hAnsi="宋体" w:eastAsia="宋体" w:cs="宋体"/>
                <w:color w:val="000000" w:themeColor="text1"/>
                <w:highlight w:val="none"/>
                <w14:textFill>
                  <w14:solidFill>
                    <w14:schemeClr w14:val="tx1"/>
                  </w14:solidFill>
                </w14:textFill>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应当根据</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实际情况，按照与</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一般供货要求：</w:t>
            </w:r>
            <w:r>
              <w:rPr>
                <w:rFonts w:hint="eastAsia" w:ascii="宋体" w:hAnsi="宋体" w:cs="宋体"/>
                <w:color w:val="000000" w:themeColor="text1"/>
                <w:highlight w:val="none"/>
                <w:lang w:eastAsia="zh-CN"/>
                <w14:textFill>
                  <w14:solidFill>
                    <w14:schemeClr w14:val="tx1"/>
                  </w14:solidFill>
                </w14:textFill>
              </w:rPr>
              <w:t>采购人学校</w:t>
            </w:r>
            <w:r>
              <w:rPr>
                <w:rFonts w:hint="eastAsia" w:ascii="宋体" w:hAnsi="宋体" w:eastAsia="宋体" w:cs="宋体"/>
                <w:color w:val="000000" w:themeColor="text1"/>
                <w:highlight w:val="none"/>
                <w14:textFill>
                  <w14:solidFill>
                    <w14:schemeClr w14:val="tx1"/>
                  </w14:solidFill>
                </w14:textFill>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发出紧急供货通知后，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最迟</w:t>
            </w:r>
            <w:r>
              <w:rPr>
                <w:rFonts w:hint="eastAsia" w:ascii="宋体" w:hAnsi="宋体" w:cs="宋体"/>
                <w:color w:val="000000" w:themeColor="text1"/>
                <w:highlight w:val="none"/>
                <w:lang w:val="en-US" w:eastAsia="zh-CN"/>
                <w14:textFill>
                  <w14:solidFill>
                    <w14:schemeClr w14:val="tx1"/>
                  </w14:solidFill>
                </w14:textFill>
              </w:rPr>
              <w:t>30分钟</w:t>
            </w:r>
            <w:r>
              <w:rPr>
                <w:rFonts w:hint="eastAsia" w:ascii="宋体" w:hAnsi="宋体" w:eastAsia="宋体" w:cs="宋体"/>
                <w:color w:val="000000" w:themeColor="text1"/>
                <w:highlight w:val="none"/>
                <w14:textFill>
                  <w14:solidFill>
                    <w14:schemeClr w14:val="tx1"/>
                  </w14:solidFill>
                </w14:textFill>
              </w:rPr>
              <w:t>内完成当次现场供货。</w:t>
            </w:r>
            <w:r>
              <w:rPr>
                <w:rFonts w:hint="eastAsia" w:ascii="宋体" w:hAnsi="宋体" w:cs="宋体"/>
                <w:color w:val="000000" w:themeColor="text1"/>
                <w:highlight w:val="none"/>
                <w:lang w:eastAsia="zh-CN"/>
                <w14:textFill>
                  <w14:solidFill>
                    <w14:schemeClr w14:val="tx1"/>
                  </w14:solidFill>
                </w14:textFill>
              </w:rPr>
              <w:t>配送时间要求：</w:t>
            </w:r>
            <w:r>
              <w:rPr>
                <w:rFonts w:hint="eastAsia" w:ascii="宋体" w:hAnsi="宋体" w:cs="宋体"/>
                <w:color w:val="000000" w:themeColor="text1"/>
                <w:highlight w:val="none"/>
                <w:lang w:eastAsia="zh-CN"/>
                <w14:textFill>
                  <w14:solidFill>
                    <w14:schemeClr w14:val="tx1"/>
                  </w14:solidFill>
                </w14:textFill>
              </w:rPr>
              <w:t>每日</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0提供</w:t>
            </w:r>
            <w:r>
              <w:rPr>
                <w:rFonts w:hint="eastAsia" w:ascii="宋体" w:hAnsi="宋体" w:cs="宋体"/>
                <w:color w:val="000000" w:themeColor="text1"/>
                <w:highlight w:val="none"/>
                <w:lang w:eastAsia="zh-CN"/>
                <w14:textFill>
                  <w14:solidFill>
                    <w14:schemeClr w14:val="tx1"/>
                  </w14:solidFill>
                </w14:textFill>
              </w:rPr>
              <w:t>当日使用鲜肉类、粉类、禽蛋类、蔬果类、干杂货食品等食材；</w:t>
            </w:r>
            <w:r>
              <w:rPr>
                <w:rFonts w:hint="eastAsia" w:ascii="宋体" w:hAnsi="宋体" w:cs="宋体"/>
                <w:color w:val="000000" w:themeColor="text1"/>
                <w:highlight w:val="none"/>
                <w:lang w:eastAsia="zh-CN"/>
                <w14:textFill>
                  <w14:solidFill>
                    <w14:schemeClr w14:val="tx1"/>
                  </w14:solidFill>
                </w14:textFill>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供应商成交</w:t>
            </w:r>
            <w:r>
              <w:rPr>
                <w:rFonts w:hint="eastAsia" w:ascii="宋体" w:hAnsi="宋体" w:eastAsia="宋体" w:cs="宋体"/>
                <w:color w:val="000000" w:themeColor="text1"/>
                <w:highlight w:val="none"/>
                <w14:textFill>
                  <w14:solidFill>
                    <w14:schemeClr w14:val="tx1"/>
                  </w14:solidFill>
                </w14:textFill>
              </w:rPr>
              <w:t>后要配置可全程电子监控的“配送厢式冷藏专用车”，凭专用通行证进出学校。蔬菜水果、鲜肉类、面包、糕点、</w:t>
            </w:r>
            <w:r>
              <w:rPr>
                <w:rFonts w:hint="eastAsia" w:ascii="宋体" w:hAnsi="宋体" w:eastAsia="宋体" w:cs="宋体"/>
                <w:color w:val="000000" w:themeColor="text1"/>
                <w:highlight w:val="none"/>
                <w:lang w:eastAsia="zh-CN"/>
                <w14:textFill>
                  <w14:solidFill>
                    <w14:schemeClr w14:val="tx1"/>
                  </w14:solidFill>
                </w14:textFill>
              </w:rPr>
              <w:t>粉类</w:t>
            </w:r>
            <w:r>
              <w:rPr>
                <w:rFonts w:hint="eastAsia" w:ascii="宋体" w:hAnsi="宋体" w:eastAsia="宋体" w:cs="宋体"/>
                <w:color w:val="000000" w:themeColor="text1"/>
                <w:highlight w:val="none"/>
                <w14:textFill>
                  <w14:solidFill>
                    <w14:schemeClr w14:val="tx1"/>
                  </w14:solidFill>
                </w14:textFill>
              </w:rPr>
              <w:t>等鲜活食品必须当日配送，其余食品原材料可视学校实际需求配送，确保学校食品新鲜、优质、安全可靠。</w:t>
            </w:r>
            <w:r>
              <w:rPr>
                <w:rFonts w:hint="eastAsia" w:ascii="宋体" w:hAnsi="宋体" w:cs="宋体"/>
                <w:color w:val="000000" w:themeColor="text1"/>
                <w:highlight w:val="none"/>
                <w:lang w:eastAsia="zh-CN"/>
                <w14:textFill>
                  <w14:solidFill>
                    <w14:schemeClr w14:val="tx1"/>
                  </w14:solidFill>
                </w14:textFill>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000000" w:themeColor="text1"/>
                <w:highlight w:val="none"/>
                <w14:textFill>
                  <w14:solidFill>
                    <w14:schemeClr w14:val="tx1"/>
                  </w14:solidFill>
                </w14:textFill>
              </w:rPr>
              <w:t>要全程监控配送车辆送货情况，严禁途中调货换货现象发生。</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必须按照</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通知的时间、数量、品种、品质要求及协定的价格准时送货，经验收合格后签字确认，不能以任何理由</w:t>
            </w:r>
            <w:r>
              <w:rPr>
                <w:rFonts w:hint="eastAsia" w:ascii="宋体" w:hAnsi="宋体" w:eastAsia="宋体" w:cs="宋体"/>
                <w:color w:val="000000" w:themeColor="text1"/>
                <w:highlight w:val="none"/>
                <w:lang w:val="en-US" w:eastAsia="zh-CN"/>
                <w14:textFill>
                  <w14:solidFill>
                    <w14:schemeClr w14:val="tx1"/>
                  </w14:solidFill>
                </w14:textFill>
              </w:rPr>
              <w:t>推脱</w:t>
            </w:r>
            <w:r>
              <w:rPr>
                <w:rFonts w:hint="eastAsia" w:ascii="宋体" w:hAnsi="宋体" w:eastAsia="宋体" w:cs="宋体"/>
                <w:color w:val="000000" w:themeColor="text1"/>
                <w:highlight w:val="none"/>
                <w14:textFill>
                  <w14:solidFill>
                    <w14:schemeClr w14:val="tx1"/>
                  </w14:solidFill>
                </w14:textFill>
              </w:rPr>
              <w:t>，一旦影响到</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食堂的正常运转，</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不能满足供货要求时，应提前1个月通知</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同意后方可</w:t>
            </w:r>
            <w:r>
              <w:rPr>
                <w:rFonts w:hint="eastAsia" w:ascii="宋体" w:hAnsi="宋体" w:cs="宋体"/>
                <w:color w:val="000000" w:themeColor="text1"/>
                <w:highlight w:val="none"/>
                <w:lang w:val="en-US"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送货地点：</w:t>
            </w:r>
            <w:r>
              <w:rPr>
                <w:rFonts w:hint="eastAsia" w:ascii="宋体" w:hAnsi="宋体" w:cs="宋体"/>
                <w:color w:val="000000" w:themeColor="text1"/>
                <w:highlight w:val="none"/>
                <w:lang w:val="en-US" w:eastAsia="zh-CN"/>
                <w14:textFill>
                  <w14:solidFill>
                    <w14:schemeClr w14:val="tx1"/>
                  </w14:solidFill>
                </w14:textFill>
              </w:rPr>
              <w:t>平南县大新镇第三初级中学</w:t>
            </w:r>
            <w:r>
              <w:rPr>
                <w:rFonts w:hint="eastAsia" w:ascii="宋体" w:hAnsi="宋体" w:eastAsia="宋体" w:cs="宋体"/>
                <w:b/>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交货地点如有变动，</w:t>
            </w:r>
            <w:r>
              <w:rPr>
                <w:rFonts w:hint="eastAsia" w:ascii="宋体" w:hAnsi="宋体" w:eastAsia="宋体" w:cs="宋体"/>
                <w:color w:val="000000" w:themeColor="text1"/>
                <w:szCs w:val="21"/>
                <w:highlight w:val="none"/>
                <w:lang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不另行支付配送交通费用</w:t>
            </w:r>
            <w:r>
              <w:rPr>
                <w:rFonts w:hint="eastAsia" w:ascii="宋体" w:hAnsi="宋体" w:eastAsia="宋体" w:cs="宋体"/>
                <w:b/>
                <w:color w:val="000000" w:themeColor="text1"/>
                <w:highlight w:val="none"/>
                <w14:textFill>
                  <w14:solidFill>
                    <w14:schemeClr w14:val="tx1"/>
                  </w14:solidFill>
                </w14:textFill>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在</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签收之前，货物的所有权和风险属于</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，货物的数量、质量、遗失、损坏由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必须严格按照</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的指令配送货物的数量，不得随意增减，否则，</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除客观不可抗力外，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不得更改送货内容。如因市场流通问题确实需要变更供货内容的，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应书面告知</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，并经</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同意后方可改变。经发现</w:t>
            </w:r>
            <w:r>
              <w:rPr>
                <w:rFonts w:hint="eastAsia" w:ascii="宋体" w:hAnsi="宋体" w:cs="宋体"/>
                <w:color w:val="000000" w:themeColor="text1"/>
                <w:highlight w:val="none"/>
                <w:lang w:eastAsia="zh-CN"/>
                <w14:textFill>
                  <w14:solidFill>
                    <w14:schemeClr w14:val="tx1"/>
                  </w14:solidFill>
                </w14:textFill>
              </w:rPr>
              <w:t>供应商私自更改菜</w:t>
            </w:r>
            <w:r>
              <w:rPr>
                <w:rFonts w:hint="eastAsia" w:ascii="宋体" w:hAnsi="宋体" w:eastAsia="宋体" w:cs="宋体"/>
                <w:color w:val="000000" w:themeColor="text1"/>
                <w:highlight w:val="none"/>
                <w14:textFill>
                  <w14:solidFill>
                    <w14:schemeClr w14:val="tx1"/>
                  </w14:solidFill>
                </w14:textFill>
              </w:rPr>
              <w:t>单中货品时以违约论处，由此产生的一切损失和费用由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发现采购货物不能正常食用的，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必须无条件退货。</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未能履行</w:t>
            </w:r>
            <w:r>
              <w:rPr>
                <w:rFonts w:hint="eastAsia" w:ascii="宋体" w:hAnsi="宋体" w:cs="宋体"/>
                <w:color w:val="000000" w:themeColor="text1"/>
                <w:highlight w:val="none"/>
                <w:lang w:eastAsia="zh-CN"/>
                <w14:textFill>
                  <w14:solidFill>
                    <w14:schemeClr w14:val="tx1"/>
                  </w14:solidFill>
                </w14:textFill>
              </w:rPr>
              <w:t>采购文件</w:t>
            </w:r>
            <w:r>
              <w:rPr>
                <w:rFonts w:hint="eastAsia" w:ascii="宋体" w:hAnsi="宋体" w:eastAsia="宋体" w:cs="宋体"/>
                <w:color w:val="000000" w:themeColor="text1"/>
                <w:highlight w:val="none"/>
                <w14:textFill>
                  <w14:solidFill>
                    <w14:schemeClr w14:val="tx1"/>
                  </w14:solidFill>
                </w14:textFill>
              </w:rPr>
              <w:t>和合同所定事项，或供应不合格的、假冒虚伪、以次充好的货物，</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退货后记录在案，并对</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予以处罚</w:t>
            </w:r>
            <w:r>
              <w:rPr>
                <w:rFonts w:hint="eastAsia" w:ascii="宋体" w:hAnsi="宋体" w:eastAsia="宋体" w:cs="宋体"/>
                <w:color w:val="000000" w:themeColor="text1"/>
                <w:highlight w:val="none"/>
                <w:lang w:eastAsia="zh-CN"/>
                <w14:textFill>
                  <w14:solidFill>
                    <w14:schemeClr w14:val="tx1"/>
                  </w14:solidFill>
                </w14:textFill>
              </w:rPr>
              <w:t>，每次没收履约保证金</w:t>
            </w:r>
            <w:r>
              <w:rPr>
                <w:rFonts w:hint="eastAsia" w:ascii="宋体" w:hAnsi="宋体" w:eastAsia="宋体" w:cs="宋体"/>
                <w:color w:val="000000" w:themeColor="text1"/>
                <w:highlight w:val="none"/>
                <w:lang w:val="en-US" w:eastAsia="zh-CN"/>
                <w14:textFill>
                  <w14:solidFill>
                    <w14:schemeClr w14:val="tx1"/>
                  </w14:solidFill>
                </w14:textFill>
              </w:rPr>
              <w:t>1万元</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且</w:t>
            </w:r>
            <w:r>
              <w:rPr>
                <w:rFonts w:hint="eastAsia" w:ascii="宋体" w:hAnsi="宋体" w:eastAsia="宋体" w:cs="宋体"/>
                <w:color w:val="000000" w:themeColor="text1"/>
                <w:highlight w:val="none"/>
                <w14:textFill>
                  <w14:solidFill>
                    <w14:schemeClr w14:val="tx1"/>
                  </w14:solidFill>
                </w14:textFill>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不能按核定的供货价</w:t>
            </w:r>
            <w:r>
              <w:rPr>
                <w:rFonts w:hint="eastAsia" w:ascii="宋体" w:hAnsi="宋体" w:eastAsia="宋体" w:cs="宋体"/>
                <w:color w:val="000000" w:themeColor="text1"/>
                <w:highlight w:val="none"/>
                <w:lang w:eastAsia="zh-CN"/>
                <w14:textFill>
                  <w14:solidFill>
                    <w14:schemeClr w14:val="tx1"/>
                  </w14:solidFill>
                </w14:textFill>
              </w:rPr>
              <w:t>交付某些货物</w:t>
            </w:r>
            <w:r>
              <w:rPr>
                <w:rFonts w:hint="eastAsia" w:ascii="宋体" w:hAnsi="宋体" w:eastAsia="宋体" w:cs="宋体"/>
                <w:color w:val="000000" w:themeColor="text1"/>
                <w:highlight w:val="none"/>
                <w14:textFill>
                  <w14:solidFill>
                    <w14:schemeClr w14:val="tx1"/>
                  </w14:solidFill>
                </w14:textFill>
              </w:rPr>
              <w:t>、不能提供与其承诺相符的服务或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存在违反</w:t>
            </w:r>
            <w:r>
              <w:rPr>
                <w:rFonts w:hint="eastAsia" w:ascii="宋体" w:hAnsi="宋体" w:cs="宋体"/>
                <w:color w:val="000000" w:themeColor="text1"/>
                <w:highlight w:val="none"/>
                <w:lang w:eastAsia="zh-CN"/>
                <w14:textFill>
                  <w14:solidFill>
                    <w14:schemeClr w14:val="tx1"/>
                  </w14:solidFill>
                </w14:textFill>
              </w:rPr>
              <w:t>采购文件</w:t>
            </w:r>
            <w:r>
              <w:rPr>
                <w:rFonts w:hint="eastAsia" w:ascii="宋体" w:hAnsi="宋体" w:eastAsia="宋体" w:cs="宋体"/>
                <w:color w:val="000000" w:themeColor="text1"/>
                <w:highlight w:val="none"/>
                <w14:textFill>
                  <w14:solidFill>
                    <w14:schemeClr w14:val="tx1"/>
                  </w14:solidFill>
                </w14:textFill>
              </w:rPr>
              <w:t>和合同的行为，并且不予纠正的，将取消其</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⑴</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在收到</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⑵</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⑶</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货物在保质期内出现损坏的，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应承诺替换服务，因替换货物产生的费用由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⑷</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的送货单必须详细注明货物的名称、品种、单价、数量，不得涂改。标记不清的，</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将拒绝签字。</w:t>
            </w:r>
            <w:r>
              <w:rPr>
                <w:rFonts w:hint="eastAsia" w:ascii="宋体" w:hAnsi="宋体" w:eastAsia="宋体" w:cs="宋体"/>
                <w:color w:val="000000" w:themeColor="text1"/>
                <w:highlight w:val="none"/>
                <w:lang w:val="en-US" w:eastAsia="zh-CN"/>
                <w14:textFill>
                  <w14:solidFill>
                    <w14:schemeClr w14:val="tx1"/>
                  </w14:solidFill>
                </w14:textFill>
              </w:rPr>
              <w:t>期末</w:t>
            </w:r>
            <w:r>
              <w:rPr>
                <w:rFonts w:hint="eastAsia" w:ascii="宋体" w:hAnsi="宋体" w:eastAsia="宋体" w:cs="宋体"/>
                <w:color w:val="000000" w:themeColor="text1"/>
                <w:highlight w:val="none"/>
                <w14:textFill>
                  <w14:solidFill>
                    <w14:schemeClr w14:val="tx1"/>
                  </w14:solidFill>
                </w14:textFill>
              </w:rPr>
              <w:t>结算</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还应提供送货单供</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⑸</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必须指定专人送货，并经健康体检合格。送货专员在</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lang w:val="en-US" w:eastAsia="zh-CN"/>
                <w14:textFill>
                  <w14:solidFill>
                    <w14:schemeClr w14:val="tx1"/>
                  </w14:solidFill>
                </w14:textFill>
              </w:rPr>
              <w:t>学校场所</w:t>
            </w:r>
            <w:r>
              <w:rPr>
                <w:rFonts w:hint="eastAsia" w:ascii="宋体" w:hAnsi="宋体" w:eastAsia="宋体" w:cs="宋体"/>
                <w:color w:val="000000" w:themeColor="text1"/>
                <w:highlight w:val="none"/>
                <w14:textFill>
                  <w14:solidFill>
                    <w14:schemeClr w14:val="tx1"/>
                  </w14:solidFill>
                </w14:textFill>
              </w:rPr>
              <w:t>活动</w:t>
            </w:r>
            <w:r>
              <w:rPr>
                <w:rFonts w:hint="eastAsia" w:ascii="宋体" w:hAnsi="宋体" w:eastAsia="宋体" w:cs="宋体"/>
                <w:color w:val="000000" w:themeColor="text1"/>
                <w:highlight w:val="none"/>
                <w:lang w:val="en-US" w:eastAsia="zh-CN"/>
                <w14:textFill>
                  <w14:solidFill>
                    <w14:schemeClr w14:val="tx1"/>
                  </w14:solidFill>
                </w14:textFill>
              </w:rPr>
              <w:t>时</w:t>
            </w:r>
            <w:r>
              <w:rPr>
                <w:rFonts w:hint="eastAsia" w:ascii="宋体" w:hAnsi="宋体" w:eastAsia="宋体" w:cs="宋体"/>
                <w:color w:val="000000" w:themeColor="text1"/>
                <w:highlight w:val="none"/>
                <w14:textFill>
                  <w14:solidFill>
                    <w14:schemeClr w14:val="tx1"/>
                  </w14:solidFill>
                </w14:textFill>
              </w:rPr>
              <w:t>必须穿着便于辨认的工衣和佩戴出入证。并严格遵守</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的各项规章制度，否则</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w:t>
            </w:r>
            <w:r>
              <w:rPr>
                <w:rFonts w:hint="eastAsia" w:ascii="宋体" w:hAnsi="宋体" w:cs="宋体"/>
                <w:color w:val="000000" w:themeColor="text1"/>
                <w:highlight w:val="none"/>
                <w:lang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⑹</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不得泄露</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的秘密。泄密造成</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损失的，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食品价格严格执行</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应充分理解并认真遵循本</w:t>
            </w:r>
            <w:r>
              <w:rPr>
                <w:rFonts w:hint="eastAsia" w:ascii="宋体" w:hAnsi="宋体" w:cs="宋体"/>
                <w:bCs/>
                <w:color w:val="000000" w:themeColor="text1"/>
                <w:highlight w:val="none"/>
                <w:lang w:eastAsia="zh-CN"/>
                <w14:textFill>
                  <w14:solidFill>
                    <w14:schemeClr w14:val="tx1"/>
                  </w14:solidFill>
                </w14:textFill>
              </w:rPr>
              <w:t>采购文件</w:t>
            </w:r>
            <w:r>
              <w:rPr>
                <w:rFonts w:hint="eastAsia" w:ascii="宋体" w:hAnsi="宋体" w:eastAsia="宋体" w:cs="宋体"/>
                <w:bCs/>
                <w:color w:val="000000" w:themeColor="text1"/>
                <w:highlight w:val="none"/>
                <w14:textFill>
                  <w14:solidFill>
                    <w14:schemeClr w14:val="tx1"/>
                  </w14:solidFill>
                </w14:textFill>
              </w:rPr>
              <w:t>的要求。所提供的货物必须满足</w:t>
            </w:r>
            <w:r>
              <w:rPr>
                <w:rFonts w:hint="eastAsia" w:ascii="宋体" w:hAnsi="宋体" w:cs="宋体"/>
                <w:bCs/>
                <w:color w:val="000000" w:themeColor="text1"/>
                <w:highlight w:val="none"/>
                <w:lang w:eastAsia="zh-CN"/>
                <w14:textFill>
                  <w14:solidFill>
                    <w14:schemeClr w14:val="tx1"/>
                  </w14:solidFill>
                </w14:textFill>
              </w:rPr>
              <w:t>采购文件</w:t>
            </w:r>
            <w:r>
              <w:rPr>
                <w:rFonts w:hint="eastAsia" w:ascii="宋体" w:hAnsi="宋体" w:eastAsia="宋体" w:cs="宋体"/>
                <w:bCs/>
                <w:color w:val="000000" w:themeColor="text1"/>
                <w:highlight w:val="none"/>
                <w14:textFill>
                  <w14:solidFill>
                    <w14:schemeClr w14:val="tx1"/>
                  </w14:solidFill>
                </w14:textFill>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提供的蔬菜必须保证每日新鲜，且取得无公害认证优先选择，并符合食品卫生安全法要求。</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每天对每批次蔬菜进行</w:t>
            </w:r>
            <w:r>
              <w:rPr>
                <w:rFonts w:hint="eastAsia" w:ascii="宋体" w:hAnsi="宋体" w:eastAsia="宋体" w:cs="宋体"/>
                <w:bCs/>
                <w:color w:val="000000" w:themeColor="text1"/>
                <w:highlight w:val="none"/>
                <w:lang w:eastAsia="zh-CN"/>
                <w14:textFill>
                  <w14:solidFill>
                    <w14:schemeClr w14:val="tx1"/>
                  </w14:solidFill>
                </w14:textFill>
              </w:rPr>
              <w:t>农药残留进行抽检</w:t>
            </w:r>
            <w:r>
              <w:rPr>
                <w:rFonts w:hint="eastAsia" w:ascii="宋体" w:hAnsi="宋体" w:eastAsia="宋体" w:cs="宋体"/>
                <w:bCs/>
                <w:color w:val="000000" w:themeColor="text1"/>
                <w:highlight w:val="none"/>
                <w14:textFill>
                  <w14:solidFill>
                    <w14:schemeClr w14:val="tx1"/>
                  </w14:solidFill>
                </w14:textFill>
              </w:rPr>
              <w:t>，如含量超标将要求</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无条件退货或换货。出现1次含量超标情况的，处以</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人民币1000元罚款，罚款由当月供货结算款中扣除。合同期内出现3次以上含量超标情况的，</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有权</w:t>
            </w:r>
            <w:r>
              <w:rPr>
                <w:rFonts w:hint="eastAsia" w:ascii="宋体" w:hAnsi="宋体" w:cs="宋体"/>
                <w:bCs/>
                <w:color w:val="000000" w:themeColor="text1"/>
                <w:highlight w:val="none"/>
                <w:lang w:eastAsia="zh-CN"/>
                <w14:textFill>
                  <w14:solidFill>
                    <w14:schemeClr w14:val="tx1"/>
                  </w14:solidFill>
                </w14:textFill>
              </w:rPr>
              <w:t>依法终止</w:t>
            </w:r>
            <w:r>
              <w:rPr>
                <w:rFonts w:hint="eastAsia" w:ascii="宋体" w:hAnsi="宋体" w:eastAsia="宋体" w:cs="宋体"/>
                <w:bCs/>
                <w:color w:val="000000" w:themeColor="text1"/>
                <w:highlight w:val="none"/>
                <w14:textFill>
                  <w14:solidFill>
                    <w14:schemeClr w14:val="tx1"/>
                  </w14:solidFill>
                </w14:textFill>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依据产品质量监督检验所提供的质量标准，供应商提供的产品必须是经过</w:t>
            </w:r>
            <w:r>
              <w:rPr>
                <w:rFonts w:hint="eastAsia" w:ascii="宋体" w:hAnsi="宋体" w:cs="宋体"/>
                <w:bCs/>
                <w:color w:val="000000" w:themeColor="text1"/>
                <w:highlight w:val="none"/>
                <w:lang w:eastAsia="zh-CN"/>
                <w14:textFill>
                  <w14:solidFill>
                    <w14:schemeClr w14:val="tx1"/>
                  </w14:solidFill>
                </w14:textFill>
              </w:rPr>
              <w:t>市场</w:t>
            </w:r>
            <w:r>
              <w:rPr>
                <w:rFonts w:hint="eastAsia" w:ascii="宋体" w:hAnsi="宋体" w:eastAsia="宋体" w:cs="宋体"/>
                <w:bCs/>
                <w:color w:val="000000" w:themeColor="text1"/>
                <w:highlight w:val="none"/>
                <w14:textFill>
                  <w14:solidFill>
                    <w14:schemeClr w14:val="tx1"/>
                  </w14:solidFill>
                </w14:textFill>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应严格遵守《</w:t>
            </w:r>
            <w:r>
              <w:rPr>
                <w:rFonts w:hint="eastAsia" w:ascii="宋体" w:hAnsi="宋体" w:eastAsia="宋体" w:cs="宋体"/>
                <w:color w:val="000000" w:themeColor="text1"/>
                <w:kern w:val="1"/>
                <w:szCs w:val="21"/>
                <w:highlight w:val="none"/>
                <w14:textFill>
                  <w14:solidFill>
                    <w14:schemeClr w14:val="tx1"/>
                  </w14:solidFill>
                </w14:textFill>
              </w:rPr>
              <w:t>中华人民共和国食品安全法</w:t>
            </w:r>
            <w:r>
              <w:rPr>
                <w:rFonts w:hint="eastAsia" w:ascii="宋体" w:hAnsi="宋体" w:eastAsia="宋体" w:cs="宋体"/>
                <w:bCs/>
                <w:color w:val="000000" w:themeColor="text1"/>
                <w:highlight w:val="none"/>
                <w14:textFill>
                  <w14:solidFill>
                    <w14:schemeClr w14:val="tx1"/>
                  </w14:solidFill>
                </w14:textFill>
              </w:rPr>
              <w:t>》和《中华人民共和国动物防疫法》等相关规定，所提供的产品是合格安全的产品，一经发现供应以下食品，</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除全部退货外，</w:t>
            </w:r>
            <w:r>
              <w:rPr>
                <w:rFonts w:hint="eastAsia" w:ascii="宋体" w:hAnsi="宋体" w:cs="宋体"/>
                <w:bCs/>
                <w:color w:val="000000" w:themeColor="text1"/>
                <w:highlight w:val="none"/>
                <w:lang w:val="en-US" w:eastAsia="zh-CN"/>
                <w14:textFill>
                  <w14:solidFill>
                    <w14:schemeClr w14:val="tx1"/>
                  </w14:solidFill>
                </w14:textFill>
              </w:rPr>
              <w:t>采购人有权依法解除合同，</w:t>
            </w:r>
            <w:r>
              <w:rPr>
                <w:rFonts w:hint="eastAsia" w:ascii="宋体" w:hAnsi="宋体" w:eastAsia="宋体" w:cs="宋体"/>
                <w:bCs/>
                <w:color w:val="000000" w:themeColor="text1"/>
                <w:highlight w:val="none"/>
                <w14:textFill>
                  <w14:solidFill>
                    <w14:schemeClr w14:val="tx1"/>
                  </w14:solidFill>
                </w14:textFill>
              </w:rPr>
              <w:t>取消</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的供货资格，</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(5)病死、毒死或者死因不明的禽、</w:t>
            </w:r>
            <w:r>
              <w:rPr>
                <w:rFonts w:hint="eastAsia" w:ascii="宋体" w:hAnsi="宋体" w:eastAsia="宋体" w:cs="宋体"/>
                <w:bCs/>
                <w:color w:val="000000" w:themeColor="text1"/>
                <w:highlight w:val="none"/>
                <w:lang w:val="en-US" w:eastAsia="zh-CN"/>
                <w14:textFill>
                  <w14:solidFill>
                    <w14:schemeClr w14:val="tx1"/>
                  </w14:solidFill>
                </w14:textFill>
              </w:rPr>
              <w:t>畜</w:t>
            </w:r>
            <w:r>
              <w:rPr>
                <w:rFonts w:hint="eastAsia" w:ascii="宋体" w:hAnsi="宋体" w:eastAsia="宋体" w:cs="宋体"/>
                <w:bCs/>
                <w:color w:val="000000" w:themeColor="text1"/>
                <w:highlight w:val="none"/>
                <w14:textFill>
                  <w14:solidFill>
                    <w14:schemeClr w14:val="tx1"/>
                  </w14:solidFill>
                </w14:textFill>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bCs/>
                <w:color w:val="000000" w:themeColor="text1"/>
                <w:highlight w:val="none"/>
                <w:lang w:eastAsia="zh-CN"/>
                <w14:textFill>
                  <w14:solidFill>
                    <w14:schemeClr w14:val="tx1"/>
                  </w14:solidFill>
                </w14:textFill>
              </w:rPr>
              <w:t>供应商</w:t>
            </w:r>
            <w:r>
              <w:rPr>
                <w:rFonts w:hint="eastAsia"/>
                <w:bCs/>
                <w:color w:val="000000" w:themeColor="text1"/>
                <w:highlight w:val="none"/>
                <w14:textFill>
                  <w14:solidFill>
                    <w14:schemeClr w14:val="tx1"/>
                  </w14:solidFill>
                </w14:textFill>
              </w:rPr>
              <w:t>在</w:t>
            </w:r>
            <w:r>
              <w:rPr>
                <w:rFonts w:hint="eastAsia"/>
                <w:bCs/>
                <w:color w:val="000000" w:themeColor="text1"/>
                <w:highlight w:val="none"/>
                <w:lang w:eastAsia="zh-CN"/>
                <w14:textFill>
                  <w14:solidFill>
                    <w14:schemeClr w14:val="tx1"/>
                  </w14:solidFill>
                </w14:textFill>
              </w:rPr>
              <w:t>成交</w:t>
            </w:r>
            <w:r>
              <w:rPr>
                <w:rFonts w:hint="eastAsia"/>
                <w:bCs/>
                <w:color w:val="000000" w:themeColor="text1"/>
                <w:highlight w:val="none"/>
                <w14:textFill>
                  <w14:solidFill>
                    <w14:schemeClr w14:val="tx1"/>
                  </w14:solidFill>
                </w14:textFill>
              </w:rPr>
              <w:t>前未购买</w:t>
            </w:r>
            <w:r>
              <w:rPr>
                <w:rFonts w:hint="eastAsia" w:ascii="宋体" w:hAnsi="宋体" w:cs="宋体"/>
                <w:color w:val="000000" w:themeColor="text1"/>
                <w:szCs w:val="21"/>
                <w:highlight w:val="none"/>
                <w14:textFill>
                  <w14:solidFill>
                    <w14:schemeClr w14:val="tx1"/>
                  </w14:solidFill>
                </w14:textFill>
              </w:rPr>
              <w:t>食品安全责任保险的，</w:t>
            </w:r>
            <w:r>
              <w:rPr>
                <w:rFonts w:hint="eastAsia"/>
                <w:bCs/>
                <w:color w:val="000000" w:themeColor="text1"/>
                <w:highlight w:val="none"/>
                <w:lang w:eastAsia="zh-CN"/>
                <w14:textFill>
                  <w14:solidFill>
                    <w14:schemeClr w14:val="tx1"/>
                  </w14:solidFill>
                </w14:textFill>
              </w:rPr>
              <w:t>供应商</w:t>
            </w:r>
            <w:r>
              <w:rPr>
                <w:rFonts w:hint="eastAsia"/>
                <w:bCs/>
                <w:color w:val="000000" w:themeColor="text1"/>
                <w:highlight w:val="none"/>
                <w14:textFill>
                  <w14:solidFill>
                    <w14:schemeClr w14:val="tx1"/>
                  </w14:solidFill>
                </w14:textFill>
              </w:rPr>
              <w:t>在签订合同后一个月内必须到相关的保险公司进行投保，投保险种为食品安全责任保险</w:t>
            </w:r>
            <w:r>
              <w:rPr>
                <w:rFonts w:hint="eastAsia"/>
                <w:bCs/>
                <w:color w:val="000000" w:themeColor="text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保额</w:t>
            </w:r>
            <w:r>
              <w:rPr>
                <w:rFonts w:hint="eastAsia" w:ascii="宋体" w:hAnsi="宋体" w:cs="宋体"/>
                <w:color w:val="000000" w:themeColor="text1"/>
                <w:szCs w:val="21"/>
                <w:highlight w:val="none"/>
                <w:lang w:eastAsia="zh-CN"/>
                <w14:textFill>
                  <w14:solidFill>
                    <w14:schemeClr w14:val="tx1"/>
                  </w14:solidFill>
                </w14:textFill>
              </w:rPr>
              <w:t>不少于</w:t>
            </w:r>
            <w:r>
              <w:rPr>
                <w:rFonts w:hint="eastAsia" w:ascii="宋体" w:hAnsi="宋体" w:cs="宋体"/>
                <w:color w:val="000000" w:themeColor="text1"/>
                <w:szCs w:val="21"/>
                <w:highlight w:val="none"/>
                <w:lang w:val="en-US" w:eastAsia="zh-CN"/>
                <w14:textFill>
                  <w14:solidFill>
                    <w14:schemeClr w14:val="tx1"/>
                  </w14:solidFill>
                </w14:textFill>
              </w:rPr>
              <w:t>500</w:t>
            </w:r>
            <w:r>
              <w:rPr>
                <w:rFonts w:hint="eastAsia" w:ascii="宋体" w:hAnsi="宋体" w:cs="宋体"/>
                <w:color w:val="000000" w:themeColor="text1"/>
                <w:szCs w:val="21"/>
                <w:highlight w:val="none"/>
                <w14:textFill>
                  <w14:solidFill>
                    <w14:schemeClr w14:val="tx1"/>
                  </w14:solidFill>
                </w14:textFill>
              </w:rPr>
              <w:t>万</w:t>
            </w:r>
            <w:r>
              <w:rPr>
                <w:rFonts w:hint="eastAsia" w:ascii="宋体" w:hAnsi="宋体" w:cs="宋体"/>
                <w:color w:val="000000" w:themeColor="text1"/>
                <w:szCs w:val="21"/>
                <w:highlight w:val="none"/>
                <w:lang w:eastAsia="zh-CN"/>
                <w14:textFill>
                  <w14:solidFill>
                    <w14:schemeClr w14:val="tx1"/>
                  </w14:solidFill>
                </w14:textFill>
              </w:rPr>
              <w:t>元</w:t>
            </w:r>
            <w:r>
              <w:rPr>
                <w:rFonts w:hint="eastAsia"/>
                <w:bCs/>
                <w:color w:val="000000" w:themeColor="text1"/>
                <w:highlight w:val="none"/>
                <w14:textFill>
                  <w14:solidFill>
                    <w14:schemeClr w14:val="tx1"/>
                  </w14:solidFill>
                </w14:textFill>
              </w:rPr>
              <w:t>，否则</w:t>
            </w:r>
            <w:r>
              <w:rPr>
                <w:rFonts w:hint="eastAsia"/>
                <w:bCs/>
                <w:color w:val="000000" w:themeColor="text1"/>
                <w:highlight w:val="none"/>
                <w:lang w:eastAsia="zh-CN"/>
                <w14:textFill>
                  <w14:solidFill>
                    <w14:schemeClr w14:val="tx1"/>
                  </w14:solidFill>
                </w14:textFill>
              </w:rPr>
              <w:t>采购人</w:t>
            </w:r>
            <w:r>
              <w:rPr>
                <w:rFonts w:hint="eastAsia"/>
                <w:bCs/>
                <w:color w:val="000000" w:themeColor="text1"/>
                <w:highlight w:val="none"/>
                <w14:textFill>
                  <w14:solidFill>
                    <w14:schemeClr w14:val="tx1"/>
                  </w14:solidFill>
                </w14:textFill>
              </w:rPr>
              <w:t>有权</w:t>
            </w:r>
            <w:r>
              <w:rPr>
                <w:rFonts w:hint="eastAsia"/>
                <w:bCs/>
                <w:color w:val="000000" w:themeColor="text1"/>
                <w:highlight w:val="none"/>
                <w:lang w:eastAsia="zh-CN"/>
                <w14:textFill>
                  <w14:solidFill>
                    <w14:schemeClr w14:val="tx1"/>
                  </w14:solidFill>
                </w14:textFill>
              </w:rPr>
              <w:t>依法终止</w:t>
            </w:r>
            <w:r>
              <w:rPr>
                <w:rFonts w:hint="eastAsia"/>
                <w:bCs/>
                <w:color w:val="000000" w:themeColor="text1"/>
                <w:highlight w:val="none"/>
                <w14:textFill>
                  <w14:solidFill>
                    <w14:schemeClr w14:val="tx1"/>
                  </w14:solidFill>
                </w14:textFill>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kern w:val="2"/>
                <w:sz w:val="21"/>
                <w:szCs w:val="24"/>
                <w:highlight w:val="none"/>
                <w:lang w:val="en-US" w:eastAsia="zh-CN" w:bidi="ar-SA"/>
                <w14:textFill>
                  <w14:solidFill>
                    <w14:schemeClr w14:val="tx1"/>
                  </w14:solidFill>
                </w14:textFill>
              </w:rPr>
              <w:t>6.</w:t>
            </w:r>
            <w:r>
              <w:rPr>
                <w:rFonts w:hint="eastAsia" w:ascii="宋体" w:hAnsi="宋体" w:eastAsia="宋体" w:cs="宋体"/>
                <w:bCs/>
                <w:color w:val="000000" w:themeColor="text1"/>
                <w:highlight w:val="none"/>
                <w14:textFill>
                  <w14:solidFill>
                    <w14:schemeClr w14:val="tx1"/>
                  </w14:solidFill>
                </w14:textFill>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7</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cs="宋体"/>
                <w:bCs/>
                <w:color w:val="000000" w:themeColor="text1"/>
                <w:highlight w:val="none"/>
                <w:lang w:val="en-US" w:eastAsia="zh-CN"/>
                <w14:textFill>
                  <w14:solidFill>
                    <w14:schemeClr w14:val="tx1"/>
                  </w14:solidFill>
                </w14:textFill>
              </w:rPr>
              <w:t>将</w:t>
            </w:r>
            <w:r>
              <w:rPr>
                <w:rFonts w:hint="eastAsia" w:ascii="宋体" w:hAnsi="宋体" w:eastAsia="宋体" w:cs="宋体"/>
                <w:bCs/>
                <w:color w:val="000000" w:themeColor="text1"/>
                <w:highlight w:val="none"/>
                <w14:textFill>
                  <w14:solidFill>
                    <w14:schemeClr w14:val="tx1"/>
                  </w14:solidFill>
                </w14:textFill>
              </w:rPr>
              <w:t>组织相关单位和人员对</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进行实地考察，</w:t>
            </w:r>
            <w:r>
              <w:rPr>
                <w:rFonts w:hint="eastAsia" w:ascii="宋?" w:hAnsi="宋?" w:cs="宋?"/>
                <w:color w:val="000000" w:themeColor="text1"/>
                <w:highlight w:val="none"/>
                <w14:textFill>
                  <w14:solidFill>
                    <w14:schemeClr w14:val="tx1"/>
                  </w14:solidFill>
                </w14:textFill>
              </w:rPr>
              <w:t>实地考察无误后</w:t>
            </w:r>
            <w:r>
              <w:rPr>
                <w:rFonts w:hint="eastAsia" w:ascii="宋?" w:hAnsi="宋?" w:cs="宋?"/>
                <w:color w:val="000000" w:themeColor="text1"/>
                <w:highlight w:val="none"/>
                <w:lang w:eastAsia="zh-CN"/>
                <w14:textFill>
                  <w14:solidFill>
                    <w14:schemeClr w14:val="tx1"/>
                  </w14:solidFill>
                </w14:textFill>
              </w:rPr>
              <w:t>供应商</w:t>
            </w:r>
            <w:r>
              <w:rPr>
                <w:rFonts w:hint="eastAsia" w:ascii="宋?" w:hAnsi="宋?" w:eastAsia="宋体" w:cs="宋?"/>
                <w:color w:val="000000" w:themeColor="text1"/>
                <w:highlight w:val="none"/>
                <w:lang w:val="en-US" w:eastAsia="zh-CN"/>
                <w14:textFill>
                  <w14:solidFill>
                    <w14:schemeClr w14:val="tx1"/>
                  </w14:solidFill>
                </w14:textFill>
              </w:rPr>
              <w:t>可</w:t>
            </w:r>
            <w:r>
              <w:rPr>
                <w:rFonts w:hint="eastAsia" w:ascii="宋?" w:hAnsi="宋?" w:cs="宋?"/>
                <w:color w:val="000000" w:themeColor="text1"/>
                <w:highlight w:val="none"/>
                <w14:textFill>
                  <w14:solidFill>
                    <w14:schemeClr w14:val="tx1"/>
                  </w14:solidFill>
                </w14:textFill>
              </w:rPr>
              <w:t>进行配送</w:t>
            </w:r>
            <w:r>
              <w:rPr>
                <w:rFonts w:hint="eastAsia" w:ascii="宋体" w:hAnsi="宋体" w:eastAsia="宋体" w:cs="宋体"/>
                <w:bCs/>
                <w:color w:val="000000" w:themeColor="text1"/>
                <w:highlight w:val="none"/>
                <w:lang w:eastAsia="zh-CN"/>
                <w14:textFill>
                  <w14:solidFill>
                    <w14:schemeClr w14:val="tx1"/>
                  </w14:solidFill>
                </w14:textFill>
              </w:rPr>
              <w:t>，若供应商经营场所或设备达不到要求的，采购</w:t>
            </w:r>
            <w:r>
              <w:rPr>
                <w:rFonts w:hint="eastAsia" w:ascii="宋体" w:hAnsi="宋体" w:eastAsia="宋体" w:cs="宋体"/>
                <w:bCs/>
                <w:color w:val="000000" w:themeColor="text1"/>
                <w:highlight w:val="none"/>
                <w:lang w:val="en-US" w:eastAsia="zh-CN"/>
                <w14:textFill>
                  <w14:solidFill>
                    <w14:schemeClr w14:val="tx1"/>
                  </w14:solidFill>
                </w14:textFill>
              </w:rPr>
              <w:t>人</w:t>
            </w:r>
            <w:r>
              <w:rPr>
                <w:rFonts w:hint="eastAsia" w:ascii="宋体" w:hAnsi="宋体" w:eastAsia="宋体" w:cs="宋体"/>
                <w:bCs/>
                <w:color w:val="000000" w:themeColor="text1"/>
                <w:highlight w:val="none"/>
                <w:lang w:eastAsia="zh-CN"/>
                <w14:textFill>
                  <w14:solidFill>
                    <w14:schemeClr w14:val="tx1"/>
                  </w14:solidFill>
                </w14:textFill>
              </w:rPr>
              <w:t>有权上报监督部门</w:t>
            </w: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取消其供货资格</w:t>
            </w:r>
            <w:r>
              <w:rPr>
                <w:rFonts w:hint="eastAsia" w:ascii="宋体" w:hAnsi="宋体" w:eastAsia="宋体" w:cs="宋体"/>
                <w:bCs/>
                <w:color w:val="000000" w:themeColor="text1"/>
                <w:highlight w:val="none"/>
                <w14:textFill>
                  <w14:solidFill>
                    <w14:schemeClr w14:val="tx1"/>
                  </w14:solidFill>
                </w14:textFill>
              </w:rPr>
              <w:t>。同时</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须向</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
                <w:bCs w:val="0"/>
                <w:color w:val="000000" w:themeColor="text1"/>
                <w:highlight w:val="none"/>
                <w14:textFill>
                  <w14:solidFill>
                    <w14:schemeClr w14:val="tx1"/>
                  </w14:solidFill>
                </w14:textFill>
              </w:rPr>
              <w:t>缴纳履约保证金人民币</w:t>
            </w:r>
            <w:r>
              <w:rPr>
                <w:rFonts w:hint="eastAsia" w:ascii="宋体" w:hAnsi="宋体" w:cs="宋体"/>
                <w:b/>
                <w:bCs w:val="0"/>
                <w:color w:val="000000" w:themeColor="text1"/>
                <w:highlight w:val="none"/>
                <w:lang w:eastAsia="zh-CN"/>
                <w14:textFill>
                  <w14:solidFill>
                    <w14:schemeClr w14:val="tx1"/>
                  </w14:solidFill>
                </w14:textFill>
              </w:rPr>
              <w:t>肆万元整(¥40000.00）</w:t>
            </w:r>
            <w:r>
              <w:rPr>
                <w:rFonts w:hint="eastAsia" w:ascii="宋体" w:hAnsi="宋体" w:eastAsia="宋体" w:cs="宋体"/>
                <w:bCs/>
                <w:color w:val="000000" w:themeColor="text1"/>
                <w:highlight w:val="none"/>
                <w14:textFill>
                  <w14:solidFill>
                    <w14:schemeClr w14:val="tx1"/>
                  </w14:solidFill>
                </w14:textFill>
              </w:rPr>
              <w:t>，期间发生食品卫生安全事故，</w:t>
            </w:r>
            <w:r>
              <w:rPr>
                <w:rFonts w:hint="eastAsia" w:ascii="宋体" w:hAnsi="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可将此笔</w:t>
            </w:r>
            <w:r>
              <w:rPr>
                <w:rFonts w:hint="eastAsia" w:ascii="宋体" w:hAnsi="宋体" w:eastAsia="宋体" w:cs="宋体"/>
                <w:bCs/>
                <w:color w:val="000000" w:themeColor="text1"/>
                <w:highlight w:val="none"/>
                <w:lang w:eastAsia="zh-CN"/>
                <w14:textFill>
                  <w14:solidFill>
                    <w14:schemeClr w14:val="tx1"/>
                  </w14:solidFill>
                </w14:textFill>
              </w:rPr>
              <w:t>履约保证金</w:t>
            </w:r>
            <w:r>
              <w:rPr>
                <w:rFonts w:hint="eastAsia" w:ascii="宋体" w:hAnsi="宋体" w:eastAsia="宋体" w:cs="宋体"/>
                <w:bCs/>
                <w:color w:val="000000" w:themeColor="text1"/>
                <w:highlight w:val="none"/>
                <w14:textFill>
                  <w14:solidFill>
                    <w14:schemeClr w14:val="tx1"/>
                  </w14:solidFill>
                </w14:textFill>
              </w:rPr>
              <w:t>用于应急处置工作，合同期满后按实际结余额退还</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(不计利息)；如果</w:t>
            </w:r>
            <w:r>
              <w:rPr>
                <w:rFonts w:hint="eastAsia" w:ascii="宋体" w:hAnsi="宋体" w:cs="宋体"/>
                <w:bCs/>
                <w:color w:val="000000" w:themeColor="text1"/>
                <w:highlight w:val="none"/>
                <w:lang w:eastAsia="zh-CN"/>
                <w14:textFill>
                  <w14:solidFill>
                    <w14:schemeClr w14:val="tx1"/>
                  </w14:solidFill>
                </w14:textFill>
              </w:rPr>
              <w:t>供应商</w:t>
            </w:r>
            <w:r>
              <w:rPr>
                <w:rFonts w:hint="eastAsia" w:ascii="宋体" w:hAnsi="宋体" w:eastAsia="宋体" w:cs="宋体"/>
                <w:bCs/>
                <w:color w:val="000000" w:themeColor="text1"/>
                <w:highlight w:val="none"/>
                <w14:textFill>
                  <w14:solidFill>
                    <w14:schemeClr w14:val="tx1"/>
                  </w14:solidFill>
                </w14:textFill>
              </w:rPr>
              <w:t>合同期间单方面</w:t>
            </w:r>
            <w:r>
              <w:rPr>
                <w:rFonts w:hint="eastAsia" w:ascii="宋体" w:hAnsi="宋体" w:cs="宋体"/>
                <w:bCs/>
                <w:color w:val="000000" w:themeColor="text1"/>
                <w:highlight w:val="none"/>
                <w:lang w:eastAsia="zh-CN"/>
                <w14:textFill>
                  <w14:solidFill>
                    <w14:schemeClr w14:val="tx1"/>
                  </w14:solidFill>
                </w14:textFill>
              </w:rPr>
              <w:t>依法终止</w:t>
            </w:r>
            <w:r>
              <w:rPr>
                <w:rFonts w:hint="eastAsia" w:ascii="宋体" w:hAnsi="宋体" w:eastAsia="宋体" w:cs="宋体"/>
                <w:bCs/>
                <w:color w:val="000000" w:themeColor="text1"/>
                <w:highlight w:val="none"/>
                <w14:textFill>
                  <w14:solidFill>
                    <w14:schemeClr w14:val="tx1"/>
                  </w14:solidFill>
                </w14:textFill>
              </w:rPr>
              <w:t>合同，</w:t>
            </w:r>
            <w:r>
              <w:rPr>
                <w:rFonts w:hint="eastAsia" w:ascii="宋体" w:hAnsi="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按实际结余额退还</w:t>
            </w:r>
            <w:r>
              <w:rPr>
                <w:rFonts w:hint="eastAsia" w:ascii="宋体" w:hAnsi="宋体" w:eastAsia="宋体" w:cs="宋体"/>
                <w:bCs/>
                <w:color w:val="000000" w:themeColor="text1"/>
                <w:highlight w:val="none"/>
                <w:lang w:eastAsia="zh-CN"/>
                <w14:textFill>
                  <w14:solidFill>
                    <w14:schemeClr w14:val="tx1"/>
                  </w14:solidFill>
                </w14:textFill>
              </w:rPr>
              <w:t>履约保证金</w:t>
            </w:r>
            <w:r>
              <w:rPr>
                <w:rFonts w:hint="eastAsia" w:ascii="宋体" w:hAnsi="宋体" w:eastAsia="宋体" w:cs="宋体"/>
                <w:bCs/>
                <w:color w:val="000000" w:themeColor="text1"/>
                <w:highlight w:val="none"/>
                <w14:textFill>
                  <w14:solidFill>
                    <w14:schemeClr w14:val="tx1"/>
                  </w14:solidFill>
                </w14:textFill>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对</w:t>
            </w:r>
            <w:r>
              <w:rPr>
                <w:rFonts w:hint="eastAsia" w:ascii="宋体" w:hAnsi="宋体" w:cs="宋体"/>
                <w:b/>
                <w:bCs/>
                <w:color w:val="000000" w:themeColor="text1"/>
                <w:highlight w:val="none"/>
                <w:lang w:eastAsia="zh-CN"/>
                <w14:textFill>
                  <w14:solidFill>
                    <w14:schemeClr w14:val="tx1"/>
                  </w14:solidFill>
                </w14:textFill>
              </w:rPr>
              <w:t>供应商</w:t>
            </w:r>
            <w:r>
              <w:rPr>
                <w:rFonts w:hint="eastAsia" w:ascii="宋体" w:hAnsi="宋体" w:eastAsia="宋体" w:cs="宋体"/>
                <w:b/>
                <w:bCs/>
                <w:color w:val="000000" w:themeColor="text1"/>
                <w:highlight w:val="none"/>
                <w14:textFill>
                  <w14:solidFill>
                    <w14:schemeClr w14:val="tx1"/>
                  </w14:solidFill>
                </w14:textFill>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要求每天配送一次，</w:t>
            </w:r>
            <w:r>
              <w:rPr>
                <w:rFonts w:hint="eastAsia" w:ascii="宋体" w:hAnsi="宋体" w:cs="宋体"/>
                <w:color w:val="000000" w:themeColor="text1"/>
                <w:highlight w:val="none"/>
                <w:lang w:val="en-US" w:eastAsia="zh-CN"/>
                <w14:textFill>
                  <w14:solidFill>
                    <w14:schemeClr w14:val="tx1"/>
                  </w14:solidFill>
                </w14:textFill>
              </w:rPr>
              <w:t>根据采购人学校学生规模数量及应急要求，要求供应商</w:t>
            </w:r>
            <w:r>
              <w:rPr>
                <w:rFonts w:hint="eastAsia" w:ascii="宋体" w:hAnsi="宋体" w:eastAsia="宋体" w:cs="宋体"/>
                <w:color w:val="000000" w:themeColor="text1"/>
                <w:highlight w:val="none"/>
                <w14:textFill>
                  <w14:solidFill>
                    <w14:schemeClr w14:val="tx1"/>
                  </w14:solidFill>
                </w14:textFill>
              </w:rPr>
              <w:t>具备</w:t>
            </w:r>
            <w:r>
              <w:rPr>
                <w:rFonts w:hint="eastAsia" w:ascii="宋体" w:hAnsi="宋体" w:cs="宋体"/>
                <w:color w:val="000000" w:themeColor="text1"/>
                <w:highlight w:val="none"/>
                <w:lang w:val="en-US" w:eastAsia="zh-CN"/>
                <w14:textFill>
                  <w14:solidFill>
                    <w14:schemeClr w14:val="tx1"/>
                  </w14:solidFill>
                </w14:textFill>
              </w:rPr>
              <w:t>不少于</w:t>
            </w:r>
            <w:r>
              <w:rPr>
                <w:rFonts w:hint="eastAsia" w:ascii="宋体" w:hAnsi="宋体" w:cs="宋体"/>
                <w:color w:val="000000" w:themeColor="text1"/>
                <w:highlight w:val="none"/>
                <w:lang w:val="en-US" w:eastAsia="zh-CN"/>
                <w14:textFill>
                  <w14:solidFill>
                    <w14:schemeClr w14:val="tx1"/>
                  </w14:solidFill>
                </w14:textFill>
              </w:rPr>
              <w:t>3辆</w:t>
            </w:r>
            <w:r>
              <w:rPr>
                <w:rFonts w:hint="eastAsia" w:ascii="宋体" w:hAnsi="宋体" w:eastAsia="宋体" w:cs="宋体"/>
                <w:color w:val="000000" w:themeColor="text1"/>
                <w:highlight w:val="none"/>
                <w14:textFill>
                  <w14:solidFill>
                    <w14:schemeClr w14:val="tx1"/>
                  </w14:solidFill>
                </w14:textFill>
              </w:rPr>
              <w:t>的符合安全卫生标准的封闭厢式保鲜专用配送车辆</w:t>
            </w:r>
            <w:r>
              <w:rPr>
                <w:rFonts w:hint="eastAsia" w:ascii="宋体" w:hAnsi="宋体" w:cs="宋体"/>
                <w:color w:val="000000" w:themeColor="text1"/>
                <w:highlight w:val="none"/>
                <w:lang w:eastAsia="zh-CN"/>
                <w14:textFill>
                  <w14:solidFill>
                    <w14:schemeClr w14:val="tx1"/>
                  </w14:solidFill>
                </w14:textFill>
              </w:rPr>
              <w:t>，项目实施人员至少</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人</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有</w:t>
            </w:r>
            <w:r>
              <w:rPr>
                <w:rFonts w:hint="eastAsia" w:ascii="宋体" w:hAnsi="宋体" w:eastAsia="宋体" w:cs="宋体"/>
                <w:color w:val="000000" w:themeColor="text1"/>
                <w:highlight w:val="none"/>
                <w14:textFill>
                  <w14:solidFill>
                    <w14:schemeClr w14:val="tx1"/>
                  </w14:solidFill>
                </w14:textFill>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有下列第（</w:t>
            </w:r>
            <w:r>
              <w:rPr>
                <w:rFonts w:hint="eastAsia" w:ascii="宋体" w:hAnsi="宋体" w:cs="宋体"/>
                <w:color w:val="000000" w:themeColor="text1"/>
                <w:szCs w:val="21"/>
                <w:highlight w:val="none"/>
                <w:lang w:eastAsia="zh-CN"/>
                <w14:textFill>
                  <w14:solidFill>
                    <w14:schemeClr w14:val="tx1"/>
                  </w14:solidFill>
                </w14:textFill>
              </w:rPr>
              <w:t>1）、（2）、（3）、（12）、（13）、（14）</w:t>
            </w:r>
            <w:r>
              <w:rPr>
                <w:rFonts w:hint="eastAsia" w:ascii="宋体" w:hAnsi="宋体" w:cs="宋体"/>
                <w:color w:val="000000" w:themeColor="text1"/>
                <w:szCs w:val="21"/>
                <w:highlight w:val="none"/>
                <w14:textFill>
                  <w14:solidFill>
                    <w14:schemeClr w14:val="tx1"/>
                  </w14:solidFill>
                </w14:textFill>
              </w:rPr>
              <w:t>情况之一的，</w:t>
            </w:r>
            <w:r>
              <w:rPr>
                <w:rFonts w:hint="eastAsia" w:ascii="宋体" w:hAnsi="宋体" w:cs="宋体"/>
                <w:color w:val="000000" w:themeColor="text1"/>
                <w:szCs w:val="21"/>
                <w:highlight w:val="none"/>
                <w:lang w:eastAsia="zh-CN"/>
                <w14:textFill>
                  <w14:solidFill>
                    <w14:schemeClr w14:val="tx1"/>
                  </w14:solidFill>
                </w14:textFill>
              </w:rPr>
              <w:t>采购人学校</w:t>
            </w:r>
            <w:r>
              <w:rPr>
                <w:rFonts w:hint="eastAsia" w:ascii="宋体" w:hAnsi="宋体" w:cs="宋体"/>
                <w:color w:val="000000" w:themeColor="text1"/>
                <w:szCs w:val="21"/>
                <w:highlight w:val="none"/>
                <w14:textFill>
                  <w14:solidFill>
                    <w14:schemeClr w14:val="tx1"/>
                  </w14:solidFill>
                </w14:textFill>
              </w:rPr>
              <w:t>停止</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供应资格，有除上述序号以外其他下列情况之一的，</w:t>
            </w:r>
            <w:r>
              <w:rPr>
                <w:rFonts w:hint="eastAsia" w:ascii="宋体" w:hAnsi="宋体" w:eastAsia="宋体" w:cs="宋体"/>
                <w:color w:val="000000" w:themeColor="text1"/>
                <w:szCs w:val="21"/>
                <w:highlight w:val="none"/>
                <w14:textFill>
                  <w14:solidFill>
                    <w14:schemeClr w14:val="tx1"/>
                  </w14:solidFill>
                </w14:textFill>
              </w:rPr>
              <w:t>经核查属实，学校约谈</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，责令整改，整改不到位或一个学期同一问题发生达二次（含二次）以上的，学校有权单方面解除与</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签订的采购协议并由</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承担由此造成</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（1）违反食品安全法律法规，被市场监管部门吊销或注销食品生产或食品经营许可证的</w:t>
            </w:r>
            <w:r>
              <w:rPr>
                <w:rFonts w:hint="eastAsia" w:ascii="宋体" w:hAnsi="宋体" w:eastAsia="宋体" w:cs="宋体"/>
                <w:color w:val="000000" w:themeColor="text1"/>
                <w:szCs w:val="21"/>
                <w:highlight w:val="none"/>
                <w:lang w:eastAsia="zh-CN"/>
                <w14:textFill>
                  <w14:solidFill>
                    <w14:schemeClr w14:val="tx1"/>
                  </w14:solidFill>
                </w14:textFill>
              </w:rPr>
              <w:t>停止供应资格</w:t>
            </w:r>
            <w:r>
              <w:rPr>
                <w:rFonts w:hint="eastAsia" w:ascii="宋体" w:hAnsi="宋体" w:eastAsia="宋体" w:cs="宋体"/>
                <w:color w:val="000000" w:themeColor="text1"/>
                <w:szCs w:val="21"/>
                <w:highlight w:val="none"/>
                <w14:textFill>
                  <w14:solidFill>
                    <w14:schemeClr w14:val="tx1"/>
                  </w14:solidFill>
                </w14:textFill>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（3）给学校配送《</w:t>
            </w:r>
            <w:r>
              <w:rPr>
                <w:rFonts w:hint="eastAsia" w:ascii="宋体" w:hAnsi="宋体" w:eastAsia="宋体" w:cs="宋体"/>
                <w:color w:val="000000" w:themeColor="text1"/>
                <w:kern w:val="1"/>
                <w:szCs w:val="21"/>
                <w:highlight w:val="none"/>
                <w14:textFill>
                  <w14:solidFill>
                    <w14:schemeClr w14:val="tx1"/>
                  </w14:solidFill>
                </w14:textFill>
              </w:rPr>
              <w:t>中华人民共和国食品安全法</w:t>
            </w:r>
            <w:r>
              <w:rPr>
                <w:rFonts w:hint="eastAsia" w:ascii="宋体" w:hAnsi="宋体" w:eastAsia="宋体" w:cs="宋体"/>
                <w:color w:val="000000" w:themeColor="text1"/>
                <w:szCs w:val="21"/>
                <w:highlight w:val="none"/>
                <w14:textFill>
                  <w14:solidFill>
                    <w14:schemeClr w14:val="tx1"/>
                  </w14:solidFill>
                </w14:textFill>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（11）拒绝接受</w:t>
            </w:r>
            <w:r>
              <w:rPr>
                <w:rFonts w:hint="eastAsia" w:ascii="宋体" w:hAnsi="宋体" w:eastAsia="宋体" w:cs="宋体"/>
                <w:color w:val="000000" w:themeColor="text1"/>
                <w:szCs w:val="21"/>
                <w:highlight w:val="none"/>
                <w:lang w:eastAsia="zh-CN"/>
                <w14:textFill>
                  <w14:solidFill>
                    <w14:schemeClr w14:val="tx1"/>
                  </w14:solidFill>
                </w14:textFill>
              </w:rPr>
              <w:t>政府相关职能部门监督检查要</w:t>
            </w:r>
            <w:r>
              <w:rPr>
                <w:rFonts w:hint="eastAsia" w:ascii="宋体" w:hAnsi="宋体" w:eastAsia="宋体" w:cs="宋体"/>
                <w:color w:val="000000" w:themeColor="text1"/>
                <w:szCs w:val="21"/>
                <w:highlight w:val="none"/>
                <w14:textFill>
                  <w14:solidFill>
                    <w14:schemeClr w14:val="tx1"/>
                  </w14:solidFill>
                </w14:textFill>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食品价格不执行</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配送的食材</w:t>
            </w:r>
            <w:r>
              <w:rPr>
                <w:rFonts w:hint="eastAsia" w:ascii="宋体" w:hAnsi="宋体" w:eastAsia="宋体" w:cs="宋体"/>
                <w:color w:val="000000" w:themeColor="text1"/>
                <w:kern w:val="0"/>
                <w:szCs w:val="21"/>
                <w:highlight w:val="none"/>
                <w14:textFill>
                  <w14:solidFill>
                    <w14:schemeClr w14:val="tx1"/>
                  </w14:solidFill>
                </w14:textFill>
              </w:rPr>
              <w:t>不经教育局同意就向学校</w:t>
            </w:r>
            <w:r>
              <w:rPr>
                <w:rFonts w:hint="eastAsia" w:ascii="宋体" w:hAnsi="宋体" w:eastAsia="宋体" w:cs="宋体"/>
                <w:color w:val="000000" w:themeColor="text1"/>
                <w:kern w:val="0"/>
                <w:szCs w:val="21"/>
                <w:highlight w:val="none"/>
                <w:lang w:eastAsia="zh-CN"/>
                <w14:textFill>
                  <w14:solidFill>
                    <w14:schemeClr w14:val="tx1"/>
                  </w14:solidFill>
                </w14:textFill>
              </w:rPr>
              <w:t>供应</w:t>
            </w: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（1）定期测评。</w:t>
            </w:r>
            <w:r>
              <w:rPr>
                <w:rFonts w:hint="eastAsia" w:ascii="宋体" w:hAnsi="宋体" w:cs="宋体"/>
                <w:color w:val="000000" w:themeColor="text1"/>
                <w:szCs w:val="21"/>
                <w:highlight w:val="none"/>
                <w:lang w:eastAsia="zh-CN"/>
                <w14:textFill>
                  <w14:solidFill>
                    <w14:schemeClr w14:val="tx1"/>
                  </w14:solidFill>
                </w14:textFill>
              </w:rPr>
              <w:t>每月</w:t>
            </w:r>
            <w:r>
              <w:rPr>
                <w:rFonts w:hint="eastAsia" w:ascii="宋体" w:hAnsi="宋体" w:eastAsia="宋体" w:cs="宋体"/>
                <w:color w:val="000000" w:themeColor="text1"/>
                <w:szCs w:val="21"/>
                <w:highlight w:val="none"/>
                <w14:textFill>
                  <w14:solidFill>
                    <w14:schemeClr w14:val="tx1"/>
                  </w14:solidFill>
                </w14:textFill>
              </w:rPr>
              <w:t>学校</w:t>
            </w:r>
            <w:r>
              <w:rPr>
                <w:rFonts w:hint="eastAsia" w:ascii="宋体" w:hAnsi="宋体" w:eastAsia="宋体" w:cs="宋体"/>
                <w:color w:val="000000" w:themeColor="text1"/>
                <w:szCs w:val="21"/>
                <w:highlight w:val="none"/>
                <w:lang w:eastAsia="zh-CN"/>
                <w14:textFill>
                  <w14:solidFill>
                    <w14:schemeClr w14:val="tx1"/>
                  </w14:solidFill>
                </w14:textFill>
              </w:rPr>
              <w:t>根据《供应商测评体</w:t>
            </w:r>
            <w:r>
              <w:rPr>
                <w:rFonts w:hint="eastAsia" w:ascii="宋体" w:hAnsi="宋体" w:eastAsia="宋体" w:cs="宋体"/>
                <w:color w:val="000000" w:themeColor="text1"/>
                <w:szCs w:val="21"/>
                <w:highlight w:val="none"/>
                <w14:textFill>
                  <w14:solidFill>
                    <w14:schemeClr w14:val="tx1"/>
                  </w14:solidFill>
                </w14:textFill>
              </w:rPr>
              <w:t>系》对供应商进行综合测评</w:t>
            </w:r>
            <w:r>
              <w:rPr>
                <w:rFonts w:hint="eastAsia" w:ascii="宋体" w:hAnsi="宋体" w:cs="宋体"/>
                <w:color w:val="000000" w:themeColor="text1"/>
                <w:szCs w:val="21"/>
                <w:highlight w:val="none"/>
                <w:lang w:val="en-US" w:eastAsia="zh-CN"/>
                <w14:textFill>
                  <w14:solidFill>
                    <w14:schemeClr w14:val="tx1"/>
                  </w14:solidFill>
                </w14:textFill>
              </w:rPr>
              <w:t>，《供应商测评体系》包括</w:t>
            </w:r>
            <w:r>
              <w:rPr>
                <w:rFonts w:hint="eastAsia" w:ascii="宋体" w:hAnsi="宋体" w:eastAsia="宋体" w:cs="宋体"/>
                <w:color w:val="000000" w:themeColor="text1"/>
                <w:szCs w:val="21"/>
                <w:highlight w:val="none"/>
                <w14:textFill>
                  <w14:solidFill>
                    <w14:schemeClr w14:val="tx1"/>
                  </w14:solidFill>
                </w14:textFill>
              </w:rPr>
              <w:t>食材质量、服务水平、价格、协议执行情况、承诺兑现等方面因素，对测评</w:t>
            </w:r>
            <w:r>
              <w:rPr>
                <w:rFonts w:hint="eastAsia" w:ascii="宋体" w:hAnsi="宋体" w:cs="宋体"/>
                <w:color w:val="000000" w:themeColor="text1"/>
                <w:szCs w:val="21"/>
                <w:highlight w:val="none"/>
                <w:lang w:val="en-US" w:eastAsia="zh-CN"/>
                <w14:textFill>
                  <w14:solidFill>
                    <w14:schemeClr w14:val="tx1"/>
                  </w14:solidFill>
                </w14:textFill>
              </w:rPr>
              <w:t>不合格即</w:t>
            </w:r>
            <w:r>
              <w:rPr>
                <w:rFonts w:hint="eastAsia" w:ascii="宋体" w:hAnsi="宋体" w:eastAsia="宋体" w:cs="宋体"/>
                <w:color w:val="000000" w:themeColor="text1"/>
                <w:szCs w:val="21"/>
                <w:highlight w:val="none"/>
                <w14:textFill>
                  <w14:solidFill>
                    <w14:schemeClr w14:val="tx1"/>
                  </w14:solidFill>
                </w14:textFill>
              </w:rPr>
              <w:t>分数低于95分的供应商进行约谈整改，测评分数低于90分的供应商暂停供货一个月，测评分数低于85分的供应商</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其供货合同。违反食品安全法律法规、发生食品安全事故的供应商，</w:t>
            </w:r>
            <w:r>
              <w:rPr>
                <w:rFonts w:hint="eastAsia" w:ascii="宋体" w:hAnsi="宋体" w:cs="宋体"/>
                <w:color w:val="000000" w:themeColor="text1"/>
                <w:szCs w:val="21"/>
                <w:highlight w:val="none"/>
                <w:lang w:eastAsia="zh-CN"/>
                <w14:textFill>
                  <w14:solidFill>
                    <w14:schemeClr w14:val="tx1"/>
                  </w14:solidFill>
                </w14:textFill>
              </w:rPr>
              <w:t>要报监管部门列入“黑名单”</w:t>
            </w:r>
            <w:r>
              <w:rPr>
                <w:rFonts w:hint="eastAsia" w:ascii="宋体" w:hAnsi="宋体" w:eastAsia="宋体" w:cs="宋体"/>
                <w:color w:val="000000" w:themeColor="text1"/>
                <w:szCs w:val="21"/>
                <w:highlight w:val="none"/>
                <w14:textFill>
                  <w14:solidFill>
                    <w14:schemeClr w14:val="tx1"/>
                  </w14:solidFill>
                </w14:textFill>
              </w:rPr>
              <w:t>，学校有权单方面解除与</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（2）投诉运用。</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经营过程中，在国务院互联网+督查平台被投诉举报(核查属实)1次的停止其供货一个月，2次的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在12345政务服务便民热线平台被投诉举报(核查属实)1次的进行约谈整改，2次的停止其供货一个月，3次的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被学校师生投诉举报(核查属实)1次的进行提醒教育，2次的进行约谈，3次的停止其供货一个月，4次的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利用不正当手段拉拢学校管理人员、</w:t>
            </w:r>
            <w:r>
              <w:rPr>
                <w:rFonts w:hint="eastAsia" w:ascii="宋体" w:hAnsi="宋体" w:eastAsia="宋体" w:cs="宋体"/>
                <w:color w:val="000000" w:themeColor="text1"/>
                <w:szCs w:val="21"/>
                <w:highlight w:val="none"/>
                <w:lang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员、或验收人员的，发现一次，当月学校货款按50%结算，发现两次的，扣除当月学校货款并</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在履约期间，</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三</w:t>
            </w:r>
            <w:r>
              <w:rPr>
                <w:rFonts w:hint="eastAsia" w:ascii="宋体" w:hAnsi="宋体" w:eastAsia="宋体" w:cs="宋体"/>
                <w:b/>
                <w:bCs/>
                <w:color w:val="000000" w:themeColor="text1"/>
                <w:szCs w:val="21"/>
                <w:highlight w:val="none"/>
                <w14:textFill>
                  <w14:solidFill>
                    <w14:schemeClr w14:val="tx1"/>
                  </w14:solidFill>
                </w14:textFill>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w:t>
            </w:r>
            <w:r>
              <w:rPr>
                <w:rFonts w:hint="eastAsia" w:ascii="宋体" w:hAnsi="宋体" w:cs="宋体"/>
                <w:b/>
                <w:color w:val="000000" w:themeColor="text1"/>
                <w:szCs w:val="21"/>
                <w:highlight w:val="none"/>
                <w:lang w:eastAsia="zh-CN"/>
                <w14:textFill>
                  <w14:solidFill>
                    <w14:schemeClr w14:val="tx1"/>
                  </w14:solidFill>
                </w14:textFill>
              </w:rPr>
              <w:t>供应商</w:t>
            </w:r>
            <w:r>
              <w:rPr>
                <w:rFonts w:hint="eastAsia" w:ascii="宋体" w:hAnsi="宋体" w:eastAsia="宋体" w:cs="宋体"/>
                <w:b/>
                <w:color w:val="000000" w:themeColor="text1"/>
                <w:szCs w:val="21"/>
                <w:highlight w:val="none"/>
                <w14:textFill>
                  <w14:solidFill>
                    <w14:schemeClr w14:val="tx1"/>
                  </w14:solidFill>
                </w14:textFill>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（一）物料验收</w:t>
            </w:r>
            <w:r>
              <w:rPr>
                <w:rFonts w:hint="eastAsia" w:ascii="宋体" w:hAnsi="宋体" w:cs="宋体"/>
                <w:color w:val="000000" w:themeColor="text1"/>
                <w:highlight w:val="none"/>
                <w:lang w:eastAsia="zh-CN"/>
                <w14:textFill>
                  <w14:solidFill>
                    <w14:schemeClr w14:val="tx1"/>
                  </w14:solidFill>
                </w14:textFill>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1.凡是</w:t>
            </w:r>
            <w:r>
              <w:rPr>
                <w:rFonts w:hint="eastAsia" w:ascii="宋体" w:hAnsi="宋体" w:cs="宋体"/>
                <w:color w:val="000000" w:themeColor="text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highlight w:val="none"/>
                <w14:textFill>
                  <w14:solidFill>
                    <w14:schemeClr w14:val="tx1"/>
                  </w14:solidFill>
                </w14:textFill>
              </w:rPr>
              <w:t>禁止经营的食品一律不得采购和使用，</w:t>
            </w:r>
            <w:r>
              <w:rPr>
                <w:rFonts w:hint="eastAsia" w:ascii="宋体" w:hAnsi="宋体" w:eastAsia="宋体" w:cs="宋体"/>
                <w:color w:val="000000" w:themeColor="text1"/>
                <w:highlight w:val="none"/>
                <w14:textFill>
                  <w14:solidFill>
                    <w14:schemeClr w14:val="tx1"/>
                  </w14:solidFill>
                </w14:textFill>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物料的验收工作由</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和</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共同进行。</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提供的产品须经过食堂验收人员的感官检验、外观检验和试用检验，若产品外观、包装、形式不符合要求、感官检验不能达到食品卫生要求，当即拒收；</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不能满足食品的质量及售后服务要求时，</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有权进行处罚或</w:t>
            </w:r>
            <w:r>
              <w:rPr>
                <w:rFonts w:hint="eastAsia" w:ascii="宋体" w:hAnsi="宋体" w:cs="宋体"/>
                <w:color w:val="000000" w:themeColor="text1"/>
                <w:highlight w:val="none"/>
                <w:lang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1.配送到学校食堂的原材料食材必须符合新的</w:t>
            </w:r>
            <w:r>
              <w:rPr>
                <w:rFonts w:hint="eastAsia" w:ascii="宋体" w:hAnsi="宋体" w:cs="宋体"/>
                <w:color w:val="000000" w:themeColor="text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highlight w:val="none"/>
                <w14:textFill>
                  <w14:solidFill>
                    <w14:schemeClr w14:val="tx1"/>
                  </w14:solidFill>
                </w14:textFill>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2. </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提供假冒伪劣、过期、变质食品的，</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有权要求无条件退货并及时换货，首次发现违约行为的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按违约货款额 5% 收取违约金并赔偿经济损失；第二次发现违约行为的</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按违约货款额 10% 收取违约金并赔偿经济损失，由</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在履约保证金扣除，履约保证金不足的可以从</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货款中扣除，同时</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可以解除合同。</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累计发生3次违约行为或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因重大过错给</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造成损失的，</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有权解除合同，履约保证金不予退还，且</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应赔偿</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损失。</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因合同解除需重新组织采购的，在采购人确定新的供应商前，</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有权向第三方临时采购货物，期间采购货物所增加的费用（高于原</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单价的）由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若提供有毒有害食品，造成食品安全事故的，经有关单位鉴定原因后，如确实为</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提供的食品问题，</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须负担全额的住院费、医药费、护理费、护工费等全部费用，</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将取消</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的供货资格，没收其履约保证金，</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同时承担相应的民事及刑事法律责任及放弃先诉抗辩权。</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可以扣留</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的货款用于支付</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故意提供假冒伪劣、过期、变质产品的，采购人可以拒付未付的所有货款，并没收所有履约保证金，同时</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涉及违约的违约金和损失赔偿由</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从履约保证金中扣减，</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在15个工作日内补足履约保证金。</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未按要求补足履约保证金的，</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有权取消合同并按合同金额10% 收取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违约金。</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w:t>
            </w:r>
            <w:r>
              <w:rPr>
                <w:rFonts w:hint="eastAsia" w:ascii="宋体" w:hAnsi="宋体" w:cs="宋体"/>
                <w:b/>
                <w:bCs/>
                <w:color w:val="000000" w:themeColor="text1"/>
                <w:szCs w:val="21"/>
                <w:highlight w:val="none"/>
                <w:lang w:eastAsia="zh-CN"/>
                <w14:textFill>
                  <w14:solidFill>
                    <w14:schemeClr w14:val="tx1"/>
                  </w14:solidFill>
                </w14:textFill>
              </w:rPr>
              <w:t>供应商</w:t>
            </w:r>
            <w:r>
              <w:rPr>
                <w:rFonts w:hint="eastAsia" w:ascii="宋体" w:hAnsi="宋体" w:eastAsia="宋体" w:cs="宋体"/>
                <w:b/>
                <w:bCs/>
                <w:color w:val="000000" w:themeColor="text1"/>
                <w:szCs w:val="21"/>
                <w:highlight w:val="none"/>
                <w14:textFill>
                  <w14:solidFill>
                    <w14:schemeClr w14:val="tx1"/>
                  </w14:solidFill>
                </w14:textFill>
              </w:rPr>
              <w:t>根据本项目</w:t>
            </w:r>
            <w:r>
              <w:rPr>
                <w:rFonts w:hint="eastAsia" w:ascii="宋体" w:hAnsi="宋体" w:cs="宋体"/>
                <w:b/>
                <w:bCs/>
                <w:color w:val="000000" w:themeColor="text1"/>
                <w:szCs w:val="21"/>
                <w:highlight w:val="none"/>
                <w:lang w:eastAsia="zh-CN"/>
                <w14:textFill>
                  <w14:solidFill>
                    <w14:schemeClr w14:val="tx1"/>
                  </w14:solidFill>
                </w14:textFill>
              </w:rPr>
              <w:t>采购文件</w:t>
            </w:r>
            <w:r>
              <w:rPr>
                <w:rFonts w:hint="eastAsia" w:ascii="宋体" w:hAnsi="宋体" w:eastAsia="宋体" w:cs="宋体"/>
                <w:b/>
                <w:bCs/>
                <w:color w:val="000000" w:themeColor="text1"/>
                <w:szCs w:val="21"/>
                <w:highlight w:val="none"/>
                <w14:textFill>
                  <w14:solidFill>
                    <w14:schemeClr w14:val="tx1"/>
                  </w14:solidFill>
                </w14:textFill>
              </w:rPr>
              <w:t>要求，于</w:t>
            </w:r>
            <w:r>
              <w:rPr>
                <w:rFonts w:hint="eastAsia" w:ascii="宋体" w:hAnsi="宋体" w:cs="宋体"/>
                <w:b/>
                <w:bCs/>
                <w:color w:val="000000" w:themeColor="text1"/>
                <w:szCs w:val="21"/>
                <w:highlight w:val="none"/>
                <w:lang w:eastAsia="zh-CN"/>
                <w14:textFill>
                  <w14:solidFill>
                    <w14:schemeClr w14:val="tx1"/>
                  </w14:solidFill>
                </w14:textFill>
              </w:rPr>
              <w:t>响应</w:t>
            </w:r>
            <w:r>
              <w:rPr>
                <w:rFonts w:hint="eastAsia" w:ascii="宋体" w:hAnsi="宋体" w:eastAsia="宋体" w:cs="宋体"/>
                <w:b/>
                <w:bCs/>
                <w:color w:val="000000" w:themeColor="text1"/>
                <w:szCs w:val="21"/>
                <w:highlight w:val="none"/>
                <w14:textFill>
                  <w14:solidFill>
                    <w14:schemeClr w14:val="tx1"/>
                  </w14:solidFill>
                </w14:textFill>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2.供应商根据自身情况在响应文件中提供</w:t>
            </w:r>
            <w:r>
              <w:rPr>
                <w:rFonts w:hint="eastAsia" w:ascii="宋体" w:hAnsi="宋体" w:eastAsia="宋体" w:cs="宋体"/>
                <w:b w:val="0"/>
                <w:bCs w:val="0"/>
                <w:color w:val="000000" w:themeColor="text1"/>
                <w:szCs w:val="21"/>
                <w:highlight w:val="none"/>
                <w14:textFill>
                  <w14:solidFill>
                    <w14:schemeClr w14:val="tx1"/>
                  </w14:solidFill>
                </w14:textFill>
              </w:rPr>
              <w:t>配送能力、拟投入人员、经营场所</w:t>
            </w: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Cs w:val="21"/>
                <w:highlight w:val="none"/>
                <w:lang w:eastAsia="zh-CN"/>
                <w14:textFill>
                  <w14:solidFill>
                    <w14:schemeClr w14:val="tx1"/>
                  </w14:solidFill>
                </w14:textFill>
              </w:rPr>
              <w:t>业绩</w:t>
            </w:r>
            <w:r>
              <w:rPr>
                <w:rFonts w:hint="eastAsia" w:ascii="宋体" w:hAnsi="宋体" w:eastAsia="宋体" w:cs="宋体"/>
                <w:b w:val="0"/>
                <w:bCs w:val="0"/>
                <w:color w:val="000000" w:themeColor="text1"/>
                <w:szCs w:val="21"/>
                <w:highlight w:val="none"/>
                <w14:textFill>
                  <w14:solidFill>
                    <w14:schemeClr w14:val="tx1"/>
                  </w14:solidFill>
                </w14:textFill>
              </w:rPr>
              <w:t>等</w:t>
            </w:r>
            <w:r>
              <w:rPr>
                <w:rFonts w:hint="eastAsia" w:ascii="宋体" w:hAnsi="宋体" w:cs="宋体"/>
                <w:b w:val="0"/>
                <w:bCs w:val="0"/>
                <w:color w:val="000000" w:themeColor="text1"/>
                <w:szCs w:val="21"/>
                <w:highlight w:val="none"/>
                <w:lang w:val="en-US" w:eastAsia="zh-CN"/>
                <w14:textFill>
                  <w14:solidFill>
                    <w14:schemeClr w14:val="tx1"/>
                  </w14:solidFill>
                </w14:textFill>
              </w:rPr>
              <w:t>相关材料</w:t>
            </w:r>
            <w:r>
              <w:rPr>
                <w:rFonts w:hint="eastAsia" w:ascii="宋体" w:hAnsi="宋体" w:eastAsia="宋体" w:cs="宋体"/>
                <w:b w:val="0"/>
                <w:bCs w:val="0"/>
                <w:color w:val="000000" w:themeColor="text1"/>
                <w:szCs w:val="21"/>
                <w:highlight w:val="none"/>
                <w14:textFill>
                  <w14:solidFill>
                    <w14:schemeClr w14:val="tx1"/>
                  </w14:solidFill>
                </w14:textFill>
              </w:rPr>
              <w:t>。</w:t>
            </w:r>
          </w:p>
        </w:tc>
      </w:tr>
    </w:tbl>
    <w:p w14:paraId="4FAE95CB">
      <w:pPr>
        <w:widowControl/>
        <w:jc w:val="left"/>
        <w:rPr>
          <w:rFonts w:hint="eastAsia" w:ascii="黑体" w:hAnsi="黑体" w:eastAsia="黑体" w:cs="黑体"/>
          <w:color w:val="000000" w:themeColor="text1"/>
          <w:sz w:val="24"/>
          <w:szCs w:val="24"/>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24"/>
          <w:szCs w:val="24"/>
          <w:highlight w:val="none"/>
          <w:lang w:eastAsia="zh-CN"/>
          <w14:textFill>
            <w14:solidFill>
              <w14:schemeClr w14:val="tx1"/>
            </w14:solidFill>
          </w14:textFill>
        </w:rPr>
        <w:t>附件</w:t>
      </w:r>
      <w:r>
        <w:rPr>
          <w:rFonts w:hint="eastAsia" w:ascii="黑体" w:hAnsi="黑体" w:eastAsia="黑体" w:cs="黑体"/>
          <w:color w:val="000000" w:themeColor="text1"/>
          <w:sz w:val="24"/>
          <w:szCs w:val="24"/>
          <w:highlight w:val="none"/>
          <w:lang w:val="en-US" w:eastAsia="zh-CN"/>
          <w14:textFill>
            <w14:solidFill>
              <w14:schemeClr w14:val="tx1"/>
            </w14:solidFill>
          </w14:textFill>
        </w:rPr>
        <w:t>1</w:t>
      </w:r>
      <w:r>
        <w:rPr>
          <w:rFonts w:hint="eastAsia" w:ascii="黑体" w:hAnsi="黑体" w:eastAsia="黑体" w:cs="黑体"/>
          <w:color w:val="000000" w:themeColor="text1"/>
          <w:sz w:val="24"/>
          <w:szCs w:val="24"/>
          <w:highlight w:val="none"/>
          <w:lang w:eastAsia="zh-CN"/>
          <w14:textFill>
            <w14:solidFill>
              <w14:schemeClr w14:val="tx1"/>
            </w14:solidFill>
          </w14:textFill>
        </w:rPr>
        <w:t>：</w:t>
      </w:r>
    </w:p>
    <w:p w14:paraId="6521E777">
      <w:pPr>
        <w:spacing w:after="120" w:line="360" w:lineRule="auto"/>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供应商测评体系</w:t>
      </w:r>
    </w:p>
    <w:p w14:paraId="6B8A7A54">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一、供应商学期测评项目及权重如下（满分100分）</w:t>
      </w:r>
    </w:p>
    <w:p w14:paraId="3ECC0239">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（三）价格评价（15分）：对供应商提供的产品价格状况进行评估；</w:t>
      </w:r>
    </w:p>
    <w:p w14:paraId="748E5DE2">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（四）服务评价（10分）：对供应商的反应速度、增值服务等项目进行评价；</w:t>
      </w:r>
    </w:p>
    <w:p w14:paraId="24B8DB54">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jc w:val="center"/>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等级划分</w:t>
            </w:r>
          </w:p>
        </w:tc>
        <w:tc>
          <w:tcPr>
            <w:tcW w:w="1705" w:type="dxa"/>
          </w:tcPr>
          <w:p w14:paraId="62D26CFA">
            <w:pPr>
              <w:spacing w:after="120" w:line="360" w:lineRule="auto"/>
              <w:jc w:val="center"/>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w:t>
            </w:r>
          </w:p>
        </w:tc>
        <w:tc>
          <w:tcPr>
            <w:tcW w:w="1706" w:type="dxa"/>
          </w:tcPr>
          <w:p w14:paraId="44A851FB">
            <w:pPr>
              <w:spacing w:after="120" w:line="360" w:lineRule="auto"/>
              <w:jc w:val="center"/>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w:t>
            </w:r>
          </w:p>
        </w:tc>
        <w:tc>
          <w:tcPr>
            <w:tcW w:w="1706" w:type="dxa"/>
          </w:tcPr>
          <w:p w14:paraId="5B7D6216">
            <w:pPr>
              <w:spacing w:after="120" w:line="360" w:lineRule="auto"/>
              <w:jc w:val="center"/>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C</w:t>
            </w:r>
          </w:p>
        </w:tc>
        <w:tc>
          <w:tcPr>
            <w:tcW w:w="1706" w:type="dxa"/>
          </w:tcPr>
          <w:p w14:paraId="18341A00">
            <w:pPr>
              <w:spacing w:after="120" w:line="360" w:lineRule="auto"/>
              <w:jc w:val="center"/>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测评得分</w:t>
            </w:r>
          </w:p>
        </w:tc>
        <w:tc>
          <w:tcPr>
            <w:tcW w:w="1705" w:type="dxa"/>
          </w:tcPr>
          <w:p w14:paraId="2236F8B0">
            <w:pPr>
              <w:spacing w:after="120" w:line="360" w:lineRule="auto"/>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95分及以上</w:t>
            </w:r>
          </w:p>
        </w:tc>
        <w:tc>
          <w:tcPr>
            <w:tcW w:w="1706" w:type="dxa"/>
          </w:tcPr>
          <w:p w14:paraId="54A87DF5">
            <w:pPr>
              <w:spacing w:after="120" w:line="360" w:lineRule="auto"/>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90-94分</w:t>
            </w:r>
          </w:p>
        </w:tc>
        <w:tc>
          <w:tcPr>
            <w:tcW w:w="1706" w:type="dxa"/>
          </w:tcPr>
          <w:p w14:paraId="2C95589C">
            <w:pPr>
              <w:spacing w:after="120" w:line="360" w:lineRule="auto"/>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85-89分</w:t>
            </w:r>
          </w:p>
        </w:tc>
        <w:tc>
          <w:tcPr>
            <w:tcW w:w="1706" w:type="dxa"/>
          </w:tcPr>
          <w:p w14:paraId="4D453FF5">
            <w:pPr>
              <w:spacing w:after="120" w:line="360" w:lineRule="auto"/>
              <w:rPr>
                <w:rFonts w:hint="eastAsia" w:ascii="宋体" w:hAnsi="宋体" w:eastAsia="宋体" w:cs="宋体"/>
                <w:color w:val="000000" w:themeColor="text1"/>
                <w:sz w:val="24"/>
                <w:szCs w:val="24"/>
                <w:highlight w:val="none"/>
                <w:vertAlign w:val="baseli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85分以下</w:t>
            </w:r>
          </w:p>
        </w:tc>
      </w:tr>
    </w:tbl>
    <w:p w14:paraId="22F78D39">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（一）A级供应商为优秀，予以继续供货；</w:t>
      </w:r>
    </w:p>
    <w:p w14:paraId="1CBBFA44">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（二）B级供应商为合格，进行约谈整改；</w:t>
      </w:r>
    </w:p>
    <w:p w14:paraId="6C176363">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（三）C级供应商为基本合格，暂停供货一个月；</w:t>
      </w:r>
    </w:p>
    <w:p w14:paraId="734E0CF3">
      <w:pPr>
        <w:spacing w:after="120"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（四）D级供应商为不合格，终止供货资格。</w:t>
      </w:r>
    </w:p>
    <w:p w14:paraId="5D8749E6">
      <w:pPr>
        <w:spacing w:after="120"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三、供应商测评表。学期测评由学校食品安全管理人员、校园食品安全主管部门共同参与评分。</w:t>
      </w:r>
    </w:p>
    <w:p w14:paraId="1BC0F9F3">
      <w:pPr>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br w:type="page"/>
      </w:r>
    </w:p>
    <w:p w14:paraId="1D02366A">
      <w:pPr>
        <w:spacing w:after="120" w:line="360" w:lineRule="auto"/>
        <w:jc w:val="center"/>
        <w:rPr>
          <w:rFonts w:hint="default" w:ascii="宋体" w:hAnsi="宋体" w:eastAsia="宋体" w:cs="宋体"/>
          <w:color w:val="000000" w:themeColor="text1"/>
          <w:sz w:val="36"/>
          <w:szCs w:val="36"/>
          <w:highlight w:val="none"/>
          <w:lang w:val="en-US" w:eastAsia="zh-CN"/>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供应商测评表 （</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lang w:val="en-US" w:eastAsia="zh-CN"/>
          <w14:textFill>
            <w14:solidFill>
              <w14:schemeClr w14:val="tx1"/>
            </w14:solidFill>
          </w14:textFill>
        </w:rPr>
        <w:t>年</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lang w:val="en-US" w:eastAsia="zh-CN"/>
          <w14:textFill>
            <w14:solidFill>
              <w14:schemeClr w14:val="tx1"/>
            </w14:solidFill>
          </w14:textFill>
        </w:rPr>
        <w:t>季学期）</w:t>
      </w:r>
    </w:p>
    <w:p w14:paraId="5260D425">
      <w:pPr>
        <w:spacing w:before="348" w:line="381" w:lineRule="auto"/>
        <w:ind w:right="1279"/>
        <w:jc w:val="left"/>
        <w:rPr>
          <w:rFonts w:ascii="宋体" w:hAnsi="宋体" w:eastAsia="宋体" w:cs="宋体"/>
          <w:color w:val="000000" w:themeColor="text1"/>
          <w:w w:val="120"/>
          <w:sz w:val="24"/>
          <w:szCs w:val="24"/>
          <w:highlight w:val="none"/>
          <w14:textFill>
            <w14:solidFill>
              <w14:schemeClr w14:val="tx1"/>
            </w14:solidFill>
          </w14:textFill>
        </w:rPr>
      </w:pPr>
      <w:r>
        <w:rPr>
          <w:rFonts w:ascii="宋体" w:hAnsi="宋体" w:eastAsia="宋体" w:cs="宋体"/>
          <w:color w:val="000000" w:themeColor="text1"/>
          <w:w w:val="105"/>
          <w:sz w:val="24"/>
          <w:szCs w:val="24"/>
          <w:highlight w:val="none"/>
          <w14:textFill>
            <w14:solidFill>
              <w14:schemeClr w14:val="tx1"/>
            </w14:solidFill>
          </w14:textFill>
        </w:rPr>
        <w:t>供应</w:t>
      </w:r>
      <w:r>
        <w:rPr>
          <w:rFonts w:ascii="宋体" w:hAnsi="宋体" w:eastAsia="宋体" w:cs="宋体"/>
          <w:color w:val="000000" w:themeColor="text1"/>
          <w:spacing w:val="-122"/>
          <w:w w:val="105"/>
          <w:sz w:val="24"/>
          <w:szCs w:val="24"/>
          <w:highlight w:val="none"/>
          <w14:textFill>
            <w14:solidFill>
              <w14:schemeClr w14:val="tx1"/>
            </w14:solidFill>
          </w14:textFill>
        </w:rPr>
        <w:t xml:space="preserve"> </w:t>
      </w:r>
      <w:r>
        <w:rPr>
          <w:rFonts w:ascii="宋体" w:hAnsi="宋体" w:eastAsia="宋体" w:cs="宋体"/>
          <w:color w:val="000000" w:themeColor="text1"/>
          <w:w w:val="105"/>
          <w:sz w:val="24"/>
          <w:szCs w:val="24"/>
          <w:highlight w:val="none"/>
          <w14:textFill>
            <w14:solidFill>
              <w14:schemeClr w14:val="tx1"/>
            </w14:solidFill>
          </w14:textFill>
        </w:rPr>
        <w:t>商名</w:t>
      </w:r>
      <w:r>
        <w:rPr>
          <w:rFonts w:ascii="宋体" w:hAnsi="宋体" w:eastAsia="宋体" w:cs="宋体"/>
          <w:color w:val="000000" w:themeColor="text1"/>
          <w:spacing w:val="-127"/>
          <w:w w:val="105"/>
          <w:sz w:val="24"/>
          <w:szCs w:val="24"/>
          <w:highlight w:val="none"/>
          <w14:textFill>
            <w14:solidFill>
              <w14:schemeClr w14:val="tx1"/>
            </w14:solidFill>
          </w14:textFill>
        </w:rPr>
        <w:t xml:space="preserve"> </w:t>
      </w:r>
      <w:r>
        <w:rPr>
          <w:rFonts w:ascii="宋体" w:hAnsi="宋体" w:eastAsia="宋体" w:cs="宋体"/>
          <w:color w:val="000000" w:themeColor="text1"/>
          <w:spacing w:val="12"/>
          <w:w w:val="105"/>
          <w:sz w:val="24"/>
          <w:szCs w:val="24"/>
          <w:highlight w:val="none"/>
          <w14:textFill>
            <w14:solidFill>
              <w14:schemeClr w14:val="tx1"/>
            </w14:solidFill>
          </w14:textFill>
        </w:rPr>
        <w:t>称：</w:t>
      </w:r>
      <w:r>
        <w:rPr>
          <w:rFonts w:ascii="宋体" w:hAnsi="宋体" w:eastAsia="宋体" w:cs="宋体"/>
          <w:color w:val="000000" w:themeColor="text1"/>
          <w:w w:val="120"/>
          <w:sz w:val="24"/>
          <w:szCs w:val="24"/>
          <w:highlight w:val="none"/>
          <w14:textFill>
            <w14:solidFill>
              <w14:schemeClr w14:val="tx1"/>
            </w14:solidFill>
          </w14:textFill>
        </w:rPr>
        <w:t xml:space="preserve"> </w:t>
      </w:r>
    </w:p>
    <w:p w14:paraId="2E4AFE89">
      <w:pPr>
        <w:spacing w:line="240" w:lineRule="auto"/>
        <w:ind w:left="0" w:right="0" w:firstLine="0"/>
        <w:jc w:val="left"/>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w w:val="105"/>
          <w:sz w:val="24"/>
          <w:szCs w:val="24"/>
          <w:highlight w:val="none"/>
          <w14:textFill>
            <w14:solidFill>
              <w14:schemeClr w14:val="tx1"/>
            </w14:solidFill>
          </w14:textFill>
        </w:rPr>
        <w:t>供应</w:t>
      </w:r>
      <w:r>
        <w:rPr>
          <w:rFonts w:ascii="宋体" w:hAnsi="宋体" w:eastAsia="宋体" w:cs="宋体"/>
          <w:color w:val="000000" w:themeColor="text1"/>
          <w:spacing w:val="-76"/>
          <w:w w:val="105"/>
          <w:sz w:val="24"/>
          <w:szCs w:val="24"/>
          <w:highlight w:val="none"/>
          <w14:textFill>
            <w14:solidFill>
              <w14:schemeClr w14:val="tx1"/>
            </w14:solidFill>
          </w14:textFill>
        </w:rPr>
        <w:t xml:space="preserve"> </w:t>
      </w:r>
      <w:r>
        <w:rPr>
          <w:rFonts w:ascii="宋体" w:hAnsi="宋体" w:eastAsia="宋体" w:cs="宋体"/>
          <w:color w:val="000000" w:themeColor="text1"/>
          <w:spacing w:val="3"/>
          <w:w w:val="105"/>
          <w:sz w:val="24"/>
          <w:szCs w:val="24"/>
          <w:highlight w:val="none"/>
          <w14:textFill>
            <w14:solidFill>
              <w14:schemeClr w14:val="tx1"/>
            </w14:solidFill>
          </w14:textFill>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000000" w:themeColor="text1"/>
                <w:sz w:val="21"/>
                <w:szCs w:val="21"/>
                <w:highlight w:val="none"/>
                <w14:textFill>
                  <w14:solidFill>
                    <w14:schemeClr w14:val="tx1"/>
                  </w14:solidFill>
                </w14:textFill>
              </w:rPr>
            </w:pPr>
          </w:p>
          <w:p w14:paraId="757823E8">
            <w:pPr>
              <w:pStyle w:val="328"/>
              <w:spacing w:line="240" w:lineRule="auto"/>
              <w:ind w:left="308" w:right="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测评项目</w:t>
            </w:r>
          </w:p>
        </w:tc>
        <w:tc>
          <w:tcPr>
            <w:tcW w:w="4546" w:type="dxa"/>
          </w:tcPr>
          <w:p w14:paraId="09B38FA2">
            <w:pPr>
              <w:pStyle w:val="328"/>
              <w:spacing w:before="2" w:line="240" w:lineRule="auto"/>
              <w:ind w:right="0"/>
              <w:jc w:val="left"/>
              <w:rPr>
                <w:rFonts w:hint="eastAsia" w:ascii="宋体" w:hAnsi="宋体" w:eastAsia="宋体" w:cs="宋体"/>
                <w:color w:val="000000" w:themeColor="text1"/>
                <w:sz w:val="21"/>
                <w:szCs w:val="21"/>
                <w:highlight w:val="none"/>
                <w14:textFill>
                  <w14:solidFill>
                    <w14:schemeClr w14:val="tx1"/>
                  </w14:solidFill>
                </w14:textFill>
              </w:rPr>
            </w:pPr>
          </w:p>
          <w:p w14:paraId="3A9AE052">
            <w:pPr>
              <w:pStyle w:val="328"/>
              <w:spacing w:line="240" w:lineRule="auto"/>
              <w:ind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w w:val="105"/>
                <w:sz w:val="21"/>
                <w:szCs w:val="21"/>
                <w:highlight w:val="none"/>
                <w14:textFill>
                  <w14:solidFill>
                    <w14:schemeClr w14:val="tx1"/>
                  </w14:solidFill>
                </w14:textFill>
              </w:rPr>
              <w:t>测评内容</w:t>
            </w:r>
          </w:p>
        </w:tc>
        <w:tc>
          <w:tcPr>
            <w:tcW w:w="1637" w:type="dxa"/>
          </w:tcPr>
          <w:p w14:paraId="1FDEA079">
            <w:pPr>
              <w:pStyle w:val="328"/>
              <w:spacing w:before="7" w:line="240" w:lineRule="auto"/>
              <w:ind w:right="0"/>
              <w:jc w:val="left"/>
              <w:rPr>
                <w:rFonts w:hint="eastAsia" w:ascii="宋体" w:hAnsi="宋体" w:eastAsia="宋体" w:cs="宋体"/>
                <w:color w:val="000000" w:themeColor="text1"/>
                <w:sz w:val="21"/>
                <w:szCs w:val="21"/>
                <w:highlight w:val="none"/>
                <w14:textFill>
                  <w14:solidFill>
                    <w14:schemeClr w14:val="tx1"/>
                  </w14:solidFill>
                </w14:textFill>
              </w:rPr>
            </w:pPr>
          </w:p>
          <w:p w14:paraId="5631EF73">
            <w:pPr>
              <w:pStyle w:val="328"/>
              <w:spacing w:line="240" w:lineRule="auto"/>
              <w:ind w:left="191" w:right="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扣分原</w:t>
            </w:r>
            <w:r>
              <w:rPr>
                <w:rFonts w:hint="eastAsia" w:ascii="宋体" w:hAnsi="宋体" w:eastAsia="宋体" w:cs="宋体"/>
                <w:color w:val="000000" w:themeColor="text1"/>
                <w:spacing w:val="-87"/>
                <w:sz w:val="21"/>
                <w:szCs w:val="21"/>
                <w:highlight w:val="none"/>
                <w14:textFill>
                  <w14:solidFill>
                    <w14:schemeClr w14:val="tx1"/>
                  </w14:solidFill>
                </w14:textFill>
              </w:rPr>
              <w:t xml:space="preserve"> </w:t>
            </w:r>
            <w:r>
              <w:rPr>
                <w:rFonts w:hint="eastAsia" w:ascii="宋体" w:hAnsi="宋体" w:eastAsia="宋体" w:cs="宋体"/>
                <w:color w:val="000000" w:themeColor="text1"/>
                <w:w w:val="96"/>
                <w:sz w:val="21"/>
                <w:szCs w:val="21"/>
                <w:highlight w:val="none"/>
                <w14:textFill>
                  <w14:solidFill>
                    <w14:schemeClr w14:val="tx1"/>
                  </w14:solidFill>
                </w14:textFill>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w w:val="103"/>
                <w:sz w:val="21"/>
                <w:szCs w:val="21"/>
                <w:highlight w:val="none"/>
                <w14:textFill>
                  <w14:solidFill>
                    <w14:schemeClr w14:val="tx1"/>
                  </w14:solidFill>
                </w14:textFill>
              </w:rPr>
              <w:t>扣分</w:t>
            </w:r>
          </w:p>
          <w:p w14:paraId="25D79629">
            <w:pPr>
              <w:pStyle w:val="328"/>
              <w:spacing w:before="240" w:line="240" w:lineRule="auto"/>
              <w:ind w:left="201" w:right="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w w:val="104"/>
                <w:sz w:val="21"/>
                <w:szCs w:val="21"/>
                <w:highlight w:val="none"/>
                <w14:textFill>
                  <w14:solidFill>
                    <w14:schemeClr w14:val="tx1"/>
                  </w14:solidFill>
                </w14:textFill>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450DE940">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18F97D32">
            <w:pPr>
              <w:pStyle w:val="328"/>
              <w:spacing w:line="283" w:lineRule="auto"/>
              <w:ind w:left="108" w:right="105" w:firstLine="9"/>
              <w:jc w:val="both"/>
              <w:rPr>
                <w:rFonts w:hint="eastAsia" w:ascii="宋体" w:hAnsi="宋体" w:eastAsia="宋体" w:cs="宋体"/>
                <w:color w:val="000000" w:themeColor="text1"/>
                <w:w w:val="102"/>
                <w:sz w:val="21"/>
                <w:szCs w:val="21"/>
                <w:highlight w:val="none"/>
                <w:lang w:eastAsia="zh-CN"/>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品质（ 35分</w:t>
            </w:r>
            <w:r>
              <w:rPr>
                <w:rFonts w:hint="eastAsia" w:ascii="宋体" w:hAnsi="宋体" w:eastAsia="宋体" w:cs="宋体"/>
                <w:color w:val="000000" w:themeColor="text1"/>
                <w:w w:val="102"/>
                <w:sz w:val="21"/>
                <w:szCs w:val="21"/>
                <w:highlight w:val="none"/>
                <w:lang w:eastAsia="zh-CN"/>
                <w14:textFill>
                  <w14:solidFill>
                    <w14:schemeClr w14:val="tx1"/>
                  </w14:solidFill>
                </w14:textFill>
              </w:rPr>
              <w:t>）</w:t>
            </w:r>
          </w:p>
        </w:tc>
        <w:tc>
          <w:tcPr>
            <w:tcW w:w="4546" w:type="dxa"/>
          </w:tcPr>
          <w:p w14:paraId="0B2C1F94">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1</w:t>
            </w:r>
            <w:r>
              <w:rPr>
                <w:rFonts w:hint="eastAsia" w:ascii="宋体" w:hAnsi="宋体" w:eastAsia="宋体" w:cs="宋体"/>
                <w:color w:val="000000" w:themeColor="text1"/>
                <w:w w:val="102"/>
                <w:sz w:val="21"/>
                <w:szCs w:val="21"/>
                <w:highlight w:val="none"/>
                <w:lang w:eastAsia="zh-CN"/>
                <w14:textFill>
                  <w14:solidFill>
                    <w14:schemeClr w14:val="tx1"/>
                  </w14:solidFill>
                </w14:textFill>
              </w:rPr>
              <w:t>.</w:t>
            </w:r>
            <w:r>
              <w:rPr>
                <w:rFonts w:hint="eastAsia" w:ascii="宋体" w:hAnsi="宋体" w:eastAsia="宋体" w:cs="宋体"/>
                <w:color w:val="000000" w:themeColor="text1"/>
                <w:w w:val="102"/>
                <w:sz w:val="21"/>
                <w:szCs w:val="21"/>
                <w:highlight w:val="none"/>
                <w14:textFill>
                  <w14:solidFill>
                    <w14:schemeClr w14:val="tx1"/>
                  </w14:solidFill>
                </w14:textFill>
              </w:rPr>
              <w:t>提供的食材不符合《食材准入条件》</w:t>
            </w: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(即采购需求)</w:t>
            </w:r>
            <w:r>
              <w:rPr>
                <w:rFonts w:hint="eastAsia" w:ascii="宋体" w:hAnsi="宋体" w:eastAsia="宋体" w:cs="宋体"/>
                <w:color w:val="000000" w:themeColor="text1"/>
                <w:w w:val="102"/>
                <w:sz w:val="21"/>
                <w:szCs w:val="21"/>
                <w:highlight w:val="none"/>
                <w14:textFill>
                  <w14:solidFill>
                    <w14:schemeClr w14:val="tx1"/>
                  </w14:solidFill>
                </w14:textFill>
              </w:rPr>
              <w:t>中的食品质量要求。经查实，确实是</w:t>
            </w:r>
            <w:r>
              <w:rPr>
                <w:rFonts w:hint="eastAsia" w:ascii="宋体" w:hAnsi="宋体" w:eastAsia="宋体" w:cs="宋体"/>
                <w:color w:val="000000" w:themeColor="text1"/>
                <w:w w:val="102"/>
                <w:sz w:val="21"/>
                <w:szCs w:val="21"/>
                <w:highlight w:val="none"/>
                <w:lang w:eastAsia="zh-CN"/>
                <w14:textFill>
                  <w14:solidFill>
                    <w14:schemeClr w14:val="tx1"/>
                  </w14:solidFill>
                </w14:textFill>
              </w:rPr>
              <w:t>供应商</w:t>
            </w:r>
            <w:r>
              <w:rPr>
                <w:rFonts w:hint="eastAsia" w:ascii="宋体" w:hAnsi="宋体" w:eastAsia="宋体" w:cs="宋体"/>
                <w:color w:val="000000" w:themeColor="text1"/>
                <w:w w:val="102"/>
                <w:sz w:val="21"/>
                <w:szCs w:val="21"/>
                <w:highlight w:val="none"/>
                <w14:textFill>
                  <w14:solidFill>
                    <w14:schemeClr w14:val="tx1"/>
                  </w14:solidFill>
                </w14:textFill>
              </w:rPr>
              <w:t>原因的每一起扣2分。</w:t>
            </w:r>
          </w:p>
          <w:p w14:paraId="72F6117A">
            <w:pPr>
              <w:pStyle w:val="328"/>
              <w:spacing w:line="283" w:lineRule="auto"/>
              <w:ind w:left="108" w:right="105" w:firstLine="9"/>
              <w:jc w:val="both"/>
              <w:rPr>
                <w:rFonts w:hint="eastAsia" w:ascii="宋体" w:hAnsi="宋体" w:eastAsia="宋体" w:cs="宋体"/>
                <w:color w:val="000000" w:themeColor="text1"/>
                <w:w w:val="102"/>
                <w:sz w:val="21"/>
                <w:szCs w:val="21"/>
                <w:highlight w:val="none"/>
                <w:lang w:eastAsia="zh-CN"/>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2.</w:t>
            </w:r>
            <w:r>
              <w:rPr>
                <w:rFonts w:hint="eastAsia" w:ascii="宋体" w:hAnsi="宋体" w:eastAsia="宋体" w:cs="宋体"/>
                <w:color w:val="000000" w:themeColor="text1"/>
                <w:w w:val="102"/>
                <w:sz w:val="21"/>
                <w:szCs w:val="21"/>
                <w:highlight w:val="none"/>
                <w:lang w:eastAsia="zh-CN"/>
                <w14:textFill>
                  <w14:solidFill>
                    <w14:schemeClr w14:val="tx1"/>
                  </w14:solidFill>
                </w14:textFill>
              </w:rPr>
              <w:t>供应商</w:t>
            </w:r>
            <w:r>
              <w:rPr>
                <w:rFonts w:hint="eastAsia" w:ascii="宋体" w:hAnsi="宋体" w:eastAsia="宋体" w:cs="宋体"/>
                <w:color w:val="000000" w:themeColor="text1"/>
                <w:w w:val="102"/>
                <w:sz w:val="21"/>
                <w:szCs w:val="21"/>
                <w:highlight w:val="none"/>
                <w14:textFill>
                  <w14:solidFill>
                    <w14:schemeClr w14:val="tx1"/>
                  </w14:solidFill>
                </w14:textFill>
              </w:rPr>
              <w:t>被市场监督管理局等部门处罚的。发现一起扣5分，造成重大不良影响的一次扣10分</w:t>
            </w:r>
            <w:r>
              <w:rPr>
                <w:rFonts w:hint="eastAsia" w:ascii="宋体" w:hAnsi="宋体" w:eastAsia="宋体" w:cs="宋体"/>
                <w:color w:val="000000" w:themeColor="text1"/>
                <w:w w:val="102"/>
                <w:sz w:val="21"/>
                <w:szCs w:val="21"/>
                <w:highlight w:val="none"/>
                <w:lang w:eastAsia="zh-CN"/>
                <w14:textFill>
                  <w14:solidFill>
                    <w14:schemeClr w14:val="tx1"/>
                  </w14:solidFill>
                </w14:textFill>
              </w:rPr>
              <w:t>。</w:t>
            </w:r>
          </w:p>
        </w:tc>
        <w:tc>
          <w:tcPr>
            <w:tcW w:w="1637" w:type="dxa"/>
          </w:tcPr>
          <w:p w14:paraId="3ED7D487">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476F99FA">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58F73D5A">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6F78D67B">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70F1A5D8">
            <w:pPr>
              <w:pStyle w:val="328"/>
              <w:spacing w:line="283" w:lineRule="auto"/>
              <w:ind w:right="105"/>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13A449EA">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4546" w:type="dxa"/>
          </w:tcPr>
          <w:p w14:paraId="31B030D3">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1691F8F1">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0ACDA7D6">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2CA8CA1C">
            <w:pPr>
              <w:pStyle w:val="328"/>
              <w:spacing w:line="283" w:lineRule="auto"/>
              <w:ind w:left="108" w:right="105" w:firstLine="9"/>
              <w:jc w:val="both"/>
              <w:rPr>
                <w:rFonts w:hint="eastAsia" w:ascii="宋体" w:hAnsi="宋体" w:eastAsia="宋体" w:cs="宋体"/>
                <w:color w:val="000000" w:themeColor="text1"/>
                <w:w w:val="102"/>
                <w:sz w:val="21"/>
                <w:szCs w:val="21"/>
                <w:highlight w:val="none"/>
                <w:lang w:val="en-US" w:eastAsia="zh-CN"/>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交期（20分</w:t>
            </w: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w:t>
            </w:r>
          </w:p>
        </w:tc>
        <w:tc>
          <w:tcPr>
            <w:tcW w:w="4546" w:type="dxa"/>
          </w:tcPr>
          <w:p w14:paraId="354F8893">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4</w:t>
            </w:r>
            <w:r>
              <w:rPr>
                <w:rFonts w:hint="eastAsia" w:ascii="宋体" w:hAnsi="宋体" w:eastAsia="宋体" w:cs="宋体"/>
                <w:color w:val="000000" w:themeColor="text1"/>
                <w:w w:val="102"/>
                <w:sz w:val="21"/>
                <w:szCs w:val="21"/>
                <w:highlight w:val="none"/>
                <w14:textFill>
                  <w14:solidFill>
                    <w14:schemeClr w14:val="tx1"/>
                  </w14:solidFill>
                </w14:textFill>
              </w:rPr>
              <w:t>.各类食品运输必须符合《供应商准入条件》要求，不能未经同意擅自更改运输车辆。经查实，</w:t>
            </w:r>
            <w:r>
              <w:rPr>
                <w:rFonts w:hint="eastAsia" w:ascii="宋体" w:hAnsi="宋体" w:eastAsia="宋体" w:cs="宋体"/>
                <w:color w:val="000000" w:themeColor="text1"/>
                <w:w w:val="102"/>
                <w:sz w:val="21"/>
                <w:szCs w:val="21"/>
                <w:highlight w:val="none"/>
                <w:lang w:eastAsia="zh-CN"/>
                <w14:textFill>
                  <w14:solidFill>
                    <w14:schemeClr w14:val="tx1"/>
                  </w14:solidFill>
                </w14:textFill>
              </w:rPr>
              <w:t>供应商</w:t>
            </w:r>
            <w:r>
              <w:rPr>
                <w:rFonts w:hint="eastAsia" w:ascii="宋体" w:hAnsi="宋体" w:eastAsia="宋体" w:cs="宋体"/>
                <w:color w:val="000000" w:themeColor="text1"/>
                <w:w w:val="102"/>
                <w:sz w:val="21"/>
                <w:szCs w:val="21"/>
                <w:highlight w:val="none"/>
                <w14:textFill>
                  <w14:solidFill>
                    <w14:schemeClr w14:val="tx1"/>
                  </w14:solidFill>
                </w14:textFill>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2287C9D5">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4546" w:type="dxa"/>
          </w:tcPr>
          <w:p w14:paraId="11B0E73F">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5</w:t>
            </w:r>
            <w:r>
              <w:rPr>
                <w:rFonts w:hint="eastAsia" w:ascii="宋体" w:hAnsi="宋体" w:eastAsia="宋体" w:cs="宋体"/>
                <w:color w:val="000000" w:themeColor="text1"/>
                <w:w w:val="102"/>
                <w:sz w:val="21"/>
                <w:szCs w:val="21"/>
                <w:highlight w:val="none"/>
                <w14:textFill>
                  <w14:solidFill>
                    <w14:schemeClr w14:val="tx1"/>
                  </w14:solidFill>
                </w14:textFill>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2938959D">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4546" w:type="dxa"/>
          </w:tcPr>
          <w:p w14:paraId="333E1B3C">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6</w:t>
            </w:r>
            <w:r>
              <w:rPr>
                <w:rFonts w:hint="eastAsia" w:ascii="宋体" w:hAnsi="宋体" w:eastAsia="宋体" w:cs="宋体"/>
                <w:color w:val="000000" w:themeColor="text1"/>
                <w:w w:val="102"/>
                <w:sz w:val="21"/>
                <w:szCs w:val="21"/>
                <w:highlight w:val="none"/>
                <w14:textFill>
                  <w14:solidFill>
                    <w14:schemeClr w14:val="tx1"/>
                  </w14:solidFill>
                </w14:textFill>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3678B9B6">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价格（15分</w:t>
            </w: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w:t>
            </w:r>
          </w:p>
        </w:tc>
        <w:tc>
          <w:tcPr>
            <w:tcW w:w="4546" w:type="dxa"/>
          </w:tcPr>
          <w:p w14:paraId="7D8B71A5">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7</w:t>
            </w:r>
            <w:r>
              <w:rPr>
                <w:rFonts w:hint="eastAsia" w:ascii="宋体" w:hAnsi="宋体" w:eastAsia="宋体" w:cs="宋体"/>
                <w:color w:val="000000" w:themeColor="text1"/>
                <w:w w:val="102"/>
                <w:sz w:val="21"/>
                <w:szCs w:val="21"/>
                <w:highlight w:val="none"/>
                <w14:textFill>
                  <w14:solidFill>
                    <w14:schemeClr w14:val="tx1"/>
                  </w14:solidFill>
                </w14:textFill>
              </w:rPr>
              <w:t>.不配合学校及时调整价格的或食品价格明显高于市场价格的，明显短斤少两的。经查实，确实是</w:t>
            </w:r>
            <w:r>
              <w:rPr>
                <w:rFonts w:hint="eastAsia" w:ascii="宋体" w:hAnsi="宋体" w:eastAsia="宋体" w:cs="宋体"/>
                <w:color w:val="000000" w:themeColor="text1"/>
                <w:w w:val="102"/>
                <w:sz w:val="21"/>
                <w:szCs w:val="21"/>
                <w:highlight w:val="none"/>
                <w:lang w:eastAsia="zh-CN"/>
                <w14:textFill>
                  <w14:solidFill>
                    <w14:schemeClr w14:val="tx1"/>
                  </w14:solidFill>
                </w14:textFill>
              </w:rPr>
              <w:t>供应商</w:t>
            </w:r>
            <w:r>
              <w:rPr>
                <w:rFonts w:hint="eastAsia" w:ascii="宋体" w:hAnsi="宋体" w:eastAsia="宋体" w:cs="宋体"/>
                <w:color w:val="000000" w:themeColor="text1"/>
                <w:w w:val="102"/>
                <w:sz w:val="21"/>
                <w:szCs w:val="21"/>
                <w:highlight w:val="none"/>
                <w14:textFill>
                  <w14:solidFill>
                    <w14:schemeClr w14:val="tx1"/>
                  </w14:solidFill>
                </w14:textFill>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07ECAD66">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p w14:paraId="502E9D16">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服务（10分</w:t>
            </w: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w:t>
            </w:r>
          </w:p>
        </w:tc>
        <w:tc>
          <w:tcPr>
            <w:tcW w:w="4546" w:type="dxa"/>
          </w:tcPr>
          <w:p w14:paraId="31530881">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8</w:t>
            </w:r>
            <w:r>
              <w:rPr>
                <w:rFonts w:hint="eastAsia" w:ascii="宋体" w:hAnsi="宋体" w:eastAsia="宋体" w:cs="宋体"/>
                <w:color w:val="000000" w:themeColor="text1"/>
                <w:w w:val="102"/>
                <w:sz w:val="21"/>
                <w:szCs w:val="21"/>
                <w:highlight w:val="none"/>
                <w14:textFill>
                  <w14:solidFill>
                    <w14:schemeClr w14:val="tx1"/>
                  </w14:solidFill>
                </w14:textFill>
              </w:rPr>
              <w:t>.不配合教育局、学校开展管理工作的，不配合市场监督管理局和其他监管部门开展工作的。经查实，确实是</w:t>
            </w:r>
            <w:r>
              <w:rPr>
                <w:rFonts w:hint="eastAsia" w:ascii="宋体" w:hAnsi="宋体" w:eastAsia="宋体" w:cs="宋体"/>
                <w:color w:val="000000" w:themeColor="text1"/>
                <w:w w:val="102"/>
                <w:sz w:val="21"/>
                <w:szCs w:val="21"/>
                <w:highlight w:val="none"/>
                <w:lang w:eastAsia="zh-CN"/>
                <w14:textFill>
                  <w14:solidFill>
                    <w14:schemeClr w14:val="tx1"/>
                  </w14:solidFill>
                </w14:textFill>
              </w:rPr>
              <w:t>供应商</w:t>
            </w:r>
            <w:r>
              <w:rPr>
                <w:rFonts w:hint="eastAsia" w:ascii="宋体" w:hAnsi="宋体" w:eastAsia="宋体" w:cs="宋体"/>
                <w:color w:val="000000" w:themeColor="text1"/>
                <w:w w:val="102"/>
                <w:sz w:val="21"/>
                <w:szCs w:val="21"/>
                <w:highlight w:val="none"/>
                <w14:textFill>
                  <w14:solidFill>
                    <w14:schemeClr w14:val="tx1"/>
                  </w14:solidFill>
                </w14:textFill>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466E82EC">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整改（20分</w:t>
            </w: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w:t>
            </w:r>
          </w:p>
        </w:tc>
        <w:tc>
          <w:tcPr>
            <w:tcW w:w="4546" w:type="dxa"/>
          </w:tcPr>
          <w:p w14:paraId="6C4E0A35">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w w:val="102"/>
                <w:sz w:val="21"/>
                <w:szCs w:val="21"/>
                <w:highlight w:val="none"/>
                <w14:textFill>
                  <w14:solidFill>
                    <w14:schemeClr w14:val="tx1"/>
                  </w14:solidFill>
                </w14:textFill>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c>
          <w:tcPr>
            <w:tcW w:w="1053" w:type="dxa"/>
          </w:tcPr>
          <w:p w14:paraId="6EE7BB00">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r>
              <w:rPr>
                <w:rFonts w:hint="eastAsia" w:ascii="宋体" w:hAnsi="宋体" w:eastAsia="宋体" w:cs="宋体"/>
                <w:color w:val="000000" w:themeColor="text1"/>
                <w:w w:val="102"/>
                <w:sz w:val="21"/>
                <w:szCs w:val="21"/>
                <w:highlight w:val="none"/>
                <w14:textFill>
                  <w14:solidFill>
                    <w14:schemeClr w14:val="tx1"/>
                  </w14:solidFill>
                </w14:textFill>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000000" w:themeColor="text1"/>
                <w:w w:val="102"/>
                <w:sz w:val="21"/>
                <w:szCs w:val="21"/>
                <w:highlight w:val="none"/>
                <w14:textFill>
                  <w14:solidFill>
                    <w14:schemeClr w14:val="tx1"/>
                  </w14:solidFill>
                </w14:textFill>
              </w:rPr>
            </w:pPr>
          </w:p>
        </w:tc>
      </w:tr>
    </w:tbl>
    <w:p w14:paraId="51FF9CC6">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7DEA6863">
      <w:pPr>
        <w:widowControl/>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p>
    <w:p w14:paraId="47D58129">
      <w:pPr>
        <w:pStyle w:val="40"/>
        <w:keepNext w:val="0"/>
        <w:keepLines w:val="0"/>
        <w:pageBreakBefore w:val="0"/>
        <w:widowControl w:val="0"/>
        <w:bidi w:val="0"/>
        <w:spacing w:line="288" w:lineRule="auto"/>
        <w:jc w:val="cente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56E87147">
      <w:pPr>
        <w:pStyle w:val="40"/>
        <w:keepNext w:val="0"/>
        <w:keepLines w:val="0"/>
        <w:pageBreakBefore w:val="0"/>
        <w:widowControl w:val="0"/>
        <w:bidi w:val="0"/>
        <w:spacing w:line="288"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工信部联企业〔2011〕300号</w:t>
      </w:r>
    </w:p>
    <w:p w14:paraId="7F8B7945">
      <w:pPr>
        <w:pStyle w:val="40"/>
        <w:keepNext w:val="0"/>
        <w:keepLines w:val="0"/>
        <w:pageBreakBefore w:val="0"/>
        <w:widowControl w:val="0"/>
        <w:bidi w:val="0"/>
        <w:spacing w:line="288" w:lineRule="auto"/>
        <w:rPr>
          <w:rFonts w:hint="eastAsia"/>
          <w:color w:val="000000" w:themeColor="text1"/>
          <w:sz w:val="24"/>
          <w:szCs w:val="21"/>
          <w:highlight w:val="none"/>
          <w14:textFill>
            <w14:solidFill>
              <w14:schemeClr w14:val="tx1"/>
            </w14:solidFill>
          </w14:textFill>
        </w:rPr>
      </w:pPr>
    </w:p>
    <w:p w14:paraId="10126276">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一、根据《中华人民共和国中小企业促进法》和《国务院关于进一步促进中小企业发展的若干意见》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国发〔2011〕</w:t>
      </w:r>
      <w:r>
        <w:rPr>
          <w:color w:val="000000" w:themeColor="text1"/>
          <w:szCs w:val="21"/>
          <w:highlight w:val="none"/>
          <w14:textFill>
            <w14:solidFill>
              <w14:schemeClr w14:val="tx1"/>
            </w14:solidFill>
          </w14:textFill>
        </w:rPr>
        <w:t>36</w:t>
      </w:r>
      <w:r>
        <w:rPr>
          <w:rFonts w:hint="eastAsia"/>
          <w:color w:val="000000" w:themeColor="text1"/>
          <w:szCs w:val="21"/>
          <w:highlight w:val="none"/>
          <w14:textFill>
            <w14:solidFill>
              <w14:schemeClr w14:val="tx1"/>
            </w14:solidFill>
          </w14:textFill>
        </w:rPr>
        <w:t>号</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，制定本规定。</w:t>
      </w:r>
    </w:p>
    <w:p w14:paraId="5CA24925">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四、各行业划型标准为：</w:t>
      </w:r>
    </w:p>
    <w:p w14:paraId="5634930B">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（一）农、林、牧、渔业。营业收入</w:t>
      </w:r>
      <w:r>
        <w:rPr>
          <w:color w:val="000000" w:themeColor="text1"/>
          <w:szCs w:val="21"/>
          <w:highlight w:val="none"/>
          <w14:textFill>
            <w14:solidFill>
              <w14:schemeClr w14:val="tx1"/>
            </w14:solidFill>
          </w14:textFill>
        </w:rPr>
        <w:t>20000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万元以下的为微型企业。</w:t>
      </w:r>
    </w:p>
    <w:p w14:paraId="779F9317">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（二）工业。从业人员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40000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万元以下的为微型企业。</w:t>
      </w:r>
    </w:p>
    <w:p w14:paraId="331E60F8">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（三）建筑业。营业收入</w:t>
      </w:r>
      <w:r>
        <w:rPr>
          <w:color w:val="000000" w:themeColor="text1"/>
          <w:szCs w:val="21"/>
          <w:highlight w:val="none"/>
          <w14:textFill>
            <w14:solidFill>
              <w14:schemeClr w14:val="tx1"/>
            </w14:solidFill>
          </w14:textFill>
        </w:rPr>
        <w:t>80000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80000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6000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万元以下的为微型企业。</w:t>
      </w:r>
    </w:p>
    <w:p w14:paraId="7C9E317F">
      <w:pPr>
        <w:pStyle w:val="40"/>
        <w:keepNext w:val="0"/>
        <w:keepLines w:val="0"/>
        <w:pageBreakBefore w:val="0"/>
        <w:widowControl w:val="0"/>
        <w:bidi w:val="0"/>
        <w:spacing w:line="288" w:lineRule="auto"/>
        <w:rPr>
          <w:b/>
          <w:bCs/>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w:t>
      </w:r>
      <w:r>
        <w:rPr>
          <w:rFonts w:hint="eastAsia"/>
          <w:b/>
          <w:bCs/>
          <w:color w:val="000000" w:themeColor="text1"/>
          <w:szCs w:val="21"/>
          <w:highlight w:val="none"/>
          <w14:textFill>
            <w14:solidFill>
              <w14:schemeClr w14:val="tx1"/>
            </w14:solidFill>
          </w14:textFill>
        </w:rPr>
        <w:t>（四）批发业。从业人员</w:t>
      </w:r>
      <w:r>
        <w:rPr>
          <w:b/>
          <w:bCs/>
          <w:color w:val="000000" w:themeColor="text1"/>
          <w:szCs w:val="21"/>
          <w:highlight w:val="none"/>
          <w14:textFill>
            <w14:solidFill>
              <w14:schemeClr w14:val="tx1"/>
            </w14:solidFill>
          </w14:textFill>
        </w:rPr>
        <w:t>200</w:t>
      </w:r>
      <w:r>
        <w:rPr>
          <w:rFonts w:hint="eastAsia"/>
          <w:b/>
          <w:bCs/>
          <w:color w:val="000000" w:themeColor="text1"/>
          <w:szCs w:val="21"/>
          <w:highlight w:val="none"/>
          <w14:textFill>
            <w14:solidFill>
              <w14:schemeClr w14:val="tx1"/>
            </w14:solidFill>
          </w14:textFill>
        </w:rPr>
        <w:t>人以下或营业收入</w:t>
      </w:r>
      <w:r>
        <w:rPr>
          <w:b/>
          <w:bCs/>
          <w:color w:val="000000" w:themeColor="text1"/>
          <w:szCs w:val="21"/>
          <w:highlight w:val="none"/>
          <w14:textFill>
            <w14:solidFill>
              <w14:schemeClr w14:val="tx1"/>
            </w14:solidFill>
          </w14:textFill>
        </w:rPr>
        <w:t>40000</w:t>
      </w:r>
      <w:r>
        <w:rPr>
          <w:rFonts w:hint="eastAsia"/>
          <w:b/>
          <w:bCs/>
          <w:color w:val="000000" w:themeColor="text1"/>
          <w:szCs w:val="21"/>
          <w:highlight w:val="none"/>
          <w14:textFill>
            <w14:solidFill>
              <w14:schemeClr w14:val="tx1"/>
            </w14:solidFill>
          </w14:textFill>
        </w:rPr>
        <w:t>万元以下的为中小微型企业。其中，从业人员</w:t>
      </w:r>
      <w:r>
        <w:rPr>
          <w:b/>
          <w:bCs/>
          <w:color w:val="000000" w:themeColor="text1"/>
          <w:szCs w:val="21"/>
          <w:highlight w:val="none"/>
          <w14:textFill>
            <w14:solidFill>
              <w14:schemeClr w14:val="tx1"/>
            </w14:solidFill>
          </w14:textFill>
        </w:rPr>
        <w:t>20</w:t>
      </w:r>
      <w:r>
        <w:rPr>
          <w:rFonts w:hint="eastAsia"/>
          <w:b/>
          <w:bCs/>
          <w:color w:val="000000" w:themeColor="text1"/>
          <w:szCs w:val="21"/>
          <w:highlight w:val="none"/>
          <w14:textFill>
            <w14:solidFill>
              <w14:schemeClr w14:val="tx1"/>
            </w14:solidFill>
          </w14:textFill>
        </w:rPr>
        <w:t>人及以上，且营业收入</w:t>
      </w:r>
      <w:r>
        <w:rPr>
          <w:b/>
          <w:bCs/>
          <w:color w:val="000000" w:themeColor="text1"/>
          <w:szCs w:val="21"/>
          <w:highlight w:val="none"/>
          <w14:textFill>
            <w14:solidFill>
              <w14:schemeClr w14:val="tx1"/>
            </w14:solidFill>
          </w14:textFill>
        </w:rPr>
        <w:t>5000</w:t>
      </w:r>
      <w:r>
        <w:rPr>
          <w:rFonts w:hint="eastAsia"/>
          <w:b/>
          <w:bCs/>
          <w:color w:val="000000" w:themeColor="text1"/>
          <w:szCs w:val="21"/>
          <w:highlight w:val="none"/>
          <w14:textFill>
            <w14:solidFill>
              <w14:schemeClr w14:val="tx1"/>
            </w14:solidFill>
          </w14:textFill>
        </w:rPr>
        <w:t>万元及以上的为中型企业；从业人员</w:t>
      </w:r>
      <w:r>
        <w:rPr>
          <w:b/>
          <w:bCs/>
          <w:color w:val="000000" w:themeColor="text1"/>
          <w:szCs w:val="21"/>
          <w:highlight w:val="none"/>
          <w14:textFill>
            <w14:solidFill>
              <w14:schemeClr w14:val="tx1"/>
            </w14:solidFill>
          </w14:textFill>
        </w:rPr>
        <w:t>5</w:t>
      </w:r>
      <w:r>
        <w:rPr>
          <w:rFonts w:hint="eastAsia"/>
          <w:b/>
          <w:bCs/>
          <w:color w:val="000000" w:themeColor="text1"/>
          <w:szCs w:val="21"/>
          <w:highlight w:val="none"/>
          <w14:textFill>
            <w14:solidFill>
              <w14:schemeClr w14:val="tx1"/>
            </w14:solidFill>
          </w14:textFill>
        </w:rPr>
        <w:t>人及以上，且营业收入</w:t>
      </w:r>
      <w:r>
        <w:rPr>
          <w:b/>
          <w:bCs/>
          <w:color w:val="000000" w:themeColor="text1"/>
          <w:szCs w:val="21"/>
          <w:highlight w:val="none"/>
          <w14:textFill>
            <w14:solidFill>
              <w14:schemeClr w14:val="tx1"/>
            </w14:solidFill>
          </w14:textFill>
        </w:rPr>
        <w:t>1000</w:t>
      </w:r>
      <w:r>
        <w:rPr>
          <w:rFonts w:hint="eastAsia"/>
          <w:b/>
          <w:bCs/>
          <w:color w:val="000000" w:themeColor="text1"/>
          <w:szCs w:val="21"/>
          <w:highlight w:val="none"/>
          <w14:textFill>
            <w14:solidFill>
              <w14:schemeClr w14:val="tx1"/>
            </w14:solidFill>
          </w14:textFill>
        </w:rPr>
        <w:t>万元及以上的为小型企业；从业人员</w:t>
      </w:r>
      <w:r>
        <w:rPr>
          <w:b/>
          <w:bCs/>
          <w:color w:val="000000" w:themeColor="text1"/>
          <w:szCs w:val="21"/>
          <w:highlight w:val="none"/>
          <w14:textFill>
            <w14:solidFill>
              <w14:schemeClr w14:val="tx1"/>
            </w14:solidFill>
          </w14:textFill>
        </w:rPr>
        <w:t>5</w:t>
      </w:r>
      <w:r>
        <w:rPr>
          <w:rFonts w:hint="eastAsia"/>
          <w:b/>
          <w:bCs/>
          <w:color w:val="000000" w:themeColor="text1"/>
          <w:szCs w:val="21"/>
          <w:highlight w:val="none"/>
          <w14:textFill>
            <w14:solidFill>
              <w14:schemeClr w14:val="tx1"/>
            </w14:solidFill>
          </w14:textFill>
        </w:rPr>
        <w:t>人以下或营业收入</w:t>
      </w:r>
      <w:r>
        <w:rPr>
          <w:b/>
          <w:bCs/>
          <w:color w:val="000000" w:themeColor="text1"/>
          <w:szCs w:val="21"/>
          <w:highlight w:val="none"/>
          <w14:textFill>
            <w14:solidFill>
              <w14:schemeClr w14:val="tx1"/>
            </w14:solidFill>
          </w14:textFill>
        </w:rPr>
        <w:t>1000</w:t>
      </w:r>
      <w:r>
        <w:rPr>
          <w:rFonts w:hint="eastAsia"/>
          <w:b/>
          <w:bCs/>
          <w:color w:val="000000" w:themeColor="text1"/>
          <w:szCs w:val="21"/>
          <w:highlight w:val="none"/>
          <w14:textFill>
            <w14:solidFill>
              <w14:schemeClr w14:val="tx1"/>
            </w14:solidFill>
          </w14:textFill>
        </w:rPr>
        <w:t>万元以下的为微型企业。</w:t>
      </w:r>
    </w:p>
    <w:p w14:paraId="7AAA27DC">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（五）零售业。从业人员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20000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297B95FB">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（六）交通运输业。从业人员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3000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万元以下的为微型企业。</w:t>
      </w:r>
    </w:p>
    <w:p w14:paraId="1060236E">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（七）仓储业。从业人员</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6FB5F2D7">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（八）邮政业。从业人员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3866B7B7">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（九）住宿业。从业人员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59114C55">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（十）餐饮业。从业人员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1287DD12">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（十一）信息传输业。从业人员</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5758C9B2">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（十二）软件和信息技术服务业。从业人员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万元以下的为微型企业。</w:t>
      </w:r>
    </w:p>
    <w:p w14:paraId="6DB6C07E">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（十三）房地产开发经营。营业收入</w:t>
      </w:r>
      <w:r>
        <w:rPr>
          <w:color w:val="000000" w:themeColor="text1"/>
          <w:szCs w:val="21"/>
          <w:highlight w:val="none"/>
          <w14:textFill>
            <w14:solidFill>
              <w14:schemeClr w14:val="tx1"/>
            </w14:solidFill>
          </w14:textFill>
        </w:rPr>
        <w:t>200000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万元以下的为微型企业。</w:t>
      </w:r>
    </w:p>
    <w:p w14:paraId="1284CECD">
      <w:pPr>
        <w:pStyle w:val="40"/>
        <w:keepNext w:val="0"/>
        <w:keepLines w:val="0"/>
        <w:pageBreakBefore w:val="0"/>
        <w:widowControl w:val="0"/>
        <w:bidi w:val="0"/>
        <w:spacing w:line="288" w:lineRule="auto"/>
        <w:rPr>
          <w:b w:val="0"/>
          <w:bCs w:val="0"/>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w:t>
      </w:r>
      <w:r>
        <w:rPr>
          <w:rFonts w:hint="eastAsia"/>
          <w:b w:val="0"/>
          <w:bCs w:val="0"/>
          <w:color w:val="000000" w:themeColor="text1"/>
          <w:szCs w:val="21"/>
          <w:highlight w:val="none"/>
          <w14:textFill>
            <w14:solidFill>
              <w14:schemeClr w14:val="tx1"/>
            </w14:solidFill>
          </w14:textFill>
        </w:rPr>
        <w:t>　（十四）物业管理。从业人员</w:t>
      </w:r>
      <w:r>
        <w:rPr>
          <w:b w:val="0"/>
          <w:bCs w:val="0"/>
          <w:color w:val="000000" w:themeColor="text1"/>
          <w:szCs w:val="21"/>
          <w:highlight w:val="none"/>
          <w14:textFill>
            <w14:solidFill>
              <w14:schemeClr w14:val="tx1"/>
            </w14:solidFill>
          </w14:textFill>
        </w:rPr>
        <w:t>1000</w:t>
      </w:r>
      <w:r>
        <w:rPr>
          <w:rFonts w:hint="eastAsia"/>
          <w:b w:val="0"/>
          <w:bCs w:val="0"/>
          <w:color w:val="000000" w:themeColor="text1"/>
          <w:szCs w:val="21"/>
          <w:highlight w:val="none"/>
          <w14:textFill>
            <w14:solidFill>
              <w14:schemeClr w14:val="tx1"/>
            </w14:solidFill>
          </w14:textFill>
        </w:rPr>
        <w:t>人以下或营业收入</w:t>
      </w:r>
      <w:r>
        <w:rPr>
          <w:b w:val="0"/>
          <w:bCs w:val="0"/>
          <w:color w:val="000000" w:themeColor="text1"/>
          <w:szCs w:val="21"/>
          <w:highlight w:val="none"/>
          <w14:textFill>
            <w14:solidFill>
              <w14:schemeClr w14:val="tx1"/>
            </w14:solidFill>
          </w14:textFill>
        </w:rPr>
        <w:t>5000</w:t>
      </w:r>
      <w:r>
        <w:rPr>
          <w:rFonts w:hint="eastAsia"/>
          <w:b w:val="0"/>
          <w:bCs w:val="0"/>
          <w:color w:val="000000" w:themeColor="text1"/>
          <w:szCs w:val="21"/>
          <w:highlight w:val="none"/>
          <w14:textFill>
            <w14:solidFill>
              <w14:schemeClr w14:val="tx1"/>
            </w14:solidFill>
          </w14:textFill>
        </w:rPr>
        <w:t>万元以下的为中小微型企业。其中，从业人员</w:t>
      </w:r>
      <w:r>
        <w:rPr>
          <w:b w:val="0"/>
          <w:bCs w:val="0"/>
          <w:color w:val="000000" w:themeColor="text1"/>
          <w:szCs w:val="21"/>
          <w:highlight w:val="none"/>
          <w14:textFill>
            <w14:solidFill>
              <w14:schemeClr w14:val="tx1"/>
            </w14:solidFill>
          </w14:textFill>
        </w:rPr>
        <w:t>300</w:t>
      </w:r>
      <w:r>
        <w:rPr>
          <w:rFonts w:hint="eastAsia"/>
          <w:b w:val="0"/>
          <w:bCs w:val="0"/>
          <w:color w:val="000000" w:themeColor="text1"/>
          <w:szCs w:val="21"/>
          <w:highlight w:val="none"/>
          <w14:textFill>
            <w14:solidFill>
              <w14:schemeClr w14:val="tx1"/>
            </w14:solidFill>
          </w14:textFill>
        </w:rPr>
        <w:t>人及以上，且营业收入</w:t>
      </w:r>
      <w:r>
        <w:rPr>
          <w:b w:val="0"/>
          <w:bCs w:val="0"/>
          <w:color w:val="000000" w:themeColor="text1"/>
          <w:szCs w:val="21"/>
          <w:highlight w:val="none"/>
          <w14:textFill>
            <w14:solidFill>
              <w14:schemeClr w14:val="tx1"/>
            </w14:solidFill>
          </w14:textFill>
        </w:rPr>
        <w:t>1000</w:t>
      </w:r>
      <w:r>
        <w:rPr>
          <w:rFonts w:hint="eastAsia"/>
          <w:b w:val="0"/>
          <w:bCs w:val="0"/>
          <w:color w:val="000000" w:themeColor="text1"/>
          <w:szCs w:val="21"/>
          <w:highlight w:val="none"/>
          <w14:textFill>
            <w14:solidFill>
              <w14:schemeClr w14:val="tx1"/>
            </w14:solidFill>
          </w14:textFill>
        </w:rPr>
        <w:t>万元及以上的为中型企业；从业人员</w:t>
      </w:r>
      <w:r>
        <w:rPr>
          <w:b w:val="0"/>
          <w:bCs w:val="0"/>
          <w:color w:val="000000" w:themeColor="text1"/>
          <w:szCs w:val="21"/>
          <w:highlight w:val="none"/>
          <w14:textFill>
            <w14:solidFill>
              <w14:schemeClr w14:val="tx1"/>
            </w14:solidFill>
          </w14:textFill>
        </w:rPr>
        <w:t>100</w:t>
      </w:r>
      <w:r>
        <w:rPr>
          <w:rFonts w:hint="eastAsia"/>
          <w:b w:val="0"/>
          <w:bCs w:val="0"/>
          <w:color w:val="000000" w:themeColor="text1"/>
          <w:szCs w:val="21"/>
          <w:highlight w:val="none"/>
          <w14:textFill>
            <w14:solidFill>
              <w14:schemeClr w14:val="tx1"/>
            </w14:solidFill>
          </w14:textFill>
        </w:rPr>
        <w:t>人及以上，且营业收入</w:t>
      </w:r>
      <w:r>
        <w:rPr>
          <w:b w:val="0"/>
          <w:bCs w:val="0"/>
          <w:color w:val="000000" w:themeColor="text1"/>
          <w:szCs w:val="21"/>
          <w:highlight w:val="none"/>
          <w14:textFill>
            <w14:solidFill>
              <w14:schemeClr w14:val="tx1"/>
            </w14:solidFill>
          </w14:textFill>
        </w:rPr>
        <w:t>500</w:t>
      </w:r>
      <w:r>
        <w:rPr>
          <w:rFonts w:hint="eastAsia"/>
          <w:b w:val="0"/>
          <w:bCs w:val="0"/>
          <w:color w:val="000000" w:themeColor="text1"/>
          <w:szCs w:val="21"/>
          <w:highlight w:val="none"/>
          <w14:textFill>
            <w14:solidFill>
              <w14:schemeClr w14:val="tx1"/>
            </w14:solidFill>
          </w14:textFill>
        </w:rPr>
        <w:t>万元及以上的为小型企业；从业人员</w:t>
      </w:r>
      <w:r>
        <w:rPr>
          <w:b w:val="0"/>
          <w:bCs w:val="0"/>
          <w:color w:val="000000" w:themeColor="text1"/>
          <w:szCs w:val="21"/>
          <w:highlight w:val="none"/>
          <w14:textFill>
            <w14:solidFill>
              <w14:schemeClr w14:val="tx1"/>
            </w14:solidFill>
          </w14:textFill>
        </w:rPr>
        <w:t>100</w:t>
      </w:r>
      <w:r>
        <w:rPr>
          <w:rFonts w:hint="eastAsia"/>
          <w:b w:val="0"/>
          <w:bCs w:val="0"/>
          <w:color w:val="000000" w:themeColor="text1"/>
          <w:szCs w:val="21"/>
          <w:highlight w:val="none"/>
          <w14:textFill>
            <w14:solidFill>
              <w14:schemeClr w14:val="tx1"/>
            </w14:solidFill>
          </w14:textFill>
        </w:rPr>
        <w:t>人以下或营业收入</w:t>
      </w:r>
      <w:r>
        <w:rPr>
          <w:b w:val="0"/>
          <w:bCs w:val="0"/>
          <w:color w:val="000000" w:themeColor="text1"/>
          <w:szCs w:val="21"/>
          <w:highlight w:val="none"/>
          <w14:textFill>
            <w14:solidFill>
              <w14:schemeClr w14:val="tx1"/>
            </w14:solidFill>
          </w14:textFill>
        </w:rPr>
        <w:t>500</w:t>
      </w:r>
      <w:r>
        <w:rPr>
          <w:rFonts w:hint="eastAsia"/>
          <w:b w:val="0"/>
          <w:bCs w:val="0"/>
          <w:color w:val="000000" w:themeColor="text1"/>
          <w:szCs w:val="21"/>
          <w:highlight w:val="none"/>
          <w14:textFill>
            <w14:solidFill>
              <w14:schemeClr w14:val="tx1"/>
            </w14:solidFill>
          </w14:textFill>
        </w:rPr>
        <w:t>万元以下的为微型企业。</w:t>
      </w:r>
    </w:p>
    <w:p w14:paraId="7E6F1B6A">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b w:val="0"/>
          <w:bCs w:val="0"/>
          <w:color w:val="000000" w:themeColor="text1"/>
          <w:szCs w:val="21"/>
          <w:highlight w:val="none"/>
          <w14:textFill>
            <w14:solidFill>
              <w14:schemeClr w14:val="tx1"/>
            </w14:solidFill>
          </w14:textFill>
        </w:rPr>
        <w:t>　　（十五）租赁和商务服务业。从业人员</w:t>
      </w:r>
      <w:r>
        <w:rPr>
          <w:b w:val="0"/>
          <w:bCs w:val="0"/>
          <w:color w:val="000000" w:themeColor="text1"/>
          <w:szCs w:val="21"/>
          <w:highlight w:val="none"/>
          <w14:textFill>
            <w14:solidFill>
              <w14:schemeClr w14:val="tx1"/>
            </w14:solidFill>
          </w14:textFill>
        </w:rPr>
        <w:t>300</w:t>
      </w:r>
      <w:r>
        <w:rPr>
          <w:rFonts w:hint="eastAsia"/>
          <w:b w:val="0"/>
          <w:bCs w:val="0"/>
          <w:color w:val="000000" w:themeColor="text1"/>
          <w:szCs w:val="21"/>
          <w:highlight w:val="none"/>
          <w14:textFill>
            <w14:solidFill>
              <w14:schemeClr w14:val="tx1"/>
            </w14:solidFill>
          </w14:textFill>
        </w:rPr>
        <w:t>人以下或资产总额</w:t>
      </w:r>
      <w:r>
        <w:rPr>
          <w:b w:val="0"/>
          <w:bCs w:val="0"/>
          <w:color w:val="000000" w:themeColor="text1"/>
          <w:szCs w:val="21"/>
          <w:highlight w:val="none"/>
          <w14:textFill>
            <w14:solidFill>
              <w14:schemeClr w14:val="tx1"/>
            </w14:solidFill>
          </w14:textFill>
        </w:rPr>
        <w:t>120000</w:t>
      </w:r>
      <w:r>
        <w:rPr>
          <w:rFonts w:hint="eastAsia"/>
          <w:b w:val="0"/>
          <w:bCs w:val="0"/>
          <w:color w:val="000000" w:themeColor="text1"/>
          <w:szCs w:val="21"/>
          <w:highlight w:val="none"/>
          <w14:textFill>
            <w14:solidFill>
              <w14:schemeClr w14:val="tx1"/>
            </w14:solidFill>
          </w14:textFill>
        </w:rPr>
        <w:t>万元以下的为中小微型企业。其中，从业人员</w:t>
      </w:r>
      <w:r>
        <w:rPr>
          <w:b w:val="0"/>
          <w:bCs w:val="0"/>
          <w:color w:val="000000" w:themeColor="text1"/>
          <w:szCs w:val="21"/>
          <w:highlight w:val="none"/>
          <w14:textFill>
            <w14:solidFill>
              <w14:schemeClr w14:val="tx1"/>
            </w14:solidFill>
          </w14:textFill>
        </w:rPr>
        <w:t>100</w:t>
      </w:r>
      <w:r>
        <w:rPr>
          <w:rFonts w:hint="eastAsia"/>
          <w:b w:val="0"/>
          <w:bCs w:val="0"/>
          <w:color w:val="000000" w:themeColor="text1"/>
          <w:szCs w:val="21"/>
          <w:highlight w:val="none"/>
          <w14:textFill>
            <w14:solidFill>
              <w14:schemeClr w14:val="tx1"/>
            </w14:solidFill>
          </w14:textFill>
        </w:rPr>
        <w:t>人及以上，且资产总额</w:t>
      </w:r>
      <w:r>
        <w:rPr>
          <w:b w:val="0"/>
          <w:bCs w:val="0"/>
          <w:color w:val="000000" w:themeColor="text1"/>
          <w:szCs w:val="21"/>
          <w:highlight w:val="none"/>
          <w14:textFill>
            <w14:solidFill>
              <w14:schemeClr w14:val="tx1"/>
            </w14:solidFill>
          </w14:textFill>
        </w:rPr>
        <w:t>8000</w:t>
      </w:r>
      <w:r>
        <w:rPr>
          <w:rFonts w:hint="eastAsia"/>
          <w:b w:val="0"/>
          <w:bCs w:val="0"/>
          <w:color w:val="000000" w:themeColor="text1"/>
          <w:szCs w:val="21"/>
          <w:highlight w:val="none"/>
          <w14:textFill>
            <w14:solidFill>
              <w14:schemeClr w14:val="tx1"/>
            </w14:solidFill>
          </w14:textFill>
        </w:rPr>
        <w:t>万元及以上的为中型企</w:t>
      </w:r>
      <w:r>
        <w:rPr>
          <w:rFonts w:hint="eastAsia"/>
          <w:color w:val="000000" w:themeColor="text1"/>
          <w:szCs w:val="21"/>
          <w:highlight w:val="none"/>
          <w14:textFill>
            <w14:solidFill>
              <w14:schemeClr w14:val="tx1"/>
            </w14:solidFill>
          </w14:textFill>
        </w:rPr>
        <w:t>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人及以上，且资产总额</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人以下或资产总额</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1D827664">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（十六）其他未列明行业。从业人员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人以下的为微型企业。</w:t>
      </w:r>
    </w:p>
    <w:p w14:paraId="193BA610">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五、企业类型的划分以统计部门的统计数据为依据。</w:t>
      </w:r>
    </w:p>
    <w:p w14:paraId="7FA16BB8">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十、本规定自发布之日起执行，原国家经贸委、原国家计委、财政部和国家统计局</w:t>
      </w:r>
      <w:r>
        <w:rPr>
          <w:color w:val="000000" w:themeColor="text1"/>
          <w:szCs w:val="21"/>
          <w:highlight w:val="none"/>
          <w14:textFill>
            <w14:solidFill>
              <w14:schemeClr w14:val="tx1"/>
            </w14:solidFill>
          </w14:textFill>
        </w:rPr>
        <w:t>2003</w:t>
      </w:r>
      <w:r>
        <w:rPr>
          <w:rFonts w:hint="eastAsia"/>
          <w:color w:val="000000" w:themeColor="text1"/>
          <w:szCs w:val="21"/>
          <w:highlight w:val="none"/>
          <w14:textFill>
            <w14:solidFill>
              <w14:schemeClr w14:val="tx1"/>
            </w14:solidFill>
          </w14:textFill>
        </w:rPr>
        <w:t>年颁布的《中小企业标准暂行规定》同时废止。</w:t>
      </w:r>
    </w:p>
    <w:p w14:paraId="407DA022">
      <w:pPr>
        <w:pStyle w:val="19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bookmarkStart w:id="42" w:name="_Toc6929"/>
      <w:r>
        <w:rPr>
          <w:rFonts w:hint="eastAsia" w:ascii="宋体" w:hAnsi="宋体" w:cs="宋体"/>
          <w:color w:val="000000" w:themeColor="text1"/>
          <w:highlight w:val="none"/>
          <w14:textFill>
            <w14:solidFill>
              <w14:schemeClr w14:val="tx1"/>
            </w14:solidFill>
          </w14:textFill>
        </w:rPr>
        <w:t>第四章 评审程序、评审方法和评审标准</w:t>
      </w:r>
      <w:bookmarkEnd w:id="42"/>
    </w:p>
    <w:p w14:paraId="7E484998">
      <w:pPr>
        <w:pStyle w:val="228"/>
        <w:rPr>
          <w:rFonts w:hint="eastAsia" w:ascii="宋体" w:hAnsi="宋体" w:cs="宋体"/>
          <w:color w:val="000000" w:themeColor="text1"/>
          <w:highlight w:val="none"/>
          <w14:textFill>
            <w14:solidFill>
              <w14:schemeClr w14:val="tx1"/>
            </w14:solidFill>
          </w14:textFill>
        </w:rPr>
      </w:pPr>
    </w:p>
    <w:p w14:paraId="4E61E4B2">
      <w:pPr>
        <w:spacing w:line="400" w:lineRule="exact"/>
        <w:ind w:firstLine="56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一、评审程序和评审方法</w:t>
      </w:r>
    </w:p>
    <w:p w14:paraId="6A05172F">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1FC27307">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4545444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7E8E1FA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 “信用中国”网站(www.creditchina.gov.cn)、中国政府采购网(www.ccgp.gov.cn)。</w:t>
      </w:r>
    </w:p>
    <w:p w14:paraId="78EA7DA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6CE9BCB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388FF09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.3供应商有下列情形之一的，资格审查不通过，其响应文件按无效响应处理：</w:t>
      </w:r>
    </w:p>
    <w:p w14:paraId="56564C60">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）不具备磋商文件中规定的资格要求的；</w:t>
      </w:r>
    </w:p>
    <w:p w14:paraId="2CD3FCA9">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（2）未按磋商文件规定的方式获取本磋商文件的供应商；</w:t>
      </w:r>
    </w:p>
    <w:p w14:paraId="036BA497">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35A75F1C">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27111BC4">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43"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由磋商小组对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31FFA30D">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02B0F5F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2EE3EA2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679E0DE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0070C8F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454341E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w:t>
      </w:r>
      <w:r>
        <w:rPr>
          <w:rFonts w:hint="eastAsia" w:ascii="宋体" w:hAnsi="宋体" w:cs="宋体"/>
          <w:b/>
          <w:bCs/>
          <w:color w:val="000000" w:themeColor="text1"/>
          <w:szCs w:val="21"/>
          <w:highlight w:val="none"/>
          <w14:textFill>
            <w14:solidFill>
              <w14:schemeClr w14:val="tx1"/>
            </w14:solidFill>
          </w14:textFill>
        </w:rPr>
        <w:t>供应商不确认的，其响应文件按无效响应处理。</w:t>
      </w:r>
    </w:p>
    <w:p w14:paraId="15E28B5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60E69D05">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在评审时，如发现下列情形之一的，将被视为响应文件无效处理：</w:t>
      </w:r>
    </w:p>
    <w:p w14:paraId="11A6077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282A48A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1）响应文件未按磋商文件要求签署、盖章；</w:t>
      </w:r>
    </w:p>
    <w:p w14:paraId="5E6F1C7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3）提交的磋商保证金无效的或者未按照磋商文件的规定提交磋商保证金；</w:t>
      </w:r>
    </w:p>
    <w:p w14:paraId="76C8362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5）商务、技术要求允许负偏离的条款数超过“供应商须知前附表”规定项数的；</w:t>
      </w:r>
    </w:p>
    <w:p w14:paraId="1CEA504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6）未对竞标有效期作出响应或者响应文件承诺的竞标有效期不满足磋商文件要求；</w:t>
      </w:r>
    </w:p>
    <w:p w14:paraId="663E4D1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7）响应文件的实质性内容未使用中文表述、使用计量单位不符合磋商文件要求；</w:t>
      </w:r>
    </w:p>
    <w:p w14:paraId="55497EB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9）响应文件含有采购人不能接受的附加条件；</w:t>
      </w:r>
    </w:p>
    <w:p w14:paraId="16ABDA6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10）属于“供应商须知正文”第7.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条情形；</w:t>
      </w:r>
    </w:p>
    <w:p w14:paraId="5893F3D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1）虚假竞标，或者出现其他情形而导致被磋商小组认定无效；</w:t>
      </w:r>
    </w:p>
    <w:p w14:paraId="3459F24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bookmarkStart w:id="44" w:name="_Hlk71704147"/>
      <w:r>
        <w:rPr>
          <w:rFonts w:hint="eastAsia" w:ascii="宋体" w:hAnsi="宋体" w:cs="宋体"/>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竞争性磋商文件明确不允许分包，响应文件拟分包的；</w:t>
      </w:r>
    </w:p>
    <w:p w14:paraId="4136A9DC">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5）未响应磋商文件实质性要求；</w:t>
      </w:r>
    </w:p>
    <w:p w14:paraId="1CC7031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16）法律、法规和磋商文件规定的其他无效情形。</w:t>
      </w:r>
    </w:p>
    <w:p w14:paraId="264E569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）报价评审</w:t>
      </w:r>
    </w:p>
    <w:p w14:paraId="2FB2596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响应文件未提供“供应商须知前附表” 报价文件中规定的“竞标报价表”；</w:t>
      </w:r>
    </w:p>
    <w:p w14:paraId="0FADCEE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14:paraId="1FE5BEA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45" w:name="_Hlk42596405"/>
      <w:r>
        <w:rPr>
          <w:rFonts w:hint="eastAsia" w:ascii="宋体" w:hAnsi="宋体" w:cs="宋体"/>
          <w:color w:val="000000" w:themeColor="text1"/>
          <w:szCs w:val="21"/>
          <w:highlight w:val="none"/>
          <w14:textFill>
            <w14:solidFill>
              <w14:schemeClr w14:val="tx1"/>
            </w14:solidFill>
          </w14:textFill>
        </w:rPr>
        <w:t>分项竞标报价（包含首次报价、最后报价）</w:t>
      </w:r>
      <w:bookmarkEnd w:id="45"/>
      <w:bookmarkStart w:id="46" w:name="_Hlk42596276"/>
      <w:r>
        <w:rPr>
          <w:rFonts w:hint="eastAsia" w:ascii="宋体" w:hAnsi="宋体" w:cs="宋体"/>
          <w:color w:val="000000" w:themeColor="text1"/>
          <w:szCs w:val="21"/>
          <w:highlight w:val="none"/>
          <w14:textFill>
            <w14:solidFill>
              <w14:schemeClr w14:val="tx1"/>
            </w14:solidFill>
          </w14:textFill>
        </w:rPr>
        <w:t>超过磋商文件分项采购预算金额或者最高限价的</w:t>
      </w:r>
      <w:bookmarkEnd w:id="46"/>
      <w:r>
        <w:rPr>
          <w:rFonts w:hint="eastAsia" w:ascii="宋体" w:hAnsi="宋体" w:cs="宋体"/>
          <w:color w:val="000000" w:themeColor="text1"/>
          <w:szCs w:val="21"/>
          <w:highlight w:val="none"/>
          <w14:textFill>
            <w14:solidFill>
              <w14:schemeClr w14:val="tx1"/>
            </w14:solidFill>
          </w14:textFill>
        </w:rPr>
        <w:t>（如本项目公布了最高限价）；</w:t>
      </w:r>
    </w:p>
    <w:p w14:paraId="2A62B5D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响应文件响应的标的数量及单位与竞争性磋商采购文件要求实质性不一致的。</w:t>
      </w:r>
    </w:p>
    <w:p w14:paraId="23D3B3F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2009D05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磋商小组集中与单一供应商分别进行磋商，并给予所有参加磋商的供应商平等的磋商机会。符合磋商资格的供应商必须在接到磋商通知后</w:t>
      </w:r>
      <w:r>
        <w:rPr>
          <w:color w:val="000000" w:themeColor="text1"/>
          <w:highlight w:val="none"/>
          <w14:textFill>
            <w14:solidFill>
              <w14:schemeClr w14:val="tx1"/>
            </w14:solidFill>
          </w14:textFill>
        </w:rPr>
        <w:t>在规定时间内在广西政府采购云平台上参加</w:t>
      </w:r>
      <w:r>
        <w:rPr>
          <w:rFonts w:hint="eastAsia"/>
          <w:color w:val="000000" w:themeColor="text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未在规定时间内参加磋商的视同放弃参加磋商权利，其响应文件按无效响应处理。</w:t>
      </w:r>
    </w:p>
    <w:p w14:paraId="119D995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w:t>
      </w:r>
      <w:r>
        <w:rPr>
          <w:rFonts w:hint="eastAsia" w:ascii="宋体" w:hAnsi="宋体" w:cs="宋体"/>
          <w:b/>
          <w:bCs/>
          <w:color w:val="000000" w:themeColor="text1"/>
          <w:szCs w:val="21"/>
          <w:highlight w:val="none"/>
          <w14:textFill>
            <w14:solidFill>
              <w14:schemeClr w14:val="tx1"/>
            </w14:solidFill>
          </w14:textFill>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采购代理机构对磋商过程和重要磋商内容进行记录。</w:t>
      </w:r>
    </w:p>
    <w:p w14:paraId="03E849A3">
      <w:pPr>
        <w:tabs>
          <w:tab w:val="left" w:pos="2835"/>
        </w:tabs>
        <w:spacing w:line="360" w:lineRule="auto"/>
        <w:ind w:firstLine="420"/>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000000" w:themeColor="text1"/>
          <w:highlight w:val="none"/>
          <w14:textFill>
            <w14:solidFill>
              <w14:schemeClr w14:val="tx1"/>
            </w14:solidFill>
          </w14:textFill>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3.8除本章第3.7条情形</w:t>
      </w:r>
      <w:r>
        <w:rPr>
          <w:rFonts w:hint="eastAsia"/>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xml:space="preserve"> 最后报价</w:t>
      </w:r>
    </w:p>
    <w:p w14:paraId="3C54390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条外，提交最后报价的供应商不得少于3家，否则必须重新采购。</w:t>
      </w:r>
    </w:p>
    <w:p w14:paraId="3136289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w:t>
      </w:r>
      <w:r>
        <w:rPr>
          <w:rFonts w:ascii="宋体" w:hAnsi="宋体" w:cs="宋体"/>
          <w:color w:val="000000" w:themeColor="text1"/>
          <w:szCs w:val="21"/>
          <w:highlight w:val="none"/>
          <w14:textFill>
            <w14:solidFill>
              <w14:schemeClr w14:val="tx1"/>
            </w14:solidFill>
          </w14:textFill>
        </w:rPr>
        <w:t>章第3.7条情</w:t>
      </w:r>
      <w:r>
        <w:rPr>
          <w:color w:val="000000" w:themeColor="text1"/>
          <w:highlight w:val="none"/>
          <w14:textFill>
            <w14:solidFill>
              <w14:schemeClr w14:val="tx1"/>
            </w14:solidFill>
          </w14:textFill>
        </w:rPr>
        <w:t>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0358BA9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w:t>
      </w:r>
      <w:r>
        <w:rPr>
          <w:rFonts w:hint="eastAsia" w:ascii="宋体" w:hAnsi="宋体" w:cs="宋体"/>
          <w:b/>
          <w:bCs/>
          <w:color w:val="000000" w:themeColor="text1"/>
          <w:szCs w:val="21"/>
          <w:highlight w:val="none"/>
          <w14:textFill>
            <w14:solidFill>
              <w14:schemeClr w14:val="tx1"/>
            </w14:solidFill>
          </w14:textFill>
        </w:rPr>
        <w:t>退出磋商的供应商的响应文件按无效响应处理</w:t>
      </w:r>
      <w:r>
        <w:rPr>
          <w:rFonts w:hint="eastAsia" w:ascii="宋体" w:hAnsi="宋体" w:cs="宋体"/>
          <w:color w:val="000000" w:themeColor="text1"/>
          <w:szCs w:val="21"/>
          <w:highlight w:val="none"/>
          <w14:textFill>
            <w14:solidFill>
              <w14:schemeClr w14:val="tx1"/>
            </w14:solidFill>
          </w14:textFill>
        </w:rPr>
        <w:t>。采购人、采购代理机构将退还退出磋商的供应商的保证金。</w:t>
      </w:r>
    </w:p>
    <w:p w14:paraId="691C59FB">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w:t>
      </w:r>
      <w:r>
        <w:rPr>
          <w:rFonts w:hint="eastAsia" w:ascii="宋体" w:hAnsi="宋体" w:cs="宋体"/>
          <w:b/>
          <w:bCs/>
          <w:color w:val="000000" w:themeColor="text1"/>
          <w:szCs w:val="21"/>
          <w:highlight w:val="none"/>
          <w14:textFill>
            <w14:solidFill>
              <w14:schemeClr w14:val="tx1"/>
            </w14:solidFill>
          </w14:textFill>
        </w:rPr>
        <w:t>其响应文件按无效处理。</w:t>
      </w:r>
    </w:p>
    <w:p w14:paraId="23E1238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w:t>
      </w:r>
      <w:r>
        <w:rPr>
          <w:rFonts w:hint="eastAsia" w:ascii="宋体" w:hAnsi="宋体" w:cs="宋体"/>
          <w:color w:val="000000" w:themeColor="text1"/>
          <w:szCs w:val="21"/>
          <w:highlight w:val="none"/>
          <w14:textFill>
            <w14:solidFill>
              <w14:schemeClr w14:val="tx1"/>
            </w14:solidFill>
          </w14:textFill>
        </w:rPr>
        <w:t>响应程度的审查。</w:t>
      </w:r>
    </w:p>
    <w:p w14:paraId="5BE49D6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条的规定修正。 </w:t>
      </w:r>
    </w:p>
    <w:p w14:paraId="0EB63FF8">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4.8</w:t>
      </w:r>
      <w:r>
        <w:rPr>
          <w:rFonts w:hint="eastAsia" w:ascii="宋体" w:hAnsi="宋体" w:cs="宋体"/>
          <w:b/>
          <w:bCs/>
          <w:color w:val="000000" w:themeColor="text1"/>
          <w:szCs w:val="21"/>
          <w:highlight w:val="none"/>
          <w14:textFill>
            <w14:solidFill>
              <w14:schemeClr w14:val="tx1"/>
            </w14:solidFill>
          </w14:textFill>
        </w:rPr>
        <w:t>修正后的报价出现下列情形的，按无效响应处理：</w:t>
      </w:r>
    </w:p>
    <w:p w14:paraId="27A7BCF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69FB3D5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w:t>
      </w:r>
      <w:r>
        <w:rPr>
          <w:rFonts w:hint="eastAsia" w:ascii="宋体" w:hAnsi="宋体" w:cs="宋体"/>
          <w:color w:val="000000" w:themeColor="text1"/>
          <w:szCs w:val="21"/>
          <w:highlight w:val="none"/>
          <w14:textFill>
            <w14:solidFill>
              <w14:schemeClr w14:val="tx1"/>
            </w14:solidFill>
          </w14:textFill>
        </w:rPr>
        <w:t>限价）；</w:t>
      </w:r>
    </w:p>
    <w:p w14:paraId="084C322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7893CCA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681FEA3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1最后报价结束后，磋商小组不得再与供应商进行任何形式的商谈。</w:t>
      </w:r>
    </w:p>
    <w:p w14:paraId="504F2CBE">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14:paraId="66D46F3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14:paraId="7C6EAFF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444846DE">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5.5</w:t>
      </w:r>
      <w:r>
        <w:rPr>
          <w:rFonts w:hint="eastAsia" w:ascii="宋体" w:hAnsi="宋体" w:cs="宋体"/>
          <w:color w:val="000000" w:themeColor="text1"/>
          <w:szCs w:val="21"/>
          <w:highlight w:val="none"/>
          <w14:textFill>
            <w14:solidFill>
              <w14:schemeClr w14:val="tx1"/>
            </w14:solidFill>
          </w14:textFill>
        </w:rPr>
        <w:t>异常低价响应审查</w:t>
      </w:r>
    </w:p>
    <w:p w14:paraId="51A9F4B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（1）磋商小组在评审中发现下列情形之一的，应当启动异常低价响应审查程序：</w:t>
      </w:r>
    </w:p>
    <w:p w14:paraId="7410C3F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低于全部通过符合性审查供应商</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平均值</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的，即</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＜全部通过符合性审查供应商</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平均值×</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；（范围为50%-65%）</w:t>
      </w:r>
    </w:p>
    <w:p w14:paraId="5CD9D41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低于通过符合性审查的次低报价供应商</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的，即</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＜通过符合性审查的次低报价供应商</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；（范围为50%-65%）</w:t>
      </w:r>
    </w:p>
    <w:p w14:paraId="47D30B2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低于采购项目最高限价</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的，即</w:t>
      </w:r>
      <w:r>
        <w:rPr>
          <w:color w:val="000000" w:themeColor="text1"/>
          <w:highlight w:val="none"/>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＜采购项目最高限价×</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；（范围为45%-65%）</w:t>
      </w:r>
    </w:p>
    <w:p w14:paraId="1F5CA20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（2）磋商小组启动异常低价响应审查后，</w:t>
      </w:r>
      <w:r>
        <w:rPr>
          <w:rFonts w:hint="eastAsia" w:ascii="宋体" w:hAnsi="宋体" w:cs="宋体"/>
          <w:color w:val="000000" w:themeColor="text1"/>
          <w:szCs w:val="21"/>
          <w:highlight w:val="none"/>
          <w14:textFill>
            <w14:solidFill>
              <w14:schemeClr w14:val="tx1"/>
            </w14:solidFill>
          </w14:textFill>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000000" w:themeColor="text1"/>
          <w:szCs w:val="21"/>
          <w:highlight w:val="none"/>
          <w14:textFill>
            <w14:solidFill>
              <w14:schemeClr w14:val="tx1"/>
            </w14:solidFill>
          </w14:textFill>
        </w:rPr>
        <w:t>一般</w:t>
      </w:r>
      <w:r>
        <w:rPr>
          <w:rFonts w:hint="eastAsia" w:ascii="宋体" w:hAnsi="宋体" w:cs="宋体"/>
          <w:color w:val="000000" w:themeColor="text1"/>
          <w:szCs w:val="21"/>
          <w:highlight w:val="none"/>
          <w14:textFill>
            <w14:solidFill>
              <w14:schemeClr w14:val="tx1"/>
            </w14:solidFill>
          </w14:textFill>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000000" w:themeColor="text1"/>
          <w:szCs w:val="21"/>
          <w:highlight w:val="none"/>
          <w14:textFill>
            <w14:solidFill>
              <w14:schemeClr w14:val="tx1"/>
            </w14:solidFill>
          </w14:textFill>
        </w:rPr>
        <w:t>。</w:t>
      </w:r>
    </w:p>
    <w:p w14:paraId="119EFEE2">
      <w:pPr>
        <w:spacing w:line="360" w:lineRule="auto"/>
        <w:ind w:firstLine="321"/>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7C7BDA21">
      <w:pPr>
        <w:spacing w:line="360" w:lineRule="auto"/>
        <w:ind w:firstLine="420"/>
        <w:rPr>
          <w:rFonts w:hint="eastAsia" w:ascii="宋体" w:hAnsi="宋体"/>
          <w:bCs/>
          <w:color w:val="000000" w:themeColor="text1"/>
          <w:szCs w:val="21"/>
          <w:highlight w:val="none"/>
          <w14:textFill>
            <w14:solidFill>
              <w14:schemeClr w14:val="tx1"/>
            </w14:solidFill>
          </w14:textFill>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序号</w:t>
            </w:r>
          </w:p>
        </w:tc>
        <w:tc>
          <w:tcPr>
            <w:tcW w:w="1134" w:type="dxa"/>
            <w:noWrap/>
            <w:vAlign w:val="center"/>
          </w:tcPr>
          <w:p w14:paraId="0D26F6FB">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评审因素及分值</w:t>
            </w:r>
          </w:p>
        </w:tc>
        <w:tc>
          <w:tcPr>
            <w:tcW w:w="954" w:type="dxa"/>
            <w:noWrap/>
            <w:vAlign w:val="center"/>
          </w:tcPr>
          <w:p w14:paraId="76A2AD15">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分项分值</w:t>
            </w:r>
          </w:p>
        </w:tc>
        <w:tc>
          <w:tcPr>
            <w:tcW w:w="6224" w:type="dxa"/>
            <w:noWrap/>
            <w:vAlign w:val="center"/>
          </w:tcPr>
          <w:p w14:paraId="218ED276">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w:t>
            </w:r>
          </w:p>
        </w:tc>
        <w:tc>
          <w:tcPr>
            <w:tcW w:w="1134" w:type="dxa"/>
            <w:noWrap/>
            <w:vAlign w:val="center"/>
          </w:tcPr>
          <w:p w14:paraId="03C3FA06">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eastAsia="zh-CN"/>
                <w14:textFill>
                  <w14:solidFill>
                    <w14:schemeClr w14:val="tx1"/>
                  </w14:solidFill>
                </w14:textFill>
              </w:rPr>
              <w:t>竞标</w:t>
            </w:r>
            <w:r>
              <w:rPr>
                <w:rFonts w:hint="eastAsia" w:ascii="宋体" w:hAnsi="宋体" w:eastAsia="宋体" w:cs="宋体"/>
                <w:b/>
                <w:color w:val="000000" w:themeColor="text1"/>
                <w:sz w:val="21"/>
                <w:szCs w:val="21"/>
                <w:highlight w:val="none"/>
                <w14:textFill>
                  <w14:solidFill>
                    <w14:schemeClr w14:val="tx1"/>
                  </w14:solidFill>
                </w14:textFill>
              </w:rPr>
              <w:t>报价</w:t>
            </w:r>
          </w:p>
          <w:p w14:paraId="6616E49D">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（满分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color w:val="000000" w:themeColor="text1"/>
                <w:sz w:val="21"/>
                <w:szCs w:val="21"/>
                <w:highlight w:val="none"/>
                <w14:textFill>
                  <w14:solidFill>
                    <w14:schemeClr w14:val="tx1"/>
                  </w14:solidFill>
                </w14:textFill>
              </w:rPr>
              <w:t>分）</w:t>
            </w:r>
          </w:p>
        </w:tc>
        <w:tc>
          <w:tcPr>
            <w:tcW w:w="954" w:type="dxa"/>
            <w:noWrap/>
            <w:vAlign w:val="center"/>
          </w:tcPr>
          <w:p w14:paraId="1E404380">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bCs w:val="0"/>
                <w:color w:val="000000" w:themeColor="text1"/>
                <w:sz w:val="21"/>
                <w:szCs w:val="21"/>
                <w:highlight w:val="none"/>
                <w14:textFill>
                  <w14:solidFill>
                    <w14:schemeClr w14:val="tx1"/>
                  </w14:solidFill>
                </w14:textFill>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（2）政策性扣除计算方法。</w:t>
            </w:r>
          </w:p>
          <w:p w14:paraId="5D95A471">
            <w:pPr>
              <w:snapToGrid w:val="0"/>
              <w:spacing w:line="360" w:lineRule="auto"/>
              <w:ind w:firstLine="443" w:firstLineChars="211"/>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000000" w:themeColor="text1"/>
                <w:szCs w:val="21"/>
                <w:highlight w:val="none"/>
                <w:u w:val="single"/>
                <w14:textFill>
                  <w14:solidFill>
                    <w14:schemeClr w14:val="tx1"/>
                  </w14:solidFill>
                </w14:textFill>
              </w:rPr>
              <w:t xml:space="preserve"> 10%  </w:t>
            </w:r>
            <w:r>
              <w:rPr>
                <w:rFonts w:hint="eastAsia" w:ascii="宋体" w:hAnsi="宋体"/>
                <w:bCs/>
                <w:color w:val="000000" w:themeColor="text1"/>
                <w:szCs w:val="21"/>
                <w:highlight w:val="none"/>
                <w14:textFill>
                  <w14:solidFill>
                    <w14:schemeClr w14:val="tx1"/>
                  </w14:solidFill>
                </w14:textFill>
              </w:rPr>
              <w:t>的扣除，扣除后的价格为评审报价，即评审报价=竞标报价×（1-</w:t>
            </w:r>
            <w:r>
              <w:rPr>
                <w:rFonts w:hint="eastAsia" w:ascii="宋体" w:hAnsi="宋体"/>
                <w:bCs/>
                <w:color w:val="000000" w:themeColor="text1"/>
                <w:szCs w:val="21"/>
                <w:highlight w:val="none"/>
                <w:u w:val="single"/>
                <w14:textFill>
                  <w14:solidFill>
                    <w14:schemeClr w14:val="tx1"/>
                  </w14:solidFill>
                </w14:textFill>
              </w:rPr>
              <w:t xml:space="preserve"> 10 </w:t>
            </w:r>
            <w:r>
              <w:rPr>
                <w:rFonts w:hint="eastAsia" w:ascii="宋体" w:hAnsi="宋体"/>
                <w:bCs/>
                <w:color w:val="000000" w:themeColor="text1"/>
                <w:szCs w:val="21"/>
                <w:highlight w:val="none"/>
                <w14:textFill>
                  <w14:solidFill>
                    <w14:schemeClr w14:val="tx1"/>
                  </w14:solidFill>
                </w14:textFill>
              </w:rPr>
              <w:t>%）。除上述情况外，评审报价=竞标报价。</w:t>
            </w:r>
          </w:p>
          <w:p w14:paraId="19067046">
            <w:pPr>
              <w:snapToGrid w:val="0"/>
              <w:spacing w:line="360" w:lineRule="auto"/>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000000" w:themeColor="text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highlight w:val="none"/>
                <w14:textFill>
                  <w14:solidFill>
                    <w14:schemeClr w14:val="tx1"/>
                  </w14:solidFill>
                </w14:textFill>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（4）按照</w:t>
            </w:r>
            <w:r>
              <w:rPr>
                <w:rFonts w:hint="eastAsia" w:ascii="宋体"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000000" w:themeColor="text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bCs/>
                <w:color w:val="000000" w:themeColor="text1"/>
                <w:szCs w:val="21"/>
                <w:highlight w:val="none"/>
                <w14:textFill>
                  <w14:solidFill>
                    <w14:schemeClr w14:val="tx1"/>
                  </w14:solidFill>
                </w14:textFill>
              </w:rPr>
              <w:t>残疾人福利性单位属于小型、微型企业的，不重复享受政策。</w:t>
            </w:r>
          </w:p>
          <w:p w14:paraId="66115B7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本国产品政策性扣除计算方法。</w:t>
            </w:r>
          </w:p>
          <w:p w14:paraId="11287AE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供应商在其</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如果所有参与竞争的供应商均可享受本国产品价格评审优惠，则统一不进行价格扣除。</w:t>
            </w:r>
          </w:p>
          <w:p w14:paraId="52BE9D22">
            <w:pPr>
              <w:pStyle w:val="17"/>
              <w:spacing w:line="360" w:lineRule="auto"/>
              <w:rPr>
                <w:rFonts w:hAnsi="宋体"/>
                <w:color w:val="000000" w:themeColor="text1"/>
                <w:kern w:val="2"/>
                <w:sz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（6）</w:t>
            </w:r>
            <w:r>
              <w:rPr>
                <w:rFonts w:hint="eastAsia" w:hAnsi="宋体"/>
                <w:color w:val="000000" w:themeColor="text1"/>
                <w:kern w:val="2"/>
                <w:sz w:val="21"/>
                <w:highlight w:val="none"/>
                <w:lang w:val="en-US" w:eastAsia="zh-CN"/>
                <w14:textFill>
                  <w14:solidFill>
                    <w14:schemeClr w14:val="tx1"/>
                  </w14:solidFill>
                </w14:textFill>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sz w:val="21"/>
                <w:szCs w:val="21"/>
                <w:highlight w:val="none"/>
                <w14:textFill>
                  <w14:solidFill>
                    <w14:schemeClr w14:val="tx1"/>
                  </w14:solidFill>
                </w14:textFill>
              </w:rPr>
              <w:t>）满足采购文件要求且评审报价最低的评审报价为评审基准价，其价格分为满分。</w:t>
            </w:r>
          </w:p>
          <w:p w14:paraId="72B835B3">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Cs/>
                <w:color w:val="000000" w:themeColor="text1"/>
                <w:sz w:val="21"/>
                <w:szCs w:val="21"/>
                <w:highlight w:val="none"/>
                <w14:textFill>
                  <w14:solidFill>
                    <w14:schemeClr w14:val="tx1"/>
                  </w14:solidFill>
                </w14:textFill>
              </w:rPr>
              <w:t xml:space="preserve">）价格分计算公式：        </w:t>
            </w:r>
          </w:p>
          <w:p w14:paraId="45EF4340">
            <w:pPr>
              <w:pStyle w:val="17"/>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价格分</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=（评标基准价／评审报价）×</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30  </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2</w:t>
            </w:r>
          </w:p>
        </w:tc>
        <w:tc>
          <w:tcPr>
            <w:tcW w:w="1134" w:type="dxa"/>
            <w:noWrap/>
            <w:vAlign w:val="center"/>
          </w:tcPr>
          <w:p w14:paraId="356F6E5D">
            <w:pPr>
              <w:spacing w:line="360" w:lineRule="auto"/>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技术方案</w:t>
            </w:r>
          </w:p>
        </w:tc>
        <w:tc>
          <w:tcPr>
            <w:tcW w:w="954" w:type="dxa"/>
            <w:noWrap/>
            <w:vAlign w:val="center"/>
          </w:tcPr>
          <w:p w14:paraId="360D56A4">
            <w:pPr>
              <w:spacing w:line="360" w:lineRule="auto"/>
              <w:jc w:val="cente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54分</w:t>
            </w:r>
          </w:p>
        </w:tc>
        <w:tc>
          <w:tcPr>
            <w:tcW w:w="6224" w:type="dxa"/>
            <w:noWrap/>
            <w:vAlign w:val="center"/>
          </w:tcPr>
          <w:p w14:paraId="233B8ADA">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（1）实施方案（满分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p w14:paraId="15ACE005">
            <w:pPr>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①对项目背景、</w:t>
            </w:r>
            <w:r>
              <w:rPr>
                <w:rFonts w:hint="eastAsia" w:ascii="宋体" w:hAnsi="宋体" w:eastAsia="宋体" w:cs="宋体"/>
                <w:b/>
                <w:color w:val="000000" w:themeColor="text1"/>
                <w:sz w:val="21"/>
                <w:szCs w:val="21"/>
                <w:highlight w:val="none"/>
                <w:lang w:eastAsia="zh-CN"/>
                <w14:textFill>
                  <w14:solidFill>
                    <w14:schemeClr w14:val="tx1"/>
                  </w14:solidFill>
                </w14:textFill>
              </w:rPr>
              <w:t>配送</w:t>
            </w:r>
            <w:r>
              <w:rPr>
                <w:rFonts w:hint="eastAsia" w:ascii="宋体" w:hAnsi="宋体" w:eastAsia="宋体" w:cs="宋体"/>
                <w:b/>
                <w:color w:val="000000" w:themeColor="text1"/>
                <w:sz w:val="21"/>
                <w:szCs w:val="21"/>
                <w:highlight w:val="none"/>
                <w14:textFill>
                  <w14:solidFill>
                    <w14:schemeClr w14:val="tx1"/>
                  </w14:solidFill>
                </w14:textFill>
              </w:rPr>
              <w:t>要求等的理解（</w:t>
            </w: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14:textFill>
                  <w14:solidFill>
                    <w14:schemeClr w14:val="tx1"/>
                  </w14:solidFill>
                </w14:textFill>
              </w:rPr>
              <w:t>对本项目</w:t>
            </w:r>
            <w:r>
              <w:rPr>
                <w:rFonts w:hint="eastAsia" w:ascii="宋体" w:hAnsi="宋体" w:eastAsia="宋体" w:cs="宋体"/>
                <w:bCs/>
                <w:color w:val="000000" w:themeColor="text1"/>
                <w:sz w:val="21"/>
                <w:szCs w:val="21"/>
                <w:highlight w:val="none"/>
                <w:lang w:eastAsia="zh-CN"/>
                <w14:textFill>
                  <w14:solidFill>
                    <w14:schemeClr w14:val="tx1"/>
                  </w14:solidFill>
                </w14:textFill>
              </w:rPr>
              <w:t>学生食堂食材配送</w:t>
            </w:r>
            <w:r>
              <w:rPr>
                <w:rFonts w:hint="eastAsia" w:ascii="宋体" w:hAnsi="宋体" w:eastAsia="宋体" w:cs="宋体"/>
                <w:bCs/>
                <w:color w:val="000000" w:themeColor="text1"/>
                <w:sz w:val="21"/>
                <w:szCs w:val="21"/>
                <w:highlight w:val="none"/>
                <w14:textFill>
                  <w14:solidFill>
                    <w14:schemeClr w14:val="tx1"/>
                  </w14:solidFill>
                </w14:textFill>
              </w:rPr>
              <w:t>背景及目的有说明的得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分；对本项目</w:t>
            </w:r>
            <w:r>
              <w:rPr>
                <w:rFonts w:hint="eastAsia" w:ascii="宋体" w:hAnsi="宋体" w:eastAsia="宋体" w:cs="宋体"/>
                <w:bCs/>
                <w:color w:val="000000" w:themeColor="text1"/>
                <w:sz w:val="21"/>
                <w:szCs w:val="21"/>
                <w:highlight w:val="none"/>
                <w:lang w:eastAsia="zh-CN"/>
                <w14:textFill>
                  <w14:solidFill>
                    <w14:schemeClr w14:val="tx1"/>
                  </w14:solidFill>
                </w14:textFill>
              </w:rPr>
              <w:t>学生食堂食材配送</w:t>
            </w:r>
            <w:r>
              <w:rPr>
                <w:rFonts w:hint="eastAsia" w:ascii="宋体" w:hAnsi="宋体" w:eastAsia="宋体" w:cs="宋体"/>
                <w:bCs/>
                <w:color w:val="000000" w:themeColor="text1"/>
                <w:sz w:val="21"/>
                <w:szCs w:val="21"/>
                <w:highlight w:val="none"/>
                <w14:textFill>
                  <w14:solidFill>
                    <w14:schemeClr w14:val="tx1"/>
                  </w14:solidFill>
                </w14:textFill>
              </w:rPr>
              <w:t>背景及目的有说明，且能结合</w:t>
            </w:r>
            <w:r>
              <w:rPr>
                <w:rFonts w:hint="eastAsia" w:ascii="宋体" w:hAnsi="宋体" w:eastAsia="宋体" w:cs="宋体"/>
                <w:bCs/>
                <w:color w:val="000000" w:themeColor="text1"/>
                <w:sz w:val="21"/>
                <w:szCs w:val="21"/>
                <w:highlight w:val="none"/>
                <w:lang w:eastAsia="zh-CN"/>
                <w14:textFill>
                  <w14:solidFill>
                    <w14:schemeClr w14:val="tx1"/>
                  </w14:solidFill>
                </w14:textFill>
              </w:rPr>
              <w:t>学校</w:t>
            </w:r>
            <w:r>
              <w:rPr>
                <w:rFonts w:hint="eastAsia" w:ascii="宋体" w:hAnsi="宋体" w:eastAsia="宋体" w:cs="宋体"/>
                <w:bCs/>
                <w:color w:val="000000" w:themeColor="text1"/>
                <w:sz w:val="21"/>
                <w:szCs w:val="21"/>
                <w:highlight w:val="none"/>
                <w14:textFill>
                  <w14:solidFill>
                    <w14:schemeClr w14:val="tx1"/>
                  </w14:solidFill>
                </w14:textFill>
              </w:rPr>
              <w:t>要求对</w:t>
            </w:r>
            <w:r>
              <w:rPr>
                <w:rFonts w:hint="eastAsia" w:ascii="宋体" w:hAnsi="宋体" w:eastAsia="宋体" w:cs="宋体"/>
                <w:bCs/>
                <w:color w:val="000000" w:themeColor="text1"/>
                <w:sz w:val="21"/>
                <w:szCs w:val="21"/>
                <w:highlight w:val="none"/>
                <w:lang w:eastAsia="zh-CN"/>
                <w14:textFill>
                  <w14:solidFill>
                    <w14:schemeClr w14:val="tx1"/>
                  </w14:solidFill>
                </w14:textFill>
              </w:rPr>
              <w:t>食材配送</w:t>
            </w:r>
            <w:r>
              <w:rPr>
                <w:rFonts w:hint="eastAsia" w:ascii="宋体" w:hAnsi="宋体" w:eastAsia="宋体" w:cs="宋体"/>
                <w:bCs/>
                <w:color w:val="000000" w:themeColor="text1"/>
                <w:sz w:val="21"/>
                <w:szCs w:val="21"/>
                <w:highlight w:val="none"/>
                <w14:textFill>
                  <w14:solidFill>
                    <w14:schemeClr w14:val="tx1"/>
                  </w14:solidFill>
                </w14:textFill>
              </w:rPr>
              <w:t>要求进行分析的得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分；对本项目</w:t>
            </w:r>
            <w:r>
              <w:rPr>
                <w:rFonts w:hint="eastAsia" w:ascii="宋体" w:hAnsi="宋体" w:eastAsia="宋体" w:cs="宋体"/>
                <w:bCs/>
                <w:color w:val="000000" w:themeColor="text1"/>
                <w:sz w:val="21"/>
                <w:szCs w:val="21"/>
                <w:highlight w:val="none"/>
                <w:lang w:eastAsia="zh-CN"/>
                <w14:textFill>
                  <w14:solidFill>
                    <w14:schemeClr w14:val="tx1"/>
                  </w14:solidFill>
                </w14:textFill>
              </w:rPr>
              <w:t>学生食堂食材配送</w:t>
            </w:r>
            <w:r>
              <w:rPr>
                <w:rFonts w:hint="eastAsia" w:ascii="宋体" w:hAnsi="宋体" w:eastAsia="宋体" w:cs="宋体"/>
                <w:bCs/>
                <w:color w:val="000000" w:themeColor="text1"/>
                <w:sz w:val="21"/>
                <w:szCs w:val="21"/>
                <w:highlight w:val="none"/>
                <w14:textFill>
                  <w14:solidFill>
                    <w14:schemeClr w14:val="tx1"/>
                  </w14:solidFill>
                </w14:textFill>
              </w:rPr>
              <w:t>背景及目的有说明，对</w:t>
            </w:r>
            <w:r>
              <w:rPr>
                <w:rFonts w:hint="eastAsia" w:ascii="宋体" w:hAnsi="宋体" w:eastAsia="宋体" w:cs="宋体"/>
                <w:bCs/>
                <w:color w:val="000000" w:themeColor="text1"/>
                <w:sz w:val="21"/>
                <w:szCs w:val="21"/>
                <w:highlight w:val="none"/>
                <w:lang w:eastAsia="zh-CN"/>
                <w14:textFill>
                  <w14:solidFill>
                    <w14:schemeClr w14:val="tx1"/>
                  </w14:solidFill>
                </w14:textFill>
              </w:rPr>
              <w:t>食材配送</w:t>
            </w:r>
            <w:r>
              <w:rPr>
                <w:rFonts w:hint="eastAsia" w:ascii="宋体" w:hAnsi="宋体" w:eastAsia="宋体" w:cs="宋体"/>
                <w:bCs/>
                <w:color w:val="000000" w:themeColor="text1"/>
                <w:sz w:val="21"/>
                <w:szCs w:val="21"/>
                <w:highlight w:val="none"/>
                <w14:textFill>
                  <w14:solidFill>
                    <w14:schemeClr w14:val="tx1"/>
                  </w14:solidFill>
                </w14:textFill>
              </w:rPr>
              <w:t>要求能结合</w:t>
            </w:r>
            <w:r>
              <w:rPr>
                <w:rFonts w:hint="eastAsia" w:ascii="宋体" w:hAnsi="宋体" w:eastAsia="宋体" w:cs="宋体"/>
                <w:bCs/>
                <w:color w:val="000000" w:themeColor="text1"/>
                <w:sz w:val="21"/>
                <w:szCs w:val="21"/>
                <w:highlight w:val="none"/>
                <w:lang w:eastAsia="zh-CN"/>
                <w14:textFill>
                  <w14:solidFill>
                    <w14:schemeClr w14:val="tx1"/>
                  </w14:solidFill>
                </w14:textFill>
              </w:rPr>
              <w:t>学校</w:t>
            </w:r>
            <w:r>
              <w:rPr>
                <w:rFonts w:hint="eastAsia" w:ascii="宋体" w:hAnsi="宋体" w:eastAsia="宋体" w:cs="宋体"/>
                <w:bCs/>
                <w:color w:val="000000" w:themeColor="text1"/>
                <w:sz w:val="21"/>
                <w:szCs w:val="21"/>
                <w:highlight w:val="none"/>
                <w14:textFill>
                  <w14:solidFill>
                    <w14:schemeClr w14:val="tx1"/>
                  </w14:solidFill>
                </w14:textFill>
              </w:rPr>
              <w:t>要求进行分析，能结合实际分析项目重难点</w:t>
            </w:r>
            <w:r>
              <w:rPr>
                <w:rFonts w:hint="eastAsia" w:ascii="宋体" w:hAnsi="宋体" w:eastAsia="宋体" w:cs="宋体"/>
                <w:bCs/>
                <w:color w:val="000000" w:themeColor="text1"/>
                <w:sz w:val="21"/>
                <w:szCs w:val="21"/>
                <w:highlight w:val="none"/>
                <w:lang w:eastAsia="zh-CN"/>
                <w14:textFill>
                  <w14:solidFill>
                    <w14:schemeClr w14:val="tx1"/>
                  </w14:solidFill>
                </w14:textFill>
              </w:rPr>
              <w:t>且给出具体解决措施</w:t>
            </w:r>
            <w:r>
              <w:rPr>
                <w:rFonts w:hint="eastAsia" w:ascii="宋体" w:hAnsi="宋体" w:eastAsia="宋体" w:cs="宋体"/>
                <w:bCs/>
                <w:color w:val="000000" w:themeColor="text1"/>
                <w:sz w:val="21"/>
                <w:szCs w:val="21"/>
                <w:highlight w:val="none"/>
                <w14:textFill>
                  <w14:solidFill>
                    <w14:schemeClr w14:val="tx1"/>
                  </w14:solidFill>
                </w14:textFill>
              </w:rPr>
              <w:t>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分。</w:t>
            </w:r>
          </w:p>
          <w:p w14:paraId="42741170">
            <w:pPr>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②</w:t>
            </w:r>
            <w:r>
              <w:rPr>
                <w:rFonts w:hint="eastAsia" w:ascii="宋体" w:hAnsi="宋体" w:eastAsia="宋体" w:cs="宋体"/>
                <w:b/>
                <w:color w:val="000000" w:themeColor="text1"/>
                <w:kern w:val="1"/>
                <w:sz w:val="21"/>
                <w:szCs w:val="21"/>
                <w:highlight w:val="none"/>
                <w14:textFill>
                  <w14:solidFill>
                    <w14:schemeClr w14:val="tx1"/>
                  </w14:solidFill>
                </w14:textFill>
              </w:rPr>
              <w:t>管理制度</w:t>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14:textFill>
                  <w14:solidFill>
                    <w14:schemeClr w14:val="tx1"/>
                  </w14:solidFill>
                </w14:textFill>
              </w:rPr>
              <w:t>能提供</w:t>
            </w:r>
            <w:r>
              <w:rPr>
                <w:rFonts w:hint="eastAsia" w:ascii="宋体" w:hAnsi="宋体" w:eastAsia="宋体" w:cs="宋体"/>
                <w:bCs/>
                <w:color w:val="000000" w:themeColor="text1"/>
                <w:sz w:val="21"/>
                <w:szCs w:val="21"/>
                <w:highlight w:val="none"/>
                <w:lang w:eastAsia="zh-CN"/>
                <w14:textFill>
                  <w14:solidFill>
                    <w14:schemeClr w14:val="tx1"/>
                  </w14:solidFill>
                </w14:textFill>
              </w:rPr>
              <w:t>食堂食材配送</w:t>
            </w:r>
            <w:r>
              <w:rPr>
                <w:rFonts w:hint="eastAsia" w:ascii="宋体" w:hAnsi="宋体" w:eastAsia="宋体" w:cs="宋体"/>
                <w:bCs/>
                <w:color w:val="000000" w:themeColor="text1"/>
                <w:sz w:val="21"/>
                <w:szCs w:val="21"/>
                <w:highlight w:val="none"/>
                <w14:textFill>
                  <w14:solidFill>
                    <w14:schemeClr w14:val="tx1"/>
                  </w14:solidFill>
                </w14:textFill>
              </w:rPr>
              <w:t>的</w:t>
            </w:r>
            <w:r>
              <w:rPr>
                <w:rFonts w:hint="eastAsia" w:ascii="宋体" w:hAnsi="宋体" w:eastAsia="宋体" w:cs="宋体"/>
                <w:bCs/>
                <w:color w:val="000000" w:themeColor="text1"/>
                <w:sz w:val="21"/>
                <w:szCs w:val="21"/>
                <w:highlight w:val="none"/>
                <w:lang w:eastAsia="zh-CN"/>
                <w14:textFill>
                  <w14:solidFill>
                    <w14:schemeClr w14:val="tx1"/>
                  </w14:solidFill>
                </w14:textFill>
              </w:rPr>
              <w:t>管理制度</w:t>
            </w:r>
            <w:r>
              <w:rPr>
                <w:rFonts w:hint="eastAsia" w:ascii="宋体" w:hAnsi="宋体" w:eastAsia="宋体" w:cs="宋体"/>
                <w:bCs/>
                <w:color w:val="000000" w:themeColor="text1"/>
                <w:sz w:val="21"/>
                <w:szCs w:val="21"/>
                <w:highlight w:val="none"/>
                <w14:textFill>
                  <w14:solidFill>
                    <w14:schemeClr w14:val="tx1"/>
                  </w14:solidFill>
                </w14:textFill>
              </w:rPr>
              <w:t>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分；管理制度包含采购管理、验收管理、存储管理的得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分；管理制度包含采购管理、验收管理、存储管理</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食品安全自查、台账记录的得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分。</w:t>
            </w:r>
          </w:p>
          <w:p w14:paraId="58F5504A">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r>
              <w:rPr>
                <w:rFonts w:hint="eastAsia" w:ascii="宋体" w:hAnsi="宋体" w:eastAsia="宋体" w:cs="宋体"/>
                <w:b/>
                <w:bCs/>
                <w:color w:val="000000" w:themeColor="text1"/>
                <w:sz w:val="21"/>
                <w:szCs w:val="21"/>
                <w:highlight w:val="none"/>
                <w:lang w:eastAsia="zh-CN"/>
                <w14:textFill>
                  <w14:solidFill>
                    <w14:schemeClr w14:val="tx1"/>
                  </w14:solidFill>
                </w14:textFill>
              </w:rPr>
              <w:t>配送</w:t>
            </w:r>
            <w:r>
              <w:rPr>
                <w:rFonts w:hint="eastAsia" w:ascii="宋体" w:hAnsi="宋体" w:eastAsia="宋体" w:cs="宋体"/>
                <w:b/>
                <w:bCs/>
                <w:color w:val="000000" w:themeColor="text1"/>
                <w:sz w:val="21"/>
                <w:szCs w:val="21"/>
                <w:highlight w:val="none"/>
                <w14:textFill>
                  <w14:solidFill>
                    <w14:schemeClr w14:val="tx1"/>
                  </w14:solidFill>
                </w14:textFill>
              </w:rPr>
              <w:t>方案（满分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p w14:paraId="1D12D83E">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①配送方案（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提供有配送方案、包装及运输方案的得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分；提供的配送方案包含供应配送组织程序、流程要点、配送计划的配送方案的得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分；提供的配送方案包含供应配送组织程序、</w:t>
            </w:r>
            <w:r>
              <w:rPr>
                <w:rFonts w:hint="eastAsia" w:ascii="宋体" w:hAnsi="宋体" w:eastAsia="宋体" w:cs="宋体"/>
                <w:color w:val="000000" w:themeColor="text1"/>
                <w:sz w:val="21"/>
                <w:szCs w:val="21"/>
                <w:highlight w:val="none"/>
                <w:lang w:eastAsia="zh-CN"/>
                <w14:textFill>
                  <w14:solidFill>
                    <w14:schemeClr w14:val="tx1"/>
                  </w14:solidFill>
                </w14:textFill>
              </w:rPr>
              <w:t>人员配置、</w:t>
            </w:r>
            <w:r>
              <w:rPr>
                <w:rFonts w:hint="eastAsia" w:ascii="宋体" w:hAnsi="宋体" w:eastAsia="宋体" w:cs="宋体"/>
                <w:color w:val="000000" w:themeColor="text1"/>
                <w:sz w:val="21"/>
                <w:szCs w:val="21"/>
                <w:highlight w:val="none"/>
                <w14:textFill>
                  <w14:solidFill>
                    <w14:schemeClr w14:val="tx1"/>
                  </w14:solidFill>
                </w14:textFill>
              </w:rPr>
              <w:t>流程要点、配送计划方案，且结合本项目学校实际情况进行编制，包装及运输方案包含</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包装、保管、</w:t>
            </w:r>
            <w:r>
              <w:rPr>
                <w:rFonts w:hint="eastAsia" w:ascii="宋体" w:hAnsi="宋体" w:eastAsia="宋体" w:cs="宋体"/>
                <w:color w:val="000000" w:themeColor="text1"/>
                <w:sz w:val="21"/>
                <w:szCs w:val="21"/>
                <w:highlight w:val="none"/>
                <w:lang w:eastAsia="zh-CN"/>
                <w14:textFill>
                  <w14:solidFill>
                    <w14:schemeClr w14:val="tx1"/>
                  </w14:solidFill>
                </w14:textFill>
              </w:rPr>
              <w:t>车辆</w:t>
            </w:r>
            <w:r>
              <w:rPr>
                <w:rFonts w:hint="eastAsia" w:ascii="宋体" w:hAnsi="宋体" w:eastAsia="宋体" w:cs="宋体"/>
                <w:color w:val="000000" w:themeColor="text1"/>
                <w:sz w:val="21"/>
                <w:szCs w:val="21"/>
                <w:highlight w:val="none"/>
                <w14:textFill>
                  <w14:solidFill>
                    <w14:schemeClr w14:val="tx1"/>
                  </w14:solidFill>
                </w14:textFill>
              </w:rPr>
              <w:t>运输、装卸方案</w:t>
            </w:r>
            <w:r>
              <w:rPr>
                <w:rFonts w:hint="eastAsia" w:ascii="宋体" w:hAnsi="宋体" w:eastAsia="宋体" w:cs="宋体"/>
                <w:bCs/>
                <w:color w:val="000000" w:themeColor="text1"/>
                <w:sz w:val="21"/>
                <w:szCs w:val="21"/>
                <w:highlight w:val="none"/>
                <w14:textFill>
                  <w14:solidFill>
                    <w14:schemeClr w14:val="tx1"/>
                  </w14:solidFill>
                </w14:textFill>
              </w:rPr>
              <w:t>，有安全保障措施的</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3A9062B6">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②</w:t>
            </w:r>
            <w:r>
              <w:rPr>
                <w:rFonts w:hint="eastAsia" w:ascii="宋体" w:hAnsi="宋体" w:eastAsia="宋体" w:cs="宋体"/>
                <w:b/>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color w:val="000000" w:themeColor="text1"/>
                <w:sz w:val="21"/>
                <w:szCs w:val="21"/>
                <w:highlight w:val="none"/>
                <w14:textFill>
                  <w14:solidFill>
                    <w14:schemeClr w14:val="tx1"/>
                  </w14:solidFill>
                </w14:textFill>
              </w:rPr>
              <w:t>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承诺接到采购人紧急通知后</w:t>
            </w:r>
            <w:r>
              <w:rPr>
                <w:rFonts w:hint="eastAsia" w:ascii="宋体" w:hAnsi="宋体" w:cs="宋体"/>
                <w:color w:val="000000" w:themeColor="text1"/>
                <w:sz w:val="21"/>
                <w:szCs w:val="21"/>
                <w:highlight w:val="none"/>
                <w:lang w:val="en-US" w:eastAsia="zh-CN"/>
                <w14:textFill>
                  <w14:solidFill>
                    <w14:schemeClr w14:val="tx1"/>
                  </w14:solidFill>
                </w14:textFill>
              </w:rPr>
              <w:t>10分钟内</w:t>
            </w:r>
            <w:r>
              <w:rPr>
                <w:rFonts w:hint="eastAsia" w:ascii="宋体" w:hAnsi="宋体" w:eastAsia="宋体" w:cs="宋体"/>
                <w:color w:val="000000" w:themeColor="text1"/>
                <w:sz w:val="21"/>
                <w:szCs w:val="21"/>
                <w:highlight w:val="none"/>
                <w14:textFill>
                  <w14:solidFill>
                    <w14:schemeClr w14:val="tx1"/>
                  </w14:solidFill>
                </w14:textFill>
              </w:rPr>
              <w:t>响应，</w:t>
            </w:r>
            <w:r>
              <w:rPr>
                <w:rFonts w:hint="eastAsia" w:ascii="宋体" w:hAnsi="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内完成</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配送的</w:t>
            </w:r>
            <w:r>
              <w:rPr>
                <w:rFonts w:hint="eastAsia" w:ascii="宋体" w:hAnsi="宋体" w:eastAsia="宋体" w:cs="宋体"/>
                <w:bCs/>
                <w:color w:val="000000" w:themeColor="text1"/>
                <w:sz w:val="21"/>
                <w:szCs w:val="21"/>
                <w:highlight w:val="none"/>
                <w14:textFill>
                  <w14:solidFill>
                    <w14:schemeClr w14:val="tx1"/>
                  </w14:solidFill>
                </w14:textFill>
              </w:rPr>
              <w:t>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color w:val="000000" w:themeColor="text1"/>
                <w:kern w:val="1"/>
                <w:sz w:val="21"/>
                <w:szCs w:val="21"/>
                <w:highlight w:val="none"/>
                <w14:textFill>
                  <w14:solidFill>
                    <w14:schemeClr w14:val="tx1"/>
                  </w14:solidFill>
                </w14:textFill>
              </w:rPr>
              <w:t>包含退换货组织、保障措施的</w:t>
            </w:r>
            <w:r>
              <w:rPr>
                <w:rFonts w:hint="eastAsia" w:ascii="宋体" w:hAnsi="宋体" w:eastAsia="宋体" w:cs="宋体"/>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color w:val="000000" w:themeColor="text1"/>
                <w:sz w:val="21"/>
                <w:szCs w:val="21"/>
                <w:highlight w:val="none"/>
                <w14:textFill>
                  <w14:solidFill>
                    <w14:schemeClr w14:val="tx1"/>
                  </w14:solidFill>
                </w14:textFill>
              </w:rPr>
              <w:t>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承诺接到采购人紧急通知后</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分钟内响应，</w:t>
            </w:r>
            <w:r>
              <w:rPr>
                <w:rFonts w:hint="eastAsia" w:ascii="宋体" w:hAnsi="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内完成</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配送的得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分；提供有</w:t>
            </w:r>
            <w:r>
              <w:rPr>
                <w:rFonts w:hint="eastAsia" w:ascii="宋体" w:hAnsi="宋体" w:eastAsia="宋体" w:cs="宋体"/>
                <w:color w:val="000000" w:themeColor="text1"/>
                <w:kern w:val="1"/>
                <w:sz w:val="21"/>
                <w:szCs w:val="21"/>
                <w:highlight w:val="none"/>
                <w14:textFill>
                  <w14:solidFill>
                    <w14:schemeClr w14:val="tx1"/>
                  </w14:solidFill>
                </w14:textFill>
              </w:rPr>
              <w:t>包含退换货组织、保障措施的</w:t>
            </w:r>
            <w:r>
              <w:rPr>
                <w:rFonts w:hint="eastAsia" w:ascii="宋体" w:hAnsi="宋体" w:eastAsia="宋体" w:cs="宋体"/>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color w:val="000000" w:themeColor="text1"/>
                <w:sz w:val="21"/>
                <w:szCs w:val="21"/>
                <w:highlight w:val="none"/>
                <w14:textFill>
                  <w14:solidFill>
                    <w14:schemeClr w14:val="tx1"/>
                  </w14:solidFill>
                </w14:textFill>
              </w:rPr>
              <w:t>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拟投入的售后服务人员职责明确</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承诺接到采购人紧急通知后立即响应，</w:t>
            </w:r>
            <w:r>
              <w:rPr>
                <w:rFonts w:hint="eastAsia" w:ascii="宋体" w:hAnsi="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内完成</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配送且有详细的响应时间、响应机制的得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209D5AC9">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w:t>
            </w:r>
            <w:r>
              <w:rPr>
                <w:rFonts w:hint="eastAsia" w:ascii="宋体" w:hAnsi="宋体" w:eastAsia="宋体" w:cs="宋体"/>
                <w:b/>
                <w:bCs/>
                <w:color w:val="000000" w:themeColor="text1"/>
                <w:sz w:val="21"/>
                <w:szCs w:val="21"/>
                <w:highlight w:val="none"/>
                <w:lang w:eastAsia="zh-CN"/>
                <w14:textFill>
                  <w14:solidFill>
                    <w14:schemeClr w14:val="tx1"/>
                  </w14:solidFill>
                </w14:textFill>
              </w:rPr>
              <w:t>食品安全与质量保障能力</w:t>
            </w:r>
            <w:r>
              <w:rPr>
                <w:rFonts w:hint="eastAsia" w:ascii="宋体" w:hAnsi="宋体" w:eastAsia="宋体" w:cs="宋体"/>
                <w:b/>
                <w:bCs/>
                <w:color w:val="000000" w:themeColor="text1"/>
                <w:sz w:val="21"/>
                <w:szCs w:val="21"/>
                <w:highlight w:val="none"/>
                <w14:textFill>
                  <w14:solidFill>
                    <w14:schemeClr w14:val="tx1"/>
                  </w14:solidFill>
                </w14:textFill>
              </w:rPr>
              <w:t>（满分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18</w:t>
            </w:r>
            <w:r>
              <w:rPr>
                <w:rFonts w:hint="eastAsia" w:ascii="宋体" w:hAnsi="宋体" w:eastAsia="宋体" w:cs="宋体"/>
                <w:b/>
                <w:bCs/>
                <w:color w:val="000000" w:themeColor="text1"/>
                <w:sz w:val="21"/>
                <w:szCs w:val="21"/>
                <w:highlight w:val="none"/>
                <w14:textFill>
                  <w14:solidFill>
                    <w14:schemeClr w14:val="tx1"/>
                  </w14:solidFill>
                </w14:textFill>
              </w:rPr>
              <w:t>分）</w:t>
            </w:r>
          </w:p>
          <w:p w14:paraId="508E0478">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w:t>
            </w:r>
            <w:r>
              <w:rPr>
                <w:rFonts w:hint="eastAsia" w:ascii="宋体" w:hAnsi="宋体" w:eastAsia="宋体" w:cs="宋体"/>
                <w:b/>
                <w:bCs/>
                <w:color w:val="000000" w:themeColor="text1"/>
                <w:sz w:val="21"/>
                <w:szCs w:val="21"/>
                <w:highlight w:val="none"/>
                <w:lang w:eastAsia="zh-CN"/>
                <w14:textFill>
                  <w14:solidFill>
                    <w14:schemeClr w14:val="tx1"/>
                  </w14:solidFill>
                </w14:textFill>
              </w:rPr>
              <w:t>食材安全</w:t>
            </w:r>
            <w:r>
              <w:rPr>
                <w:rFonts w:hint="eastAsia" w:ascii="宋体" w:hAnsi="宋体" w:eastAsia="宋体" w:cs="宋体"/>
                <w:b/>
                <w:bCs/>
                <w:color w:val="000000" w:themeColor="text1"/>
                <w:sz w:val="21"/>
                <w:szCs w:val="21"/>
                <w:highlight w:val="none"/>
                <w14:textFill>
                  <w14:solidFill>
                    <w14:schemeClr w14:val="tx1"/>
                  </w14:solidFill>
                </w14:textFill>
              </w:rPr>
              <w:t>保障方案（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有固定的</w:t>
            </w:r>
            <w:r>
              <w:rPr>
                <w:rFonts w:hint="eastAsia" w:ascii="宋体" w:hAnsi="宋体" w:eastAsia="宋体" w:cs="宋体"/>
                <w:color w:val="000000" w:themeColor="text1"/>
                <w:kern w:val="1"/>
                <w:sz w:val="21"/>
                <w:szCs w:val="21"/>
                <w:highlight w:val="none"/>
                <w14:textFill>
                  <w14:solidFill>
                    <w14:schemeClr w14:val="tx1"/>
                  </w14:solidFill>
                </w14:textFill>
              </w:rPr>
              <w:t>进货采购渠道</w:t>
            </w:r>
            <w:r>
              <w:rPr>
                <w:rFonts w:hint="eastAsia" w:ascii="宋体" w:hAnsi="宋体" w:eastAsia="宋体" w:cs="宋体"/>
                <w:color w:val="000000" w:themeColor="text1"/>
                <w:sz w:val="21"/>
                <w:szCs w:val="21"/>
                <w:highlight w:val="none"/>
                <w14:textFill>
                  <w14:solidFill>
                    <w14:schemeClr w14:val="tx1"/>
                  </w14:solidFill>
                </w14:textFill>
              </w:rPr>
              <w:t>，有</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采购流程、存储方案的得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分；有稳定</w:t>
            </w:r>
            <w:r>
              <w:rPr>
                <w:rFonts w:hint="eastAsia" w:ascii="宋体" w:hAnsi="宋体" w:eastAsia="宋体" w:cs="宋体"/>
                <w:bCs/>
                <w:color w:val="000000" w:themeColor="text1"/>
                <w:sz w:val="21"/>
                <w:szCs w:val="21"/>
                <w:highlight w:val="none"/>
                <w14:textFill>
                  <w14:solidFill>
                    <w14:schemeClr w14:val="tx1"/>
                  </w14:solidFill>
                </w14:textFill>
              </w:rPr>
              <w:t>合作货源，货源质量保障，有</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采购流程、存储方案，库存有保障</w:t>
            </w:r>
            <w:r>
              <w:rPr>
                <w:rFonts w:hint="eastAsia" w:ascii="宋体" w:hAnsi="宋体" w:eastAsia="宋体" w:cs="宋体"/>
                <w:bCs/>
                <w:color w:val="000000" w:themeColor="text1"/>
                <w:sz w:val="21"/>
                <w:szCs w:val="21"/>
                <w:highlight w:val="none"/>
                <w14:textFill>
                  <w14:solidFill>
                    <w14:schemeClr w14:val="tx1"/>
                  </w14:solidFill>
                </w14:textFill>
              </w:rPr>
              <w:t>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分；有</w:t>
            </w:r>
            <w:r>
              <w:rPr>
                <w:rFonts w:hint="eastAsia" w:ascii="宋体" w:hAnsi="宋体" w:eastAsia="宋体" w:cs="宋体"/>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Cs/>
                <w:color w:val="000000" w:themeColor="text1"/>
                <w:sz w:val="21"/>
                <w:szCs w:val="21"/>
                <w:highlight w:val="none"/>
                <w14:textFill>
                  <w14:solidFill>
                    <w14:schemeClr w14:val="tx1"/>
                  </w14:solidFill>
                </w14:textFill>
              </w:rPr>
              <w:t>采购流程，包含采购计划、采购标准、</w:t>
            </w:r>
            <w:r>
              <w:rPr>
                <w:rFonts w:hint="eastAsia" w:ascii="宋体" w:hAnsi="宋体" w:eastAsia="宋体" w:cs="宋体"/>
                <w:color w:val="000000" w:themeColor="text1"/>
                <w:sz w:val="21"/>
                <w:szCs w:val="21"/>
                <w:highlight w:val="none"/>
                <w14:textFill>
                  <w14:solidFill>
                    <w14:schemeClr w14:val="tx1"/>
                  </w14:solidFill>
                </w14:textFill>
              </w:rPr>
              <w:t>到货检验方式及流程、</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存储方法及保障措施等</w:t>
            </w:r>
            <w:r>
              <w:rPr>
                <w:rFonts w:hint="eastAsia" w:ascii="宋体" w:hAnsi="宋体" w:eastAsia="宋体" w:cs="宋体"/>
                <w:bCs/>
                <w:color w:val="000000" w:themeColor="text1"/>
                <w:sz w:val="21"/>
                <w:szCs w:val="21"/>
                <w:highlight w:val="none"/>
                <w14:textFill>
                  <w14:solidFill>
                    <w14:schemeClr w14:val="tx1"/>
                  </w14:solidFill>
                </w14:textFill>
              </w:rPr>
              <w:t>，货源稳定、</w:t>
            </w:r>
            <w:r>
              <w:rPr>
                <w:rFonts w:hint="eastAsia" w:ascii="宋体" w:hAnsi="宋体" w:eastAsia="宋体" w:cs="宋体"/>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Cs/>
                <w:color w:val="000000" w:themeColor="text1"/>
                <w:sz w:val="21"/>
                <w:szCs w:val="21"/>
                <w:highlight w:val="none"/>
                <w14:textFill>
                  <w14:solidFill>
                    <w14:schemeClr w14:val="tx1"/>
                  </w14:solidFill>
                </w14:textFill>
              </w:rPr>
              <w:t>库存有保障，有</w:t>
            </w:r>
            <w:r>
              <w:rPr>
                <w:rFonts w:hint="eastAsia" w:ascii="宋体" w:hAnsi="宋体" w:eastAsia="宋体" w:cs="宋体"/>
                <w:color w:val="000000" w:themeColor="text1"/>
                <w:sz w:val="21"/>
                <w:szCs w:val="21"/>
                <w:highlight w:val="none"/>
                <w14:textFill>
                  <w14:solidFill>
                    <w14:schemeClr w14:val="tx1"/>
                  </w14:solidFill>
                </w14:textFill>
              </w:rPr>
              <w:t>临时调货保障能力</w:t>
            </w:r>
            <w:r>
              <w:rPr>
                <w:rFonts w:hint="eastAsia" w:ascii="宋体" w:hAnsi="宋体" w:eastAsia="宋体" w:cs="宋体"/>
                <w:bCs/>
                <w:color w:val="000000" w:themeColor="text1"/>
                <w:sz w:val="21"/>
                <w:szCs w:val="21"/>
                <w:highlight w:val="none"/>
                <w14:textFill>
                  <w14:solidFill>
                    <w14:schemeClr w14:val="tx1"/>
                  </w14:solidFill>
                </w14:textFill>
              </w:rPr>
              <w:t>，能保障</w:t>
            </w:r>
            <w:r>
              <w:rPr>
                <w:rFonts w:hint="eastAsia" w:ascii="宋体" w:hAnsi="宋体" w:eastAsia="宋体" w:cs="宋体"/>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Cs/>
                <w:color w:val="000000" w:themeColor="text1"/>
                <w:sz w:val="21"/>
                <w:szCs w:val="21"/>
                <w:highlight w:val="none"/>
                <w14:textFill>
                  <w14:solidFill>
                    <w14:schemeClr w14:val="tx1"/>
                  </w14:solidFill>
                </w14:textFill>
              </w:rPr>
              <w:t>质量的得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分。</w:t>
            </w:r>
          </w:p>
          <w:p w14:paraId="50BD7215">
            <w:pPr>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②食材保障</w:t>
            </w:r>
            <w:r>
              <w:rPr>
                <w:rFonts w:hint="eastAsia" w:ascii="宋体" w:hAnsi="宋体" w:eastAsia="宋体" w:cs="宋体"/>
                <w:b/>
                <w:bCs/>
                <w:color w:val="000000" w:themeColor="text1"/>
                <w:sz w:val="21"/>
                <w:szCs w:val="21"/>
                <w:highlight w:val="none"/>
                <w14:textFill>
                  <w14:solidFill>
                    <w14:schemeClr w14:val="tx1"/>
                  </w14:solidFill>
                </w14:textFill>
              </w:rPr>
              <w:t>控制方案（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能严格按照规范的制定质量控制方案的得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分；严格按照规范的制定质量控制方案，方案对控制流程、质量管理体系有分析论述的得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分；严格按照规范的制定质量控制方案，有控制流程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管理措施、保障措施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质检方案包含质检标准、质检流程，对质量控制关键节点有论述得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010EB0C7">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③</w:t>
            </w:r>
            <w:r>
              <w:rPr>
                <w:rFonts w:hint="eastAsia" w:ascii="宋体" w:hAnsi="宋体" w:eastAsia="宋体" w:cs="宋体"/>
                <w:b/>
                <w:bCs/>
                <w:color w:val="000000" w:themeColor="text1"/>
                <w:sz w:val="21"/>
                <w:szCs w:val="21"/>
                <w:highlight w:val="none"/>
                <w14:textFill>
                  <w14:solidFill>
                    <w14:schemeClr w14:val="tx1"/>
                  </w14:solidFill>
                </w14:textFill>
              </w:rPr>
              <w:t>追溯方式（</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建立的追溯系统覆盖生产、供应全过程的得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分；建立有切合项目实际的追溯系统，能覆盖生产、供应全过程</w:t>
            </w:r>
            <w:r>
              <w:rPr>
                <w:rFonts w:hint="eastAsia" w:ascii="宋体" w:hAnsi="宋体" w:eastAsia="宋体" w:cs="宋体"/>
                <w:color w:val="000000" w:themeColor="text1"/>
                <w:sz w:val="21"/>
                <w:szCs w:val="21"/>
                <w:highlight w:val="none"/>
                <w:lang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对实现</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召回、追责</w:t>
            </w:r>
            <w:r>
              <w:rPr>
                <w:rFonts w:hint="eastAsia" w:ascii="宋体" w:hAnsi="宋体" w:eastAsia="宋体" w:cs="宋体"/>
                <w:color w:val="000000" w:themeColor="text1"/>
                <w:sz w:val="21"/>
                <w:szCs w:val="21"/>
                <w:highlight w:val="none"/>
                <w:lang w:eastAsia="zh-CN"/>
                <w14:textFill>
                  <w14:solidFill>
                    <w14:schemeClr w14:val="tx1"/>
                  </w14:solidFill>
                </w14:textFill>
              </w:rPr>
              <w:t>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4分；</w:t>
            </w:r>
            <w:r>
              <w:rPr>
                <w:rFonts w:hint="eastAsia" w:ascii="宋体" w:hAnsi="宋体" w:eastAsia="宋体" w:cs="宋体"/>
                <w:color w:val="000000" w:themeColor="text1"/>
                <w:sz w:val="21"/>
                <w:szCs w:val="21"/>
                <w:highlight w:val="none"/>
                <w14:textFill>
                  <w14:solidFill>
                    <w14:schemeClr w14:val="tx1"/>
                  </w14:solidFill>
                </w14:textFill>
              </w:rPr>
              <w:t>建立有切合项目实际的追溯系统，能覆盖生产、供应全过程</w:t>
            </w:r>
            <w:r>
              <w:rPr>
                <w:rFonts w:hint="eastAsia" w:ascii="宋体" w:hAnsi="宋体" w:eastAsia="宋体" w:cs="宋体"/>
                <w:color w:val="000000" w:themeColor="text1"/>
                <w:sz w:val="21"/>
                <w:szCs w:val="21"/>
                <w:highlight w:val="none"/>
                <w:lang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对实现</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召回、追责，</w:t>
            </w:r>
            <w:r>
              <w:rPr>
                <w:rFonts w:hint="eastAsia" w:ascii="宋体" w:hAnsi="宋体" w:eastAsia="宋体" w:cs="宋体"/>
                <w:bCs/>
                <w:color w:val="000000" w:themeColor="text1"/>
                <w:kern w:val="1"/>
                <w:sz w:val="21"/>
                <w:szCs w:val="21"/>
                <w:highlight w:val="none"/>
                <w14:textFill>
                  <w14:solidFill>
                    <w14:schemeClr w14:val="tx1"/>
                  </w14:solidFill>
                </w14:textFill>
              </w:rPr>
              <w:t>承诺主动开展检验工作,并能每月提供食品安监部门或国家承认的检测机构检测报告</w:t>
            </w:r>
            <w:r>
              <w:rPr>
                <w:rFonts w:hint="eastAsia" w:ascii="宋体" w:hAnsi="宋体" w:eastAsia="宋体" w:cs="宋体"/>
                <w:bCs/>
                <w:color w:val="000000" w:themeColor="text1"/>
                <w:kern w:val="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有效把控安全风险的得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309E55E9">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（4）应急方案（满分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p w14:paraId="39425927">
            <w:pPr>
              <w:pStyle w:val="13"/>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w:t>
            </w:r>
            <w:r>
              <w:rPr>
                <w:rFonts w:hint="eastAsia" w:ascii="宋体" w:hAnsi="宋体" w:eastAsia="宋体" w:cs="宋体"/>
                <w:b/>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
                <w:bCs/>
                <w:color w:val="000000" w:themeColor="text1"/>
                <w:sz w:val="21"/>
                <w:szCs w:val="21"/>
                <w:highlight w:val="none"/>
                <w14:textFill>
                  <w14:solidFill>
                    <w14:schemeClr w14:val="tx1"/>
                  </w14:solidFill>
                </w14:textFill>
              </w:rPr>
              <w:t>加量供应方案（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加量供应方案得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分；提供包含应急组织、应急原则的</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加量供应方案得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分；提供包含应急组织、应急原则、应急保障措施、人员保障且符合</w:t>
            </w:r>
            <w:r>
              <w:rPr>
                <w:rFonts w:hint="eastAsia" w:ascii="宋体" w:hAnsi="宋体" w:eastAsia="宋体" w:cs="宋体"/>
                <w:color w:val="000000" w:themeColor="text1"/>
                <w:sz w:val="21"/>
                <w:szCs w:val="21"/>
                <w:highlight w:val="none"/>
                <w:lang w:eastAsia="zh-CN"/>
                <w14:textFill>
                  <w14:solidFill>
                    <w14:schemeClr w14:val="tx1"/>
                  </w14:solidFill>
                </w14:textFill>
              </w:rPr>
              <w:t>项目学校</w:t>
            </w:r>
            <w:r>
              <w:rPr>
                <w:rFonts w:hint="eastAsia" w:ascii="宋体" w:hAnsi="宋体" w:eastAsia="宋体" w:cs="宋体"/>
                <w:color w:val="000000" w:themeColor="text1"/>
                <w:sz w:val="21"/>
                <w:szCs w:val="21"/>
                <w:highlight w:val="none"/>
                <w14:textFill>
                  <w14:solidFill>
                    <w14:schemeClr w14:val="tx1"/>
                  </w14:solidFill>
                </w14:textFill>
              </w:rPr>
              <w:t>实际的加量供应方案得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52FC82F0">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②</w:t>
            </w:r>
            <w:r>
              <w:rPr>
                <w:rFonts w:hint="eastAsia" w:ascii="宋体" w:hAnsi="宋体" w:eastAsia="宋体" w:cs="宋体"/>
                <w:b/>
                <w:bCs/>
                <w:color w:val="000000" w:themeColor="text1"/>
                <w:sz w:val="21"/>
                <w:szCs w:val="21"/>
                <w:highlight w:val="none"/>
                <w:lang w:eastAsia="zh-CN"/>
                <w14:textFill>
                  <w14:solidFill>
                    <w14:schemeClr w14:val="tx1"/>
                  </w14:solidFill>
                </w14:textFill>
              </w:rPr>
              <w:t>食材意外</w:t>
            </w:r>
            <w:r>
              <w:rPr>
                <w:rFonts w:hint="eastAsia" w:ascii="宋体" w:hAnsi="宋体" w:eastAsia="宋体" w:cs="宋体"/>
                <w:b/>
                <w:bCs/>
                <w:color w:val="000000" w:themeColor="text1"/>
                <w:sz w:val="21"/>
                <w:szCs w:val="21"/>
                <w:highlight w:val="none"/>
                <w14:textFill>
                  <w14:solidFill>
                    <w14:schemeClr w14:val="tx1"/>
                  </w14:solidFill>
                </w14:textFill>
              </w:rPr>
              <w:t>事故的处理方案（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食材意外事故</w:t>
            </w:r>
            <w:r>
              <w:rPr>
                <w:rFonts w:hint="eastAsia" w:ascii="宋体" w:hAnsi="宋体" w:eastAsia="宋体" w:cs="宋体"/>
                <w:b w:val="0"/>
                <w:bCs w:val="0"/>
                <w:color w:val="000000" w:themeColor="text1"/>
                <w:sz w:val="21"/>
                <w:szCs w:val="21"/>
                <w:highlight w:val="none"/>
                <w14:textFill>
                  <w14:solidFill>
                    <w14:schemeClr w14:val="tx1"/>
                  </w14:solidFill>
                </w14:textFill>
              </w:rPr>
              <w:t>处理方案得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分；提供包含</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食材意外事故</w:t>
            </w:r>
            <w:r>
              <w:rPr>
                <w:rFonts w:hint="eastAsia" w:ascii="宋体" w:hAnsi="宋体" w:eastAsia="宋体" w:cs="宋体"/>
                <w:b w:val="0"/>
                <w:bCs w:val="0"/>
                <w:color w:val="000000" w:themeColor="text1"/>
                <w:sz w:val="21"/>
                <w:szCs w:val="21"/>
                <w:highlight w:val="none"/>
                <w14:textFill>
                  <w14:solidFill>
                    <w14:schemeClr w14:val="tx1"/>
                  </w14:solidFill>
                </w14:textFill>
              </w:rPr>
              <w:t>种类分析、处置原则</w:t>
            </w:r>
            <w:r>
              <w:rPr>
                <w:rFonts w:hint="eastAsia" w:ascii="宋体" w:hAnsi="宋体" w:eastAsia="宋体" w:cs="宋体"/>
                <w:color w:val="000000" w:themeColor="text1"/>
                <w:sz w:val="21"/>
                <w:szCs w:val="21"/>
                <w:highlight w:val="none"/>
                <w14:textFill>
                  <w14:solidFill>
                    <w14:schemeClr w14:val="tx1"/>
                  </w14:solidFill>
                </w14:textFill>
              </w:rPr>
              <w:t>的处理方案得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分；提供包含</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食材意外事故</w:t>
            </w:r>
            <w:r>
              <w:rPr>
                <w:rFonts w:hint="eastAsia" w:ascii="宋体" w:hAnsi="宋体" w:eastAsia="宋体" w:cs="宋体"/>
                <w:color w:val="000000" w:themeColor="text1"/>
                <w:sz w:val="21"/>
                <w:szCs w:val="21"/>
                <w:highlight w:val="none"/>
                <w14:textFill>
                  <w14:solidFill>
                    <w14:schemeClr w14:val="tx1"/>
                  </w14:solidFill>
                </w14:textFill>
              </w:rPr>
              <w:t>种类分析、处置原则的医疗事故的处理方案，方案中结合项目学校实际制定</w:t>
            </w:r>
            <w:r>
              <w:rPr>
                <w:rFonts w:hint="eastAsia" w:ascii="宋体" w:hAnsi="宋体" w:eastAsia="宋体" w:cs="宋体"/>
                <w:color w:val="000000" w:themeColor="text1"/>
                <w:sz w:val="21"/>
                <w:szCs w:val="21"/>
                <w:highlight w:val="none"/>
                <w:lang w:eastAsia="zh-CN"/>
                <w14:textFill>
                  <w14:solidFill>
                    <w14:schemeClr w14:val="tx1"/>
                  </w14:solidFill>
                </w14:textFill>
              </w:rPr>
              <w:t>有</w:t>
            </w:r>
            <w:r>
              <w:rPr>
                <w:rFonts w:hint="eastAsia" w:ascii="宋体" w:hAnsi="宋体" w:eastAsia="宋体" w:cs="宋体"/>
                <w:color w:val="000000" w:themeColor="text1"/>
                <w:sz w:val="21"/>
                <w:szCs w:val="21"/>
                <w:highlight w:val="none"/>
                <w14:textFill>
                  <w14:solidFill>
                    <w14:schemeClr w14:val="tx1"/>
                  </w14:solidFill>
                </w14:textFill>
              </w:rPr>
              <w:t>防止事故发生预案的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1"/>
                <w:sz w:val="21"/>
                <w:szCs w:val="21"/>
                <w:highlight w:val="none"/>
                <w14:textFill>
                  <w14:solidFill>
                    <w14:schemeClr w14:val="tx1"/>
                  </w14:solidFill>
                </w14:textFill>
              </w:rPr>
              <w:t>对意外事故处理的响应</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在</w:t>
            </w:r>
            <w:r>
              <w:rPr>
                <w:rFonts w:hint="eastAsia" w:ascii="宋体" w:hAnsi="宋体" w:eastAsia="宋体" w:cs="宋体"/>
                <w:color w:val="000000" w:themeColor="text1"/>
                <w:kern w:val="1"/>
                <w:sz w:val="21"/>
                <w:szCs w:val="21"/>
                <w:highlight w:val="none"/>
                <w14:textFill>
                  <w14:solidFill>
                    <w14:schemeClr w14:val="tx1"/>
                  </w14:solidFill>
                </w14:textFill>
              </w:rPr>
              <w:t>5分钟</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内，</w:t>
            </w:r>
            <w:r>
              <w:rPr>
                <w:rFonts w:hint="eastAsia" w:ascii="宋体" w:hAnsi="宋体" w:eastAsia="宋体" w:cs="宋体"/>
                <w:color w:val="000000" w:themeColor="text1"/>
                <w:kern w:val="1"/>
                <w:sz w:val="21"/>
                <w:szCs w:val="21"/>
                <w:highlight w:val="none"/>
                <w14:textFill>
                  <w14:solidFill>
                    <w14:schemeClr w14:val="tx1"/>
                  </w14:solidFill>
                </w14:textFill>
              </w:rPr>
              <w:t>处理紧急意外事故，能在30分钟内到达现场</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3</w:t>
            </w:r>
          </w:p>
        </w:tc>
        <w:tc>
          <w:tcPr>
            <w:tcW w:w="1134" w:type="dxa"/>
            <w:noWrap/>
            <w:vAlign w:val="center"/>
          </w:tcPr>
          <w:p w14:paraId="6FD75955">
            <w:pPr>
              <w:spacing w:line="360" w:lineRule="auto"/>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配送能力</w:t>
            </w:r>
          </w:p>
        </w:tc>
        <w:tc>
          <w:tcPr>
            <w:tcW w:w="954" w:type="dxa"/>
            <w:noWrap/>
            <w:vAlign w:val="center"/>
          </w:tcPr>
          <w:p w14:paraId="6C707E02">
            <w:pPr>
              <w:spacing w:line="360" w:lineRule="auto"/>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b/>
                <w:color w:val="000000" w:themeColor="text1"/>
                <w:kern w:val="1"/>
                <w:sz w:val="21"/>
                <w:szCs w:val="21"/>
                <w:highlight w:val="none"/>
                <w14:textFill>
                  <w14:solidFill>
                    <w14:schemeClr w14:val="tx1"/>
                  </w14:solidFill>
                </w14:textFill>
              </w:rPr>
              <w:t>分</w:t>
            </w:r>
          </w:p>
        </w:tc>
        <w:tc>
          <w:tcPr>
            <w:tcW w:w="6224" w:type="dxa"/>
            <w:noWrap/>
            <w:vAlign w:val="center"/>
          </w:tcPr>
          <w:p w14:paraId="0D5CBD5B">
            <w:pPr>
              <w:spacing w:line="360" w:lineRule="auto"/>
              <w:ind w:firstLine="420"/>
              <w:jc w:val="left"/>
              <w:rPr>
                <w:rFonts w:hint="eastAsia" w:ascii="宋体" w:hAnsi="宋体" w:eastAsia="宋体" w:cs="宋体"/>
                <w:color w:val="000000" w:themeColor="text1"/>
                <w:kern w:val="1"/>
                <w:sz w:val="21"/>
                <w:szCs w:val="21"/>
                <w:highlight w:val="none"/>
                <w:lang w:val="en-US" w:eastAsia="zh-CN"/>
                <w14:textFill>
                  <w14:solidFill>
                    <w14:schemeClr w14:val="tx1"/>
                  </w14:solidFill>
                </w14:textFill>
              </w:rPr>
            </w:pPr>
            <w:r>
              <w:rPr>
                <w:rFonts w:hint="eastAsia" w:ascii="宋体" w:hAnsi="宋体" w:cs="宋体"/>
                <w:color w:val="000000" w:themeColor="text1"/>
                <w:kern w:val="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拟</w:t>
            </w:r>
            <w:r>
              <w:rPr>
                <w:rFonts w:hint="eastAsia" w:ascii="宋体" w:hAnsi="宋体" w:eastAsia="宋体" w:cs="宋体"/>
                <w:color w:val="000000" w:themeColor="text1"/>
                <w:kern w:val="1"/>
                <w:sz w:val="21"/>
                <w:szCs w:val="21"/>
                <w:highlight w:val="none"/>
                <w:lang w:eastAsia="zh-CN"/>
                <w14:textFill>
                  <w14:solidFill>
                    <w14:schemeClr w14:val="tx1"/>
                  </w14:solidFill>
                </w14:textFill>
              </w:rPr>
              <w:t>投入</w:t>
            </w:r>
            <w:r>
              <w:rPr>
                <w:rFonts w:hint="eastAsia" w:ascii="宋体" w:hAnsi="宋体" w:eastAsia="宋体" w:cs="宋体"/>
                <w:color w:val="000000" w:themeColor="text1"/>
                <w:kern w:val="1"/>
                <w:sz w:val="21"/>
                <w:szCs w:val="21"/>
                <w:highlight w:val="none"/>
                <w14:textFill>
                  <w14:solidFill>
                    <w14:schemeClr w14:val="tx1"/>
                  </w14:solidFill>
                </w14:textFill>
              </w:rPr>
              <w:t>本项目自有或租赁配送</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厢</w:t>
            </w:r>
            <w:r>
              <w:rPr>
                <w:rFonts w:hint="eastAsia" w:ascii="宋体" w:hAnsi="宋体" w:eastAsia="宋体" w:cs="宋体"/>
                <w:color w:val="000000" w:themeColor="text1"/>
                <w:kern w:val="1"/>
                <w:sz w:val="21"/>
                <w:szCs w:val="21"/>
                <w:highlight w:val="none"/>
                <w14:textFill>
                  <w14:solidFill>
                    <w14:schemeClr w14:val="tx1"/>
                  </w14:solidFill>
                </w14:textFill>
              </w:rPr>
              <w:t>式冷藏专用车至少</w:t>
            </w:r>
            <w:r>
              <w:rPr>
                <w:rFonts w:hint="eastAsia" w:ascii="宋体" w:hAnsi="宋体" w:cs="宋体"/>
                <w:color w:val="000000" w:themeColor="text1"/>
                <w:kern w:val="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1"/>
                <w:sz w:val="21"/>
                <w:szCs w:val="21"/>
                <w:highlight w:val="none"/>
                <w14:textFill>
                  <w14:solidFill>
                    <w14:schemeClr w14:val="tx1"/>
                  </w14:solidFill>
                </w14:textFill>
              </w:rPr>
              <w:t>辆，</w:t>
            </w:r>
            <w:r>
              <w:rPr>
                <w:rFonts w:hint="eastAsia" w:ascii="宋体" w:hAnsi="宋体" w:eastAsia="宋体" w:cs="宋体"/>
                <w:color w:val="000000" w:themeColor="text1"/>
                <w:kern w:val="1"/>
                <w:sz w:val="21"/>
                <w:szCs w:val="21"/>
                <w:highlight w:val="none"/>
                <w:lang w:eastAsia="zh-CN"/>
                <w14:textFill>
                  <w14:solidFill>
                    <w14:schemeClr w14:val="tx1"/>
                  </w14:solidFill>
                </w14:textFill>
              </w:rPr>
              <w:t>提供</w:t>
            </w:r>
            <w:r>
              <w:rPr>
                <w:rFonts w:hint="eastAsia" w:ascii="宋体" w:hAnsi="宋体" w:cs="宋体"/>
                <w:color w:val="000000" w:themeColor="text1"/>
                <w:kern w:val="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1"/>
                <w:sz w:val="21"/>
                <w:szCs w:val="21"/>
                <w:highlight w:val="none"/>
                <w:lang w:eastAsia="zh-CN"/>
                <w14:textFill>
                  <w14:solidFill>
                    <w14:schemeClr w14:val="tx1"/>
                  </w14:solidFill>
                </w14:textFill>
              </w:rPr>
              <w:t>辆</w:t>
            </w:r>
            <w:r>
              <w:rPr>
                <w:rFonts w:hint="eastAsia" w:ascii="宋体" w:hAnsi="宋体" w:eastAsia="宋体" w:cs="宋体"/>
                <w:color w:val="000000" w:themeColor="text1"/>
                <w:kern w:val="1"/>
                <w:sz w:val="21"/>
                <w:szCs w:val="21"/>
                <w:highlight w:val="none"/>
                <w14:textFill>
                  <w14:solidFill>
                    <w14:schemeClr w14:val="tx1"/>
                  </w14:solidFill>
                </w14:textFill>
              </w:rPr>
              <w:t>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w:t>
            </w:r>
            <w:r>
              <w:rPr>
                <w:rFonts w:hint="eastAsia" w:ascii="宋体" w:hAnsi="宋体" w:cs="宋体"/>
                <w:color w:val="000000" w:themeColor="text1"/>
                <w:kern w:val="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kern w:val="1"/>
                <w:sz w:val="21"/>
                <w:szCs w:val="21"/>
                <w:highlight w:val="none"/>
                <w14:textFill>
                  <w14:solidFill>
                    <w14:schemeClr w14:val="tx1"/>
                  </w14:solidFill>
                </w14:textFill>
              </w:rPr>
              <w:t>每增加投入1辆加</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分，满分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1"/>
                <w:sz w:val="21"/>
                <w:szCs w:val="21"/>
                <w:highlight w:val="none"/>
                <w14:textFill>
                  <w14:solidFill>
                    <w14:schemeClr w14:val="tx1"/>
                  </w14:solidFill>
                </w14:textFill>
              </w:rPr>
              <w:t>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w:t>
            </w:r>
          </w:p>
          <w:p w14:paraId="74ED9E69">
            <w:pPr>
              <w:wordWrap w:val="0"/>
              <w:spacing w:line="360" w:lineRule="auto"/>
              <w:ind w:firstLine="422" w:firstLineChars="200"/>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注：投入的车辆必须为检验合格期内，【自有车辆必须提供车辆行驶证或购买车辆发票（车辆所有人为法定代表人名字或</w:t>
            </w:r>
            <w:r>
              <w:rPr>
                <w:rFonts w:hint="eastAsia" w:ascii="宋体" w:hAnsi="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单位名字）</w:t>
            </w:r>
            <w:r>
              <w:rPr>
                <w:rFonts w:hint="eastAsia" w:ascii="宋体" w:hAnsi="宋体" w:cs="宋体"/>
                <w:b/>
                <w:color w:val="000000" w:themeColor="text1"/>
                <w:szCs w:val="21"/>
                <w:highlight w:val="none"/>
                <w14:textFill>
                  <w14:solidFill>
                    <w14:schemeClr w14:val="tx1"/>
                  </w14:solidFill>
                </w14:textFill>
              </w:rPr>
              <w:t>扫描件或复印件</w:t>
            </w:r>
            <w:r>
              <w:rPr>
                <w:rFonts w:hint="eastAsia" w:ascii="宋体" w:hAnsi="宋体" w:eastAsia="宋体" w:cs="宋体"/>
                <w:b/>
                <w:bCs/>
                <w:color w:val="000000" w:themeColor="text1"/>
                <w:sz w:val="21"/>
                <w:szCs w:val="21"/>
                <w:highlight w:val="none"/>
                <w14:textFill>
                  <w14:solidFill>
                    <w14:schemeClr w14:val="tx1"/>
                  </w14:solidFill>
                </w14:textFill>
              </w:rPr>
              <w:t>，并提供车辆正面、侧面、后面实拍照片且清晰可辨等证明文件】；</w:t>
            </w:r>
            <w:r>
              <w:rPr>
                <w:rFonts w:hint="eastAsia" w:ascii="宋体" w:hAnsi="宋体" w:cs="宋体"/>
                <w:b/>
                <w:bCs/>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 w:val="21"/>
                <w:szCs w:val="21"/>
                <w:highlight w:val="none"/>
                <w14:textFill>
                  <w14:solidFill>
                    <w14:schemeClr w14:val="tx1"/>
                  </w14:solidFill>
                </w14:textFill>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000000" w:themeColor="text1"/>
                <w:szCs w:val="21"/>
                <w:highlight w:val="none"/>
                <w14:textFill>
                  <w14:solidFill>
                    <w14:schemeClr w14:val="tx1"/>
                  </w14:solidFill>
                </w14:textFill>
              </w:rPr>
              <w:t>扫描件或复印件</w:t>
            </w:r>
            <w:r>
              <w:rPr>
                <w:rFonts w:hint="eastAsia" w:ascii="宋体" w:hAnsi="宋体" w:eastAsia="宋体" w:cs="宋体"/>
                <w:b/>
                <w:bCs/>
                <w:color w:val="000000" w:themeColor="text1"/>
                <w:sz w:val="21"/>
                <w:szCs w:val="21"/>
                <w:highlight w:val="none"/>
                <w14:textFill>
                  <w14:solidFill>
                    <w14:schemeClr w14:val="tx1"/>
                  </w14:solidFill>
                </w14:textFill>
              </w:rPr>
              <w:t>须</w:t>
            </w:r>
            <w:r>
              <w:rPr>
                <w:rFonts w:hint="eastAsia" w:ascii="宋体" w:hAnsi="宋体" w:cs="宋体"/>
                <w:b/>
                <w:bCs/>
                <w:color w:val="000000" w:themeColor="text1"/>
                <w:sz w:val="21"/>
                <w:szCs w:val="21"/>
                <w:highlight w:val="none"/>
                <w:lang w:eastAsia="zh-CN"/>
                <w14:textFill>
                  <w14:solidFill>
                    <w14:schemeClr w14:val="tx1"/>
                  </w14:solidFill>
                </w14:textFill>
              </w:rPr>
              <w:t>加盖供应商电子公章</w:t>
            </w:r>
            <w:r>
              <w:rPr>
                <w:rFonts w:hint="eastAsia" w:ascii="宋体" w:hAnsi="宋体" w:eastAsia="宋体" w:cs="宋体"/>
                <w:b/>
                <w:bCs/>
                <w:color w:val="000000" w:themeColor="text1"/>
                <w:sz w:val="21"/>
                <w:szCs w:val="21"/>
                <w:highlight w:val="none"/>
                <w14:textFill>
                  <w14:solidFill>
                    <w14:schemeClr w14:val="tx1"/>
                  </w14:solidFill>
                </w14:textFill>
              </w:rPr>
              <w:t>，未按要求提供相关材料或扫描不清晰导致无法识别的不计得分</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或承诺成交后投入符合相应要求车辆的承诺函并加盖供应商电子公章</w:t>
            </w:r>
            <w:r>
              <w:rPr>
                <w:rFonts w:hint="eastAsia" w:ascii="宋体" w:hAnsi="宋体" w:eastAsia="宋体" w:cs="宋体"/>
                <w:b/>
                <w:bCs/>
                <w:color w:val="000000" w:themeColor="text1"/>
                <w:sz w:val="21"/>
                <w:szCs w:val="21"/>
                <w:highlight w:val="none"/>
                <w14:textFill>
                  <w14:solidFill>
                    <w14:schemeClr w14:val="tx1"/>
                  </w14:solidFill>
                </w14:textFill>
              </w:rPr>
              <w:t>。</w:t>
            </w:r>
          </w:p>
          <w:p w14:paraId="0E7E946C">
            <w:pPr>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签订合同</w:t>
            </w:r>
            <w:r>
              <w:rPr>
                <w:rFonts w:hint="eastAsia" w:ascii="宋体" w:hAnsi="宋体" w:eastAsia="宋体" w:cs="宋体"/>
                <w:b/>
                <w:bCs/>
                <w:color w:val="000000" w:themeColor="text1"/>
                <w:sz w:val="21"/>
                <w:szCs w:val="21"/>
                <w:highlight w:val="none"/>
                <w14:textFill>
                  <w14:solidFill>
                    <w14:schemeClr w14:val="tx1"/>
                  </w14:solidFill>
                </w14:textFill>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4</w:t>
            </w:r>
          </w:p>
        </w:tc>
        <w:tc>
          <w:tcPr>
            <w:tcW w:w="1134" w:type="dxa"/>
            <w:noWrap/>
            <w:vAlign w:val="center"/>
          </w:tcPr>
          <w:p w14:paraId="5EA7D79B">
            <w:pPr>
              <w:spacing w:line="360" w:lineRule="auto"/>
              <w:jc w:val="center"/>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拟投入人员</w:t>
            </w:r>
          </w:p>
        </w:tc>
        <w:tc>
          <w:tcPr>
            <w:tcW w:w="954" w:type="dxa"/>
            <w:noWrap/>
            <w:vAlign w:val="center"/>
          </w:tcPr>
          <w:p w14:paraId="6528094E">
            <w:pPr>
              <w:spacing w:line="360" w:lineRule="auto"/>
              <w:jc w:val="center"/>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b/>
                <w:color w:val="000000" w:themeColor="text1"/>
                <w:kern w:val="1"/>
                <w:sz w:val="21"/>
                <w:szCs w:val="21"/>
                <w:highlight w:val="none"/>
                <w14:textFill>
                  <w14:solidFill>
                    <w14:schemeClr w14:val="tx1"/>
                  </w14:solidFill>
                </w14:textFill>
              </w:rPr>
              <w:t>分</w:t>
            </w:r>
          </w:p>
        </w:tc>
        <w:tc>
          <w:tcPr>
            <w:tcW w:w="6224" w:type="dxa"/>
            <w:noWrap/>
            <w:vAlign w:val="center"/>
          </w:tcPr>
          <w:p w14:paraId="2F2B69AF">
            <w:pPr>
              <w:spacing w:line="360" w:lineRule="auto"/>
              <w:ind w:firstLine="420"/>
              <w:jc w:val="left"/>
              <w:rPr>
                <w:rFonts w:hint="eastAsia" w:ascii="宋体" w:hAnsi="宋体" w:eastAsia="宋体" w:cs="宋体"/>
                <w:color w:val="000000" w:themeColor="text1"/>
                <w:kern w:val="1"/>
                <w:sz w:val="21"/>
                <w:szCs w:val="21"/>
                <w:highlight w:val="none"/>
                <w14:textFill>
                  <w14:solidFill>
                    <w14:schemeClr w14:val="tx1"/>
                  </w14:solidFill>
                </w14:textFill>
              </w:rPr>
            </w:pPr>
            <w:r>
              <w:rPr>
                <w:rFonts w:hint="eastAsia" w:ascii="宋体" w:hAnsi="宋体" w:cs="宋体"/>
                <w:color w:val="000000" w:themeColor="text1"/>
                <w:kern w:val="1"/>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1"/>
                <w:sz w:val="21"/>
                <w:szCs w:val="21"/>
                <w:highlight w:val="none"/>
                <w14:textFill>
                  <w14:solidFill>
                    <w14:schemeClr w14:val="tx1"/>
                  </w14:solidFill>
                </w14:textFill>
              </w:rPr>
              <w:t>拟投入本项目的项目实施人员</w:t>
            </w:r>
            <w:r>
              <w:rPr>
                <w:rFonts w:hint="eastAsia" w:ascii="宋体" w:hAnsi="宋体" w:eastAsia="宋体" w:cs="宋体"/>
                <w:color w:val="000000" w:themeColor="text1"/>
                <w:kern w:val="1"/>
                <w:sz w:val="21"/>
                <w:szCs w:val="21"/>
                <w:highlight w:val="none"/>
                <w:lang w:eastAsia="zh-CN"/>
                <w14:textFill>
                  <w14:solidFill>
                    <w14:schemeClr w14:val="tx1"/>
                  </w14:solidFill>
                </w14:textFill>
              </w:rPr>
              <w:t>至少</w:t>
            </w:r>
            <w:r>
              <w:rPr>
                <w:rFonts w:hint="eastAsia" w:ascii="宋体" w:hAnsi="宋体" w:cs="宋体"/>
                <w:color w:val="000000" w:themeColor="text1"/>
                <w:kern w:val="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1"/>
                <w:sz w:val="21"/>
                <w:szCs w:val="21"/>
                <w:highlight w:val="none"/>
                <w14:textFill>
                  <w14:solidFill>
                    <w14:schemeClr w14:val="tx1"/>
                  </w14:solidFill>
                </w14:textFill>
              </w:rPr>
              <w:t>人</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（含项目负责人、配送司机），拟投入</w:t>
            </w:r>
            <w:r>
              <w:rPr>
                <w:rFonts w:hint="eastAsia" w:ascii="宋体" w:hAnsi="宋体" w:cs="宋体"/>
                <w:color w:val="000000" w:themeColor="text1"/>
                <w:kern w:val="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人的</w:t>
            </w:r>
            <w:r>
              <w:rPr>
                <w:rFonts w:hint="eastAsia" w:ascii="宋体" w:hAnsi="宋体" w:eastAsia="宋体" w:cs="宋体"/>
                <w:color w:val="000000" w:themeColor="text1"/>
                <w:kern w:val="1"/>
                <w:sz w:val="21"/>
                <w:szCs w:val="21"/>
                <w:highlight w:val="none"/>
                <w14:textFill>
                  <w14:solidFill>
                    <w14:schemeClr w14:val="tx1"/>
                  </w14:solidFill>
                </w14:textFill>
              </w:rPr>
              <w:t>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分，每增加1人得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1"/>
                <w:sz w:val="21"/>
                <w:szCs w:val="21"/>
                <w:highlight w:val="none"/>
                <w14:textFill>
                  <w14:solidFill>
                    <w14:schemeClr w14:val="tx1"/>
                  </w14:solidFill>
                </w14:textFill>
              </w:rPr>
              <w:t>分，满分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1"/>
                <w:sz w:val="21"/>
                <w:szCs w:val="21"/>
                <w:highlight w:val="none"/>
                <w14:textFill>
                  <w14:solidFill>
                    <w14:schemeClr w14:val="tx1"/>
                  </w14:solidFill>
                </w14:textFill>
              </w:rPr>
              <w:t>分。</w:t>
            </w:r>
          </w:p>
          <w:p w14:paraId="20713AF7">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w:t>
            </w:r>
            <w:r>
              <w:rPr>
                <w:rFonts w:hint="eastAsia" w:ascii="宋体" w:hAnsi="宋体" w:cs="宋体"/>
                <w:color w:val="000000" w:themeColor="text1"/>
                <w:sz w:val="21"/>
                <w:szCs w:val="21"/>
                <w:highlight w:val="none"/>
                <w:lang w:eastAsia="zh-CN"/>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文件须附企业与拟投入人员签订的劳动合同扫描件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或其他证明其为供应商单位员工证明材料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、身份证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、有效的健康证扫描件；拟投入配送司机有效的健康证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、身份证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、驾驶证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及劳动合同扫描件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或其他证明其为供应商单位员工证明材料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；或承诺成交后投入符合相应</w:t>
            </w:r>
            <w:r>
              <w:rPr>
                <w:rFonts w:hint="eastAsia" w:ascii="宋体" w:hAnsi="宋体" w:cs="宋体"/>
                <w:color w:val="000000" w:themeColor="text1"/>
                <w:sz w:val="21"/>
                <w:szCs w:val="21"/>
                <w:highlight w:val="none"/>
                <w:lang w:val="en-US" w:eastAsia="zh-CN"/>
                <w14:textFill>
                  <w14:solidFill>
                    <w14:schemeClr w14:val="tx1"/>
                  </w14:solidFill>
                </w14:textFill>
              </w:rPr>
              <w:t>人员</w:t>
            </w:r>
            <w:r>
              <w:rPr>
                <w:rFonts w:hint="eastAsia" w:ascii="宋体" w:hAnsi="宋体" w:cs="宋体"/>
                <w:color w:val="000000" w:themeColor="text1"/>
                <w:sz w:val="21"/>
                <w:szCs w:val="21"/>
                <w:highlight w:val="none"/>
                <w:lang w:eastAsia="zh-CN"/>
                <w14:textFill>
                  <w14:solidFill>
                    <w14:schemeClr w14:val="tx1"/>
                  </w14:solidFill>
                </w14:textFill>
              </w:rPr>
              <w:t>要求的承诺函并加盖供应商电子公章</w:t>
            </w:r>
            <w:r>
              <w:rPr>
                <w:rFonts w:hint="eastAsia" w:ascii="宋体" w:hAnsi="宋体" w:eastAsia="宋体" w:cs="宋体"/>
                <w:color w:val="000000" w:themeColor="text1"/>
                <w:sz w:val="21"/>
                <w:szCs w:val="21"/>
                <w:highlight w:val="none"/>
                <w14:textFill>
                  <w14:solidFill>
                    <w14:schemeClr w14:val="tx1"/>
                  </w14:solidFill>
                </w14:textFill>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5</w:t>
            </w:r>
          </w:p>
        </w:tc>
        <w:tc>
          <w:tcPr>
            <w:tcW w:w="1134" w:type="dxa"/>
            <w:noWrap/>
            <w:vAlign w:val="center"/>
          </w:tcPr>
          <w:p w14:paraId="39E74B72">
            <w:pPr>
              <w:spacing w:line="360" w:lineRule="auto"/>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经营场所</w:t>
            </w:r>
          </w:p>
        </w:tc>
        <w:tc>
          <w:tcPr>
            <w:tcW w:w="954" w:type="dxa"/>
            <w:noWrap/>
            <w:vAlign w:val="center"/>
          </w:tcPr>
          <w:p w14:paraId="642EEF6E">
            <w:pPr>
              <w:spacing w:line="360" w:lineRule="auto"/>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4分</w:t>
            </w:r>
          </w:p>
        </w:tc>
        <w:tc>
          <w:tcPr>
            <w:tcW w:w="6224" w:type="dxa"/>
            <w:noWrap/>
          </w:tcPr>
          <w:p w14:paraId="36A81A08">
            <w:pPr>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投入本项目配送场所满足</w:t>
            </w:r>
            <w:r>
              <w:rPr>
                <w:rFonts w:hint="eastAsia" w:ascii="宋体" w:hAnsi="宋体" w:cs="宋体"/>
                <w:color w:val="000000" w:themeColor="text1"/>
                <w:sz w:val="21"/>
                <w:szCs w:val="21"/>
                <w:highlight w:val="none"/>
                <w:lang w:eastAsia="zh-CN"/>
                <w14:textFill>
                  <w14:solidFill>
                    <w14:schemeClr w14:val="tx1"/>
                  </w14:solidFill>
                </w14:textFill>
              </w:rPr>
              <w:t>采购文件</w:t>
            </w:r>
            <w:r>
              <w:rPr>
                <w:rFonts w:hint="eastAsia" w:ascii="宋体" w:hAnsi="宋体" w:eastAsia="宋体" w:cs="宋体"/>
                <w:color w:val="000000" w:themeColor="text1"/>
                <w:sz w:val="21"/>
                <w:szCs w:val="21"/>
                <w:highlight w:val="none"/>
                <w14:textFill>
                  <w14:solidFill>
                    <w14:schemeClr w14:val="tx1"/>
                  </w14:solidFill>
                </w14:textFill>
              </w:rPr>
              <w:t>配送场所功能要求，且符合卫生标准，有</w:t>
            </w:r>
            <w:r>
              <w:rPr>
                <w:rFonts w:hint="eastAsia" w:ascii="宋体" w:hAnsi="宋体" w:eastAsia="宋体" w:cs="宋体"/>
                <w:color w:val="000000" w:themeColor="text1"/>
                <w:sz w:val="21"/>
                <w:szCs w:val="21"/>
                <w:highlight w:val="none"/>
                <w:lang w:eastAsia="zh-CN"/>
                <w14:textFill>
                  <w14:solidFill>
                    <w14:schemeClr w14:val="tx1"/>
                  </w14:solidFill>
                </w14:textFill>
              </w:rPr>
              <w:t>独立</w:t>
            </w:r>
            <w:r>
              <w:rPr>
                <w:rFonts w:hint="eastAsia" w:ascii="宋体" w:hAnsi="宋体" w:eastAsia="宋体" w:cs="宋体"/>
                <w:color w:val="000000" w:themeColor="text1"/>
                <w:sz w:val="21"/>
                <w:szCs w:val="21"/>
                <w:highlight w:val="none"/>
                <w14:textFill>
                  <w14:solidFill>
                    <w14:schemeClr w14:val="tx1"/>
                  </w14:solidFill>
                </w14:textFill>
              </w:rPr>
              <w:t>快检室</w:t>
            </w:r>
            <w:r>
              <w:rPr>
                <w:rFonts w:hint="eastAsia" w:ascii="宋体" w:hAnsi="宋体" w:eastAsia="宋体" w:cs="宋体"/>
                <w:color w:val="000000" w:themeColor="text1"/>
                <w:sz w:val="21"/>
                <w:szCs w:val="21"/>
                <w:highlight w:val="none"/>
                <w:lang w:eastAsia="zh-CN"/>
                <w14:textFill>
                  <w14:solidFill>
                    <w14:schemeClr w14:val="tx1"/>
                  </w14:solidFill>
                </w14:textFill>
              </w:rPr>
              <w:t>（要求具备检测农残、肉类药物残留等功能的检测仪器）</w:t>
            </w:r>
            <w:r>
              <w:rPr>
                <w:rFonts w:hint="eastAsia" w:ascii="宋体" w:hAnsi="宋体" w:eastAsia="宋体" w:cs="宋体"/>
                <w:color w:val="000000" w:themeColor="text1"/>
                <w:sz w:val="21"/>
                <w:szCs w:val="21"/>
                <w:highlight w:val="none"/>
                <w14:textFill>
                  <w14:solidFill>
                    <w14:schemeClr w14:val="tx1"/>
                  </w14:solidFill>
                </w14:textFill>
              </w:rPr>
              <w:t>、食品仓库</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加工生产车间</w:t>
            </w:r>
            <w:r>
              <w:rPr>
                <w:rFonts w:hint="eastAsia" w:ascii="宋体" w:hAnsi="宋体" w:eastAsia="宋体" w:cs="宋体"/>
                <w:color w:val="000000" w:themeColor="text1"/>
                <w:sz w:val="21"/>
                <w:szCs w:val="21"/>
                <w:highlight w:val="none"/>
                <w:lang w:eastAsia="zh-CN"/>
                <w14:textFill>
                  <w14:solidFill>
                    <w14:schemeClr w14:val="tx1"/>
                  </w14:solidFill>
                </w14:textFill>
              </w:rPr>
              <w:t>（要求仓库及车间顶棚密闭、防蚊防虫防尘、库房地面硬化、门口有挡鼠板、应制度上墙、分区划线合理）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冷藏室</w:t>
            </w:r>
            <w:r>
              <w:rPr>
                <w:rFonts w:hint="eastAsia" w:ascii="宋体" w:hAnsi="宋体" w:eastAsia="宋体" w:cs="宋体"/>
                <w:color w:val="000000" w:themeColor="text1"/>
                <w:sz w:val="21"/>
                <w:szCs w:val="21"/>
                <w:highlight w:val="none"/>
                <w14:textFill>
                  <w14:solidFill>
                    <w14:schemeClr w14:val="tx1"/>
                  </w14:solidFill>
                </w14:textFill>
              </w:rPr>
              <w:t>和其他办公用房，得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1BA4EA4D">
            <w:pPr>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【注：涉及到场地的证明材料，</w:t>
            </w:r>
            <w:r>
              <w:rPr>
                <w:rFonts w:hint="eastAsia" w:ascii="宋体" w:hAnsi="宋体" w:eastAsia="宋体" w:cs="宋体"/>
                <w:color w:val="000000" w:themeColor="text1"/>
                <w:sz w:val="21"/>
                <w:szCs w:val="21"/>
                <w:highlight w:val="none"/>
                <w:lang w:eastAsia="zh-CN"/>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文件需提供“（一）</w:t>
            </w:r>
            <w:r>
              <w:rPr>
                <w:rFonts w:hint="eastAsia" w:ascii="宋体" w:hAnsi="宋体" w:eastAsia="宋体" w:cs="宋体"/>
                <w:color w:val="000000" w:themeColor="text1"/>
                <w:sz w:val="21"/>
                <w:szCs w:val="21"/>
                <w:highlight w:val="none"/>
                <w:lang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000000" w:themeColor="text1"/>
                <w:sz w:val="21"/>
                <w:szCs w:val="21"/>
                <w:highlight w:val="none"/>
                <w:lang w:eastAsia="zh-CN"/>
                <w14:textFill>
                  <w14:solidFill>
                    <w14:schemeClr w14:val="tx1"/>
                  </w14:solidFill>
                </w14:textFill>
              </w:rPr>
              <w:t>独立</w:t>
            </w:r>
            <w:r>
              <w:rPr>
                <w:rFonts w:hint="eastAsia" w:ascii="宋体" w:hAnsi="宋体" w:eastAsia="宋体" w:cs="宋体"/>
                <w:color w:val="000000" w:themeColor="text1"/>
                <w:sz w:val="21"/>
                <w:szCs w:val="21"/>
                <w:highlight w:val="none"/>
                <w14:textFill>
                  <w14:solidFill>
                    <w14:schemeClr w14:val="tx1"/>
                  </w14:solidFill>
                </w14:textFill>
              </w:rPr>
              <w:t>检测室、食品仓库、加工生产车间、</w:t>
            </w:r>
            <w:r>
              <w:rPr>
                <w:rFonts w:hint="eastAsia" w:ascii="宋体" w:hAnsi="宋体" w:eastAsia="宋体" w:cs="宋体"/>
                <w:color w:val="000000" w:themeColor="text1"/>
                <w:sz w:val="21"/>
                <w:szCs w:val="21"/>
                <w:highlight w:val="none"/>
                <w:lang w:eastAsia="zh-CN"/>
                <w14:textFill>
                  <w14:solidFill>
                    <w14:schemeClr w14:val="tx1"/>
                  </w14:solidFill>
                </w14:textFill>
              </w:rPr>
              <w:t>冷藏室</w:t>
            </w:r>
            <w:r>
              <w:rPr>
                <w:rFonts w:hint="eastAsia" w:ascii="宋体" w:hAnsi="宋体" w:eastAsia="宋体" w:cs="宋体"/>
                <w:color w:val="000000" w:themeColor="text1"/>
                <w:sz w:val="21"/>
                <w:szCs w:val="21"/>
                <w:highlight w:val="none"/>
                <w14:textFill>
                  <w14:solidFill>
                    <w14:schemeClr w14:val="tx1"/>
                  </w14:solidFill>
                </w14:textFill>
              </w:rPr>
              <w:t>和其他办公用房等（提供各个区域现场照片）。③</w:t>
            </w:r>
            <w:r>
              <w:rPr>
                <w:rFonts w:hint="eastAsia" w:ascii="宋体" w:hAnsi="宋体" w:eastAsia="宋体" w:cs="宋体"/>
                <w:color w:val="000000" w:themeColor="text1"/>
                <w:sz w:val="21"/>
                <w:szCs w:val="21"/>
                <w:highlight w:val="none"/>
                <w:lang w:eastAsia="zh-CN"/>
                <w14:textFill>
                  <w14:solidFill>
                    <w14:schemeClr w14:val="tx1"/>
                  </w14:solidFill>
                </w14:textFill>
              </w:rPr>
              <w:t>冷藏室</w:t>
            </w:r>
            <w:r>
              <w:rPr>
                <w:rFonts w:hint="eastAsia" w:ascii="宋体" w:hAnsi="宋体" w:eastAsia="宋体" w:cs="宋体"/>
                <w:color w:val="000000" w:themeColor="text1"/>
                <w:sz w:val="21"/>
                <w:szCs w:val="21"/>
                <w:highlight w:val="none"/>
                <w14:textFill>
                  <w14:solidFill>
                    <w14:schemeClr w14:val="tx1"/>
                  </w14:solidFill>
                </w14:textFill>
              </w:rPr>
              <w:t>制冷设备采购发票（或冷库建设安装合同）扫描件”或（二）“</w:t>
            </w:r>
            <w:r>
              <w:rPr>
                <w:rFonts w:hint="eastAsia" w:ascii="宋体" w:hAnsi="宋体" w:eastAsia="宋体" w:cs="宋体"/>
                <w:color w:val="000000" w:themeColor="text1"/>
                <w:sz w:val="21"/>
                <w:szCs w:val="21"/>
                <w:highlight w:val="none"/>
                <w:lang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承诺在</w:t>
            </w:r>
            <w:r>
              <w:rPr>
                <w:rFonts w:hint="eastAsia" w:ascii="宋体" w:hAnsi="宋体" w:eastAsia="宋体" w:cs="宋体"/>
                <w:color w:val="000000" w:themeColor="text1"/>
                <w:sz w:val="21"/>
                <w:szCs w:val="21"/>
                <w:highlight w:val="none"/>
                <w:lang w:eastAsia="zh-CN"/>
                <w14:textFill>
                  <w14:solidFill>
                    <w14:schemeClr w14:val="tx1"/>
                  </w14:solidFill>
                </w14:textFill>
              </w:rPr>
              <w:t>成交</w:t>
            </w:r>
            <w:r>
              <w:rPr>
                <w:rFonts w:hint="eastAsia" w:ascii="宋体" w:hAnsi="宋体" w:eastAsia="宋体" w:cs="宋体"/>
                <w:color w:val="000000" w:themeColor="text1"/>
                <w:sz w:val="21"/>
                <w:szCs w:val="21"/>
                <w:highlight w:val="none"/>
                <w14:textFill>
                  <w14:solidFill>
                    <w14:schemeClr w14:val="tx1"/>
                  </w14:solidFill>
                </w14:textFill>
              </w:rPr>
              <w:t>前或</w:t>
            </w:r>
            <w:r>
              <w:rPr>
                <w:rFonts w:hint="eastAsia" w:ascii="宋体" w:hAnsi="宋体" w:eastAsia="宋体" w:cs="宋体"/>
                <w:color w:val="000000" w:themeColor="text1"/>
                <w:sz w:val="21"/>
                <w:szCs w:val="21"/>
                <w:highlight w:val="none"/>
                <w:lang w:eastAsia="zh-CN"/>
                <w14:textFill>
                  <w14:solidFill>
                    <w14:schemeClr w14:val="tx1"/>
                  </w14:solidFill>
                </w14:textFill>
              </w:rPr>
              <w:t>成交</w:t>
            </w:r>
            <w:r>
              <w:rPr>
                <w:rFonts w:hint="eastAsia" w:ascii="宋体" w:hAnsi="宋体" w:eastAsia="宋体" w:cs="宋体"/>
                <w:color w:val="000000" w:themeColor="text1"/>
                <w:sz w:val="21"/>
                <w:szCs w:val="21"/>
                <w:highlight w:val="none"/>
                <w14:textFill>
                  <w14:solidFill>
                    <w14:schemeClr w14:val="tx1"/>
                  </w14:solidFill>
                </w14:textFill>
              </w:rPr>
              <w:t>后建立</w:t>
            </w:r>
            <w:r>
              <w:rPr>
                <w:rFonts w:hint="eastAsia" w:ascii="宋体" w:hAnsi="宋体" w:eastAsia="宋体" w:cs="宋体"/>
                <w:color w:val="000000" w:themeColor="text1"/>
                <w:sz w:val="21"/>
                <w:szCs w:val="21"/>
                <w:highlight w:val="none"/>
                <w:lang w:eastAsia="zh-CN"/>
                <w14:textFill>
                  <w14:solidFill>
                    <w14:schemeClr w14:val="tx1"/>
                  </w14:solidFill>
                </w14:textFill>
              </w:rPr>
              <w:t>符合评分标准功能要求</w:t>
            </w:r>
            <w:r>
              <w:rPr>
                <w:rFonts w:hint="eastAsia" w:ascii="宋体" w:hAnsi="宋体" w:eastAsia="宋体" w:cs="宋体"/>
                <w:color w:val="000000" w:themeColor="text1"/>
                <w:sz w:val="21"/>
                <w:szCs w:val="21"/>
                <w:highlight w:val="none"/>
                <w14:textFill>
                  <w14:solidFill>
                    <w14:schemeClr w14:val="tx1"/>
                  </w14:solidFill>
                </w14:textFill>
              </w:rPr>
              <w:t>相应配送场所的，</w:t>
            </w:r>
            <w:r>
              <w:rPr>
                <w:rFonts w:hint="eastAsia" w:ascii="宋体" w:hAnsi="宋体" w:eastAsia="宋体" w:cs="宋体"/>
                <w:color w:val="000000" w:themeColor="text1"/>
                <w:sz w:val="21"/>
                <w:szCs w:val="21"/>
                <w:highlight w:val="none"/>
                <w:lang w:eastAsia="zh-CN"/>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文件中提供相应承诺函”。</w:t>
            </w:r>
            <w:r>
              <w:rPr>
                <w:rFonts w:hint="eastAsia" w:ascii="宋体" w:hAnsi="宋体" w:eastAsia="宋体" w:cs="宋体"/>
                <w:color w:val="000000" w:themeColor="text1"/>
                <w:sz w:val="21"/>
                <w:szCs w:val="21"/>
                <w:highlight w:val="none"/>
                <w:lang w:val="en-US" w:eastAsia="zh-CN"/>
                <w14:textFill>
                  <w14:solidFill>
                    <w14:schemeClr w14:val="tx1"/>
                  </w14:solidFill>
                </w14:textFill>
              </w:rPr>
              <w:t>供货前</w:t>
            </w:r>
            <w:r>
              <w:rPr>
                <w:rFonts w:hint="eastAsia" w:ascii="宋体" w:hAnsi="宋体" w:eastAsia="宋体" w:cs="宋体"/>
                <w:color w:val="000000" w:themeColor="text1"/>
                <w:sz w:val="21"/>
                <w:szCs w:val="21"/>
                <w:highlight w:val="none"/>
                <w14:textFill>
                  <w14:solidFill>
                    <w14:schemeClr w14:val="tx1"/>
                  </w14:solidFill>
                </w14:textFill>
              </w:rPr>
              <w:t>由</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组织进行考察核实投入场地情况，未能按承诺建立的将</w:t>
            </w:r>
            <w:r>
              <w:rPr>
                <w:rFonts w:hint="eastAsia" w:ascii="宋体" w:hAnsi="宋体" w:eastAsia="宋体" w:cs="宋体"/>
                <w:color w:val="000000" w:themeColor="text1"/>
                <w:sz w:val="21"/>
                <w:szCs w:val="21"/>
                <w:highlight w:val="none"/>
                <w:lang w:val="en-US" w:eastAsia="zh-CN"/>
                <w14:textFill>
                  <w14:solidFill>
                    <w14:schemeClr w14:val="tx1"/>
                  </w14:solidFill>
                </w14:textFill>
              </w:rPr>
              <w:t>上报监管部门，</w:t>
            </w:r>
            <w:r>
              <w:rPr>
                <w:rFonts w:hint="eastAsia" w:ascii="宋体" w:hAnsi="宋体" w:eastAsia="宋体" w:cs="宋体"/>
                <w:color w:val="000000" w:themeColor="text1"/>
                <w:sz w:val="21"/>
                <w:szCs w:val="21"/>
                <w:highlight w:val="none"/>
                <w14:textFill>
                  <w14:solidFill>
                    <w14:schemeClr w14:val="tx1"/>
                  </w14:solidFill>
                </w14:textFill>
              </w:rPr>
              <w:t>取消其</w:t>
            </w:r>
            <w:r>
              <w:rPr>
                <w:rFonts w:hint="eastAsia" w:ascii="宋体" w:hAnsi="宋体" w:eastAsia="宋体" w:cs="宋体"/>
                <w:color w:val="000000" w:themeColor="text1"/>
                <w:sz w:val="21"/>
                <w:szCs w:val="21"/>
                <w:highlight w:val="none"/>
                <w:lang w:eastAsia="zh-CN"/>
                <w14:textFill>
                  <w14:solidFill>
                    <w14:schemeClr w14:val="tx1"/>
                  </w14:solidFill>
                </w14:textFill>
              </w:rPr>
              <w:t>供货</w:t>
            </w:r>
            <w:r>
              <w:rPr>
                <w:rFonts w:hint="eastAsia" w:ascii="宋体" w:hAnsi="宋体" w:eastAsia="宋体" w:cs="宋体"/>
                <w:color w:val="000000" w:themeColor="text1"/>
                <w:sz w:val="21"/>
                <w:szCs w:val="21"/>
                <w:highlight w:val="none"/>
                <w14:textFill>
                  <w14:solidFill>
                    <w14:schemeClr w14:val="tx1"/>
                  </w14:solidFill>
                </w14:textFill>
              </w:rPr>
              <w:t>资格。】</w:t>
            </w:r>
          </w:p>
          <w:p w14:paraId="77614B62">
            <w:pPr>
              <w:spacing w:line="360" w:lineRule="auto"/>
              <w:ind w:firstLine="420"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r>
              <w:rPr>
                <w:rFonts w:hint="eastAsia" w:ascii="宋体" w:hAnsi="宋体" w:eastAsia="宋体" w:cs="宋体"/>
                <w:color w:val="000000" w:themeColor="text1"/>
                <w:sz w:val="21"/>
                <w:szCs w:val="21"/>
                <w:highlight w:val="none"/>
                <w14:textFill>
                  <w14:solidFill>
                    <w14:schemeClr w14:val="tx1"/>
                  </w14:solidFill>
                </w14:textFill>
              </w:rPr>
              <w:t>配送场所未按评分要求提供</w:t>
            </w:r>
            <w:r>
              <w:rPr>
                <w:rFonts w:hint="eastAsia" w:ascii="宋体" w:hAnsi="宋体" w:eastAsia="宋体" w:cs="宋体"/>
                <w:color w:val="000000" w:themeColor="text1"/>
                <w:sz w:val="21"/>
                <w:szCs w:val="21"/>
                <w:highlight w:val="none"/>
                <w:lang w:eastAsia="zh-CN"/>
                <w14:textFill>
                  <w14:solidFill>
                    <w14:schemeClr w14:val="tx1"/>
                  </w14:solidFill>
                </w14:textFill>
              </w:rPr>
              <w:t>相应材料</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不得分</w:t>
            </w:r>
            <w:r>
              <w:rPr>
                <w:rFonts w:hint="eastAsia" w:ascii="宋体" w:hAnsi="宋体" w:eastAsia="宋体" w:cs="宋体"/>
                <w:color w:val="000000" w:themeColor="text1"/>
                <w:sz w:val="21"/>
                <w:szCs w:val="21"/>
                <w:highlight w:val="none"/>
                <w14:textFill>
                  <w14:solidFill>
                    <w14:schemeClr w14:val="tx1"/>
                  </w14:solidFill>
                </w14:textFill>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p>
        </w:tc>
        <w:tc>
          <w:tcPr>
            <w:tcW w:w="1134" w:type="dxa"/>
            <w:noWrap/>
            <w:vAlign w:val="center"/>
          </w:tcPr>
          <w:p w14:paraId="3A51344A">
            <w:pPr>
              <w:spacing w:line="360" w:lineRule="auto"/>
              <w:jc w:val="center"/>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业绩</w:t>
            </w:r>
          </w:p>
        </w:tc>
        <w:tc>
          <w:tcPr>
            <w:tcW w:w="954" w:type="dxa"/>
            <w:noWrap/>
            <w:vAlign w:val="center"/>
          </w:tcPr>
          <w:p w14:paraId="1DBEB89D">
            <w:pPr>
              <w:spacing w:line="360" w:lineRule="auto"/>
              <w:jc w:val="cente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4分</w:t>
            </w:r>
          </w:p>
        </w:tc>
        <w:tc>
          <w:tcPr>
            <w:tcW w:w="6224" w:type="dxa"/>
            <w:noWrap/>
          </w:tcPr>
          <w:p w14:paraId="448EDF36">
            <w:pPr>
              <w:spacing w:line="360" w:lineRule="auto"/>
              <w:jc w:val="lef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kern w:val="1"/>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1"/>
                <w:sz w:val="21"/>
                <w:szCs w:val="21"/>
                <w:highlight w:val="none"/>
                <w14:textFill>
                  <w14:solidFill>
                    <w14:schemeClr w14:val="tx1"/>
                  </w14:solidFill>
                </w14:textFill>
              </w:rPr>
              <w:t>202</w:t>
            </w:r>
            <w:r>
              <w:rPr>
                <w:rFonts w:hint="eastAsia" w:ascii="宋体" w:hAnsi="宋体" w:cs="宋体"/>
                <w:color w:val="000000" w:themeColor="text1"/>
                <w:kern w:val="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1"/>
                <w:sz w:val="21"/>
                <w:szCs w:val="21"/>
                <w:highlight w:val="none"/>
                <w14:textFill>
                  <w14:solidFill>
                    <w14:schemeClr w14:val="tx1"/>
                  </w14:solidFill>
                </w14:textFill>
              </w:rPr>
              <w:t>年1月1日以来类似食品供应服务的业绩【无不良记录，须在</w:t>
            </w:r>
            <w:r>
              <w:rPr>
                <w:rFonts w:hint="eastAsia" w:ascii="宋体" w:hAnsi="宋体" w:cs="宋体"/>
                <w:color w:val="000000" w:themeColor="text1"/>
                <w:kern w:val="1"/>
                <w:sz w:val="21"/>
                <w:szCs w:val="21"/>
                <w:highlight w:val="none"/>
                <w:lang w:eastAsia="zh-CN"/>
                <w14:textFill>
                  <w14:solidFill>
                    <w14:schemeClr w14:val="tx1"/>
                  </w14:solidFill>
                </w14:textFill>
              </w:rPr>
              <w:t>响应</w:t>
            </w:r>
            <w:r>
              <w:rPr>
                <w:rFonts w:hint="eastAsia" w:ascii="宋体" w:hAnsi="宋体" w:eastAsia="宋体" w:cs="宋体"/>
                <w:color w:val="000000" w:themeColor="text1"/>
                <w:kern w:val="1"/>
                <w:sz w:val="21"/>
                <w:szCs w:val="21"/>
                <w:highlight w:val="none"/>
                <w14:textFill>
                  <w14:solidFill>
                    <w14:schemeClr w14:val="tx1"/>
                  </w14:solidFill>
                </w14:textFill>
              </w:rPr>
              <w:t>文件中提供①中标（成交）通知书扫描件或签订的合同扫描件；②对应业绩项目供货</w:t>
            </w:r>
            <w:r>
              <w:rPr>
                <w:rFonts w:hint="eastAsia" w:ascii="宋体" w:hAnsi="宋体" w:cs="宋体"/>
                <w:color w:val="000000" w:themeColor="text1"/>
                <w:kern w:val="1"/>
                <w:sz w:val="21"/>
                <w:szCs w:val="21"/>
                <w:highlight w:val="none"/>
                <w:lang w:eastAsia="zh-CN"/>
                <w14:textFill>
                  <w14:solidFill>
                    <w14:schemeClr w14:val="tx1"/>
                  </w14:solidFill>
                </w14:textFill>
              </w:rPr>
              <w:t>发票复印件或扫描件</w:t>
            </w:r>
            <w:r>
              <w:rPr>
                <w:rFonts w:hint="eastAsia" w:ascii="宋体" w:hAnsi="宋体" w:eastAsia="宋体" w:cs="宋体"/>
                <w:color w:val="000000" w:themeColor="text1"/>
                <w:kern w:val="1"/>
                <w:sz w:val="21"/>
                <w:szCs w:val="21"/>
                <w:highlight w:val="none"/>
                <w14:textFill>
                  <w14:solidFill>
                    <w14:schemeClr w14:val="tx1"/>
                  </w14:solidFill>
                </w14:textFill>
              </w:rPr>
              <w:t>，否则将不予评审】，每个得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分，最多得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1"/>
                <w:sz w:val="21"/>
                <w:szCs w:val="21"/>
                <w:highlight w:val="none"/>
                <w14:textFill>
                  <w14:solidFill>
                    <w14:schemeClr w14:val="tx1"/>
                  </w14:solidFill>
                </w14:textFill>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000000" w:themeColor="text1"/>
                <w:kern w:val="1"/>
                <w:sz w:val="21"/>
                <w:szCs w:val="21"/>
                <w:highlight w:val="none"/>
                <w:lang w:val="en-US" w:eastAsia="zh-CN"/>
                <w14:textFill>
                  <w14:solidFill>
                    <w14:schemeClr w14:val="tx1"/>
                  </w14:solidFill>
                </w14:textFill>
              </w:rPr>
            </w:pPr>
            <w:r>
              <w:rPr>
                <w:rFonts w:hint="eastAsia" w:ascii="宋体" w:hAnsi="宋体" w:cs="宋体"/>
                <w:color w:val="000000" w:themeColor="text1"/>
                <w:kern w:val="1"/>
                <w:sz w:val="21"/>
                <w:szCs w:val="21"/>
                <w:highlight w:val="none"/>
                <w:lang w:val="en-US" w:eastAsia="zh-CN"/>
                <w14:textFill>
                  <w14:solidFill>
                    <w14:schemeClr w14:val="tx1"/>
                  </w14:solidFill>
                </w14:textFill>
              </w:rPr>
              <w:t>总得分=1+2+3+4+5+6</w:t>
            </w:r>
          </w:p>
        </w:tc>
      </w:tr>
    </w:tbl>
    <w:p w14:paraId="22D1CA8F">
      <w:pPr>
        <w:spacing w:line="360" w:lineRule="auto"/>
        <w:ind w:firstLine="420"/>
        <w:rPr>
          <w:rFonts w:hint="eastAsia" w:ascii="宋体" w:hAnsi="宋体" w:cs="宋体"/>
          <w:b/>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w:t>
      </w:r>
      <w:r>
        <w:rPr>
          <w:rFonts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三、成交候选人推荐原则</w:t>
      </w:r>
    </w:p>
    <w:p w14:paraId="392919F3">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b w:val="0"/>
          <w:bCs/>
          <w:color w:val="000000" w:themeColor="text1"/>
          <w:highlight w:val="none"/>
          <w14:textFill>
            <w14:solidFill>
              <w14:schemeClr w14:val="tx1"/>
            </w14:solidFill>
          </w14:textFill>
        </w:rPr>
        <w:t>评审报告</w:t>
      </w:r>
      <w:r>
        <w:rPr>
          <w:rFonts w:hint="eastAsia" w:hAnsi="宋体"/>
          <w:b w:val="0"/>
          <w:bCs/>
          <w:color w:val="000000" w:themeColor="text1"/>
          <w:highlight w:val="none"/>
          <w14:textFill>
            <w14:solidFill>
              <w14:schemeClr w14:val="tx1"/>
            </w14:solidFill>
          </w14:textFill>
        </w:rPr>
        <w:t>通过电子交易平台向采购人、采购代理机构提交。</w:t>
      </w:r>
      <w:r>
        <w:rPr>
          <w:rFonts w:hint="eastAsia" w:ascii="宋体" w:hAnsi="宋体"/>
          <w:b w:val="0"/>
          <w:bCs/>
          <w:color w:val="000000" w:themeColor="text1"/>
          <w:szCs w:val="21"/>
          <w:highlight w:val="none"/>
          <w14:textFill>
            <w14:solidFill>
              <w14:schemeClr w14:val="tx1"/>
            </w14:solidFill>
          </w14:textFill>
        </w:rPr>
        <w:t>符合本章第</w:t>
      </w:r>
      <w:r>
        <w:rPr>
          <w:rFonts w:ascii="宋体" w:hAnsi="宋体"/>
          <w:b w:val="0"/>
          <w:bCs/>
          <w:color w:val="000000" w:themeColor="text1"/>
          <w:szCs w:val="21"/>
          <w:highlight w:val="none"/>
          <w14:textFill>
            <w14:solidFill>
              <w14:schemeClr w14:val="tx1"/>
            </w14:solidFill>
          </w14:textFill>
        </w:rPr>
        <w:t>4.3</w:t>
      </w:r>
      <w:r>
        <w:rPr>
          <w:rFonts w:hint="eastAsia" w:ascii="宋体" w:hAnsi="宋体"/>
          <w:b w:val="0"/>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000000" w:themeColor="text1"/>
          <w:szCs w:val="21"/>
          <w:highlight w:val="none"/>
          <w14:textFill>
            <w14:solidFill>
              <w14:schemeClr w14:val="tx1"/>
            </w14:solidFill>
          </w14:textFill>
        </w:rPr>
        <w:t>配送方案分高的优先、食品安全与质量保障分高的优先、售后服务分高的优先、管理制度分高的优先、应急方案分高的优先的顺序确定</w:t>
      </w:r>
      <w:r>
        <w:rPr>
          <w:rFonts w:hint="eastAsia" w:ascii="宋体" w:hAnsi="宋体"/>
          <w:b w:val="0"/>
          <w:bCs/>
          <w:color w:val="000000" w:themeColor="text1"/>
          <w:szCs w:val="21"/>
          <w:highlight w:val="none"/>
          <w14:textFill>
            <w14:solidFill>
              <w14:schemeClr w14:val="tx1"/>
            </w14:solidFill>
          </w14:textFill>
        </w:rPr>
        <w:t>）。评审得分、最后报价（不计算价格折扣）、技术得分、</w:t>
      </w:r>
      <w:r>
        <w:rPr>
          <w:rFonts w:hint="eastAsia" w:ascii="宋体" w:hAnsi="宋体" w:cs="宋体"/>
          <w:b w:val="0"/>
          <w:bCs/>
          <w:color w:val="000000" w:themeColor="text1"/>
          <w:szCs w:val="21"/>
          <w:highlight w:val="none"/>
          <w:lang w:eastAsia="zh-CN"/>
          <w14:textFill>
            <w14:solidFill>
              <w14:schemeClr w14:val="tx1"/>
            </w14:solidFill>
          </w14:textFill>
        </w:rPr>
        <w:t>商务</w:t>
      </w:r>
      <w:r>
        <w:rPr>
          <w:rFonts w:hint="eastAsia" w:ascii="宋体" w:hAnsi="宋体"/>
          <w:b w:val="0"/>
          <w:bCs/>
          <w:color w:val="000000" w:themeColor="text1"/>
          <w:szCs w:val="21"/>
          <w:highlight w:val="none"/>
          <w14:textFill>
            <w14:solidFill>
              <w14:schemeClr w14:val="tx1"/>
            </w14:solidFill>
          </w14:textFill>
        </w:rPr>
        <w:t>分均相同的，由磋商小组随机抽取推荐。</w:t>
      </w:r>
      <w:r>
        <w:rPr>
          <w:rFonts w:hint="eastAsia" w:ascii="宋体" w:hAnsi="宋体" w:cs="宋体"/>
          <w:color w:val="000000" w:themeColor="text1"/>
          <w:highlight w:val="none"/>
          <w14:textFill>
            <w14:solidFill>
              <w14:schemeClr w14:val="tx1"/>
            </w14:solidFill>
          </w14:textFill>
        </w:rPr>
        <w:br w:type="page" w:clear="all"/>
      </w:r>
    </w:p>
    <w:p w14:paraId="5373622D">
      <w:pPr>
        <w:pStyle w:val="196"/>
        <w:jc w:val="center"/>
        <w:rPr>
          <w:rFonts w:hint="eastAsia" w:ascii="宋体" w:hAnsi="宋体" w:cs="宋体"/>
          <w:color w:val="000000" w:themeColor="text1"/>
          <w:highlight w:val="none"/>
          <w14:textFill>
            <w14:solidFill>
              <w14:schemeClr w14:val="tx1"/>
            </w14:solidFill>
          </w14:textFill>
        </w:rPr>
      </w:pPr>
    </w:p>
    <w:p w14:paraId="5BF5E2E9">
      <w:pPr>
        <w:pStyle w:val="196"/>
        <w:jc w:val="center"/>
        <w:rPr>
          <w:rFonts w:hint="eastAsia" w:ascii="宋体" w:hAnsi="宋体" w:cs="宋体"/>
          <w:color w:val="000000" w:themeColor="text1"/>
          <w:highlight w:val="none"/>
          <w14:textFill>
            <w14:solidFill>
              <w14:schemeClr w14:val="tx1"/>
            </w14:solidFill>
          </w14:textFill>
        </w:rPr>
      </w:pPr>
      <w:bookmarkStart w:id="47" w:name="_Toc2188"/>
      <w:r>
        <w:rPr>
          <w:rFonts w:hint="eastAsia" w:ascii="宋体" w:hAnsi="宋体" w:cs="宋体"/>
          <w:color w:val="000000" w:themeColor="text1"/>
          <w:highlight w:val="none"/>
          <w14:textFill>
            <w14:solidFill>
              <w14:schemeClr w14:val="tx1"/>
            </w14:solidFill>
          </w14:textFill>
        </w:rPr>
        <w:t>第五章 响应文件格式</w:t>
      </w:r>
      <w:bookmarkEnd w:id="47"/>
    </w:p>
    <w:p w14:paraId="4EC9D9AE">
      <w:pPr>
        <w:spacing w:line="240" w:lineRule="atLeast"/>
        <w:rPr>
          <w:rFonts w:hint="eastAsia" w:ascii="宋体" w:hAnsi="宋体" w:cs="宋体"/>
          <w:b/>
          <w:color w:val="000000" w:themeColor="text1"/>
          <w:sz w:val="32"/>
          <w:szCs w:val="32"/>
          <w:highlight w:val="none"/>
          <w14:textFill>
            <w14:solidFill>
              <w14:schemeClr w14:val="tx1"/>
            </w14:solidFill>
          </w14:textFill>
        </w:rPr>
      </w:pPr>
    </w:p>
    <w:p w14:paraId="4D991C7D">
      <w:pPr>
        <w:spacing w:line="240" w:lineRule="atLeast"/>
        <w:rPr>
          <w:rFonts w:hint="eastAsia" w:ascii="宋体" w:hAnsi="宋体" w:cs="宋体"/>
          <w:b/>
          <w:bCs/>
          <w:color w:val="000000" w:themeColor="text1"/>
          <w:sz w:val="24"/>
          <w:highlight w:val="none"/>
          <w14:textFill>
            <w14:solidFill>
              <w14:schemeClr w14:val="tx1"/>
            </w14:solidFill>
          </w14:textFill>
        </w:rPr>
      </w:pPr>
    </w:p>
    <w:p w14:paraId="78B7796D">
      <w:pPr>
        <w:spacing w:before="160" w:after="50"/>
        <w:rPr>
          <w:rFonts w:hint="eastAsia" w:ascii="宋体" w:hAnsi="宋体" w:cs="宋体"/>
          <w:color w:val="000000" w:themeColor="text1"/>
          <w:sz w:val="24"/>
          <w:szCs w:val="20"/>
          <w:highlight w:val="none"/>
          <w14:textFill>
            <w14:solidFill>
              <w14:schemeClr w14:val="tx1"/>
            </w14:solidFill>
          </w14:textFill>
        </w:rPr>
      </w:pPr>
    </w:p>
    <w:p w14:paraId="70BC9FA7">
      <w:pPr>
        <w:spacing w:before="160" w:after="50"/>
        <w:jc w:val="center"/>
        <w:rPr>
          <w:rFonts w:hint="eastAsia" w:ascii="宋体" w:hAnsi="宋体" w:cs="宋体"/>
          <w:bCs/>
          <w:color w:val="000000" w:themeColor="text1"/>
          <w:sz w:val="24"/>
          <w:szCs w:val="20"/>
          <w:highlight w:val="none"/>
          <w14:textFill>
            <w14:solidFill>
              <w14:schemeClr w14:val="tx1"/>
            </w14:solidFill>
          </w14:textFill>
        </w:rPr>
      </w:pPr>
    </w:p>
    <w:p w14:paraId="3E6EA9CB">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响  应  文  件</w:t>
      </w:r>
    </w:p>
    <w:p w14:paraId="62B002AC">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D373E73">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4A64AA45">
      <w:pPr>
        <w:spacing w:before="160" w:after="50"/>
        <w:rPr>
          <w:rFonts w:hint="eastAsia" w:ascii="宋体" w:hAnsi="宋体" w:cs="宋体"/>
          <w:bCs/>
          <w:color w:val="000000" w:themeColor="text1"/>
          <w:sz w:val="32"/>
          <w:szCs w:val="32"/>
          <w:highlight w:val="none"/>
          <w14:textFill>
            <w14:solidFill>
              <w14:schemeClr w14:val="tx1"/>
            </w14:solidFill>
          </w14:textFill>
        </w:rPr>
      </w:pPr>
    </w:p>
    <w:p w14:paraId="3396DC92">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7E92F6CE">
      <w:pPr>
        <w:spacing w:before="160" w:after="50"/>
        <w:ind w:firstLine="480"/>
        <w:rPr>
          <w:rFonts w:hint="eastAsia" w:ascii="宋体" w:hAnsi="宋体" w:cs="宋体"/>
          <w:bCs/>
          <w:color w:val="000000" w:themeColor="text1"/>
          <w:sz w:val="32"/>
          <w:szCs w:val="32"/>
          <w:highlight w:val="none"/>
          <w14:textFill>
            <w14:solidFill>
              <w14:schemeClr w14:val="tx1"/>
            </w14:solidFill>
          </w14:textFill>
        </w:rPr>
      </w:pPr>
    </w:p>
    <w:p w14:paraId="1B0E9E4E">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1704DB9D">
      <w:pPr>
        <w:spacing w:before="160" w:after="50"/>
        <w:ind w:firstLine="480"/>
        <w:rPr>
          <w:rFonts w:hint="eastAsia" w:ascii="宋体" w:hAnsi="宋体" w:cs="宋体"/>
          <w:bCs/>
          <w:color w:val="000000" w:themeColor="text1"/>
          <w:sz w:val="32"/>
          <w:szCs w:val="32"/>
          <w:highlight w:val="none"/>
          <w14:textFill>
            <w14:solidFill>
              <w14:schemeClr w14:val="tx1"/>
            </w14:solidFill>
          </w14:textFill>
        </w:rPr>
      </w:pPr>
    </w:p>
    <w:p w14:paraId="4D8DD9DC">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7FC7BE8C">
      <w:pPr>
        <w:spacing w:before="160" w:after="50"/>
        <w:rPr>
          <w:rFonts w:hint="eastAsia" w:ascii="宋体" w:hAnsi="宋体" w:cs="宋体"/>
          <w:bCs/>
          <w:color w:val="000000" w:themeColor="text1"/>
          <w:sz w:val="32"/>
          <w:szCs w:val="32"/>
          <w:highlight w:val="none"/>
          <w14:textFill>
            <w14:solidFill>
              <w14:schemeClr w14:val="tx1"/>
            </w14:solidFill>
          </w14:textFill>
        </w:rPr>
      </w:pPr>
    </w:p>
    <w:p w14:paraId="23BAC607">
      <w:pPr>
        <w:spacing w:before="160" w:after="50"/>
        <w:ind w:firstLine="480"/>
        <w:jc w:val="center"/>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首次响应文件提交截止时间前不得启封</w:t>
      </w:r>
    </w:p>
    <w:p w14:paraId="4996463A">
      <w:pPr>
        <w:spacing w:before="160" w:after="50"/>
        <w:ind w:firstLine="5440"/>
        <w:jc w:val="center"/>
        <w:rPr>
          <w:rFonts w:hint="eastAsia" w:ascii="宋体" w:hAnsi="宋体" w:cs="宋体"/>
          <w:bCs/>
          <w:color w:val="000000" w:themeColor="text1"/>
          <w:sz w:val="32"/>
          <w:szCs w:val="32"/>
          <w:highlight w:val="none"/>
          <w14:textFill>
            <w14:solidFill>
              <w14:schemeClr w14:val="tx1"/>
            </w14:solidFill>
          </w14:textFill>
        </w:rPr>
      </w:pPr>
    </w:p>
    <w:p w14:paraId="6B7F9C8A">
      <w:pPr>
        <w:spacing w:before="160" w:after="50"/>
        <w:ind w:firstLine="645"/>
        <w:jc w:val="center"/>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年    月    日</w:t>
      </w:r>
    </w:p>
    <w:p w14:paraId="79448341">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一、资格证明文件格式</w:t>
      </w:r>
    </w:p>
    <w:p w14:paraId="3C07D683">
      <w:pPr>
        <w:spacing w:before="160" w:after="5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1.资格证明文件封面格式：</w:t>
      </w:r>
      <w:r>
        <w:rPr>
          <w:rFonts w:hint="eastAsia" w:ascii="宋体" w:hAnsi="宋体" w:cs="宋体"/>
          <w:b/>
          <w:color w:val="000000" w:themeColor="text1"/>
          <w:sz w:val="24"/>
          <w:highlight w:val="none"/>
          <w14:textFill>
            <w14:solidFill>
              <w14:schemeClr w14:val="tx1"/>
            </w14:solidFill>
          </w14:textFill>
        </w:rPr>
        <w:t xml:space="preserve"> </w:t>
      </w:r>
    </w:p>
    <w:p w14:paraId="2D94434A">
      <w:pPr>
        <w:spacing w:before="160" w:after="50"/>
        <w:jc w:val="center"/>
        <w:rPr>
          <w:rFonts w:hint="eastAsia" w:ascii="宋体" w:hAnsi="宋体" w:cs="宋体"/>
          <w:color w:val="000000" w:themeColor="text1"/>
          <w:sz w:val="44"/>
          <w:szCs w:val="44"/>
          <w:highlight w:val="none"/>
          <w14:textFill>
            <w14:solidFill>
              <w14:schemeClr w14:val="tx1"/>
            </w14:solidFill>
          </w14:textFill>
        </w:rPr>
      </w:pPr>
    </w:p>
    <w:p w14:paraId="437CE567">
      <w:pPr>
        <w:spacing w:before="160" w:after="5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2FE4C1C6">
      <w:pPr>
        <w:spacing w:before="160" w:after="50"/>
        <w:rPr>
          <w:rFonts w:hint="eastAsia" w:ascii="宋体" w:hAnsi="宋体" w:cs="宋体"/>
          <w:color w:val="000000" w:themeColor="text1"/>
          <w:sz w:val="24"/>
          <w:szCs w:val="20"/>
          <w:highlight w:val="none"/>
          <w14:textFill>
            <w14:solidFill>
              <w14:schemeClr w14:val="tx1"/>
            </w14:solidFill>
          </w14:textFill>
        </w:rPr>
      </w:pPr>
    </w:p>
    <w:p w14:paraId="649623BD">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资  格  证  明  文  件</w:t>
      </w:r>
    </w:p>
    <w:p w14:paraId="17306A0D">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E960080">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48F10DF5">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1196F686">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9FEE4D3">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4B7B6DC0">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07FF6480">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p>
    <w:p w14:paraId="36076DC0">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71664742">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5544E01F">
      <w:pPr>
        <w:pStyle w:val="200"/>
        <w:spacing w:before="5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38607232">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p>
    <w:p w14:paraId="4A7270AA">
      <w:pPr>
        <w:pStyle w:val="200"/>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5ED66F6C">
      <w:pPr>
        <w:pStyle w:val="200"/>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16D406B9">
      <w:pPr>
        <w:pStyle w:val="200"/>
        <w:spacing w:before="50" w:after="50"/>
        <w:ind w:firstLine="1280"/>
        <w:rPr>
          <w:rFonts w:hint="eastAsia" w:ascii="宋体" w:hAnsi="宋体" w:cs="宋体"/>
          <w:bCs/>
          <w:color w:val="000000" w:themeColor="text1"/>
          <w:sz w:val="32"/>
          <w:szCs w:val="32"/>
          <w:highlight w:val="none"/>
          <w14:textFill>
            <w14:solidFill>
              <w14:schemeClr w14:val="tx1"/>
            </w14:solidFill>
          </w14:textFill>
        </w:rPr>
      </w:pPr>
    </w:p>
    <w:p w14:paraId="6DE95879">
      <w:pPr>
        <w:spacing w:before="16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3E2940BE">
      <w:pPr>
        <w:spacing w:before="160" w:after="50" w:line="360" w:lineRule="auto"/>
        <w:ind w:left="142"/>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2.资格证明文件目录</w:t>
      </w:r>
    </w:p>
    <w:p w14:paraId="5D273CCF">
      <w:pPr>
        <w:spacing w:before="160" w:after="50" w:line="360" w:lineRule="auto"/>
        <w:ind w:firstLine="645"/>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6CE74C3A">
      <w:pPr>
        <w:spacing w:before="16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14:paraId="2306E6B1">
      <w:pPr>
        <w:spacing w:line="300" w:lineRule="auto"/>
        <w:rPr>
          <w:rFonts w:hint="eastAsia" w:ascii="宋体" w:hAnsi="宋体" w:cs="宋体"/>
          <w:color w:val="000000" w:themeColor="text1"/>
          <w:szCs w:val="21"/>
          <w:highlight w:val="none"/>
          <w14:textFill>
            <w14:solidFill>
              <w14:schemeClr w14:val="tx1"/>
            </w14:solidFill>
          </w14:textFill>
        </w:rPr>
      </w:pPr>
    </w:p>
    <w:p w14:paraId="36513BD6">
      <w:pPr>
        <w:spacing w:line="300" w:lineRule="auto"/>
        <w:rPr>
          <w:rFonts w:hint="eastAsia" w:ascii="宋体" w:hAnsi="宋体" w:cs="宋体"/>
          <w:color w:val="000000" w:themeColor="text1"/>
          <w:szCs w:val="21"/>
          <w:highlight w:val="none"/>
          <w14:textFill>
            <w14:solidFill>
              <w14:schemeClr w14:val="tx1"/>
            </w14:solidFill>
          </w14:textFill>
        </w:rPr>
      </w:pPr>
    </w:p>
    <w:p w14:paraId="56D78C59">
      <w:pPr>
        <w:spacing w:line="300" w:lineRule="auto"/>
        <w:rPr>
          <w:rFonts w:hint="eastAsia" w:ascii="宋体" w:hAnsi="宋体" w:cs="宋体"/>
          <w:color w:val="000000" w:themeColor="text1"/>
          <w:szCs w:val="21"/>
          <w:highlight w:val="none"/>
          <w14:textFill>
            <w14:solidFill>
              <w14:schemeClr w14:val="tx1"/>
            </w14:solidFill>
          </w14:textFill>
        </w:rPr>
      </w:pPr>
    </w:p>
    <w:p w14:paraId="4F639A7F">
      <w:pPr>
        <w:spacing w:line="300" w:lineRule="auto"/>
        <w:rPr>
          <w:rFonts w:hint="eastAsia" w:ascii="宋体" w:hAnsi="宋体" w:cs="宋体"/>
          <w:color w:val="000000" w:themeColor="text1"/>
          <w:szCs w:val="21"/>
          <w:highlight w:val="none"/>
          <w14:textFill>
            <w14:solidFill>
              <w14:schemeClr w14:val="tx1"/>
            </w14:solidFill>
          </w14:textFill>
        </w:rPr>
      </w:pPr>
    </w:p>
    <w:p w14:paraId="20FCF56F">
      <w:pPr>
        <w:spacing w:line="300" w:lineRule="auto"/>
        <w:rPr>
          <w:rFonts w:hint="eastAsia" w:ascii="宋体" w:hAnsi="宋体" w:cs="宋体"/>
          <w:color w:val="000000" w:themeColor="text1"/>
          <w:szCs w:val="21"/>
          <w:highlight w:val="none"/>
          <w14:textFill>
            <w14:solidFill>
              <w14:schemeClr w14:val="tx1"/>
            </w14:solidFill>
          </w14:textFill>
        </w:rPr>
      </w:pPr>
    </w:p>
    <w:p w14:paraId="37A92949">
      <w:pPr>
        <w:spacing w:line="300" w:lineRule="auto"/>
        <w:rPr>
          <w:rFonts w:hint="eastAsia" w:ascii="宋体" w:hAnsi="宋体" w:cs="宋体"/>
          <w:color w:val="000000" w:themeColor="text1"/>
          <w:szCs w:val="21"/>
          <w:highlight w:val="none"/>
          <w14:textFill>
            <w14:solidFill>
              <w14:schemeClr w14:val="tx1"/>
            </w14:solidFill>
          </w14:textFill>
        </w:rPr>
      </w:pPr>
    </w:p>
    <w:p w14:paraId="21B747E2">
      <w:pPr>
        <w:spacing w:line="300" w:lineRule="auto"/>
        <w:rPr>
          <w:rFonts w:hint="eastAsia" w:ascii="宋体" w:hAnsi="宋体" w:cs="宋体"/>
          <w:color w:val="000000" w:themeColor="text1"/>
          <w:szCs w:val="21"/>
          <w:highlight w:val="none"/>
          <w14:textFill>
            <w14:solidFill>
              <w14:schemeClr w14:val="tx1"/>
            </w14:solidFill>
          </w14:textFill>
        </w:rPr>
      </w:pPr>
    </w:p>
    <w:p w14:paraId="0C686A38">
      <w:pPr>
        <w:spacing w:line="300" w:lineRule="auto"/>
        <w:rPr>
          <w:rFonts w:hint="eastAsia" w:ascii="宋体" w:hAnsi="宋体" w:cs="宋体"/>
          <w:color w:val="000000" w:themeColor="text1"/>
          <w:szCs w:val="21"/>
          <w:highlight w:val="none"/>
          <w14:textFill>
            <w14:solidFill>
              <w14:schemeClr w14:val="tx1"/>
            </w14:solidFill>
          </w14:textFill>
        </w:rPr>
      </w:pPr>
    </w:p>
    <w:p w14:paraId="5FCA129A">
      <w:pPr>
        <w:spacing w:line="300" w:lineRule="auto"/>
        <w:rPr>
          <w:rFonts w:hint="eastAsia" w:ascii="宋体" w:hAnsi="宋体" w:cs="宋体"/>
          <w:color w:val="000000" w:themeColor="text1"/>
          <w:szCs w:val="21"/>
          <w:highlight w:val="none"/>
          <w14:textFill>
            <w14:solidFill>
              <w14:schemeClr w14:val="tx1"/>
            </w14:solidFill>
          </w14:textFill>
        </w:rPr>
      </w:pPr>
    </w:p>
    <w:p w14:paraId="4B96AFDD">
      <w:pPr>
        <w:spacing w:line="300" w:lineRule="auto"/>
        <w:rPr>
          <w:rFonts w:hint="eastAsia" w:ascii="宋体" w:hAnsi="宋体" w:cs="宋体"/>
          <w:color w:val="000000" w:themeColor="text1"/>
          <w:szCs w:val="21"/>
          <w:highlight w:val="none"/>
          <w14:textFill>
            <w14:solidFill>
              <w14:schemeClr w14:val="tx1"/>
            </w14:solidFill>
          </w14:textFill>
        </w:rPr>
      </w:pPr>
    </w:p>
    <w:p w14:paraId="33E8FC43">
      <w:pPr>
        <w:spacing w:line="300" w:lineRule="auto"/>
        <w:rPr>
          <w:rFonts w:hint="eastAsia" w:ascii="宋体" w:hAnsi="宋体" w:cs="宋体"/>
          <w:color w:val="000000" w:themeColor="text1"/>
          <w:szCs w:val="21"/>
          <w:highlight w:val="none"/>
          <w14:textFill>
            <w14:solidFill>
              <w14:schemeClr w14:val="tx1"/>
            </w14:solidFill>
          </w14:textFill>
        </w:rPr>
      </w:pPr>
    </w:p>
    <w:p w14:paraId="4776C906">
      <w:pPr>
        <w:spacing w:line="300" w:lineRule="auto"/>
        <w:rPr>
          <w:rFonts w:hint="eastAsia" w:ascii="宋体" w:hAnsi="宋体" w:cs="宋体"/>
          <w:color w:val="000000" w:themeColor="text1"/>
          <w:szCs w:val="21"/>
          <w:highlight w:val="none"/>
          <w14:textFill>
            <w14:solidFill>
              <w14:schemeClr w14:val="tx1"/>
            </w14:solidFill>
          </w14:textFill>
        </w:rPr>
      </w:pPr>
    </w:p>
    <w:p w14:paraId="6F6E14ED">
      <w:pPr>
        <w:spacing w:line="300" w:lineRule="auto"/>
        <w:rPr>
          <w:rFonts w:hint="eastAsia" w:ascii="宋体" w:hAnsi="宋体" w:cs="宋体"/>
          <w:color w:val="000000" w:themeColor="text1"/>
          <w:szCs w:val="21"/>
          <w:highlight w:val="none"/>
          <w14:textFill>
            <w14:solidFill>
              <w14:schemeClr w14:val="tx1"/>
            </w14:solidFill>
          </w14:textFill>
        </w:rPr>
      </w:pPr>
    </w:p>
    <w:p w14:paraId="088DC3F4">
      <w:pPr>
        <w:spacing w:line="300" w:lineRule="auto"/>
        <w:rPr>
          <w:rFonts w:hint="eastAsia" w:ascii="宋体" w:hAnsi="宋体" w:cs="宋体"/>
          <w:color w:val="000000" w:themeColor="text1"/>
          <w:szCs w:val="21"/>
          <w:highlight w:val="none"/>
          <w14:textFill>
            <w14:solidFill>
              <w14:schemeClr w14:val="tx1"/>
            </w14:solidFill>
          </w14:textFill>
        </w:rPr>
      </w:pPr>
    </w:p>
    <w:p w14:paraId="440916C9">
      <w:pPr>
        <w:spacing w:line="300" w:lineRule="auto"/>
        <w:rPr>
          <w:rFonts w:hint="eastAsia" w:ascii="宋体" w:hAnsi="宋体" w:cs="宋体"/>
          <w:color w:val="000000" w:themeColor="text1"/>
          <w:szCs w:val="21"/>
          <w:highlight w:val="none"/>
          <w14:textFill>
            <w14:solidFill>
              <w14:schemeClr w14:val="tx1"/>
            </w14:solidFill>
          </w14:textFill>
        </w:rPr>
      </w:pPr>
    </w:p>
    <w:p w14:paraId="1356273B">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r>
        <w:rPr>
          <w:rFonts w:hint="eastAsia" w:ascii="宋体" w:hAnsi="宋体" w:cs="宋体"/>
          <w:color w:val="000000" w:themeColor="text1"/>
          <w:szCs w:val="21"/>
          <w:highlight w:val="none"/>
          <w14:textFill>
            <w14:solidFill>
              <w14:schemeClr w14:val="tx1"/>
            </w14:solidFill>
          </w14:textFill>
        </w:rPr>
        <w:t xml:space="preserve"> </w:t>
      </w:r>
    </w:p>
    <w:p w14:paraId="3CDDDE2F">
      <w:pPr>
        <w:spacing w:before="160" w:after="50" w:line="320" w:lineRule="exact"/>
        <w:ind w:right="482" w:firstLine="210"/>
        <w:contextualSpacing/>
        <w:jc w:val="center"/>
        <w:rPr>
          <w:rFonts w:hint="eastAsia" w:ascii="宋体" w:hAnsi="宋体" w:cs="宋体"/>
          <w:color w:val="000000" w:themeColor="text1"/>
          <w:szCs w:val="21"/>
          <w:highlight w:val="none"/>
          <w14:textFill>
            <w14:solidFill>
              <w14:schemeClr w14:val="tx1"/>
            </w14:solidFill>
          </w14:textFill>
        </w:rPr>
      </w:pPr>
    </w:p>
    <w:p w14:paraId="5AEFBBE6">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供应商直接控股、管理关系信息表</w:t>
      </w:r>
    </w:p>
    <w:p w14:paraId="0246D5BC">
      <w:pPr>
        <w:spacing w:before="160" w:after="50" w:line="360" w:lineRule="auto"/>
        <w:jc w:val="center"/>
        <w:rPr>
          <w:rFonts w:hint="eastAsia" w:ascii="宋体" w:hAnsi="宋体" w:cs="宋体"/>
          <w:b/>
          <w:color w:val="000000" w:themeColor="text1"/>
          <w:sz w:val="24"/>
          <w:highlight w:val="none"/>
          <w14:textFill>
            <w14:solidFill>
              <w14:schemeClr w14:val="tx1"/>
            </w14:solidFill>
          </w14:textFill>
        </w:rPr>
      </w:pPr>
    </w:p>
    <w:p w14:paraId="61E93896">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供应商直接控股股东信息表</w:t>
      </w:r>
    </w:p>
    <w:p w14:paraId="6C609EC9">
      <w:pPr>
        <w:spacing w:line="360" w:lineRule="auto"/>
        <w:contextualSpacing/>
        <w:jc w:val="center"/>
        <w:rPr>
          <w:rFonts w:hint="eastAsia" w:ascii="宋体" w:hAnsi="宋体" w:cs="宋体"/>
          <w:b/>
          <w:color w:val="000000" w:themeColor="text1"/>
          <w:sz w:val="24"/>
          <w:highlight w:val="none"/>
          <w14:textFill>
            <w14:solidFill>
              <w14:schemeClr w14:val="tx1"/>
            </w14:solidFill>
          </w14:textFill>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00737896">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28C906FE">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4B299385">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14:paraId="34D9115C">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2478C34E">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3.供应商不存在直接控股股东的，则在“直接控股股东名称”中填“无”。</w:t>
      </w:r>
    </w:p>
    <w:p w14:paraId="527733E6">
      <w:pPr>
        <w:spacing w:line="360" w:lineRule="auto"/>
        <w:ind w:firstLine="420"/>
        <w:contextualSpacing/>
        <w:jc w:val="left"/>
        <w:rPr>
          <w:rFonts w:hint="eastAsia" w:ascii="宋体" w:hAnsi="宋体" w:cs="宋体"/>
          <w:color w:val="000000" w:themeColor="text1"/>
          <w:szCs w:val="21"/>
          <w:highlight w:val="none"/>
          <w14:textFill>
            <w14:solidFill>
              <w14:schemeClr w14:val="tx1"/>
            </w14:solidFill>
          </w14:textFill>
        </w:rPr>
      </w:pPr>
    </w:p>
    <w:p w14:paraId="309395ED">
      <w:pPr>
        <w:spacing w:line="360" w:lineRule="auto"/>
        <w:ind w:firstLine="560"/>
        <w:contextualSpacing/>
        <w:jc w:val="left"/>
        <w:rPr>
          <w:rFonts w:hint="eastAsia" w:ascii="宋体" w:hAnsi="宋体" w:cs="宋体"/>
          <w:color w:val="000000" w:themeColor="text1"/>
          <w:sz w:val="28"/>
          <w:szCs w:val="28"/>
          <w:highlight w:val="none"/>
          <w14:textFill>
            <w14:solidFill>
              <w14:schemeClr w14:val="tx1"/>
            </w14:solidFill>
          </w14:textFill>
        </w:rPr>
      </w:pPr>
    </w:p>
    <w:p w14:paraId="65DF528A">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6C763EB2">
      <w:pPr>
        <w:spacing w:line="360" w:lineRule="auto"/>
        <w:ind w:firstLine="480"/>
        <w:contextualSpacing/>
        <w:jc w:val="righ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26AFEE4">
      <w:pPr>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clear="all"/>
      </w:r>
    </w:p>
    <w:p w14:paraId="2B6B1892">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供应商直接管理关系信息表</w:t>
      </w:r>
    </w:p>
    <w:p w14:paraId="37C14DD4">
      <w:pPr>
        <w:spacing w:line="360" w:lineRule="auto"/>
        <w:jc w:val="center"/>
        <w:rPr>
          <w:rFonts w:hint="eastAsia" w:ascii="宋体" w:hAnsi="宋体" w:cs="宋体"/>
          <w:b/>
          <w:color w:val="000000" w:themeColor="text1"/>
          <w:sz w:val="24"/>
          <w:highlight w:val="none"/>
          <w14:textFill>
            <w14:solidFill>
              <w14:schemeClr w14:val="tx1"/>
            </w14:solidFill>
          </w14:textFill>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43B344D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0AF97293">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14:paraId="028B1D26">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2E09E9BD">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3.供应商不存在直接管理关系的，则在“直接管理关系单位名称”中填“无”。</w:t>
      </w:r>
    </w:p>
    <w:p w14:paraId="38328D1D">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18B86220">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46783737">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24526C0A">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74EE7B44">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616F818F">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79C3B8A4">
      <w:pPr>
        <w:spacing w:line="360" w:lineRule="auto"/>
        <w:ind w:right="480"/>
        <w:contextualSpacing/>
        <w:jc w:val="center"/>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法定代表人或者委托代理人（签字或盖章或电子签名）：</w:t>
      </w:r>
      <w:r>
        <w:rPr>
          <w:rFonts w:hint="eastAsia" w:ascii="宋体" w:hAnsi="宋体" w:cs="宋体"/>
          <w:color w:val="000000" w:themeColor="text1"/>
          <w:sz w:val="24"/>
          <w:highlight w:val="none"/>
          <w:u w:val="single"/>
          <w14:textFill>
            <w14:solidFill>
              <w14:schemeClr w14:val="tx1"/>
            </w14:solidFill>
          </w14:textFill>
        </w:rPr>
        <w:t xml:space="preserve">                   </w:t>
      </w:r>
    </w:p>
    <w:p w14:paraId="3DD91DEE">
      <w:pPr>
        <w:spacing w:line="360" w:lineRule="auto"/>
        <w:ind w:right="480" w:firstLine="336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供应商（电子签章）：</w:t>
      </w:r>
      <w:r>
        <w:rPr>
          <w:rFonts w:hint="eastAsia" w:ascii="宋体" w:hAnsi="宋体" w:cs="宋体"/>
          <w:color w:val="000000" w:themeColor="text1"/>
          <w:sz w:val="24"/>
          <w:highlight w:val="none"/>
          <w:u w:val="single"/>
          <w14:textFill>
            <w14:solidFill>
              <w14:schemeClr w14:val="tx1"/>
            </w14:solidFill>
          </w14:textFill>
        </w:rPr>
        <w:t xml:space="preserve">                </w:t>
      </w:r>
    </w:p>
    <w:p w14:paraId="46181C0C">
      <w:pPr>
        <w:spacing w:line="360" w:lineRule="auto"/>
        <w:ind w:firstLine="480"/>
        <w:contextualSpacing/>
        <w:jc w:val="lef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701ED7F1">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竞标声明</w:t>
      </w:r>
    </w:p>
    <w:p w14:paraId="1DCDB6BA">
      <w:pPr>
        <w:spacing w:line="320" w:lineRule="exact"/>
        <w:jc w:val="center"/>
        <w:rPr>
          <w:rFonts w:hint="eastAsia" w:ascii="宋体" w:hAnsi="宋体" w:cs="宋体"/>
          <w:color w:val="000000" w:themeColor="text1"/>
          <w:sz w:val="24"/>
          <w:szCs w:val="20"/>
          <w:highlight w:val="none"/>
          <w14:textFill>
            <w14:solidFill>
              <w14:schemeClr w14:val="tx1"/>
            </w14:solidFill>
          </w14:textFill>
        </w:rPr>
      </w:pPr>
    </w:p>
    <w:p w14:paraId="5CC99754">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702032F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2B7C72D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0B5FA1F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277371D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69DD19B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5C6E6C34">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22E974D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1C6D4C5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27F2B63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06B24D3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06A84F8D">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78109A2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039E3BB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29B93E2B">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2A090A3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□我方本次响应文件内容中未涉及商业秘密；</w:t>
      </w:r>
    </w:p>
    <w:p w14:paraId="754495C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5C3CD91D">
      <w:pPr>
        <w:pStyle w:val="222"/>
        <w:spacing w:line="360" w:lineRule="auto"/>
        <w:ind w:firstLine="480"/>
        <w:contextualSpacing/>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szCs w:val="24"/>
          <w:highlight w:val="none"/>
          <w:u w:val="single"/>
          <w14:textFill>
            <w14:solidFill>
              <w14:schemeClr w14:val="tx1"/>
            </w14:solidFill>
          </w14:textFill>
        </w:rPr>
        <w:t xml:space="preserve">        </w:t>
      </w:r>
    </w:p>
    <w:p w14:paraId="12AF4290">
      <w:pPr>
        <w:pStyle w:val="222"/>
        <w:spacing w:line="360" w:lineRule="auto"/>
        <w:ind w:firstLine="480"/>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w:t>
      </w:r>
      <w:r>
        <w:rPr>
          <w:rFonts w:hint="eastAsia" w:hAnsi="宋体" w:cs="宋体"/>
          <w:color w:val="000000" w:themeColor="text1"/>
          <w:sz w:val="24"/>
          <w:szCs w:val="24"/>
          <w:highlight w:val="none"/>
          <w:lang w:eastAsia="zh-CN"/>
          <w14:textFill>
            <w14:solidFill>
              <w14:schemeClr w14:val="tx1"/>
            </w14:solidFill>
          </w14:textFill>
        </w:rPr>
        <w:t>邮箱</w:t>
      </w:r>
      <w:r>
        <w:rPr>
          <w:rFonts w:hint="eastAsia" w:hAnsi="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w:t>
      </w:r>
    </w:p>
    <w:p w14:paraId="689FFF93">
      <w:pPr>
        <w:pStyle w:val="219"/>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sz w:val="24"/>
          <w:highlight w:val="none"/>
          <w:u w:val="single"/>
          <w14:textFill>
            <w14:solidFill>
              <w14:schemeClr w14:val="tx1"/>
            </w14:solidFill>
          </w14:textFill>
        </w:rPr>
        <w:t xml:space="preserve">                               </w:t>
      </w:r>
    </w:p>
    <w:p w14:paraId="2507BE3D">
      <w:pPr>
        <w:pStyle w:val="219"/>
        <w:tabs>
          <w:tab w:val="left" w:pos="939"/>
        </w:tabs>
        <w:spacing w:line="360" w:lineRule="auto"/>
        <w:ind w:left="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327B5A8C">
      <w:pPr>
        <w:spacing w:line="360" w:lineRule="auto"/>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0607432D">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法定代表人（签字或盖章或电子签名）：</w:t>
      </w:r>
    </w:p>
    <w:p w14:paraId="2049FA24">
      <w:pPr>
        <w:spacing w:line="360" w:lineRule="auto"/>
        <w:ind w:firstLine="4320"/>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F2870BA">
      <w:pPr>
        <w:pStyle w:val="219"/>
        <w:tabs>
          <w:tab w:val="left" w:pos="939"/>
        </w:tabs>
        <w:spacing w:line="360" w:lineRule="auto"/>
        <w:ind w:left="0"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年    月    日</w:t>
      </w:r>
    </w:p>
    <w:p w14:paraId="5B80A037">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4610E807">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4BED62A7">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5F689601">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59402B16">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6444E707">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11225C15">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4970B090">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3C2EFE40">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3F0D71C1">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27B3EE6A">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1181F64C">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2999BC33">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18F0534F">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4FAB278A">
      <w:pPr>
        <w:widowControl/>
        <w:jc w:val="center"/>
        <w:rPr>
          <w:rFonts w:hint="eastAsia" w:ascii="宋体" w:hAnsi="宋体" w:cs="宋体"/>
          <w:b/>
          <w:color w:val="000000" w:themeColor="text1"/>
          <w:sz w:val="32"/>
          <w:szCs w:val="32"/>
          <w:highlight w:val="none"/>
          <w14:textFill>
            <w14:solidFill>
              <w14:schemeClr w14:val="tx1"/>
            </w14:solidFill>
          </w14:textFill>
        </w:rPr>
      </w:pPr>
    </w:p>
    <w:p w14:paraId="46176C72">
      <w:pPr>
        <w:widowControl/>
        <w:jc w:val="center"/>
        <w:rPr>
          <w:rFonts w:hint="eastAsia" w:ascii="宋体" w:hAnsi="宋体" w:cs="宋体"/>
          <w:b/>
          <w:color w:val="000000" w:themeColor="text1"/>
          <w:sz w:val="32"/>
          <w:szCs w:val="32"/>
          <w:highlight w:val="none"/>
          <w14:textFill>
            <w14:solidFill>
              <w14:schemeClr w14:val="tx1"/>
            </w14:solidFill>
          </w14:textFill>
        </w:rPr>
      </w:pPr>
    </w:p>
    <w:p w14:paraId="2C0119F9">
      <w:pPr>
        <w:widowControl/>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贵港市政府采购项目投标资格承诺函</w:t>
      </w:r>
    </w:p>
    <w:p w14:paraId="6DD7BACA">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p>
    <w:p w14:paraId="686F829E">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1.具有独立承担民事责任的能力。 </w:t>
      </w:r>
    </w:p>
    <w:p w14:paraId="6B10F7A3">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2.具有良好的商业信誉和健全的财务会计制度。 </w:t>
      </w:r>
    </w:p>
    <w:p w14:paraId="141C4FFA">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3.具有履行合同所必需的设备和专业技术能力。 </w:t>
      </w:r>
    </w:p>
    <w:p w14:paraId="3A2F20B1">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4.有依法缴纳税收和社会保障资金的良好记录。 </w:t>
      </w:r>
    </w:p>
    <w:p w14:paraId="65DFBFF2">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3FA4AB2D">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52789CB2">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0859387D">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26F97530">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法定代表人（签字或盖章或电子签名）：</w:t>
      </w:r>
    </w:p>
    <w:p w14:paraId="6C04AE6D">
      <w:pPr>
        <w:spacing w:line="32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7925765C">
      <w:pPr>
        <w:spacing w:line="320" w:lineRule="exact"/>
        <w:jc w:val="center"/>
        <w:rPr>
          <w:rFonts w:hint="eastAsia" w:ascii="宋体" w:hAnsi="宋体" w:cs="宋体"/>
          <w:color w:val="000000" w:themeColor="text1"/>
          <w:sz w:val="24"/>
          <w:highlight w:val="none"/>
          <w:lang w:eastAsia="zh-CN"/>
          <w14:textFill>
            <w14:solidFill>
              <w14:schemeClr w14:val="tx1"/>
            </w14:solidFill>
          </w14:textFill>
        </w:rPr>
      </w:pPr>
    </w:p>
    <w:p w14:paraId="4E986944">
      <w:pPr>
        <w:spacing w:line="320" w:lineRule="exact"/>
        <w:jc w:val="center"/>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 xml:space="preserve"> 月 日</w:t>
      </w:r>
    </w:p>
    <w:p w14:paraId="7E87C381">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421E3250">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36E1B6DC">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7714827C">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7F0DA8FE">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0664646F">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231957BB">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4D1928F4">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14934EBE">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163E96F2">
      <w:pPr>
        <w:spacing w:line="360" w:lineRule="auto"/>
        <w:ind w:right="420"/>
        <w:contextualSpacing/>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二、</w:t>
      </w:r>
      <w:r>
        <w:rPr>
          <w:rFonts w:hint="eastAsia" w:ascii="宋体" w:hAnsi="宋体" w:cs="宋体"/>
          <w:b/>
          <w:color w:val="000000" w:themeColor="text1"/>
          <w:sz w:val="32"/>
          <w:szCs w:val="32"/>
          <w:highlight w:val="none"/>
          <w14:textFill>
            <w14:solidFill>
              <w14:schemeClr w14:val="tx1"/>
            </w14:solidFill>
          </w14:textFill>
        </w:rPr>
        <w:t xml:space="preserve">报价文件格式 </w:t>
      </w:r>
    </w:p>
    <w:p w14:paraId="78376FB5">
      <w:pPr>
        <w:spacing w:before="160" w:after="50"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1.报价文件封面格式</w:t>
      </w:r>
    </w:p>
    <w:p w14:paraId="50C92899">
      <w:pPr>
        <w:spacing w:before="160" w:after="50"/>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0CFE595">
      <w:pPr>
        <w:spacing w:before="160" w:after="5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17BD5EF7">
      <w:pPr>
        <w:spacing w:before="160" w:after="50"/>
        <w:rPr>
          <w:rFonts w:hint="eastAsia" w:ascii="宋体" w:hAnsi="宋体" w:cs="宋体"/>
          <w:color w:val="000000" w:themeColor="text1"/>
          <w:sz w:val="24"/>
          <w:szCs w:val="20"/>
          <w:highlight w:val="none"/>
          <w14:textFill>
            <w14:solidFill>
              <w14:schemeClr w14:val="tx1"/>
            </w14:solidFill>
          </w14:textFill>
        </w:rPr>
      </w:pPr>
    </w:p>
    <w:p w14:paraId="6AEA3521">
      <w:pPr>
        <w:spacing w:before="160" w:after="50"/>
        <w:rPr>
          <w:rFonts w:hint="eastAsia" w:ascii="宋体" w:hAnsi="宋体" w:cs="宋体"/>
          <w:color w:val="000000" w:themeColor="text1"/>
          <w:sz w:val="24"/>
          <w:szCs w:val="20"/>
          <w:highlight w:val="none"/>
          <w14:textFill>
            <w14:solidFill>
              <w14:schemeClr w14:val="tx1"/>
            </w14:solidFill>
          </w14:textFill>
        </w:rPr>
      </w:pPr>
    </w:p>
    <w:p w14:paraId="440DB0BC">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报  价  文  件</w:t>
      </w:r>
    </w:p>
    <w:p w14:paraId="484BF83F">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F431CF4">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2ACF579">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09566627">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852C6AB">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01ED4F63">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1E26BF66">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p>
    <w:p w14:paraId="37DAC143">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326E2272">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3435933B">
      <w:pPr>
        <w:pStyle w:val="200"/>
        <w:spacing w:before="5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2393632C">
      <w:pPr>
        <w:pStyle w:val="200"/>
        <w:spacing w:before="50" w:after="50"/>
        <w:ind w:firstLine="640"/>
        <w:rPr>
          <w:rFonts w:hint="eastAsia" w:ascii="宋体" w:hAnsi="宋体" w:cs="宋体"/>
          <w:bCs/>
          <w:color w:val="000000" w:themeColor="text1"/>
          <w:sz w:val="32"/>
          <w:szCs w:val="32"/>
          <w:highlight w:val="none"/>
          <w14:textFill>
            <w14:solidFill>
              <w14:schemeClr w14:val="tx1"/>
            </w14:solidFill>
          </w14:textFill>
        </w:rPr>
      </w:pPr>
    </w:p>
    <w:p w14:paraId="4A968DE9">
      <w:pPr>
        <w:pStyle w:val="200"/>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0D49CACE">
      <w:pPr>
        <w:pStyle w:val="200"/>
        <w:spacing w:before="50" w:after="50"/>
        <w:ind w:firstLine="0"/>
        <w:rPr>
          <w:rFonts w:hint="eastAsia" w:ascii="宋体" w:hAnsi="宋体" w:cs="宋体"/>
          <w:bCs/>
          <w:color w:val="000000" w:themeColor="text1"/>
          <w:sz w:val="32"/>
          <w:szCs w:val="32"/>
          <w:highlight w:val="none"/>
          <w14:textFill>
            <w14:solidFill>
              <w14:schemeClr w14:val="tx1"/>
            </w14:solidFill>
          </w14:textFill>
        </w:rPr>
      </w:pPr>
    </w:p>
    <w:p w14:paraId="5EE0A264">
      <w:pPr>
        <w:pStyle w:val="200"/>
        <w:spacing w:before="50" w:after="50"/>
        <w:ind w:firstLine="1280"/>
        <w:rPr>
          <w:rFonts w:hint="eastAsia" w:ascii="宋体" w:hAnsi="宋体" w:cs="宋体"/>
          <w:bCs/>
          <w:color w:val="000000" w:themeColor="text1"/>
          <w:sz w:val="32"/>
          <w:szCs w:val="32"/>
          <w:highlight w:val="none"/>
          <w14:textFill>
            <w14:solidFill>
              <w14:schemeClr w14:val="tx1"/>
            </w14:solidFill>
          </w14:textFill>
        </w:rPr>
      </w:pPr>
    </w:p>
    <w:p w14:paraId="603B1D2F">
      <w:pPr>
        <w:spacing w:before="16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108CC75C">
      <w:pPr>
        <w:spacing w:before="160" w:after="50" w:line="360" w:lineRule="auto"/>
        <w:ind w:left="142"/>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2.报价文件目录</w:t>
      </w:r>
    </w:p>
    <w:p w14:paraId="4DF1E6D2">
      <w:pPr>
        <w:spacing w:line="520" w:lineRule="exact"/>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r>
        <w:rPr>
          <w:rFonts w:hint="eastAsia" w:ascii="宋体" w:hAnsi="宋体" w:cs="宋体"/>
          <w:b/>
          <w:bCs/>
          <w:color w:val="000000" w:themeColor="text1"/>
          <w:sz w:val="32"/>
          <w:szCs w:val="32"/>
          <w:highlight w:val="none"/>
          <w14:textFill>
            <w14:solidFill>
              <w14:schemeClr w14:val="tx1"/>
            </w14:solidFill>
          </w14:textFill>
        </w:rPr>
        <w:br w:type="page" w:clear="all"/>
      </w:r>
    </w:p>
    <w:p w14:paraId="1FF2B1B8">
      <w:pPr>
        <w:spacing w:line="520" w:lineRule="exact"/>
        <w:jc w:val="center"/>
        <w:rPr>
          <w:rFonts w:hint="eastAsia" w:ascii="宋体" w:hAns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竞  标  报  价  表</w:t>
      </w:r>
    </w:p>
    <w:p w14:paraId="34423261">
      <w:pPr>
        <w:spacing w:before="50" w:after="50" w:line="440" w:lineRule="exac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27D8B948">
      <w:pPr>
        <w:spacing w:before="50" w:after="50" w:line="44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2026年平南县大新镇第三初级中学学生食堂食材配送服务</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000000" w:themeColor="text1"/>
                <w:spacing w:val="9"/>
                <w:position w:val="20"/>
                <w:sz w:val="21"/>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hAnsi="宋体" w:cs="宋体"/>
                <w:color w:val="000000" w:themeColor="text1"/>
                <w:spacing w:val="9"/>
                <w:position w:val="20"/>
                <w:sz w:val="21"/>
                <w:highlight w:val="none"/>
                <w:lang w:val="en-US" w:eastAsia="zh-CN"/>
                <w14:textFill>
                  <w14:solidFill>
                    <w14:schemeClr w14:val="tx1"/>
                  </w14:solidFill>
                </w14:textFill>
              </w:rPr>
              <w:t xml:space="preserve"> </w:t>
            </w:r>
          </w:p>
          <w:p w14:paraId="5D19D032">
            <w:pPr>
              <w:spacing w:line="360" w:lineRule="auto"/>
              <w:contextualSpacing/>
              <w:jc w:val="center"/>
              <w:rPr>
                <w:rFonts w:ascii="宋体" w:hAnsi="宋体" w:eastAsia="宋体" w:cs="宋体"/>
                <w:color w:val="000000" w:themeColor="text1"/>
                <w:sz w:val="24"/>
                <w:highlight w:val="none"/>
                <w:lang w:val="en-US" w:eastAsia="zh-CN"/>
                <w14:textFill>
                  <w14:solidFill>
                    <w14:schemeClr w14:val="tx1"/>
                  </w14:solidFill>
                </w14:textFill>
              </w:rPr>
            </w:pPr>
            <w:r>
              <w:rPr>
                <w:rFonts w:hint="eastAsia" w:hAnsi="宋体" w:cs="宋体"/>
                <w:color w:val="000000" w:themeColor="text1"/>
                <w:spacing w:val="9"/>
                <w:position w:val="20"/>
                <w:sz w:val="21"/>
                <w:highlight w:val="none"/>
                <w:u w:val="single"/>
                <w:lang w:val="en-US" w:eastAsia="zh-CN"/>
                <w14:textFill>
                  <w14:solidFill>
                    <w14:schemeClr w14:val="tx1"/>
                  </w14:solidFill>
                </w14:textFill>
              </w:rPr>
              <w:t xml:space="preserve">     </w:t>
            </w:r>
            <w:r>
              <w:rPr>
                <w:rFonts w:hint="eastAsia" w:hAnsi="宋体" w:cs="宋体"/>
                <w:color w:val="000000" w:themeColor="text1"/>
                <w:spacing w:val="9"/>
                <w:position w:val="20"/>
                <w:sz w:val="21"/>
                <w:highlight w:val="none"/>
                <w:lang w:val="en-US" w:eastAsia="zh-CN"/>
                <w14:textFill>
                  <w14:solidFill>
                    <w14:schemeClr w14:val="tx1"/>
                  </w14:solidFill>
                </w14:textFill>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000000" w:themeColor="text1"/>
                <w:sz w:val="24"/>
                <w:highlight w:val="none"/>
                <w14:textFill>
                  <w14:solidFill>
                    <w14:schemeClr w14:val="tx1"/>
                  </w14:solidFill>
                </w14:textFill>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000000" w:themeColor="text1"/>
                <w:sz w:val="24"/>
                <w:highlight w:val="none"/>
                <w:u w:val="single"/>
                <w14:textFill>
                  <w14:solidFill>
                    <w14:schemeClr w14:val="tx1"/>
                  </w14:solidFill>
                </w14:textFill>
              </w:rPr>
            </w:pPr>
            <w:r>
              <w:rPr>
                <w:rFonts w:hint="eastAsia"/>
                <w:b w:val="0"/>
                <w:bCs w:val="0"/>
                <w:color w:val="000000" w:themeColor="text1"/>
                <w:sz w:val="24"/>
                <w:szCs w:val="24"/>
                <w:highlight w:val="none"/>
                <w:u w:val="single"/>
                <w:lang w:eastAsia="zh-CN"/>
                <w14:textFill>
                  <w14:solidFill>
                    <w14:schemeClr w14:val="tx1"/>
                  </w14:solidFill>
                </w14:textFill>
              </w:rPr>
              <w:t>竞</w:t>
            </w:r>
            <w:r>
              <w:rPr>
                <w:rFonts w:hint="eastAsia"/>
                <w:b w:val="0"/>
                <w:bCs w:val="0"/>
                <w:color w:val="000000" w:themeColor="text1"/>
                <w:sz w:val="24"/>
                <w:szCs w:val="24"/>
                <w:highlight w:val="none"/>
                <w:u w:val="single"/>
                <w14:textFill>
                  <w14:solidFill>
                    <w14:schemeClr w14:val="tx1"/>
                  </w14:solidFill>
                </w14:textFill>
              </w:rPr>
              <w:t xml:space="preserve">标折扣率：（大写）百分之         </w:t>
            </w:r>
            <w:r>
              <w:rPr>
                <w:rFonts w:hint="eastAsia" w:ascii="宋体" w:hAnsi="宋体" w:eastAsia="宋体" w:cs="宋体"/>
                <w:b w:val="0"/>
                <w:bCs w:val="0"/>
                <w:color w:val="000000" w:themeColor="text1"/>
                <w:sz w:val="24"/>
                <w:szCs w:val="24"/>
                <w:highlight w:val="none"/>
                <w14:textFill>
                  <w14:solidFill>
                    <w14:schemeClr w14:val="tx1"/>
                  </w14:solidFill>
                </w14:textFill>
              </w:rPr>
              <w:t xml:space="preserve"> </w:t>
            </w:r>
            <w:r>
              <w:rPr>
                <w:rFonts w:hint="eastAsia" w:ascii="宋体" w:hAnsi="宋体" w:cs="宋体"/>
                <w:b w:val="0"/>
                <w:bCs w:val="0"/>
                <w:color w:val="000000" w:themeColor="text1"/>
                <w:sz w:val="24"/>
                <w:szCs w:val="24"/>
                <w:highlight w:val="none"/>
                <w14:textFill>
                  <w14:solidFill>
                    <w14:schemeClr w14:val="tx1"/>
                  </w14:solidFill>
                </w14:textFill>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应以价格折扣率报价（以%表示，折扣率报价精确到个位数）。</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报价范围：≤</w:t>
            </w:r>
            <w:r>
              <w:rPr>
                <w:rFonts w:hint="eastAsia" w:ascii="宋体" w:hAnsi="宋体" w:cs="宋体"/>
                <w:b/>
                <w:bCs/>
                <w:color w:val="000000" w:themeColor="text1"/>
                <w:szCs w:val="21"/>
                <w:highlight w:val="none"/>
                <w:lang w:eastAsia="zh-CN"/>
                <w14:textFill>
                  <w14:solidFill>
                    <w14:schemeClr w14:val="tx1"/>
                  </w14:solidFill>
                </w14:textFill>
              </w:rPr>
              <w:t>90%</w:t>
            </w:r>
            <w:r>
              <w:rPr>
                <w:rFonts w:hint="eastAsia" w:ascii="宋体" w:hAnsi="宋体" w:cs="宋体"/>
                <w:b/>
                <w:bCs/>
                <w:color w:val="000000" w:themeColor="text1"/>
                <w:szCs w:val="21"/>
                <w:highlight w:val="none"/>
                <w14:textFill>
                  <w14:solidFill>
                    <w14:schemeClr w14:val="tx1"/>
                  </w14:solidFill>
                </w14:textFill>
              </w:rPr>
              <w:t>（如：供货产品打九折即</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 xml:space="preserve">折扣率为90%，以此类推），否则，作无效报价处理。 </w:t>
            </w:r>
          </w:p>
          <w:p w14:paraId="3A380527">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2.实际采购时，上述数量仅作</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必须就《采购需求》中的全部内容作完整唯一报价。否则，其报价将被拒绝。如果</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所填报的内容与</w:t>
            </w:r>
            <w:r>
              <w:rPr>
                <w:rFonts w:hint="eastAsia" w:ascii="宋体" w:hAnsi="宋体" w:cs="宋体"/>
                <w:color w:val="000000" w:themeColor="text1"/>
                <w:szCs w:val="21"/>
                <w:highlight w:val="none"/>
                <w:lang w:eastAsia="zh-CN"/>
                <w14:textFill>
                  <w14:solidFill>
                    <w14:schemeClr w14:val="tx1"/>
                  </w14:solidFill>
                </w14:textFill>
              </w:rPr>
              <w:t>采购文件</w:t>
            </w:r>
            <w:r>
              <w:rPr>
                <w:rFonts w:hint="eastAsia" w:ascii="宋体" w:hAnsi="宋体" w:cs="宋体"/>
                <w:color w:val="000000" w:themeColor="text1"/>
                <w:szCs w:val="21"/>
                <w:highlight w:val="none"/>
                <w14:textFill>
                  <w14:solidFill>
                    <w14:schemeClr w14:val="tx1"/>
                  </w14:solidFill>
                </w14:textFill>
              </w:rPr>
              <w:t>相比较有存在漏项的状况且在评审时被接受，则将被认为该遗漏项目已包含在报价中，</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在服务时应严格按</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文件要求的内容完整提供，不得要求</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 xml:space="preserve">对其漏报的款项追加支付货款。 </w:t>
            </w:r>
          </w:p>
          <w:p w14:paraId="6E7C5CB6">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的报价大写折扣率和小写折扣率不一致的，以大写折扣率为准；对不同文字文本</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文件的解释发生异议的，以中文文本为准。如果因</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原因引起的报价失误，并在评审时被接受，其后果由</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 xml:space="preserve">自负。 </w:t>
            </w:r>
          </w:p>
          <w:p w14:paraId="404E8133">
            <w:pPr>
              <w:snapToGrid w:val="0"/>
              <w:spacing w:line="360" w:lineRule="auto"/>
              <w:jc w:val="left"/>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5.不论</w:t>
            </w:r>
            <w:r>
              <w:rPr>
                <w:rFonts w:hint="eastAsia" w:ascii="宋体" w:hAnsi="宋体" w:cs="宋体"/>
                <w:color w:val="000000" w:themeColor="text1"/>
                <w:szCs w:val="21"/>
                <w:highlight w:val="none"/>
                <w:lang w:eastAsia="zh-CN"/>
                <w14:textFill>
                  <w14:solidFill>
                    <w14:schemeClr w14:val="tx1"/>
                  </w14:solidFill>
                </w14:textFill>
              </w:rPr>
              <w:t>竞</w:t>
            </w:r>
            <w:r>
              <w:rPr>
                <w:rFonts w:hint="eastAsia" w:ascii="宋体" w:hAnsi="宋体" w:cs="宋体"/>
                <w:color w:val="000000" w:themeColor="text1"/>
                <w:szCs w:val="21"/>
                <w:highlight w:val="none"/>
                <w14:textFill>
                  <w14:solidFill>
                    <w14:schemeClr w14:val="tx1"/>
                  </w14:solidFill>
                </w14:textFill>
              </w:rPr>
              <w:t>标结果如何，</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均应自行承担所有与</w:t>
            </w:r>
            <w:r>
              <w:rPr>
                <w:rFonts w:hint="eastAsia" w:ascii="宋体" w:hAnsi="宋体" w:cs="宋体"/>
                <w:color w:val="000000" w:themeColor="text1"/>
                <w:szCs w:val="21"/>
                <w:highlight w:val="none"/>
                <w:lang w:eastAsia="zh-CN"/>
                <w14:textFill>
                  <w14:solidFill>
                    <w14:schemeClr w14:val="tx1"/>
                  </w14:solidFill>
                </w14:textFill>
              </w:rPr>
              <w:t>竞</w:t>
            </w:r>
            <w:r>
              <w:rPr>
                <w:rFonts w:hint="eastAsia" w:ascii="宋体" w:hAnsi="宋体" w:cs="宋体"/>
                <w:color w:val="000000" w:themeColor="text1"/>
                <w:szCs w:val="21"/>
                <w:highlight w:val="none"/>
                <w14:textFill>
                  <w14:solidFill>
                    <w14:schemeClr w14:val="tx1"/>
                  </w14:solidFill>
                </w14:textFill>
              </w:rPr>
              <w:t>标有关的全部费用。</w:t>
            </w:r>
          </w:p>
        </w:tc>
      </w:tr>
    </w:tbl>
    <w:p w14:paraId="59B9A30E">
      <w:pPr>
        <w:spacing w:before="50" w:after="50" w:line="440" w:lineRule="exact"/>
        <w:jc w:val="left"/>
        <w:rPr>
          <w:rFonts w:hint="eastAsia" w:ascii="宋体" w:hAnsi="宋体" w:cs="宋体"/>
          <w:color w:val="000000" w:themeColor="text1"/>
          <w:sz w:val="24"/>
          <w:highlight w:val="none"/>
          <w14:textFill>
            <w14:solidFill>
              <w14:schemeClr w14:val="tx1"/>
            </w14:solidFill>
          </w14:textFill>
        </w:rPr>
      </w:pPr>
    </w:p>
    <w:p w14:paraId="3553C8A9">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14:paraId="1491B905">
      <w:pPr>
        <w:spacing w:line="360" w:lineRule="auto"/>
        <w:ind w:firstLine="48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44CE0237">
      <w:pPr>
        <w:spacing w:line="360" w:lineRule="auto"/>
        <w:ind w:firstLine="480"/>
        <w:contextualSpacing/>
        <w:jc w:val="left"/>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5F55E661">
      <w:pPr>
        <w:spacing w:line="360" w:lineRule="auto"/>
        <w:ind w:firstLine="480"/>
        <w:contextualSpacing/>
        <w:jc w:val="left"/>
        <w:rPr>
          <w:rFonts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4525B153">
      <w:pPr>
        <w:spacing w:line="360" w:lineRule="auto"/>
        <w:ind w:firstLine="480"/>
        <w:contextualSpacing/>
        <w:jc w:val="left"/>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5495F968">
      <w:pPr>
        <w:spacing w:before="50" w:after="50" w:line="360" w:lineRule="auto"/>
        <w:ind w:firstLine="480"/>
        <w:rPr>
          <w:rFonts w:hint="eastAsia" w:ascii="宋体" w:hAnsi="宋体" w:cs="宋体"/>
          <w:b/>
          <w:color w:val="000000" w:themeColor="text1"/>
          <w:spacing w:val="-6"/>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否则其响应文件按无效响应处理。</w:t>
      </w:r>
    </w:p>
    <w:p w14:paraId="33D57838">
      <w:pPr>
        <w:spacing w:before="50" w:after="50"/>
        <w:ind w:firstLine="458"/>
        <w:rPr>
          <w:rFonts w:hint="eastAsia" w:ascii="宋体" w:hAnsi="宋体" w:cs="宋体"/>
          <w:b/>
          <w:color w:val="000000" w:themeColor="text1"/>
          <w:spacing w:val="-6"/>
          <w:sz w:val="24"/>
          <w:highlight w:val="none"/>
          <w14:textFill>
            <w14:solidFill>
              <w14:schemeClr w14:val="tx1"/>
            </w14:solidFill>
          </w14:textFill>
        </w:rPr>
      </w:pPr>
    </w:p>
    <w:p w14:paraId="4EE6FBAE">
      <w:pPr>
        <w:spacing w:before="50" w:after="50"/>
        <w:ind w:firstLine="458"/>
        <w:rPr>
          <w:rFonts w:hint="eastAsia" w:ascii="宋体" w:hAnsi="宋体" w:cs="宋体"/>
          <w:b/>
          <w:color w:val="000000" w:themeColor="text1"/>
          <w:spacing w:val="-6"/>
          <w:sz w:val="24"/>
          <w:highlight w:val="none"/>
          <w14:textFill>
            <w14:solidFill>
              <w14:schemeClr w14:val="tx1"/>
            </w14:solidFill>
          </w14:textFill>
        </w:rPr>
      </w:pPr>
    </w:p>
    <w:p w14:paraId="2AFD04AF">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法定代表人或者委托代理人（签字或盖章或电子签名）：</w:t>
      </w:r>
    </w:p>
    <w:p w14:paraId="3C8EF2DF">
      <w:pPr>
        <w:spacing w:before="50" w:after="50" w:line="440" w:lineRule="exact"/>
        <w:ind w:right="-817" w:firstLine="26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供应商（公章或电子签章）：      </w:t>
      </w:r>
    </w:p>
    <w:p w14:paraId="26E801E5">
      <w:pPr>
        <w:spacing w:line="360" w:lineRule="auto"/>
        <w:ind w:right="420" w:firstLine="4800"/>
        <w:contextualSpacing/>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color w:val="000000" w:themeColor="text1"/>
          <w:sz w:val="32"/>
          <w:szCs w:val="32"/>
          <w:highlight w:val="none"/>
          <w14:textFill>
            <w14:solidFill>
              <w14:schemeClr w14:val="tx1"/>
            </w14:solidFill>
          </w14:textFill>
        </w:rPr>
        <w:t xml:space="preserve">商务技术文件格式 </w:t>
      </w:r>
    </w:p>
    <w:p w14:paraId="0C829CCC">
      <w:pPr>
        <w:spacing w:before="160" w:after="50"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1.商务技术文件封面格式</w:t>
      </w:r>
    </w:p>
    <w:p w14:paraId="7E3E5ED6">
      <w:pPr>
        <w:spacing w:before="160" w:after="50"/>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54956B88">
      <w:pPr>
        <w:spacing w:before="160" w:after="5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3D6A8BB8">
      <w:pPr>
        <w:spacing w:before="160" w:after="50"/>
        <w:rPr>
          <w:rFonts w:hint="eastAsia" w:ascii="宋体" w:hAnsi="宋体" w:cs="宋体"/>
          <w:color w:val="000000" w:themeColor="text1"/>
          <w:sz w:val="24"/>
          <w:szCs w:val="20"/>
          <w:highlight w:val="none"/>
          <w14:textFill>
            <w14:solidFill>
              <w14:schemeClr w14:val="tx1"/>
            </w14:solidFill>
          </w14:textFill>
        </w:rPr>
      </w:pPr>
    </w:p>
    <w:p w14:paraId="2C4D78FC">
      <w:pPr>
        <w:spacing w:before="160" w:after="50"/>
        <w:rPr>
          <w:rFonts w:hint="eastAsia" w:ascii="宋体" w:hAnsi="宋体" w:cs="宋体"/>
          <w:color w:val="000000" w:themeColor="text1"/>
          <w:sz w:val="24"/>
          <w:szCs w:val="20"/>
          <w:highlight w:val="none"/>
          <w14:textFill>
            <w14:solidFill>
              <w14:schemeClr w14:val="tx1"/>
            </w14:solidFill>
          </w14:textFill>
        </w:rPr>
      </w:pPr>
    </w:p>
    <w:p w14:paraId="641BFE5F">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商  务  技  术  文  件</w:t>
      </w:r>
    </w:p>
    <w:p w14:paraId="45CBE3B3">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5DA2F39D">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51AD63F">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3A167D7">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E902717">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6D3842AC">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462EB298">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p>
    <w:p w14:paraId="73418FC4">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7BEF4EA6">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3C8B32DF">
      <w:pPr>
        <w:pStyle w:val="200"/>
        <w:spacing w:before="5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6F6F5C75">
      <w:pPr>
        <w:pStyle w:val="200"/>
        <w:spacing w:before="50" w:after="50"/>
        <w:ind w:firstLine="640"/>
        <w:rPr>
          <w:rFonts w:hint="eastAsia" w:ascii="宋体" w:hAnsi="宋体" w:cs="宋体"/>
          <w:bCs/>
          <w:color w:val="000000" w:themeColor="text1"/>
          <w:sz w:val="32"/>
          <w:szCs w:val="32"/>
          <w:highlight w:val="none"/>
          <w14:textFill>
            <w14:solidFill>
              <w14:schemeClr w14:val="tx1"/>
            </w14:solidFill>
          </w14:textFill>
        </w:rPr>
      </w:pPr>
    </w:p>
    <w:p w14:paraId="58BFF10E">
      <w:pPr>
        <w:pStyle w:val="200"/>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239DD16E">
      <w:pPr>
        <w:pStyle w:val="200"/>
        <w:spacing w:before="50" w:after="50"/>
        <w:ind w:firstLine="0"/>
        <w:rPr>
          <w:rFonts w:hint="eastAsia" w:ascii="宋体" w:hAnsi="宋体" w:cs="宋体"/>
          <w:bCs/>
          <w:color w:val="000000" w:themeColor="text1"/>
          <w:sz w:val="32"/>
          <w:szCs w:val="32"/>
          <w:highlight w:val="none"/>
          <w14:textFill>
            <w14:solidFill>
              <w14:schemeClr w14:val="tx1"/>
            </w14:solidFill>
          </w14:textFill>
        </w:rPr>
      </w:pPr>
    </w:p>
    <w:p w14:paraId="1C11EA32">
      <w:pPr>
        <w:pStyle w:val="200"/>
        <w:spacing w:before="50" w:after="50"/>
        <w:ind w:firstLine="1280"/>
        <w:rPr>
          <w:rFonts w:hint="eastAsia" w:ascii="宋体" w:hAnsi="宋体" w:cs="宋体"/>
          <w:bCs/>
          <w:color w:val="000000" w:themeColor="text1"/>
          <w:sz w:val="32"/>
          <w:szCs w:val="32"/>
          <w:highlight w:val="none"/>
          <w14:textFill>
            <w14:solidFill>
              <w14:schemeClr w14:val="tx1"/>
            </w14:solidFill>
          </w14:textFill>
        </w:rPr>
      </w:pPr>
    </w:p>
    <w:p w14:paraId="631568F4">
      <w:pPr>
        <w:spacing w:before="16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0C25E354">
      <w:pPr>
        <w:spacing w:before="160" w:after="50" w:line="360" w:lineRule="auto"/>
        <w:ind w:right="480" w:firstLine="24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2.商务技术文件目录</w:t>
      </w:r>
    </w:p>
    <w:p w14:paraId="0FE29152">
      <w:pPr>
        <w:spacing w:before="160" w:after="50" w:line="360" w:lineRule="auto"/>
        <w:ind w:firstLine="640"/>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1393FC56">
      <w:pPr>
        <w:spacing w:line="400" w:lineRule="exact"/>
        <w:rPr>
          <w:rFonts w:hint="eastAsia" w:ascii="宋体" w:hAnsi="宋体" w:cs="宋体"/>
          <w:color w:val="000000" w:themeColor="text1"/>
          <w:sz w:val="32"/>
          <w:szCs w:val="32"/>
          <w:highlight w:val="none"/>
          <w14:textFill>
            <w14:solidFill>
              <w14:schemeClr w14:val="tx1"/>
            </w14:solidFill>
          </w14:textFill>
        </w:rPr>
      </w:pPr>
    </w:p>
    <w:p w14:paraId="73862DAA">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无串通竞标行为的承诺函</w:t>
      </w:r>
    </w:p>
    <w:p w14:paraId="46561B2C">
      <w:pPr>
        <w:spacing w:line="360" w:lineRule="auto"/>
        <w:ind w:firstLine="640"/>
        <w:contextualSpacing/>
        <w:rPr>
          <w:rFonts w:hint="eastAsia" w:ascii="宋体" w:hAnsi="宋体" w:cs="宋体"/>
          <w:color w:val="000000" w:themeColor="text1"/>
          <w:sz w:val="32"/>
          <w:szCs w:val="32"/>
          <w:highlight w:val="none"/>
          <w14:textFill>
            <w14:solidFill>
              <w14:schemeClr w14:val="tx1"/>
            </w14:solidFill>
          </w14:textFill>
        </w:rPr>
      </w:pPr>
    </w:p>
    <w:p w14:paraId="1C5A4EEF">
      <w:pPr>
        <w:spacing w:line="360" w:lineRule="auto"/>
        <w:ind w:firstLine="482"/>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一、我方承诺无下列相互串通竞标的情形：</w:t>
      </w:r>
    </w:p>
    <w:p w14:paraId="7DD2969D">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1.不同供应商的响应文件由同一单位或者个人编制</w:t>
      </w:r>
      <w:r>
        <w:rPr>
          <w:rFonts w:hint="eastAsia" w:ascii="宋体" w:hAnsi="宋体" w:cs="宋体"/>
          <w:color w:val="000000" w:themeColor="text1"/>
          <w:sz w:val="24"/>
          <w:highlight w:val="none"/>
          <w:lang w:eastAsia="zh-CN"/>
          <w14:textFill>
            <w14:solidFill>
              <w14:schemeClr w14:val="tx1"/>
            </w14:solidFill>
          </w14:textFill>
        </w:rPr>
        <w:t>，或不同供应商报名的IP地址一致的；</w:t>
      </w:r>
      <w:r>
        <w:rPr>
          <w:rFonts w:hint="eastAsia" w:ascii="宋体" w:hAnsi="宋体" w:cs="宋体"/>
          <w:color w:val="000000" w:themeColor="text1"/>
          <w:sz w:val="24"/>
          <w:highlight w:val="none"/>
          <w14:textFill>
            <w14:solidFill>
              <w14:schemeClr w14:val="tx1"/>
            </w14:solidFill>
          </w14:textFill>
        </w:rPr>
        <w:t xml:space="preserve"> </w:t>
      </w:r>
    </w:p>
    <w:p w14:paraId="685457A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2.不同供应商委托同一单位或者个人办理竞标事宜；</w:t>
      </w:r>
    </w:p>
    <w:p w14:paraId="506856B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3.不同供应商的响应文件载明的项目管理员为同一个人；</w:t>
      </w:r>
    </w:p>
    <w:p w14:paraId="3BC7A516">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4.不</w:t>
      </w:r>
      <w:r>
        <w:rPr>
          <w:rFonts w:hint="eastAsia" w:ascii="宋体" w:hAnsi="宋体" w:cs="宋体"/>
          <w:color w:val="000000" w:themeColor="text1"/>
          <w:spacing w:val="-6"/>
          <w:sz w:val="24"/>
          <w:highlight w:val="none"/>
          <w14:textFill>
            <w14:solidFill>
              <w14:schemeClr w14:val="tx1"/>
            </w14:solidFill>
          </w14:textFill>
        </w:rPr>
        <w:t>同供应商的响应文件异常一致或者竞标报价呈规律性差异；</w:t>
      </w:r>
    </w:p>
    <w:p w14:paraId="543219E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5.不同供应商的响应文件相互混装；</w:t>
      </w:r>
    </w:p>
    <w:p w14:paraId="73ECFE2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6.不同供应商的磋商保证金从同一单位或者个人账户转出。</w:t>
      </w:r>
    </w:p>
    <w:p w14:paraId="7C83F534">
      <w:pPr>
        <w:spacing w:line="360" w:lineRule="auto"/>
        <w:ind w:firstLine="482"/>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二、我方承诺无下列恶意串通的情形：</w:t>
      </w:r>
    </w:p>
    <w:p w14:paraId="3E2E6F4D">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2.供应商按照采购人或者采购代理机构的授意撤换、修改响应文件；</w:t>
      </w:r>
    </w:p>
    <w:p w14:paraId="60529516">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w:t>
      </w:r>
      <w:r>
        <w:rPr>
          <w:rFonts w:hint="eastAsia" w:ascii="宋体" w:hAnsi="宋体" w:cs="宋体"/>
          <w:color w:val="000000" w:themeColor="text1"/>
          <w:spacing w:val="-6"/>
          <w:sz w:val="24"/>
          <w:highlight w:val="none"/>
          <w14:textFill>
            <w14:solidFill>
              <w14:schemeClr w14:val="tx1"/>
            </w14:solidFill>
          </w14:textFill>
        </w:rPr>
        <w:t>应商之间协商报价、技术方案等响应文件的实质性内容；</w:t>
      </w:r>
    </w:p>
    <w:p w14:paraId="67345DB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6.供应商之间商定部分供应商放弃参加政府采购活动或者放弃成交；</w:t>
      </w:r>
    </w:p>
    <w:p w14:paraId="019EE82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宋体"/>
          <w:color w:val="000000" w:themeColor="text1"/>
          <w:spacing w:val="-6"/>
          <w:sz w:val="24"/>
          <w:highlight w:val="none"/>
          <w14:textFill>
            <w14:solidFill>
              <w14:schemeClr w14:val="tx1"/>
            </w14:solidFill>
          </w14:textFill>
        </w:rPr>
        <w:t>谋求特定供应商成交或者排斥其他供应商的其他串通行为。</w:t>
      </w:r>
    </w:p>
    <w:p w14:paraId="553FDC0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p>
    <w:p w14:paraId="2CE6B7DF">
      <w:pPr>
        <w:spacing w:line="360" w:lineRule="auto"/>
        <w:ind w:firstLine="482"/>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68EAE2ED">
      <w:pPr>
        <w:spacing w:line="360" w:lineRule="auto"/>
        <w:ind w:firstLine="480"/>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供应商名称（公章或电子签章）：</w:t>
      </w:r>
    </w:p>
    <w:p w14:paraId="4A465019">
      <w:pPr>
        <w:spacing w:line="360" w:lineRule="auto"/>
        <w:ind w:firstLine="480"/>
        <w:contextualSpacing/>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D260251">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法定代表人证明书</w:t>
      </w:r>
    </w:p>
    <w:p w14:paraId="3A9A451D">
      <w:pPr>
        <w:spacing w:line="360" w:lineRule="auto"/>
        <w:ind w:left="540"/>
        <w:contextualSpacing/>
        <w:rPr>
          <w:rFonts w:hint="eastAsia" w:ascii="宋体" w:hAnsi="宋体" w:cs="宋体"/>
          <w:color w:val="000000" w:themeColor="text1"/>
          <w:sz w:val="32"/>
          <w:szCs w:val="32"/>
          <w:highlight w:val="none"/>
          <w14:textFill>
            <w14:solidFill>
              <w14:schemeClr w14:val="tx1"/>
            </w14:solidFill>
          </w14:textFill>
        </w:rPr>
      </w:pPr>
    </w:p>
    <w:p w14:paraId="671355C8">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w:t>
      </w:r>
      <w:r>
        <w:rPr>
          <w:rFonts w:hint="eastAsia" w:ascii="宋体" w:hAnsi="宋体" w:cs="宋体"/>
          <w:color w:val="000000" w:themeColor="text1"/>
          <w:sz w:val="24"/>
          <w:highlight w:val="none"/>
          <w:u w:val="single"/>
          <w14:textFill>
            <w14:solidFill>
              <w14:schemeClr w14:val="tx1"/>
            </w14:solidFill>
          </w14:textFill>
        </w:rPr>
        <w:t xml:space="preserve">                                                        </w:t>
      </w:r>
    </w:p>
    <w:p w14:paraId="6E60EE12">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14:paraId="523E89B6">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14:paraId="53AE4B15">
      <w:pPr>
        <w:spacing w:line="360" w:lineRule="auto"/>
        <w:ind w:left="54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14:paraId="4E9612C0">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7D5CC5A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的法定代表人。</w:t>
      </w:r>
    </w:p>
    <w:p w14:paraId="739026F9">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38D13829">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03220D9A">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77EF5915">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438CB35E">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附件：法定代表人有效身份证正反面复印件</w:t>
      </w:r>
    </w:p>
    <w:p w14:paraId="649CB7C5">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45080073">
      <w:pPr>
        <w:spacing w:line="360" w:lineRule="auto"/>
        <w:ind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供应商名称（公章或电子签章）：</w:t>
      </w:r>
    </w:p>
    <w:p w14:paraId="2DCF95DA">
      <w:pPr>
        <w:spacing w:line="360" w:lineRule="auto"/>
        <w:ind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7339B008">
      <w:pPr>
        <w:spacing w:line="360" w:lineRule="auto"/>
        <w:contextualSpacing/>
        <w:jc w:val="center"/>
        <w:rPr>
          <w:rFonts w:hint="eastAsia" w:ascii="宋体" w:hAnsi="宋体" w:cs="宋体"/>
          <w:b/>
          <w:color w:val="000000" w:themeColor="text1"/>
          <w:sz w:val="24"/>
          <w:highlight w:val="none"/>
          <w14:textFill>
            <w14:solidFill>
              <w14:schemeClr w14:val="tx1"/>
            </w14:solidFill>
          </w14:textFill>
        </w:rPr>
      </w:pPr>
    </w:p>
    <w:p w14:paraId="5C93EF86">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p>
    <w:p w14:paraId="218FC2FF">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注：自然人竞标的无需提供，联合体竞标的只需牵头人出具。</w:t>
      </w:r>
    </w:p>
    <w:p w14:paraId="326573FC">
      <w:pPr>
        <w:spacing w:line="300" w:lineRule="auto"/>
        <w:jc w:val="left"/>
        <w:rPr>
          <w:rFonts w:hint="eastAsia" w:ascii="宋体" w:hAnsi="宋体" w:cs="宋体"/>
          <w:b/>
          <w:color w:val="000000" w:themeColor="text1"/>
          <w:szCs w:val="21"/>
          <w:highlight w:val="none"/>
          <w14:textFill>
            <w14:solidFill>
              <w14:schemeClr w14:val="tx1"/>
            </w14:solidFill>
          </w14:textFill>
        </w:rPr>
      </w:pPr>
    </w:p>
    <w:p w14:paraId="278B214E">
      <w:pPr>
        <w:spacing w:line="50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 xml:space="preserve"> </w:t>
      </w:r>
    </w:p>
    <w:p w14:paraId="61D0DAFC">
      <w:pPr>
        <w:spacing w:line="52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授权委托书</w:t>
      </w:r>
    </w:p>
    <w:p w14:paraId="26C175D8">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（非联合体竞标格式）</w:t>
      </w:r>
    </w:p>
    <w:p w14:paraId="44453348">
      <w:pPr>
        <w:spacing w:line="52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（如有委托时）</w:t>
      </w:r>
    </w:p>
    <w:p w14:paraId="0E77393A">
      <w:pPr>
        <w:spacing w:line="520" w:lineRule="exact"/>
        <w:rPr>
          <w:rFonts w:hint="eastAsia" w:ascii="宋体" w:hAnsi="宋体" w:cs="宋体"/>
          <w:color w:val="000000" w:themeColor="text1"/>
          <w:sz w:val="32"/>
          <w:szCs w:val="32"/>
          <w:highlight w:val="none"/>
          <w14:textFill>
            <w14:solidFill>
              <w14:schemeClr w14:val="tx1"/>
            </w14:solidFill>
          </w14:textFill>
        </w:rPr>
      </w:pPr>
    </w:p>
    <w:p w14:paraId="7EA9A514">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6B14955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w:t>
      </w:r>
      <w:r>
        <w:rPr>
          <w:rFonts w:hint="eastAsia" w:ascii="宋体" w:hAnsi="宋体" w:cs="宋体"/>
          <w:color w:val="000000" w:themeColor="text1"/>
          <w:sz w:val="24"/>
          <w:highlight w:val="none"/>
          <w:u w:val="single"/>
          <w14:textFill>
            <w14:solidFill>
              <w14:schemeClr w14:val="tx1"/>
            </w14:solidFill>
          </w14:textFill>
        </w:rPr>
        <w:t xml:space="preserve">  （姓名）  </w:t>
      </w: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（供应商名称）  </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□法定代表人/□负责人/□自然人本人</w:t>
      </w:r>
      <w:r>
        <w:rPr>
          <w:rFonts w:hint="eastAsia" w:ascii="宋体" w:hAnsi="宋体" w:cs="宋体"/>
          <w:color w:val="000000" w:themeColor="text1"/>
          <w:sz w:val="24"/>
          <w:highlight w:val="none"/>
          <w14:textFill>
            <w14:solidFill>
              <w14:schemeClr w14:val="tx1"/>
            </w14:solidFill>
          </w14:textFill>
        </w:rPr>
        <w:t>），现授权</w:t>
      </w:r>
      <w:r>
        <w:rPr>
          <w:rFonts w:hint="eastAsia" w:ascii="宋体" w:hAnsi="宋体" w:cs="宋体"/>
          <w:color w:val="000000" w:themeColor="text1"/>
          <w:sz w:val="24"/>
          <w:highlight w:val="none"/>
          <w:u w:val="single"/>
          <w14:textFill>
            <w14:solidFill>
              <w14:schemeClr w14:val="tx1"/>
            </w14:solidFill>
          </w14:textFill>
        </w:rPr>
        <w:t xml:space="preserve"> （姓名） </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我方对委托代理人的签字或者电子签名事项负全部责任。</w:t>
      </w:r>
    </w:p>
    <w:p w14:paraId="0485954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4709ADC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附：法定代表人身份证明书及委托代理人有效身份证正反面复印件</w:t>
      </w:r>
    </w:p>
    <w:p w14:paraId="2396677F">
      <w:pPr>
        <w:spacing w:line="360" w:lineRule="auto"/>
        <w:rPr>
          <w:rFonts w:hint="eastAsia" w:ascii="宋体" w:hAnsi="宋体" w:cs="宋体"/>
          <w:color w:val="000000" w:themeColor="text1"/>
          <w:sz w:val="24"/>
          <w:highlight w:val="none"/>
          <w14:textFill>
            <w14:solidFill>
              <w14:schemeClr w14:val="tx1"/>
            </w14:solidFill>
          </w14:textFill>
        </w:rPr>
      </w:pPr>
    </w:p>
    <w:p w14:paraId="57F7E60B">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委托代理人（签字或盖章或电子签名）：     法定代表人（签字或盖章或电子签名）：                    </w:t>
      </w:r>
    </w:p>
    <w:p w14:paraId="0DCA2B67">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委托代理人身份证号码：                              </w:t>
      </w:r>
    </w:p>
    <w:p w14:paraId="4A9E5245">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27BE81EA">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供应商（公章或电子签章）：                      </w:t>
      </w:r>
    </w:p>
    <w:p w14:paraId="3C610D50">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79EB9C6">
      <w:pPr>
        <w:spacing w:line="360" w:lineRule="auto"/>
        <w:rPr>
          <w:rFonts w:hint="eastAsia" w:ascii="宋体" w:hAnsi="宋体" w:cs="宋体"/>
          <w:color w:val="000000" w:themeColor="text1"/>
          <w:sz w:val="24"/>
          <w:highlight w:val="none"/>
          <w14:textFill>
            <w14:solidFill>
              <w14:schemeClr w14:val="tx1"/>
            </w14:solidFill>
          </w14:textFill>
        </w:rPr>
      </w:pPr>
    </w:p>
    <w:p w14:paraId="77253E2D">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 法定代表人必须在授权委托书上签字或者盖章或者电子签名，委托代理人必须在授权委托书上签字或者电子签名，</w:t>
      </w:r>
      <w:r>
        <w:rPr>
          <w:rFonts w:hint="eastAsia" w:ascii="宋体" w:hAnsi="宋体" w:cs="宋体"/>
          <w:b/>
          <w:color w:val="000000" w:themeColor="text1"/>
          <w:sz w:val="24"/>
          <w:highlight w:val="none"/>
          <w14:textFill>
            <w14:solidFill>
              <w14:schemeClr w14:val="tx1"/>
            </w14:solidFill>
          </w14:textFill>
        </w:rPr>
        <w:t>否则其响应文件按无效响应处理。</w:t>
      </w:r>
    </w:p>
    <w:p w14:paraId="359C685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2.法人、其他组织竞标时“我方”是指“我单位”，自然人竞标时“我方”是指“本人”。</w:t>
      </w:r>
    </w:p>
    <w:p w14:paraId="658CF816">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p>
    <w:p w14:paraId="595837D3">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br w:type="page" w:clear="all"/>
      </w:r>
      <w:r>
        <w:rPr>
          <w:rFonts w:hint="eastAsia" w:ascii="宋体" w:hAnsi="宋体" w:cs="宋体"/>
          <w:color w:val="000000" w:themeColor="text1"/>
          <w:sz w:val="32"/>
          <w:szCs w:val="32"/>
          <w:highlight w:val="none"/>
          <w14:textFill>
            <w14:solidFill>
              <w14:schemeClr w14:val="tx1"/>
            </w14:solidFill>
          </w14:textFill>
        </w:rPr>
        <w:t>技术要求响应偏离表</w:t>
      </w:r>
    </w:p>
    <w:p w14:paraId="1EC8A580">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采购项目编号：                 </w:t>
      </w:r>
    </w:p>
    <w:p w14:paraId="21E9EF5D">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采购项目名称：                 </w:t>
      </w:r>
    </w:p>
    <w:p w14:paraId="61D4F719">
      <w:pPr>
        <w:spacing w:before="50" w:line="520" w:lineRule="exact"/>
        <w:jc w:val="left"/>
        <w:rPr>
          <w:rFonts w:hint="eastAsia" w:ascii="宋体" w:hAnsi="宋体" w:cs="宋体"/>
          <w:color w:val="000000" w:themeColor="text1"/>
          <w:szCs w:val="21"/>
          <w:highlight w:val="none"/>
          <w:u w:val="single"/>
          <w14:textFill>
            <w14:solidFill>
              <w14:schemeClr w14:val="tx1"/>
            </w14:solidFill>
          </w14:textFill>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000000" w:themeColor="text1"/>
                <w:sz w:val="24"/>
                <w:szCs w:val="24"/>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bl>
    <w:p w14:paraId="0CD82469">
      <w:pPr>
        <w:pStyle w:val="214"/>
        <w:spacing w:after="0" w:line="360" w:lineRule="auto"/>
        <w:contextualSpacing/>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w:t>
      </w:r>
    </w:p>
    <w:p w14:paraId="688EDD74">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000000" w:themeColor="text1"/>
          <w:sz w:val="24"/>
          <w:highlight w:val="none"/>
          <w14:textFill>
            <w14:solidFill>
              <w14:schemeClr w14:val="tx1"/>
            </w14:solidFill>
          </w14:textFill>
        </w:rPr>
      </w:pPr>
    </w:p>
    <w:p w14:paraId="4569505C">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法定代表人或者委托代理人（签字或盖章或电子签名）：</w:t>
      </w:r>
    </w:p>
    <w:p w14:paraId="4AC49D79">
      <w:pPr>
        <w:spacing w:line="360" w:lineRule="auto"/>
        <w:ind w:right="-817" w:firstLine="26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供应商（公章或电子签章）：      </w:t>
      </w:r>
    </w:p>
    <w:p w14:paraId="7A33A760">
      <w:pPr>
        <w:spacing w:line="360" w:lineRule="auto"/>
        <w:ind w:right="-817" w:firstLine="4080"/>
        <w:contextualSpacing/>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5C94B41B">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0465190B">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344E61C5">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5BC505D1">
      <w:pPr>
        <w:pStyle w:val="40"/>
        <w:rPr>
          <w:rFonts w:hint="eastAsia" w:ascii="宋体" w:hAnsi="宋体" w:cs="宋体"/>
          <w:color w:val="000000" w:themeColor="text1"/>
          <w:sz w:val="32"/>
          <w:szCs w:val="32"/>
          <w:highlight w:val="none"/>
          <w14:textFill>
            <w14:solidFill>
              <w14:schemeClr w14:val="tx1"/>
            </w14:solidFill>
          </w14:textFill>
        </w:rPr>
      </w:pPr>
    </w:p>
    <w:p w14:paraId="40CF78AF">
      <w:pPr>
        <w:rPr>
          <w:rFonts w:hint="eastAsia" w:ascii="宋体" w:hAnsi="宋体" w:cs="宋体"/>
          <w:color w:val="000000" w:themeColor="text1"/>
          <w:sz w:val="32"/>
          <w:szCs w:val="32"/>
          <w:highlight w:val="none"/>
          <w14:textFill>
            <w14:solidFill>
              <w14:schemeClr w14:val="tx1"/>
            </w14:solidFill>
          </w14:textFill>
        </w:rPr>
      </w:pPr>
    </w:p>
    <w:p w14:paraId="3EB52D1E">
      <w:pPr>
        <w:pStyle w:val="40"/>
        <w:rPr>
          <w:rFonts w:hint="eastAsia" w:ascii="宋体" w:hAnsi="宋体" w:cs="宋体"/>
          <w:color w:val="000000" w:themeColor="text1"/>
          <w:sz w:val="32"/>
          <w:szCs w:val="32"/>
          <w:highlight w:val="none"/>
          <w14:textFill>
            <w14:solidFill>
              <w14:schemeClr w14:val="tx1"/>
            </w14:solidFill>
          </w14:textFill>
        </w:rPr>
      </w:pPr>
    </w:p>
    <w:p w14:paraId="4ECD4CB2">
      <w:pPr>
        <w:rPr>
          <w:rFonts w:hint="eastAsia" w:ascii="宋体" w:hAnsi="宋体" w:cs="宋体"/>
          <w:color w:val="000000" w:themeColor="text1"/>
          <w:highlight w:val="none"/>
          <w14:textFill>
            <w14:solidFill>
              <w14:schemeClr w14:val="tx1"/>
            </w14:solidFill>
          </w14:textFill>
        </w:rPr>
      </w:pPr>
    </w:p>
    <w:p w14:paraId="45398A68">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br w:type="page" w:clear="all"/>
      </w:r>
    </w:p>
    <w:p w14:paraId="78CE0E8C">
      <w:pPr>
        <w:spacing w:line="360" w:lineRule="auto"/>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商务要求响应偏离表格式</w:t>
      </w:r>
    </w:p>
    <w:p w14:paraId="24FD2112">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采购项目编号：                 </w:t>
      </w:r>
    </w:p>
    <w:p w14:paraId="6F4488BF">
      <w:pPr>
        <w:spacing w:line="36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采购项目名称：                 </w:t>
      </w:r>
    </w:p>
    <w:p w14:paraId="219FDBCA">
      <w:pPr>
        <w:spacing w:before="50" w:line="520" w:lineRule="exact"/>
        <w:jc w:val="left"/>
        <w:rPr>
          <w:rFonts w:hint="eastAsia" w:ascii="宋体" w:hAnsi="宋体" w:cs="宋体"/>
          <w:color w:val="000000" w:themeColor="text1"/>
          <w:szCs w:val="21"/>
          <w:highlight w:val="none"/>
          <w:u w:val="single"/>
          <w14:textFill>
            <w14:solidFill>
              <w14:schemeClr w14:val="tx1"/>
            </w14:solidFill>
          </w14:textFill>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bl>
    <w:p w14:paraId="2395B98A">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20BD6112">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000000" w:themeColor="text1"/>
          <w:sz w:val="24"/>
          <w:highlight w:val="none"/>
          <w14:textFill>
            <w14:solidFill>
              <w14:schemeClr w14:val="tx1"/>
            </w14:solidFill>
          </w14:textFill>
        </w:rPr>
      </w:pPr>
    </w:p>
    <w:p w14:paraId="7339D1ED">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法定代表人或者委托代理人（签字或盖章或电子签名）：</w:t>
      </w:r>
    </w:p>
    <w:p w14:paraId="129DEF21">
      <w:pPr>
        <w:spacing w:line="360" w:lineRule="auto"/>
        <w:ind w:right="-817" w:firstLine="26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供应商（公章或电子签章）：      </w:t>
      </w:r>
    </w:p>
    <w:p w14:paraId="4A8E9F0C">
      <w:pPr>
        <w:spacing w:line="360" w:lineRule="auto"/>
        <w:ind w:right="-817"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58BFD365">
      <w:pPr>
        <w:spacing w:line="360" w:lineRule="auto"/>
        <w:ind w:right="-817"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p>
    <w:p w14:paraId="1E4DE332">
      <w:pPr>
        <w:widowControl/>
        <w:spacing w:line="225" w:lineRule="auto"/>
        <w:jc w:val="center"/>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9"/>
          <w:sz w:val="31"/>
          <w:szCs w:val="31"/>
          <w:highlight w:val="none"/>
          <w14:textFill>
            <w14:solidFill>
              <w14:schemeClr w14:val="tx1"/>
            </w14:solidFill>
          </w14:textFill>
        </w:rPr>
        <w:t>项目实施人员一览表</w:t>
      </w:r>
    </w:p>
    <w:p w14:paraId="3779154E">
      <w:pPr>
        <w:widowControl/>
        <w:spacing w:before="78" w:line="219" w:lineRule="auto"/>
        <w:ind w:left="122"/>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采购项目编号：</w:t>
      </w:r>
    </w:p>
    <w:p w14:paraId="5F7A474A">
      <w:pPr>
        <w:widowControl/>
        <w:spacing w:before="183" w:line="219" w:lineRule="auto"/>
        <w:ind w:left="122"/>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采购项目名称：</w:t>
      </w:r>
    </w:p>
    <w:p w14:paraId="20AD5AAB">
      <w:pPr>
        <w:widowControl/>
        <w:spacing w:line="68" w:lineRule="exact"/>
        <w:jc w:val="left"/>
        <w:rPr>
          <w:rFonts w:ascii="Arial" w:hAnsi="Arial" w:cs="Arial"/>
          <w:color w:val="000000" w:themeColor="text1"/>
          <w:szCs w:val="21"/>
          <w:highlight w:val="none"/>
          <w14:textFill>
            <w14:solidFill>
              <w14:schemeClr w14:val="tx1"/>
            </w14:solidFill>
          </w14:textFill>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000000" w:themeColor="text1"/>
                <w:szCs w:val="21"/>
                <w:highlight w:val="none"/>
                <w14:textFill>
                  <w14:solidFill>
                    <w14:schemeClr w14:val="tx1"/>
                  </w14:solidFill>
                </w14:textFill>
              </w:rPr>
            </w:pPr>
          </w:p>
          <w:p w14:paraId="5004DC8B">
            <w:pPr>
              <w:widowControl/>
              <w:spacing w:line="316" w:lineRule="auto"/>
              <w:jc w:val="left"/>
              <w:rPr>
                <w:rFonts w:ascii="Arial" w:hAnsi="Arial" w:cs="Arial"/>
                <w:color w:val="000000" w:themeColor="text1"/>
                <w:szCs w:val="21"/>
                <w:highlight w:val="none"/>
                <w14:textFill>
                  <w14:solidFill>
                    <w14:schemeClr w14:val="tx1"/>
                  </w14:solidFill>
                </w14:textFill>
              </w:rPr>
            </w:pPr>
          </w:p>
          <w:p w14:paraId="6603C2B2">
            <w:pPr>
              <w:widowControl/>
              <w:spacing w:line="317" w:lineRule="auto"/>
              <w:jc w:val="left"/>
              <w:rPr>
                <w:rFonts w:ascii="Arial" w:hAnsi="Arial" w:cs="Arial"/>
                <w:color w:val="000000" w:themeColor="text1"/>
                <w:szCs w:val="21"/>
                <w:highlight w:val="none"/>
                <w14:textFill>
                  <w14:solidFill>
                    <w14:schemeClr w14:val="tx1"/>
                  </w14:solidFill>
                </w14:textFill>
              </w:rPr>
            </w:pPr>
          </w:p>
          <w:p w14:paraId="7D02D314">
            <w:pPr>
              <w:widowControl/>
              <w:spacing w:before="78" w:line="219" w:lineRule="auto"/>
              <w:jc w:val="center"/>
              <w:rPr>
                <w:rFonts w:hint="eastAsia" w:ascii="宋体" w:hAnsi="宋体" w:eastAsia="宋体" w:cs="宋体"/>
                <w:color w:val="000000" w:themeColor="text1"/>
                <w:spacing w:val="-5"/>
                <w:sz w:val="24"/>
                <w:highlight w:val="none"/>
                <w:lang w:eastAsia="zh-CN"/>
                <w14:textFill>
                  <w14:solidFill>
                    <w14:schemeClr w14:val="tx1"/>
                  </w14:solidFill>
                </w14:textFill>
              </w:rPr>
            </w:pPr>
            <w:r>
              <w:rPr>
                <w:rFonts w:hint="eastAsia" w:ascii="宋体" w:hAnsi="宋体" w:cs="宋体"/>
                <w:color w:val="000000" w:themeColor="text1"/>
                <w:spacing w:val="-5"/>
                <w:sz w:val="24"/>
                <w:highlight w:val="none"/>
                <w:lang w:eastAsia="zh-CN"/>
                <w14:textFill>
                  <w14:solidFill>
                    <w14:schemeClr w14:val="tx1"/>
                  </w14:solidFill>
                </w14:textFill>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4C4F8F06">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411B3FA6">
            <w:pPr>
              <w:widowControl/>
              <w:spacing w:line="317" w:lineRule="auto"/>
              <w:jc w:val="left"/>
              <w:rPr>
                <w:rFonts w:ascii="Arial" w:hAnsi="Arial" w:cs="Arial"/>
                <w:color w:val="000000" w:themeColor="text1"/>
                <w:szCs w:val="21"/>
                <w:highlight w:val="none"/>
                <w:lang w:eastAsia="en-US"/>
                <w14:textFill>
                  <w14:solidFill>
                    <w14:schemeClr w14:val="tx1"/>
                  </w14:solidFill>
                </w14:textFill>
              </w:rPr>
            </w:pPr>
          </w:p>
          <w:p w14:paraId="755E6334">
            <w:pPr>
              <w:widowControl/>
              <w:spacing w:before="78" w:line="219" w:lineRule="auto"/>
              <w:jc w:val="center"/>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007AC33A">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0E84A2D4">
            <w:pPr>
              <w:widowControl/>
              <w:spacing w:line="317" w:lineRule="auto"/>
              <w:jc w:val="left"/>
              <w:rPr>
                <w:rFonts w:ascii="Arial" w:hAnsi="Arial" w:cs="Arial"/>
                <w:color w:val="000000" w:themeColor="text1"/>
                <w:szCs w:val="21"/>
                <w:highlight w:val="none"/>
                <w:lang w:eastAsia="en-US"/>
                <w14:textFill>
                  <w14:solidFill>
                    <w14:schemeClr w14:val="tx1"/>
                  </w14:solidFill>
                </w14:textFill>
              </w:rPr>
            </w:pPr>
          </w:p>
          <w:p w14:paraId="6787875F">
            <w:pPr>
              <w:widowControl/>
              <w:spacing w:before="78" w:line="219" w:lineRule="auto"/>
              <w:ind w:left="402"/>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6"/>
                <w:sz w:val="24"/>
                <w:highlight w:val="none"/>
                <w:lang w:eastAsia="en-US"/>
                <w14:textFill>
                  <w14:solidFill>
                    <w14:schemeClr w14:val="tx1"/>
                  </w14:solidFill>
                </w14:textFill>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专业技术资格</w:t>
            </w:r>
          </w:p>
          <w:p w14:paraId="5A8B9026">
            <w:pPr>
              <w:widowControl/>
              <w:spacing w:before="153" w:line="221" w:lineRule="auto"/>
              <w:ind w:left="1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（职称）或者职</w:t>
            </w:r>
          </w:p>
          <w:p w14:paraId="7BFF6E22">
            <w:pPr>
              <w:widowControl/>
              <w:spacing w:before="155" w:line="219" w:lineRule="auto"/>
              <w:ind w:left="15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业资格或者执业</w:t>
            </w:r>
          </w:p>
          <w:p w14:paraId="42A4DD82">
            <w:pPr>
              <w:widowControl/>
              <w:spacing w:before="154" w:line="219" w:lineRule="auto"/>
              <w:ind w:left="169"/>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资格证或者其他</w:t>
            </w:r>
          </w:p>
          <w:p w14:paraId="5B4B1BDD">
            <w:pPr>
              <w:widowControl/>
              <w:spacing w:before="153" w:line="219" w:lineRule="auto"/>
              <w:ind w:left="758"/>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5"/>
                <w:sz w:val="24"/>
                <w:highlight w:val="none"/>
                <w:lang w:eastAsia="en-US"/>
                <w14:textFill>
                  <w14:solidFill>
                    <w14:schemeClr w14:val="tx1"/>
                  </w14:solidFill>
                </w14:textFill>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607FA929">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346CAAD1">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23D93C3D">
            <w:pPr>
              <w:widowControl/>
              <w:spacing w:before="78" w:line="219" w:lineRule="auto"/>
              <w:ind w:left="237"/>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3"/>
                <w:sz w:val="24"/>
                <w:highlight w:val="none"/>
                <w:lang w:eastAsia="en-US"/>
                <w14:textFill>
                  <w14:solidFill>
                    <w14:schemeClr w14:val="tx1"/>
                  </w14:solidFill>
                </w14:textFill>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000000" w:themeColor="text1"/>
                <w:szCs w:val="21"/>
                <w:highlight w:val="none"/>
                <w:lang w:eastAsia="en-US"/>
                <w14:textFill>
                  <w14:solidFill>
                    <w14:schemeClr w14:val="tx1"/>
                  </w14:solidFill>
                </w14:textFill>
              </w:rPr>
            </w:pPr>
          </w:p>
          <w:p w14:paraId="19BECEB8">
            <w:pPr>
              <w:widowControl/>
              <w:spacing w:line="325" w:lineRule="auto"/>
              <w:jc w:val="left"/>
              <w:rPr>
                <w:rFonts w:ascii="Arial" w:hAnsi="Arial" w:cs="Arial"/>
                <w:color w:val="000000" w:themeColor="text1"/>
                <w:szCs w:val="21"/>
                <w:highlight w:val="none"/>
                <w:lang w:eastAsia="en-US"/>
                <w14:textFill>
                  <w14:solidFill>
                    <w14:schemeClr w14:val="tx1"/>
                  </w14:solidFill>
                </w14:textFill>
              </w:rPr>
            </w:pPr>
          </w:p>
          <w:p w14:paraId="04807E5C">
            <w:pPr>
              <w:widowControl/>
              <w:spacing w:before="78" w:line="598" w:lineRule="exact"/>
              <w:ind w:left="188"/>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3"/>
                <w:position w:val="27"/>
                <w:sz w:val="24"/>
                <w:highlight w:val="none"/>
                <w:lang w:eastAsia="en-US"/>
                <w14:textFill>
                  <w14:solidFill>
                    <w14:schemeClr w14:val="tx1"/>
                  </w14:solidFill>
                </w14:textFill>
              </w:rPr>
              <w:t>参加本单位</w:t>
            </w:r>
          </w:p>
          <w:p w14:paraId="10EB7F33">
            <w:pPr>
              <w:widowControl/>
              <w:spacing w:line="220" w:lineRule="auto"/>
              <w:ind w:left="309"/>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4"/>
                <w:sz w:val="24"/>
                <w:highlight w:val="none"/>
                <w:lang w:eastAsia="en-US"/>
                <w14:textFill>
                  <w14:solidFill>
                    <w14:schemeClr w14:val="tx1"/>
                  </w14:solidFill>
                </w14:textFill>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000000" w:themeColor="text1"/>
                <w:szCs w:val="21"/>
                <w:highlight w:val="none"/>
                <w:lang w:eastAsia="en-US"/>
                <w14:textFill>
                  <w14:solidFill>
                    <w14:schemeClr w14:val="tx1"/>
                  </w14:solidFill>
                </w14:textFill>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000000" w:themeColor="text1"/>
                <w:szCs w:val="21"/>
                <w:highlight w:val="none"/>
                <w:lang w:eastAsia="en-US"/>
                <w14:textFill>
                  <w14:solidFill>
                    <w14:schemeClr w14:val="tx1"/>
                  </w14:solidFill>
                </w14:textFill>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000000" w:themeColor="text1"/>
                <w:szCs w:val="21"/>
                <w:highlight w:val="none"/>
                <w:lang w:eastAsia="en-US"/>
                <w14:textFill>
                  <w14:solidFill>
                    <w14:schemeClr w14:val="tx1"/>
                  </w14:solidFill>
                </w14:textFill>
              </w:rPr>
            </w:pPr>
          </w:p>
        </w:tc>
      </w:tr>
    </w:tbl>
    <w:p w14:paraId="74C39533">
      <w:pPr>
        <w:widowControl/>
        <w:spacing w:line="304" w:lineRule="auto"/>
        <w:jc w:val="left"/>
        <w:rPr>
          <w:rFonts w:ascii="Arial" w:hAnsi="Arial" w:cs="Arial"/>
          <w:color w:val="000000" w:themeColor="text1"/>
          <w:szCs w:val="21"/>
          <w:highlight w:val="none"/>
          <w:lang w:eastAsia="en-US"/>
          <w14:textFill>
            <w14:solidFill>
              <w14:schemeClr w14:val="tx1"/>
            </w14:solidFill>
          </w14:textFill>
        </w:rPr>
      </w:pPr>
    </w:p>
    <w:p w14:paraId="7F002EC7">
      <w:pPr>
        <w:widowControl/>
        <w:spacing w:line="305" w:lineRule="auto"/>
        <w:jc w:val="left"/>
        <w:rPr>
          <w:rFonts w:ascii="Arial" w:hAnsi="Arial" w:cs="Arial"/>
          <w:color w:val="000000" w:themeColor="text1"/>
          <w:szCs w:val="21"/>
          <w:highlight w:val="none"/>
          <w:lang w:eastAsia="en-US"/>
          <w14:textFill>
            <w14:solidFill>
              <w14:schemeClr w14:val="tx1"/>
            </w14:solidFill>
          </w14:textFill>
        </w:rPr>
      </w:pPr>
    </w:p>
    <w:p w14:paraId="34222C71">
      <w:pPr>
        <w:widowControl/>
        <w:spacing w:before="78" w:line="224" w:lineRule="auto"/>
        <w:ind w:left="122"/>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5"/>
          <w:sz w:val="24"/>
          <w:highlight w:val="none"/>
          <w:lang w:eastAsia="en-US"/>
          <w14:textFill>
            <w14:solidFill>
              <w14:schemeClr w14:val="tx1"/>
            </w14:solidFill>
          </w14:textFill>
        </w:rPr>
        <w:t>注：</w:t>
      </w:r>
    </w:p>
    <w:p w14:paraId="1E490CA7">
      <w:pPr>
        <w:widowControl/>
        <w:spacing w:before="230" w:line="518" w:lineRule="exact"/>
        <w:ind w:left="14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position w:val="21"/>
          <w:sz w:val="24"/>
          <w:highlight w:val="none"/>
          <w14:textFill>
            <w14:solidFill>
              <w14:schemeClr w14:val="tx1"/>
            </w14:solidFill>
          </w14:textFill>
        </w:rPr>
        <w:t>1.</w:t>
      </w:r>
      <w:r>
        <w:rPr>
          <w:rFonts w:hint="eastAsia" w:ascii="宋体" w:hAnsi="宋体" w:cs="宋体"/>
          <w:color w:val="000000" w:themeColor="text1"/>
          <w:spacing w:val="-1"/>
          <w:position w:val="21"/>
          <w:sz w:val="24"/>
          <w:highlight w:val="none"/>
          <w14:textFill>
            <w14:solidFill>
              <w14:schemeClr w14:val="tx1"/>
            </w14:solidFill>
          </w14:textFill>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r>
        <w:rPr>
          <w:rFonts w:hint="eastAsia" w:ascii="宋体" w:hAnsi="宋体" w:cs="宋体"/>
          <w:color w:val="000000" w:themeColor="text1"/>
          <w:spacing w:val="-1"/>
          <w:sz w:val="24"/>
          <w:highlight w:val="none"/>
          <w14:textFill>
            <w14:solidFill>
              <w14:schemeClr w14:val="tx1"/>
            </w14:solidFill>
          </w14:textFill>
        </w:rPr>
        <w:t>供应商</w:t>
      </w:r>
      <w:r>
        <w:rPr>
          <w:rFonts w:hint="eastAsia" w:ascii="宋体" w:hAnsi="宋体" w:cs="宋体"/>
          <w:color w:val="000000" w:themeColor="text1"/>
          <w:spacing w:val="-1"/>
          <w:sz w:val="24"/>
          <w:highlight w:val="none"/>
          <w:lang w:eastAsia="zh-CN"/>
          <w14:textFill>
            <w14:solidFill>
              <w14:schemeClr w14:val="tx1"/>
            </w14:solidFill>
          </w14:textFill>
        </w:rPr>
        <w:t>应</w:t>
      </w:r>
      <w:r>
        <w:rPr>
          <w:rFonts w:hint="eastAsia" w:ascii="宋体" w:hAnsi="宋体" w:cs="宋体"/>
          <w:color w:val="000000" w:themeColor="text1"/>
          <w:spacing w:val="-1"/>
          <w:sz w:val="24"/>
          <w:highlight w:val="none"/>
          <w14:textFill>
            <w14:solidFill>
              <w14:schemeClr w14:val="tx1"/>
            </w14:solidFill>
          </w14:textFill>
        </w:rPr>
        <w:t>附本表所列证书的复印件</w:t>
      </w:r>
      <w:r>
        <w:rPr>
          <w:rFonts w:hint="eastAsia" w:ascii="宋体" w:hAnsi="宋体" w:cs="宋体"/>
          <w:color w:val="000000" w:themeColor="text1"/>
          <w:spacing w:val="-1"/>
          <w:sz w:val="24"/>
          <w:highlight w:val="none"/>
          <w:lang w:eastAsia="zh-CN"/>
          <w14:textFill>
            <w14:solidFill>
              <w14:schemeClr w14:val="tx1"/>
            </w14:solidFill>
          </w14:textFill>
        </w:rPr>
        <w:t>或扫描件</w:t>
      </w:r>
      <w:r>
        <w:rPr>
          <w:rFonts w:hint="eastAsia" w:ascii="宋体" w:hAnsi="宋体" w:cs="宋体"/>
          <w:color w:val="000000" w:themeColor="text1"/>
          <w:spacing w:val="-1"/>
          <w:sz w:val="24"/>
          <w:highlight w:val="none"/>
          <w14:textFill>
            <w14:solidFill>
              <w14:schemeClr w14:val="tx1"/>
            </w14:solidFill>
          </w14:textFill>
        </w:rPr>
        <w:t>并加盖供应商电子签章。</w:t>
      </w:r>
    </w:p>
    <w:p w14:paraId="382B01C9">
      <w:pPr>
        <w:widowControl/>
        <w:spacing w:line="243" w:lineRule="auto"/>
        <w:jc w:val="left"/>
        <w:rPr>
          <w:rFonts w:ascii="Arial" w:hAnsi="Arial" w:cs="Arial"/>
          <w:color w:val="000000" w:themeColor="text1"/>
          <w:szCs w:val="21"/>
          <w:highlight w:val="none"/>
          <w14:textFill>
            <w14:solidFill>
              <w14:schemeClr w14:val="tx1"/>
            </w14:solidFill>
          </w14:textFill>
        </w:rPr>
      </w:pPr>
    </w:p>
    <w:p w14:paraId="2C4215AB">
      <w:pPr>
        <w:widowControl/>
        <w:spacing w:line="244" w:lineRule="auto"/>
        <w:jc w:val="left"/>
        <w:rPr>
          <w:rFonts w:ascii="Arial" w:hAnsi="Arial" w:cs="Arial"/>
          <w:color w:val="000000" w:themeColor="text1"/>
          <w:szCs w:val="21"/>
          <w:highlight w:val="none"/>
          <w14:textFill>
            <w14:solidFill>
              <w14:schemeClr w14:val="tx1"/>
            </w14:solidFill>
          </w14:textFill>
        </w:rPr>
      </w:pPr>
    </w:p>
    <w:p w14:paraId="3D7E3906">
      <w:pPr>
        <w:widowControl/>
        <w:spacing w:line="244" w:lineRule="auto"/>
        <w:jc w:val="left"/>
        <w:rPr>
          <w:rFonts w:ascii="Arial" w:hAnsi="Arial" w:cs="Arial"/>
          <w:color w:val="000000" w:themeColor="text1"/>
          <w:szCs w:val="21"/>
          <w:highlight w:val="none"/>
          <w14:textFill>
            <w14:solidFill>
              <w14:schemeClr w14:val="tx1"/>
            </w14:solidFill>
          </w14:textFill>
        </w:rPr>
      </w:pPr>
    </w:p>
    <w:p w14:paraId="6ADFB702">
      <w:pPr>
        <w:widowControl/>
        <w:spacing w:line="244" w:lineRule="auto"/>
        <w:jc w:val="left"/>
        <w:rPr>
          <w:rFonts w:ascii="Arial" w:hAnsi="Arial" w:cs="Arial"/>
          <w:color w:val="000000" w:themeColor="text1"/>
          <w:szCs w:val="21"/>
          <w:highlight w:val="none"/>
          <w14:textFill>
            <w14:solidFill>
              <w14:schemeClr w14:val="tx1"/>
            </w14:solidFill>
          </w14:textFill>
        </w:rPr>
      </w:pPr>
    </w:p>
    <w:p w14:paraId="229E1031">
      <w:pPr>
        <w:widowControl/>
        <w:spacing w:line="244" w:lineRule="auto"/>
        <w:jc w:val="left"/>
        <w:rPr>
          <w:rFonts w:ascii="Arial" w:hAnsi="Arial" w:cs="Arial"/>
          <w:color w:val="000000" w:themeColor="text1"/>
          <w:szCs w:val="21"/>
          <w:highlight w:val="none"/>
          <w14:textFill>
            <w14:solidFill>
              <w14:schemeClr w14:val="tx1"/>
            </w14:solidFill>
          </w14:textFill>
        </w:rPr>
      </w:pPr>
    </w:p>
    <w:p w14:paraId="2016603B">
      <w:pPr>
        <w:widowControl/>
        <w:spacing w:line="244" w:lineRule="auto"/>
        <w:jc w:val="left"/>
        <w:rPr>
          <w:rFonts w:ascii="Arial" w:hAnsi="Arial" w:cs="Arial"/>
          <w:color w:val="000000" w:themeColor="text1"/>
          <w:szCs w:val="21"/>
          <w:highlight w:val="none"/>
          <w14:textFill>
            <w14:solidFill>
              <w14:schemeClr w14:val="tx1"/>
            </w14:solidFill>
          </w14:textFill>
        </w:rPr>
      </w:pPr>
    </w:p>
    <w:p w14:paraId="595D3823">
      <w:pPr>
        <w:widowControl/>
        <w:spacing w:line="244" w:lineRule="auto"/>
        <w:jc w:val="left"/>
        <w:rPr>
          <w:rFonts w:ascii="Arial" w:hAnsi="Arial" w:cs="Arial"/>
          <w:color w:val="000000" w:themeColor="text1"/>
          <w:szCs w:val="21"/>
          <w:highlight w:val="none"/>
          <w14:textFill>
            <w14:solidFill>
              <w14:schemeClr w14:val="tx1"/>
            </w14:solidFill>
          </w14:textFill>
        </w:rPr>
      </w:pPr>
    </w:p>
    <w:p w14:paraId="3F6B509A">
      <w:pPr>
        <w:widowControl/>
        <w:spacing w:before="79" w:line="401" w:lineRule="auto"/>
        <w:ind w:left="123"/>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法定代表人或者委托代理人（</w:t>
      </w:r>
      <w:r>
        <w:rPr>
          <w:rFonts w:hint="eastAsia" w:ascii="宋体" w:hAnsi="宋体" w:cs="宋体"/>
          <w:color w:val="000000" w:themeColor="text1"/>
          <w:sz w:val="24"/>
          <w:highlight w:val="none"/>
          <w14:textFill>
            <w14:solidFill>
              <w14:schemeClr w14:val="tx1"/>
            </w14:solidFill>
          </w14:textFill>
        </w:rPr>
        <w:t>签字或盖章或电子签名</w:t>
      </w:r>
      <w:r>
        <w:rPr>
          <w:rFonts w:hint="eastAsia" w:ascii="宋体" w:hAnsi="宋体" w:cs="宋体"/>
          <w:color w:val="000000" w:themeColor="text1"/>
          <w:spacing w:val="4"/>
          <w:sz w:val="24"/>
          <w:highlight w:val="none"/>
          <w14:textFill>
            <w14:solidFill>
              <w14:schemeClr w14:val="tx1"/>
            </w14:solidFill>
          </w14:textFill>
        </w:rPr>
        <w:t>）：</w:t>
      </w:r>
    </w:p>
    <w:p w14:paraId="6F0675D6">
      <w:pPr>
        <w:widowControl/>
        <w:spacing w:before="1" w:line="218" w:lineRule="auto"/>
        <w:ind w:left="12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 xml:space="preserve">       供应商名称（电子签章</w:t>
      </w:r>
      <w:r>
        <w:rPr>
          <w:rFonts w:hint="eastAsia" w:ascii="宋体" w:hAnsi="宋体" w:cs="宋体"/>
          <w:color w:val="000000" w:themeColor="text1"/>
          <w:spacing w:val="2"/>
          <w:sz w:val="24"/>
          <w:highlight w:val="none"/>
          <w14:textFill>
            <w14:solidFill>
              <w14:schemeClr w14:val="tx1"/>
            </w14:solidFill>
          </w14:textFill>
        </w:rPr>
        <w:t>）：</w:t>
      </w:r>
    </w:p>
    <w:p w14:paraId="53FE04E4">
      <w:pPr>
        <w:widowControl/>
        <w:spacing w:before="234" w:line="220" w:lineRule="auto"/>
        <w:ind w:left="164" w:right="39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2"/>
          <w:sz w:val="24"/>
          <w:highlight w:val="none"/>
          <w14:textFill>
            <w14:solidFill>
              <w14:schemeClr w14:val="tx1"/>
            </w14:solidFill>
          </w14:textFill>
        </w:rPr>
        <w:t xml:space="preserve">                                                       日 期 ：</w:t>
      </w:r>
    </w:p>
    <w:p w14:paraId="0405E8B9">
      <w:pPr>
        <w:pStyle w:val="319"/>
        <w:rPr>
          <w:color w:val="000000" w:themeColor="text1"/>
          <w:highlight w:val="none"/>
          <w14:textFill>
            <w14:solidFill>
              <w14:schemeClr w14:val="tx1"/>
            </w14:solidFill>
          </w14:textFill>
        </w:rPr>
      </w:pPr>
    </w:p>
    <w:p w14:paraId="4336B30E">
      <w:pPr>
        <w:pStyle w:val="198"/>
        <w:rPr>
          <w:rFonts w:hint="eastAsia"/>
          <w:color w:val="000000" w:themeColor="text1"/>
          <w:highlight w:val="none"/>
          <w14:textFill>
            <w14:solidFill>
              <w14:schemeClr w14:val="tx1"/>
            </w14:solidFill>
          </w14:textFill>
        </w:rPr>
      </w:pPr>
    </w:p>
    <w:p w14:paraId="3356D0D5">
      <w:pPr>
        <w:spacing w:line="520" w:lineRule="exact"/>
        <w:ind w:firstLine="7040"/>
        <w:jc w:val="center"/>
        <w:rPr>
          <w:rFonts w:hint="eastAsia" w:ascii="宋体" w:hAnsi="宋体" w:cs="宋体"/>
          <w:bCs/>
          <w:color w:val="000000" w:themeColor="text1"/>
          <w:sz w:val="44"/>
          <w:szCs w:val="44"/>
          <w:highlight w:val="none"/>
          <w14:textFill>
            <w14:solidFill>
              <w14:schemeClr w14:val="tx1"/>
            </w14:solidFill>
          </w14:textFill>
        </w:rPr>
      </w:pPr>
    </w:p>
    <w:p w14:paraId="43EA3D7C">
      <w:pPr>
        <w:spacing w:line="520" w:lineRule="exact"/>
        <w:ind w:firstLine="7040"/>
        <w:jc w:val="center"/>
        <w:rPr>
          <w:rFonts w:hint="eastAsia" w:ascii="宋体" w:hAnsi="宋体" w:cs="宋体"/>
          <w:bCs/>
          <w:color w:val="000000" w:themeColor="text1"/>
          <w:sz w:val="44"/>
          <w:szCs w:val="44"/>
          <w:highlight w:val="none"/>
          <w14:textFill>
            <w14:solidFill>
              <w14:schemeClr w14:val="tx1"/>
            </w14:solidFill>
          </w14:textFill>
        </w:rPr>
      </w:pPr>
    </w:p>
    <w:p w14:paraId="72CA2180">
      <w:pPr>
        <w:spacing w:line="520" w:lineRule="exact"/>
        <w:ind w:firstLine="7040"/>
        <w:jc w:val="center"/>
        <w:rPr>
          <w:rFonts w:hint="eastAsia" w:ascii="宋体" w:hAnsi="宋体" w:cs="宋体"/>
          <w:bCs/>
          <w:color w:val="000000" w:themeColor="text1"/>
          <w:sz w:val="44"/>
          <w:szCs w:val="44"/>
          <w:highlight w:val="none"/>
          <w14:textFill>
            <w14:solidFill>
              <w14:schemeClr w14:val="tx1"/>
            </w14:solidFill>
          </w14:textFill>
        </w:rPr>
      </w:pPr>
    </w:p>
    <w:p w14:paraId="6906738A">
      <w:pPr>
        <w:spacing w:line="300" w:lineRule="auto"/>
        <w:rPr>
          <w:rFonts w:hint="eastAsia" w:ascii="宋体" w:hAnsi="宋体" w:cs="宋体"/>
          <w:color w:val="000000" w:themeColor="text1"/>
          <w:szCs w:val="21"/>
          <w:highlight w:val="none"/>
          <w:u w:val="single"/>
          <w14:textFill>
            <w14:solidFill>
              <w14:schemeClr w14:val="tx1"/>
            </w14:solidFill>
          </w14:textFill>
        </w:rPr>
      </w:pPr>
    </w:p>
    <w:p w14:paraId="73426453">
      <w:pPr>
        <w:spacing w:line="30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其他文书、文件格式</w:t>
      </w:r>
    </w:p>
    <w:p w14:paraId="2CCB7056">
      <w:pPr>
        <w:spacing w:line="300" w:lineRule="auto"/>
        <w:rPr>
          <w:rFonts w:hint="eastAsia" w:ascii="宋体" w:hAnsi="宋体" w:cs="宋体"/>
          <w:b/>
          <w:bCs/>
          <w:color w:val="000000" w:themeColor="text1"/>
          <w:sz w:val="24"/>
          <w:highlight w:val="none"/>
          <w14:textFill>
            <w14:solidFill>
              <w14:schemeClr w14:val="tx1"/>
            </w14:solidFill>
          </w14:textFill>
        </w:rPr>
      </w:pPr>
    </w:p>
    <w:p w14:paraId="44C99868">
      <w:pPr>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中小企业声明函（服务）</w:t>
      </w:r>
    </w:p>
    <w:p w14:paraId="23319364">
      <w:pPr>
        <w:spacing w:before="2" w:line="500" w:lineRule="exact"/>
        <w:ind w:firstLine="708"/>
        <w:rPr>
          <w:rFonts w:hint="eastAsia" w:ascii="宋体" w:hAnsi="宋体" w:cs="宋体"/>
          <w:b/>
          <w:bCs/>
          <w:color w:val="000000" w:themeColor="text1"/>
          <w:sz w:val="24"/>
          <w:highlight w:val="none"/>
          <w14:textFill>
            <w14:solidFill>
              <w14:schemeClr w14:val="tx1"/>
            </w14:solidFill>
          </w14:textFill>
        </w:rPr>
      </w:pPr>
    </w:p>
    <w:p w14:paraId="7C6E9177">
      <w:pPr>
        <w:pStyle w:val="40"/>
        <w:spacing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14:textFill>
            <w14:solidFill>
              <w14:schemeClr w14:val="tx1"/>
            </w14:solidFill>
          </w14:textFill>
        </w:rPr>
        <w:t>（单位名称）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5BF86CCE">
      <w:pPr>
        <w:tabs>
          <w:tab w:val="left" w:pos="1065"/>
          <w:tab w:val="left" w:pos="4262"/>
          <w:tab w:val="left" w:pos="6477"/>
        </w:tabs>
        <w:spacing w:before="20" w:line="500" w:lineRule="exact"/>
        <w:ind w:right="84" w:firstLine="772"/>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1F6E7092">
      <w:pPr>
        <w:pStyle w:val="40"/>
        <w:spacing w:before="34"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0F260963">
      <w:pPr>
        <w:pStyle w:val="40"/>
        <w:spacing w:before="34"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000000" w:themeColor="text1"/>
          <w:sz w:val="24"/>
          <w:highlight w:val="none"/>
          <w14:textFill>
            <w14:solidFill>
              <w14:schemeClr w14:val="tx1"/>
            </w14:solidFill>
          </w14:textFill>
        </w:rPr>
      </w:pPr>
    </w:p>
    <w:p w14:paraId="128F05F5">
      <w:pPr>
        <w:pStyle w:val="40"/>
        <w:spacing w:before="56" w:line="500" w:lineRule="exact"/>
        <w:ind w:right="650" w:firstLine="562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企业名称（章）</w:t>
      </w:r>
      <w:r>
        <w:rPr>
          <w:rFonts w:hint="eastAsia" w:ascii="宋体" w:hAnsi="宋体" w:cs="宋体"/>
          <w:color w:val="000000" w:themeColor="text1"/>
          <w:sz w:val="24"/>
          <w:highlight w:val="none"/>
          <w14:textFill>
            <w14:solidFill>
              <w14:schemeClr w14:val="tx1"/>
            </w14:solidFill>
          </w14:textFill>
        </w:rPr>
        <w:t xml:space="preserve">： </w:t>
      </w:r>
    </w:p>
    <w:p w14:paraId="556FBBA1">
      <w:pPr>
        <w:pStyle w:val="40"/>
        <w:spacing w:before="56" w:line="500" w:lineRule="exact"/>
        <w:ind w:right="1808" w:firstLine="562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782B3E60">
      <w:pPr>
        <w:spacing w:line="52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p>
    <w:p w14:paraId="2B06AFEC">
      <w:pPr>
        <w:spacing w:line="520" w:lineRule="exact"/>
        <w:jc w:val="center"/>
        <w:rPr>
          <w:rFonts w:hint="eastAsia" w:ascii="宋体" w:hAnsi="宋体" w:cs="宋体"/>
          <w:color w:val="000000" w:themeColor="text1"/>
          <w:sz w:val="24"/>
          <w:highlight w:val="none"/>
          <w14:textFill>
            <w14:solidFill>
              <w14:schemeClr w14:val="tx1"/>
            </w14:solidFill>
          </w14:textFill>
        </w:rPr>
      </w:pPr>
    </w:p>
    <w:p w14:paraId="18001357">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残疾人福利性单位声明函</w:t>
      </w:r>
    </w:p>
    <w:p w14:paraId="0A80D083">
      <w:pPr>
        <w:spacing w:line="360" w:lineRule="auto"/>
        <w:contextualSpacing/>
        <w:rPr>
          <w:rFonts w:hint="eastAsia" w:ascii="宋体" w:hAnsi="宋体" w:cs="宋体"/>
          <w:color w:val="000000" w:themeColor="text1"/>
          <w:sz w:val="32"/>
          <w:szCs w:val="32"/>
          <w:highlight w:val="none"/>
          <w14:textFill>
            <w14:solidFill>
              <w14:schemeClr w14:val="tx1"/>
            </w14:solidFill>
          </w14:textFill>
        </w:rPr>
      </w:pPr>
    </w:p>
    <w:p w14:paraId="087D19C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单位的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本单位对上述声明的真实性负责。如有虚假，将依法承担相应责任。</w:t>
      </w:r>
    </w:p>
    <w:p w14:paraId="7A407228">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6956B6A8">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28EF2985">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498C1540">
      <w:pPr>
        <w:spacing w:line="360" w:lineRule="auto"/>
        <w:ind w:firstLine="36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387404B4">
      <w:pPr>
        <w:spacing w:line="360" w:lineRule="auto"/>
        <w:ind w:firstLine="36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50AA68DC">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7EC685C1">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777E1D97">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63BB595A">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3AB55D96">
      <w:pPr>
        <w:spacing w:line="520" w:lineRule="exact"/>
        <w:rPr>
          <w:rFonts w:hint="eastAsia" w:ascii="宋体" w:hAnsi="宋体" w:cs="宋体"/>
          <w:color w:val="000000" w:themeColor="text1"/>
          <w:sz w:val="32"/>
          <w:szCs w:val="32"/>
          <w:highlight w:val="none"/>
          <w14:textFill>
            <w14:solidFill>
              <w14:schemeClr w14:val="tx1"/>
            </w14:solidFill>
          </w14:textFill>
        </w:rPr>
      </w:pPr>
    </w:p>
    <w:p w14:paraId="6E57C220">
      <w:pPr>
        <w:spacing w:line="520" w:lineRule="exact"/>
        <w:rPr>
          <w:rFonts w:hint="eastAsia" w:ascii="宋体" w:hAnsi="宋体" w:cs="宋体"/>
          <w:color w:val="000000" w:themeColor="text1"/>
          <w:sz w:val="32"/>
          <w:szCs w:val="32"/>
          <w:highlight w:val="none"/>
          <w14:textFill>
            <w14:solidFill>
              <w14:schemeClr w14:val="tx1"/>
            </w14:solidFill>
          </w14:textFill>
        </w:rPr>
      </w:pPr>
    </w:p>
    <w:p w14:paraId="5A4989E4">
      <w:pPr>
        <w:spacing w:line="520" w:lineRule="exact"/>
        <w:rPr>
          <w:rFonts w:hint="eastAsia" w:ascii="宋体" w:hAnsi="宋体" w:cs="宋体"/>
          <w:color w:val="000000" w:themeColor="text1"/>
          <w:sz w:val="32"/>
          <w:szCs w:val="32"/>
          <w:highlight w:val="none"/>
          <w14:textFill>
            <w14:solidFill>
              <w14:schemeClr w14:val="tx1"/>
            </w14:solidFill>
          </w14:textFill>
        </w:rPr>
      </w:pPr>
    </w:p>
    <w:p w14:paraId="53F38359">
      <w:pPr>
        <w:spacing w:line="520" w:lineRule="exact"/>
        <w:rPr>
          <w:rFonts w:hint="eastAsia" w:ascii="宋体" w:hAnsi="宋体" w:cs="宋体"/>
          <w:color w:val="000000" w:themeColor="text1"/>
          <w:sz w:val="32"/>
          <w:szCs w:val="32"/>
          <w:highlight w:val="none"/>
          <w14:textFill>
            <w14:solidFill>
              <w14:schemeClr w14:val="tx1"/>
            </w14:solidFill>
          </w14:textFill>
        </w:rPr>
      </w:pPr>
    </w:p>
    <w:p w14:paraId="1893FEDA">
      <w:pPr>
        <w:spacing w:line="520" w:lineRule="exact"/>
        <w:rPr>
          <w:rFonts w:hint="eastAsia" w:ascii="宋体" w:hAnsi="宋体" w:cs="宋体"/>
          <w:color w:val="000000" w:themeColor="text1"/>
          <w:sz w:val="32"/>
          <w:szCs w:val="32"/>
          <w:highlight w:val="none"/>
          <w14:textFill>
            <w14:solidFill>
              <w14:schemeClr w14:val="tx1"/>
            </w14:solidFill>
          </w14:textFill>
        </w:rPr>
      </w:pPr>
    </w:p>
    <w:p w14:paraId="3982E462">
      <w:pPr>
        <w:spacing w:line="520" w:lineRule="exact"/>
        <w:rPr>
          <w:rFonts w:hint="eastAsia" w:ascii="宋体" w:hAnsi="宋体" w:cs="宋体"/>
          <w:color w:val="000000" w:themeColor="text1"/>
          <w:sz w:val="32"/>
          <w:szCs w:val="32"/>
          <w:highlight w:val="none"/>
          <w14:textFill>
            <w14:solidFill>
              <w14:schemeClr w14:val="tx1"/>
            </w14:solidFill>
          </w14:textFill>
        </w:rPr>
      </w:pPr>
    </w:p>
    <w:p w14:paraId="1D29E39B">
      <w:pPr>
        <w:pStyle w:val="241"/>
        <w:shd w:val="clear" w:color="auto" w:fill="FFFFFF"/>
        <w:jc w:val="center"/>
        <w:rPr>
          <w:rFonts w:hint="eastAsia" w:ascii="宋体" w:hAnsi="宋体" w:cs="宋体"/>
          <w:b/>
          <w:bCs/>
          <w:color w:val="000000" w:themeColor="text1"/>
          <w:sz w:val="36"/>
          <w:szCs w:val="36"/>
          <w:highlight w:val="none"/>
          <w14:textFill>
            <w14:solidFill>
              <w14:schemeClr w14:val="tx1"/>
            </w14:solidFill>
          </w14:textFill>
        </w:rPr>
      </w:pPr>
    </w:p>
    <w:p w14:paraId="3BE91A59">
      <w:pPr>
        <w:pStyle w:val="241"/>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5F1A3CE3">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1D480482">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139AFFC5">
      <w:pPr>
        <w:widowControl/>
        <w:shd w:val="clear" w:color="auto" w:fill="FFFFFF"/>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477724F1">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66E76E8F">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016E0B28">
      <w:pPr>
        <w:widowControl/>
        <w:shd w:val="clear" w:color="auto" w:fill="FFFFFF"/>
        <w:spacing w:before="30" w:after="3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27919109">
      <w:pPr>
        <w:widowControl/>
        <w:shd w:val="clear" w:color="auto" w:fill="FFFFFF"/>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6CE7D939">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26D091CC">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4B17D759">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38222725">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59864BBD">
      <w:pPr>
        <w:spacing w:line="520" w:lineRule="exact"/>
        <w:rPr>
          <w:rFonts w:hint="eastAsia" w:ascii="宋体" w:hAnsi="宋体" w:cs="宋体"/>
          <w:color w:val="000000" w:themeColor="text1"/>
          <w:sz w:val="32"/>
          <w:szCs w:val="32"/>
          <w:highlight w:val="none"/>
          <w14:textFill>
            <w14:solidFill>
              <w14:schemeClr w14:val="tx1"/>
            </w14:solidFill>
          </w14:textFill>
        </w:rPr>
      </w:pPr>
    </w:p>
    <w:p w14:paraId="2CEA6B6F">
      <w:pPr>
        <w:pStyle w:val="40"/>
        <w:rPr>
          <w:rFonts w:hint="eastAsia" w:ascii="宋体" w:hAnsi="宋体" w:cs="宋体"/>
          <w:color w:val="000000" w:themeColor="text1"/>
          <w:sz w:val="32"/>
          <w:szCs w:val="32"/>
          <w:highlight w:val="none"/>
          <w14:textFill>
            <w14:solidFill>
              <w14:schemeClr w14:val="tx1"/>
            </w14:solidFill>
          </w14:textFill>
        </w:rPr>
      </w:pPr>
    </w:p>
    <w:p w14:paraId="7FE7524A">
      <w:pPr>
        <w:rPr>
          <w:rFonts w:hint="eastAsia" w:ascii="宋体" w:hAnsi="宋体" w:cs="宋体"/>
          <w:color w:val="000000" w:themeColor="text1"/>
          <w:sz w:val="32"/>
          <w:szCs w:val="32"/>
          <w:highlight w:val="none"/>
          <w14:textFill>
            <w14:solidFill>
              <w14:schemeClr w14:val="tx1"/>
            </w14:solidFill>
          </w14:textFill>
        </w:rPr>
      </w:pPr>
    </w:p>
    <w:p w14:paraId="2A9CBAC9">
      <w:pPr>
        <w:pStyle w:val="40"/>
        <w:rPr>
          <w:rFonts w:hint="eastAsia" w:ascii="宋体" w:hAnsi="宋体" w:cs="宋体"/>
          <w:color w:val="000000" w:themeColor="text1"/>
          <w:sz w:val="32"/>
          <w:szCs w:val="32"/>
          <w:highlight w:val="none"/>
          <w14:textFill>
            <w14:solidFill>
              <w14:schemeClr w14:val="tx1"/>
            </w14:solidFill>
          </w14:textFill>
        </w:rPr>
      </w:pPr>
    </w:p>
    <w:p w14:paraId="75F8DF00">
      <w:pPr>
        <w:rPr>
          <w:rFonts w:hint="eastAsia" w:ascii="宋体" w:hAnsi="宋体" w:cs="宋体"/>
          <w:color w:val="000000" w:themeColor="text1"/>
          <w:sz w:val="32"/>
          <w:szCs w:val="32"/>
          <w:highlight w:val="none"/>
          <w14:textFill>
            <w14:solidFill>
              <w14:schemeClr w14:val="tx1"/>
            </w14:solidFill>
          </w14:textFill>
        </w:rPr>
      </w:pPr>
    </w:p>
    <w:p w14:paraId="5AAA148F">
      <w:pPr>
        <w:pStyle w:val="40"/>
        <w:rPr>
          <w:rFonts w:hint="eastAsia" w:ascii="宋体" w:hAnsi="宋体" w:cs="宋体"/>
          <w:color w:val="000000" w:themeColor="text1"/>
          <w:sz w:val="32"/>
          <w:szCs w:val="32"/>
          <w:highlight w:val="none"/>
          <w14:textFill>
            <w14:solidFill>
              <w14:schemeClr w14:val="tx1"/>
            </w14:solidFill>
          </w14:textFill>
        </w:rPr>
      </w:pPr>
    </w:p>
    <w:p w14:paraId="2A31AB6D">
      <w:pPr>
        <w:pStyle w:val="4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p>
    <w:p w14:paraId="372C8344">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质疑函（格式）</w:t>
      </w:r>
    </w:p>
    <w:p w14:paraId="5A156460">
      <w:pPr>
        <w:pStyle w:val="222"/>
        <w:spacing w:line="360" w:lineRule="auto"/>
        <w:ind w:firstLine="482"/>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一、质疑供应商基本信息：</w:t>
      </w:r>
    </w:p>
    <w:p w14:paraId="75599D7D">
      <w:pPr>
        <w:pStyle w:val="222"/>
        <w:spacing w:line="360" w:lineRule="auto"/>
        <w:ind w:firstLine="480"/>
        <w:contextualSpacing/>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11547E64">
      <w:pPr>
        <w:pStyle w:val="222"/>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1632FB8D">
      <w:pPr>
        <w:pStyle w:val="222"/>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05F8573D">
      <w:pPr>
        <w:pStyle w:val="222"/>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p>
    <w:p w14:paraId="55BF9D39">
      <w:pPr>
        <w:pStyle w:val="222"/>
        <w:spacing w:line="360" w:lineRule="auto"/>
        <w:ind w:firstLine="480"/>
        <w:contextualSpacing/>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6D621D7E">
      <w:pPr>
        <w:pStyle w:val="222"/>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34707C46">
      <w:pPr>
        <w:pStyle w:val="222"/>
        <w:spacing w:line="360" w:lineRule="auto"/>
        <w:ind w:firstLine="482"/>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二、质疑项目基本情况：</w:t>
      </w:r>
    </w:p>
    <w:p w14:paraId="4B7B7A9A">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43EBB2B9">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38370D44">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42F71F08">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w:t>
      </w:r>
    </w:p>
    <w:p w14:paraId="5A7FB5F8">
      <w:pPr>
        <w:pStyle w:val="222"/>
        <w:spacing w:line="360" w:lineRule="auto"/>
        <w:ind w:left="25" w:firstLine="35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□采购文件   采购文件获取日期：</w:t>
      </w:r>
      <w:r>
        <w:rPr>
          <w:rFonts w:hint="eastAsia" w:hAnsi="宋体" w:cs="宋体"/>
          <w:bCs/>
          <w:color w:val="000000" w:themeColor="text1"/>
          <w:sz w:val="24"/>
          <w:szCs w:val="24"/>
          <w:highlight w:val="none"/>
          <w:u w:val="single"/>
          <w14:textFill>
            <w14:solidFill>
              <w14:schemeClr w14:val="tx1"/>
            </w14:solidFill>
          </w14:textFill>
        </w:rPr>
        <w:t xml:space="preserve">                                   </w:t>
      </w:r>
    </w:p>
    <w:p w14:paraId="3300E359">
      <w:pPr>
        <w:pStyle w:val="222"/>
        <w:spacing w:line="360" w:lineRule="auto"/>
        <w:ind w:left="25" w:firstLine="35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□采购过程   </w:t>
      </w:r>
    </w:p>
    <w:p w14:paraId="330FBC0A">
      <w:pPr>
        <w:pStyle w:val="222"/>
        <w:spacing w:line="360" w:lineRule="auto"/>
        <w:ind w:left="25" w:firstLine="352"/>
        <w:contextualSpacing/>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□成交结果   </w:t>
      </w:r>
    </w:p>
    <w:p w14:paraId="4872989F">
      <w:pPr>
        <w:pStyle w:val="222"/>
        <w:spacing w:line="360" w:lineRule="auto"/>
        <w:ind w:left="25" w:firstLine="472"/>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三、质疑事项具体内容</w:t>
      </w:r>
    </w:p>
    <w:p w14:paraId="223197C8">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3ED4C16B">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r>
        <w:rPr>
          <w:rFonts w:hint="eastAsia" w:hAnsi="宋体" w:cs="宋体"/>
          <w:bCs/>
          <w:color w:val="000000" w:themeColor="text1"/>
          <w:sz w:val="24"/>
          <w:szCs w:val="24"/>
          <w:highlight w:val="none"/>
          <w:u w:val="single"/>
          <w14:textFill>
            <w14:solidFill>
              <w14:schemeClr w14:val="tx1"/>
            </w14:solidFill>
          </w14:textFill>
        </w:rPr>
        <w:t xml:space="preserve">                                                                      </w:t>
      </w:r>
    </w:p>
    <w:p w14:paraId="1D387893">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4A9F678E">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质疑事项2</w:t>
      </w:r>
    </w:p>
    <w:p w14:paraId="042383E9">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6D6DEB65">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四、与质疑事项相关的质疑请求：</w:t>
      </w:r>
    </w:p>
    <w:p w14:paraId="44D6B14A">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2173FEBF">
      <w:pPr>
        <w:pStyle w:val="222"/>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w:t>
      </w:r>
      <w:r>
        <w:rPr>
          <w:rFonts w:hint="eastAsia" w:hAnsi="宋体" w:cs="宋体"/>
          <w:color w:val="000000" w:themeColor="text1"/>
          <w:sz w:val="24"/>
          <w:szCs w:val="24"/>
          <w:highlight w:val="none"/>
          <w:lang w:eastAsia="zh-CN"/>
          <w14:textFill>
            <w14:solidFill>
              <w14:schemeClr w14:val="tx1"/>
            </w14:solidFill>
          </w14:textFill>
        </w:rPr>
        <w:t>签</w:t>
      </w:r>
      <w:r>
        <w:rPr>
          <w:rFonts w:hint="eastAsia" w:hAnsi="宋体" w:cs="宋体"/>
          <w:color w:val="000000" w:themeColor="text1"/>
          <w:sz w:val="24"/>
          <w:szCs w:val="24"/>
          <w:highlight w:val="none"/>
          <w14:textFill>
            <w14:solidFill>
              <w14:schemeClr w14:val="tx1"/>
            </w14:solidFill>
          </w14:textFill>
        </w:rPr>
        <w:t>章）：                                       公章：</w:t>
      </w:r>
    </w:p>
    <w:p w14:paraId="4D462B20">
      <w:pPr>
        <w:pStyle w:val="222"/>
        <w:spacing w:line="360" w:lineRule="auto"/>
        <w:ind w:firstLine="480"/>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45015F85">
      <w:pPr>
        <w:pStyle w:val="222"/>
        <w:spacing w:line="360" w:lineRule="auto"/>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3C47F42F">
      <w:pPr>
        <w:pStyle w:val="222"/>
        <w:spacing w:line="360" w:lineRule="auto"/>
        <w:ind w:left="25" w:firstLine="354"/>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cs="宋体"/>
          <w:b/>
          <w:bCs/>
          <w:color w:val="000000" w:themeColor="text1"/>
          <w:sz w:val="24"/>
          <w:szCs w:val="24"/>
          <w:highlight w:val="none"/>
          <w14:textFill>
            <w14:solidFill>
              <w14:schemeClr w14:val="tx1"/>
            </w14:solidFill>
          </w14:textFill>
        </w:rPr>
        <w:t>。</w:t>
      </w:r>
    </w:p>
    <w:p w14:paraId="69661A15">
      <w:pPr>
        <w:pStyle w:val="222"/>
        <w:spacing w:line="360" w:lineRule="auto"/>
        <w:ind w:left="25" w:firstLine="354"/>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4.质疑函的质疑请求应与质疑事项相关。</w:t>
      </w:r>
    </w:p>
    <w:p w14:paraId="5852D9D2">
      <w:pPr>
        <w:pStyle w:val="222"/>
        <w:spacing w:line="360" w:lineRule="auto"/>
        <w:ind w:left="25" w:firstLine="354"/>
        <w:contextualSpacing/>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5B09729C">
      <w:pPr>
        <w:pStyle w:val="222"/>
        <w:rPr>
          <w:rFonts w:hint="eastAsia" w:hAnsi="宋体" w:cs="宋体"/>
          <w:b/>
          <w:color w:val="000000" w:themeColor="text1"/>
          <w:sz w:val="24"/>
          <w:szCs w:val="24"/>
          <w:highlight w:val="none"/>
          <w14:textFill>
            <w14:solidFill>
              <w14:schemeClr w14:val="tx1"/>
            </w14:solidFill>
          </w14:textFill>
        </w:rPr>
      </w:pPr>
    </w:p>
    <w:p w14:paraId="72BDB389">
      <w:pPr>
        <w:rPr>
          <w:rFonts w:hint="eastAsia" w:ascii="宋体" w:hAnsi="宋体" w:cs="宋体"/>
          <w:color w:val="000000" w:themeColor="text1"/>
          <w:sz w:val="32"/>
          <w:szCs w:val="40"/>
          <w:highlight w:val="none"/>
          <w14:textFill>
            <w14:solidFill>
              <w14:schemeClr w14:val="tx1"/>
            </w14:solidFill>
          </w14:textFill>
        </w:rPr>
      </w:pPr>
    </w:p>
    <w:p w14:paraId="08A1170C">
      <w:pPr>
        <w:rPr>
          <w:rFonts w:hint="eastAsia" w:ascii="宋体" w:hAnsi="宋体" w:cs="宋体"/>
          <w:color w:val="000000" w:themeColor="text1"/>
          <w:sz w:val="32"/>
          <w:szCs w:val="40"/>
          <w:highlight w:val="none"/>
          <w14:textFill>
            <w14:solidFill>
              <w14:schemeClr w14:val="tx1"/>
            </w14:solidFill>
          </w14:textFill>
        </w:rPr>
      </w:pPr>
    </w:p>
    <w:p w14:paraId="1C2AA67C">
      <w:pPr>
        <w:rPr>
          <w:rFonts w:hint="eastAsia" w:ascii="宋体" w:hAnsi="宋体" w:cs="宋体"/>
          <w:color w:val="000000" w:themeColor="text1"/>
          <w:sz w:val="32"/>
          <w:szCs w:val="40"/>
          <w:highlight w:val="none"/>
          <w14:textFill>
            <w14:solidFill>
              <w14:schemeClr w14:val="tx1"/>
            </w14:solidFill>
          </w14:textFill>
        </w:rPr>
      </w:pPr>
    </w:p>
    <w:p w14:paraId="51E816FD">
      <w:pPr>
        <w:rPr>
          <w:rFonts w:hint="eastAsia" w:ascii="宋体" w:hAnsi="宋体" w:cs="宋体"/>
          <w:color w:val="000000" w:themeColor="text1"/>
          <w:sz w:val="32"/>
          <w:szCs w:val="40"/>
          <w:highlight w:val="none"/>
          <w14:textFill>
            <w14:solidFill>
              <w14:schemeClr w14:val="tx1"/>
            </w14:solidFill>
          </w14:textFill>
        </w:rPr>
      </w:pPr>
    </w:p>
    <w:p w14:paraId="1805861C">
      <w:pPr>
        <w:rPr>
          <w:rFonts w:hint="eastAsia" w:ascii="宋体" w:hAnsi="宋体" w:cs="宋体"/>
          <w:color w:val="000000" w:themeColor="text1"/>
          <w:sz w:val="32"/>
          <w:szCs w:val="40"/>
          <w:highlight w:val="none"/>
          <w14:textFill>
            <w14:solidFill>
              <w14:schemeClr w14:val="tx1"/>
            </w14:solidFill>
          </w14:textFill>
        </w:rPr>
      </w:pPr>
    </w:p>
    <w:p w14:paraId="6763042B">
      <w:pPr>
        <w:rPr>
          <w:rFonts w:hint="eastAsia" w:ascii="宋体" w:hAnsi="宋体" w:cs="宋体"/>
          <w:color w:val="000000" w:themeColor="text1"/>
          <w:sz w:val="32"/>
          <w:szCs w:val="40"/>
          <w:highlight w:val="none"/>
          <w14:textFill>
            <w14:solidFill>
              <w14:schemeClr w14:val="tx1"/>
            </w14:solidFill>
          </w14:textFill>
        </w:rPr>
      </w:pPr>
    </w:p>
    <w:p w14:paraId="748AF29E">
      <w:pPr>
        <w:rPr>
          <w:rFonts w:hint="eastAsia" w:ascii="宋体" w:hAnsi="宋体" w:cs="宋体"/>
          <w:color w:val="000000" w:themeColor="text1"/>
          <w:sz w:val="32"/>
          <w:szCs w:val="40"/>
          <w:highlight w:val="none"/>
          <w14:textFill>
            <w14:solidFill>
              <w14:schemeClr w14:val="tx1"/>
            </w14:solidFill>
          </w14:textFill>
        </w:rPr>
      </w:pPr>
    </w:p>
    <w:p w14:paraId="4E536BE3">
      <w:pPr>
        <w:rPr>
          <w:rFonts w:hint="eastAsia" w:ascii="宋体" w:hAnsi="宋体" w:cs="宋体"/>
          <w:color w:val="000000" w:themeColor="text1"/>
          <w:sz w:val="32"/>
          <w:szCs w:val="40"/>
          <w:highlight w:val="none"/>
          <w14:textFill>
            <w14:solidFill>
              <w14:schemeClr w14:val="tx1"/>
            </w14:solidFill>
          </w14:textFill>
        </w:rPr>
      </w:pPr>
    </w:p>
    <w:p w14:paraId="2ABBF8A6">
      <w:pPr>
        <w:rPr>
          <w:rFonts w:hint="eastAsia" w:ascii="宋体" w:hAnsi="宋体" w:cs="宋体"/>
          <w:color w:val="000000" w:themeColor="text1"/>
          <w:sz w:val="32"/>
          <w:szCs w:val="40"/>
          <w:highlight w:val="none"/>
          <w14:textFill>
            <w14:solidFill>
              <w14:schemeClr w14:val="tx1"/>
            </w14:solidFill>
          </w14:textFill>
        </w:rPr>
      </w:pPr>
    </w:p>
    <w:p w14:paraId="1C4D5810">
      <w:pPr>
        <w:rPr>
          <w:rFonts w:hint="eastAsia" w:ascii="宋体" w:hAnsi="宋体" w:cs="宋体"/>
          <w:color w:val="000000" w:themeColor="text1"/>
          <w:sz w:val="32"/>
          <w:szCs w:val="40"/>
          <w:highlight w:val="none"/>
          <w14:textFill>
            <w14:solidFill>
              <w14:schemeClr w14:val="tx1"/>
            </w14:solidFill>
          </w14:textFill>
        </w:rPr>
      </w:pPr>
    </w:p>
    <w:p w14:paraId="05DD1799">
      <w:pPr>
        <w:rPr>
          <w:rFonts w:hint="eastAsia" w:ascii="宋体" w:hAnsi="宋体" w:cs="宋体"/>
          <w:color w:val="000000" w:themeColor="text1"/>
          <w:sz w:val="32"/>
          <w:szCs w:val="40"/>
          <w:highlight w:val="none"/>
          <w14:textFill>
            <w14:solidFill>
              <w14:schemeClr w14:val="tx1"/>
            </w14:solidFill>
          </w14:textFill>
        </w:rPr>
      </w:pPr>
    </w:p>
    <w:p w14:paraId="0DFB3E31">
      <w:pPr>
        <w:rPr>
          <w:rFonts w:hint="eastAsia" w:ascii="宋体" w:hAnsi="宋体" w:cs="宋体"/>
          <w:color w:val="000000" w:themeColor="text1"/>
          <w:sz w:val="32"/>
          <w:szCs w:val="40"/>
          <w:highlight w:val="none"/>
          <w14:textFill>
            <w14:solidFill>
              <w14:schemeClr w14:val="tx1"/>
            </w14:solidFill>
          </w14:textFill>
        </w:rPr>
      </w:pPr>
    </w:p>
    <w:p w14:paraId="63045A81">
      <w:pPr>
        <w:rPr>
          <w:rFonts w:hint="eastAsia" w:ascii="宋体" w:hAnsi="宋体" w:cs="宋体"/>
          <w:color w:val="000000" w:themeColor="text1"/>
          <w:sz w:val="32"/>
          <w:szCs w:val="40"/>
          <w:highlight w:val="none"/>
          <w14:textFill>
            <w14:solidFill>
              <w14:schemeClr w14:val="tx1"/>
            </w14:solidFill>
          </w14:textFill>
        </w:rPr>
      </w:pPr>
    </w:p>
    <w:p w14:paraId="01CB59CE">
      <w:pPr>
        <w:rPr>
          <w:rFonts w:hint="eastAsia" w:ascii="宋体" w:hAnsi="宋体" w:cs="宋体"/>
          <w:color w:val="000000" w:themeColor="text1"/>
          <w:sz w:val="32"/>
          <w:szCs w:val="40"/>
          <w:highlight w:val="none"/>
          <w14:textFill>
            <w14:solidFill>
              <w14:schemeClr w14:val="tx1"/>
            </w14:solidFill>
          </w14:textFill>
        </w:rPr>
      </w:pPr>
    </w:p>
    <w:p w14:paraId="5C77124A">
      <w:pPr>
        <w:pStyle w:val="198"/>
        <w:rPr>
          <w:rFonts w:hint="eastAsia" w:ascii="宋体" w:hAnsi="宋体" w:eastAsia="宋体" w:cs="宋体"/>
          <w:color w:val="000000" w:themeColor="text1"/>
          <w:sz w:val="44"/>
          <w:szCs w:val="44"/>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p>
    <w:p w14:paraId="70FD928C">
      <w:pPr>
        <w:spacing w:line="360" w:lineRule="auto"/>
        <w:jc w:val="center"/>
        <w:rPr>
          <w:rFonts w:hint="eastAsia"/>
          <w:color w:val="000000" w:themeColor="text1"/>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投诉书（格式）</w:t>
      </w:r>
    </w:p>
    <w:p w14:paraId="4A3CBDF9">
      <w:pPr>
        <w:pStyle w:val="222"/>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一、投诉相关主体基本情况：</w:t>
      </w:r>
    </w:p>
    <w:p w14:paraId="233F11AA">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7AC629B8">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2F8441C9">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法定代表人/主要负责人：</w:t>
      </w:r>
      <w:r>
        <w:rPr>
          <w:rFonts w:hint="eastAsia" w:hAnsi="宋体" w:cs="宋体"/>
          <w:bCs/>
          <w:color w:val="000000" w:themeColor="text1"/>
          <w:sz w:val="24"/>
          <w:szCs w:val="24"/>
          <w:highlight w:val="none"/>
          <w:u w:val="single"/>
          <w14:textFill>
            <w14:solidFill>
              <w14:schemeClr w14:val="tx1"/>
            </w14:solidFill>
          </w14:textFill>
        </w:rPr>
        <w:t xml:space="preserve">                                                         </w:t>
      </w:r>
    </w:p>
    <w:p w14:paraId="52D7D877">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5C8F57DA">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63C9E4A0">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503B89B7">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39CCEFD">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被投诉人1：</w:t>
      </w:r>
    </w:p>
    <w:p w14:paraId="051F9116">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448DE6AA">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E39E8F8">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01D633DC">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被投诉人2：</w:t>
      </w:r>
    </w:p>
    <w:p w14:paraId="3EED6C7F">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123C6806">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相关供应商：</w:t>
      </w:r>
      <w:r>
        <w:rPr>
          <w:rFonts w:hint="eastAsia" w:hAnsi="宋体" w:cs="宋体"/>
          <w:bCs/>
          <w:color w:val="000000" w:themeColor="text1"/>
          <w:sz w:val="24"/>
          <w:szCs w:val="24"/>
          <w:highlight w:val="none"/>
          <w:u w:val="single"/>
          <w14:textFill>
            <w14:solidFill>
              <w14:schemeClr w14:val="tx1"/>
            </w14:solidFill>
          </w14:textFill>
        </w:rPr>
        <w:t xml:space="preserve">                                                                       </w:t>
      </w:r>
    </w:p>
    <w:p w14:paraId="196DDAB2">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p>
    <w:p w14:paraId="43E8E1E6">
      <w:pPr>
        <w:pStyle w:val="222"/>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13E094AB">
      <w:pPr>
        <w:pStyle w:val="222"/>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二、投诉项目基本情况：</w:t>
      </w:r>
    </w:p>
    <w:p w14:paraId="61E807FC">
      <w:pPr>
        <w:pStyle w:val="222"/>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6BA594D2">
      <w:pPr>
        <w:pStyle w:val="222"/>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1726CADB">
      <w:pPr>
        <w:pStyle w:val="222"/>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15C374EC">
      <w:pPr>
        <w:pStyle w:val="222"/>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代理机构名称：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01666299">
      <w:pPr>
        <w:pStyle w:val="222"/>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采购文件公告：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0CB03160">
      <w:pPr>
        <w:pStyle w:val="222"/>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采购结果公告：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5CE3ABAB">
      <w:pPr>
        <w:pStyle w:val="222"/>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三、质疑基本情况</w:t>
      </w:r>
    </w:p>
    <w:p w14:paraId="71076C39">
      <w:pPr>
        <w:pStyle w:val="222"/>
        <w:spacing w:line="360" w:lineRule="auto"/>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投诉人于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日，向</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提出质疑，质疑事项为：</w:t>
      </w:r>
    </w:p>
    <w:p w14:paraId="71B6A52E">
      <w:pPr>
        <w:pStyle w:val="222"/>
        <w:spacing w:line="360" w:lineRule="auto"/>
        <w:ind w:firstLine="241"/>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327399B2">
      <w:pPr>
        <w:pStyle w:val="222"/>
        <w:spacing w:line="360" w:lineRule="auto"/>
        <w:ind w:firstLine="241"/>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3CEE2E24">
      <w:pPr>
        <w:pStyle w:val="222"/>
        <w:spacing w:line="360" w:lineRule="auto"/>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采购人/代理机构</w:t>
      </w:r>
      <w:r>
        <w:rPr>
          <w:rFonts w:hint="eastAsia" w:hAnsi="宋体" w:cs="宋体"/>
          <w:bCs/>
          <w:color w:val="000000" w:themeColor="text1"/>
          <w:sz w:val="24"/>
          <w:szCs w:val="24"/>
          <w:highlight w:val="none"/>
          <w14:textFill>
            <w14:solidFill>
              <w14:schemeClr w14:val="tx1"/>
            </w14:solidFill>
          </w14:textFill>
        </w:rPr>
        <w:t>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r>
        <w:rPr>
          <w:rFonts w:hint="eastAsia" w:hAnsi="宋体" w:cs="宋体"/>
          <w:bCs/>
          <w:color w:val="000000" w:themeColor="text1"/>
          <w:sz w:val="24"/>
          <w:szCs w:val="24"/>
          <w:highlight w:val="none"/>
          <w14:textFill>
            <w14:solidFill>
              <w14:schemeClr w14:val="tx1"/>
            </w14:solidFill>
          </w14:textFill>
        </w:rPr>
        <w:t xml:space="preserve">就质疑事项作出了答复/没有在法定期限内作出答复。                                                                                             </w:t>
      </w:r>
    </w:p>
    <w:p w14:paraId="49510254">
      <w:pPr>
        <w:pStyle w:val="222"/>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四、投诉事项具体内容</w:t>
      </w:r>
    </w:p>
    <w:p w14:paraId="39AD265E">
      <w:pPr>
        <w:pStyle w:val="222"/>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300686B8">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事实依据：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25D5A8D0">
      <w:pPr>
        <w:pStyle w:val="222"/>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 xml:space="preserve">                                                                                        </w:t>
      </w:r>
    </w:p>
    <w:p w14:paraId="0110688F">
      <w:pPr>
        <w:pStyle w:val="222"/>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67C9AB94">
      <w:pPr>
        <w:pStyle w:val="222"/>
        <w:spacing w:line="360" w:lineRule="auto"/>
        <w:ind w:left="25" w:firstLine="35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437FC6BC">
      <w:pPr>
        <w:pStyle w:val="222"/>
        <w:spacing w:line="360" w:lineRule="auto"/>
        <w:ind w:left="25" w:firstLine="472"/>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投诉事项2  </w:t>
      </w:r>
      <w:r>
        <w:rPr>
          <w:rFonts w:hint="eastAsia" w:hAnsi="宋体" w:cs="宋体"/>
          <w:bCs/>
          <w:color w:val="000000" w:themeColor="text1"/>
          <w:sz w:val="24"/>
          <w:szCs w:val="24"/>
          <w:highlight w:val="none"/>
          <w14:textFill>
            <w14:solidFill>
              <w14:schemeClr w14:val="tx1"/>
            </w14:solidFill>
          </w14:textFill>
        </w:rPr>
        <w:t xml:space="preserve">   </w:t>
      </w:r>
    </w:p>
    <w:p w14:paraId="4E19D320">
      <w:pPr>
        <w:pStyle w:val="222"/>
        <w:spacing w:line="360" w:lineRule="auto"/>
        <w:ind w:left="25" w:firstLine="472"/>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0DCEF42D">
      <w:pPr>
        <w:pStyle w:val="222"/>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五、与投诉事项相关的投诉请求：</w:t>
      </w:r>
    </w:p>
    <w:p w14:paraId="77BC22BC">
      <w:pPr>
        <w:pStyle w:val="222"/>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6A6499DF">
      <w:pPr>
        <w:pStyle w:val="222"/>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w:t>
      </w:r>
      <w:r>
        <w:rPr>
          <w:rFonts w:hint="eastAsia" w:hAnsi="宋体" w:cs="宋体"/>
          <w:color w:val="000000" w:themeColor="text1"/>
          <w:sz w:val="24"/>
          <w:szCs w:val="24"/>
          <w:highlight w:val="none"/>
          <w:lang w:eastAsia="zh-CN"/>
          <w14:textFill>
            <w14:solidFill>
              <w14:schemeClr w14:val="tx1"/>
            </w14:solidFill>
          </w14:textFill>
        </w:rPr>
        <w:t>签</w:t>
      </w:r>
      <w:r>
        <w:rPr>
          <w:rFonts w:hint="eastAsia" w:hAnsi="宋体" w:cs="宋体"/>
          <w:color w:val="000000" w:themeColor="text1"/>
          <w:sz w:val="24"/>
          <w:szCs w:val="24"/>
          <w:highlight w:val="none"/>
          <w14:textFill>
            <w14:solidFill>
              <w14:schemeClr w14:val="tx1"/>
            </w14:solidFill>
          </w14:textFill>
        </w:rPr>
        <w:t>章）：                                       公章：</w:t>
      </w:r>
    </w:p>
    <w:p w14:paraId="5A60CF00">
      <w:pPr>
        <w:pStyle w:val="222"/>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6445B351">
      <w:pPr>
        <w:pStyle w:val="222"/>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p>
    <w:p w14:paraId="06961776">
      <w:pPr>
        <w:pStyle w:val="222"/>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0DC97439">
      <w:pPr>
        <w:pStyle w:val="222"/>
        <w:spacing w:line="360" w:lineRule="auto"/>
        <w:ind w:left="25" w:firstLine="354"/>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
          <w:bCs/>
          <w:color w:val="000000" w:themeColor="text1"/>
          <w:sz w:val="24"/>
          <w:szCs w:val="24"/>
          <w:highlight w:val="none"/>
          <w14:textFill>
            <w14:solidFill>
              <w14:schemeClr w14:val="tx1"/>
            </w14:solidFill>
          </w14:textFill>
        </w:rPr>
        <w:t>。</w:t>
      </w:r>
    </w:p>
    <w:p w14:paraId="79249867">
      <w:pPr>
        <w:pStyle w:val="222"/>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3.投诉书应简要列明质疑事项，质疑函、质疑答复等作为附件材料提供。</w:t>
      </w:r>
    </w:p>
    <w:p w14:paraId="74367FFD">
      <w:pPr>
        <w:pStyle w:val="222"/>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4.投诉书的投诉事项应具体、明确，并有必要的事实依据和法律依据。</w:t>
      </w:r>
    </w:p>
    <w:p w14:paraId="3177035C">
      <w:pPr>
        <w:pStyle w:val="222"/>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5.投诉书的投诉请求应与投诉事项相关。</w:t>
      </w:r>
    </w:p>
    <w:p w14:paraId="14B3DCDC">
      <w:pPr>
        <w:pStyle w:val="222"/>
        <w:spacing w:line="360" w:lineRule="auto"/>
        <w:ind w:left="25" w:firstLine="354"/>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000000" w:themeColor="text1"/>
          <w:highlight w:val="none"/>
          <w14:textFill>
            <w14:solidFill>
              <w14:schemeClr w14:val="tx1"/>
            </w14:solidFill>
          </w14:textFill>
        </w:rPr>
      </w:pPr>
      <w:bookmarkStart w:id="48" w:name="_Toc28631"/>
      <w:r>
        <w:rPr>
          <w:rFonts w:hint="eastAsia" w:ascii="宋体" w:hAnsi="宋体" w:cs="宋体"/>
          <w:color w:val="000000" w:themeColor="text1"/>
          <w:highlight w:val="none"/>
          <w14:textFill>
            <w14:solidFill>
              <w14:schemeClr w14:val="tx1"/>
            </w14:solidFill>
          </w14:textFill>
        </w:rPr>
        <w:t>第六章 合同文本</w:t>
      </w:r>
      <w:bookmarkEnd w:id="48"/>
    </w:p>
    <w:p w14:paraId="35FD317A">
      <w:pPr>
        <w:snapToGrid w:val="0"/>
        <w:spacing w:line="380" w:lineRule="exact"/>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广西壮族自治区政府采购合同（格式）</w:t>
      </w:r>
    </w:p>
    <w:p w14:paraId="6FAE1160">
      <w:pPr>
        <w:pStyle w:val="259"/>
        <w:rPr>
          <w:rFonts w:hint="eastAsia" w:cs="宋体"/>
          <w:color w:val="000000" w:themeColor="text1"/>
          <w:highlight w:val="none"/>
          <w14:textFill>
            <w14:solidFill>
              <w14:schemeClr w14:val="tx1"/>
            </w14:solidFill>
          </w14:textFill>
        </w:rPr>
      </w:pPr>
    </w:p>
    <w:p w14:paraId="677FB899">
      <w:pPr>
        <w:spacing w:line="360" w:lineRule="auto"/>
        <w:ind w:right="800"/>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采购计划号：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合同编号：</w:t>
      </w:r>
      <w:r>
        <w:rPr>
          <w:rFonts w:hint="eastAsia" w:ascii="宋体" w:hAnsi="宋体" w:cs="宋体"/>
          <w:color w:val="000000" w:themeColor="text1"/>
          <w:szCs w:val="21"/>
          <w:highlight w:val="none"/>
          <w:u w:val="single"/>
          <w14:textFill>
            <w14:solidFill>
              <w14:schemeClr w14:val="tx1"/>
            </w14:solidFill>
          </w14:textFill>
        </w:rPr>
        <w:t xml:space="preserve">                  </w:t>
      </w:r>
    </w:p>
    <w:p w14:paraId="723829F1">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采购人（甲方）：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供应商（乙方）：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E79D177">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u w:val="single"/>
          <w14:textFill>
            <w14:solidFill>
              <w14:schemeClr w14:val="tx1"/>
            </w14:solidFill>
          </w14:textFill>
        </w:rPr>
        <w:t xml:space="preserve">                          </w:t>
      </w:r>
    </w:p>
    <w:p w14:paraId="6D6D3762">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签订地点：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签订时间：</w:t>
      </w:r>
      <w:r>
        <w:rPr>
          <w:rFonts w:hint="eastAsia" w:ascii="宋体" w:hAnsi="宋体" w:cs="宋体"/>
          <w:color w:val="000000" w:themeColor="text1"/>
          <w:szCs w:val="21"/>
          <w:highlight w:val="none"/>
          <w:u w:val="single"/>
          <w14:textFill>
            <w14:solidFill>
              <w14:schemeClr w14:val="tx1"/>
            </w14:solidFill>
          </w14:textFill>
        </w:rPr>
        <w:t xml:space="preserve">                        </w:t>
      </w:r>
    </w:p>
    <w:p w14:paraId="483AA7A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本合同为中小企业预留合同：</w:t>
      </w:r>
      <w:r>
        <w:rPr>
          <w:rFonts w:hint="eastAsia" w:ascii="宋体" w:hAnsi="宋体" w:cs="宋体"/>
          <w:color w:val="000000" w:themeColor="text1"/>
          <w:szCs w:val="21"/>
          <w:highlight w:val="none"/>
          <w:u w:val="single"/>
          <w14:textFill>
            <w14:solidFill>
              <w14:schemeClr w14:val="tx1"/>
            </w14:solidFill>
          </w14:textFill>
        </w:rPr>
        <w:t>（是/否）</w:t>
      </w:r>
      <w:r>
        <w:rPr>
          <w:rFonts w:hint="eastAsia" w:ascii="宋体" w:hAnsi="宋体" w:cs="宋体"/>
          <w:color w:val="000000" w:themeColor="text1"/>
          <w:szCs w:val="21"/>
          <w:highlight w:val="none"/>
          <w14:textFill>
            <w14:solidFill>
              <w14:schemeClr w14:val="tx1"/>
            </w14:solidFill>
          </w14:textFill>
        </w:rPr>
        <w:t>。</w:t>
      </w:r>
    </w:p>
    <w:p w14:paraId="202B6AA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根据《中华人民共和国政府采购法》、《中华人民共和国民法典》等法律、法规规定，按照</w:t>
      </w:r>
      <w:r>
        <w:rPr>
          <w:rFonts w:hint="eastAsia" w:ascii="宋体" w:hAnsi="宋体"/>
          <w:color w:val="000000" w:themeColor="text1"/>
          <w:szCs w:val="21"/>
          <w:highlight w:val="none"/>
          <w:lang w:eastAsia="zh-CN"/>
          <w14:textFill>
            <w14:solidFill>
              <w14:schemeClr w14:val="tx1"/>
            </w14:solidFill>
          </w14:textFill>
        </w:rPr>
        <w:t>采购文件</w:t>
      </w:r>
      <w:r>
        <w:rPr>
          <w:rFonts w:hint="eastAsia" w:ascii="宋体" w:hAnsi="宋体"/>
          <w:color w:val="000000" w:themeColor="text1"/>
          <w:szCs w:val="21"/>
          <w:highlight w:val="none"/>
          <w14:textFill>
            <w14:solidFill>
              <w14:schemeClr w14:val="tx1"/>
            </w14:solidFill>
          </w14:textFill>
        </w:rPr>
        <w:t>规定条款和乙方</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文件及其承诺，甲乙双方签订本合同。</w:t>
      </w:r>
    </w:p>
    <w:p w14:paraId="0B4F97B9">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第一条　合同标的</w:t>
      </w:r>
    </w:p>
    <w:p w14:paraId="0892A7A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000000" w:themeColor="text1"/>
                <w:szCs w:val="21"/>
                <w:highlight w:val="none"/>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000000" w:themeColor="text1"/>
                <w:szCs w:val="21"/>
                <w:highlight w:val="none"/>
                <w14:textFill>
                  <w14:solidFill>
                    <w14:schemeClr w14:val="tx1"/>
                  </w14:solidFill>
                </w14:textFill>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000000" w:themeColor="text1"/>
                <w:szCs w:val="21"/>
                <w:highlight w:val="none"/>
                <w14:textFill>
                  <w14:solidFill>
                    <w14:schemeClr w14:val="tx1"/>
                  </w14:solidFill>
                </w14:textFill>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000000" w:themeColor="text1"/>
                <w:szCs w:val="21"/>
                <w:highlight w:val="none"/>
                <w14:textFill>
                  <w14:solidFill>
                    <w14:schemeClr w14:val="tx1"/>
                  </w14:solidFill>
                </w14:textFill>
              </w:rPr>
            </w:pPr>
          </w:p>
        </w:tc>
      </w:tr>
    </w:tbl>
    <w:p w14:paraId="4543783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折扣率将作为食材或货物实际结算的合同折扣率，结算时以</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实际采购量进行结算。</w:t>
      </w:r>
    </w:p>
    <w:p w14:paraId="001F81FF">
      <w:pPr>
        <w:spacing w:line="360" w:lineRule="auto"/>
        <w:ind w:firstLine="420" w:firstLineChars="20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供货结算价格要随着市场的价格变化而变化，食品原料市场价格调查时间安排按照以下流程：</w:t>
      </w:r>
      <w:r>
        <w:rPr>
          <w:rFonts w:hint="eastAsia" w:ascii="宋体" w:hAnsi="宋体" w:eastAsia="宋体" w:cs="宋体"/>
          <w:color w:val="000000" w:themeColor="text1"/>
          <w:highlight w:val="none"/>
          <w14:textFill>
            <w14:solidFill>
              <w14:schemeClr w14:val="tx1"/>
            </w14:solidFill>
          </w14:textFill>
        </w:rPr>
        <w:t>以平南县物价部门每月发布的监测价格和平南县城大型超市、农贸市场同品质价格为参照依据</w:t>
      </w:r>
      <w:r>
        <w:rPr>
          <w:rFonts w:hint="eastAsia" w:ascii="宋体" w:hAnsi="宋体" w:eastAsia="宋体" w:cs="宋体"/>
          <w:color w:val="000000" w:themeColor="text1"/>
          <w:highlight w:val="none"/>
          <w:lang w:eastAsia="zh-CN"/>
          <w14:textFill>
            <w14:solidFill>
              <w14:schemeClr w14:val="tx1"/>
            </w14:solidFill>
          </w14:textFill>
        </w:rPr>
        <w:t>。</w:t>
      </w:r>
    </w:p>
    <w:p w14:paraId="3EA6E729">
      <w:pP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)平南县物价部门每月发布的监测价格表上有对应品种价格的，</w:t>
      </w:r>
      <w:r>
        <w:rPr>
          <w:rFonts w:hint="eastAsia" w:ascii="宋体" w:hAnsi="宋体" w:cs="宋体"/>
          <w:color w:val="000000" w:themeColor="text1"/>
          <w:highlight w:val="none"/>
          <w:lang w:eastAsia="zh-CN"/>
          <w14:textFill>
            <w14:solidFill>
              <w14:schemeClr w14:val="tx1"/>
            </w14:solidFill>
          </w14:textFill>
        </w:rPr>
        <w:t>甲方</w:t>
      </w:r>
      <w:r>
        <w:rPr>
          <w:rFonts w:hint="eastAsia" w:ascii="宋体" w:hAnsi="宋体" w:eastAsia="宋体" w:cs="宋体"/>
          <w:color w:val="000000" w:themeColor="text1"/>
          <w:highlight w:val="none"/>
          <w14:textFill>
            <w14:solidFill>
              <w14:schemeClr w14:val="tx1"/>
            </w14:solidFill>
          </w14:textFill>
        </w:rPr>
        <w:t>与</w:t>
      </w:r>
      <w:r>
        <w:rPr>
          <w:rFonts w:hint="eastAsia" w:ascii="宋体" w:hAnsi="宋体" w:cs="宋体"/>
          <w:color w:val="000000" w:themeColor="text1"/>
          <w:highlight w:val="none"/>
          <w:lang w:eastAsia="zh-CN"/>
          <w14:textFill>
            <w14:solidFill>
              <w14:schemeClr w14:val="tx1"/>
            </w14:solidFill>
          </w14:textFill>
        </w:rPr>
        <w:t>乙方</w:t>
      </w:r>
      <w:r>
        <w:rPr>
          <w:rFonts w:hint="eastAsia" w:ascii="宋体" w:hAnsi="宋体" w:eastAsia="宋体" w:cs="宋体"/>
          <w:color w:val="000000" w:themeColor="text1"/>
          <w:highlight w:val="none"/>
          <w14:textFill>
            <w14:solidFill>
              <w14:schemeClr w14:val="tx1"/>
            </w14:solidFill>
          </w14:textFill>
        </w:rPr>
        <w:t>当月对应品种采购价格的结算按照县物价部门上一个月发布的监测价格表执行，结算时</w:t>
      </w:r>
      <w:r>
        <w:rPr>
          <w:rFonts w:hint="eastAsia" w:ascii="宋体" w:hAnsi="宋体" w:cs="宋体"/>
          <w:color w:val="000000" w:themeColor="text1"/>
          <w:highlight w:val="none"/>
          <w:lang w:eastAsia="zh-CN"/>
          <w14:textFill>
            <w14:solidFill>
              <w14:schemeClr w14:val="tx1"/>
            </w14:solidFill>
          </w14:textFill>
        </w:rPr>
        <w:t>乙方</w:t>
      </w:r>
      <w:r>
        <w:rPr>
          <w:rFonts w:hint="eastAsia" w:ascii="宋体" w:hAnsi="宋体" w:eastAsia="宋体" w:cs="宋体"/>
          <w:color w:val="000000" w:themeColor="text1"/>
          <w:highlight w:val="none"/>
          <w14:textFill>
            <w14:solidFill>
              <w14:schemeClr w14:val="tx1"/>
            </w14:solidFill>
          </w14:textFill>
        </w:rPr>
        <w:t>附上县物价部门上一个月发布的监测价格表给</w:t>
      </w:r>
      <w:r>
        <w:rPr>
          <w:rFonts w:hint="eastAsia" w:ascii="宋体" w:hAnsi="宋体" w:cs="宋体"/>
          <w:color w:val="000000" w:themeColor="text1"/>
          <w:highlight w:val="none"/>
          <w:lang w:eastAsia="zh-CN"/>
          <w14:textFill>
            <w14:solidFill>
              <w14:schemeClr w14:val="tx1"/>
            </w14:solidFill>
          </w14:textFill>
        </w:rPr>
        <w:t>甲方</w:t>
      </w:r>
      <w:r>
        <w:rPr>
          <w:rFonts w:hint="eastAsia" w:ascii="宋体" w:hAnsi="宋体" w:eastAsia="宋体" w:cs="宋体"/>
          <w:color w:val="000000" w:themeColor="text1"/>
          <w:highlight w:val="none"/>
          <w14:textFill>
            <w14:solidFill>
              <w14:schemeClr w14:val="tx1"/>
            </w14:solidFill>
          </w14:textFill>
        </w:rPr>
        <w:t>存档。</w:t>
      </w:r>
    </w:p>
    <w:p w14:paraId="6995D95C">
      <w:pPr>
        <w:spacing w:line="360" w:lineRule="auto"/>
        <w:ind w:firstLine="420" w:firstLineChars="200"/>
        <w:jc w:val="left"/>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)平南县物价部门每月发布的监测价格表没有公布的食品和食材实行多方询价小组询价。教育局组织由教育局、市监局、配送企业代表、学校代表(每次</w:t>
      </w:r>
      <w:r>
        <w:rPr>
          <w:rFonts w:hint="eastAsia" w:ascii="宋体" w:hAnsi="宋体" w:cs="宋体"/>
          <w:color w:val="000000" w:themeColor="text1"/>
          <w:highlight w:val="none"/>
          <w:lang w:eastAsia="zh-CN"/>
          <w14:textFill>
            <w14:solidFill>
              <w14:schemeClr w14:val="tx1"/>
            </w14:solidFill>
          </w14:textFill>
        </w:rPr>
        <w:t>有三所以上</w:t>
      </w:r>
      <w:r>
        <w:rPr>
          <w:rFonts w:hint="eastAsia" w:ascii="宋体" w:hAnsi="宋体" w:eastAsia="宋体" w:cs="宋体"/>
          <w:color w:val="000000" w:themeColor="text1"/>
          <w:highlight w:val="none"/>
          <w14:textFill>
            <w14:solidFill>
              <w14:schemeClr w14:val="tx1"/>
            </w14:solidFill>
          </w14:textFill>
        </w:rPr>
        <w:t>学校派出的代表)、学校膳食安全委员会代表(每次不少于3人)组成的多方询价小组，可不定期邀请人大代表和政协委员代表监督到城区内大型</w:t>
      </w:r>
      <w:r>
        <w:rPr>
          <w:rFonts w:hint="eastAsia" w:ascii="宋体" w:hAnsi="宋体" w:cs="宋体"/>
          <w:color w:val="000000" w:themeColor="text1"/>
          <w:highlight w:val="none"/>
          <w14:textFill>
            <w14:solidFill>
              <w14:schemeClr w14:val="tx1"/>
            </w14:solidFill>
          </w14:textFill>
        </w:rPr>
        <w:t>超市对重要商品的价格进行采价，特价及促销价除外</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如大型超市没有配送的商品，则到城区的大型农贸市场采价。每月询价二次，上下半月不定期各询一次取二次询价的平均值作为</w:t>
      </w:r>
      <w:r>
        <w:rPr>
          <w:rFonts w:hint="eastAsia" w:ascii="宋体" w:hAnsi="宋体" w:cs="宋体"/>
          <w:color w:val="000000" w:themeColor="text1"/>
          <w:highlight w:val="none"/>
          <w:lang w:eastAsia="zh-CN"/>
          <w14:textFill>
            <w14:solidFill>
              <w14:schemeClr w14:val="tx1"/>
            </w14:solidFill>
          </w14:textFill>
        </w:rPr>
        <w:t>甲方</w:t>
      </w:r>
      <w:r>
        <w:rPr>
          <w:rFonts w:hint="eastAsia" w:ascii="宋体" w:hAnsi="宋体" w:cs="宋体"/>
          <w:color w:val="000000" w:themeColor="text1"/>
          <w:highlight w:val="none"/>
          <w14:textFill>
            <w14:solidFill>
              <w14:schemeClr w14:val="tx1"/>
            </w14:solidFill>
          </w14:textFill>
        </w:rPr>
        <w:t>和</w:t>
      </w:r>
      <w:r>
        <w:rPr>
          <w:rFonts w:hint="eastAsia" w:ascii="宋体" w:hAnsi="宋体" w:cs="宋体"/>
          <w:color w:val="000000" w:themeColor="text1"/>
          <w:highlight w:val="none"/>
          <w:lang w:eastAsia="zh-CN"/>
          <w14:textFill>
            <w14:solidFill>
              <w14:schemeClr w14:val="tx1"/>
            </w14:solidFill>
          </w14:textFill>
        </w:rPr>
        <w:t>乙方</w:t>
      </w:r>
      <w:r>
        <w:rPr>
          <w:rFonts w:hint="eastAsia" w:ascii="宋体" w:hAnsi="宋体" w:cs="宋体"/>
          <w:color w:val="000000" w:themeColor="text1"/>
          <w:highlight w:val="none"/>
          <w14:textFill>
            <w14:solidFill>
              <w14:schemeClr w14:val="tx1"/>
            </w14:solidFill>
          </w14:textFill>
        </w:rPr>
        <w:t>确定下一个月食材结算价格且实行全县统一价格。</w:t>
      </w:r>
    </w:p>
    <w:p w14:paraId="60497C8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）乙方以</w:t>
      </w:r>
      <w:r>
        <w:rPr>
          <w:rFonts w:hint="eastAsia" w:ascii="宋体" w:hAnsi="宋体" w:eastAsia="宋体" w:cs="宋体"/>
          <w:color w:val="000000" w:themeColor="text1"/>
          <w:highlight w:val="none"/>
          <w14:textFill>
            <w14:solidFill>
              <w14:schemeClr w14:val="tx1"/>
            </w14:solidFill>
          </w14:textFill>
        </w:rPr>
        <w:t>平南县物价部门每月发布的监测价格和平南县城大型超市、农贸市场同品质价格为参照依据</w:t>
      </w:r>
      <w:r>
        <w:rPr>
          <w:rFonts w:hint="eastAsia" w:ascii="宋体" w:hAnsi="宋体" w:cs="宋体"/>
          <w:color w:val="000000" w:themeColor="text1"/>
          <w:highlight w:val="none"/>
          <w14:textFill>
            <w14:solidFill>
              <w14:schemeClr w14:val="tx1"/>
            </w14:solidFill>
          </w14:textFill>
        </w:rPr>
        <w:t>，并根据规定在参考价格的基础上进行</w:t>
      </w:r>
      <w:r>
        <w:rPr>
          <w:rFonts w:hint="eastAsia" w:ascii="宋体" w:hAnsi="宋体" w:cs="宋体"/>
          <w:b/>
          <w:bCs/>
          <w:color w:val="000000" w:themeColor="text1"/>
          <w:highlight w:val="none"/>
          <w:lang w:eastAsia="zh-CN"/>
          <w14:textFill>
            <w14:solidFill>
              <w14:schemeClr w14:val="tx1"/>
            </w14:solidFill>
          </w14:textFill>
        </w:rPr>
        <w:t>“价格90%以下折扣”（按实际成交折扣率为准</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，在</w:t>
      </w:r>
      <w:r>
        <w:rPr>
          <w:rFonts w:hint="eastAsia" w:ascii="宋体" w:hAnsi="宋体" w:cs="宋体"/>
          <w:color w:val="000000" w:themeColor="text1"/>
          <w:highlight w:val="none"/>
          <w:lang w:eastAsia="zh-CN"/>
          <w14:textFill>
            <w14:solidFill>
              <w14:schemeClr w14:val="tx1"/>
            </w14:solidFill>
          </w14:textFill>
        </w:rPr>
        <w:t>每</w:t>
      </w:r>
      <w:r>
        <w:rPr>
          <w:rFonts w:hint="eastAsia" w:ascii="宋体" w:hAnsi="宋体" w:cs="宋体"/>
          <w:color w:val="000000" w:themeColor="text1"/>
          <w:highlight w:val="none"/>
          <w14:textFill>
            <w14:solidFill>
              <w14:schemeClr w14:val="tx1"/>
            </w14:solidFill>
          </w14:textFill>
        </w:rPr>
        <w:t>月30</w:t>
      </w:r>
      <w:r>
        <w:rPr>
          <w:rFonts w:hint="eastAsia" w:ascii="宋体" w:hAnsi="宋体" w:cs="宋体"/>
          <w:color w:val="000000" w:themeColor="text1"/>
          <w:highlight w:val="none"/>
          <w:lang w:eastAsia="zh-CN"/>
          <w14:textFill>
            <w14:solidFill>
              <w14:schemeClr w14:val="tx1"/>
            </w14:solidFill>
          </w14:textFill>
        </w:rPr>
        <w:t>日前形成下一个月甲方学生食</w:t>
      </w:r>
      <w:r>
        <w:rPr>
          <w:rFonts w:hint="eastAsia" w:ascii="宋体" w:hAnsi="宋体" w:cs="宋体"/>
          <w:color w:val="000000" w:themeColor="text1"/>
          <w:highlight w:val="none"/>
          <w14:textFill>
            <w14:solidFill>
              <w14:schemeClr w14:val="tx1"/>
            </w14:solidFill>
          </w14:textFill>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000000" w:themeColor="text1"/>
          <w:highlight w:val="none"/>
          <w:lang w:eastAsia="zh-CN"/>
          <w14:textFill>
            <w14:solidFill>
              <w14:schemeClr w14:val="tx1"/>
            </w14:solidFill>
          </w14:textFill>
        </w:rPr>
        <w:t>采购人有启动应急预案的权利（遇不可抗力除外</w:t>
      </w:r>
      <w:r>
        <w:rPr>
          <w:rFonts w:hint="eastAsia" w:ascii="宋体" w:hAnsi="宋体" w:cs="宋体"/>
          <w:color w:val="000000" w:themeColor="text1"/>
          <w:highlight w:val="none"/>
          <w14:textFill>
            <w14:solidFill>
              <w14:schemeClr w14:val="tx1"/>
            </w14:solidFill>
          </w14:textFill>
        </w:rPr>
        <w:t>），从其他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或具有保证食品安全的供应商采购。</w:t>
      </w:r>
    </w:p>
    <w:p w14:paraId="0D2292D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4.合同合计金额包括但不限于满足本次</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全部采购需求所应提供的服务，以及伴随的货物和工程（如有）的价格；包含</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服务、货物、工程的成本、运输（含保险）、安装（如有）、调试、检验、技术服务、培训、税费等所有费用。如</w:t>
      </w:r>
      <w:r>
        <w:rPr>
          <w:rFonts w:hint="eastAsia" w:ascii="宋体" w:hAnsi="宋体" w:cs="宋体"/>
          <w:color w:val="000000" w:themeColor="text1"/>
          <w:szCs w:val="21"/>
          <w:highlight w:val="none"/>
          <w:lang w:eastAsia="zh-CN"/>
          <w14:textFill>
            <w14:solidFill>
              <w14:schemeClr w14:val="tx1"/>
            </w14:solidFill>
          </w14:textFill>
        </w:rPr>
        <w:t>采购文件</w:t>
      </w:r>
      <w:r>
        <w:rPr>
          <w:rFonts w:hint="eastAsia" w:ascii="宋体" w:hAnsi="宋体" w:cs="宋体"/>
          <w:color w:val="000000" w:themeColor="text1"/>
          <w:szCs w:val="21"/>
          <w:highlight w:val="none"/>
          <w14:textFill>
            <w14:solidFill>
              <w14:schemeClr w14:val="tx1"/>
            </w14:solidFill>
          </w14:textFill>
        </w:rPr>
        <w:t>对其另有规定的，从其规定。</w:t>
      </w:r>
    </w:p>
    <w:p w14:paraId="286AAED5">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第二条　质量保证</w:t>
      </w:r>
    </w:p>
    <w:p w14:paraId="5EA798C1">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前未购买食品安全责任保险的，在签订合同后一个月内必须到相关的保险公司进行投保，投保险种为食品安全责任保险，否则甲方有权</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合同。服务期间保险到期的，应按照不低于原</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承诺保额进行续保至服务期满。</w:t>
      </w:r>
    </w:p>
    <w:p w14:paraId="32977A9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第三条　权利保证</w:t>
      </w:r>
    </w:p>
    <w:p w14:paraId="6AD2538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第四条　交付和验收</w:t>
      </w:r>
    </w:p>
    <w:p w14:paraId="62A1CEF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1.服务期限：</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；服务地点：</w:t>
      </w:r>
      <w:r>
        <w:rPr>
          <w:rFonts w:hint="eastAsia" w:ascii="宋体" w:hAnsi="宋体" w:cs="宋体"/>
          <w:color w:val="000000" w:themeColor="text1"/>
          <w:szCs w:val="21"/>
          <w:highlight w:val="none"/>
          <w:u w:val="single"/>
          <w14:textFill>
            <w14:solidFill>
              <w14:schemeClr w14:val="tx1"/>
            </w14:solidFill>
          </w14:textFill>
        </w:rPr>
        <w:t xml:space="preserve"> 甲方指定地点</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；交货方式：一般供货要求：</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420A40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2.乙方应按</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文件的承诺向甲方提供相应的服务，并提供所服务内容的相关技术资料。</w:t>
      </w:r>
    </w:p>
    <w:p w14:paraId="09949BB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3.乙方提供不符合</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文件和本合同规定的服务成果，甲方有权拒绝接受。</w:t>
      </w:r>
    </w:p>
    <w:p w14:paraId="45367CC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5.甲乙双方应按照《广西壮族自治区政府采购项目履约验收管理办法》、双方合同、</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文件进行最终验收。</w:t>
      </w:r>
    </w:p>
    <w:p w14:paraId="55D8C1E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6.甲方在当批次验收或者初步验收或者最终验收过程中如发现乙方提供的服务成果不满足</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第五条  售后服务及培训</w:t>
      </w:r>
    </w:p>
    <w:p w14:paraId="79EB107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2.甲方应提供必要测试条件（如场地、电源、水源等）。</w:t>
      </w:r>
    </w:p>
    <w:p w14:paraId="52CD522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3.乙方负责甲方有关人员的培训。培训时间、地点：</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0AD17F6">
      <w:pPr>
        <w:snapToGrid w:val="0"/>
        <w:spacing w:line="360" w:lineRule="auto"/>
        <w:ind w:firstLine="422"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第六条　付款方式</w:t>
      </w:r>
    </w:p>
    <w:p w14:paraId="601A7A4C">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甲乙双方同意本合同金额的支付按以下第</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项约定执行：</w:t>
      </w:r>
    </w:p>
    <w:p w14:paraId="67D59CA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1.一次性支付</w:t>
      </w:r>
    </w:p>
    <w:p w14:paraId="70FBC9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2.分期支付</w:t>
      </w:r>
    </w:p>
    <w:p w14:paraId="2E106D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bCs/>
          <w:color w:val="000000" w:themeColor="text1"/>
          <w:highlight w:val="none"/>
          <w14:textFill>
            <w14:solidFill>
              <w14:schemeClr w14:val="tx1"/>
            </w14:solidFill>
          </w14:textFill>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000000" w:themeColor="text1"/>
          <w:szCs w:val="21"/>
          <w:highlight w:val="none"/>
          <w14:textFill>
            <w14:solidFill>
              <w14:schemeClr w14:val="tx1"/>
            </w14:solidFill>
          </w14:textFill>
        </w:rPr>
        <w:t>。</w:t>
      </w:r>
    </w:p>
    <w:p w14:paraId="104F3D3A">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第七条　履约保证金</w:t>
      </w:r>
    </w:p>
    <w:p w14:paraId="330DEEB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履约保证金金额：</w:t>
      </w:r>
      <w:r>
        <w:rPr>
          <w:rFonts w:hint="eastAsia" w:ascii="宋体" w:hAnsi="宋体" w:cs="宋体"/>
          <w:color w:val="000000" w:themeColor="text1"/>
          <w:highlight w:val="none"/>
          <w14:textFill>
            <w14:solidFill>
              <w14:schemeClr w14:val="tx1"/>
            </w14:solidFill>
          </w14:textFill>
        </w:rPr>
        <w:t>人民币</w:t>
      </w:r>
      <w:r>
        <w:rPr>
          <w:rFonts w:hint="eastAsia" w:ascii="宋体" w:hAnsi="宋体" w:cs="宋体"/>
          <w:color w:val="000000" w:themeColor="text1"/>
          <w:highlight w:val="none"/>
          <w:lang w:eastAsia="zh-CN"/>
          <w14:textFill>
            <w14:solidFill>
              <w14:schemeClr w14:val="tx1"/>
            </w14:solidFill>
          </w14:textFill>
        </w:rPr>
        <w:t>肆万元整(¥40000.00）</w:t>
      </w:r>
      <w:r>
        <w:rPr>
          <w:rFonts w:hint="eastAsia" w:ascii="宋体" w:hAnsi="宋体" w:cs="宋体"/>
          <w:color w:val="000000" w:themeColor="text1"/>
          <w:highlight w:val="none"/>
          <w14:textFill>
            <w14:solidFill>
              <w14:schemeClr w14:val="tx1"/>
            </w14:solidFill>
          </w14:textFill>
        </w:rPr>
        <w:t>。</w:t>
      </w:r>
    </w:p>
    <w:p w14:paraId="0F3FA58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履约保证金递交方式：转账或电汇等非现金形式。</w:t>
      </w:r>
    </w:p>
    <w:p w14:paraId="6F317CC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履约保证金退付方式、时间及条件：</w:t>
      </w:r>
    </w:p>
    <w:p w14:paraId="337B1C2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合同签订前，乙方按</w:t>
      </w:r>
      <w:r>
        <w:rPr>
          <w:rFonts w:hint="eastAsia" w:ascii="宋体" w:hAnsi="宋体" w:cs="宋体"/>
          <w:color w:val="000000" w:themeColor="text1"/>
          <w:highlight w:val="none"/>
          <w:lang w:eastAsia="zh-CN"/>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履约保证金指定账户：</w:t>
      </w:r>
    </w:p>
    <w:p w14:paraId="5D4E5396">
      <w:pPr>
        <w:pStyle w:val="17"/>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账户全称： </w:t>
      </w:r>
    </w:p>
    <w:p w14:paraId="0C9D5C8F">
      <w:pPr>
        <w:pStyle w:val="17"/>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账  号： </w:t>
      </w:r>
    </w:p>
    <w:p w14:paraId="2ECA1DCE">
      <w:pPr>
        <w:pStyle w:val="17"/>
        <w:spacing w:line="360" w:lineRule="auto"/>
        <w:ind w:firstLine="420" w:firstLineChars="200"/>
        <w:contextualSpacing/>
        <w:rPr>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开户行：</w:t>
      </w:r>
      <w:r>
        <w:rPr>
          <w:rFonts w:hint="eastAsia" w:hAnsi="宋体" w:cs="宋体"/>
          <w:color w:val="000000" w:themeColor="text1"/>
          <w:sz w:val="21"/>
          <w:highlight w:val="none"/>
          <w14:textFill>
            <w14:solidFill>
              <w14:schemeClr w14:val="tx1"/>
            </w14:solidFill>
          </w14:textFill>
        </w:rPr>
        <w:t xml:space="preserve"> </w:t>
      </w:r>
    </w:p>
    <w:p w14:paraId="1DC2E0AB">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第八条  税费</w:t>
      </w:r>
    </w:p>
    <w:p w14:paraId="169C237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本合同执行中相关的一切税费均由乙方负担，合同另有约定的除外。</w:t>
      </w:r>
    </w:p>
    <w:p w14:paraId="41AABDF6">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第九条　违约责任</w:t>
      </w:r>
    </w:p>
    <w:p w14:paraId="2EC299DD">
      <w:pPr>
        <w:snapToGrid w:val="0"/>
        <w:spacing w:line="360" w:lineRule="auto"/>
        <w:ind w:firstLine="420" w:firstLineChars="200"/>
        <w:jc w:val="left"/>
        <w:rPr>
          <w:rFonts w:hint="eastAsia" w:ascii="宋体" w:hAnsi="宋体" w:cs="Arial"/>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color w:val="000000" w:themeColor="text1"/>
          <w:highlight w:val="none"/>
          <w14:textFill>
            <w14:solidFill>
              <w14:schemeClr w14:val="tx1"/>
            </w14:solidFill>
          </w14:textFill>
        </w:rPr>
        <w:t>乙</w:t>
      </w:r>
      <w:r>
        <w:rPr>
          <w:rFonts w:hint="eastAsia" w:ascii="宋体" w:hAnsi="宋体" w:cs="Arial"/>
          <w:bCs/>
          <w:color w:val="000000" w:themeColor="text1"/>
          <w:szCs w:val="21"/>
          <w:highlight w:val="none"/>
          <w14:textFill>
            <w14:solidFill>
              <w14:schemeClr w14:val="tx1"/>
            </w14:solidFill>
          </w14:textFill>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000000" w:themeColor="text1"/>
          <w:highlight w:val="none"/>
          <w14:textFill>
            <w14:solidFill>
              <w14:schemeClr w14:val="tx1"/>
            </w14:solidFill>
          </w14:textFill>
        </w:rPr>
        <w:t>中</w:t>
      </w:r>
      <w:r>
        <w:rPr>
          <w:rFonts w:hint="eastAsia" w:ascii="宋体" w:hAnsi="宋体" w:cs="Arial"/>
          <w:bCs/>
          <w:color w:val="000000" w:themeColor="text1"/>
          <w:szCs w:val="21"/>
          <w:highlight w:val="none"/>
          <w14:textFill>
            <w14:solidFill>
              <w14:schemeClr w14:val="tx1"/>
            </w14:solidFill>
          </w14:textFill>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000000" w:themeColor="text1"/>
          <w:szCs w:val="21"/>
          <w:highlight w:val="none"/>
          <w:lang w:eastAsia="zh-CN"/>
          <w14:textFill>
            <w14:solidFill>
              <w14:schemeClr w14:val="tx1"/>
            </w14:solidFill>
          </w14:textFill>
        </w:rPr>
        <w:t>成交</w:t>
      </w:r>
      <w:r>
        <w:rPr>
          <w:rFonts w:hint="eastAsia" w:ascii="宋体" w:hAnsi="宋体" w:cs="Arial"/>
          <w:bCs/>
          <w:color w:val="000000" w:themeColor="text1"/>
          <w:szCs w:val="21"/>
          <w:highlight w:val="none"/>
          <w14:textFill>
            <w14:solidFill>
              <w14:schemeClr w14:val="tx1"/>
            </w14:solidFill>
          </w14:textFill>
        </w:rPr>
        <w:t>单价的）由乙方承担。</w:t>
      </w:r>
    </w:p>
    <w:p w14:paraId="0934F400">
      <w:pPr>
        <w:snapToGrid w:val="0"/>
        <w:spacing w:line="360" w:lineRule="auto"/>
        <w:ind w:firstLine="210" w:firstLineChars="100"/>
        <w:rPr>
          <w:rFonts w:hint="eastAsia" w:ascii="宋体" w:hAnsi="宋体" w:cs="Arial"/>
          <w:bCs/>
          <w:color w:val="000000" w:themeColor="text1"/>
          <w:szCs w:val="21"/>
          <w:highlight w:val="none"/>
          <w14:textFill>
            <w14:solidFill>
              <w14:schemeClr w14:val="tx1"/>
            </w14:solidFill>
          </w14:textFill>
        </w:rPr>
      </w:pPr>
      <w:r>
        <w:rPr>
          <w:rFonts w:hint="eastAsia" w:ascii="宋体" w:hAnsi="宋体" w:cs="Arial"/>
          <w:bCs/>
          <w:color w:val="000000" w:themeColor="text1"/>
          <w:szCs w:val="21"/>
          <w:highlight w:val="none"/>
          <w14:textFill>
            <w14:solidFill>
              <w14:schemeClr w14:val="tx1"/>
            </w14:solidFill>
          </w14:textFill>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000000" w:themeColor="text1"/>
          <w:szCs w:val="21"/>
          <w:highlight w:val="none"/>
          <w14:textFill>
            <w14:solidFill>
              <w14:schemeClr w14:val="tx1"/>
            </w14:solidFill>
          </w14:textFill>
        </w:rPr>
      </w:pPr>
      <w:r>
        <w:rPr>
          <w:rFonts w:hint="eastAsia" w:ascii="宋体" w:hAnsi="宋体" w:cs="Arial"/>
          <w:bCs/>
          <w:color w:val="000000" w:themeColor="text1"/>
          <w:szCs w:val="21"/>
          <w:highlight w:val="none"/>
          <w14:textFill>
            <w14:solidFill>
              <w14:schemeClr w14:val="tx1"/>
            </w14:solidFill>
          </w14:textFill>
        </w:rPr>
        <w:t>3.乙方故意提供假冒伪劣、过期、变质产品的，采购人可以拒付未付的所有货款，并没收所有履约保证金，同时甲方有权</w:t>
      </w:r>
      <w:r>
        <w:rPr>
          <w:rFonts w:hint="eastAsia" w:ascii="宋体" w:hAnsi="宋体" w:cs="Arial"/>
          <w:bCs/>
          <w:color w:val="000000" w:themeColor="text1"/>
          <w:szCs w:val="21"/>
          <w:highlight w:val="none"/>
          <w:lang w:eastAsia="zh-CN"/>
          <w14:textFill>
            <w14:solidFill>
              <w14:schemeClr w14:val="tx1"/>
            </w14:solidFill>
          </w14:textFill>
        </w:rPr>
        <w:t>依法终止</w:t>
      </w:r>
      <w:r>
        <w:rPr>
          <w:rFonts w:hint="eastAsia" w:ascii="宋体" w:hAnsi="宋体" w:cs="Arial"/>
          <w:bCs/>
          <w:color w:val="000000" w:themeColor="text1"/>
          <w:szCs w:val="21"/>
          <w:highlight w:val="none"/>
          <w14:textFill>
            <w14:solidFill>
              <w14:schemeClr w14:val="tx1"/>
            </w14:solidFill>
          </w14:textFill>
        </w:rPr>
        <w:t>合同。</w:t>
      </w:r>
    </w:p>
    <w:p w14:paraId="1115435E">
      <w:pPr>
        <w:snapToGrid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Arial"/>
          <w:bCs/>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第十条　</w:t>
      </w:r>
      <w:r>
        <w:rPr>
          <w:rFonts w:hint="eastAsia" w:ascii="宋体" w:hAnsi="宋体"/>
          <w:b/>
          <w:color w:val="000000" w:themeColor="text1"/>
          <w:szCs w:val="21"/>
          <w:highlight w:val="none"/>
          <w14:textFill>
            <w14:solidFill>
              <w14:schemeClr w14:val="tx1"/>
            </w14:solidFill>
          </w14:textFill>
        </w:rPr>
        <w:t>监督办法与退出机制</w:t>
      </w:r>
    </w:p>
    <w:p w14:paraId="39F83C1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有下列第（</w:t>
      </w:r>
      <w:r>
        <w:rPr>
          <w:rFonts w:hint="eastAsia" w:ascii="宋体" w:hAnsi="宋体" w:cs="宋体"/>
          <w:color w:val="000000" w:themeColor="text1"/>
          <w:szCs w:val="21"/>
          <w:highlight w:val="none"/>
          <w:lang w:eastAsia="zh-CN"/>
          <w14:textFill>
            <w14:solidFill>
              <w14:schemeClr w14:val="tx1"/>
            </w14:solidFill>
          </w14:textFill>
        </w:rPr>
        <w:t>1）、（2）、（3）、（12）、（13）、（14）</w:t>
      </w:r>
      <w:r>
        <w:rPr>
          <w:rFonts w:hint="eastAsia" w:ascii="宋体" w:hAnsi="宋体" w:cs="宋体"/>
          <w:color w:val="000000" w:themeColor="text1"/>
          <w:szCs w:val="21"/>
          <w:highlight w:val="none"/>
          <w14:textFill>
            <w14:solidFill>
              <w14:schemeClr w14:val="tx1"/>
            </w14:solidFill>
          </w14:textFill>
        </w:rPr>
        <w:t>情况之一的，</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停止</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供应资格，有除上述序号以外其他下列情况之一的，</w:t>
      </w:r>
      <w:r>
        <w:rPr>
          <w:rFonts w:hint="eastAsia" w:ascii="宋体" w:hAnsi="宋体" w:eastAsia="宋体" w:cs="宋体"/>
          <w:color w:val="000000" w:themeColor="text1"/>
          <w:szCs w:val="21"/>
          <w:highlight w:val="none"/>
          <w14:textFill>
            <w14:solidFill>
              <w14:schemeClr w14:val="tx1"/>
            </w14:solidFill>
          </w14:textFill>
        </w:rPr>
        <w:t>经核查属实，</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约谈</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，责令整改，整改不到位或一个学期同一问题发生达二次（含二次）以上的，</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有权单方面解除与</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签订的采购协议并由</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承担由此造成</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一切损失，</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启动应急预案。</w:t>
      </w:r>
    </w:p>
    <w:p w14:paraId="4A627C2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（1）违反食品安全法律法规，被市场监管部门吊销或注销食品生产或食品经营许可证的</w:t>
      </w:r>
      <w:r>
        <w:rPr>
          <w:rFonts w:hint="eastAsia" w:ascii="宋体" w:hAnsi="宋体" w:cs="宋体"/>
          <w:color w:val="000000" w:themeColor="text1"/>
          <w:szCs w:val="21"/>
          <w:highlight w:val="none"/>
          <w:lang w:eastAsia="zh-CN"/>
          <w14:textFill>
            <w14:solidFill>
              <w14:schemeClr w14:val="tx1"/>
            </w14:solidFill>
          </w14:textFill>
        </w:rPr>
        <w:t>停止供应资格</w:t>
      </w:r>
      <w:r>
        <w:rPr>
          <w:rFonts w:hint="eastAsia" w:ascii="宋体" w:hAnsi="宋体" w:cs="宋体"/>
          <w:color w:val="000000" w:themeColor="text1"/>
          <w:szCs w:val="21"/>
          <w:highlight w:val="none"/>
          <w14:textFill>
            <w14:solidFill>
              <w14:schemeClr w14:val="tx1"/>
            </w14:solidFill>
          </w14:textFill>
        </w:rPr>
        <w:t>；违反相关法律法规，被登记机构吊销营业执照的。</w:t>
      </w:r>
    </w:p>
    <w:p w14:paraId="37B1C3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（2）供货期内因食品安全质量问题引发食品安全事故的。</w:t>
      </w:r>
    </w:p>
    <w:p w14:paraId="57C0B9B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（3）给</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配送《</w:t>
      </w:r>
      <w:r>
        <w:rPr>
          <w:rFonts w:hint="eastAsia" w:ascii="宋体" w:hAnsi="宋体" w:eastAsia="宋体" w:cs="宋体"/>
          <w:color w:val="000000" w:themeColor="text1"/>
          <w:kern w:val="1"/>
          <w:szCs w:val="21"/>
          <w:highlight w:val="none"/>
          <w14:textFill>
            <w14:solidFill>
              <w14:schemeClr w14:val="tx1"/>
            </w14:solidFill>
          </w14:textFill>
        </w:rPr>
        <w:t>中华人民共和国食品安全法</w:t>
      </w:r>
      <w:r>
        <w:rPr>
          <w:rFonts w:hint="eastAsia" w:ascii="宋体" w:hAnsi="宋体" w:cs="宋体"/>
          <w:color w:val="000000" w:themeColor="text1"/>
          <w:szCs w:val="21"/>
          <w:highlight w:val="none"/>
          <w14:textFill>
            <w14:solidFill>
              <w14:schemeClr w14:val="tx1"/>
            </w14:solidFill>
          </w14:textFill>
        </w:rPr>
        <w:t>》规定禁止生产经营食品的。</w:t>
      </w:r>
    </w:p>
    <w:p w14:paraId="0CD74EA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（6）配送的食材价格高于县(市、区)及周边地区的同期市场价格(市场实际交易价)并拒绝调整的；擅自更换采购合同约定的品牌、型号、规格的；擅自更换和</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（8）未按照供货合同规定按时向</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（9）在供货期间除不可抗力因素外不能按时交货，且给</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造成损失的。</w:t>
      </w:r>
    </w:p>
    <w:p w14:paraId="65EAAA5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（11）拒绝接受</w:t>
      </w:r>
      <w:r>
        <w:rPr>
          <w:rFonts w:hint="eastAsia" w:ascii="宋体" w:hAnsi="宋体" w:cs="宋体"/>
          <w:color w:val="000000" w:themeColor="text1"/>
          <w:szCs w:val="21"/>
          <w:highlight w:val="none"/>
          <w:lang w:eastAsia="zh-CN"/>
          <w14:textFill>
            <w14:solidFill>
              <w14:schemeClr w14:val="tx1"/>
            </w14:solidFill>
          </w14:textFill>
        </w:rPr>
        <w:t>政府相关职能部门监督检查要</w:t>
      </w:r>
      <w:r>
        <w:rPr>
          <w:rFonts w:hint="eastAsia" w:ascii="宋体" w:hAnsi="宋体" w:cs="宋体"/>
          <w:color w:val="000000" w:themeColor="text1"/>
          <w:szCs w:val="21"/>
          <w:highlight w:val="none"/>
          <w14:textFill>
            <w14:solidFill>
              <w14:schemeClr w14:val="tx1"/>
            </w14:solidFill>
          </w14:textFill>
        </w:rPr>
        <w:t>求的；向</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虚开销售凭证、发票的。</w:t>
      </w:r>
    </w:p>
    <w:p w14:paraId="230C88D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食品价格不执行</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时约定的折扣。</w:t>
      </w:r>
    </w:p>
    <w:p w14:paraId="2F54BCD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配送的食材</w:t>
      </w:r>
      <w:r>
        <w:rPr>
          <w:rFonts w:hint="eastAsia" w:ascii="宋体" w:hAnsi="宋体" w:cs="宋体"/>
          <w:color w:val="000000" w:themeColor="text1"/>
          <w:kern w:val="0"/>
          <w:szCs w:val="21"/>
          <w:highlight w:val="none"/>
          <w14:textFill>
            <w14:solidFill>
              <w14:schemeClr w14:val="tx1"/>
            </w14:solidFill>
          </w14:textFill>
        </w:rPr>
        <w:t>不经教育局同意就向</w:t>
      </w:r>
      <w:r>
        <w:rPr>
          <w:rFonts w:hint="eastAsia" w:ascii="宋体" w:hAnsi="宋体" w:cs="宋体"/>
          <w:color w:val="000000" w:themeColor="text1"/>
          <w:kern w:val="0"/>
          <w:szCs w:val="21"/>
          <w:highlight w:val="none"/>
          <w:lang w:eastAsia="zh-CN"/>
          <w14:textFill>
            <w14:solidFill>
              <w14:schemeClr w14:val="tx1"/>
            </w14:solidFill>
          </w14:textFill>
        </w:rPr>
        <w:t>甲方供应</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或不服从教育局、市监局等相关部门常规管理，影响</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食材采购工作的。</w:t>
      </w:r>
    </w:p>
    <w:p w14:paraId="0D54262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配送超过保质期、腐败变质、不经检验检疫的食品。</w:t>
      </w:r>
    </w:p>
    <w:p w14:paraId="217DD9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存在严重食品安全隐患，被相关管理部门责令整改。</w:t>
      </w:r>
    </w:p>
    <w:p w14:paraId="36029C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不按时按质按量配送或拒绝配送，以次充好，短斤缺两，服务态度恶劣。</w:t>
      </w:r>
    </w:p>
    <w:p w14:paraId="3FF72E3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不经</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同意，擅自改变</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采购清单的种类、品牌、质量和数量。</w:t>
      </w:r>
    </w:p>
    <w:p w14:paraId="2563517F">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2.条件运用(条件运用适用于日常管理，已满足退出条件的，不适用条件运用</w:t>
      </w:r>
      <w:r>
        <w:rPr>
          <w:rFonts w:hint="eastAsia" w:ascii="宋体" w:hAnsi="宋体" w:cs="宋体"/>
          <w:color w:val="000000" w:themeColor="text1"/>
          <w:szCs w:val="21"/>
          <w:highlight w:val="none"/>
          <w:lang w:eastAsia="zh-CN"/>
          <w14:textFill>
            <w14:solidFill>
              <w14:schemeClr w14:val="tx1"/>
            </w14:solidFill>
          </w14:textFill>
        </w:rPr>
        <w:t>）</w:t>
      </w:r>
    </w:p>
    <w:p w14:paraId="715EDC3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（1）定期测评。</w:t>
      </w:r>
      <w:r>
        <w:rPr>
          <w:rFonts w:hint="eastAsia" w:ascii="宋体" w:hAnsi="宋体" w:cs="宋体"/>
          <w:color w:val="000000" w:themeColor="text1"/>
          <w:szCs w:val="21"/>
          <w:highlight w:val="none"/>
          <w:lang w:eastAsia="zh-CN"/>
          <w14:textFill>
            <w14:solidFill>
              <w14:schemeClr w14:val="tx1"/>
            </w14:solidFill>
          </w14:textFill>
        </w:rPr>
        <w:t>每月甲方</w:t>
      </w:r>
      <w:r>
        <w:rPr>
          <w:rFonts w:hint="eastAsia" w:ascii="宋体" w:hAnsi="宋体" w:cs="宋体"/>
          <w:color w:val="000000" w:themeColor="text1"/>
          <w:szCs w:val="21"/>
          <w:highlight w:val="none"/>
          <w14:textFill>
            <w14:solidFill>
              <w14:schemeClr w14:val="tx1"/>
            </w14:solidFill>
          </w14:textFill>
        </w:rPr>
        <w:t>根据《供应商测评体系》</w:t>
      </w:r>
      <w:r>
        <w:rPr>
          <w:rFonts w:hint="eastAsia" w:ascii="宋体" w:hAnsi="宋体" w:eastAsia="宋体" w:cs="宋体"/>
          <w:color w:val="000000" w:themeColor="text1"/>
          <w:szCs w:val="21"/>
          <w:highlight w:val="none"/>
          <w14:textFill>
            <w14:solidFill>
              <w14:schemeClr w14:val="tx1"/>
            </w14:solidFill>
          </w14:textFill>
        </w:rPr>
        <w:t>对供应商进行综合测评</w:t>
      </w:r>
      <w:r>
        <w:rPr>
          <w:rFonts w:hint="eastAsia" w:ascii="宋体" w:hAnsi="宋体" w:cs="宋体"/>
          <w:color w:val="000000" w:themeColor="text1"/>
          <w:szCs w:val="21"/>
          <w:highlight w:val="none"/>
          <w:lang w:val="en-US" w:eastAsia="zh-CN"/>
          <w14:textFill>
            <w14:solidFill>
              <w14:schemeClr w14:val="tx1"/>
            </w14:solidFill>
          </w14:textFill>
        </w:rPr>
        <w:t>，《供应商测评体系》包括</w:t>
      </w:r>
      <w:r>
        <w:rPr>
          <w:rFonts w:hint="eastAsia" w:ascii="宋体" w:hAnsi="宋体" w:eastAsia="宋体" w:cs="宋体"/>
          <w:color w:val="000000" w:themeColor="text1"/>
          <w:szCs w:val="21"/>
          <w:highlight w:val="none"/>
          <w14:textFill>
            <w14:solidFill>
              <w14:schemeClr w14:val="tx1"/>
            </w14:solidFill>
          </w14:textFill>
        </w:rPr>
        <w:t>食材质量、服务水平、价格、协议执行情况、承诺兑现等方面因素</w:t>
      </w:r>
      <w:r>
        <w:rPr>
          <w:rFonts w:hint="eastAsia" w:ascii="宋体" w:hAnsi="宋体" w:cs="宋体"/>
          <w:color w:val="000000" w:themeColor="text1"/>
          <w:szCs w:val="21"/>
          <w:highlight w:val="none"/>
          <w14:textFill>
            <w14:solidFill>
              <w14:schemeClr w14:val="tx1"/>
            </w14:solidFill>
          </w14:textFill>
        </w:rPr>
        <w:t>，对测评分数低于95分的供应商进行约谈整改，测评分数低于90分的供应商暂停供货一个月，测评分数低于85分的供应商</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其供货合同。违反食品安全法律法规、发生食品安全事故的供应商，</w:t>
      </w:r>
      <w:r>
        <w:rPr>
          <w:rFonts w:hint="eastAsia" w:ascii="宋体" w:hAnsi="宋体" w:cs="宋体"/>
          <w:color w:val="000000" w:themeColor="text1"/>
          <w:szCs w:val="21"/>
          <w:highlight w:val="none"/>
          <w:lang w:eastAsia="zh-CN"/>
          <w14:textFill>
            <w14:solidFill>
              <w14:schemeClr w14:val="tx1"/>
            </w14:solidFill>
          </w14:textFill>
        </w:rPr>
        <w:t>要报监管部门列入“黑名单”</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有权单方面解除与</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签订的采购协议。</w:t>
      </w:r>
    </w:p>
    <w:p w14:paraId="3101A6B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（2）投诉运用。供应商经营过程中，在国务院互联网+督查平台被投诉举报(核查属实)1次的停止其供货一个月，2次的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其供货合同；供应商在12345政务服务便民热线平台被投诉举报(核查属实)1次的进行约谈整改，2次的停止其供货一个月，3次的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其供货合同；供应商被</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师生投诉举报(核查属实)1次的进行提醒教育，2次的进行约谈，3次的停止其供货一个月，4次的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w:t>
      </w:r>
    </w:p>
    <w:p w14:paraId="360042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利用不正当手段拉拢</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管理人员、</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员或验收人员的，发现一次，当月</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货款按50%结算，发现两次的，扣除当月</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货款并</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合同。</w:t>
      </w:r>
    </w:p>
    <w:p w14:paraId="2FFC5D62">
      <w:pPr>
        <w:spacing w:line="360" w:lineRule="auto"/>
        <w:ind w:firstLine="308" w:firstLineChars="147"/>
        <w:jc w:val="left"/>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在履约期间，</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及其法人，被相关部门列入失信被执行人、列为重大税收违法失信主体和政府采购严重违法失信行为记录名单，或者被有关部门列为黑名单，</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有权单方面解除与</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 xml:space="preserve">签订的采购协议。  </w:t>
      </w:r>
    </w:p>
    <w:p w14:paraId="1ED51121">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第十一条  不可抗力事件处理</w:t>
      </w:r>
    </w:p>
    <w:p w14:paraId="770B746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2.不可抗力事件发生后，应立即通知对方，并寄送有关权威机构出具的证明。</w:t>
      </w:r>
    </w:p>
    <w:p w14:paraId="564B7AA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3.不可抗力事件延续一百二十天以上，双方应通过友好协商，确定是否继续履行合同。</w:t>
      </w:r>
    </w:p>
    <w:p w14:paraId="78D714CA">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第十二条  合同争议解决</w:t>
      </w:r>
    </w:p>
    <w:p w14:paraId="3C550F7C">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2.因履行本合同引起的或者与本合同有关的争议，甲乙双方应首先通过友好协商解决，如果协商不能解决，可向甲方所在地有管辖权</w:t>
      </w:r>
      <w:r>
        <w:rPr>
          <w:rFonts w:hint="eastAsia" w:ascii="宋体" w:hAnsi="宋体" w:cs="宋体"/>
          <w:color w:val="000000" w:themeColor="text1"/>
          <w:szCs w:val="21"/>
          <w:highlight w:val="none"/>
          <w:lang w:val="en-US" w:eastAsia="zh-CN"/>
          <w14:textFill>
            <w14:solidFill>
              <w14:schemeClr w14:val="tx1"/>
            </w14:solidFill>
          </w14:textFill>
        </w:rPr>
        <w:t>的</w:t>
      </w:r>
      <w:r>
        <w:rPr>
          <w:rFonts w:hint="eastAsia" w:ascii="宋体" w:hAnsi="宋体" w:cs="宋体"/>
          <w:color w:val="000000" w:themeColor="text1"/>
          <w:szCs w:val="21"/>
          <w:highlight w:val="none"/>
          <w14:textFill>
            <w14:solidFill>
              <w14:schemeClr w14:val="tx1"/>
            </w14:solidFill>
          </w14:textFill>
        </w:rPr>
        <w:t>人民法院提起诉讼。</w:t>
      </w:r>
    </w:p>
    <w:p w14:paraId="30EA7AE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3.诉讼期间，本合同继续履行。</w:t>
      </w:r>
    </w:p>
    <w:p w14:paraId="6108703D">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第十二条  合同生效及其它</w:t>
      </w:r>
    </w:p>
    <w:p w14:paraId="1F513DA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3.本合同未尽事宜，遵照《中华人民共和国民法典》有关条文执行。</w:t>
      </w:r>
    </w:p>
    <w:p w14:paraId="0D3EF68A">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第十三条　合同的变更、终止与转让</w:t>
      </w:r>
    </w:p>
    <w:p w14:paraId="01FB38D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2.乙方不得擅自转让其应履行的合同义务。</w:t>
      </w:r>
    </w:p>
    <w:p w14:paraId="29FBD042">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第十四条　签订本合同依据</w:t>
      </w:r>
    </w:p>
    <w:p w14:paraId="25BA341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通知书</w:t>
      </w:r>
      <w:r>
        <w:rPr>
          <w:rFonts w:hint="eastAsia" w:ascii="宋体" w:hAnsi="宋体" w:cs="宋体"/>
          <w:color w:val="000000" w:themeColor="text1"/>
          <w:szCs w:val="21"/>
          <w:highlight w:val="none"/>
          <w14:textFill>
            <w14:solidFill>
              <w14:schemeClr w14:val="tx1"/>
            </w14:solidFill>
          </w14:textFill>
        </w:rPr>
        <w:t>；</w:t>
      </w:r>
    </w:p>
    <w:p w14:paraId="29DA4A3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报价表</w:t>
      </w:r>
      <w:r>
        <w:rPr>
          <w:rFonts w:hint="eastAsia" w:ascii="宋体" w:hAnsi="宋体" w:cs="宋体"/>
          <w:color w:val="000000" w:themeColor="text1"/>
          <w:szCs w:val="21"/>
          <w:highlight w:val="none"/>
          <w14:textFill>
            <w14:solidFill>
              <w14:schemeClr w14:val="tx1"/>
            </w14:solidFill>
          </w14:textFill>
        </w:rPr>
        <w:t>；</w:t>
      </w:r>
    </w:p>
    <w:p w14:paraId="6560CC8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3.商务要求偏离表和技术要求偏离表；</w:t>
      </w:r>
    </w:p>
    <w:p w14:paraId="4E41ED7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服务实施方案；</w:t>
      </w:r>
    </w:p>
    <w:p w14:paraId="0C9DC12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文件中的其他相关文件。</w:t>
      </w:r>
    </w:p>
    <w:p w14:paraId="3F62E07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第十五条　</w:t>
      </w:r>
      <w:r>
        <w:rPr>
          <w:rFonts w:hint="eastAsia" w:ascii="宋体" w:hAnsi="宋体" w:cs="宋体"/>
          <w:color w:val="000000" w:themeColor="text1"/>
          <w:szCs w:val="21"/>
          <w:highlight w:val="none"/>
          <w14:textFill>
            <w14:solidFill>
              <w14:schemeClr w14:val="tx1"/>
            </w14:solidFill>
          </w14:textFill>
        </w:rPr>
        <w:t>本合同一式四份，具有同等法律效力，甲方两份，采购代理机构一份，乙</w:t>
      </w:r>
      <w:r>
        <w:rPr>
          <w:rFonts w:hint="eastAsia" w:ascii="宋体" w:hAnsi="宋体" w:cs="宋体"/>
          <w:color w:val="000000" w:themeColor="text1"/>
          <w:szCs w:val="21"/>
          <w:highlight w:val="none"/>
          <w:lang w:eastAsia="zh-CN"/>
          <w14:textFill>
            <w14:solidFill>
              <w14:schemeClr w14:val="tx1"/>
            </w14:solidFill>
          </w14:textFill>
        </w:rPr>
        <w:t>方</w:t>
      </w:r>
      <w:r>
        <w:rPr>
          <w:rFonts w:hint="eastAsia" w:ascii="宋体" w:hAnsi="宋体" w:cs="宋体"/>
          <w:color w:val="000000" w:themeColor="text1"/>
          <w:szCs w:val="21"/>
          <w:highlight w:val="none"/>
          <w14:textFill>
            <w14:solidFill>
              <w14:schemeClr w14:val="tx1"/>
            </w14:solidFill>
          </w14:textFill>
        </w:rPr>
        <w:t>一份（可根据需要另增加）。</w:t>
      </w:r>
    </w:p>
    <w:p w14:paraId="340A20D4">
      <w:pPr>
        <w:spacing w:line="360" w:lineRule="auto"/>
        <w:ind w:firstLine="420" w:firstLineChars="200"/>
        <w:rPr>
          <w:rFonts w:ascii="宋体" w:hAnsi="宋体" w:cs="宋体"/>
          <w:color w:val="000000" w:themeColor="text1"/>
          <w:szCs w:val="21"/>
          <w:highlight w:val="none"/>
          <w14:textFill>
            <w14:solidFill>
              <w14:schemeClr w14:val="tx1"/>
            </w14:solidFill>
          </w14:textFill>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甲方（章）           </w:t>
            </w:r>
          </w:p>
          <w:p w14:paraId="5DEBF6D6">
            <w:pPr>
              <w:snapToGrid w:val="0"/>
              <w:spacing w:line="360" w:lineRule="auto"/>
              <w:rPr>
                <w:rFonts w:ascii="宋体" w:hAnsi="宋体"/>
                <w:color w:val="000000" w:themeColor="text1"/>
                <w:szCs w:val="21"/>
                <w:highlight w:val="none"/>
                <w14:textFill>
                  <w14:solidFill>
                    <w14:schemeClr w14:val="tx1"/>
                  </w14:solidFill>
                </w14:textFill>
              </w:rPr>
            </w:pPr>
          </w:p>
          <w:p w14:paraId="02C1380F">
            <w:pPr>
              <w:snapToGrid w:val="0"/>
              <w:spacing w:line="360" w:lineRule="auto"/>
              <w:ind w:firstLine="945" w:firstLineChars="4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   月   日</w:t>
            </w:r>
          </w:p>
        </w:tc>
        <w:tc>
          <w:tcPr>
            <w:tcW w:w="4517" w:type="dxa"/>
            <w:vAlign w:val="center"/>
          </w:tcPr>
          <w:p w14:paraId="2349ED08">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乙方（章）              </w:t>
            </w:r>
          </w:p>
          <w:p w14:paraId="613B5297">
            <w:pPr>
              <w:snapToGrid w:val="0"/>
              <w:spacing w:line="360" w:lineRule="auto"/>
              <w:rPr>
                <w:rFonts w:ascii="宋体" w:hAnsi="宋体"/>
                <w:color w:val="000000" w:themeColor="text1"/>
                <w:szCs w:val="21"/>
                <w:highlight w:val="none"/>
                <w14:textFill>
                  <w14:solidFill>
                    <w14:schemeClr w14:val="tx1"/>
                  </w14:solidFill>
                </w14:textFill>
              </w:rPr>
            </w:pPr>
          </w:p>
          <w:p w14:paraId="6E87614A">
            <w:pPr>
              <w:snapToGrid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c>
          <w:tcPr>
            <w:tcW w:w="4517" w:type="dxa"/>
            <w:vAlign w:val="center"/>
          </w:tcPr>
          <w:p w14:paraId="5FB8D380">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法定代表人或者委托代理人：</w:t>
            </w:r>
          </w:p>
        </w:tc>
        <w:tc>
          <w:tcPr>
            <w:tcW w:w="4517" w:type="dxa"/>
          </w:tcPr>
          <w:p w14:paraId="2783C41F">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c>
          <w:tcPr>
            <w:tcW w:w="4517" w:type="dxa"/>
            <w:vAlign w:val="center"/>
          </w:tcPr>
          <w:p w14:paraId="41A7FB0C">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c>
          <w:tcPr>
            <w:tcW w:w="4517" w:type="dxa"/>
            <w:vAlign w:val="center"/>
          </w:tcPr>
          <w:p w14:paraId="1BF5CFC5">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c>
          <w:tcPr>
            <w:tcW w:w="4517" w:type="dxa"/>
            <w:vAlign w:val="center"/>
          </w:tcPr>
          <w:p w14:paraId="071EE8B2">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4517" w:type="dxa"/>
            <w:vAlign w:val="center"/>
          </w:tcPr>
          <w:p w14:paraId="341F1365">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c>
          <w:tcPr>
            <w:tcW w:w="4517" w:type="dxa"/>
            <w:vAlign w:val="center"/>
          </w:tcPr>
          <w:p w14:paraId="5C1084C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r>
    </w:tbl>
    <w:p w14:paraId="4580DAD5">
      <w:pPr>
        <w:snapToGrid w:val="0"/>
        <w:spacing w:line="360" w:lineRule="auto"/>
        <w:rPr>
          <w:rFonts w:ascii="宋体" w:hAnsi="宋体" w:cs="Arial"/>
          <w:b/>
          <w:color w:val="000000" w:themeColor="text1"/>
          <w:position w:val="-2"/>
          <w:sz w:val="24"/>
          <w:highlight w:val="none"/>
          <w14:textFill>
            <w14:solidFill>
              <w14:schemeClr w14:val="tx1"/>
            </w14:solidFill>
          </w14:textFill>
        </w:rPr>
      </w:pPr>
    </w:p>
    <w:p w14:paraId="78501182">
      <w:pPr>
        <w:rPr>
          <w:color w:val="000000" w:themeColor="text1"/>
          <w:highlight w:val="none"/>
          <w14:textFill>
            <w14:solidFill>
              <w14:schemeClr w14:val="tx1"/>
            </w14:solidFill>
          </w14:textFill>
        </w:rPr>
      </w:pPr>
    </w:p>
    <w:bookmarkEnd w:id="49"/>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9483F11"/>
    <w:rsid w:val="0D1204D1"/>
    <w:rsid w:val="117621C1"/>
    <w:rsid w:val="16782B60"/>
    <w:rsid w:val="1BAB599E"/>
    <w:rsid w:val="22AB7CC8"/>
    <w:rsid w:val="23737B15"/>
    <w:rsid w:val="24D63DE0"/>
    <w:rsid w:val="25427C93"/>
    <w:rsid w:val="281E70E1"/>
    <w:rsid w:val="28A3009E"/>
    <w:rsid w:val="2D5A58C2"/>
    <w:rsid w:val="34174945"/>
    <w:rsid w:val="373C7109"/>
    <w:rsid w:val="37BA5B13"/>
    <w:rsid w:val="44B244EA"/>
    <w:rsid w:val="49B30506"/>
    <w:rsid w:val="4BA508C7"/>
    <w:rsid w:val="4E6C423B"/>
    <w:rsid w:val="53231A63"/>
    <w:rsid w:val="55D4507A"/>
    <w:rsid w:val="5B35379B"/>
    <w:rsid w:val="5BDD5DA4"/>
    <w:rsid w:val="5C2858D7"/>
    <w:rsid w:val="5CC20BEA"/>
    <w:rsid w:val="5DC215C2"/>
    <w:rsid w:val="65855BC4"/>
    <w:rsid w:val="68571CB7"/>
    <w:rsid w:val="73AD3A5D"/>
    <w:rsid w:val="747A5AF5"/>
    <w:rsid w:val="753F5076"/>
    <w:rsid w:val="7A1563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86</Pages>
  <Words>1638</Words>
  <Characters>2061</Characters>
  <Paragraphs>1906</Paragraphs>
  <TotalTime>64</TotalTime>
  <ScaleCrop>false</ScaleCrop>
  <LinksUpToDate>false</LinksUpToDate>
  <CharactersWithSpaces>2120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22</cp:lastModifiedBy>
  <dcterms:modified xsi:type="dcterms:W3CDTF">2026-07-27T03:37:03Z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eyJoZGlkIjoiZDU5OTBhZjcxNmQ5YzNjMzVmNjMwZjQyN2EyZjE4ZGQiLCJ1c2VySWQiOiI1MzkyMTkzMjgifQ==</vt:lpwstr>
  </property>
  <property fmtid="{D5CDD505-2E9C-101B-9397-08002B2CF9AE}" pid="3" name="KSOProductBuildVer">
    <vt:lpwstr>2052-12.1.0.26895</vt:lpwstr>
  </property>
  <property fmtid="{D5CDD505-2E9C-101B-9397-08002B2CF9AE}" pid="4" name="ICV">
    <vt:lpwstr>4E3C48D0B9214DEF982ECAEF89A8357A_13</vt:lpwstr>
  </property>
</Properties>
</file>