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6690D">
      <w:pPr>
        <w:spacing w:line="312" w:lineRule="auto"/>
        <w:jc w:val="left"/>
        <w:rPr>
          <w:rFonts w:cs="宋体" w:asciiTheme="minorEastAsia" w:hAnsiTheme="minorEastAsia"/>
          <w:bCs/>
          <w:color w:val="000000" w:themeColor="text1"/>
          <w:kern w:val="0"/>
          <w:sz w:val="28"/>
          <w:szCs w:val="28"/>
          <w:highlight w:val="none"/>
          <w14:textFill>
            <w14:solidFill>
              <w14:schemeClr w14:val="tx1"/>
            </w14:solidFill>
          </w14:textFill>
        </w:rPr>
      </w:pPr>
      <w:bookmarkStart w:id="0" w:name="_Toc8340"/>
      <w:bookmarkStart w:id="1" w:name="_Toc27819"/>
    </w:p>
    <w:p w14:paraId="1AFC99DC">
      <w:pPr>
        <w:spacing w:line="312" w:lineRule="auto"/>
        <w:jc w:val="left"/>
        <w:rPr>
          <w:rFonts w:cs="宋体" w:asciiTheme="minorEastAsia" w:hAnsiTheme="minorEastAsia"/>
          <w:bCs/>
          <w:color w:val="000000" w:themeColor="text1"/>
          <w:kern w:val="0"/>
          <w:sz w:val="28"/>
          <w:szCs w:val="28"/>
          <w:highlight w:val="none"/>
          <w14:textFill>
            <w14:solidFill>
              <w14:schemeClr w14:val="tx1"/>
            </w14:solidFill>
          </w14:textFill>
        </w:rPr>
      </w:pPr>
    </w:p>
    <w:p w14:paraId="10DF376C">
      <w:pPr>
        <w:spacing w:before="120" w:beforeLines="50"/>
        <w:rPr>
          <w:rFonts w:ascii="宋体" w:hAnsi="宋体"/>
          <w:color w:val="000000" w:themeColor="text1"/>
          <w:sz w:val="30"/>
          <w:szCs w:val="30"/>
          <w:highlight w:val="none"/>
          <w14:textFill>
            <w14:solidFill>
              <w14:schemeClr w14:val="tx1"/>
            </w14:solidFill>
          </w14:textFill>
        </w:rPr>
      </w:pPr>
    </w:p>
    <w:p w14:paraId="18048956">
      <w:pPr>
        <w:spacing w:before="120" w:beforeLines="50"/>
        <w:rPr>
          <w:rFonts w:ascii="宋体" w:hAnsi="宋体" w:cs="宋体" w:eastAsiaTheme="minorEastAsia"/>
          <w:b/>
          <w:color w:val="000000" w:themeColor="text1"/>
          <w:sz w:val="48"/>
          <w:szCs w:val="48"/>
          <w:highlight w:val="none"/>
          <w14:textFill>
            <w14:solidFill>
              <w14:schemeClr w14:val="tx1"/>
            </w14:solidFill>
          </w14:textFill>
        </w:rPr>
      </w:pPr>
    </w:p>
    <w:p w14:paraId="11FF097A">
      <w:pPr>
        <w:snapToGrid w:val="0"/>
        <w:spacing w:before="120" w:beforeLines="50" w:line="360" w:lineRule="auto"/>
        <w:jc w:val="center"/>
        <w:rPr>
          <w:rFonts w:ascii="宋体" w:hAnsi="宋体" w:cs="宋体" w:eastAsiaTheme="minorEastAsia"/>
          <w:color w:val="000000" w:themeColor="text1"/>
          <w:sz w:val="72"/>
          <w:szCs w:val="72"/>
          <w:highlight w:val="none"/>
          <w14:textFill>
            <w14:solidFill>
              <w14:schemeClr w14:val="tx1"/>
            </w14:solidFill>
          </w14:textFill>
        </w:rPr>
      </w:pPr>
      <w:r>
        <w:rPr>
          <w:rFonts w:hint="eastAsia" w:ascii="宋体" w:hAnsi="宋体" w:cs="宋体" w:eastAsiaTheme="minorEastAsia"/>
          <w:color w:val="000000" w:themeColor="text1"/>
          <w:sz w:val="72"/>
          <w:szCs w:val="72"/>
          <w:highlight w:val="none"/>
          <w14:textFill>
            <w14:solidFill>
              <w14:schemeClr w14:val="tx1"/>
            </w14:solidFill>
          </w14:textFill>
        </w:rPr>
        <w:t>公开招标文件</w:t>
      </w:r>
    </w:p>
    <w:p w14:paraId="77FB6CF0">
      <w:pPr>
        <w:snapToGrid w:val="0"/>
        <w:spacing w:before="120" w:beforeLines="50" w:line="360" w:lineRule="auto"/>
        <w:rPr>
          <w:rFonts w:ascii="宋体" w:hAnsi="宋体" w:cs="宋体" w:eastAsiaTheme="minorEastAsia"/>
          <w:color w:val="000000" w:themeColor="text1"/>
          <w:sz w:val="30"/>
          <w:szCs w:val="72"/>
          <w:highlight w:val="none"/>
          <w14:textFill>
            <w14:solidFill>
              <w14:schemeClr w14:val="tx1"/>
            </w14:solidFill>
          </w14:textFill>
        </w:rPr>
      </w:pPr>
    </w:p>
    <w:p w14:paraId="43E82E63">
      <w:pPr>
        <w:snapToGrid w:val="0"/>
        <w:spacing w:before="120" w:beforeLines="50" w:line="360" w:lineRule="auto"/>
        <w:rPr>
          <w:rFonts w:ascii="宋体" w:hAnsi="宋体" w:cs="宋体" w:eastAsiaTheme="minorEastAsia"/>
          <w:color w:val="000000" w:themeColor="text1"/>
          <w:sz w:val="30"/>
          <w:szCs w:val="72"/>
          <w:highlight w:val="none"/>
          <w14:textFill>
            <w14:solidFill>
              <w14:schemeClr w14:val="tx1"/>
            </w14:solidFill>
          </w14:textFill>
        </w:rPr>
      </w:pPr>
    </w:p>
    <w:p w14:paraId="61A1F2C8">
      <w:pPr>
        <w:snapToGrid w:val="0"/>
        <w:spacing w:before="120" w:beforeLines="50" w:line="360" w:lineRule="auto"/>
        <w:rPr>
          <w:rFonts w:ascii="宋体" w:hAnsi="宋体" w:cs="宋体" w:eastAsiaTheme="minorEastAsia"/>
          <w:color w:val="000000" w:themeColor="text1"/>
          <w:sz w:val="30"/>
          <w:szCs w:val="72"/>
          <w:highlight w:val="none"/>
          <w14:textFill>
            <w14:solidFill>
              <w14:schemeClr w14:val="tx1"/>
            </w14:solidFill>
          </w14:textFill>
        </w:rPr>
      </w:pPr>
    </w:p>
    <w:p w14:paraId="74BE704E">
      <w:pPr>
        <w:snapToGrid w:val="0"/>
        <w:spacing w:before="120" w:after="120" w:line="360" w:lineRule="auto"/>
        <w:ind w:firstLine="1193" w:firstLineChars="396"/>
        <w:rPr>
          <w:rFonts w:hint="eastAsia" w:ascii="宋体" w:hAnsi="宋体" w:eastAsia="宋体" w:cs="宋体"/>
          <w:b/>
          <w:bCs/>
          <w:color w:val="000000" w:themeColor="text1"/>
          <w:sz w:val="30"/>
          <w:szCs w:val="30"/>
          <w:highlight w:val="none"/>
          <w:lang w:eastAsia="zh-CN"/>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项目编号：</w:t>
      </w:r>
      <w:r>
        <w:rPr>
          <w:rFonts w:hint="eastAsia" w:ascii="宋体" w:hAnsi="宋体" w:cs="宋体"/>
          <w:b/>
          <w:bCs/>
          <w:color w:val="000000" w:themeColor="text1"/>
          <w:sz w:val="30"/>
          <w:szCs w:val="30"/>
          <w:highlight w:val="none"/>
          <w:lang w:eastAsia="zh-CN"/>
          <w14:textFill>
            <w14:solidFill>
              <w14:schemeClr w14:val="tx1"/>
            </w14:solidFill>
          </w14:textFill>
        </w:rPr>
        <w:t>GGZC2026-G3-040037-YZLZ</w:t>
      </w:r>
    </w:p>
    <w:p w14:paraId="20E00D44">
      <w:pPr>
        <w:tabs>
          <w:tab w:val="left" w:pos="9030"/>
        </w:tabs>
        <w:snapToGrid w:val="0"/>
        <w:spacing w:before="120" w:beforeLines="50" w:line="360" w:lineRule="auto"/>
        <w:ind w:firstLine="1145" w:firstLineChars="400"/>
        <w:rPr>
          <w:rFonts w:hint="eastAsia" w:ascii="宋体" w:hAnsi="宋体" w:cs="宋体" w:eastAsiaTheme="minorEastAsia"/>
          <w:b/>
          <w:bCs/>
          <w:color w:val="000000" w:themeColor="text1"/>
          <w:w w:val="95"/>
          <w:sz w:val="30"/>
          <w:szCs w:val="30"/>
          <w:highlight w:val="none"/>
          <w:lang w:eastAsia="zh-CN"/>
          <w14:textFill>
            <w14:solidFill>
              <w14:schemeClr w14:val="tx1"/>
            </w14:solidFill>
          </w14:textFill>
        </w:rPr>
      </w:pPr>
      <w:r>
        <w:rPr>
          <w:rFonts w:hint="eastAsia" w:ascii="宋体" w:hAnsi="宋体" w:cs="宋体" w:eastAsiaTheme="minorEastAsia"/>
          <w:b/>
          <w:bCs/>
          <w:color w:val="000000" w:themeColor="text1"/>
          <w:w w:val="95"/>
          <w:sz w:val="30"/>
          <w:szCs w:val="30"/>
          <w:highlight w:val="none"/>
          <w14:textFill>
            <w14:solidFill>
              <w14:schemeClr w14:val="tx1"/>
            </w14:solidFill>
          </w14:textFill>
        </w:rPr>
        <w:t>项目名称：</w:t>
      </w:r>
      <w:r>
        <w:rPr>
          <w:rFonts w:hint="eastAsia" w:ascii="宋体" w:hAnsi="宋体" w:cs="宋体" w:eastAsiaTheme="minorEastAsia"/>
          <w:b/>
          <w:bCs/>
          <w:color w:val="000000" w:themeColor="text1"/>
          <w:w w:val="95"/>
          <w:sz w:val="30"/>
          <w:szCs w:val="30"/>
          <w:highlight w:val="none"/>
          <w:lang w:eastAsia="zh-CN"/>
          <w14:textFill>
            <w14:solidFill>
              <w14:schemeClr w14:val="tx1"/>
            </w14:solidFill>
          </w14:textFill>
        </w:rPr>
        <w:t>覃塘区2026年第二轮土地承包到期后再延长30年试点工作服务项目（二期）</w:t>
      </w:r>
    </w:p>
    <w:p w14:paraId="23822D34">
      <w:pPr>
        <w:snapToGrid w:val="0"/>
        <w:spacing w:before="120" w:after="120" w:line="360" w:lineRule="auto"/>
        <w:ind w:firstLine="1125" w:firstLineChars="393"/>
        <w:rPr>
          <w:rFonts w:hint="eastAsia" w:ascii="宋体" w:hAnsi="宋体" w:eastAsia="宋体" w:cs="宋体"/>
          <w:b/>
          <w:bCs/>
          <w:color w:val="000000" w:themeColor="text1"/>
          <w:w w:val="95"/>
          <w:sz w:val="30"/>
          <w:szCs w:val="30"/>
          <w:highlight w:val="none"/>
          <w:lang w:eastAsia="zh-CN"/>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采 购 人：</w:t>
      </w:r>
      <w:r>
        <w:rPr>
          <w:rFonts w:hint="eastAsia" w:ascii="宋体" w:hAnsi="宋体" w:cs="宋体"/>
          <w:b/>
          <w:bCs/>
          <w:color w:val="000000" w:themeColor="text1"/>
          <w:w w:val="95"/>
          <w:sz w:val="30"/>
          <w:szCs w:val="30"/>
          <w:highlight w:val="none"/>
          <w:lang w:eastAsia="zh-CN"/>
          <w14:textFill>
            <w14:solidFill>
              <w14:schemeClr w14:val="tx1"/>
            </w14:solidFill>
          </w14:textFill>
        </w:rPr>
        <w:t>贵港市覃塘区农业农村局</w:t>
      </w:r>
    </w:p>
    <w:p w14:paraId="66EE93C1">
      <w:pPr>
        <w:snapToGrid w:val="0"/>
        <w:spacing w:before="120" w:after="120" w:line="360" w:lineRule="auto"/>
        <w:ind w:firstLine="1125" w:firstLineChars="393"/>
        <w:rPr>
          <w:rFonts w:ascii="宋体" w:hAnsi="宋体" w:cs="宋体"/>
          <w:b/>
          <w:bCs/>
          <w:color w:val="000000" w:themeColor="text1"/>
          <w:w w:val="95"/>
          <w:sz w:val="30"/>
          <w:szCs w:val="3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采购代理机构：</w:t>
      </w:r>
      <w:bookmarkStart w:id="2" w:name="OLE_LINK6"/>
      <w:bookmarkStart w:id="3" w:name="OLE_LINK5"/>
      <w:r>
        <w:rPr>
          <w:rFonts w:hint="eastAsia" w:ascii="宋体" w:hAnsi="宋体" w:cs="宋体"/>
          <w:b/>
          <w:bCs/>
          <w:color w:val="000000" w:themeColor="text1"/>
          <w:w w:val="95"/>
          <w:sz w:val="30"/>
          <w:szCs w:val="30"/>
          <w:highlight w:val="none"/>
          <w14:textFill>
            <w14:solidFill>
              <w14:schemeClr w14:val="tx1"/>
            </w14:solidFill>
          </w14:textFill>
        </w:rPr>
        <w:t>云之龙咨询集团有限公司</w:t>
      </w:r>
      <w:bookmarkEnd w:id="2"/>
      <w:bookmarkEnd w:id="3"/>
    </w:p>
    <w:p w14:paraId="1803BA4E">
      <w:pPr>
        <w:snapToGrid w:val="0"/>
        <w:spacing w:before="120" w:after="120" w:line="360" w:lineRule="auto"/>
        <w:ind w:firstLine="841" w:firstLineChars="294"/>
        <w:rPr>
          <w:rFonts w:ascii="宋体" w:hAnsi="宋体" w:cs="宋体"/>
          <w:b/>
          <w:bCs/>
          <w:color w:val="000000" w:themeColor="text1"/>
          <w:w w:val="95"/>
          <w:sz w:val="30"/>
          <w:szCs w:val="3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 xml:space="preserve">            </w:t>
      </w:r>
    </w:p>
    <w:p w14:paraId="40F1BE01">
      <w:pPr>
        <w:snapToGrid w:val="0"/>
        <w:spacing w:before="120" w:after="120" w:line="360" w:lineRule="auto"/>
        <w:ind w:firstLine="841" w:firstLineChars="294"/>
        <w:rPr>
          <w:rFonts w:ascii="宋体" w:hAnsi="宋体" w:cs="宋体"/>
          <w:b/>
          <w:bCs/>
          <w:color w:val="000000" w:themeColor="text1"/>
          <w:w w:val="95"/>
          <w:sz w:val="30"/>
          <w:szCs w:val="30"/>
          <w:highlight w:val="none"/>
          <w14:textFill>
            <w14:solidFill>
              <w14:schemeClr w14:val="tx1"/>
            </w14:solidFill>
          </w14:textFill>
        </w:rPr>
      </w:pPr>
    </w:p>
    <w:p w14:paraId="0673D5DB">
      <w:pPr>
        <w:snapToGrid w:val="0"/>
        <w:spacing w:before="120" w:after="120" w:line="360" w:lineRule="auto"/>
        <w:ind w:firstLine="841" w:firstLineChars="294"/>
        <w:jc w:val="center"/>
        <w:rPr>
          <w:rFonts w:ascii="宋体" w:hAnsi="宋体" w:cs="宋体"/>
          <w:color w:val="000000" w:themeColor="text1"/>
          <w:szCs w:val="2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2026年</w:t>
      </w:r>
      <w:r>
        <w:rPr>
          <w:rFonts w:hint="eastAsia" w:ascii="宋体" w:hAnsi="宋体" w:cs="宋体"/>
          <w:b/>
          <w:bCs/>
          <w:color w:val="000000" w:themeColor="text1"/>
          <w:w w:val="95"/>
          <w:sz w:val="30"/>
          <w:szCs w:val="30"/>
          <w:highlight w:val="none"/>
          <w:lang w:val="en-US" w:eastAsia="zh-CN"/>
          <w14:textFill>
            <w14:solidFill>
              <w14:schemeClr w14:val="tx1"/>
            </w14:solidFill>
          </w14:textFill>
        </w:rPr>
        <w:t>8</w:t>
      </w:r>
      <w:r>
        <w:rPr>
          <w:rFonts w:hint="eastAsia" w:ascii="宋体" w:hAnsi="宋体" w:cs="宋体"/>
          <w:b/>
          <w:bCs/>
          <w:color w:val="000000" w:themeColor="text1"/>
          <w:w w:val="95"/>
          <w:sz w:val="30"/>
          <w:szCs w:val="30"/>
          <w:highlight w:val="none"/>
          <w14:textFill>
            <w14:solidFill>
              <w14:schemeClr w14:val="tx1"/>
            </w14:solidFill>
          </w14:textFill>
        </w:rPr>
        <w:t>月</w:t>
      </w:r>
    </w:p>
    <w:p w14:paraId="0A9DB5BA">
      <w:pPr>
        <w:spacing w:before="120" w:after="120" w:line="360" w:lineRule="auto"/>
        <w:jc w:val="center"/>
        <w:rPr>
          <w:rFonts w:ascii="宋体" w:hAnsi="宋体" w:cs="宋体"/>
          <w:color w:val="000000" w:themeColor="text1"/>
          <w:szCs w:val="21"/>
          <w:highlight w:val="none"/>
          <w14:textFill>
            <w14:solidFill>
              <w14:schemeClr w14:val="tx1"/>
            </w14:solidFill>
          </w14:textFill>
        </w:rPr>
      </w:pPr>
    </w:p>
    <w:p w14:paraId="6A38B9DB">
      <w:pPr>
        <w:kinsoku w:val="0"/>
        <w:overflowPunct w:val="0"/>
        <w:spacing w:after="120" w:line="380" w:lineRule="exact"/>
        <w:rPr>
          <w:rFonts w:ascii="宋体" w:hAnsi="宋体" w:cs="宋体"/>
          <w:color w:val="000000" w:themeColor="text1"/>
          <w:sz w:val="40"/>
          <w:highlight w:val="none"/>
          <w14:textFill>
            <w14:solidFill>
              <w14:schemeClr w14:val="tx1"/>
            </w14:solidFill>
          </w14:textFill>
        </w:rPr>
      </w:pPr>
    </w:p>
    <w:p w14:paraId="6FFB4CAE">
      <w:pPr>
        <w:spacing w:before="120" w:after="120" w:line="360" w:lineRule="auto"/>
        <w:jc w:val="center"/>
        <w:rPr>
          <w:rFonts w:ascii="宋体" w:hAnsi="宋体" w:cs="宋体"/>
          <w:color w:val="000000" w:themeColor="text1"/>
          <w:szCs w:val="21"/>
          <w:highlight w:val="none"/>
          <w14:textFill>
            <w14:solidFill>
              <w14:schemeClr w14:val="tx1"/>
            </w14:solidFill>
          </w14:textFill>
        </w:rPr>
        <w:sectPr>
          <w:footerReference r:id="rId5" w:type="first"/>
          <w:footerReference r:id="rId3" w:type="default"/>
          <w:footerReference r:id="rId4" w:type="even"/>
          <w:pgSz w:w="11906" w:h="16838"/>
          <w:pgMar w:top="1418" w:right="1418" w:bottom="1134" w:left="1418" w:header="851" w:footer="992" w:gutter="0"/>
          <w:pgNumType w:start="0"/>
          <w:cols w:space="0" w:num="1"/>
          <w:titlePg/>
          <w:docGrid w:linePitch="312" w:charSpace="0"/>
        </w:sectPr>
      </w:pPr>
    </w:p>
    <w:p w14:paraId="420D7774">
      <w:pPr>
        <w:rPr>
          <w:rFonts w:ascii="宋体" w:hAnsi="宋体" w:cs="宋体" w:eastAsiaTheme="minorEastAsia"/>
          <w:color w:val="000000" w:themeColor="text1"/>
          <w:highlight w:val="none"/>
          <w14:textFill>
            <w14:solidFill>
              <w14:schemeClr w14:val="tx1"/>
            </w14:solidFill>
          </w14:textFill>
        </w:rPr>
      </w:pPr>
    </w:p>
    <w:p w14:paraId="6E45435B">
      <w:pPr>
        <w:spacing w:before="120" w:after="120" w:line="360" w:lineRule="auto"/>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目    录</w:t>
      </w:r>
    </w:p>
    <w:p w14:paraId="135D4DE5">
      <w:pPr>
        <w:tabs>
          <w:tab w:val="right" w:leader="dot" w:pos="8312"/>
        </w:tabs>
        <w:ind w:left="420" w:leftChars="200"/>
        <w:rPr>
          <w:color w:val="000000" w:themeColor="text1"/>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fldChar w:fldCharType="begin"/>
      </w:r>
      <w:r>
        <w:rPr>
          <w:rFonts w:hint="eastAsia" w:ascii="宋体" w:hAnsi="宋体" w:cs="宋体"/>
          <w:b/>
          <w:bCs/>
          <w:color w:val="000000" w:themeColor="text1"/>
          <w:sz w:val="24"/>
          <w:highlight w:val="none"/>
          <w14:textFill>
            <w14:solidFill>
              <w14:schemeClr w14:val="tx1"/>
            </w14:solidFill>
          </w14:textFill>
        </w:rPr>
        <w:instrText xml:space="preserve"> TOC \o "1-2" \h \z \u </w:instrText>
      </w:r>
      <w:r>
        <w:rPr>
          <w:rFonts w:hint="eastAsia" w:ascii="宋体" w:hAnsi="宋体" w:cs="宋体"/>
          <w:b/>
          <w:bCs/>
          <w:color w:val="000000" w:themeColor="text1"/>
          <w:sz w:val="24"/>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"_Toc25790"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第一章  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_Toc25790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99842F8">
      <w:pPr>
        <w:tabs>
          <w:tab w:val="right" w:leader="dot" w:pos="8312"/>
        </w:tabs>
        <w:ind w:left="420" w:left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"_Toc28963"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_Toc28963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62E50AB">
      <w:pPr>
        <w:tabs>
          <w:tab w:val="right" w:leader="dot" w:pos="8312"/>
        </w:tabs>
        <w:ind w:left="420" w:left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"_Toc15498"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65F6DE2">
      <w:pPr>
        <w:tabs>
          <w:tab w:val="right" w:leader="dot" w:pos="8312"/>
        </w:tabs>
        <w:ind w:left="420" w:left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"_Toc966"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第四章  评标方法及评标标准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E74124E">
      <w:pPr>
        <w:tabs>
          <w:tab w:val="right" w:leader="dot" w:pos="8312"/>
        </w:tabs>
        <w:ind w:left="420" w:left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"_Toc13100"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第五章  拟签订的合同文本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_Toc13100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81E73A4">
      <w:pPr>
        <w:tabs>
          <w:tab w:val="right" w:leader="dot" w:pos="8312"/>
        </w:tabs>
        <w:ind w:left="420" w:left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"_Toc32425"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highlight w:val="none"/>
          <w14:textFill>
            <w14:solidFill>
              <w14:schemeClr w14:val="tx1"/>
            </w14:solidFill>
          </w14:textFill>
        </w:rPr>
        <w:t>第六章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_Toc32425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AB9EBE7">
      <w:pPr>
        <w:spacing w:before="120" w:beforeLines="50" w:line="480" w:lineRule="exac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highlight w:val="none"/>
          <w14:textFill>
            <w14:solidFill>
              <w14:schemeClr w14:val="tx1"/>
            </w14:solidFill>
          </w14:textFill>
        </w:rPr>
        <w:fldChar w:fldCharType="end"/>
      </w:r>
    </w:p>
    <w:p w14:paraId="611685FD">
      <w:pPr>
        <w:spacing w:before="120" w:beforeLines="50" w:line="480" w:lineRule="exact"/>
        <w:rPr>
          <w:rFonts w:ascii="宋体" w:hAnsi="宋体" w:cs="宋体" w:eastAsiaTheme="minorEastAsia"/>
          <w:color w:val="000000" w:themeColor="text1"/>
          <w:sz w:val="30"/>
          <w:highlight w:val="none"/>
          <w14:textFill>
            <w14:solidFill>
              <w14:schemeClr w14:val="tx1"/>
            </w14:solidFill>
          </w14:textFill>
        </w:rPr>
      </w:pPr>
    </w:p>
    <w:p w14:paraId="5CC6546F">
      <w:pPr>
        <w:rPr>
          <w:rFonts w:ascii="宋体" w:hAnsi="宋体" w:cs="宋体" w:eastAsiaTheme="minorEastAsia"/>
          <w:color w:val="000000" w:themeColor="text1"/>
          <w:highlight w:val="none"/>
          <w14:textFill>
            <w14:solidFill>
              <w14:schemeClr w14:val="tx1"/>
            </w14:solidFill>
          </w14:textFill>
        </w:rPr>
      </w:pPr>
    </w:p>
    <w:p w14:paraId="34C05379">
      <w:pPr>
        <w:spacing w:before="120" w:beforeLines="50" w:line="480" w:lineRule="exact"/>
        <w:rPr>
          <w:rFonts w:ascii="宋体" w:hAnsi="宋体" w:cs="宋体" w:eastAsiaTheme="minorEastAsia"/>
          <w:color w:val="000000" w:themeColor="text1"/>
          <w:sz w:val="30"/>
          <w:highlight w:val="none"/>
          <w14:textFill>
            <w14:solidFill>
              <w14:schemeClr w14:val="tx1"/>
            </w14:solidFill>
          </w14:textFill>
        </w:rPr>
      </w:pPr>
    </w:p>
    <w:p w14:paraId="4E44BA0F">
      <w:pPr>
        <w:spacing w:before="120" w:beforeLines="50" w:line="480" w:lineRule="exact"/>
        <w:rPr>
          <w:rFonts w:ascii="宋体" w:hAnsi="宋体" w:cs="宋体" w:eastAsiaTheme="minorEastAsia"/>
          <w:color w:val="000000" w:themeColor="text1"/>
          <w:sz w:val="30"/>
          <w:highlight w:val="none"/>
          <w14:textFill>
            <w14:solidFill>
              <w14:schemeClr w14:val="tx1"/>
            </w14:solidFill>
          </w14:textFill>
        </w:rPr>
      </w:pPr>
    </w:p>
    <w:p w14:paraId="5DCABBB5">
      <w:pPr>
        <w:spacing w:before="120" w:beforeLines="50" w:line="480" w:lineRule="exact"/>
        <w:rPr>
          <w:rFonts w:ascii="宋体" w:hAnsi="宋体" w:cs="宋体" w:eastAsiaTheme="minorEastAsia"/>
          <w:color w:val="000000" w:themeColor="text1"/>
          <w:sz w:val="30"/>
          <w:highlight w:val="none"/>
          <w14:textFill>
            <w14:solidFill>
              <w14:schemeClr w14:val="tx1"/>
            </w14:solidFill>
          </w14:textFill>
        </w:rPr>
      </w:pPr>
    </w:p>
    <w:p w14:paraId="41D9A300">
      <w:pPr>
        <w:rPr>
          <w:rFonts w:ascii="宋体" w:hAnsi="宋体" w:cs="宋体"/>
          <w:color w:val="000000" w:themeColor="text1"/>
          <w:highlight w:val="none"/>
          <w14:textFill>
            <w14:solidFill>
              <w14:schemeClr w14:val="tx1"/>
            </w14:solidFill>
          </w14:textFill>
        </w:rPr>
      </w:pPr>
      <w:bookmarkStart w:id="4" w:name="_Toc254970489"/>
      <w:bookmarkStart w:id="5" w:name="_Toc254970630"/>
    </w:p>
    <w:p w14:paraId="21362DEA">
      <w:pPr>
        <w:rPr>
          <w:rFonts w:ascii="宋体" w:hAnsi="宋体" w:cs="宋体"/>
          <w:color w:val="000000" w:themeColor="text1"/>
          <w:highlight w:val="none"/>
          <w14:textFill>
            <w14:solidFill>
              <w14:schemeClr w14:val="tx1"/>
            </w14:solidFill>
          </w14:textFill>
        </w:rPr>
      </w:pPr>
    </w:p>
    <w:p w14:paraId="54659F98">
      <w:pPr>
        <w:rPr>
          <w:rFonts w:ascii="宋体" w:hAnsi="宋体" w:cs="宋体"/>
          <w:color w:val="000000" w:themeColor="text1"/>
          <w:highlight w:val="none"/>
          <w14:textFill>
            <w14:solidFill>
              <w14:schemeClr w14:val="tx1"/>
            </w14:solidFill>
          </w14:textFill>
        </w:rPr>
      </w:pPr>
    </w:p>
    <w:p w14:paraId="0735F72B">
      <w:pPr>
        <w:rPr>
          <w:rFonts w:ascii="宋体" w:hAnsi="宋体" w:cs="宋体"/>
          <w:color w:val="000000" w:themeColor="text1"/>
          <w:highlight w:val="none"/>
          <w14:textFill>
            <w14:solidFill>
              <w14:schemeClr w14:val="tx1"/>
            </w14:solidFill>
          </w14:textFill>
        </w:rPr>
      </w:pPr>
    </w:p>
    <w:p w14:paraId="69BB9DE7">
      <w:pPr>
        <w:rPr>
          <w:rFonts w:ascii="宋体" w:hAnsi="宋体" w:cs="宋体"/>
          <w:color w:val="000000" w:themeColor="text1"/>
          <w:highlight w:val="none"/>
          <w14:textFill>
            <w14:solidFill>
              <w14:schemeClr w14:val="tx1"/>
            </w14:solidFill>
          </w14:textFill>
        </w:rPr>
      </w:pPr>
    </w:p>
    <w:p w14:paraId="49658F18">
      <w:pPr>
        <w:rPr>
          <w:rFonts w:ascii="宋体" w:hAnsi="宋体" w:cs="宋体"/>
          <w:color w:val="000000" w:themeColor="text1"/>
          <w:highlight w:val="none"/>
          <w14:textFill>
            <w14:solidFill>
              <w14:schemeClr w14:val="tx1"/>
            </w14:solidFill>
          </w14:textFill>
        </w:rPr>
      </w:pPr>
    </w:p>
    <w:p w14:paraId="5FE4AADB">
      <w:pPr>
        <w:rPr>
          <w:rFonts w:ascii="宋体" w:hAnsi="宋体" w:cs="宋体"/>
          <w:color w:val="000000" w:themeColor="text1"/>
          <w:highlight w:val="none"/>
          <w14:textFill>
            <w14:solidFill>
              <w14:schemeClr w14:val="tx1"/>
            </w14:solidFill>
          </w14:textFill>
        </w:rPr>
      </w:pPr>
    </w:p>
    <w:p w14:paraId="599476CE">
      <w:pPr>
        <w:rPr>
          <w:rFonts w:ascii="宋体" w:hAnsi="宋体" w:cs="宋体"/>
          <w:color w:val="000000" w:themeColor="text1"/>
          <w:highlight w:val="none"/>
          <w14:textFill>
            <w14:solidFill>
              <w14:schemeClr w14:val="tx1"/>
            </w14:solidFill>
          </w14:textFill>
        </w:rPr>
      </w:pPr>
    </w:p>
    <w:p w14:paraId="4467E7D6">
      <w:pPr>
        <w:rPr>
          <w:rFonts w:ascii="宋体" w:hAnsi="宋体" w:cs="宋体"/>
          <w:color w:val="000000" w:themeColor="text1"/>
          <w:highlight w:val="none"/>
          <w14:textFill>
            <w14:solidFill>
              <w14:schemeClr w14:val="tx1"/>
            </w14:solidFill>
          </w14:textFill>
        </w:rPr>
      </w:pPr>
    </w:p>
    <w:p w14:paraId="53C33BCD">
      <w:pPr>
        <w:rPr>
          <w:rFonts w:ascii="宋体" w:hAnsi="宋体" w:cs="宋体"/>
          <w:color w:val="000000" w:themeColor="text1"/>
          <w:highlight w:val="none"/>
          <w14:textFill>
            <w14:solidFill>
              <w14:schemeClr w14:val="tx1"/>
            </w14:solidFill>
          </w14:textFill>
        </w:rPr>
      </w:pPr>
    </w:p>
    <w:p w14:paraId="75086FB3">
      <w:pPr>
        <w:rPr>
          <w:rFonts w:ascii="宋体" w:hAnsi="宋体" w:cs="宋体"/>
          <w:color w:val="000000" w:themeColor="text1"/>
          <w:highlight w:val="none"/>
          <w14:textFill>
            <w14:solidFill>
              <w14:schemeClr w14:val="tx1"/>
            </w14:solidFill>
          </w14:textFill>
        </w:rPr>
      </w:pPr>
    </w:p>
    <w:p w14:paraId="59AAA187">
      <w:pPr>
        <w:rPr>
          <w:rFonts w:ascii="宋体" w:hAnsi="宋体" w:cs="宋体"/>
          <w:color w:val="000000" w:themeColor="text1"/>
          <w:highlight w:val="none"/>
          <w14:textFill>
            <w14:solidFill>
              <w14:schemeClr w14:val="tx1"/>
            </w14:solidFill>
          </w14:textFill>
        </w:rPr>
      </w:pPr>
    </w:p>
    <w:p w14:paraId="291CF225">
      <w:pPr>
        <w:rPr>
          <w:rFonts w:ascii="宋体" w:hAnsi="宋体" w:cs="宋体"/>
          <w:color w:val="000000" w:themeColor="text1"/>
          <w:highlight w:val="none"/>
          <w14:textFill>
            <w14:solidFill>
              <w14:schemeClr w14:val="tx1"/>
            </w14:solidFill>
          </w14:textFill>
        </w:rPr>
      </w:pPr>
    </w:p>
    <w:p w14:paraId="014AB86A">
      <w:pPr>
        <w:rPr>
          <w:rFonts w:ascii="宋体" w:hAnsi="宋体" w:cs="宋体"/>
          <w:color w:val="000000" w:themeColor="text1"/>
          <w:highlight w:val="none"/>
          <w14:textFill>
            <w14:solidFill>
              <w14:schemeClr w14:val="tx1"/>
            </w14:solidFill>
          </w14:textFill>
        </w:rPr>
      </w:pPr>
    </w:p>
    <w:p w14:paraId="00106B31">
      <w:pPr>
        <w:rPr>
          <w:rFonts w:ascii="宋体" w:hAnsi="宋体" w:cs="宋体"/>
          <w:color w:val="000000" w:themeColor="text1"/>
          <w:highlight w:val="none"/>
          <w14:textFill>
            <w14:solidFill>
              <w14:schemeClr w14:val="tx1"/>
            </w14:solidFill>
          </w14:textFill>
        </w:rPr>
      </w:pPr>
    </w:p>
    <w:p w14:paraId="44CEAC70">
      <w:pPr>
        <w:rPr>
          <w:rFonts w:ascii="宋体" w:hAnsi="宋体" w:cs="宋体"/>
          <w:color w:val="000000" w:themeColor="text1"/>
          <w:highlight w:val="none"/>
          <w14:textFill>
            <w14:solidFill>
              <w14:schemeClr w14:val="tx1"/>
            </w14:solidFill>
          </w14:textFill>
        </w:rPr>
      </w:pPr>
    </w:p>
    <w:p w14:paraId="73F3B467">
      <w:pPr>
        <w:rPr>
          <w:rFonts w:ascii="宋体" w:hAnsi="宋体" w:cs="宋体"/>
          <w:color w:val="000000" w:themeColor="text1"/>
          <w:highlight w:val="none"/>
          <w14:textFill>
            <w14:solidFill>
              <w14:schemeClr w14:val="tx1"/>
            </w14:solidFill>
          </w14:textFill>
        </w:rPr>
      </w:pPr>
    </w:p>
    <w:p w14:paraId="1BEB6CBC">
      <w:pPr>
        <w:rPr>
          <w:rFonts w:ascii="宋体" w:hAnsi="宋体" w:cs="宋体"/>
          <w:color w:val="000000" w:themeColor="text1"/>
          <w:highlight w:val="none"/>
          <w14:textFill>
            <w14:solidFill>
              <w14:schemeClr w14:val="tx1"/>
            </w14:solidFill>
          </w14:textFill>
        </w:rPr>
      </w:pPr>
    </w:p>
    <w:p w14:paraId="11FB91CA">
      <w:pPr>
        <w:rPr>
          <w:rFonts w:ascii="宋体" w:hAnsi="宋体" w:cs="宋体"/>
          <w:color w:val="000000" w:themeColor="text1"/>
          <w:highlight w:val="none"/>
          <w14:textFill>
            <w14:solidFill>
              <w14:schemeClr w14:val="tx1"/>
            </w14:solidFill>
          </w14:textFill>
        </w:rPr>
      </w:pPr>
    </w:p>
    <w:p w14:paraId="64CE82A6">
      <w:pPr>
        <w:rPr>
          <w:rFonts w:ascii="宋体" w:hAnsi="宋体" w:cs="宋体"/>
          <w:color w:val="000000" w:themeColor="text1"/>
          <w:highlight w:val="none"/>
          <w14:textFill>
            <w14:solidFill>
              <w14:schemeClr w14:val="tx1"/>
            </w14:solidFill>
          </w14:textFill>
        </w:rPr>
      </w:pPr>
    </w:p>
    <w:p w14:paraId="130995A8">
      <w:pPr>
        <w:rPr>
          <w:rFonts w:ascii="宋体" w:hAnsi="宋体" w:cs="宋体"/>
          <w:color w:val="000000" w:themeColor="text1"/>
          <w:highlight w:val="none"/>
          <w14:textFill>
            <w14:solidFill>
              <w14:schemeClr w14:val="tx1"/>
            </w14:solidFill>
          </w14:textFill>
        </w:rPr>
      </w:pPr>
    </w:p>
    <w:p w14:paraId="010FD4EF">
      <w:pPr>
        <w:rPr>
          <w:rFonts w:ascii="宋体" w:hAnsi="宋体" w:cs="宋体"/>
          <w:color w:val="000000" w:themeColor="text1"/>
          <w:highlight w:val="none"/>
          <w14:textFill>
            <w14:solidFill>
              <w14:schemeClr w14:val="tx1"/>
            </w14:solidFill>
          </w14:textFill>
        </w:rPr>
      </w:pPr>
    </w:p>
    <w:p w14:paraId="66011C00">
      <w:pPr>
        <w:rPr>
          <w:rFonts w:ascii="宋体" w:hAnsi="宋体" w:cs="宋体"/>
          <w:color w:val="000000" w:themeColor="text1"/>
          <w:highlight w:val="none"/>
          <w14:textFill>
            <w14:solidFill>
              <w14:schemeClr w14:val="tx1"/>
            </w14:solidFill>
          </w14:textFill>
        </w:rPr>
      </w:pPr>
    </w:p>
    <w:p w14:paraId="0AF4B4CE">
      <w:pPr>
        <w:rPr>
          <w:rFonts w:ascii="宋体" w:hAnsi="宋体" w:cs="宋体"/>
          <w:color w:val="000000" w:themeColor="text1"/>
          <w:highlight w:val="none"/>
          <w14:textFill>
            <w14:solidFill>
              <w14:schemeClr w14:val="tx1"/>
            </w14:solidFill>
          </w14:textFill>
        </w:rPr>
      </w:pPr>
    </w:p>
    <w:p w14:paraId="60669AC7">
      <w:pPr>
        <w:keepNext/>
        <w:keepLines/>
        <w:spacing w:before="260" w:after="260" w:line="413" w:lineRule="auto"/>
        <w:jc w:val="center"/>
        <w:outlineLvl w:val="1"/>
        <w:rPr>
          <w:rFonts w:hint="eastAsia" w:ascii="宋体" w:hAnsi="宋体" w:cs="宋体"/>
          <w:b/>
          <w:bCs/>
          <w:color w:val="000000" w:themeColor="text1"/>
          <w:sz w:val="32"/>
          <w:szCs w:val="32"/>
          <w:highlight w:val="none"/>
          <w14:textFill>
            <w14:solidFill>
              <w14:schemeClr w14:val="tx1"/>
            </w14:solidFill>
          </w14:textFill>
        </w:rPr>
      </w:pPr>
      <w:bookmarkStart w:id="6" w:name="_Toc25790"/>
    </w:p>
    <w:p w14:paraId="155408B6">
      <w:pPr>
        <w:keepNext/>
        <w:keepLines/>
        <w:spacing w:before="260" w:after="260" w:line="413" w:lineRule="auto"/>
        <w:jc w:val="center"/>
        <w:outlineLvl w:val="1"/>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 xml:space="preserve">第一章  </w:t>
      </w:r>
      <w:bookmarkEnd w:id="4"/>
      <w:bookmarkEnd w:id="5"/>
      <w:r>
        <w:rPr>
          <w:rFonts w:hint="eastAsia" w:ascii="宋体" w:hAnsi="宋体" w:cs="宋体"/>
          <w:b/>
          <w:bCs/>
          <w:color w:val="000000" w:themeColor="text1"/>
          <w:sz w:val="32"/>
          <w:szCs w:val="32"/>
          <w:highlight w:val="none"/>
          <w14:textFill>
            <w14:solidFill>
              <w14:schemeClr w14:val="tx1"/>
            </w14:solidFill>
          </w14:textFill>
        </w:rPr>
        <w:t>招标公告</w:t>
      </w:r>
      <w:bookmarkEnd w:id="6"/>
    </w:p>
    <w:p w14:paraId="518DDE3C">
      <w:pPr>
        <w:pBdr>
          <w:top w:val="single" w:color="auto" w:sz="4" w:space="1"/>
          <w:left w:val="single" w:color="auto" w:sz="4" w:space="4"/>
          <w:bottom w:val="single" w:color="auto" w:sz="4" w:space="0"/>
          <w:right w:val="single" w:color="auto" w:sz="4" w:space="4"/>
        </w:pBdr>
        <w:spacing w:line="320" w:lineRule="exac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项目概况</w:t>
      </w:r>
    </w:p>
    <w:p w14:paraId="6A9C3B0C">
      <w:pPr>
        <w:pBdr>
          <w:top w:val="single" w:color="auto" w:sz="4" w:space="1"/>
          <w:left w:val="single" w:color="auto" w:sz="4" w:space="4"/>
          <w:bottom w:val="single" w:color="auto" w:sz="4" w:space="0"/>
          <w:right w:val="single" w:color="auto" w:sz="4" w:space="4"/>
        </w:pBdr>
        <w:spacing w:line="320" w:lineRule="exac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 xml:space="preserve">   </w:t>
      </w:r>
      <w:r>
        <w:rPr>
          <w:rFonts w:hint="eastAsia" w:ascii="宋体" w:hAnsi="宋体" w:cs="宋体" w:eastAsiaTheme="minorEastAsia"/>
          <w:color w:val="000000" w:themeColor="text1"/>
          <w:highlight w:val="none"/>
          <w:u w:val="single"/>
          <w:lang w:eastAsia="zh-CN"/>
          <w14:textFill>
            <w14:solidFill>
              <w14:schemeClr w14:val="tx1"/>
            </w14:solidFill>
          </w14:textFill>
        </w:rPr>
        <w:t>覃塘区2026年第二轮土地承包到期后再延长30年试点工作服务项目（二期）</w:t>
      </w:r>
      <w:r>
        <w:rPr>
          <w:rFonts w:hint="eastAsia" w:ascii="宋体" w:hAnsi="宋体" w:cs="宋体" w:eastAsiaTheme="minorEastAsia"/>
          <w:color w:val="000000" w:themeColor="text1"/>
          <w:highlight w:val="none"/>
          <w14:textFill>
            <w14:solidFill>
              <w14:schemeClr w14:val="tx1"/>
            </w14:solidFill>
          </w14:textFill>
        </w:rPr>
        <w:t>的潜在投标人应在</w:t>
      </w:r>
      <w:r>
        <w:rPr>
          <w:rFonts w:hint="eastAsia" w:ascii="宋体" w:hAnsi="宋体" w:cs="宋体" w:eastAsiaTheme="minorEastAsia"/>
          <w:color w:val="000000" w:themeColor="text1"/>
          <w:szCs w:val="21"/>
          <w:highlight w:val="none"/>
          <w14:textFill>
            <w14:solidFill>
              <w14:schemeClr w14:val="tx1"/>
            </w14:solidFill>
          </w14:textFill>
        </w:rPr>
        <w:t>广西政府采购云平台（https：//www.gcy.zfcg.gxzf.gov.cn/）</w:t>
      </w:r>
      <w:r>
        <w:rPr>
          <w:rFonts w:hint="eastAsia" w:ascii="宋体" w:hAnsi="宋体" w:cs="宋体" w:eastAsiaTheme="minorEastAsia"/>
          <w:color w:val="000000" w:themeColor="text1"/>
          <w:highlight w:val="none"/>
          <w14:textFill>
            <w14:solidFill>
              <w14:schemeClr w14:val="tx1"/>
            </w14:solidFill>
          </w14:textFill>
        </w:rPr>
        <w:t>获取招标文件，并于</w:t>
      </w:r>
      <w:r>
        <w:rPr>
          <w:rFonts w:hint="eastAsia" w:ascii="宋体" w:hAnsi="宋体" w:cs="宋体" w:eastAsiaTheme="minorEastAsia"/>
          <w:color w:val="000000" w:themeColor="text1"/>
          <w:highlight w:val="none"/>
          <w:u w:val="single"/>
          <w:lang w:eastAsia="zh-CN"/>
          <w14:textFill>
            <w14:solidFill>
              <w14:schemeClr w14:val="tx1"/>
            </w14:solidFill>
          </w14:textFill>
        </w:rPr>
        <w:t>2026年8月25日上午</w:t>
      </w:r>
      <w:r>
        <w:rPr>
          <w:rFonts w:hint="eastAsia" w:ascii="宋体" w:hAnsi="宋体" w:cs="宋体" w:eastAsiaTheme="minorEastAsia"/>
          <w:color w:val="000000" w:themeColor="text1"/>
          <w:highlight w:val="none"/>
          <w:u w:val="single"/>
          <w14:textFill>
            <w14:solidFill>
              <w14:schemeClr w14:val="tx1"/>
            </w14:solidFill>
          </w14:textFill>
        </w:rPr>
        <w:t>9时00分</w:t>
      </w:r>
      <w:r>
        <w:rPr>
          <w:rFonts w:hint="eastAsia" w:ascii="宋体" w:hAnsi="宋体" w:cs="宋体" w:eastAsiaTheme="minorEastAsia"/>
          <w:color w:val="000000" w:themeColor="text1"/>
          <w:highlight w:val="none"/>
          <w14:textFill>
            <w14:solidFill>
              <w14:schemeClr w14:val="tx1"/>
            </w14:solidFill>
          </w14:textFill>
        </w:rPr>
        <w:t>（北京时间）前递交投标文件。</w:t>
      </w:r>
    </w:p>
    <w:p w14:paraId="4C018B88">
      <w:pPr>
        <w:spacing w:line="320" w:lineRule="exact"/>
        <w:rPr>
          <w:rFonts w:ascii="宋体" w:hAnsi="宋体" w:cs="宋体" w:eastAsiaTheme="minorEastAsia"/>
          <w:color w:val="000000" w:themeColor="text1"/>
          <w:szCs w:val="21"/>
          <w:highlight w:val="none"/>
          <w14:textFill>
            <w14:solidFill>
              <w14:schemeClr w14:val="tx1"/>
            </w14:solidFill>
          </w14:textFill>
        </w:rPr>
      </w:pPr>
    </w:p>
    <w:p w14:paraId="2A24560A">
      <w:pPr>
        <w:keepNext/>
        <w:keepLines/>
        <w:spacing w:line="320" w:lineRule="exact"/>
        <w:outlineLvl w:val="1"/>
        <w:rPr>
          <w:rFonts w:ascii="宋体" w:hAnsi="宋体" w:cs="宋体" w:eastAsiaTheme="minorEastAsia"/>
          <w:b/>
          <w:color w:val="000000" w:themeColor="text1"/>
          <w:szCs w:val="21"/>
          <w:highlight w:val="none"/>
          <w14:textFill>
            <w14:solidFill>
              <w14:schemeClr w14:val="tx1"/>
            </w14:solidFill>
          </w14:textFill>
        </w:rPr>
      </w:pPr>
      <w:bookmarkStart w:id="7" w:name="_Toc28595"/>
      <w:bookmarkStart w:id="8" w:name="_Toc29193"/>
      <w:bookmarkStart w:id="9" w:name="_Toc35393621"/>
      <w:bookmarkStart w:id="10" w:name="_Toc29387"/>
      <w:bookmarkStart w:id="11" w:name="_Toc44405601"/>
      <w:bookmarkStart w:id="12" w:name="_Toc35393790"/>
      <w:bookmarkStart w:id="13" w:name="_Toc26488"/>
      <w:bookmarkStart w:id="14" w:name="_Toc28359002"/>
      <w:bookmarkStart w:id="15" w:name="_Toc28359079"/>
      <w:bookmarkStart w:id="16" w:name="_Hlk24379207"/>
      <w:r>
        <w:rPr>
          <w:rFonts w:hint="eastAsia" w:ascii="宋体" w:hAnsi="宋体" w:cs="宋体" w:eastAsiaTheme="minorEastAsia"/>
          <w:b/>
          <w:color w:val="000000" w:themeColor="text1"/>
          <w:szCs w:val="21"/>
          <w:highlight w:val="none"/>
          <w14:textFill>
            <w14:solidFill>
              <w14:schemeClr w14:val="tx1"/>
            </w14:solidFill>
          </w14:textFill>
        </w:rPr>
        <w:t>一、项目基本情况</w:t>
      </w:r>
      <w:bookmarkEnd w:id="7"/>
      <w:bookmarkEnd w:id="8"/>
      <w:bookmarkEnd w:id="9"/>
      <w:bookmarkEnd w:id="10"/>
      <w:bookmarkEnd w:id="11"/>
      <w:bookmarkEnd w:id="12"/>
      <w:bookmarkEnd w:id="13"/>
      <w:bookmarkEnd w:id="14"/>
      <w:bookmarkEnd w:id="15"/>
    </w:p>
    <w:p w14:paraId="459002CC">
      <w:pPr>
        <w:spacing w:line="320" w:lineRule="exact"/>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项目编号：</w:t>
      </w:r>
      <w:r>
        <w:rPr>
          <w:rFonts w:hint="eastAsia" w:ascii="宋体" w:hAnsi="宋体" w:cs="宋体" w:eastAsiaTheme="minorEastAsia"/>
          <w:color w:val="000000" w:themeColor="text1"/>
          <w:szCs w:val="21"/>
          <w:highlight w:val="none"/>
          <w:lang w:eastAsia="zh-CN"/>
          <w14:textFill>
            <w14:solidFill>
              <w14:schemeClr w14:val="tx1"/>
            </w14:solidFill>
          </w14:textFill>
        </w:rPr>
        <w:t>GGZC2026-G3-040037-YZLZ</w:t>
      </w:r>
    </w:p>
    <w:p w14:paraId="0003B504">
      <w:pPr>
        <w:spacing w:line="320" w:lineRule="exact"/>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项目名称：</w:t>
      </w:r>
      <w:r>
        <w:rPr>
          <w:rFonts w:hint="eastAsia" w:ascii="宋体" w:hAnsi="宋体" w:cs="宋体" w:eastAsiaTheme="minorEastAsia"/>
          <w:color w:val="000000" w:themeColor="text1"/>
          <w:highlight w:val="none"/>
          <w:lang w:eastAsia="zh-CN"/>
          <w14:textFill>
            <w14:solidFill>
              <w14:schemeClr w14:val="tx1"/>
            </w14:solidFill>
          </w14:textFill>
        </w:rPr>
        <w:t>覃塘区2026年第二轮土地承包到期后再延长30年试点工作服务项目（二期）</w:t>
      </w:r>
    </w:p>
    <w:bookmarkEnd w:id="16"/>
    <w:p w14:paraId="1698F51B">
      <w:pPr>
        <w:spacing w:line="320" w:lineRule="exact"/>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预算总金额（元）：</w:t>
      </w:r>
      <w:r>
        <w:rPr>
          <w:rFonts w:hint="eastAsia" w:ascii="宋体" w:hAnsi="宋体" w:cs="宋体" w:eastAsiaTheme="minorEastAsia"/>
          <w:color w:val="000000" w:themeColor="text1"/>
          <w:szCs w:val="21"/>
          <w:highlight w:val="none"/>
          <w:lang w:val="en-US" w:eastAsia="zh-CN"/>
          <w14:textFill>
            <w14:solidFill>
              <w14:schemeClr w14:val="tx1"/>
            </w14:solidFill>
          </w14:textFill>
        </w:rPr>
        <w:t>1191200</w:t>
      </w:r>
      <w:r>
        <w:rPr>
          <w:rFonts w:hint="eastAsia" w:ascii="宋体" w:hAnsi="宋体" w:cs="宋体" w:eastAsiaTheme="minorEastAsia"/>
          <w:color w:val="000000" w:themeColor="text1"/>
          <w:szCs w:val="21"/>
          <w:highlight w:val="none"/>
          <w:lang w:eastAsia="zh-CN"/>
          <w14:textFill>
            <w14:solidFill>
              <w14:schemeClr w14:val="tx1"/>
            </w14:solidFill>
          </w14:textFill>
        </w:rPr>
        <w:t>.00</w:t>
      </w:r>
    </w:p>
    <w:p w14:paraId="3E1AA962">
      <w:pPr>
        <w:spacing w:line="320" w:lineRule="exact"/>
        <w:ind w:left="420" w:left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采购需求：</w:t>
      </w:r>
    </w:p>
    <w:p w14:paraId="59257ED9">
      <w:pPr>
        <w:spacing w:line="320" w:lineRule="exact"/>
        <w:ind w:left="420" w:left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标的名称：</w:t>
      </w:r>
      <w:r>
        <w:rPr>
          <w:rFonts w:hint="eastAsia" w:ascii="宋体" w:hAnsi="宋体" w:cs="宋体" w:eastAsiaTheme="minorEastAsia"/>
          <w:color w:val="000000" w:themeColor="text1"/>
          <w:szCs w:val="21"/>
          <w:highlight w:val="none"/>
          <w:lang w:eastAsia="zh-CN"/>
          <w14:textFill>
            <w14:solidFill>
              <w14:schemeClr w14:val="tx1"/>
            </w14:solidFill>
          </w14:textFill>
        </w:rPr>
        <w:t>覃塘区2026年第二轮土地承包到期后再延长30年试点工作服务项目（二期）</w:t>
      </w:r>
    </w:p>
    <w:p w14:paraId="484DC676">
      <w:pPr>
        <w:spacing w:line="320" w:lineRule="exact"/>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数量：1</w:t>
      </w:r>
    </w:p>
    <w:p w14:paraId="59957060">
      <w:pPr>
        <w:spacing w:line="320" w:lineRule="exact"/>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预算金额（元）：</w:t>
      </w:r>
      <w:r>
        <w:rPr>
          <w:rFonts w:hint="eastAsia" w:ascii="宋体" w:hAnsi="宋体" w:cs="宋体" w:eastAsiaTheme="minorEastAsia"/>
          <w:color w:val="000000" w:themeColor="text1"/>
          <w:szCs w:val="21"/>
          <w:highlight w:val="none"/>
          <w:lang w:val="en-US" w:eastAsia="zh-CN"/>
          <w14:textFill>
            <w14:solidFill>
              <w14:schemeClr w14:val="tx1"/>
            </w14:solidFill>
          </w14:textFill>
        </w:rPr>
        <w:t>1191200</w:t>
      </w:r>
      <w:r>
        <w:rPr>
          <w:rFonts w:hint="eastAsia" w:ascii="宋体" w:hAnsi="宋体" w:cs="宋体" w:eastAsiaTheme="minorEastAsia"/>
          <w:color w:val="000000" w:themeColor="text1"/>
          <w:szCs w:val="21"/>
          <w:highlight w:val="none"/>
          <w:lang w:eastAsia="zh-CN"/>
          <w14:textFill>
            <w14:solidFill>
              <w14:schemeClr w14:val="tx1"/>
            </w14:solidFill>
          </w14:textFill>
        </w:rPr>
        <w:t>.00</w:t>
      </w:r>
    </w:p>
    <w:p w14:paraId="1D496287">
      <w:pPr>
        <w:spacing w:line="320" w:lineRule="exact"/>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简要规格描述或项目基本概况介绍、用途：</w:t>
      </w:r>
      <w:r>
        <w:rPr>
          <w:rFonts w:hint="eastAsia" w:ascii="宋体" w:hAnsi="宋体" w:cs="宋体" w:eastAsiaTheme="minorEastAsia"/>
          <w:color w:val="000000" w:themeColor="text1"/>
          <w:szCs w:val="21"/>
          <w:highlight w:val="none"/>
          <w:lang w:eastAsia="zh-CN"/>
          <w14:textFill>
            <w14:solidFill>
              <w14:schemeClr w14:val="tx1"/>
            </w14:solidFill>
          </w14:textFill>
        </w:rPr>
        <w:t>覃塘区2026年第二轮土地承包到期后再延长30年试点工作服务项目（二期）</w:t>
      </w:r>
      <w:r>
        <w:rPr>
          <w:rFonts w:hint="eastAsia" w:ascii="宋体" w:hAnsi="宋体" w:cs="宋体" w:eastAsiaTheme="minorEastAsia"/>
          <w:color w:val="000000" w:themeColor="text1"/>
          <w:szCs w:val="21"/>
          <w:highlight w:val="none"/>
          <w14:textFill>
            <w14:solidFill>
              <w14:schemeClr w14:val="tx1"/>
            </w14:solidFill>
          </w14:textFill>
        </w:rPr>
        <w:t>。具体详见招标文件。</w:t>
      </w:r>
    </w:p>
    <w:p w14:paraId="226D80A9">
      <w:pPr>
        <w:spacing w:line="320" w:lineRule="exact"/>
        <w:ind w:firstLine="420" w:firstLineChars="200"/>
        <w:rPr>
          <w:rFonts w:hint="default" w:ascii="宋体" w:hAnsi="宋体" w:cs="宋体" w:eastAsiaTheme="minorEastAsia"/>
          <w:color w:val="000000" w:themeColor="text1"/>
          <w:szCs w:val="21"/>
          <w:highlight w:val="none"/>
          <w:lang w:val="en-US"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最高限价：</w:t>
      </w:r>
      <w:r>
        <w:rPr>
          <w:rFonts w:hint="eastAsia" w:ascii="宋体" w:hAnsi="宋体" w:cs="宋体" w:eastAsiaTheme="minorEastAsia"/>
          <w:color w:val="000000" w:themeColor="text1"/>
          <w:szCs w:val="21"/>
          <w:highlight w:val="none"/>
          <w:lang w:val="en-US" w:eastAsia="zh-CN"/>
          <w14:textFill>
            <w14:solidFill>
              <w14:schemeClr w14:val="tx1"/>
            </w14:solidFill>
          </w14:textFill>
        </w:rPr>
        <w:t>1191200元</w:t>
      </w:r>
    </w:p>
    <w:p w14:paraId="35A54885">
      <w:pPr>
        <w:spacing w:line="320" w:lineRule="exact"/>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合同履行期限</w:t>
      </w:r>
      <w:r>
        <w:rPr>
          <w:rFonts w:hint="eastAsia" w:ascii="宋体" w:hAnsi="宋体" w:cs="宋体" w:eastAsiaTheme="minorEastAsia"/>
          <w:b w:val="0"/>
          <w:bCs w:val="0"/>
          <w:color w:val="000000" w:themeColor="text1"/>
          <w:szCs w:val="21"/>
          <w:highlight w:val="none"/>
          <w14:textFill>
            <w14:solidFill>
              <w14:schemeClr w14:val="tx1"/>
            </w14:solidFill>
          </w14:textFill>
        </w:rPr>
        <w:t>：</w:t>
      </w:r>
      <w:r>
        <w:rPr>
          <w:rFonts w:hint="eastAsia" w:ascii="宋体" w:hAnsi="宋体" w:cs="宋体" w:eastAsiaTheme="minorEastAsia"/>
          <w:b w:val="0"/>
          <w:bCs w:val="0"/>
          <w:color w:val="000000" w:themeColor="text1"/>
          <w:highlight w:val="none"/>
          <w:lang w:eastAsia="zh-CN"/>
          <w14:textFill>
            <w14:solidFill>
              <w14:schemeClr w14:val="tx1"/>
            </w14:solidFill>
          </w14:textFill>
        </w:rPr>
        <w:t>2026年</w:t>
      </w:r>
      <w:r>
        <w:rPr>
          <w:rFonts w:hint="eastAsia" w:ascii="宋体" w:hAnsi="宋体" w:cs="宋体" w:eastAsiaTheme="minorEastAsia"/>
          <w:b w:val="0"/>
          <w:bCs w:val="0"/>
          <w:color w:val="000000" w:themeColor="text1"/>
          <w:highlight w:val="none"/>
          <w:lang w:val="en-US" w:eastAsia="zh-CN"/>
          <w14:textFill>
            <w14:solidFill>
              <w14:schemeClr w14:val="tx1"/>
            </w14:solidFill>
          </w14:textFill>
        </w:rPr>
        <w:t>10</w:t>
      </w:r>
      <w:r>
        <w:rPr>
          <w:rFonts w:hint="eastAsia" w:ascii="宋体" w:hAnsi="宋体" w:cs="宋体" w:eastAsiaTheme="minorEastAsia"/>
          <w:b w:val="0"/>
          <w:bCs w:val="0"/>
          <w:color w:val="000000" w:themeColor="text1"/>
          <w:highlight w:val="none"/>
          <w:lang w:eastAsia="zh-CN"/>
          <w14:textFill>
            <w14:solidFill>
              <w14:schemeClr w14:val="tx1"/>
            </w14:solidFill>
          </w14:textFill>
        </w:rPr>
        <w:t>月31日前</w:t>
      </w:r>
      <w:r>
        <w:rPr>
          <w:rFonts w:hint="eastAsia" w:ascii="宋体" w:hAnsi="宋体" w:cs="宋体" w:eastAsiaTheme="minorEastAsia"/>
          <w:color w:val="000000" w:themeColor="text1"/>
          <w:highlight w:val="none"/>
          <w:lang w:eastAsia="zh-CN"/>
          <w14:textFill>
            <w14:solidFill>
              <w14:schemeClr w14:val="tx1"/>
            </w14:solidFill>
          </w14:textFill>
        </w:rPr>
        <w:t>完成农户签订二轮土地承包到期后再延长三十年承包合同90%以上后，至2026年12月31日之前完成全部项目工作内容（含农户签订承包合同率</w:t>
      </w:r>
      <w:r>
        <w:rPr>
          <w:rFonts w:hint="eastAsia" w:ascii="宋体" w:hAnsi="宋体" w:cs="宋体" w:eastAsiaTheme="minorEastAsia"/>
          <w:color w:val="000000" w:themeColor="text1"/>
          <w:highlight w:val="none"/>
          <w:lang w:val="en-US" w:eastAsia="zh-CN"/>
          <w14:textFill>
            <w14:solidFill>
              <w14:schemeClr w14:val="tx1"/>
            </w14:solidFill>
          </w14:textFill>
        </w:rPr>
        <w:t>100%），</w:t>
      </w:r>
      <w:r>
        <w:rPr>
          <w:rFonts w:hint="eastAsia" w:ascii="宋体" w:hAnsi="宋体" w:cs="宋体" w:eastAsiaTheme="minorEastAsia"/>
          <w:color w:val="000000" w:themeColor="text1"/>
          <w:highlight w:val="none"/>
          <w:lang w:eastAsia="zh-CN"/>
          <w14:textFill>
            <w14:solidFill>
              <w14:schemeClr w14:val="tx1"/>
            </w14:solidFill>
          </w14:textFill>
        </w:rPr>
        <w:t>并根据情况进行项目验收，验收通过的后期服务期1年</w:t>
      </w:r>
      <w:r>
        <w:rPr>
          <w:rFonts w:hint="eastAsia" w:ascii="宋体" w:hAnsi="宋体" w:cs="宋体" w:eastAsiaTheme="minorEastAsia"/>
          <w:color w:val="000000" w:themeColor="text1"/>
          <w:highlight w:val="none"/>
          <w14:textFill>
            <w14:solidFill>
              <w14:schemeClr w14:val="tx1"/>
            </w14:solidFill>
          </w14:textFill>
        </w:rPr>
        <w:t>。</w:t>
      </w:r>
    </w:p>
    <w:p w14:paraId="1CDA59FD">
      <w:pPr>
        <w:spacing w:line="320" w:lineRule="exact"/>
        <w:ind w:left="420" w:leftChars="200"/>
        <w:rPr>
          <w:rFonts w:ascii="宋体" w:hAnsi="宋体" w:cs="宋体" w:eastAsiaTheme="minorEastAsia"/>
          <w:color w:val="000000" w:themeColor="text1"/>
          <w:szCs w:val="21"/>
          <w:highlight w:val="none"/>
          <w14:textFill>
            <w14:solidFill>
              <w14:schemeClr w14:val="tx1"/>
            </w14:solidFill>
          </w14:textFill>
        </w:rPr>
      </w:pPr>
      <w:bookmarkStart w:id="17" w:name="_Toc35393622"/>
      <w:bookmarkStart w:id="18" w:name="_Toc7802"/>
      <w:bookmarkStart w:id="19" w:name="_Toc28359080"/>
      <w:bookmarkStart w:id="20" w:name="_Toc29997"/>
      <w:bookmarkStart w:id="21" w:name="_Toc44405602"/>
      <w:bookmarkStart w:id="22" w:name="_Toc28359003"/>
      <w:bookmarkStart w:id="23" w:name="_Toc35393791"/>
      <w:r>
        <w:rPr>
          <w:rFonts w:hint="eastAsia" w:ascii="宋体" w:hAnsi="宋体" w:cs="宋体" w:eastAsiaTheme="minorEastAsia"/>
          <w:color w:val="000000" w:themeColor="text1"/>
          <w:szCs w:val="21"/>
          <w:highlight w:val="none"/>
          <w14:textFill>
            <w14:solidFill>
              <w14:schemeClr w14:val="tx1"/>
            </w14:solidFill>
          </w14:textFill>
        </w:rPr>
        <w:t>本标项</w:t>
      </w:r>
      <w:r>
        <w:rPr>
          <w:rFonts w:hint="eastAsia" w:ascii="宋体" w:hAnsi="宋体" w:cs="宋体" w:eastAsiaTheme="minorEastAsia"/>
          <w:color w:val="000000" w:themeColor="text1"/>
          <w:szCs w:val="21"/>
          <w:highlight w:val="none"/>
          <w:lang w:eastAsia="zh-CN"/>
          <w14:textFill>
            <w14:solidFill>
              <w14:schemeClr w14:val="tx1"/>
            </w14:solidFill>
          </w14:textFill>
        </w:rPr>
        <w:t>不</w:t>
      </w:r>
      <w:r>
        <w:rPr>
          <w:rFonts w:hint="eastAsia" w:ascii="宋体" w:hAnsi="宋体" w:cs="宋体" w:eastAsiaTheme="minorEastAsia"/>
          <w:color w:val="000000" w:themeColor="text1"/>
          <w:szCs w:val="21"/>
          <w:highlight w:val="none"/>
          <w14:textFill>
            <w14:solidFill>
              <w14:schemeClr w14:val="tx1"/>
            </w14:solidFill>
          </w14:textFill>
        </w:rPr>
        <w:t>接受联合体投标</w:t>
      </w:r>
    </w:p>
    <w:p w14:paraId="51AB5B9A">
      <w:pPr>
        <w:spacing w:line="320" w:lineRule="exact"/>
        <w:ind w:left="420" w:left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备注：/。</w:t>
      </w:r>
    </w:p>
    <w:p w14:paraId="21758E23">
      <w:pPr>
        <w:keepNext/>
        <w:keepLines/>
        <w:spacing w:line="320" w:lineRule="exact"/>
        <w:outlineLvl w:val="1"/>
        <w:rPr>
          <w:rFonts w:ascii="宋体" w:hAnsi="宋体" w:cs="宋体" w:eastAsiaTheme="minorEastAsia"/>
          <w:b/>
          <w:color w:val="000000" w:themeColor="text1"/>
          <w:szCs w:val="21"/>
          <w:highlight w:val="none"/>
          <w14:textFill>
            <w14:solidFill>
              <w14:schemeClr w14:val="tx1"/>
            </w14:solidFill>
          </w14:textFill>
        </w:rPr>
      </w:pPr>
      <w:bookmarkStart w:id="24" w:name="_Toc23522"/>
      <w:bookmarkStart w:id="25" w:name="_Toc29513"/>
      <w:r>
        <w:rPr>
          <w:rFonts w:hint="eastAsia" w:ascii="宋体" w:hAnsi="宋体" w:cs="宋体" w:eastAsiaTheme="minorEastAsia"/>
          <w:b/>
          <w:color w:val="000000" w:themeColor="text1"/>
          <w:szCs w:val="21"/>
          <w:highlight w:val="none"/>
          <w14:textFill>
            <w14:solidFill>
              <w14:schemeClr w14:val="tx1"/>
            </w14:solidFill>
          </w14:textFill>
        </w:rPr>
        <w:t>二、投标人的资格要求：</w:t>
      </w:r>
      <w:bookmarkEnd w:id="17"/>
      <w:bookmarkEnd w:id="18"/>
      <w:bookmarkEnd w:id="19"/>
      <w:bookmarkEnd w:id="20"/>
      <w:bookmarkEnd w:id="21"/>
      <w:bookmarkEnd w:id="22"/>
      <w:bookmarkEnd w:id="23"/>
      <w:bookmarkEnd w:id="24"/>
      <w:bookmarkEnd w:id="25"/>
    </w:p>
    <w:p w14:paraId="1A3203D8">
      <w:pPr>
        <w:spacing w:line="320" w:lineRule="exact"/>
        <w:ind w:firstLine="420" w:firstLineChars="200"/>
        <w:rPr>
          <w:rFonts w:ascii="宋体" w:hAnsi="宋体" w:cs="宋体" w:eastAsiaTheme="minorEastAsia"/>
          <w:color w:val="000000" w:themeColor="text1"/>
          <w:szCs w:val="21"/>
          <w:highlight w:val="none"/>
          <w14:textFill>
            <w14:solidFill>
              <w14:schemeClr w14:val="tx1"/>
            </w14:solidFill>
          </w14:textFill>
        </w:rPr>
      </w:pPr>
      <w:bookmarkStart w:id="26" w:name="_Toc28359081"/>
      <w:bookmarkStart w:id="27" w:name="_Toc28359004"/>
      <w:r>
        <w:rPr>
          <w:rFonts w:hint="eastAsia" w:ascii="宋体" w:hAnsi="宋体" w:cs="宋体" w:eastAsiaTheme="minorEastAsia"/>
          <w:color w:val="000000" w:themeColor="text1"/>
          <w:szCs w:val="21"/>
          <w:highlight w:val="none"/>
          <w14:textFill>
            <w14:solidFill>
              <w14:schemeClr w14:val="tx1"/>
            </w14:solidFill>
          </w14:textFill>
        </w:rPr>
        <w:t>1.满足《中华人民共和国政府采购法》第二十二条规定。</w:t>
      </w:r>
    </w:p>
    <w:p w14:paraId="75FDEF1B">
      <w:pPr>
        <w:spacing w:line="320" w:lineRule="exact"/>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2.落实政府采购政策需满足的资格要求：</w:t>
      </w:r>
      <w:r>
        <w:rPr>
          <w:rFonts w:hint="eastAsia" w:ascii="宋体" w:hAnsi="宋体" w:cs="宋体" w:eastAsiaTheme="minorEastAsia"/>
          <w:b w:val="0"/>
          <w:bCs w:val="0"/>
          <w:color w:val="000000" w:themeColor="text1"/>
          <w:szCs w:val="21"/>
          <w:highlight w:val="none"/>
          <w14:textFill>
            <w14:solidFill>
              <w14:schemeClr w14:val="tx1"/>
            </w14:solidFill>
          </w14:textFill>
        </w:rPr>
        <w:t>无。</w:t>
      </w:r>
    </w:p>
    <w:p w14:paraId="75B5ECD8">
      <w:pPr>
        <w:spacing w:line="320" w:lineRule="exact"/>
        <w:ind w:firstLine="420" w:firstLineChars="200"/>
        <w:rPr>
          <w:rFonts w:ascii="宋体" w:hAnsi="宋体" w:cs="宋体" w:eastAsiaTheme="minorEastAsia"/>
          <w:b/>
          <w:bCs/>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3.本项目的特定资格要求：供应商应具有省级及以上测绘行政主管部门颁发的测绘资质(专业类别包括地理信息系统工程、界线与不动产测绘、摄影测量与遥感等3个方面内容，缺一不可)</w:t>
      </w:r>
      <w:r>
        <w:rPr>
          <w:rFonts w:hint="eastAsia" w:ascii="宋体" w:hAnsi="宋体" w:cs="宋体" w:eastAsiaTheme="minorEastAsia"/>
          <w:color w:val="000000" w:themeColor="text1"/>
          <w:szCs w:val="21"/>
          <w:highlight w:val="none"/>
          <w:lang w:eastAsia="zh-CN"/>
          <w14:textFill>
            <w14:solidFill>
              <w14:schemeClr w14:val="tx1"/>
            </w14:solidFill>
          </w14:textFill>
        </w:rPr>
        <w:t>乙级及以上</w:t>
      </w:r>
      <w:r>
        <w:rPr>
          <w:rFonts w:hint="eastAsia" w:ascii="宋体" w:hAnsi="宋体" w:cs="宋体" w:eastAsiaTheme="minorEastAsia"/>
          <w:color w:val="000000" w:themeColor="text1"/>
          <w:szCs w:val="21"/>
          <w:highlight w:val="none"/>
          <w14:textFill>
            <w14:solidFill>
              <w14:schemeClr w14:val="tx1"/>
            </w14:solidFill>
          </w14:textFill>
        </w:rPr>
        <w:t>资质，满足本次招标采购需求，能够提供技术及服务，并在人员、设备、资金和良好信誉等方面具有相应能力</w:t>
      </w:r>
      <w:r>
        <w:rPr>
          <w:rFonts w:hint="eastAsia" w:ascii="宋体" w:hAnsi="宋体" w:cs="宋体" w:eastAsiaTheme="minorEastAsia"/>
          <w:b/>
          <w:bCs/>
          <w:color w:val="000000" w:themeColor="text1"/>
          <w:szCs w:val="21"/>
          <w:highlight w:val="none"/>
          <w14:textFill>
            <w14:solidFill>
              <w14:schemeClr w14:val="tx1"/>
            </w14:solidFill>
          </w14:textFill>
        </w:rPr>
        <w:t>。</w:t>
      </w:r>
    </w:p>
    <w:bookmarkEnd w:id="26"/>
    <w:bookmarkEnd w:id="27"/>
    <w:p w14:paraId="11892CBE">
      <w:pPr>
        <w:keepNext/>
        <w:keepLines/>
        <w:spacing w:line="320" w:lineRule="exact"/>
        <w:outlineLvl w:val="1"/>
        <w:rPr>
          <w:rFonts w:ascii="宋体" w:hAnsi="宋体" w:cs="宋体"/>
          <w:b/>
          <w:color w:val="000000" w:themeColor="text1"/>
          <w:szCs w:val="21"/>
          <w:highlight w:val="none"/>
          <w14:textFill>
            <w14:solidFill>
              <w14:schemeClr w14:val="tx1"/>
            </w14:solidFill>
          </w14:textFill>
        </w:rPr>
      </w:pPr>
      <w:bookmarkStart w:id="28" w:name="_Toc35393623"/>
      <w:bookmarkStart w:id="29" w:name="_Toc19186"/>
      <w:bookmarkStart w:id="30" w:name="_Toc35393792"/>
      <w:bookmarkStart w:id="31" w:name="_Toc44405603"/>
      <w:bookmarkStart w:id="32" w:name="_Toc28319"/>
      <w:bookmarkStart w:id="33" w:name="_Toc23891"/>
      <w:bookmarkStart w:id="34" w:name="_Toc4670"/>
      <w:r>
        <w:rPr>
          <w:rFonts w:hint="eastAsia" w:ascii="宋体" w:hAnsi="宋体" w:cs="宋体"/>
          <w:b/>
          <w:color w:val="000000" w:themeColor="text1"/>
          <w:szCs w:val="21"/>
          <w:highlight w:val="none"/>
          <w14:textFill>
            <w14:solidFill>
              <w14:schemeClr w14:val="tx1"/>
            </w14:solidFill>
          </w14:textFill>
        </w:rPr>
        <w:t>三、获取招标文件</w:t>
      </w:r>
      <w:bookmarkEnd w:id="28"/>
      <w:bookmarkEnd w:id="29"/>
      <w:bookmarkEnd w:id="30"/>
      <w:bookmarkEnd w:id="31"/>
      <w:bookmarkEnd w:id="32"/>
      <w:bookmarkEnd w:id="33"/>
      <w:bookmarkEnd w:id="34"/>
    </w:p>
    <w:p w14:paraId="4C81E8EB">
      <w:pPr>
        <w:spacing w:line="320" w:lineRule="exact"/>
        <w:ind w:firstLine="54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时间：</w:t>
      </w:r>
      <w:r>
        <w:rPr>
          <w:rFonts w:hint="eastAsia" w:ascii="宋体" w:hAnsi="宋体" w:cs="宋体" w:eastAsiaTheme="minorEastAsia"/>
          <w:bCs/>
          <w:color w:val="000000" w:themeColor="text1"/>
          <w:highlight w:val="none"/>
          <w:u w:val="single"/>
          <w14:textFill>
            <w14:solidFill>
              <w14:schemeClr w14:val="tx1"/>
            </w14:solidFill>
          </w14:textFill>
        </w:rPr>
        <w:t>2026年</w:t>
      </w:r>
      <w:r>
        <w:rPr>
          <w:rFonts w:hint="eastAsia" w:ascii="宋体" w:hAnsi="宋体" w:cs="宋体" w:eastAsiaTheme="minorEastAsia"/>
          <w:bCs/>
          <w:color w:val="000000" w:themeColor="text1"/>
          <w:highlight w:val="none"/>
          <w:u w:val="single"/>
          <w:lang w:val="en-US" w:eastAsia="zh-CN"/>
          <w14:textFill>
            <w14:solidFill>
              <w14:schemeClr w14:val="tx1"/>
            </w14:solidFill>
          </w14:textFill>
        </w:rPr>
        <w:t>8</w:t>
      </w:r>
      <w:r>
        <w:rPr>
          <w:rFonts w:hint="eastAsia" w:ascii="宋体" w:hAnsi="宋体" w:cs="宋体" w:eastAsiaTheme="minorEastAsia"/>
          <w:bCs/>
          <w:color w:val="000000" w:themeColor="text1"/>
          <w:highlight w:val="none"/>
          <w:u w:val="single"/>
          <w14:textFill>
            <w14:solidFill>
              <w14:schemeClr w14:val="tx1"/>
            </w14:solidFill>
          </w14:textFill>
        </w:rPr>
        <w:t>月</w:t>
      </w:r>
      <w:r>
        <w:rPr>
          <w:rFonts w:hint="eastAsia" w:ascii="宋体" w:hAnsi="宋体" w:cs="宋体" w:eastAsiaTheme="minorEastAsia"/>
          <w:bCs/>
          <w:color w:val="000000" w:themeColor="text1"/>
          <w:highlight w:val="none"/>
          <w:u w:val="single"/>
          <w:lang w:val="en-US" w:eastAsia="zh-CN"/>
          <w14:textFill>
            <w14:solidFill>
              <w14:schemeClr w14:val="tx1"/>
            </w14:solidFill>
          </w14:textFill>
        </w:rPr>
        <w:t>4</w:t>
      </w:r>
      <w:r>
        <w:rPr>
          <w:rFonts w:hint="eastAsia" w:ascii="宋体" w:hAnsi="宋体" w:cs="宋体" w:eastAsiaTheme="minorEastAsia"/>
          <w:bCs/>
          <w:color w:val="000000" w:themeColor="text1"/>
          <w:highlight w:val="none"/>
          <w:u w:val="single"/>
          <w14:textFill>
            <w14:solidFill>
              <w14:schemeClr w14:val="tx1"/>
            </w14:solidFill>
          </w14:textFill>
        </w:rPr>
        <w:t>日</w:t>
      </w:r>
      <w:r>
        <w:rPr>
          <w:rFonts w:hint="eastAsia" w:ascii="宋体" w:hAnsi="宋体" w:cs="宋体" w:eastAsiaTheme="minorEastAsia"/>
          <w:color w:val="000000" w:themeColor="text1"/>
          <w:highlight w:val="none"/>
          <w:u w:val="single"/>
          <w14:textFill>
            <w14:solidFill>
              <w14:schemeClr w14:val="tx1"/>
            </w14:solidFill>
          </w14:textFill>
        </w:rPr>
        <w:t>起</w:t>
      </w:r>
      <w:r>
        <w:rPr>
          <w:rFonts w:hint="eastAsia" w:ascii="宋体" w:hAnsi="宋体" w:cs="宋体" w:eastAsiaTheme="minorEastAsia"/>
          <w:color w:val="000000" w:themeColor="text1"/>
          <w:highlight w:val="none"/>
          <w14:textFill>
            <w14:solidFill>
              <w14:schemeClr w14:val="tx1"/>
            </w14:solidFill>
          </w14:textFill>
        </w:rPr>
        <w:t>至</w:t>
      </w:r>
      <w:r>
        <w:rPr>
          <w:rFonts w:hint="eastAsia" w:ascii="宋体" w:hAnsi="宋体" w:cs="宋体" w:eastAsiaTheme="minorEastAsia"/>
          <w:bCs/>
          <w:color w:val="000000" w:themeColor="text1"/>
          <w:highlight w:val="none"/>
          <w:u w:val="single"/>
          <w14:textFill>
            <w14:solidFill>
              <w14:schemeClr w14:val="tx1"/>
            </w14:solidFill>
          </w14:textFill>
        </w:rPr>
        <w:t>2026年</w:t>
      </w:r>
      <w:r>
        <w:rPr>
          <w:rFonts w:hint="eastAsia" w:ascii="宋体" w:hAnsi="宋体" w:cs="宋体" w:eastAsiaTheme="minorEastAsia"/>
          <w:bCs/>
          <w:color w:val="000000" w:themeColor="text1"/>
          <w:highlight w:val="none"/>
          <w:u w:val="single"/>
          <w:lang w:val="en-US" w:eastAsia="zh-CN"/>
          <w14:textFill>
            <w14:solidFill>
              <w14:schemeClr w14:val="tx1"/>
            </w14:solidFill>
          </w14:textFill>
        </w:rPr>
        <w:t>8</w:t>
      </w:r>
      <w:r>
        <w:rPr>
          <w:rFonts w:hint="eastAsia" w:ascii="宋体" w:hAnsi="宋体" w:cs="宋体" w:eastAsiaTheme="minorEastAsia"/>
          <w:bCs/>
          <w:color w:val="000000" w:themeColor="text1"/>
          <w:highlight w:val="none"/>
          <w:u w:val="single"/>
          <w14:textFill>
            <w14:solidFill>
              <w14:schemeClr w14:val="tx1"/>
            </w14:solidFill>
          </w14:textFill>
        </w:rPr>
        <w:t>月</w:t>
      </w:r>
      <w:r>
        <w:rPr>
          <w:rFonts w:hint="eastAsia" w:ascii="宋体" w:hAnsi="宋体" w:cs="宋体" w:eastAsiaTheme="minorEastAsia"/>
          <w:bCs/>
          <w:color w:val="000000" w:themeColor="text1"/>
          <w:highlight w:val="none"/>
          <w:u w:val="single"/>
          <w:lang w:val="en-US" w:eastAsia="zh-CN"/>
          <w14:textFill>
            <w14:solidFill>
              <w14:schemeClr w14:val="tx1"/>
            </w14:solidFill>
          </w14:textFill>
        </w:rPr>
        <w:t>11</w:t>
      </w:r>
      <w:r>
        <w:rPr>
          <w:rFonts w:hint="eastAsia" w:ascii="宋体" w:hAnsi="宋体" w:cs="宋体" w:eastAsiaTheme="minorEastAsia"/>
          <w:bCs/>
          <w:color w:val="000000" w:themeColor="text1"/>
          <w:highlight w:val="none"/>
          <w:u w:val="single"/>
          <w14:textFill>
            <w14:solidFill>
              <w14:schemeClr w14:val="tx1"/>
            </w14:solidFill>
          </w14:textFill>
        </w:rPr>
        <w:t>日，每天上午00：00至12：00 ，下午12：00至23：59（北京时间，法定节假日除外）</w:t>
      </w:r>
    </w:p>
    <w:p w14:paraId="6EA99E04">
      <w:pPr>
        <w:spacing w:line="360" w:lineRule="auto"/>
        <w:ind w:firstLine="540"/>
        <w:rPr>
          <w:rFonts w:ascii="宋体" w:hAnsi="宋体" w:eastAsiaTheme="minorEastAsia" w:cstheme="minorBidi"/>
          <w:color w:val="000000" w:themeColor="text1"/>
          <w:szCs w:val="21"/>
          <w:highlight w:val="none"/>
          <w14:textFill>
            <w14:solidFill>
              <w14:schemeClr w14:val="tx1"/>
            </w14:solidFill>
          </w14:textFill>
        </w:rPr>
      </w:pPr>
      <w:bookmarkStart w:id="35" w:name="_Toc28359005"/>
      <w:bookmarkStart w:id="36" w:name="_Toc28359082"/>
      <w:bookmarkStart w:id="37" w:name="_Toc19229"/>
      <w:bookmarkStart w:id="38" w:name="_Toc8738"/>
      <w:bookmarkStart w:id="39" w:name="_Toc35393793"/>
      <w:bookmarkStart w:id="40" w:name="_Toc35393624"/>
      <w:bookmarkStart w:id="41" w:name="_Toc44405604"/>
      <w:bookmarkStart w:id="42" w:name="_Toc21666"/>
      <w:r>
        <w:rPr>
          <w:rFonts w:hint="eastAsia" w:ascii="宋体" w:hAnsi="宋体" w:cs="宋体" w:eastAsiaTheme="minorEastAsia"/>
          <w:bCs/>
          <w:color w:val="000000" w:themeColor="text1"/>
          <w:kern w:val="0"/>
          <w:szCs w:val="21"/>
          <w:highlight w:val="none"/>
          <w14:textFill>
            <w14:solidFill>
              <w14:schemeClr w14:val="tx1"/>
            </w14:solidFill>
          </w14:textFill>
        </w:rPr>
        <w:t>地点：</w:t>
      </w:r>
      <w:r>
        <w:rPr>
          <w:rFonts w:hint="eastAsia"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bCs/>
          <w:color w:val="000000" w:themeColor="text1"/>
          <w:szCs w:val="21"/>
          <w:highlight w:val="none"/>
          <w14:textFill>
            <w14:solidFill>
              <w14:schemeClr w14:val="tx1"/>
            </w14:solidFill>
          </w14:textFill>
        </w:rPr>
        <w:t>https：//www.gcy.zfcg.gxzf.gov.cn/</w:t>
      </w:r>
      <w:r>
        <w:rPr>
          <w:rFonts w:hint="eastAsia" w:ascii="宋体" w:hAnsi="宋体" w:eastAsiaTheme="minorEastAsia" w:cstheme="minorBidi"/>
          <w:color w:val="000000" w:themeColor="text1"/>
          <w:szCs w:val="21"/>
          <w:highlight w:val="none"/>
          <w14:textFill>
            <w14:solidFill>
              <w14:schemeClr w14:val="tx1"/>
            </w14:solidFill>
          </w14:textFill>
        </w:rPr>
        <w:t>）</w:t>
      </w:r>
    </w:p>
    <w:p w14:paraId="268033BF">
      <w:pPr>
        <w:spacing w:line="360" w:lineRule="auto"/>
        <w:ind w:firstLine="540"/>
        <w:rPr>
          <w:rFonts w:ascii="宋体" w:hAnsi="宋体" w:cs="宋体" w:eastAsiaTheme="minorEastAsia"/>
          <w:bCs/>
          <w:color w:val="000000" w:themeColor="text1"/>
          <w:kern w:val="0"/>
          <w:szCs w:val="21"/>
          <w:highlight w:val="none"/>
          <w14:textFill>
            <w14:solidFill>
              <w14:schemeClr w14:val="tx1"/>
            </w14:solidFill>
          </w14:textFill>
        </w:rPr>
      </w:pPr>
      <w:r>
        <w:rPr>
          <w:rFonts w:hint="eastAsia" w:ascii="宋体" w:hAnsi="宋体" w:cs="宋体" w:eastAsiaTheme="minorEastAsia"/>
          <w:bCs/>
          <w:color w:val="000000" w:themeColor="text1"/>
          <w:kern w:val="0"/>
          <w:szCs w:val="21"/>
          <w:highlight w:val="none"/>
          <w14:textFill>
            <w14:solidFill>
              <w14:schemeClr w14:val="tx1"/>
            </w14:solidFill>
          </w14:textFill>
        </w:rPr>
        <w:t>方式：网上下载。本项目不提供纸质文件，潜在供应商需在</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w:t>
      </w:r>
      <w:r>
        <w:rPr>
          <w:rFonts w:ascii="宋体" w:hAnsi="宋体" w:eastAsiaTheme="minorEastAsia" w:cstheme="minorBidi"/>
          <w:bCs/>
          <w:color w:val="000000" w:themeColor="text1"/>
          <w:szCs w:val="21"/>
          <w:highlight w:val="none"/>
          <w14:textFill>
            <w14:solidFill>
              <w14:schemeClr w14:val="tx1"/>
            </w14:solidFill>
          </w14:textFill>
        </w:rPr>
        <w:t>https</w:t>
      </w:r>
      <w:r>
        <w:rPr>
          <w:rFonts w:hint="eastAsia" w:ascii="宋体" w:hAnsi="宋体" w:eastAsiaTheme="minorEastAsia" w:cstheme="minorBidi"/>
          <w:bCs/>
          <w:color w:val="000000" w:themeColor="text1"/>
          <w:szCs w:val="21"/>
          <w:highlight w:val="none"/>
          <w14:textFill>
            <w14:solidFill>
              <w14:schemeClr w14:val="tx1"/>
            </w14:solidFill>
          </w14:textFill>
        </w:rPr>
        <w:t>：</w:t>
      </w:r>
      <w:r>
        <w:rPr>
          <w:rFonts w:ascii="宋体" w:hAnsi="宋体" w:eastAsiaTheme="minorEastAsia" w:cstheme="minorBidi"/>
          <w:bCs/>
          <w:color w:val="000000" w:themeColor="text1"/>
          <w:szCs w:val="21"/>
          <w:highlight w:val="none"/>
          <w14:textFill>
            <w14:solidFill>
              <w14:schemeClr w14:val="tx1"/>
            </w14:solidFill>
          </w14:textFill>
        </w:rPr>
        <w:t>//www.gcy.zfcg.gxzf.gov.cn/</w:t>
      </w:r>
      <w:r>
        <w:rPr>
          <w:rFonts w:hint="eastAsia" w:ascii="宋体" w:hAnsi="宋体" w:eastAsiaTheme="minorEastAsia" w:cstheme="minorBidi"/>
          <w:color w:val="000000" w:themeColor="text1"/>
          <w:szCs w:val="21"/>
          <w:highlight w:val="none"/>
          <w14:textFill>
            <w14:solidFill>
              <w14:schemeClr w14:val="tx1"/>
            </w14:solidFill>
          </w14:textFill>
        </w:rPr>
        <w:t>）</w:t>
      </w:r>
      <w:r>
        <w:rPr>
          <w:rFonts w:hint="eastAsia" w:ascii="宋体" w:hAnsi="宋体" w:cs="宋体" w:eastAsiaTheme="minorEastAsia"/>
          <w:bCs/>
          <w:color w:val="000000" w:themeColor="text1"/>
          <w:kern w:val="0"/>
          <w:szCs w:val="21"/>
          <w:highlight w:val="none"/>
          <w14:textFill>
            <w14:solidFill>
              <w14:schemeClr w14:val="tx1"/>
            </w14:solidFill>
          </w14:textFill>
        </w:rPr>
        <w:t>-进入“项目采购”应用，在获取采购文件菜单中选择项目，获取招标文件。</w:t>
      </w:r>
      <w:r>
        <w:rPr>
          <w:rFonts w:hint="eastAsia" w:ascii="宋体" w:hAnsi="宋体" w:eastAsiaTheme="minorEastAsia" w:cstheme="minorBidi"/>
          <w:color w:val="000000" w:themeColor="text1"/>
          <w:szCs w:val="21"/>
          <w:highlight w:val="none"/>
          <w14:textFill>
            <w14:solidFill>
              <w14:schemeClr w14:val="tx1"/>
            </w14:solidFill>
          </w14:textFill>
        </w:rPr>
        <w:t>电子投标文件制作需要基于</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获取的招标文件编制，</w:t>
      </w:r>
      <w:r>
        <w:rPr>
          <w:rFonts w:hint="eastAsia" w:ascii="宋体" w:hAnsi="宋体" w:cs="宋体" w:eastAsiaTheme="minorEastAsia"/>
          <w:bCs/>
          <w:color w:val="000000" w:themeColor="text1"/>
          <w:kern w:val="0"/>
          <w:szCs w:val="21"/>
          <w:highlight w:val="none"/>
          <w14:textFill>
            <w14:solidFill>
              <w14:schemeClr w14:val="tx1"/>
            </w14:solidFill>
          </w14:textFill>
        </w:rPr>
        <w:t>通过其他方式获取招标文件的，将有可能导致供应商无法在</w:t>
      </w:r>
      <w:r>
        <w:rPr>
          <w:rFonts w:hint="eastAsia" w:ascii="宋体" w:hAnsi="宋体" w:eastAsiaTheme="minorEastAsia" w:cstheme="minorBidi"/>
          <w:color w:val="000000" w:themeColor="text1"/>
          <w:szCs w:val="21"/>
          <w:highlight w:val="none"/>
          <w14:textFill>
            <w14:solidFill>
              <w14:schemeClr w14:val="tx1"/>
            </w14:solidFill>
          </w14:textFill>
        </w:rPr>
        <w:t>“</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w:t>
      </w:r>
      <w:r>
        <w:rPr>
          <w:rFonts w:hint="eastAsia" w:ascii="宋体" w:hAnsi="宋体" w:cs="宋体" w:eastAsiaTheme="minorEastAsia"/>
          <w:bCs/>
          <w:color w:val="000000" w:themeColor="text1"/>
          <w:kern w:val="0"/>
          <w:szCs w:val="21"/>
          <w:highlight w:val="none"/>
          <w14:textFill>
            <w14:solidFill>
              <w14:schemeClr w14:val="tx1"/>
            </w14:solidFill>
          </w14:textFill>
        </w:rPr>
        <w:t>编制及上传投标文件。</w:t>
      </w:r>
    </w:p>
    <w:p w14:paraId="290B23D5">
      <w:pPr>
        <w:spacing w:line="360" w:lineRule="auto"/>
        <w:ind w:firstLine="540"/>
        <w:rPr>
          <w:rFonts w:ascii="宋体" w:hAnsi="宋体" w:cs="宋体" w:eastAsiaTheme="minorEastAsia"/>
          <w:bCs/>
          <w:color w:val="000000" w:themeColor="text1"/>
          <w:kern w:val="0"/>
          <w:szCs w:val="21"/>
          <w:highlight w:val="none"/>
          <w14:textFill>
            <w14:solidFill>
              <w14:schemeClr w14:val="tx1"/>
            </w14:solidFill>
          </w14:textFill>
        </w:rPr>
      </w:pPr>
      <w:r>
        <w:rPr>
          <w:rFonts w:hint="eastAsia" w:ascii="宋体" w:hAnsi="宋体" w:cs="宋体" w:eastAsiaTheme="minorEastAsia"/>
          <w:bCs/>
          <w:color w:val="000000" w:themeColor="text1"/>
          <w:kern w:val="0"/>
          <w:szCs w:val="21"/>
          <w:highlight w:val="none"/>
          <w14:textFill>
            <w14:solidFill>
              <w14:schemeClr w14:val="tx1"/>
            </w14:solidFill>
          </w14:textFill>
        </w:rPr>
        <w:t xml:space="preserve"> 售价：0元</w:t>
      </w:r>
    </w:p>
    <w:p w14:paraId="19B18E11">
      <w:pPr>
        <w:keepNext/>
        <w:keepLines/>
        <w:spacing w:line="320" w:lineRule="exact"/>
        <w:outlineLvl w:val="1"/>
        <w:rPr>
          <w:rFonts w:ascii="宋体" w:hAnsi="宋体" w:cs="宋体"/>
          <w:b/>
          <w:color w:val="000000" w:themeColor="text1"/>
          <w:szCs w:val="21"/>
          <w:highlight w:val="none"/>
          <w14:textFill>
            <w14:solidFill>
              <w14:schemeClr w14:val="tx1"/>
            </w14:solidFill>
          </w14:textFill>
        </w:rPr>
      </w:pPr>
      <w:bookmarkStart w:id="43" w:name="_Toc23129"/>
      <w:r>
        <w:rPr>
          <w:rFonts w:hint="eastAsia" w:ascii="宋体" w:hAnsi="宋体" w:cs="宋体"/>
          <w:b/>
          <w:color w:val="000000" w:themeColor="text1"/>
          <w:szCs w:val="21"/>
          <w:highlight w:val="none"/>
          <w14:textFill>
            <w14:solidFill>
              <w14:schemeClr w14:val="tx1"/>
            </w14:solidFill>
          </w14:textFill>
        </w:rPr>
        <w:t>四、提交投标文件</w:t>
      </w:r>
      <w:bookmarkEnd w:id="35"/>
      <w:bookmarkEnd w:id="36"/>
      <w:r>
        <w:rPr>
          <w:rFonts w:hint="eastAsia" w:ascii="宋体" w:hAnsi="宋体" w:cs="宋体"/>
          <w:b/>
          <w:color w:val="000000" w:themeColor="text1"/>
          <w:szCs w:val="21"/>
          <w:highlight w:val="none"/>
          <w14:textFill>
            <w14:solidFill>
              <w14:schemeClr w14:val="tx1"/>
            </w14:solidFill>
          </w14:textFill>
        </w:rPr>
        <w:t>截止时间、开标时间和地点</w:t>
      </w:r>
      <w:bookmarkEnd w:id="37"/>
      <w:bookmarkEnd w:id="38"/>
      <w:bookmarkEnd w:id="39"/>
      <w:bookmarkEnd w:id="40"/>
      <w:bookmarkEnd w:id="41"/>
      <w:bookmarkEnd w:id="42"/>
      <w:bookmarkEnd w:id="43"/>
    </w:p>
    <w:p w14:paraId="0ADAFE27">
      <w:pPr>
        <w:spacing w:line="320" w:lineRule="exact"/>
        <w:ind w:firstLine="420" w:firstLineChars="200"/>
        <w:rPr>
          <w:rFonts w:ascii="宋体" w:hAnsi="宋体" w:cs="宋体" w:eastAsiaTheme="minorEastAsia"/>
          <w:color w:val="000000" w:themeColor="text1"/>
          <w:highlight w:val="none"/>
          <w14:textFill>
            <w14:solidFill>
              <w14:schemeClr w14:val="tx1"/>
            </w14:solidFill>
          </w14:textFill>
        </w:rPr>
      </w:pPr>
      <w:bookmarkStart w:id="44" w:name="_Toc28359007"/>
      <w:bookmarkStart w:id="45" w:name="_Toc35393625"/>
      <w:bookmarkStart w:id="46" w:name="_Toc28359084"/>
      <w:bookmarkStart w:id="47" w:name="_Toc35393794"/>
      <w:bookmarkStart w:id="48" w:name="_Toc4255"/>
      <w:bookmarkStart w:id="49" w:name="_Toc44405605"/>
      <w:r>
        <w:rPr>
          <w:rFonts w:hint="eastAsia" w:ascii="宋体" w:hAnsi="宋体" w:cs="宋体" w:eastAsiaTheme="minorEastAsia"/>
          <w:color w:val="000000" w:themeColor="text1"/>
          <w:highlight w:val="none"/>
          <w14:textFill>
            <w14:solidFill>
              <w14:schemeClr w14:val="tx1"/>
            </w14:solidFill>
          </w14:textFill>
        </w:rPr>
        <w:t>时间：</w:t>
      </w:r>
      <w:r>
        <w:rPr>
          <w:rFonts w:hint="eastAsia" w:ascii="宋体" w:hAnsi="宋体" w:cs="宋体" w:eastAsiaTheme="minorEastAsia"/>
          <w:color w:val="000000" w:themeColor="text1"/>
          <w:highlight w:val="none"/>
          <w:u w:val="single"/>
          <w:lang w:eastAsia="zh-CN"/>
          <w14:textFill>
            <w14:solidFill>
              <w14:schemeClr w14:val="tx1"/>
            </w14:solidFill>
          </w14:textFill>
        </w:rPr>
        <w:t>2026年8月25日</w:t>
      </w:r>
      <w:r>
        <w:rPr>
          <w:rFonts w:hint="eastAsia" w:ascii="宋体" w:hAnsi="宋体" w:cs="宋体" w:eastAsiaTheme="minorEastAsia"/>
          <w:color w:val="000000" w:themeColor="text1"/>
          <w:highlight w:val="none"/>
          <w:u w:val="single"/>
          <w14:textFill>
            <w14:solidFill>
              <w14:schemeClr w14:val="tx1"/>
            </w14:solidFill>
          </w14:textFill>
        </w:rPr>
        <w:t>上午9时00分</w:t>
      </w:r>
      <w:r>
        <w:rPr>
          <w:rFonts w:hint="eastAsia" w:ascii="宋体" w:hAnsi="宋体" w:cs="宋体" w:eastAsiaTheme="minorEastAsia"/>
          <w:color w:val="000000" w:themeColor="text1"/>
          <w:highlight w:val="none"/>
          <w14:textFill>
            <w14:solidFill>
              <w14:schemeClr w14:val="tx1"/>
            </w14:solidFill>
          </w14:textFill>
        </w:rPr>
        <w:t>（北京时间）</w:t>
      </w:r>
    </w:p>
    <w:p w14:paraId="22DF0777">
      <w:pPr>
        <w:spacing w:line="360" w:lineRule="auto"/>
        <w:ind w:firstLine="420" w:firstLineChars="200"/>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投标地点：</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w:t>
      </w:r>
      <w:r>
        <w:rPr>
          <w:rFonts w:ascii="宋体" w:hAnsi="宋体" w:eastAsiaTheme="minorEastAsia" w:cstheme="minorBidi"/>
          <w:bCs/>
          <w:color w:val="000000" w:themeColor="text1"/>
          <w:szCs w:val="21"/>
          <w:highlight w:val="none"/>
          <w14:textFill>
            <w14:solidFill>
              <w14:schemeClr w14:val="tx1"/>
            </w14:solidFill>
          </w14:textFill>
        </w:rPr>
        <w:t>https</w:t>
      </w:r>
      <w:r>
        <w:rPr>
          <w:rFonts w:hint="eastAsia" w:ascii="宋体" w:hAnsi="宋体" w:eastAsiaTheme="minorEastAsia" w:cstheme="minorBidi"/>
          <w:bCs/>
          <w:color w:val="000000" w:themeColor="text1"/>
          <w:szCs w:val="21"/>
          <w:highlight w:val="none"/>
          <w14:textFill>
            <w14:solidFill>
              <w14:schemeClr w14:val="tx1"/>
            </w14:solidFill>
          </w14:textFill>
        </w:rPr>
        <w:t>：</w:t>
      </w:r>
      <w:r>
        <w:rPr>
          <w:rFonts w:ascii="宋体" w:hAnsi="宋体" w:eastAsiaTheme="minorEastAsia" w:cstheme="minorBidi"/>
          <w:bCs/>
          <w:color w:val="000000" w:themeColor="text1"/>
          <w:szCs w:val="21"/>
          <w:highlight w:val="none"/>
          <w14:textFill>
            <w14:solidFill>
              <w14:schemeClr w14:val="tx1"/>
            </w14:solidFill>
          </w14:textFill>
        </w:rPr>
        <w:t>//www.gcy.zfcg.gxzf.gov.cn/</w:t>
      </w:r>
      <w:r>
        <w:rPr>
          <w:rFonts w:hint="eastAsia" w:ascii="宋体" w:hAnsi="宋体" w:eastAsiaTheme="minorEastAsia" w:cstheme="minorBidi"/>
          <w:color w:val="000000" w:themeColor="text1"/>
          <w:szCs w:val="21"/>
          <w:highlight w:val="none"/>
          <w14:textFill>
            <w14:solidFill>
              <w14:schemeClr w14:val="tx1"/>
            </w14:solidFill>
          </w14:textFill>
        </w:rPr>
        <w:t>）</w:t>
      </w:r>
    </w:p>
    <w:p w14:paraId="7B28FAEC">
      <w:pPr>
        <w:spacing w:line="320" w:lineRule="exact"/>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开标地点：</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电子开标大厅</w:t>
      </w:r>
    </w:p>
    <w:p w14:paraId="262B522C">
      <w:pPr>
        <w:keepNext/>
        <w:keepLines/>
        <w:spacing w:line="320" w:lineRule="exact"/>
        <w:outlineLvl w:val="1"/>
        <w:rPr>
          <w:rFonts w:ascii="宋体" w:hAnsi="宋体" w:cs="宋体"/>
          <w:b/>
          <w:color w:val="000000" w:themeColor="text1"/>
          <w:szCs w:val="21"/>
          <w:highlight w:val="none"/>
          <w14:textFill>
            <w14:solidFill>
              <w14:schemeClr w14:val="tx1"/>
            </w14:solidFill>
          </w14:textFill>
        </w:rPr>
      </w:pPr>
      <w:bookmarkStart w:id="50" w:name="_Toc27130"/>
      <w:bookmarkStart w:id="51" w:name="_Toc20853"/>
      <w:bookmarkStart w:id="52" w:name="_Toc30919"/>
      <w:r>
        <w:rPr>
          <w:rFonts w:hint="eastAsia" w:ascii="宋体" w:hAnsi="宋体" w:cs="宋体"/>
          <w:b/>
          <w:color w:val="000000" w:themeColor="text1"/>
          <w:szCs w:val="21"/>
          <w:highlight w:val="none"/>
          <w14:textFill>
            <w14:solidFill>
              <w14:schemeClr w14:val="tx1"/>
            </w14:solidFill>
          </w14:textFill>
        </w:rPr>
        <w:t>五、公告期限</w:t>
      </w:r>
      <w:bookmarkEnd w:id="44"/>
      <w:bookmarkEnd w:id="45"/>
      <w:bookmarkEnd w:id="46"/>
      <w:bookmarkEnd w:id="47"/>
      <w:bookmarkEnd w:id="48"/>
      <w:bookmarkEnd w:id="49"/>
      <w:bookmarkEnd w:id="50"/>
      <w:bookmarkEnd w:id="51"/>
      <w:bookmarkEnd w:id="52"/>
    </w:p>
    <w:p w14:paraId="1D491521">
      <w:pPr>
        <w:spacing w:line="320" w:lineRule="exact"/>
        <w:ind w:firstLine="420" w:firstLineChars="200"/>
        <w:rPr>
          <w:rFonts w:ascii="宋体" w:hAnsi="宋体" w:cs="宋体" w:eastAsiaTheme="minorEastAsia"/>
          <w:color w:val="000000" w:themeColor="text1"/>
          <w:kern w:val="0"/>
          <w:highlight w:val="none"/>
          <w14:textFill>
            <w14:solidFill>
              <w14:schemeClr w14:val="tx1"/>
            </w14:solidFill>
          </w14:textFill>
        </w:rPr>
      </w:pPr>
      <w:r>
        <w:rPr>
          <w:rFonts w:hint="eastAsia" w:ascii="宋体" w:hAnsi="宋体" w:cs="宋体" w:eastAsiaTheme="minorEastAsia"/>
          <w:color w:val="000000" w:themeColor="text1"/>
          <w:kern w:val="0"/>
          <w:highlight w:val="none"/>
          <w14:textFill>
            <w14:solidFill>
              <w14:schemeClr w14:val="tx1"/>
            </w14:solidFill>
          </w14:textFill>
        </w:rPr>
        <w:t>自本公告发布之日起5个工作日。</w:t>
      </w:r>
    </w:p>
    <w:p w14:paraId="416BD2FF">
      <w:pPr>
        <w:keepNext/>
        <w:keepLines/>
        <w:spacing w:line="320" w:lineRule="exact"/>
        <w:outlineLvl w:val="1"/>
        <w:rPr>
          <w:rFonts w:ascii="宋体" w:hAnsi="宋体" w:cs="宋体"/>
          <w:b/>
          <w:color w:val="000000" w:themeColor="text1"/>
          <w:szCs w:val="21"/>
          <w:highlight w:val="none"/>
          <w14:textFill>
            <w14:solidFill>
              <w14:schemeClr w14:val="tx1"/>
            </w14:solidFill>
          </w14:textFill>
        </w:rPr>
      </w:pPr>
      <w:bookmarkStart w:id="53" w:name="_Toc14112"/>
      <w:bookmarkStart w:id="54" w:name="_Toc1241"/>
      <w:bookmarkStart w:id="55" w:name="_Toc44405606"/>
      <w:bookmarkStart w:id="56" w:name="_Toc35393795"/>
      <w:bookmarkStart w:id="57" w:name="_Toc18475"/>
      <w:bookmarkStart w:id="58" w:name="_Toc35393626"/>
      <w:bookmarkStart w:id="59" w:name="_Toc22774"/>
      <w:r>
        <w:rPr>
          <w:rFonts w:hint="eastAsia" w:ascii="宋体" w:hAnsi="宋体" w:cs="宋体"/>
          <w:b/>
          <w:color w:val="000000" w:themeColor="text1"/>
          <w:szCs w:val="21"/>
          <w:highlight w:val="none"/>
          <w14:textFill>
            <w14:solidFill>
              <w14:schemeClr w14:val="tx1"/>
            </w14:solidFill>
          </w14:textFill>
        </w:rPr>
        <w:t>六、其他补充事宜</w:t>
      </w:r>
      <w:bookmarkEnd w:id="53"/>
      <w:bookmarkEnd w:id="54"/>
      <w:bookmarkEnd w:id="55"/>
      <w:bookmarkEnd w:id="56"/>
      <w:bookmarkEnd w:id="57"/>
      <w:bookmarkEnd w:id="58"/>
      <w:bookmarkEnd w:id="59"/>
    </w:p>
    <w:p w14:paraId="04EB38C2">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1.投标保证金</w:t>
      </w:r>
    </w:p>
    <w:p w14:paraId="21865E68">
      <w:pPr>
        <w:spacing w:line="320" w:lineRule="exact"/>
        <w:ind w:left="495"/>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本项目投</w:t>
      </w:r>
      <w:r>
        <w:rPr>
          <w:rFonts w:hint="eastAsia" w:ascii="宋体" w:hAnsi="宋体" w:cs="宋体" w:eastAsiaTheme="minorEastAsia"/>
          <w:color w:val="000000" w:themeColor="text1"/>
          <w:szCs w:val="21"/>
          <w:highlight w:val="none"/>
          <w14:textFill>
            <w14:solidFill>
              <w14:schemeClr w14:val="tx1"/>
            </w14:solidFill>
          </w14:textFill>
        </w:rPr>
        <w:t>标保证金：无。</w:t>
      </w:r>
    </w:p>
    <w:p w14:paraId="7E846AF8">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bookmarkStart w:id="60" w:name="_Hlk37429585"/>
      <w:r>
        <w:rPr>
          <w:rFonts w:hint="eastAsia" w:ascii="宋体" w:hAnsi="宋体" w:cs="宋体" w:eastAsiaTheme="minorEastAsia"/>
          <w:color w:val="000000" w:themeColor="text1"/>
          <w:kern w:val="0"/>
          <w:szCs w:val="21"/>
          <w:highlight w:val="none"/>
          <w14:textFill>
            <w14:solidFill>
              <w14:schemeClr w14:val="tx1"/>
            </w14:solidFill>
          </w14:textFill>
        </w:rPr>
        <w:t>2.</w:t>
      </w:r>
      <w:r>
        <w:rPr>
          <w:rFonts w:hint="eastAsia" w:ascii="宋体" w:hAnsi="宋体" w:cs="宋体" w:eastAsiaTheme="minorEastAsia"/>
          <w:color w:val="000000" w:themeColor="text1"/>
          <w:szCs w:val="21"/>
          <w:highlight w:val="none"/>
          <w14:textFill>
            <w14:solidFill>
              <w14:schemeClr w14:val="tx1"/>
            </w14:solidFill>
          </w14:textFill>
        </w:rPr>
        <w:t xml:space="preserve"> </w:t>
      </w:r>
      <w:bookmarkStart w:id="61" w:name="_Hlk37429595"/>
      <w:r>
        <w:rPr>
          <w:rFonts w:hint="eastAsia" w:ascii="宋体" w:hAnsi="宋体" w:cs="宋体" w:eastAsiaTheme="minorEastAsia"/>
          <w:color w:val="000000" w:themeColor="text1"/>
          <w:kern w:val="0"/>
          <w:szCs w:val="21"/>
          <w:highlight w:val="none"/>
          <w14:textFill>
            <w14:solidFill>
              <w14:schemeClr w14:val="tx1"/>
            </w14:solidFill>
          </w14:textFill>
        </w:rPr>
        <w:t>网上查询地址</w:t>
      </w:r>
    </w:p>
    <w:bookmarkEnd w:id="60"/>
    <w:p w14:paraId="450DE3E6">
      <w:pPr>
        <w:spacing w:line="320" w:lineRule="exact"/>
        <w:ind w:left="495"/>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http：//www.ccgp.gov.cn（中国政府采购网）、http：//</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"http://www.gxzfcg.gov.cn" </w:instrText>
      </w:r>
      <w:r>
        <w:rPr>
          <w:color w:val="000000" w:themeColor="text1"/>
          <w:highlight w:val="none"/>
          <w14:textFill>
            <w14:solidFill>
              <w14:schemeClr w14:val="tx1"/>
            </w14:solidFill>
          </w14:textFill>
        </w:rPr>
        <w:fldChar w:fldCharType="separate"/>
      </w:r>
      <w:r>
        <w:rPr>
          <w:rFonts w:hint="eastAsia" w:ascii="宋体" w:hAnsi="宋体" w:cs="宋体" w:eastAsiaTheme="minorEastAsia"/>
          <w:color w:val="000000" w:themeColor="text1"/>
          <w:szCs w:val="21"/>
          <w:highlight w:val="none"/>
          <w:u w:val="single"/>
          <w14:textFill>
            <w14:solidFill>
              <w14:schemeClr w14:val="tx1"/>
            </w14:solidFill>
          </w14:textFill>
        </w:rPr>
        <w:t>zfcg.gxzf.gov.cn/</w:t>
      </w:r>
      <w:r>
        <w:rPr>
          <w:rFonts w:hint="eastAsia" w:ascii="宋体" w:hAnsi="宋体" w:cs="宋体" w:eastAsiaTheme="minorEastAsia"/>
          <w:color w:val="000000" w:themeColor="text1"/>
          <w:szCs w:val="21"/>
          <w:highlight w:val="none"/>
          <w:u w:val="single"/>
          <w14:textFill>
            <w14:solidFill>
              <w14:schemeClr w14:val="tx1"/>
            </w14:solidFill>
          </w14:textFill>
        </w:rPr>
        <w:fldChar w:fldCharType="end"/>
      </w:r>
      <w:r>
        <w:rPr>
          <w:rFonts w:hint="eastAsia" w:ascii="宋体" w:hAnsi="宋体" w:cs="宋体" w:eastAsiaTheme="minorEastAsia"/>
          <w:color w:val="000000" w:themeColor="text1"/>
          <w:szCs w:val="21"/>
          <w:highlight w:val="none"/>
          <w14:textFill>
            <w14:solidFill>
              <w14:schemeClr w14:val="tx1"/>
            </w14:solidFill>
          </w14:textFill>
        </w:rPr>
        <w:t>（广西壮族自治区政府采购网）、http：//ggzy.jgswj.gxzf.gov.cn/ggggzy/全国公共资源交易平台（广西·贵港）</w:t>
      </w:r>
    </w:p>
    <w:bookmarkEnd w:id="61"/>
    <w:p w14:paraId="1B8F9203">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bookmarkStart w:id="62" w:name="_Hlk37429674"/>
      <w:r>
        <w:rPr>
          <w:rFonts w:hint="eastAsia" w:ascii="宋体" w:hAnsi="宋体" w:cs="宋体" w:eastAsiaTheme="minorEastAsia"/>
          <w:color w:val="000000" w:themeColor="text1"/>
          <w:szCs w:val="21"/>
          <w:highlight w:val="none"/>
          <w14:textFill>
            <w14:solidFill>
              <w14:schemeClr w14:val="tx1"/>
            </w14:solidFill>
          </w14:textFill>
        </w:rPr>
        <w:t xml:space="preserve">3. </w:t>
      </w:r>
      <w:r>
        <w:rPr>
          <w:rFonts w:hint="eastAsia" w:ascii="宋体" w:hAnsi="宋体" w:cs="宋体" w:eastAsiaTheme="minorEastAsia"/>
          <w:color w:val="000000" w:themeColor="text1"/>
          <w:kern w:val="0"/>
          <w:szCs w:val="21"/>
          <w:highlight w:val="none"/>
          <w14:textFill>
            <w14:solidFill>
              <w14:schemeClr w14:val="tx1"/>
            </w14:solidFill>
          </w14:textFill>
        </w:rPr>
        <w:t>本项目需要落实的政府采购政策</w:t>
      </w:r>
    </w:p>
    <w:p w14:paraId="7411DEA6">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（1）政府采购促进中小企业发展。</w:t>
      </w:r>
    </w:p>
    <w:bookmarkEnd w:id="62"/>
    <w:p w14:paraId="5138FB7B">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（2）政府采购支持采用本国产品的政策。</w:t>
      </w:r>
    </w:p>
    <w:p w14:paraId="01469D47">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（3）政府采购促进残疾人就业政策。</w:t>
      </w:r>
    </w:p>
    <w:p w14:paraId="17E13B28">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（4）政府采购支持监狱企业发展。</w:t>
      </w:r>
    </w:p>
    <w:p w14:paraId="36BC9B7B">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4.监督部门</w:t>
      </w:r>
    </w:p>
    <w:p w14:paraId="20F7900B">
      <w:pPr>
        <w:spacing w:line="320" w:lineRule="exact"/>
        <w:ind w:firstLine="420" w:firstLineChars="200"/>
        <w:rPr>
          <w:rFonts w:hint="eastAsia" w:ascii="宋体" w:hAnsi="宋体" w:cs="宋体" w:eastAsiaTheme="minorEastAsia"/>
          <w:color w:val="000000" w:themeColor="text1"/>
          <w:szCs w:val="21"/>
          <w:highlight w:val="none"/>
          <w14:textFill>
            <w14:solidFill>
              <w14:schemeClr w14:val="tx1"/>
            </w14:solidFill>
          </w14:textFill>
        </w:rPr>
      </w:pPr>
      <w:bookmarkStart w:id="63" w:name="_Toc28359008"/>
      <w:bookmarkStart w:id="64" w:name="_Toc35393796"/>
      <w:bookmarkStart w:id="65" w:name="_Toc44405607"/>
      <w:bookmarkStart w:id="66" w:name="_Toc28359085"/>
      <w:bookmarkStart w:id="67" w:name="_Toc32606"/>
      <w:bookmarkStart w:id="68" w:name="_Toc35393627"/>
      <w:r>
        <w:rPr>
          <w:rFonts w:hint="eastAsia" w:ascii="宋体" w:hAnsi="宋体" w:cs="宋体" w:eastAsiaTheme="minorEastAsia"/>
          <w:color w:val="000000" w:themeColor="text1"/>
          <w:szCs w:val="21"/>
          <w:highlight w:val="none"/>
          <w14:textFill>
            <w14:solidFill>
              <w14:schemeClr w14:val="tx1"/>
            </w14:solidFill>
          </w14:textFill>
        </w:rPr>
        <w:t>名    称：贵港市覃塘区财政局综合业务股</w:t>
      </w:r>
    </w:p>
    <w:p w14:paraId="637368DA">
      <w:pPr>
        <w:spacing w:line="320" w:lineRule="exact"/>
        <w:ind w:firstLine="420" w:firstLineChars="200"/>
        <w:rPr>
          <w:rFonts w:hint="eastAsia"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电    话： 0775-4906833</w:t>
      </w:r>
    </w:p>
    <w:p w14:paraId="704297C2">
      <w:pPr>
        <w:spacing w:line="320" w:lineRule="exact"/>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5.投标人投标注意事项</w:t>
      </w:r>
    </w:p>
    <w:p w14:paraId="5D798BBC">
      <w:pPr>
        <w:widowControl/>
        <w:spacing w:line="360" w:lineRule="auto"/>
        <w:ind w:firstLine="420" w:firstLineChars="200"/>
        <w:jc w:val="left"/>
        <w:rPr>
          <w:rFonts w:ascii="宋体" w:hAnsi="宋体" w:eastAsiaTheme="minorEastAsia" w:cstheme="minorBidi"/>
          <w:bCs/>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（1）本项目为全流程电子化采购项目，通过广西政府采购云平台（</w:t>
      </w:r>
      <w:r>
        <w:rPr>
          <w:rFonts w:hint="eastAsia" w:ascii="宋体" w:hAnsi="宋体" w:eastAsiaTheme="minorEastAsia" w:cstheme="minorBidi"/>
          <w:bCs/>
          <w:color w:val="000000" w:themeColor="text1"/>
          <w:szCs w:val="21"/>
          <w:highlight w:val="none"/>
          <w14:textFill>
            <w14:solidFill>
              <w14:schemeClr w14:val="tx1"/>
            </w14:solidFill>
          </w14:textFill>
        </w:rPr>
        <w:t>https//www.gcy.</w:t>
      </w:r>
    </w:p>
    <w:p w14:paraId="23576866">
      <w:pPr>
        <w:widowControl/>
        <w:spacing w:line="360" w:lineRule="auto"/>
        <w:jc w:val="left"/>
        <w:rPr>
          <w:rFonts w:ascii="宋体" w:hAnsi="宋体" w:eastAsiaTheme="minorEastAsia" w:cstheme="minorBidi"/>
          <w:b w:val="0"/>
          <w:bCs w:val="0"/>
          <w:color w:val="000000" w:themeColor="text1"/>
          <w:szCs w:val="21"/>
          <w:highlight w:val="none"/>
          <w14:textFill>
            <w14:solidFill>
              <w14:schemeClr w14:val="tx1"/>
            </w14:solidFill>
          </w14:textFill>
        </w:rPr>
      </w:pPr>
      <w:r>
        <w:rPr>
          <w:rFonts w:hint="eastAsia" w:ascii="宋体" w:hAnsi="宋体" w:eastAsiaTheme="minorEastAsia" w:cstheme="minorBidi"/>
          <w:bCs/>
          <w:color w:val="000000" w:themeColor="text1"/>
          <w:szCs w:val="21"/>
          <w:highlight w:val="none"/>
          <w14:textFill>
            <w14:solidFill>
              <w14:schemeClr w14:val="tx1"/>
            </w14:solidFill>
          </w14:textFill>
        </w:rPr>
        <w:t>zfcg.gxzf.gov.cn/</w:t>
      </w:r>
      <w:r>
        <w:rPr>
          <w:rFonts w:hint="eastAsia" w:ascii="宋体" w:hAnsi="宋体" w:eastAsiaTheme="minorEastAsia" w:cstheme="minorBidi"/>
          <w:color w:val="000000" w:themeColor="text1"/>
          <w:szCs w:val="21"/>
          <w:highlight w:val="none"/>
          <w14:textFill>
            <w14:solidFill>
              <w14:schemeClr w14:val="tx1"/>
            </w14:solidFill>
          </w14:textFill>
        </w:rPr>
        <w:t>）实行在线电子投标，投标人应按照本项目招标文件和广西政府采购云平台的要求编制、加密后在投标截止时间</w:t>
      </w:r>
      <w:r>
        <w:rPr>
          <w:rFonts w:hint="eastAsia" w:ascii="宋体" w:hAnsi="宋体" w:eastAsiaTheme="minorEastAsia" w:cstheme="minorBidi"/>
          <w:b w:val="0"/>
          <w:bCs w:val="0"/>
          <w:color w:val="000000" w:themeColor="text1"/>
          <w:szCs w:val="21"/>
          <w:highlight w:val="none"/>
          <w14:textFill>
            <w14:solidFill>
              <w14:schemeClr w14:val="tx1"/>
            </w14:solidFill>
          </w14:textFill>
        </w:rPr>
        <w:t>前通过网络上传至广西政府采购云平台（加密的电子投标文件是指</w:t>
      </w:r>
      <w:r>
        <w:rPr>
          <w:rFonts w:hint="eastAsia" w:asciiTheme="minorHAnsi" w:hAnsiTheme="minorHAnsi" w:eastAsiaTheme="minorEastAsia" w:cstheme="minorBidi"/>
          <w:b w:val="0"/>
          <w:bCs w:val="0"/>
          <w:color w:val="000000" w:themeColor="text1"/>
          <w:highlight w:val="none"/>
          <w14:textFill>
            <w14:solidFill>
              <w14:schemeClr w14:val="tx1"/>
            </w14:solidFill>
          </w14:textFill>
        </w:rPr>
        <w:t>后缀名为“jm</w:t>
      </w:r>
      <w:r>
        <w:rPr>
          <w:rFonts w:asciiTheme="minorHAnsi" w:hAnsiTheme="minorHAnsi" w:eastAsiaTheme="minorEastAsia" w:cstheme="minorBidi"/>
          <w:b w:val="0"/>
          <w:bCs w:val="0"/>
          <w:color w:val="000000" w:themeColor="text1"/>
          <w:highlight w:val="none"/>
          <w14:textFill>
            <w14:solidFill>
              <w14:schemeClr w14:val="tx1"/>
            </w14:solidFill>
          </w14:textFill>
        </w:rPr>
        <w:t>bs</w:t>
      </w:r>
      <w:r>
        <w:rPr>
          <w:rFonts w:hint="eastAsia" w:asciiTheme="minorHAnsi" w:hAnsiTheme="minorHAnsi" w:eastAsiaTheme="minorEastAsia" w:cstheme="minorBidi"/>
          <w:b w:val="0"/>
          <w:bCs w:val="0"/>
          <w:color w:val="000000" w:themeColor="text1"/>
          <w:highlight w:val="none"/>
          <w14:textFill>
            <w14:solidFill>
              <w14:schemeClr w14:val="tx1"/>
            </w14:solidFill>
          </w14:textFill>
        </w:rPr>
        <w:t>”的文件</w:t>
      </w:r>
      <w:r>
        <w:rPr>
          <w:rFonts w:hint="eastAsia" w:ascii="宋体" w:hAnsi="宋体" w:eastAsiaTheme="minorEastAsia" w:cstheme="minorBidi"/>
          <w:b w:val="0"/>
          <w:bCs w:val="0"/>
          <w:color w:val="000000" w:themeColor="text1"/>
          <w:szCs w:val="21"/>
          <w:highlight w:val="none"/>
          <w14:textFill>
            <w14:solidFill>
              <w14:schemeClr w14:val="tx1"/>
            </w14:solidFill>
          </w14:textFill>
        </w:rPr>
        <w:t>），投标人在广西政府采购云平台提交电子投标文件时，请填写参加远程开标活动经办人联系方式。投标人登录广西政府采购云平台，依次进入“服务中心-项目采购-操作流程-电子招投标-</w:t>
      </w:r>
      <w:r>
        <w:rPr>
          <w:rFonts w:asciiTheme="minorHAnsi" w:hAnsiTheme="minorHAnsi" w:eastAsiaTheme="minorEastAsia" w:cstheme="minorBidi"/>
          <w:b w:val="0"/>
          <w:bCs w:val="0"/>
          <w:color w:val="000000" w:themeColor="text1"/>
          <w:highlight w:val="none"/>
          <w14:textFill>
            <w14:solidFill>
              <w14:schemeClr w14:val="tx1"/>
            </w14:solidFill>
          </w14:textFill>
        </w:rPr>
        <w:t>政府采购项目电子交易管理操作指南-供应商</w:t>
      </w:r>
      <w:r>
        <w:rPr>
          <w:rFonts w:hint="eastAsia" w:ascii="宋体" w:hAnsi="宋体" w:eastAsiaTheme="minorEastAsia" w:cstheme="minorBidi"/>
          <w:b w:val="0"/>
          <w:bCs w:val="0"/>
          <w:color w:val="000000" w:themeColor="text1"/>
          <w:szCs w:val="21"/>
          <w:highlight w:val="none"/>
          <w14:textFill>
            <w14:solidFill>
              <w14:schemeClr w14:val="tx1"/>
            </w14:solidFill>
          </w14:textFill>
        </w:rPr>
        <w:t>”查看电子投标具体操作流程。</w:t>
      </w:r>
    </w:p>
    <w:p w14:paraId="15F15687">
      <w:pPr>
        <w:widowControl/>
        <w:spacing w:line="360" w:lineRule="auto"/>
        <w:ind w:firstLine="420" w:firstLineChars="20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eastAsiaTheme="minorEastAsia"/>
          <w:color w:val="000000" w:themeColor="text1"/>
          <w:kern w:val="0"/>
          <w:szCs w:val="21"/>
          <w:highlight w:val="none"/>
          <w14:textFill>
            <w14:solidFill>
              <w14:schemeClr w14:val="tx1"/>
            </w14:solidFill>
          </w14:textFill>
        </w:rPr>
        <w:t>，</w:t>
      </w:r>
      <w:r>
        <w:rPr>
          <w:rFonts w:hint="eastAsia" w:ascii="宋体" w:hAnsi="宋体" w:eastAsiaTheme="minorEastAsia" w:cstheme="minorBidi"/>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cs="宋体" w:eastAsiaTheme="minorEastAsia"/>
          <w:bCs/>
          <w:color w:val="000000" w:themeColor="text1"/>
          <w:kern w:val="0"/>
          <w:szCs w:val="21"/>
          <w:highlight w:val="none"/>
          <w14:textFill>
            <w14:solidFill>
              <w14:schemeClr w14:val="tx1"/>
            </w14:solidFill>
          </w14:textFill>
        </w:rPr>
        <w:t>如在操作过程中遇到问题或者需要技术支持，请致电客服热线：95763</w:t>
      </w:r>
      <w:r>
        <w:rPr>
          <w:rFonts w:hint="eastAsia" w:ascii="宋体" w:hAnsi="宋体" w:cs="宋体" w:eastAsiaTheme="minorEastAsia"/>
          <w:color w:val="000000" w:themeColor="text1"/>
          <w:kern w:val="0"/>
          <w:szCs w:val="21"/>
          <w:highlight w:val="none"/>
          <w14:textFill>
            <w14:solidFill>
              <w14:schemeClr w14:val="tx1"/>
            </w14:solidFill>
          </w14:textFill>
        </w:rPr>
        <w:t>或者0771-3381253</w:t>
      </w:r>
      <w:r>
        <w:rPr>
          <w:rFonts w:hint="eastAsia" w:ascii="宋体" w:hAnsi="宋体" w:eastAsiaTheme="minorEastAsia" w:cstheme="minorBidi"/>
          <w:color w:val="000000" w:themeColor="text1"/>
          <w:szCs w:val="21"/>
          <w:highlight w:val="none"/>
          <w14:textFill>
            <w14:solidFill>
              <w14:schemeClr w14:val="tx1"/>
            </w14:solidFill>
          </w14:textFill>
        </w:rPr>
        <w:t>）。</w:t>
      </w:r>
    </w:p>
    <w:p w14:paraId="058D6786">
      <w:pPr>
        <w:snapToGrid w:val="0"/>
        <w:spacing w:line="360" w:lineRule="auto"/>
        <w:ind w:firstLine="420" w:firstLineChars="20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（3）CA证书在线解密：投标人投标时，需凭制作投标文件时用来加密的有效数字证书（CA认证）登录</w:t>
      </w:r>
      <w:r>
        <w:rPr>
          <w:rFonts w:hint="eastAsia"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cs="宋体" w:eastAsiaTheme="minorEastAsia"/>
          <w:color w:val="000000" w:themeColor="text1"/>
          <w:kern w:val="0"/>
          <w:szCs w:val="21"/>
          <w:highlight w:val="none"/>
          <w14:textFill>
            <w14:solidFill>
              <w14:schemeClr w14:val="tx1"/>
            </w14:solidFill>
          </w14:textFill>
        </w:rPr>
        <w:t>电子开标大厅现场按规定时间对加密的投标文件进行解密，否则后果自负。</w:t>
      </w:r>
    </w:p>
    <w:p w14:paraId="4C510C68">
      <w:pPr>
        <w:spacing w:line="360" w:lineRule="auto"/>
        <w:ind w:firstLine="424" w:firstLineChars="202"/>
        <w:rPr>
          <w:rFonts w:ascii="宋体" w:hAnsi="宋体" w:eastAsiaTheme="minorEastAsia" w:cstheme="minorBidi"/>
          <w:bCs/>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注：1）为确保网上操作合法、有效和安全，请投标人确保在电子投标过程中能够对相关数据电文进行加密和使用电子签章，妥善保管C</w:t>
      </w:r>
      <w:r>
        <w:rPr>
          <w:rFonts w:ascii="宋体" w:hAnsi="宋体" w:eastAsiaTheme="minorEastAsia" w:cstheme="minorBidi"/>
          <w:color w:val="000000" w:themeColor="text1"/>
          <w:szCs w:val="21"/>
          <w:highlight w:val="none"/>
          <w14:textFill>
            <w14:solidFill>
              <w14:schemeClr w14:val="tx1"/>
            </w14:solidFill>
          </w14:textFill>
        </w:rPr>
        <w:t>A</w:t>
      </w:r>
      <w:r>
        <w:rPr>
          <w:rFonts w:hint="eastAsia" w:ascii="宋体" w:hAnsi="宋体" w:eastAsiaTheme="minorEastAsia" w:cstheme="minorBidi"/>
          <w:color w:val="000000" w:themeColor="text1"/>
          <w:szCs w:val="21"/>
          <w:highlight w:val="none"/>
          <w14:textFill>
            <w14:solidFill>
              <w14:schemeClr w14:val="tx1"/>
            </w14:solidFill>
          </w14:textFill>
        </w:rPr>
        <w:t>数字证书并使用有效的CA数字证书参与整个招标活动。2）</w:t>
      </w:r>
      <w:r>
        <w:rPr>
          <w:rFonts w:hint="eastAsia" w:ascii="宋体" w:hAnsi="宋体" w:eastAsiaTheme="minorEastAsia" w:cstheme="minorBidi"/>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bCs/>
          <w:color w:val="000000" w:themeColor="text1"/>
          <w:szCs w:val="21"/>
          <w:highlight w:val="none"/>
          <w14:textFill>
            <w14:solidFill>
              <w14:schemeClr w14:val="tx1"/>
            </w14:solidFill>
          </w14:textFill>
        </w:rPr>
        <w:t>将予以拒收。</w:t>
      </w:r>
    </w:p>
    <w:p w14:paraId="4E103B4E">
      <w:pPr>
        <w:keepNext/>
        <w:keepLines/>
        <w:spacing w:line="320" w:lineRule="exact"/>
        <w:outlineLvl w:val="1"/>
        <w:rPr>
          <w:rFonts w:ascii="宋体" w:hAnsi="宋体" w:cs="宋体" w:eastAsiaTheme="minorEastAsia"/>
          <w:b/>
          <w:color w:val="000000" w:themeColor="text1"/>
          <w:szCs w:val="21"/>
          <w:highlight w:val="none"/>
          <w14:textFill>
            <w14:solidFill>
              <w14:schemeClr w14:val="tx1"/>
            </w14:solidFill>
          </w14:textFill>
        </w:rPr>
      </w:pPr>
      <w:bookmarkStart w:id="69" w:name="_Toc2497"/>
      <w:bookmarkStart w:id="70" w:name="_Toc22633"/>
      <w:bookmarkStart w:id="71" w:name="_Toc27703"/>
      <w:r>
        <w:rPr>
          <w:rFonts w:hint="eastAsia" w:ascii="宋体" w:hAnsi="宋体" w:cs="宋体" w:eastAsiaTheme="minorEastAsia"/>
          <w:b/>
          <w:color w:val="000000" w:themeColor="text1"/>
          <w:szCs w:val="21"/>
          <w:highlight w:val="none"/>
          <w14:textFill>
            <w14:solidFill>
              <w14:schemeClr w14:val="tx1"/>
            </w14:solidFill>
          </w14:textFill>
        </w:rPr>
        <w:t>七、对本次招标提出询问，请按以下方式联系。</w:t>
      </w:r>
      <w:bookmarkEnd w:id="63"/>
      <w:bookmarkEnd w:id="64"/>
      <w:bookmarkEnd w:id="65"/>
      <w:bookmarkEnd w:id="66"/>
      <w:bookmarkEnd w:id="67"/>
      <w:bookmarkEnd w:id="68"/>
      <w:bookmarkEnd w:id="69"/>
      <w:bookmarkEnd w:id="70"/>
      <w:bookmarkEnd w:id="71"/>
    </w:p>
    <w:p w14:paraId="18D75689">
      <w:pPr>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1.采购人信息</w:t>
      </w:r>
    </w:p>
    <w:p w14:paraId="7747E5F1">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名    称：</w:t>
      </w:r>
      <w:r>
        <w:rPr>
          <w:rFonts w:hint="eastAsia" w:ascii="宋体" w:hAnsi="宋体" w:cs="宋体" w:eastAsiaTheme="minorEastAsia"/>
          <w:color w:val="000000" w:themeColor="text1"/>
          <w:kern w:val="0"/>
          <w:szCs w:val="21"/>
          <w:highlight w:val="none"/>
          <w:lang w:eastAsia="zh-CN"/>
          <w14:textFill>
            <w14:solidFill>
              <w14:schemeClr w14:val="tx1"/>
            </w14:solidFill>
          </w14:textFill>
        </w:rPr>
        <w:t>贵港市覃塘区农业农村局</w:t>
      </w:r>
      <w:r>
        <w:rPr>
          <w:rFonts w:hint="eastAsia" w:ascii="宋体" w:hAnsi="宋体" w:cs="宋体" w:eastAsiaTheme="minorEastAsia"/>
          <w:color w:val="000000" w:themeColor="text1"/>
          <w:kern w:val="0"/>
          <w:szCs w:val="21"/>
          <w:highlight w:val="none"/>
          <w14:textFill>
            <w14:solidFill>
              <w14:schemeClr w14:val="tx1"/>
            </w14:solidFill>
          </w14:textFill>
        </w:rPr>
        <w:t>　</w:t>
      </w:r>
    </w:p>
    <w:p w14:paraId="6B82995C">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地    址：贵港市覃塘区行政中心西侧（覃塘区交通运输局大院内）</w:t>
      </w:r>
    </w:p>
    <w:p w14:paraId="40F6734A">
      <w:pPr>
        <w:widowControl/>
        <w:ind w:firstLine="210" w:firstLineChars="100"/>
        <w:jc w:val="left"/>
        <w:rPr>
          <w:rFonts w:ascii="宋体" w:hAnsi="宋体" w:cs="宋体" w:eastAsiaTheme="minorEastAsia"/>
          <w:color w:val="000000" w:themeColor="text1"/>
          <w:kern w:val="0"/>
          <w:sz w:val="20"/>
          <w:szCs w:val="20"/>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项目联系人：陆春明</w:t>
      </w:r>
    </w:p>
    <w:p w14:paraId="149116CE">
      <w:pPr>
        <w:widowControl/>
        <w:ind w:firstLine="210" w:firstLineChars="100"/>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项目联系方式：0775-4722638</w:t>
      </w:r>
    </w:p>
    <w:p w14:paraId="34FDA9F8">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2.采购代理机构信息</w:t>
      </w:r>
    </w:p>
    <w:p w14:paraId="41BAF4A5">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名    称：云之龙咨询集团有限公司　</w:t>
      </w:r>
    </w:p>
    <w:p w14:paraId="6790565C">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地　　址：广西贵港市港北区荷城路 1132 号华泰官邸1栋6楼</w:t>
      </w:r>
    </w:p>
    <w:p w14:paraId="273B7B24">
      <w:pPr>
        <w:spacing w:line="320" w:lineRule="exact"/>
        <w:ind w:firstLine="315" w:firstLineChars="150"/>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项目联系人：甘建程、</w:t>
      </w:r>
      <w:r>
        <w:rPr>
          <w:rFonts w:hint="eastAsia" w:ascii="宋体" w:hAnsi="宋体" w:cs="宋体" w:eastAsiaTheme="minorEastAsia"/>
          <w:color w:val="000000" w:themeColor="text1"/>
          <w:kern w:val="0"/>
          <w:szCs w:val="21"/>
          <w:highlight w:val="none"/>
          <w:lang w:eastAsia="zh-CN"/>
          <w14:textFill>
            <w14:solidFill>
              <w14:schemeClr w14:val="tx1"/>
            </w14:solidFill>
          </w14:textFill>
        </w:rPr>
        <w:t>石宗艳</w:t>
      </w:r>
    </w:p>
    <w:p w14:paraId="7FB672E1">
      <w:pPr>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项目联系方式：0775-4565100、4569690</w:t>
      </w:r>
    </w:p>
    <w:p w14:paraId="79C0957E">
      <w:pPr>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p>
    <w:p w14:paraId="60681B89">
      <w:pPr>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p>
    <w:p w14:paraId="27F1D181">
      <w:pPr>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p>
    <w:p w14:paraId="1F145EF5">
      <w:pPr>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p>
    <w:p w14:paraId="721E66FC">
      <w:pPr>
        <w:jc w:val="righ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云之龙咨询集团有限公司</w:t>
      </w:r>
    </w:p>
    <w:p w14:paraId="3B95B348">
      <w:pPr>
        <w:tabs>
          <w:tab w:val="center" w:pos="4153"/>
          <w:tab w:val="right" w:pos="8306"/>
        </w:tabs>
        <w:snapToGrid w:val="0"/>
        <w:jc w:val="center"/>
        <w:rPr>
          <w:rFonts w:ascii="宋体" w:hAnsi="宋体" w:eastAsiaTheme="minorEastAsia" w:cstheme="minorBidi"/>
          <w:color w:val="000000" w:themeColor="text1"/>
          <w:sz w:val="18"/>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 xml:space="preserve">                                                          </w:t>
      </w:r>
      <w:r>
        <w:rPr>
          <w:rFonts w:hint="eastAsia" w:ascii="宋体" w:hAnsi="宋体" w:cs="宋体" w:eastAsiaTheme="minorEastAsia"/>
          <w:color w:val="000000" w:themeColor="text1"/>
          <w:szCs w:val="21"/>
          <w:highlight w:val="none"/>
          <w:u w:val="single"/>
          <w14:textFill>
            <w14:solidFill>
              <w14:schemeClr w14:val="tx1"/>
            </w14:solidFill>
          </w14:textFill>
        </w:rPr>
        <w:t>2026</w:t>
      </w:r>
      <w:r>
        <w:rPr>
          <w:rFonts w:hint="eastAsia" w:ascii="宋体" w:hAnsi="宋体" w:cs="宋体" w:eastAsiaTheme="minorEastAsia"/>
          <w:color w:val="000000" w:themeColor="text1"/>
          <w:szCs w:val="21"/>
          <w:highlight w:val="none"/>
          <w14:textFill>
            <w14:solidFill>
              <w14:schemeClr w14:val="tx1"/>
            </w14:solidFill>
          </w14:textFill>
        </w:rPr>
        <w:t>年</w:t>
      </w:r>
      <w:r>
        <w:rPr>
          <w:rFonts w:hint="eastAsia" w:ascii="宋体" w:hAnsi="宋体" w:cs="宋体" w:eastAsiaTheme="minorEastAsia"/>
          <w:color w:val="000000" w:themeColor="text1"/>
          <w:szCs w:val="21"/>
          <w:highlight w:val="none"/>
          <w:u w:val="single"/>
          <w:lang w:val="en-US" w:eastAsia="zh-CN"/>
          <w14:textFill>
            <w14:solidFill>
              <w14:schemeClr w14:val="tx1"/>
            </w14:solidFill>
          </w14:textFill>
        </w:rPr>
        <w:t>8</w:t>
      </w:r>
      <w:r>
        <w:rPr>
          <w:rFonts w:hint="eastAsia" w:ascii="宋体" w:hAnsi="宋体" w:cs="宋体" w:eastAsiaTheme="minorEastAsia"/>
          <w:color w:val="000000" w:themeColor="text1"/>
          <w:szCs w:val="21"/>
          <w:highlight w:val="none"/>
          <w14:textFill>
            <w14:solidFill>
              <w14:schemeClr w14:val="tx1"/>
            </w14:solidFill>
          </w14:textFill>
        </w:rPr>
        <w:t>月</w:t>
      </w:r>
      <w:r>
        <w:rPr>
          <w:rFonts w:hint="eastAsia" w:ascii="宋体" w:hAnsi="宋体" w:cs="宋体" w:eastAsiaTheme="minorEastAsia"/>
          <w:color w:val="000000" w:themeColor="text1"/>
          <w:szCs w:val="21"/>
          <w:highlight w:val="none"/>
          <w:u w:val="single"/>
          <w:lang w:val="en-US" w:eastAsia="zh-CN"/>
          <w14:textFill>
            <w14:solidFill>
              <w14:schemeClr w14:val="tx1"/>
            </w14:solidFill>
          </w14:textFill>
        </w:rPr>
        <w:t>4</w:t>
      </w:r>
      <w:r>
        <w:rPr>
          <w:rFonts w:hint="eastAsia" w:ascii="宋体" w:hAnsi="宋体" w:cs="宋体" w:eastAsiaTheme="minorEastAsia"/>
          <w:color w:val="000000" w:themeColor="text1"/>
          <w:szCs w:val="21"/>
          <w:highlight w:val="none"/>
          <w14:textFill>
            <w14:solidFill>
              <w14:schemeClr w14:val="tx1"/>
            </w14:solidFill>
          </w14:textFill>
        </w:rPr>
        <w:t>日</w:t>
      </w:r>
      <w:r>
        <w:rPr>
          <w:rFonts w:hint="eastAsia" w:cs="宋体" w:asciiTheme="minorHAnsi" w:hAnsiTheme="minorHAnsi" w:eastAsiaTheme="minorEastAsia"/>
          <w:color w:val="000000" w:themeColor="text1"/>
          <w:sz w:val="18"/>
          <w:szCs w:val="18"/>
          <w:highlight w:val="none"/>
          <w14:textFill>
            <w14:solidFill>
              <w14:schemeClr w14:val="tx1"/>
            </w14:solidFill>
          </w14:textFill>
        </w:rPr>
        <w:br w:type="page"/>
      </w:r>
      <w:bookmarkStart w:id="72" w:name="_Toc28963"/>
      <w:r>
        <w:rPr>
          <w:rFonts w:hint="eastAsia" w:ascii="宋体" w:hAnsi="宋体" w:cs="宋体" w:eastAsiaTheme="minorEastAsia"/>
          <w:b/>
          <w:bCs/>
          <w:color w:val="000000" w:themeColor="text1"/>
          <w:sz w:val="32"/>
          <w:szCs w:val="32"/>
          <w:highlight w:val="none"/>
          <w14:textFill>
            <w14:solidFill>
              <w14:schemeClr w14:val="tx1"/>
            </w14:solidFill>
          </w14:textFill>
        </w:rPr>
        <w:t>第二章  采购需求</w:t>
      </w:r>
      <w:bookmarkEnd w:id="72"/>
    </w:p>
    <w:p w14:paraId="45E64368">
      <w:pPr>
        <w:spacing w:line="360" w:lineRule="auto"/>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说明：</w:t>
      </w:r>
    </w:p>
    <w:p w14:paraId="68D1BE2F">
      <w:pPr>
        <w:spacing w:line="360" w:lineRule="auto"/>
        <w:ind w:firstLine="420" w:firstLineChars="200"/>
        <w:jc w:val="left"/>
        <w:rPr>
          <w:rFonts w:ascii="宋体" w:hAnsi="宋体" w:eastAsiaTheme="minorEastAsia" w:cstheme="minorBidi"/>
          <w:color w:val="000000" w:themeColor="text1"/>
          <w:highlight w:val="none"/>
          <w14:textFill>
            <w14:solidFill>
              <w14:schemeClr w14:val="tx1"/>
            </w14:solidFill>
          </w14:textFill>
        </w:rPr>
      </w:pPr>
      <w:r>
        <w:rPr>
          <w:rFonts w:hint="eastAsia" w:ascii="宋体" w:hAnsi="宋体" w:eastAsiaTheme="minorEastAsia" w:cstheme="minorBidi"/>
          <w:color w:val="000000" w:themeColor="text1"/>
          <w:highlight w:val="none"/>
          <w14:textFill>
            <w14:solidFill>
              <w14:schemeClr w14:val="tx1"/>
            </w14:solidFill>
          </w14:textFill>
        </w:rPr>
        <w:t>1.为落实政府采购政策需满足的要求</w:t>
      </w:r>
    </w:p>
    <w:p w14:paraId="2986B04D">
      <w:pPr>
        <w:spacing w:line="360" w:lineRule="auto"/>
        <w:ind w:firstLine="420" w:firstLineChars="200"/>
        <w:jc w:val="left"/>
        <w:rPr>
          <w:rFonts w:hint="eastAsia"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lang w:eastAsia="zh-CN"/>
          <w14:textFill>
            <w14:solidFill>
              <w14:schemeClr w14:val="tx1"/>
            </w14:solidFill>
          </w14:textFill>
        </w:rPr>
        <w:t>（</w:t>
      </w:r>
      <w:r>
        <w:rPr>
          <w:rFonts w:hint="eastAsia" w:ascii="宋体" w:hAnsi="宋体" w:cs="宋体" w:eastAsiaTheme="minorEastAsia"/>
          <w:color w:val="000000" w:themeColor="text1"/>
          <w:szCs w:val="21"/>
          <w:highlight w:val="none"/>
          <w:lang w:val="en-US" w:eastAsia="zh-CN"/>
          <w14:textFill>
            <w14:solidFill>
              <w14:schemeClr w14:val="tx1"/>
            </w14:solidFill>
          </w14:textFill>
        </w:rPr>
        <w:t>1</w:t>
      </w:r>
      <w:r>
        <w:rPr>
          <w:rFonts w:hint="eastAsia" w:ascii="宋体" w:hAnsi="宋体" w:cs="宋体" w:eastAsiaTheme="minorEastAsia"/>
          <w:color w:val="000000" w:themeColor="text1"/>
          <w:szCs w:val="21"/>
          <w:highlight w:val="none"/>
          <w:lang w:eastAsia="zh-CN"/>
          <w14:textFill>
            <w14:solidFill>
              <w14:schemeClr w14:val="tx1"/>
            </w14:solidFill>
          </w14:textFill>
        </w:rPr>
        <w:t>）</w:t>
      </w:r>
      <w:r>
        <w:rPr>
          <w:rFonts w:hint="eastAsia" w:ascii="宋体" w:hAnsi="宋体" w:cs="宋体" w:eastAsiaTheme="minorEastAsia"/>
          <w:color w:val="000000" w:themeColor="text1"/>
          <w:szCs w:val="21"/>
          <w:highlight w:val="none"/>
          <w14:textFill>
            <w14:solidFill>
              <w14:schemeClr w14:val="tx1"/>
            </w14:solidFill>
          </w14:textFill>
        </w:rPr>
        <w:t>本招标文件所称中小企业必须符合 《政府采购促进中小企业发展管理办法》（财库〔2020〕46号）的规定。</w:t>
      </w:r>
    </w:p>
    <w:p w14:paraId="6DA064D9">
      <w:pPr>
        <w:spacing w:line="360" w:lineRule="auto"/>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E6B9D13">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2.“实质性要求”是指招标文件中已经指明不满足则投标无效的条款，或者不能负偏离的条款，或者采购需求中带“▲”的条款。</w:t>
      </w:r>
    </w:p>
    <w:p w14:paraId="67145D8B">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3.采购需求中出现的品牌、型号或者生产厂家仅起参考作用，不属于指定品牌、型号或者生产厂家的情形。投标人可参照或者选用其他相当的品牌、型号或者生产厂家替代。</w:t>
      </w:r>
    </w:p>
    <w:p w14:paraId="3A3D54BD">
      <w:pPr>
        <w:spacing w:line="360" w:lineRule="auto"/>
        <w:ind w:firstLine="424" w:firstLineChars="202"/>
        <w:jc w:val="left"/>
        <w:rPr>
          <w:rStyle w:val="65"/>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 投标人应根据自身实际情况如实响应招标文件</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 w:val="22"/>
          <w:szCs w:val="22"/>
          <w:highlight w:val="none"/>
          <w14:textFill>
            <w14:solidFill>
              <w14:schemeClr w14:val="tx1"/>
            </w14:solidFill>
          </w14:textFill>
        </w:rPr>
        <w:t>对招标文件提出的要求和条件作出明确响应，</w:t>
      </w:r>
      <w:r>
        <w:rPr>
          <w:rFonts w:hint="eastAsia" w:ascii="宋体" w:hAnsi="宋体"/>
          <w:b w:val="0"/>
          <w:bCs w:val="0"/>
          <w:color w:val="000000" w:themeColor="text1"/>
          <w:szCs w:val="21"/>
          <w:highlight w:val="none"/>
          <w14:textFill>
            <w14:solidFill>
              <w14:schemeClr w14:val="tx1"/>
            </w14:solidFill>
          </w14:textFill>
        </w:rPr>
        <w:t>否则将作无效响应处理</w:t>
      </w:r>
      <w:r>
        <w:rPr>
          <w:rFonts w:hint="eastAsia"/>
          <w:b w:val="0"/>
          <w:bCs w:val="0"/>
          <w:color w:val="000000" w:themeColor="text1"/>
          <w:highlight w:val="none"/>
          <w14:textFill>
            <w14:solidFill>
              <w14:schemeClr w14:val="tx1"/>
            </w14:solidFill>
          </w14:textFill>
        </w:rPr>
        <w:t>。</w:t>
      </w:r>
    </w:p>
    <w:p w14:paraId="0CB913BA">
      <w:pPr>
        <w:spacing w:line="360" w:lineRule="auto"/>
        <w:ind w:firstLine="308" w:firstLineChars="147"/>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投标人</w:t>
      </w:r>
      <w:r>
        <w:rPr>
          <w:color w:val="000000" w:themeColor="text1"/>
          <w:highlight w:val="none"/>
          <w14:textFill>
            <w14:solidFill>
              <w14:schemeClr w14:val="tx1"/>
            </w14:solidFill>
          </w14:textFill>
        </w:rPr>
        <w:t>必须自行为其</w:t>
      </w:r>
      <w:r>
        <w:rPr>
          <w:rFonts w:hint="eastAsia"/>
          <w:color w:val="000000" w:themeColor="text1"/>
          <w:highlight w:val="none"/>
          <w14:textFill>
            <w14:solidFill>
              <w14:schemeClr w14:val="tx1"/>
            </w14:solidFill>
          </w14:textFill>
        </w:rPr>
        <w:t>投标</w:t>
      </w:r>
      <w:r>
        <w:rPr>
          <w:color w:val="000000" w:themeColor="text1"/>
          <w:highlight w:val="none"/>
          <w14:textFill>
            <w14:solidFill>
              <w14:schemeClr w14:val="tx1"/>
            </w14:solidFill>
          </w14:textFill>
        </w:rPr>
        <w:t>产品侵犯</w:t>
      </w:r>
      <w:r>
        <w:rPr>
          <w:rFonts w:hint="eastAsia"/>
          <w:color w:val="000000" w:themeColor="text1"/>
          <w:highlight w:val="none"/>
          <w14:textFill>
            <w14:solidFill>
              <w14:schemeClr w14:val="tx1"/>
            </w14:solidFill>
          </w14:textFill>
        </w:rPr>
        <w:t>他人的知识产权或者专利成果的行为</w:t>
      </w:r>
      <w:r>
        <w:rPr>
          <w:color w:val="000000" w:themeColor="text1"/>
          <w:highlight w:val="none"/>
          <w14:textFill>
            <w14:solidFill>
              <w14:schemeClr w14:val="tx1"/>
            </w14:solidFill>
          </w14:textFill>
        </w:rPr>
        <w:t>承担相应法律责任</w:t>
      </w:r>
      <w:r>
        <w:rPr>
          <w:rFonts w:hint="eastAsia"/>
          <w:color w:val="000000" w:themeColor="text1"/>
          <w:highlight w:val="none"/>
          <w14:textFill>
            <w14:solidFill>
              <w14:schemeClr w14:val="tx1"/>
            </w14:solidFill>
          </w14:textFill>
        </w:rPr>
        <w:t>。</w:t>
      </w:r>
    </w:p>
    <w:tbl>
      <w:tblPr>
        <w:tblStyle w:val="56"/>
        <w:tblW w:w="96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0"/>
        <w:gridCol w:w="885"/>
        <w:gridCol w:w="685"/>
        <w:gridCol w:w="57"/>
        <w:gridCol w:w="695"/>
        <w:gridCol w:w="6869"/>
      </w:tblGrid>
      <w:tr w14:paraId="1999F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420" w:type="dxa"/>
            <w:vAlign w:val="center"/>
          </w:tcPr>
          <w:p w14:paraId="72CEE4ED">
            <w:pPr>
              <w:tabs>
                <w:tab w:val="left" w:pos="180"/>
                <w:tab w:val="left" w:pos="1620"/>
              </w:tabs>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885" w:type="dxa"/>
            <w:vAlign w:val="center"/>
          </w:tcPr>
          <w:p w14:paraId="2BAC231B">
            <w:pPr>
              <w:tabs>
                <w:tab w:val="left" w:pos="180"/>
                <w:tab w:val="left" w:pos="1620"/>
              </w:tabs>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标的名称</w:t>
            </w:r>
          </w:p>
        </w:tc>
        <w:tc>
          <w:tcPr>
            <w:tcW w:w="742" w:type="dxa"/>
            <w:gridSpan w:val="2"/>
            <w:vAlign w:val="center"/>
          </w:tcPr>
          <w:p w14:paraId="0DEC8947">
            <w:pPr>
              <w:tabs>
                <w:tab w:val="left" w:pos="180"/>
                <w:tab w:val="left" w:pos="1620"/>
              </w:tabs>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数量及</w:t>
            </w:r>
          </w:p>
          <w:p w14:paraId="0ABBF18B">
            <w:pPr>
              <w:tabs>
                <w:tab w:val="left" w:pos="180"/>
                <w:tab w:val="left" w:pos="1620"/>
              </w:tabs>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单位</w:t>
            </w:r>
          </w:p>
        </w:tc>
        <w:tc>
          <w:tcPr>
            <w:tcW w:w="695" w:type="dxa"/>
            <w:vAlign w:val="center"/>
          </w:tcPr>
          <w:p w14:paraId="306212BD">
            <w:pPr>
              <w:tabs>
                <w:tab w:val="left" w:pos="180"/>
                <w:tab w:val="left" w:pos="1620"/>
              </w:tabs>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所属行业</w:t>
            </w:r>
          </w:p>
        </w:tc>
        <w:tc>
          <w:tcPr>
            <w:tcW w:w="6869" w:type="dxa"/>
            <w:vAlign w:val="center"/>
          </w:tcPr>
          <w:p w14:paraId="4921C0DF">
            <w:pPr>
              <w:tabs>
                <w:tab w:val="left" w:pos="180"/>
                <w:tab w:val="left" w:pos="1620"/>
              </w:tabs>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项目需要及技术需求</w:t>
            </w:r>
          </w:p>
        </w:tc>
      </w:tr>
      <w:tr w14:paraId="6868B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jc w:val="center"/>
        </w:trPr>
        <w:tc>
          <w:tcPr>
            <w:tcW w:w="420" w:type="dxa"/>
          </w:tcPr>
          <w:p w14:paraId="1B38CFC8">
            <w:pPr>
              <w:tabs>
                <w:tab w:val="left" w:pos="180"/>
                <w:tab w:val="left" w:pos="1620"/>
              </w:tabs>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p>
        </w:tc>
        <w:tc>
          <w:tcPr>
            <w:tcW w:w="885" w:type="dxa"/>
          </w:tcPr>
          <w:p w14:paraId="3CB7716D">
            <w:pPr>
              <w:tabs>
                <w:tab w:val="left" w:pos="180"/>
                <w:tab w:val="left" w:pos="1620"/>
              </w:tabs>
              <w:spacing w:line="360" w:lineRule="auto"/>
              <w:rPr>
                <w:rFonts w:hint="eastAsia" w:ascii="宋体" w:hAnsi="宋体" w:eastAsia="宋体" w:cs="宋体"/>
                <w:bCs/>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覃塘区2026年第二轮土地承包到期后再延长30年试点工作服务项目（二期）</w:t>
            </w:r>
          </w:p>
        </w:tc>
        <w:tc>
          <w:tcPr>
            <w:tcW w:w="742" w:type="dxa"/>
            <w:gridSpan w:val="2"/>
          </w:tcPr>
          <w:p w14:paraId="7FE40A99">
            <w:pPr>
              <w:tabs>
                <w:tab w:val="left" w:pos="180"/>
                <w:tab w:val="left" w:pos="1620"/>
              </w:tabs>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1项</w:t>
            </w:r>
          </w:p>
        </w:tc>
        <w:tc>
          <w:tcPr>
            <w:tcW w:w="695" w:type="dxa"/>
          </w:tcPr>
          <w:p w14:paraId="4EE93E1F">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其他未列明行业</w:t>
            </w:r>
          </w:p>
          <w:p w14:paraId="4725F4C3">
            <w:pPr>
              <w:spacing w:line="360" w:lineRule="auto"/>
              <w:jc w:val="left"/>
              <w:rPr>
                <w:rFonts w:ascii="宋体" w:hAnsi="宋体" w:cs="宋体"/>
                <w:bCs/>
                <w:color w:val="000000" w:themeColor="text1"/>
                <w:szCs w:val="21"/>
                <w:highlight w:val="none"/>
                <w14:textFill>
                  <w14:solidFill>
                    <w14:schemeClr w14:val="tx1"/>
                  </w14:solidFill>
                </w14:textFill>
              </w:rPr>
            </w:pPr>
          </w:p>
        </w:tc>
        <w:tc>
          <w:tcPr>
            <w:tcW w:w="6869" w:type="dxa"/>
            <w:vAlign w:val="center"/>
          </w:tcPr>
          <w:p w14:paraId="16143E4A">
            <w:pPr>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（一）项目内容和实施范围</w:t>
            </w:r>
          </w:p>
          <w:p w14:paraId="42707A57">
            <w:pPr>
              <w:spacing w:line="360" w:lineRule="auto"/>
              <w:ind w:firstLine="422"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lang w:val="en-US"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服务项目名称</w:t>
            </w:r>
            <w:r>
              <w:rPr>
                <w:rFonts w:hint="eastAsia" w:ascii="宋体" w:hAnsi="宋体" w:cs="宋体"/>
                <w:b/>
                <w:bCs/>
                <w:color w:val="000000" w:themeColor="text1"/>
                <w:szCs w:val="21"/>
                <w:highlight w:val="none"/>
                <w14:textFill>
                  <w14:solidFill>
                    <w14:schemeClr w14:val="tx1"/>
                  </w14:solidFill>
                </w14:textFill>
              </w:rPr>
              <w:tab/>
            </w:r>
          </w:p>
          <w:p w14:paraId="1FE205C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覃塘区2026年第二轮土地承包到期后再延长30年试点工作服务项目（</w:t>
            </w:r>
            <w:r>
              <w:rPr>
                <w:rFonts w:hint="eastAsia" w:ascii="宋体" w:hAnsi="宋体" w:cs="宋体"/>
                <w:color w:val="000000" w:themeColor="text1"/>
                <w:szCs w:val="21"/>
                <w:highlight w:val="none"/>
                <w:lang w:eastAsia="zh-CN"/>
                <w14:textFill>
                  <w14:solidFill>
                    <w14:schemeClr w14:val="tx1"/>
                  </w14:solidFill>
                </w14:textFill>
              </w:rPr>
              <w:t>二</w:t>
            </w:r>
            <w:r>
              <w:rPr>
                <w:rFonts w:hint="eastAsia" w:ascii="宋体" w:hAnsi="宋体" w:cs="宋体"/>
                <w:color w:val="000000" w:themeColor="text1"/>
                <w:szCs w:val="21"/>
                <w:highlight w:val="none"/>
                <w14:textFill>
                  <w14:solidFill>
                    <w14:schemeClr w14:val="tx1"/>
                  </w14:solidFill>
                </w14:textFill>
              </w:rPr>
              <w:t>期）</w:t>
            </w:r>
          </w:p>
          <w:p w14:paraId="45C23C26">
            <w:pPr>
              <w:spacing w:line="360" w:lineRule="auto"/>
              <w:ind w:firstLine="422"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lang w:val="en-US"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服务项目涉及范围：</w:t>
            </w:r>
            <w:r>
              <w:rPr>
                <w:rFonts w:hint="eastAsia" w:ascii="宋体" w:hAnsi="宋体" w:cs="宋体"/>
                <w:color w:val="000000" w:themeColor="text1"/>
                <w:szCs w:val="21"/>
                <w:highlight w:val="none"/>
                <w14:textFill>
                  <w14:solidFill>
                    <w14:schemeClr w14:val="tx1"/>
                  </w14:solidFill>
                </w14:textFill>
              </w:rPr>
              <w:t>涉及大岭、石卡、五里、三里、黄练、蒙公、东龙、山北、樟木等9个乡镇</w:t>
            </w:r>
            <w:r>
              <w:rPr>
                <w:rFonts w:hint="eastAsia" w:ascii="宋体" w:hAnsi="宋体" w:cs="宋体"/>
                <w:color w:val="000000" w:themeColor="text1"/>
                <w:szCs w:val="21"/>
                <w:highlight w:val="none"/>
                <w:lang w:val="en-US" w:eastAsia="zh-CN"/>
                <w14:textFill>
                  <w14:solidFill>
                    <w14:schemeClr w14:val="tx1"/>
                  </w14:solidFill>
                </w14:textFill>
              </w:rPr>
              <w:t>129</w:t>
            </w:r>
            <w:r>
              <w:rPr>
                <w:rFonts w:hint="eastAsia" w:ascii="宋体" w:hAnsi="宋体" w:cs="宋体"/>
                <w:color w:val="000000" w:themeColor="text1"/>
                <w:szCs w:val="21"/>
                <w:highlight w:val="none"/>
                <w14:textFill>
                  <w14:solidFill>
                    <w14:schemeClr w14:val="tx1"/>
                  </w14:solidFill>
                </w14:textFill>
              </w:rPr>
              <w:t>个行政村，</w:t>
            </w:r>
            <w:r>
              <w:rPr>
                <w:rFonts w:hint="eastAsia" w:ascii="宋体" w:hAnsi="宋体" w:cs="宋体"/>
                <w:color w:val="000000" w:themeColor="text1"/>
                <w:szCs w:val="21"/>
                <w:highlight w:val="none"/>
                <w:lang w:val="en-US" w:eastAsia="zh-CN"/>
                <w14:textFill>
                  <w14:solidFill>
                    <w14:schemeClr w14:val="tx1"/>
                  </w14:solidFill>
                </w14:textFill>
              </w:rPr>
              <w:t>2281</w:t>
            </w:r>
            <w:r>
              <w:rPr>
                <w:rFonts w:hint="eastAsia" w:ascii="宋体" w:hAnsi="宋体" w:cs="宋体"/>
                <w:color w:val="000000" w:themeColor="text1"/>
                <w:szCs w:val="21"/>
                <w:highlight w:val="none"/>
                <w14:textFill>
                  <w14:solidFill>
                    <w14:schemeClr w14:val="tx1"/>
                  </w14:solidFill>
                </w14:textFill>
              </w:rPr>
              <w:t>个村民小组，承包农户约</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cs="宋体"/>
                <w:color w:val="000000" w:themeColor="text1"/>
                <w:szCs w:val="21"/>
                <w:highlight w:val="none"/>
                <w14:textFill>
                  <w14:solidFill>
                    <w14:schemeClr w14:val="tx1"/>
                  </w14:solidFill>
                </w14:textFill>
              </w:rPr>
              <w:t>万户</w:t>
            </w:r>
            <w:r>
              <w:rPr>
                <w:rFonts w:hint="eastAsia" w:ascii="宋体" w:hAnsi="宋体" w:cs="宋体"/>
                <w:color w:val="000000" w:themeColor="text1"/>
                <w:szCs w:val="21"/>
                <w:highlight w:val="none"/>
                <w:lang w:val="en-US" w:eastAsia="zh-CN"/>
                <w14:textFill>
                  <w14:solidFill>
                    <w14:schemeClr w14:val="tx1"/>
                  </w14:solidFill>
                </w14:textFill>
              </w:rPr>
              <w:t>（含漏确权户）</w:t>
            </w:r>
            <w:r>
              <w:rPr>
                <w:rFonts w:hint="eastAsia" w:ascii="宋体" w:hAnsi="宋体" w:cs="宋体"/>
                <w:color w:val="000000" w:themeColor="text1"/>
                <w:szCs w:val="21"/>
                <w:highlight w:val="none"/>
                <w14:textFill>
                  <w14:solidFill>
                    <w14:schemeClr w14:val="tx1"/>
                  </w14:solidFill>
                </w14:textFill>
              </w:rPr>
              <w:t>，承包耕地面积约</w:t>
            </w:r>
            <w:r>
              <w:rPr>
                <w:rFonts w:hint="eastAsia" w:ascii="宋体" w:hAnsi="宋体" w:cs="宋体"/>
                <w:color w:val="000000" w:themeColor="text1"/>
                <w:szCs w:val="21"/>
                <w:highlight w:val="none"/>
                <w:lang w:val="en-US" w:eastAsia="zh-CN"/>
                <w14:textFill>
                  <w14:solidFill>
                    <w14:schemeClr w14:val="tx1"/>
                  </w14:solidFill>
                </w14:textFill>
              </w:rPr>
              <w:t>17.0</w:t>
            </w:r>
            <w:r>
              <w:rPr>
                <w:rFonts w:hint="eastAsia" w:ascii="宋体" w:hAnsi="宋体" w:cs="宋体"/>
                <w:color w:val="000000" w:themeColor="text1"/>
                <w:szCs w:val="21"/>
                <w:highlight w:val="none"/>
                <w14:textFill>
                  <w14:solidFill>
                    <w14:schemeClr w14:val="tx1"/>
                  </w14:solidFill>
                </w14:textFill>
              </w:rPr>
              <w:t>万亩</w:t>
            </w:r>
            <w:r>
              <w:rPr>
                <w:rFonts w:hint="eastAsia" w:ascii="宋体" w:hAnsi="宋体" w:cs="宋体"/>
                <w:color w:val="000000" w:themeColor="text1"/>
                <w:szCs w:val="21"/>
                <w:highlight w:val="none"/>
                <w:lang w:val="en-US" w:eastAsia="zh-CN"/>
                <w14:textFill>
                  <w14:solidFill>
                    <w14:schemeClr w14:val="tx1"/>
                  </w14:solidFill>
                </w14:textFill>
              </w:rPr>
              <w:t>（含漏确权承包地）</w:t>
            </w:r>
            <w:r>
              <w:rPr>
                <w:rFonts w:hint="eastAsia" w:ascii="宋体" w:hAnsi="宋体" w:cs="宋体"/>
                <w:color w:val="000000" w:themeColor="text1"/>
                <w:szCs w:val="21"/>
                <w:highlight w:val="none"/>
                <w14:textFill>
                  <w14:solidFill>
                    <w14:schemeClr w14:val="tx1"/>
                  </w14:solidFill>
                </w14:textFill>
              </w:rPr>
              <w:t>。最终数据以采购人提供的实际服务数据结果为准。</w:t>
            </w:r>
          </w:p>
          <w:p w14:paraId="2FF6EE10">
            <w:pPr>
              <w:spacing w:line="360" w:lineRule="auto"/>
              <w:ind w:firstLine="422"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w:t>
            </w:r>
            <w:r>
              <w:rPr>
                <w:rFonts w:hint="eastAsia" w:ascii="宋体" w:hAnsi="宋体" w:cs="宋体"/>
                <w:b/>
                <w:bCs/>
                <w:color w:val="000000" w:themeColor="text1"/>
                <w:szCs w:val="21"/>
                <w:highlight w:val="none"/>
                <w:lang w:val="en-US"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供应商主要服务内容和要求：</w:t>
            </w:r>
          </w:p>
          <w:p w14:paraId="6789049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负责本项目服务区的相关会议，技术培训和业务指导，入户宣传，</w:t>
            </w:r>
            <w:r>
              <w:rPr>
                <w:rFonts w:hint="eastAsia" w:ascii="宋体" w:hAnsi="宋体" w:cs="宋体"/>
                <w:color w:val="000000" w:themeColor="text1"/>
                <w:szCs w:val="21"/>
                <w:highlight w:val="none"/>
                <w:lang w:eastAsia="zh-CN"/>
                <w14:textFill>
                  <w14:solidFill>
                    <w14:schemeClr w14:val="tx1"/>
                  </w14:solidFill>
                </w14:textFill>
              </w:rPr>
              <w:t>与镇、村组工作人员</w:t>
            </w:r>
            <w:r>
              <w:rPr>
                <w:rFonts w:hint="eastAsia" w:ascii="宋体" w:hAnsi="宋体" w:cs="宋体"/>
                <w:color w:val="000000" w:themeColor="text1"/>
                <w:szCs w:val="21"/>
                <w:highlight w:val="none"/>
                <w14:textFill>
                  <w14:solidFill>
                    <w14:schemeClr w14:val="tx1"/>
                  </w14:solidFill>
                </w14:textFill>
              </w:rPr>
              <w:t>入户调查和收集</w:t>
            </w:r>
            <w:r>
              <w:rPr>
                <w:rFonts w:hint="eastAsia" w:ascii="宋体" w:hAnsi="宋体" w:cs="宋体"/>
                <w:color w:val="000000" w:themeColor="text1"/>
                <w:szCs w:val="21"/>
                <w:highlight w:val="none"/>
                <w:lang w:eastAsia="zh-CN"/>
                <w14:textFill>
                  <w14:solidFill>
                    <w14:schemeClr w14:val="tx1"/>
                  </w14:solidFill>
                </w14:textFill>
              </w:rPr>
              <w:t>并</w:t>
            </w:r>
            <w:r>
              <w:rPr>
                <w:rFonts w:hint="eastAsia" w:ascii="宋体" w:hAnsi="宋体" w:cs="宋体"/>
                <w:color w:val="000000" w:themeColor="text1"/>
                <w:szCs w:val="21"/>
                <w:highlight w:val="none"/>
                <w14:textFill>
                  <w14:solidFill>
                    <w14:schemeClr w14:val="tx1"/>
                  </w14:solidFill>
                </w14:textFill>
              </w:rPr>
              <w:t>填写</w:t>
            </w:r>
            <w:r>
              <w:rPr>
                <w:rFonts w:hint="eastAsia" w:ascii="宋体" w:hAnsi="宋体" w:cs="宋体"/>
                <w:color w:val="000000" w:themeColor="text1"/>
                <w:szCs w:val="21"/>
                <w:highlight w:val="none"/>
                <w:lang w:eastAsia="zh-CN"/>
                <w14:textFill>
                  <w14:solidFill>
                    <w14:schemeClr w14:val="tx1"/>
                  </w14:solidFill>
                </w14:textFill>
              </w:rPr>
              <w:t>、录入</w:t>
            </w:r>
            <w:r>
              <w:rPr>
                <w:rFonts w:hint="eastAsia" w:ascii="宋体" w:hAnsi="宋体" w:cs="宋体"/>
                <w:color w:val="000000" w:themeColor="text1"/>
                <w:szCs w:val="21"/>
                <w:highlight w:val="none"/>
                <w14:textFill>
                  <w14:solidFill>
                    <w14:schemeClr w14:val="tx1"/>
                  </w14:solidFill>
                </w14:textFill>
              </w:rPr>
              <w:t>农户延包信息材料，负责落实和使用符合上级指定要求的土地承包合同网签系统，根据采购人要求</w:t>
            </w:r>
            <w:r>
              <w:rPr>
                <w:rFonts w:hint="eastAsia" w:ascii="宋体" w:hAnsi="宋体" w:cs="宋体"/>
                <w:color w:val="000000" w:themeColor="text1"/>
                <w:szCs w:val="21"/>
                <w:highlight w:val="none"/>
                <w:lang w:eastAsia="zh-CN"/>
                <w14:textFill>
                  <w14:solidFill>
                    <w14:schemeClr w14:val="tx1"/>
                  </w14:solidFill>
                </w14:textFill>
              </w:rPr>
              <w:t>负责</w:t>
            </w:r>
            <w:r>
              <w:rPr>
                <w:rFonts w:hint="eastAsia" w:ascii="宋体" w:hAnsi="宋体" w:cs="宋体"/>
                <w:color w:val="000000" w:themeColor="text1"/>
                <w:szCs w:val="21"/>
                <w:highlight w:val="none"/>
                <w14:textFill>
                  <w14:solidFill>
                    <w14:schemeClr w14:val="tx1"/>
                  </w14:solidFill>
                </w14:textFill>
              </w:rPr>
              <w:t>与农户进行线上签订承包合同，并负责土地承包合同网签系统技术服务网签的一切费用。</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负责提供项目所需软件系统的安装运行、操作培训和升级维护。</w:t>
            </w:r>
          </w:p>
          <w:p w14:paraId="2A2B2243">
            <w:pPr>
              <w:spacing w:line="360" w:lineRule="auto"/>
              <w:ind w:firstLine="420" w:firstLineChars="200"/>
              <w:jc w:val="left"/>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负责安排技术人员</w:t>
            </w:r>
            <w:r>
              <w:rPr>
                <w:rFonts w:hint="eastAsia" w:ascii="宋体" w:hAnsi="宋体" w:cs="宋体"/>
                <w:color w:val="000000" w:themeColor="text1"/>
                <w:szCs w:val="21"/>
                <w:highlight w:val="none"/>
                <w:lang w:val="en-US" w:eastAsia="zh-CN"/>
                <w14:textFill>
                  <w14:solidFill>
                    <w14:schemeClr w14:val="tx1"/>
                  </w14:solidFill>
                </w14:textFill>
              </w:rPr>
              <w:t>对原二轮确权颁证地块和本次延包工作服务项目中农户要求新增加且符合确权及延包的地块进行</w:t>
            </w:r>
            <w:r>
              <w:rPr>
                <w:rFonts w:hint="eastAsia" w:ascii="宋体" w:hAnsi="宋体" w:cs="宋体"/>
                <w:color w:val="000000" w:themeColor="text1"/>
                <w:szCs w:val="21"/>
                <w:highlight w:val="none"/>
                <w14:textFill>
                  <w14:solidFill>
                    <w14:schemeClr w14:val="tx1"/>
                  </w14:solidFill>
                </w14:textFill>
              </w:rPr>
              <w:t>圈地划界、测绘勾图、地块指认、纠错修改、外业调绘、GPS实测补测等</w:t>
            </w:r>
            <w:r>
              <w:rPr>
                <w:rFonts w:hint="eastAsia" w:ascii="宋体" w:hAnsi="宋体" w:cs="宋体"/>
                <w:color w:val="000000" w:themeColor="text1"/>
                <w:szCs w:val="21"/>
                <w:highlight w:val="none"/>
                <w:lang w:eastAsia="zh-CN"/>
                <w14:textFill>
                  <w14:solidFill>
                    <w14:schemeClr w14:val="tx1"/>
                  </w14:solidFill>
                </w14:textFill>
              </w:rPr>
              <w:t>延包</w:t>
            </w:r>
            <w:r>
              <w:rPr>
                <w:rFonts w:hint="eastAsia" w:ascii="宋体" w:hAnsi="宋体" w:cs="宋体"/>
                <w:color w:val="000000" w:themeColor="text1"/>
                <w:szCs w:val="21"/>
                <w:highlight w:val="none"/>
                <w14:textFill>
                  <w14:solidFill>
                    <w14:schemeClr w14:val="tx1"/>
                  </w14:solidFill>
                </w14:textFill>
              </w:rPr>
              <w:t>工作；负责无人机飞行器航摄，外业控制点信息采集，DOM影像图处理，工作底图制作；负责地籍调查及影像调绘、计算地块精准实际面积、进行地块对接、农户编码、地块编码等数据标绘。</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负责印制调查草图、公示图以及公示表格资料等，做好公示数据信息收集和错漏修正，开展权属调查、数据收集、表格填写</w:t>
            </w:r>
            <w:r>
              <w:rPr>
                <w:rFonts w:hint="eastAsia" w:ascii="宋体" w:hAnsi="宋体" w:cs="宋体"/>
                <w:color w:val="000000" w:themeColor="text1"/>
                <w:szCs w:val="21"/>
                <w:highlight w:val="none"/>
                <w:lang w:eastAsia="zh-CN"/>
                <w14:textFill>
                  <w14:solidFill>
                    <w14:schemeClr w14:val="tx1"/>
                  </w14:solidFill>
                </w14:textFill>
              </w:rPr>
              <w:t>和数据录入</w:t>
            </w:r>
            <w:r>
              <w:rPr>
                <w:rFonts w:hint="eastAsia" w:ascii="宋体" w:hAnsi="宋体" w:cs="宋体"/>
                <w:color w:val="000000" w:themeColor="text1"/>
                <w:szCs w:val="21"/>
                <w:highlight w:val="none"/>
                <w14:textFill>
                  <w14:solidFill>
                    <w14:schemeClr w14:val="tx1"/>
                  </w14:solidFill>
                </w14:textFill>
              </w:rPr>
              <w:t>等工作，乡镇</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村</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组工作人员协助配合；负责所有</w:t>
            </w:r>
            <w:r>
              <w:rPr>
                <w:rFonts w:hint="eastAsia" w:ascii="宋体" w:hAnsi="宋体" w:cs="宋体"/>
                <w:color w:val="000000" w:themeColor="text1"/>
                <w:szCs w:val="21"/>
                <w:highlight w:val="none"/>
                <w:lang w:eastAsia="zh-CN"/>
                <w14:textFill>
                  <w14:solidFill>
                    <w14:schemeClr w14:val="tx1"/>
                  </w14:solidFill>
                </w14:textFill>
              </w:rPr>
              <w:t>对农户延包调查</w:t>
            </w:r>
            <w:r>
              <w:rPr>
                <w:rFonts w:hint="eastAsia" w:ascii="宋体" w:hAnsi="宋体" w:cs="宋体"/>
                <w:color w:val="000000" w:themeColor="text1"/>
                <w:szCs w:val="21"/>
                <w:highlight w:val="none"/>
                <w14:textFill>
                  <w14:solidFill>
                    <w14:schemeClr w14:val="tx1"/>
                  </w14:solidFill>
                </w14:textFill>
              </w:rPr>
              <w:t>信息</w:t>
            </w:r>
            <w:r>
              <w:rPr>
                <w:rFonts w:hint="eastAsia" w:ascii="宋体" w:hAnsi="宋体" w:cs="宋体"/>
                <w:color w:val="000000" w:themeColor="text1"/>
                <w:szCs w:val="21"/>
                <w:highlight w:val="none"/>
                <w:lang w:eastAsia="zh-CN"/>
                <w14:textFill>
                  <w14:solidFill>
                    <w14:schemeClr w14:val="tx1"/>
                  </w14:solidFill>
                </w14:textFill>
              </w:rPr>
              <w:t>及农户承包合同网签</w:t>
            </w:r>
            <w:r>
              <w:rPr>
                <w:rFonts w:hint="eastAsia" w:ascii="宋体" w:hAnsi="宋体" w:cs="宋体"/>
                <w:color w:val="000000" w:themeColor="text1"/>
                <w:szCs w:val="21"/>
                <w:highlight w:val="none"/>
                <w14:textFill>
                  <w14:solidFill>
                    <w14:schemeClr w14:val="tx1"/>
                  </w14:solidFill>
                </w14:textFill>
              </w:rPr>
              <w:t>数据的录入、修改、编辑、建库等工作。</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负责更新覃塘区确权登记数据库及信息系统</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并确保符合国家农业行业标准NY/T 2539-2016《农村土地承包经营权确权登记数据库规范》。</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负责从数据库及信息系统内编辑、导出、</w:t>
            </w:r>
            <w:r>
              <w:rPr>
                <w:rFonts w:hint="eastAsia" w:ascii="宋体" w:hAnsi="宋体" w:cs="宋体"/>
                <w:color w:val="000000" w:themeColor="text1"/>
                <w:szCs w:val="21"/>
                <w:highlight w:val="none"/>
                <w:lang w:eastAsia="zh-CN"/>
                <w14:textFill>
                  <w14:solidFill>
                    <w14:schemeClr w14:val="tx1"/>
                  </w14:solidFill>
                </w14:textFill>
              </w:rPr>
              <w:t>购买符合规格要求的纸张</w:t>
            </w:r>
            <w:r>
              <w:rPr>
                <w:rFonts w:hint="eastAsia" w:ascii="宋体" w:hAnsi="宋体" w:cs="宋体"/>
                <w:color w:val="000000" w:themeColor="text1"/>
                <w:szCs w:val="21"/>
                <w:highlight w:val="none"/>
                <w14:textFill>
                  <w14:solidFill>
                    <w14:schemeClr w14:val="tx1"/>
                  </w14:solidFill>
                </w14:textFill>
              </w:rPr>
              <w:t>打印承包地块调查表、公示图、公示确认图、公示结果归户表、承包地块分布图、土地承包台账、经营权登记簿、农户申请书、承包合同、经营权证附图等，确保符合规范要求。</w:t>
            </w:r>
            <w:r>
              <w:rPr>
                <w:rFonts w:hint="eastAsia" w:ascii="宋体" w:hAnsi="宋体" w:cs="宋体"/>
                <w:color w:val="000000" w:themeColor="text1"/>
                <w:szCs w:val="21"/>
                <w:highlight w:val="none"/>
                <w:lang w:eastAsia="zh-CN"/>
                <w14:textFill>
                  <w14:solidFill>
                    <w14:schemeClr w14:val="tx1"/>
                  </w14:solidFill>
                </w14:textFill>
              </w:rPr>
              <w:t>负责工作中使用的测绘仪器、工作电脑、打印设备、交通工具等。</w:t>
            </w:r>
          </w:p>
          <w:p w14:paraId="41072B0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中标人可根据工作需要开展</w:t>
            </w:r>
            <w:r>
              <w:rPr>
                <w:rFonts w:hint="eastAsia" w:ascii="宋体" w:hAnsi="宋体" w:cs="宋体"/>
                <w:color w:val="000000" w:themeColor="text1"/>
                <w:szCs w:val="21"/>
                <w:highlight w:val="none"/>
                <w14:textFill>
                  <w14:solidFill>
                    <w14:schemeClr w14:val="tx1"/>
                  </w14:solidFill>
                </w14:textFill>
              </w:rPr>
              <w:t>航拍获取及制作本项目区内现状土地延包工作影像图，并比对2016年的二轮承包地确权数字正射影像图及地块矢量数据，剔除或删除</w:t>
            </w:r>
            <w:r>
              <w:rPr>
                <w:rFonts w:hint="eastAsia" w:ascii="宋体" w:hAnsi="宋体" w:cs="宋体"/>
                <w:color w:val="000000" w:themeColor="text1"/>
                <w:szCs w:val="21"/>
                <w:highlight w:val="none"/>
                <w:lang w:val="en-US" w:eastAsia="zh-CN"/>
                <w14:textFill>
                  <w14:solidFill>
                    <w14:schemeClr w14:val="tx1"/>
                  </w14:solidFill>
                </w14:textFill>
              </w:rPr>
              <w:t>耕地使用现状性质</w:t>
            </w:r>
            <w:r>
              <w:rPr>
                <w:rFonts w:hint="eastAsia" w:ascii="宋体" w:hAnsi="宋体" w:cs="宋体"/>
                <w:color w:val="000000" w:themeColor="text1"/>
                <w:szCs w:val="21"/>
                <w:highlight w:val="none"/>
                <w14:textFill>
                  <w14:solidFill>
                    <w14:schemeClr w14:val="tx1"/>
                  </w14:solidFill>
                </w14:textFill>
              </w:rPr>
              <w:t>发生改变的承包地块。以村民小组为单位，制作比例尺大于1:1000（建议用 1：500）地形数据图和地籍数据图进行入户调查和进行公示</w:t>
            </w:r>
            <w:r>
              <w:rPr>
                <w:rFonts w:hint="eastAsia" w:ascii="宋体" w:hAnsi="宋体" w:cs="宋体"/>
                <w:color w:val="000000" w:themeColor="text1"/>
                <w:szCs w:val="21"/>
                <w:highlight w:val="none"/>
                <w:lang w:eastAsia="zh-CN"/>
                <w14:textFill>
                  <w14:solidFill>
                    <w14:schemeClr w14:val="tx1"/>
                  </w14:solidFill>
                </w14:textFill>
              </w:rPr>
              <w:t>确认</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负责完成公示材料打印、张贴及公示审核修正工作。</w:t>
            </w:r>
          </w:p>
          <w:p w14:paraId="7420002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（4）根据采购人对项目的工作要求完成</w:t>
            </w:r>
            <w:r>
              <w:rPr>
                <w:rFonts w:hint="eastAsia" w:ascii="宋体" w:hAnsi="宋体" w:cs="宋体"/>
                <w:color w:val="000000" w:themeColor="text1"/>
                <w:szCs w:val="21"/>
                <w:highlight w:val="none"/>
                <w:lang w:eastAsia="zh-CN"/>
                <w14:textFill>
                  <w14:solidFill>
                    <w14:schemeClr w14:val="tx1"/>
                  </w14:solidFill>
                </w14:textFill>
              </w:rPr>
              <w:t>农户</w:t>
            </w:r>
            <w:r>
              <w:rPr>
                <w:rFonts w:hint="eastAsia" w:ascii="宋体" w:hAnsi="宋体" w:cs="宋体"/>
                <w:color w:val="000000" w:themeColor="text1"/>
                <w:szCs w:val="21"/>
                <w:highlight w:val="none"/>
                <w14:textFill>
                  <w14:solidFill>
                    <w14:schemeClr w14:val="tx1"/>
                  </w14:solidFill>
                </w14:textFill>
              </w:rPr>
              <w:t>延包合同签订、原有数据库和汇交包的数据更新及质检上传网签系统。</w:t>
            </w:r>
          </w:p>
          <w:p w14:paraId="686645D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（5）根据上级有关档案管理部门及文件要求完成县、乡、村、组及承包</w:t>
            </w:r>
            <w:r>
              <w:rPr>
                <w:rFonts w:hint="eastAsia" w:ascii="宋体" w:hAnsi="宋体" w:cs="宋体"/>
                <w:color w:val="000000" w:themeColor="text1"/>
                <w:szCs w:val="21"/>
                <w:highlight w:val="none"/>
                <w:lang w:eastAsia="zh-CN"/>
                <w14:textFill>
                  <w14:solidFill>
                    <w14:schemeClr w14:val="tx1"/>
                  </w14:solidFill>
                </w14:textFill>
              </w:rPr>
              <w:t>农</w:t>
            </w:r>
            <w:r>
              <w:rPr>
                <w:rFonts w:hint="eastAsia" w:ascii="宋体" w:hAnsi="宋体" w:cs="宋体"/>
                <w:color w:val="000000" w:themeColor="text1"/>
                <w:szCs w:val="21"/>
                <w:highlight w:val="none"/>
                <w14:textFill>
                  <w14:solidFill>
                    <w14:schemeClr w14:val="tx1"/>
                  </w14:solidFill>
                </w14:textFill>
              </w:rPr>
              <w:t>户的二轮到期后再延长30年的工作综合管理类、合同管理类、特殊载体类档案资料的收集审核、整理及数字化，且做到数据与不动产登记部门有序衔接，并达到</w:t>
            </w:r>
            <w:r>
              <w:rPr>
                <w:rFonts w:hint="eastAsia" w:ascii="宋体" w:hAnsi="宋体" w:cs="宋体"/>
                <w:color w:val="000000" w:themeColor="text1"/>
                <w:szCs w:val="21"/>
                <w:highlight w:val="none"/>
                <w:lang w:eastAsia="zh-CN"/>
                <w14:textFill>
                  <w14:solidFill>
                    <w14:schemeClr w14:val="tx1"/>
                  </w14:solidFill>
                </w14:textFill>
              </w:rPr>
              <w:t>国家、广西壮族自治区、市、县</w:t>
            </w:r>
            <w:r>
              <w:rPr>
                <w:rFonts w:hint="eastAsia" w:ascii="宋体" w:hAnsi="宋体" w:cs="宋体"/>
                <w:color w:val="000000" w:themeColor="text1"/>
                <w:szCs w:val="21"/>
                <w:highlight w:val="none"/>
                <w14:textFill>
                  <w14:solidFill>
                    <w14:schemeClr w14:val="tx1"/>
                  </w14:solidFill>
                </w14:textFill>
              </w:rPr>
              <w:t>相关规定要求，并顺利通过上级档案部门的检查验收。</w:t>
            </w:r>
          </w:p>
          <w:p w14:paraId="2EED762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（6）土地承包经营权延包登记工作结束后，将外业和内业全部成果按照分级分类要求，及时</w:t>
            </w:r>
            <w:r>
              <w:rPr>
                <w:rFonts w:hint="eastAsia" w:ascii="宋体" w:hAnsi="宋体" w:cs="宋体"/>
                <w:color w:val="000000" w:themeColor="text1"/>
                <w:szCs w:val="21"/>
                <w:highlight w:val="none"/>
                <w:lang w:eastAsia="zh-CN"/>
                <w14:textFill>
                  <w14:solidFill>
                    <w14:schemeClr w14:val="tx1"/>
                  </w14:solidFill>
                </w14:textFill>
              </w:rPr>
              <w:t>将纸质和电子文档材料</w:t>
            </w:r>
            <w:r>
              <w:rPr>
                <w:rFonts w:hint="eastAsia" w:ascii="宋体" w:hAnsi="宋体" w:cs="宋体"/>
                <w:color w:val="000000" w:themeColor="text1"/>
                <w:szCs w:val="21"/>
                <w:highlight w:val="none"/>
                <w14:textFill>
                  <w14:solidFill>
                    <w14:schemeClr w14:val="tx1"/>
                  </w14:solidFill>
                </w14:textFill>
              </w:rPr>
              <w:t>移交给委托登记部门（</w:t>
            </w:r>
            <w:r>
              <w:rPr>
                <w:rFonts w:hint="eastAsia" w:ascii="宋体" w:hAnsi="宋体" w:cs="宋体"/>
                <w:color w:val="000000" w:themeColor="text1"/>
                <w:szCs w:val="21"/>
                <w:highlight w:val="none"/>
                <w:lang w:eastAsia="zh-CN"/>
                <w14:textFill>
                  <w14:solidFill>
                    <w14:schemeClr w14:val="tx1"/>
                  </w14:solidFill>
                </w14:textFill>
              </w:rPr>
              <w:t>农业农村部门和</w:t>
            </w:r>
            <w:r>
              <w:rPr>
                <w:rFonts w:hint="eastAsia" w:ascii="宋体" w:hAnsi="宋体" w:cs="宋体"/>
                <w:color w:val="000000" w:themeColor="text1"/>
                <w:szCs w:val="21"/>
                <w:highlight w:val="none"/>
                <w14:textFill>
                  <w14:solidFill>
                    <w14:schemeClr w14:val="tx1"/>
                  </w14:solidFill>
                </w14:textFill>
              </w:rPr>
              <w:t>不动产登记部门），做到证、地、图、簿相一致。</w:t>
            </w:r>
          </w:p>
          <w:p w14:paraId="45CE477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（7）所有调查延包登记成果及中间产生的过程文件（含电子版）归采购人独有。</w:t>
            </w:r>
          </w:p>
          <w:p w14:paraId="205F369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（8）供应商负责协助采购人接受上级有关部门对工作的督查和成果的验收。</w:t>
            </w:r>
          </w:p>
          <w:p w14:paraId="278537B2">
            <w:pPr>
              <w:spacing w:line="360" w:lineRule="auto"/>
              <w:ind w:firstLine="422"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供应商提交采购人的成果资料内容</w:t>
            </w:r>
          </w:p>
          <w:p w14:paraId="7D2726F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（1）成果资料移交注意事项：</w:t>
            </w:r>
          </w:p>
          <w:p w14:paraId="2EF3EDF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除数据成果外，一般文档需同时提供无安全设置的Word和PDF格式文件。</w:t>
            </w:r>
          </w:p>
          <w:p w14:paraId="2D3AC40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成果资料存储介质为硬盘（希捷或西数</w:t>
            </w:r>
            <w:r>
              <w:rPr>
                <w:rFonts w:hint="eastAsia" w:ascii="宋体" w:hAnsi="宋体" w:cs="宋体"/>
                <w:color w:val="000000" w:themeColor="text1"/>
                <w:szCs w:val="21"/>
                <w:highlight w:val="none"/>
                <w:lang w:eastAsia="zh-CN"/>
                <w14:textFill>
                  <w14:solidFill>
                    <w14:schemeClr w14:val="tx1"/>
                  </w14:solidFill>
                </w14:textFill>
              </w:rPr>
              <w:t>或同等级别或以上品牌</w:t>
            </w:r>
            <w:r>
              <w:rPr>
                <w:rFonts w:hint="eastAsia" w:ascii="宋体" w:hAnsi="宋体" w:cs="宋体"/>
                <w:color w:val="000000" w:themeColor="text1"/>
                <w:szCs w:val="21"/>
                <w:highlight w:val="none"/>
                <w14:textFill>
                  <w14:solidFill>
                    <w14:schemeClr w14:val="tx1"/>
                  </w14:solidFill>
                </w14:textFill>
              </w:rPr>
              <w:t>），其中属</w:t>
            </w:r>
            <w:r>
              <w:rPr>
                <w:rFonts w:hint="eastAsia" w:ascii="宋体" w:hAnsi="宋体" w:cs="宋体"/>
                <w:color w:val="000000" w:themeColor="text1"/>
                <w:szCs w:val="21"/>
                <w:highlight w:val="none"/>
                <w:lang w:eastAsia="zh-CN"/>
                <w14:textFill>
                  <w14:solidFill>
                    <w14:schemeClr w14:val="tx1"/>
                  </w14:solidFill>
                </w14:textFill>
              </w:rPr>
              <w:t>于</w:t>
            </w:r>
            <w:r>
              <w:rPr>
                <w:rFonts w:hint="eastAsia" w:ascii="宋体" w:hAnsi="宋体" w:cs="宋体"/>
                <w:color w:val="000000" w:themeColor="text1"/>
                <w:szCs w:val="21"/>
                <w:highlight w:val="none"/>
                <w14:textFill>
                  <w14:solidFill>
                    <w14:schemeClr w14:val="tx1"/>
                  </w14:solidFill>
                </w14:textFill>
              </w:rPr>
              <w:t>上级要求的档案信息扫描数字化材料存储介质为</w:t>
            </w:r>
            <w:r>
              <w:rPr>
                <w:rFonts w:hint="eastAsia" w:ascii="宋体" w:hAnsi="宋体" w:cs="宋体"/>
                <w:color w:val="000000" w:themeColor="text1"/>
                <w:szCs w:val="21"/>
                <w:highlight w:val="none"/>
                <w:lang w:eastAsia="zh-CN"/>
                <w14:textFill>
                  <w14:solidFill>
                    <w14:schemeClr w14:val="tx1"/>
                  </w14:solidFill>
                </w14:textFill>
              </w:rPr>
              <w:t>蓝光光盘（不予退还）</w:t>
            </w:r>
            <w:r>
              <w:rPr>
                <w:rFonts w:hint="eastAsia" w:ascii="宋体" w:hAnsi="宋体" w:cs="宋体"/>
                <w:color w:val="000000" w:themeColor="text1"/>
                <w:szCs w:val="21"/>
                <w:highlight w:val="none"/>
                <w14:textFill>
                  <w14:solidFill>
                    <w14:schemeClr w14:val="tx1"/>
                  </w14:solidFill>
                </w14:textFill>
              </w:rPr>
              <w:t>。供应商移交的蓝光光盘需随附《档案资料移交签收单》，并且对光盘完整性、可读性负责，采购人应出具书面接收凭证。</w:t>
            </w:r>
          </w:p>
          <w:p w14:paraId="08259BD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所有成果资料的格式、规格、装订、存储、组卷等均</w:t>
            </w:r>
            <w:r>
              <w:rPr>
                <w:rFonts w:hint="eastAsia" w:ascii="宋体" w:hAnsi="宋体" w:cs="宋体"/>
                <w:color w:val="000000" w:themeColor="text1"/>
                <w:szCs w:val="21"/>
                <w:highlight w:val="none"/>
                <w:lang w:eastAsia="zh-CN"/>
                <w14:textFill>
                  <w14:solidFill>
                    <w14:schemeClr w14:val="tx1"/>
                  </w14:solidFill>
                </w14:textFill>
              </w:rPr>
              <w:t>按照采购人相关要求进行</w:t>
            </w:r>
            <w:r>
              <w:rPr>
                <w:rFonts w:hint="eastAsia" w:ascii="宋体" w:hAnsi="宋体" w:cs="宋体"/>
                <w:color w:val="000000" w:themeColor="text1"/>
                <w:szCs w:val="21"/>
                <w:highlight w:val="none"/>
                <w14:textFill>
                  <w14:solidFill>
                    <w14:schemeClr w14:val="tx1"/>
                  </w14:solidFill>
                </w14:textFill>
              </w:rPr>
              <w:t>。</w:t>
            </w:r>
          </w:p>
          <w:p w14:paraId="19999620">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2</w:t>
            </w:r>
            <w:r>
              <w:rPr>
                <w:rFonts w:hint="eastAsia" w:cs="宋体"/>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农村土地承包经营权状况调查需要移交的成果资料见表</w:t>
            </w: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w:t>
            </w:r>
          </w:p>
          <w:p w14:paraId="7351AE06">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center"/>
              <w:textAlignment w:val="auto"/>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表</w:t>
            </w: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权属调查移交资料</w:t>
            </w:r>
          </w:p>
          <w:tbl>
            <w:tblPr>
              <w:tblStyle w:val="56"/>
              <w:tblW w:w="6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3109"/>
              <w:gridCol w:w="1051"/>
              <w:gridCol w:w="1542"/>
            </w:tblGrid>
            <w:tr w14:paraId="695A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576" w:type="dxa"/>
                  <w:noWrap w:val="0"/>
                  <w:vAlign w:val="top"/>
                </w:tcPr>
                <w:p w14:paraId="2F8554D1">
                  <w:pPr>
                    <w:spacing w:line="360" w:lineRule="exact"/>
                    <w:ind w:right="-105" w:rightChars="-5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序号</w:t>
                  </w:r>
                </w:p>
              </w:tc>
              <w:tc>
                <w:tcPr>
                  <w:tcW w:w="3109" w:type="dxa"/>
                  <w:noWrap w:val="0"/>
                  <w:vAlign w:val="top"/>
                </w:tcPr>
                <w:p w14:paraId="141F0A7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资料内容</w:t>
                  </w:r>
                </w:p>
              </w:tc>
              <w:tc>
                <w:tcPr>
                  <w:tcW w:w="1051" w:type="dxa"/>
                  <w:noWrap w:val="0"/>
                  <w:vAlign w:val="top"/>
                </w:tcPr>
                <w:p w14:paraId="477FA4D4">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数量</w:t>
                  </w:r>
                </w:p>
              </w:tc>
              <w:tc>
                <w:tcPr>
                  <w:tcW w:w="1542" w:type="dxa"/>
                  <w:noWrap w:val="0"/>
                  <w:vAlign w:val="top"/>
                </w:tcPr>
                <w:p w14:paraId="54966A2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备注</w:t>
                  </w:r>
                </w:p>
              </w:tc>
            </w:tr>
            <w:tr w14:paraId="2C35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noWrap w:val="0"/>
                  <w:vAlign w:val="center"/>
                </w:tcPr>
                <w:p w14:paraId="40F2D7B8">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p>
              </w:tc>
              <w:tc>
                <w:tcPr>
                  <w:tcW w:w="3109" w:type="dxa"/>
                  <w:noWrap w:val="0"/>
                  <w:vAlign w:val="center"/>
                </w:tcPr>
                <w:p w14:paraId="243F001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延包成果</w:t>
                  </w:r>
                  <w:r>
                    <w:rPr>
                      <w:rFonts w:hint="eastAsia" w:cs="宋体"/>
                      <w:color w:val="000000" w:themeColor="text1"/>
                      <w:sz w:val="21"/>
                      <w:szCs w:val="21"/>
                      <w:highlight w:val="none"/>
                      <w14:textFill>
                        <w14:solidFill>
                          <w14:schemeClr w14:val="tx1"/>
                        </w14:solidFill>
                      </w14:textFill>
                    </w:rPr>
                    <w:t>数字正射影像图</w:t>
                  </w:r>
                </w:p>
              </w:tc>
              <w:tc>
                <w:tcPr>
                  <w:tcW w:w="1051" w:type="dxa"/>
                  <w:noWrap w:val="0"/>
                  <w:vAlign w:val="top"/>
                </w:tcPr>
                <w:p w14:paraId="28EF7BCD">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32A8360C">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电子文档</w:t>
                  </w:r>
                </w:p>
              </w:tc>
            </w:tr>
            <w:tr w14:paraId="2EC4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58EA3139">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w:t>
                  </w:r>
                </w:p>
              </w:tc>
              <w:tc>
                <w:tcPr>
                  <w:tcW w:w="3109" w:type="dxa"/>
                  <w:vMerge w:val="restart"/>
                  <w:noWrap w:val="0"/>
                  <w:vAlign w:val="center"/>
                </w:tcPr>
                <w:p w14:paraId="41820423">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各村民小组承包土地地块</w:t>
                  </w:r>
                  <w:r>
                    <w:rPr>
                      <w:rFonts w:hint="eastAsia" w:cs="宋体"/>
                      <w:color w:val="000000" w:themeColor="text1"/>
                      <w:sz w:val="21"/>
                      <w:szCs w:val="21"/>
                      <w:highlight w:val="none"/>
                      <w:lang w:eastAsia="zh-CN"/>
                      <w14:textFill>
                        <w14:solidFill>
                          <w14:schemeClr w14:val="tx1"/>
                        </w14:solidFill>
                      </w14:textFill>
                    </w:rPr>
                    <w:t>公示</w:t>
                  </w:r>
                  <w:r>
                    <w:rPr>
                      <w:rFonts w:hint="eastAsia" w:cs="宋体"/>
                      <w:color w:val="000000" w:themeColor="text1"/>
                      <w:sz w:val="21"/>
                      <w:szCs w:val="21"/>
                      <w:highlight w:val="none"/>
                      <w14:textFill>
                        <w14:solidFill>
                          <w14:schemeClr w14:val="tx1"/>
                        </w14:solidFill>
                      </w14:textFill>
                    </w:rPr>
                    <w:t>分布图</w:t>
                  </w:r>
                  <w:r>
                    <w:rPr>
                      <w:rFonts w:hint="eastAsia" w:cs="宋体"/>
                      <w:color w:val="000000" w:themeColor="text1"/>
                      <w:sz w:val="21"/>
                      <w:szCs w:val="21"/>
                      <w:highlight w:val="none"/>
                      <w:lang w:eastAsia="zh-CN"/>
                      <w14:textFill>
                        <w14:solidFill>
                          <w14:schemeClr w14:val="tx1"/>
                        </w14:solidFill>
                      </w14:textFill>
                    </w:rPr>
                    <w:t>（一组一图）</w:t>
                  </w:r>
                </w:p>
              </w:tc>
              <w:tc>
                <w:tcPr>
                  <w:tcW w:w="1051" w:type="dxa"/>
                  <w:noWrap w:val="0"/>
                  <w:vAlign w:val="top"/>
                </w:tcPr>
                <w:p w14:paraId="6DD35BC5">
                  <w:pPr>
                    <w:spacing w:line="360" w:lineRule="exact"/>
                    <w:ind w:left="-210" w:leftChars="-100" w:right="-105" w:rightChars="-50" w:firstLine="426" w:firstLineChars="203"/>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542" w:type="dxa"/>
                  <w:noWrap w:val="0"/>
                  <w:vAlign w:val="top"/>
                </w:tcPr>
                <w:p w14:paraId="4F388907">
                  <w:pPr>
                    <w:spacing w:line="360" w:lineRule="exact"/>
                    <w:ind w:left="-210" w:leftChars="-100" w:right="-105" w:rightChars="-50" w:firstLine="426" w:firstLineChars="203"/>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27E0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77CDB561">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p>
              </w:tc>
              <w:tc>
                <w:tcPr>
                  <w:tcW w:w="3109" w:type="dxa"/>
                  <w:vMerge w:val="continue"/>
                  <w:noWrap w:val="0"/>
                  <w:vAlign w:val="center"/>
                </w:tcPr>
                <w:p w14:paraId="275AC79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3C5C381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套</w:t>
                  </w:r>
                </w:p>
              </w:tc>
              <w:tc>
                <w:tcPr>
                  <w:tcW w:w="1542" w:type="dxa"/>
                  <w:noWrap w:val="0"/>
                  <w:vAlign w:val="top"/>
                </w:tcPr>
                <w:p w14:paraId="7948A52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6EF5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576" w:type="dxa"/>
                  <w:noWrap w:val="0"/>
                  <w:vAlign w:val="center"/>
                </w:tcPr>
                <w:p w14:paraId="23BAFC25">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w:t>
                  </w:r>
                </w:p>
              </w:tc>
              <w:tc>
                <w:tcPr>
                  <w:tcW w:w="3109" w:type="dxa"/>
                  <w:noWrap w:val="0"/>
                  <w:vAlign w:val="center"/>
                </w:tcPr>
                <w:p w14:paraId="75F40070">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项目范围</w:t>
                  </w:r>
                  <w:r>
                    <w:rPr>
                      <w:rFonts w:hint="eastAsia" w:cs="宋体"/>
                      <w:color w:val="000000" w:themeColor="text1"/>
                      <w:sz w:val="21"/>
                      <w:szCs w:val="21"/>
                      <w:highlight w:val="none"/>
                      <w:lang w:eastAsia="zh-CN"/>
                      <w14:textFill>
                        <w14:solidFill>
                          <w14:schemeClr w14:val="tx1"/>
                        </w14:solidFill>
                      </w14:textFill>
                    </w:rPr>
                    <w:t>承包地块的</w:t>
                  </w:r>
                  <w:r>
                    <w:rPr>
                      <w:rFonts w:hint="eastAsia" w:cs="宋体"/>
                      <w:color w:val="000000" w:themeColor="text1"/>
                      <w:sz w:val="21"/>
                      <w:szCs w:val="21"/>
                      <w:highlight w:val="none"/>
                      <w14:textFill>
                        <w14:solidFill>
                          <w14:schemeClr w14:val="tx1"/>
                        </w14:solidFill>
                      </w14:textFill>
                    </w:rPr>
                    <w:t>行政村分布示意图</w:t>
                  </w:r>
                  <w:r>
                    <w:rPr>
                      <w:rFonts w:hint="eastAsia" w:cs="宋体"/>
                      <w:color w:val="000000" w:themeColor="text1"/>
                      <w:sz w:val="21"/>
                      <w:szCs w:val="21"/>
                      <w:highlight w:val="none"/>
                      <w:lang w:eastAsia="zh-CN"/>
                      <w14:textFill>
                        <w14:solidFill>
                          <w14:schemeClr w14:val="tx1"/>
                        </w14:solidFill>
                      </w14:textFill>
                    </w:rPr>
                    <w:t>（一村一图）</w:t>
                  </w:r>
                </w:p>
              </w:tc>
              <w:tc>
                <w:tcPr>
                  <w:tcW w:w="1051" w:type="dxa"/>
                  <w:noWrap w:val="0"/>
                  <w:vAlign w:val="top"/>
                </w:tcPr>
                <w:p w14:paraId="2E34817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542" w:type="dxa"/>
                  <w:noWrap w:val="0"/>
                  <w:vAlign w:val="top"/>
                </w:tcPr>
                <w:p w14:paraId="4296F96E">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25A9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3C7BEB70">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w:t>
                  </w:r>
                </w:p>
              </w:tc>
              <w:tc>
                <w:tcPr>
                  <w:tcW w:w="3109" w:type="dxa"/>
                  <w:vMerge w:val="restart"/>
                  <w:noWrap w:val="0"/>
                  <w:vAlign w:val="center"/>
                </w:tcPr>
                <w:p w14:paraId="19BEA941">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发包方调查表</w:t>
                  </w:r>
                </w:p>
              </w:tc>
              <w:tc>
                <w:tcPr>
                  <w:tcW w:w="1051" w:type="dxa"/>
                  <w:noWrap w:val="0"/>
                  <w:vAlign w:val="top"/>
                </w:tcPr>
                <w:p w14:paraId="4D888E3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份</w:t>
                  </w:r>
                </w:p>
              </w:tc>
              <w:tc>
                <w:tcPr>
                  <w:tcW w:w="1542" w:type="dxa"/>
                  <w:noWrap w:val="0"/>
                  <w:vAlign w:val="top"/>
                </w:tcPr>
                <w:p w14:paraId="35708378">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644E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2C5F015C">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2EEBC35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2568C98B">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542" w:type="dxa"/>
                  <w:noWrap w:val="0"/>
                  <w:vAlign w:val="top"/>
                </w:tcPr>
                <w:p w14:paraId="0FE89358">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6E05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2AFDAEF1">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w:t>
                  </w:r>
                </w:p>
              </w:tc>
              <w:tc>
                <w:tcPr>
                  <w:tcW w:w="3109" w:type="dxa"/>
                  <w:vMerge w:val="restart"/>
                  <w:noWrap w:val="0"/>
                  <w:vAlign w:val="center"/>
                </w:tcPr>
                <w:p w14:paraId="50B3371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承包方调查表</w:t>
                  </w:r>
                </w:p>
              </w:tc>
              <w:tc>
                <w:tcPr>
                  <w:tcW w:w="1051" w:type="dxa"/>
                  <w:noWrap w:val="0"/>
                  <w:vAlign w:val="top"/>
                </w:tcPr>
                <w:p w14:paraId="7F4D14F2">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份</w:t>
                  </w:r>
                </w:p>
              </w:tc>
              <w:tc>
                <w:tcPr>
                  <w:tcW w:w="1542" w:type="dxa"/>
                  <w:noWrap w:val="0"/>
                  <w:vAlign w:val="top"/>
                </w:tcPr>
                <w:p w14:paraId="372C7E25">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794C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6FA1A49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630C876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2FBE74B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3F13F668">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3412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31EF66D6">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6</w:t>
                  </w:r>
                </w:p>
              </w:tc>
              <w:tc>
                <w:tcPr>
                  <w:tcW w:w="3109" w:type="dxa"/>
                  <w:vMerge w:val="restart"/>
                  <w:noWrap w:val="0"/>
                  <w:vAlign w:val="center"/>
                </w:tcPr>
                <w:p w14:paraId="7B6B3E75">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承包地块调查表</w:t>
                  </w:r>
                </w:p>
              </w:tc>
              <w:tc>
                <w:tcPr>
                  <w:tcW w:w="1051" w:type="dxa"/>
                  <w:noWrap w:val="0"/>
                  <w:vAlign w:val="top"/>
                </w:tcPr>
                <w:p w14:paraId="22DB3149">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份</w:t>
                  </w:r>
                </w:p>
              </w:tc>
              <w:tc>
                <w:tcPr>
                  <w:tcW w:w="1542" w:type="dxa"/>
                  <w:noWrap w:val="0"/>
                  <w:vAlign w:val="top"/>
                </w:tcPr>
                <w:p w14:paraId="1F0F236E">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61FC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3A7D0E08">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3C7ED732">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0F6D09B9">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7CB16BF2">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7FE1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0DF7F322">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7</w:t>
                  </w:r>
                </w:p>
              </w:tc>
              <w:tc>
                <w:tcPr>
                  <w:tcW w:w="3109" w:type="dxa"/>
                  <w:vMerge w:val="restart"/>
                  <w:noWrap w:val="0"/>
                  <w:vAlign w:val="center"/>
                </w:tcPr>
                <w:p w14:paraId="45F3AF8B">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农村土地承包经营权调查信息公示表</w:t>
                  </w:r>
                </w:p>
              </w:tc>
              <w:tc>
                <w:tcPr>
                  <w:tcW w:w="1051" w:type="dxa"/>
                  <w:noWrap w:val="0"/>
                  <w:vAlign w:val="top"/>
                </w:tcPr>
                <w:p w14:paraId="112E1A8F">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份</w:t>
                  </w:r>
                </w:p>
              </w:tc>
              <w:tc>
                <w:tcPr>
                  <w:tcW w:w="1542" w:type="dxa"/>
                  <w:noWrap w:val="0"/>
                  <w:vAlign w:val="top"/>
                </w:tcPr>
                <w:p w14:paraId="6762C727">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3A1E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2BDADC0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73A0AF6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6B049B91">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6CA5BC3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0CDA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552C75F2">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8</w:t>
                  </w:r>
                </w:p>
              </w:tc>
              <w:tc>
                <w:tcPr>
                  <w:tcW w:w="3109" w:type="dxa"/>
                  <w:vMerge w:val="restart"/>
                  <w:noWrap w:val="0"/>
                  <w:vAlign w:val="center"/>
                </w:tcPr>
                <w:p w14:paraId="52DEBC4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农村土地承包经营权公示结果归户表</w:t>
                  </w:r>
                </w:p>
              </w:tc>
              <w:tc>
                <w:tcPr>
                  <w:tcW w:w="1051" w:type="dxa"/>
                  <w:noWrap w:val="0"/>
                  <w:vAlign w:val="top"/>
                </w:tcPr>
                <w:p w14:paraId="395D1A3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份</w:t>
                  </w:r>
                </w:p>
              </w:tc>
              <w:tc>
                <w:tcPr>
                  <w:tcW w:w="1542" w:type="dxa"/>
                  <w:noWrap w:val="0"/>
                  <w:vAlign w:val="top"/>
                </w:tcPr>
                <w:p w14:paraId="62715912">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34E6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1CE103C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677F299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0CF63A0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4DD24E14">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0113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39A0E3A1">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9</w:t>
                  </w:r>
                </w:p>
              </w:tc>
              <w:tc>
                <w:tcPr>
                  <w:tcW w:w="3109" w:type="dxa"/>
                  <w:vMerge w:val="restart"/>
                  <w:noWrap w:val="0"/>
                  <w:vAlign w:val="center"/>
                </w:tcPr>
                <w:p w14:paraId="120B87C2">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农户承包合同</w:t>
                  </w:r>
                </w:p>
              </w:tc>
              <w:tc>
                <w:tcPr>
                  <w:tcW w:w="1051" w:type="dxa"/>
                  <w:noWrap w:val="0"/>
                  <w:vAlign w:val="top"/>
                </w:tcPr>
                <w:p w14:paraId="52EF5AE3">
                  <w:pPr>
                    <w:spacing w:line="360" w:lineRule="exact"/>
                    <w:ind w:left="-210" w:leftChars="-100" w:right="-105" w:rightChars="-50" w:firstLine="426" w:firstLineChars="203"/>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4份</w:t>
                  </w:r>
                </w:p>
              </w:tc>
              <w:tc>
                <w:tcPr>
                  <w:tcW w:w="1542" w:type="dxa"/>
                  <w:noWrap w:val="0"/>
                  <w:vAlign w:val="top"/>
                </w:tcPr>
                <w:p w14:paraId="6602F51C">
                  <w:pPr>
                    <w:spacing w:line="360" w:lineRule="exact"/>
                    <w:ind w:left="-210" w:leftChars="-100" w:right="-105" w:rightChars="-50" w:firstLine="426" w:firstLineChars="203"/>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79F5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05F9873C">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p>
              </w:tc>
              <w:tc>
                <w:tcPr>
                  <w:tcW w:w="3109" w:type="dxa"/>
                  <w:vMerge w:val="continue"/>
                  <w:noWrap w:val="0"/>
                  <w:vAlign w:val="center"/>
                </w:tcPr>
                <w:p w14:paraId="2D5EF37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5E1A820B">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542" w:type="dxa"/>
                  <w:noWrap w:val="0"/>
                  <w:vAlign w:val="top"/>
                </w:tcPr>
                <w:p w14:paraId="1870344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52B1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576" w:type="dxa"/>
                  <w:noWrap w:val="0"/>
                  <w:vAlign w:val="center"/>
                </w:tcPr>
                <w:p w14:paraId="30BBE3FB">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10</w:t>
                  </w:r>
                </w:p>
              </w:tc>
              <w:tc>
                <w:tcPr>
                  <w:tcW w:w="3109" w:type="dxa"/>
                  <w:noWrap w:val="0"/>
                  <w:vAlign w:val="center"/>
                </w:tcPr>
                <w:p w14:paraId="5C6BF2D2">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承包信息公示照片（远近各一张）</w:t>
                  </w:r>
                </w:p>
              </w:tc>
              <w:tc>
                <w:tcPr>
                  <w:tcW w:w="1051" w:type="dxa"/>
                  <w:noWrap w:val="0"/>
                  <w:vAlign w:val="top"/>
                </w:tcPr>
                <w:p w14:paraId="5051DA7E">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542" w:type="dxa"/>
                  <w:noWrap w:val="0"/>
                  <w:vAlign w:val="top"/>
                </w:tcPr>
                <w:p w14:paraId="1E4E71E6">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60DD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13D00A6A">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11</w:t>
                  </w:r>
                </w:p>
              </w:tc>
              <w:tc>
                <w:tcPr>
                  <w:tcW w:w="3109" w:type="dxa"/>
                  <w:vMerge w:val="restart"/>
                  <w:noWrap w:val="0"/>
                  <w:vAlign w:val="center"/>
                </w:tcPr>
                <w:p w14:paraId="10D9774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专业技术设计书</w:t>
                  </w:r>
                </w:p>
              </w:tc>
              <w:tc>
                <w:tcPr>
                  <w:tcW w:w="1051" w:type="dxa"/>
                  <w:noWrap w:val="0"/>
                  <w:vAlign w:val="top"/>
                </w:tcPr>
                <w:p w14:paraId="07244870">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1B226F44">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72E6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7B59E4A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1005C7F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01619FF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72763FC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5D40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19D40146">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12</w:t>
                  </w:r>
                </w:p>
              </w:tc>
              <w:tc>
                <w:tcPr>
                  <w:tcW w:w="3109" w:type="dxa"/>
                  <w:vMerge w:val="restart"/>
                  <w:noWrap w:val="0"/>
                  <w:vAlign w:val="center"/>
                </w:tcPr>
                <w:p w14:paraId="506F23A5">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权属调查检查（自检）报告</w:t>
                  </w:r>
                </w:p>
              </w:tc>
              <w:tc>
                <w:tcPr>
                  <w:tcW w:w="1051" w:type="dxa"/>
                  <w:noWrap w:val="0"/>
                  <w:vAlign w:val="top"/>
                </w:tcPr>
                <w:p w14:paraId="36ED8E6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262586D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5B5D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1A9BD5D9">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5688F35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7B81212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3EFCB3D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0847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759A09B9">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13</w:t>
                  </w:r>
                </w:p>
              </w:tc>
              <w:tc>
                <w:tcPr>
                  <w:tcW w:w="3109" w:type="dxa"/>
                  <w:vMerge w:val="restart"/>
                  <w:noWrap w:val="0"/>
                  <w:vAlign w:val="center"/>
                </w:tcPr>
                <w:p w14:paraId="6232ABAB">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权属调查技术总结</w:t>
                  </w:r>
                </w:p>
              </w:tc>
              <w:tc>
                <w:tcPr>
                  <w:tcW w:w="1051" w:type="dxa"/>
                  <w:noWrap w:val="0"/>
                  <w:vAlign w:val="top"/>
                </w:tcPr>
                <w:p w14:paraId="662C6D29">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477639A8">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015C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top"/>
                </w:tcPr>
                <w:p w14:paraId="17A3173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top"/>
                </w:tcPr>
                <w:p w14:paraId="5430AB1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50859FA5">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0F079D57">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5D8B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5527CF64">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14</w:t>
                  </w:r>
                </w:p>
              </w:tc>
              <w:tc>
                <w:tcPr>
                  <w:tcW w:w="3109" w:type="dxa"/>
                  <w:vMerge w:val="restart"/>
                  <w:noWrap w:val="0"/>
                  <w:vAlign w:val="center"/>
                </w:tcPr>
                <w:p w14:paraId="246B67DB">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权属调查验收报告</w:t>
                  </w:r>
                </w:p>
              </w:tc>
              <w:tc>
                <w:tcPr>
                  <w:tcW w:w="1051" w:type="dxa"/>
                  <w:noWrap w:val="0"/>
                  <w:vAlign w:val="top"/>
                </w:tcPr>
                <w:p w14:paraId="4EDCD959">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2A8E8DD9">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5ABD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5C873AD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2853F93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19D8F48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651CD3D9">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6568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2875CDAD">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15</w:t>
                  </w:r>
                </w:p>
              </w:tc>
              <w:tc>
                <w:tcPr>
                  <w:tcW w:w="3109" w:type="dxa"/>
                  <w:vMerge w:val="restart"/>
                  <w:noWrap w:val="0"/>
                  <w:vAlign w:val="center"/>
                </w:tcPr>
                <w:p w14:paraId="76BED2B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成果资料移交清单</w:t>
                  </w:r>
                </w:p>
              </w:tc>
              <w:tc>
                <w:tcPr>
                  <w:tcW w:w="1051" w:type="dxa"/>
                  <w:noWrap w:val="0"/>
                  <w:vAlign w:val="top"/>
                </w:tcPr>
                <w:p w14:paraId="099067B0">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11D1B9A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50CF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50044E9B">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6480FC79">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7489A86E">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16FC128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004A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766A8DD8">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16</w:t>
                  </w:r>
                </w:p>
              </w:tc>
              <w:tc>
                <w:tcPr>
                  <w:tcW w:w="3109" w:type="dxa"/>
                  <w:vMerge w:val="restart"/>
                  <w:noWrap w:val="0"/>
                  <w:vAlign w:val="center"/>
                </w:tcPr>
                <w:p w14:paraId="0D3EF80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其他资料（如</w:t>
                  </w:r>
                  <w:r>
                    <w:rPr>
                      <w:rFonts w:hint="eastAsia" w:cs="宋体"/>
                      <w:color w:val="000000" w:themeColor="text1"/>
                      <w:sz w:val="21"/>
                      <w:szCs w:val="21"/>
                      <w:highlight w:val="none"/>
                      <w:lang w:eastAsia="zh-CN"/>
                      <w14:textFill>
                        <w14:solidFill>
                          <w14:schemeClr w14:val="tx1"/>
                        </w14:solidFill>
                      </w14:textFill>
                    </w:rPr>
                    <w:t>分户、合户、漏户、委托书等</w:t>
                  </w:r>
                  <w:r>
                    <w:rPr>
                      <w:rFonts w:hint="eastAsia" w:cs="宋体"/>
                      <w:color w:val="000000" w:themeColor="text1"/>
                      <w:sz w:val="21"/>
                      <w:szCs w:val="21"/>
                      <w:highlight w:val="none"/>
                      <w14:textFill>
                        <w14:solidFill>
                          <w14:schemeClr w14:val="tx1"/>
                        </w14:solidFill>
                      </w14:textFill>
                    </w:rPr>
                    <w:t>）</w:t>
                  </w:r>
                </w:p>
              </w:tc>
              <w:tc>
                <w:tcPr>
                  <w:tcW w:w="1051" w:type="dxa"/>
                  <w:noWrap w:val="0"/>
                  <w:vAlign w:val="top"/>
                </w:tcPr>
                <w:p w14:paraId="336F1A3E">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7A44522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1E71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76" w:type="dxa"/>
                  <w:vMerge w:val="continue"/>
                  <w:noWrap w:val="0"/>
                  <w:vAlign w:val="center"/>
                </w:tcPr>
                <w:p w14:paraId="50291536">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p>
              </w:tc>
              <w:tc>
                <w:tcPr>
                  <w:tcW w:w="3109" w:type="dxa"/>
                  <w:vMerge w:val="continue"/>
                  <w:noWrap w:val="0"/>
                  <w:vAlign w:val="center"/>
                </w:tcPr>
                <w:p w14:paraId="64EE1CD1">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2D3FDAC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717146EC">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bl>
          <w:p w14:paraId="7FDB66C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3</w:t>
            </w:r>
            <w:r>
              <w:rPr>
                <w:rFonts w:hint="eastAsia" w:cs="宋体"/>
                <w:color w:val="000000" w:themeColor="text1"/>
                <w:sz w:val="21"/>
                <w:szCs w:val="21"/>
                <w:highlight w:val="none"/>
                <w14:textFill>
                  <w14:solidFill>
                    <w14:schemeClr w14:val="tx1"/>
                  </w14:solidFill>
                </w14:textFill>
              </w:rPr>
              <w:t>）数据库需要移交的成果资料见表</w:t>
            </w:r>
            <w:r>
              <w:rPr>
                <w:rFonts w:hint="eastAsia" w:cs="宋体"/>
                <w:color w:val="000000" w:themeColor="text1"/>
                <w:sz w:val="21"/>
                <w:szCs w:val="21"/>
                <w:highlight w:val="none"/>
                <w:lang w:val="en-US" w:eastAsia="zh-CN"/>
                <w14:textFill>
                  <w14:solidFill>
                    <w14:schemeClr w14:val="tx1"/>
                  </w14:solidFill>
                </w14:textFill>
              </w:rPr>
              <w:t>2</w:t>
            </w:r>
            <w:r>
              <w:rPr>
                <w:rFonts w:hint="eastAsia" w:cs="宋体"/>
                <w:color w:val="000000" w:themeColor="text1"/>
                <w:sz w:val="21"/>
                <w:szCs w:val="21"/>
                <w:highlight w:val="none"/>
                <w14:textFill>
                  <w14:solidFill>
                    <w14:schemeClr w14:val="tx1"/>
                  </w14:solidFill>
                </w14:textFill>
              </w:rPr>
              <w:t>。</w:t>
            </w:r>
          </w:p>
          <w:p w14:paraId="31794C5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center"/>
              <w:textAlignment w:val="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表</w:t>
            </w:r>
            <w:r>
              <w:rPr>
                <w:rFonts w:hint="eastAsia"/>
                <w:color w:val="000000" w:themeColor="text1"/>
                <w:sz w:val="21"/>
                <w:szCs w:val="21"/>
                <w:highlight w:val="none"/>
                <w:lang w:val="en-US" w:eastAsia="zh-CN"/>
                <w14:textFill>
                  <w14:solidFill>
                    <w14:schemeClr w14:val="tx1"/>
                  </w14:solidFill>
                </w14:textFill>
              </w:rPr>
              <w:t>2</w:t>
            </w:r>
            <w:r>
              <w:rPr>
                <w:rFonts w:hint="eastAsia" w:cs="宋体"/>
                <w:color w:val="000000" w:themeColor="text1"/>
                <w:sz w:val="21"/>
                <w:szCs w:val="21"/>
                <w:highlight w:val="none"/>
                <w14:textFill>
                  <w14:solidFill>
                    <w14:schemeClr w14:val="tx1"/>
                  </w14:solidFill>
                </w14:textFill>
              </w:rPr>
              <w:t>：数据库移交资料</w:t>
            </w:r>
          </w:p>
          <w:tbl>
            <w:tblPr>
              <w:tblStyle w:val="56"/>
              <w:tblW w:w="6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3300"/>
              <w:gridCol w:w="1132"/>
              <w:gridCol w:w="1437"/>
            </w:tblGrid>
            <w:tr w14:paraId="4CB6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4C3E01CE">
                  <w:pPr>
                    <w:spacing w:line="360" w:lineRule="exact"/>
                    <w:ind w:right="-105" w:rightChars="-5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序号</w:t>
                  </w:r>
                </w:p>
              </w:tc>
              <w:tc>
                <w:tcPr>
                  <w:tcW w:w="3300" w:type="dxa"/>
                  <w:noWrap w:val="0"/>
                  <w:vAlign w:val="top"/>
                </w:tcPr>
                <w:p w14:paraId="259D73F5">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资料内容</w:t>
                  </w:r>
                </w:p>
              </w:tc>
              <w:tc>
                <w:tcPr>
                  <w:tcW w:w="1132" w:type="dxa"/>
                  <w:noWrap w:val="0"/>
                  <w:vAlign w:val="top"/>
                </w:tcPr>
                <w:p w14:paraId="0B3B6AF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数量</w:t>
                  </w:r>
                </w:p>
              </w:tc>
              <w:tc>
                <w:tcPr>
                  <w:tcW w:w="1437" w:type="dxa"/>
                  <w:noWrap w:val="0"/>
                  <w:vAlign w:val="top"/>
                </w:tcPr>
                <w:p w14:paraId="69C501A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备注</w:t>
                  </w:r>
                </w:p>
              </w:tc>
            </w:tr>
            <w:tr w14:paraId="003C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35EC296F">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p>
              </w:tc>
              <w:tc>
                <w:tcPr>
                  <w:tcW w:w="3300" w:type="dxa"/>
                  <w:noWrap w:val="0"/>
                  <w:vAlign w:val="top"/>
                </w:tcPr>
                <w:p w14:paraId="37F5B35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地块</w:t>
                  </w:r>
                  <w:r>
                    <w:rPr>
                      <w:rFonts w:hint="eastAsia" w:cs="宋体"/>
                      <w:color w:val="000000" w:themeColor="text1"/>
                      <w:sz w:val="21"/>
                      <w:szCs w:val="21"/>
                      <w:highlight w:val="none"/>
                      <w14:textFill>
                        <w14:solidFill>
                          <w14:schemeClr w14:val="tx1"/>
                        </w14:solidFill>
                      </w14:textFill>
                    </w:rPr>
                    <w:t>权属调查矢量数据（含地理信息）</w:t>
                  </w:r>
                </w:p>
              </w:tc>
              <w:tc>
                <w:tcPr>
                  <w:tcW w:w="1132" w:type="dxa"/>
                  <w:noWrap w:val="0"/>
                  <w:vAlign w:val="top"/>
                </w:tcPr>
                <w:p w14:paraId="746FDDDD">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套</w:t>
                  </w:r>
                </w:p>
              </w:tc>
              <w:tc>
                <w:tcPr>
                  <w:tcW w:w="1437" w:type="dxa"/>
                  <w:noWrap w:val="0"/>
                  <w:vAlign w:val="top"/>
                </w:tcPr>
                <w:p w14:paraId="5896E20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38BA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4DFF4BA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p>
              </w:tc>
              <w:tc>
                <w:tcPr>
                  <w:tcW w:w="3300" w:type="dxa"/>
                  <w:noWrap w:val="0"/>
                  <w:vAlign w:val="top"/>
                </w:tcPr>
                <w:p w14:paraId="66C9F13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承包地块</w:t>
                  </w:r>
                  <w:r>
                    <w:rPr>
                      <w:rFonts w:hint="eastAsia" w:cs="宋体"/>
                      <w:color w:val="000000" w:themeColor="text1"/>
                      <w:sz w:val="21"/>
                      <w:szCs w:val="21"/>
                      <w:highlight w:val="none"/>
                      <w14:textFill>
                        <w14:solidFill>
                          <w14:schemeClr w14:val="tx1"/>
                        </w14:solidFill>
                      </w14:textFill>
                    </w:rPr>
                    <w:t>数字正射影像图（含地理信息）</w:t>
                  </w:r>
                </w:p>
              </w:tc>
              <w:tc>
                <w:tcPr>
                  <w:tcW w:w="1132" w:type="dxa"/>
                  <w:noWrap w:val="0"/>
                  <w:vAlign w:val="top"/>
                </w:tcPr>
                <w:p w14:paraId="7CD152F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332F714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5143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390C4271">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w:t>
                  </w:r>
                </w:p>
              </w:tc>
              <w:tc>
                <w:tcPr>
                  <w:tcW w:w="3300" w:type="dxa"/>
                  <w:noWrap w:val="0"/>
                  <w:vAlign w:val="top"/>
                </w:tcPr>
                <w:p w14:paraId="5AED8DCA">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农村土地延包</w:t>
                  </w:r>
                  <w:r>
                    <w:rPr>
                      <w:rFonts w:hint="eastAsia" w:cs="宋体"/>
                      <w:color w:val="000000" w:themeColor="text1"/>
                      <w:sz w:val="21"/>
                      <w:szCs w:val="21"/>
                      <w:highlight w:val="none"/>
                      <w:lang w:eastAsia="zh-CN"/>
                      <w14:textFill>
                        <w14:solidFill>
                          <w14:schemeClr w14:val="tx1"/>
                        </w14:solidFill>
                      </w14:textFill>
                    </w:rPr>
                    <w:t>数据库</w:t>
                  </w:r>
                </w:p>
              </w:tc>
              <w:tc>
                <w:tcPr>
                  <w:tcW w:w="1132" w:type="dxa"/>
                  <w:noWrap w:val="0"/>
                  <w:vAlign w:val="top"/>
                </w:tcPr>
                <w:p w14:paraId="74570228">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套</w:t>
                  </w:r>
                </w:p>
              </w:tc>
              <w:tc>
                <w:tcPr>
                  <w:tcW w:w="1437" w:type="dxa"/>
                  <w:noWrap w:val="0"/>
                  <w:vAlign w:val="top"/>
                </w:tcPr>
                <w:p w14:paraId="0B4359F9">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2205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76B647A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w:t>
                  </w:r>
                </w:p>
              </w:tc>
              <w:tc>
                <w:tcPr>
                  <w:tcW w:w="3300" w:type="dxa"/>
                  <w:noWrap w:val="0"/>
                  <w:vAlign w:val="top"/>
                </w:tcPr>
                <w:p w14:paraId="60317751">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元数据</w:t>
                  </w:r>
                </w:p>
              </w:tc>
              <w:tc>
                <w:tcPr>
                  <w:tcW w:w="1132" w:type="dxa"/>
                  <w:noWrap w:val="0"/>
                  <w:vAlign w:val="top"/>
                </w:tcPr>
                <w:p w14:paraId="43E03214">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套</w:t>
                  </w:r>
                </w:p>
              </w:tc>
              <w:tc>
                <w:tcPr>
                  <w:tcW w:w="1437" w:type="dxa"/>
                  <w:noWrap w:val="0"/>
                  <w:vAlign w:val="top"/>
                </w:tcPr>
                <w:p w14:paraId="79686132">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2FC6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746416E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w:t>
                  </w:r>
                </w:p>
              </w:tc>
              <w:tc>
                <w:tcPr>
                  <w:tcW w:w="3300" w:type="dxa"/>
                  <w:vMerge w:val="restart"/>
                  <w:noWrap w:val="0"/>
                  <w:vAlign w:val="center"/>
                </w:tcPr>
                <w:p w14:paraId="3B8541A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数据库建设专业技术设计书</w:t>
                  </w:r>
                </w:p>
              </w:tc>
              <w:tc>
                <w:tcPr>
                  <w:tcW w:w="1132" w:type="dxa"/>
                  <w:noWrap w:val="0"/>
                  <w:vAlign w:val="top"/>
                </w:tcPr>
                <w:p w14:paraId="21333651">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7520B796">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69B0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center"/>
                </w:tcPr>
                <w:p w14:paraId="34C78B1C">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300" w:type="dxa"/>
                  <w:vMerge w:val="continue"/>
                  <w:noWrap w:val="0"/>
                  <w:vAlign w:val="center"/>
                </w:tcPr>
                <w:p w14:paraId="77899B15">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132" w:type="dxa"/>
                  <w:noWrap w:val="0"/>
                  <w:vAlign w:val="top"/>
                </w:tcPr>
                <w:p w14:paraId="5666F22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5A94E1DD">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6F6B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7A734CA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w:t>
                  </w:r>
                </w:p>
              </w:tc>
              <w:tc>
                <w:tcPr>
                  <w:tcW w:w="3300" w:type="dxa"/>
                  <w:vMerge w:val="restart"/>
                  <w:noWrap w:val="0"/>
                  <w:vAlign w:val="center"/>
                </w:tcPr>
                <w:p w14:paraId="031BBE1C">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数据库建设检查（自检）报告</w:t>
                  </w:r>
                </w:p>
              </w:tc>
              <w:tc>
                <w:tcPr>
                  <w:tcW w:w="1132" w:type="dxa"/>
                  <w:noWrap w:val="0"/>
                  <w:vAlign w:val="top"/>
                </w:tcPr>
                <w:p w14:paraId="57D7DC6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623C938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1F4D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center"/>
                </w:tcPr>
                <w:p w14:paraId="6B2506ED">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300" w:type="dxa"/>
                  <w:vMerge w:val="continue"/>
                  <w:noWrap w:val="0"/>
                  <w:vAlign w:val="center"/>
                </w:tcPr>
                <w:p w14:paraId="16A69BD5">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132" w:type="dxa"/>
                  <w:noWrap w:val="0"/>
                  <w:vAlign w:val="top"/>
                </w:tcPr>
                <w:p w14:paraId="47617AC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6765529F">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638D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22076E2B">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w:t>
                  </w:r>
                </w:p>
              </w:tc>
              <w:tc>
                <w:tcPr>
                  <w:tcW w:w="3300" w:type="dxa"/>
                  <w:vMerge w:val="restart"/>
                  <w:noWrap w:val="0"/>
                  <w:vAlign w:val="center"/>
                </w:tcPr>
                <w:p w14:paraId="121FA5D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数据库建设专业技术总结</w:t>
                  </w:r>
                </w:p>
              </w:tc>
              <w:tc>
                <w:tcPr>
                  <w:tcW w:w="1132" w:type="dxa"/>
                  <w:noWrap w:val="0"/>
                  <w:vAlign w:val="top"/>
                </w:tcPr>
                <w:p w14:paraId="67C759E4">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3D1B1F11">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191B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center"/>
                </w:tcPr>
                <w:p w14:paraId="49E5DDB0">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300" w:type="dxa"/>
                  <w:vMerge w:val="continue"/>
                  <w:noWrap w:val="0"/>
                  <w:vAlign w:val="center"/>
                </w:tcPr>
                <w:p w14:paraId="7ADB2B9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132" w:type="dxa"/>
                  <w:noWrap w:val="0"/>
                  <w:vAlign w:val="top"/>
                </w:tcPr>
                <w:p w14:paraId="70BFDEA5">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7A2B2F2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2F31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67123B41">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w:t>
                  </w:r>
                </w:p>
              </w:tc>
              <w:tc>
                <w:tcPr>
                  <w:tcW w:w="3300" w:type="dxa"/>
                  <w:vMerge w:val="restart"/>
                  <w:noWrap w:val="0"/>
                  <w:vAlign w:val="center"/>
                </w:tcPr>
                <w:p w14:paraId="76A18270">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数据库建设专业验收报告</w:t>
                  </w:r>
                </w:p>
              </w:tc>
              <w:tc>
                <w:tcPr>
                  <w:tcW w:w="1132" w:type="dxa"/>
                  <w:noWrap w:val="0"/>
                  <w:vAlign w:val="top"/>
                </w:tcPr>
                <w:p w14:paraId="5B93AD09">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7B02678D">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26F7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center"/>
                </w:tcPr>
                <w:p w14:paraId="22EAD6B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300" w:type="dxa"/>
                  <w:vMerge w:val="continue"/>
                  <w:noWrap w:val="0"/>
                  <w:vAlign w:val="center"/>
                </w:tcPr>
                <w:p w14:paraId="231B6E1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132" w:type="dxa"/>
                  <w:noWrap w:val="0"/>
                  <w:vAlign w:val="top"/>
                </w:tcPr>
                <w:p w14:paraId="47FCFD0B">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09272D5F">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7DFB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526C9605">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w:t>
                  </w:r>
                </w:p>
              </w:tc>
              <w:tc>
                <w:tcPr>
                  <w:tcW w:w="3300" w:type="dxa"/>
                  <w:vMerge w:val="restart"/>
                  <w:noWrap w:val="0"/>
                  <w:vAlign w:val="center"/>
                </w:tcPr>
                <w:p w14:paraId="417612A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成果移交清单</w:t>
                  </w:r>
                </w:p>
              </w:tc>
              <w:tc>
                <w:tcPr>
                  <w:tcW w:w="1132" w:type="dxa"/>
                  <w:noWrap w:val="0"/>
                  <w:vAlign w:val="top"/>
                </w:tcPr>
                <w:p w14:paraId="2F9076E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0701E119">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5612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top"/>
                </w:tcPr>
                <w:p w14:paraId="33A45F7B">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300" w:type="dxa"/>
                  <w:vMerge w:val="continue"/>
                  <w:noWrap w:val="0"/>
                  <w:vAlign w:val="top"/>
                </w:tcPr>
                <w:p w14:paraId="1CE3F912">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132" w:type="dxa"/>
                  <w:noWrap w:val="0"/>
                  <w:vAlign w:val="top"/>
                </w:tcPr>
                <w:p w14:paraId="1F11EA64">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2288060C">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4982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0" w:type="dxa"/>
                  <w:noWrap w:val="0"/>
                  <w:vAlign w:val="top"/>
                </w:tcPr>
                <w:p w14:paraId="45ACA2DE">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w:t>
                  </w:r>
                </w:p>
              </w:tc>
              <w:tc>
                <w:tcPr>
                  <w:tcW w:w="3300" w:type="dxa"/>
                  <w:noWrap w:val="0"/>
                  <w:vAlign w:val="top"/>
                </w:tcPr>
                <w:p w14:paraId="018B274D">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其他资料</w:t>
                  </w:r>
                </w:p>
              </w:tc>
              <w:tc>
                <w:tcPr>
                  <w:tcW w:w="1132" w:type="dxa"/>
                  <w:noWrap w:val="0"/>
                  <w:vAlign w:val="top"/>
                </w:tcPr>
                <w:p w14:paraId="2505A046">
                  <w:pPr>
                    <w:spacing w:line="360" w:lineRule="exact"/>
                    <w:ind w:left="-210" w:leftChars="-100" w:right="-105" w:rightChars="-50" w:firstLine="426" w:firstLineChars="203"/>
                    <w:jc w:val="center"/>
                    <w:rPr>
                      <w:rFonts w:hint="eastAsia" w:eastAsia="宋体"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按实际</w:t>
                  </w:r>
                </w:p>
              </w:tc>
              <w:tc>
                <w:tcPr>
                  <w:tcW w:w="1437" w:type="dxa"/>
                  <w:noWrap w:val="0"/>
                  <w:vAlign w:val="top"/>
                </w:tcPr>
                <w:p w14:paraId="73703A5F">
                  <w:pPr>
                    <w:spacing w:line="360" w:lineRule="exact"/>
                    <w:ind w:left="-210" w:leftChars="-100" w:right="-105" w:rightChars="-50" w:firstLine="426" w:firstLineChars="203"/>
                    <w:jc w:val="center"/>
                    <w:rPr>
                      <w:rFonts w:hint="eastAsia" w:eastAsia="宋体"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按实际</w:t>
                  </w:r>
                </w:p>
              </w:tc>
            </w:tr>
          </w:tbl>
          <w:p w14:paraId="7FB49C7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p>
          <w:p w14:paraId="6541389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凡上述成果资料具体份数及要求如需增加由供应商按采购人实际需要提供。供应商向采购人提供的所有涉及农村土地延包成果资料必须符合国家、广西、贵港市的最新规范及要求。</w:t>
            </w:r>
          </w:p>
          <w:p w14:paraId="00797E9E">
            <w:pPr>
              <w:spacing w:line="360" w:lineRule="auto"/>
              <w:ind w:firstLine="422"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 xml:space="preserve">、技术标准和要求 </w:t>
            </w:r>
          </w:p>
          <w:p w14:paraId="126C2711">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a、技术标准及依据</w:t>
            </w:r>
          </w:p>
          <w:p w14:paraId="7BB86DD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（1）《农村土地承包经营权调查规程》 NY/T 2537－2014</w:t>
            </w:r>
            <w:r>
              <w:rPr>
                <w:rFonts w:hint="eastAsia" w:ascii="宋体" w:hAnsi="宋体" w:cs="宋体"/>
                <w:color w:val="000000" w:themeColor="text1"/>
                <w:szCs w:val="21"/>
                <w:highlight w:val="none"/>
                <w14:textFill>
                  <w14:solidFill>
                    <w14:schemeClr w14:val="tx1"/>
                  </w14:solidFill>
                </w14:textFill>
              </w:rPr>
              <w:tab/>
            </w:r>
          </w:p>
          <w:p w14:paraId="2FAE506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（2）《农村土地承包经营权确权登记数据库规范》NY/T 2539-2016</w:t>
            </w:r>
          </w:p>
          <w:p w14:paraId="4BF00A3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（3）《农村土地承包经营权要素编码规则》</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NY/T2538－2014</w:t>
            </w:r>
            <w:r>
              <w:rPr>
                <w:rFonts w:hint="eastAsia" w:ascii="宋体" w:hAnsi="宋体" w:cs="宋体"/>
                <w:color w:val="000000" w:themeColor="text1"/>
                <w:szCs w:val="21"/>
                <w:highlight w:val="none"/>
                <w14:textFill>
                  <w14:solidFill>
                    <w14:schemeClr w14:val="tx1"/>
                  </w14:solidFill>
                </w14:textFill>
              </w:rPr>
              <w:tab/>
            </w:r>
          </w:p>
          <w:p w14:paraId="139CF4E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（4）《全国耕地类型区、耕地地力等级划分》 NY/T 309-1996</w:t>
            </w:r>
            <w:r>
              <w:rPr>
                <w:rFonts w:hint="eastAsia" w:ascii="宋体" w:hAnsi="宋体" w:cs="宋体"/>
                <w:color w:val="000000" w:themeColor="text1"/>
                <w:szCs w:val="21"/>
                <w:highlight w:val="none"/>
                <w14:textFill>
                  <w14:solidFill>
                    <w14:schemeClr w14:val="tx1"/>
                  </w14:solidFill>
                </w14:textFill>
              </w:rPr>
              <w:tab/>
            </w:r>
          </w:p>
          <w:p w14:paraId="5844172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（5）《耕地地力调查与质量评价技术规程》</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NY/T 1634-2008</w:t>
            </w:r>
            <w:r>
              <w:rPr>
                <w:rFonts w:hint="eastAsia" w:ascii="宋体" w:hAnsi="宋体" w:cs="宋体"/>
                <w:color w:val="000000" w:themeColor="text1"/>
                <w:szCs w:val="21"/>
                <w:highlight w:val="none"/>
                <w14:textFill>
                  <w14:solidFill>
                    <w14:schemeClr w14:val="tx1"/>
                  </w14:solidFill>
                </w14:textFill>
              </w:rPr>
              <w:tab/>
            </w:r>
          </w:p>
          <w:p w14:paraId="4596B01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（6）《土地利用现状分类》 GB/T 21010-2017</w:t>
            </w:r>
            <w:r>
              <w:rPr>
                <w:rFonts w:hint="eastAsia" w:ascii="宋体" w:hAnsi="宋体" w:cs="宋体"/>
                <w:color w:val="000000" w:themeColor="text1"/>
                <w:szCs w:val="21"/>
                <w:highlight w:val="none"/>
                <w14:textFill>
                  <w14:solidFill>
                    <w14:schemeClr w14:val="tx1"/>
                  </w14:solidFill>
                </w14:textFill>
              </w:rPr>
              <w:tab/>
            </w:r>
          </w:p>
          <w:p w14:paraId="152F060B">
            <w:pPr>
              <w:spacing w:line="360" w:lineRule="auto"/>
              <w:ind w:firstLine="420" w:firstLineChars="200"/>
              <w:jc w:val="lef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（7）《全球定位系统（GPS）测量规范》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 18314-20</w:t>
            </w:r>
            <w:r>
              <w:rPr>
                <w:rFonts w:hint="eastAsia" w:ascii="宋体" w:hAnsi="宋体" w:cs="宋体"/>
                <w:color w:val="000000" w:themeColor="text1"/>
                <w:szCs w:val="21"/>
                <w:highlight w:val="none"/>
                <w:lang w:val="en-US" w:eastAsia="zh-CN"/>
                <w14:textFill>
                  <w14:solidFill>
                    <w14:schemeClr w14:val="tx1"/>
                  </w14:solidFill>
                </w14:textFill>
              </w:rPr>
              <w:t>24</w:t>
            </w:r>
          </w:p>
          <w:p w14:paraId="0ACFE791">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（8）《全球定位系统实时动态测量(RTK)技术规范》)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CH/T 2009-2010</w:t>
            </w:r>
            <w:r>
              <w:rPr>
                <w:rFonts w:hint="eastAsia" w:ascii="宋体" w:hAnsi="宋体" w:cs="宋体"/>
                <w:color w:val="000000" w:themeColor="text1"/>
                <w:szCs w:val="21"/>
                <w:highlight w:val="none"/>
                <w14:textFill>
                  <w14:solidFill>
                    <w14:schemeClr w14:val="tx1"/>
                  </w14:solidFill>
                </w14:textFill>
              </w:rPr>
              <w:tab/>
            </w:r>
          </w:p>
          <w:p w14:paraId="012E179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（9）《国家三、四等水准测量规范》 GB/T12898-2009</w:t>
            </w:r>
            <w:r>
              <w:rPr>
                <w:rFonts w:hint="eastAsia" w:ascii="宋体" w:hAnsi="宋体" w:cs="宋体"/>
                <w:color w:val="000000" w:themeColor="text1"/>
                <w:szCs w:val="21"/>
                <w:highlight w:val="none"/>
                <w14:textFill>
                  <w14:solidFill>
                    <w14:schemeClr w14:val="tx1"/>
                  </w14:solidFill>
                </w14:textFill>
              </w:rPr>
              <w:tab/>
            </w:r>
          </w:p>
          <w:p w14:paraId="2DDEE53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（10）《1: 500 1: 1000 1: 2000 地形图航空摄影测量内业规范》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 7930-2008</w:t>
            </w:r>
          </w:p>
          <w:p w14:paraId="64EAD62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（11）《1: 500 1: 1000 1: 2000 地形图航空摄影测量外业规范》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 7931-2008</w:t>
            </w:r>
          </w:p>
          <w:p w14:paraId="64C72E2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（12）《1:500 1:1 000 1:2 000外业数字测图规程》</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 14912-2017</w:t>
            </w:r>
            <w:r>
              <w:rPr>
                <w:rFonts w:hint="eastAsia" w:ascii="宋体" w:hAnsi="宋体" w:cs="宋体"/>
                <w:color w:val="000000" w:themeColor="text1"/>
                <w:szCs w:val="21"/>
                <w:highlight w:val="none"/>
                <w14:textFill>
                  <w14:solidFill>
                    <w14:schemeClr w14:val="tx1"/>
                  </w14:solidFill>
                </w14:textFill>
              </w:rPr>
              <w:tab/>
            </w:r>
          </w:p>
          <w:p w14:paraId="65DF1E41">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（13）《低空数字航空摄影规范》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CH/T 3005-2021</w:t>
            </w:r>
          </w:p>
          <w:p w14:paraId="5D1EF2A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（14）《低空数字航空摄影测量外业规范》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CH/T 3004-2021</w:t>
            </w:r>
          </w:p>
          <w:p w14:paraId="3B7D69F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（15）《低空数字航空摄影测量内业规范》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CH/T 3003-2021</w:t>
            </w:r>
          </w:p>
          <w:p w14:paraId="26F1958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（16）《无人机航摄系统技术要求》</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CH/Z3002-2010</w:t>
            </w:r>
          </w:p>
          <w:p w14:paraId="0F7DC3CF">
            <w:pPr>
              <w:spacing w:line="360" w:lineRule="auto"/>
              <w:ind w:firstLine="420" w:firstLineChars="200"/>
              <w:jc w:val="lef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（17）《数字航空摄影测量 空中三角测量规范》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GB/T23236-20</w:t>
            </w:r>
            <w:r>
              <w:rPr>
                <w:rFonts w:hint="eastAsia" w:ascii="宋体" w:hAnsi="宋体" w:cs="宋体"/>
                <w:color w:val="000000" w:themeColor="text1"/>
                <w:szCs w:val="21"/>
                <w:highlight w:val="none"/>
                <w:lang w:val="en-US" w:eastAsia="zh-CN"/>
                <w14:textFill>
                  <w14:solidFill>
                    <w14:schemeClr w14:val="tx1"/>
                  </w14:solidFill>
                </w14:textFill>
              </w:rPr>
              <w:t>24</w:t>
            </w:r>
          </w:p>
          <w:p w14:paraId="1B59943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（18）《基础地理信息数字成果1: 500 1: 1000 1: 2000 数字高程模型》</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GH/T9008.2-2010</w:t>
            </w:r>
          </w:p>
          <w:p w14:paraId="4E6DDB4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（19）《基础地理信息数字成果1: 500 1: 1000 1: 2000 数字正射影像图》</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GH/T9008.3-2010</w:t>
            </w:r>
          </w:p>
          <w:p w14:paraId="19A807B3">
            <w:pPr>
              <w:spacing w:line="360" w:lineRule="auto"/>
              <w:ind w:firstLine="420" w:firstLineChars="20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（20）《国家基本比例尺地形图分幅和编号》</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 13989-201</w:t>
            </w:r>
            <w:r>
              <w:rPr>
                <w:rFonts w:hint="eastAsia" w:ascii="宋体" w:hAnsi="宋体" w:cs="宋体"/>
                <w:color w:val="000000" w:themeColor="text1"/>
                <w:szCs w:val="21"/>
                <w:highlight w:val="none"/>
                <w:lang w:val="en-US" w:eastAsia="zh-CN"/>
                <w14:textFill>
                  <w14:solidFill>
                    <w14:schemeClr w14:val="tx1"/>
                  </w14:solidFill>
                </w14:textFill>
              </w:rPr>
              <w:t>2</w:t>
            </w:r>
          </w:p>
          <w:p w14:paraId="470222B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（21）《测绘成果质量检查与验收》</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 24356-2023</w:t>
            </w:r>
            <w:r>
              <w:rPr>
                <w:rFonts w:hint="eastAsia" w:ascii="宋体" w:hAnsi="宋体" w:cs="宋体"/>
                <w:color w:val="000000" w:themeColor="text1"/>
                <w:szCs w:val="21"/>
                <w:highlight w:val="none"/>
                <w14:textFill>
                  <w14:solidFill>
                    <w14:schemeClr w14:val="tx1"/>
                  </w14:solidFill>
                </w14:textFill>
              </w:rPr>
              <w:tab/>
            </w:r>
          </w:p>
          <w:p w14:paraId="3E66F18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（22）《数字测绘成果质量检查与验收》</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GB/T18316－2008</w:t>
            </w:r>
            <w:r>
              <w:rPr>
                <w:rFonts w:hint="eastAsia" w:ascii="宋体" w:hAnsi="宋体" w:cs="宋体"/>
                <w:color w:val="000000" w:themeColor="text1"/>
                <w:szCs w:val="21"/>
                <w:highlight w:val="none"/>
                <w14:textFill>
                  <w14:solidFill>
                    <w14:schemeClr w14:val="tx1"/>
                  </w14:solidFill>
                </w14:textFill>
              </w:rPr>
              <w:tab/>
            </w:r>
          </w:p>
          <w:p w14:paraId="7FFBAF4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（23）国家、广西、贵港市有关确权登记颁证的其他技术标准。</w:t>
            </w:r>
          </w:p>
          <w:p w14:paraId="351500C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b、技术要求</w:t>
            </w:r>
          </w:p>
          <w:p w14:paraId="47B79D5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（1）平面坐标系采用2000国家大地坐标系。</w:t>
            </w:r>
          </w:p>
          <w:p w14:paraId="4612D1C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（2）高程基准采用1985国家高程基准。</w:t>
            </w:r>
          </w:p>
          <w:p w14:paraId="24E8E78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（3）影像图基本比例尺为1：1000。</w:t>
            </w:r>
          </w:p>
          <w:p w14:paraId="71CC12B6">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（二）实施时间和要求。</w:t>
            </w:r>
          </w:p>
          <w:p w14:paraId="0794FE2B">
            <w:pPr>
              <w:spacing w:line="360" w:lineRule="auto"/>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1、项目工作进度、</w:t>
            </w:r>
            <w:r>
              <w:rPr>
                <w:rFonts w:hint="eastAsia" w:ascii="宋体" w:hAnsi="宋体" w:cs="宋体"/>
                <w:color w:val="000000" w:themeColor="text1"/>
                <w:szCs w:val="21"/>
                <w:highlight w:val="none"/>
                <w:lang w:eastAsia="zh-CN"/>
                <w14:textFill>
                  <w14:solidFill>
                    <w14:schemeClr w14:val="tx1"/>
                  </w14:solidFill>
                </w14:textFill>
              </w:rPr>
              <w:t>交付</w:t>
            </w:r>
            <w:r>
              <w:rPr>
                <w:rFonts w:hint="eastAsia" w:ascii="宋体" w:hAnsi="宋体" w:cs="宋体"/>
                <w:color w:val="000000" w:themeColor="text1"/>
                <w:szCs w:val="21"/>
                <w:highlight w:val="none"/>
                <w14:textFill>
                  <w14:solidFill>
                    <w14:schemeClr w14:val="tx1"/>
                  </w14:solidFill>
                </w14:textFill>
              </w:rPr>
              <w:t>时间：2026年12月31日</w:t>
            </w:r>
            <w:r>
              <w:rPr>
                <w:rFonts w:hint="eastAsia" w:ascii="宋体" w:hAnsi="宋体" w:cs="宋体"/>
                <w:color w:val="000000" w:themeColor="text1"/>
                <w:szCs w:val="21"/>
                <w:highlight w:val="none"/>
                <w:lang w:eastAsia="zh-CN"/>
                <w14:textFill>
                  <w14:solidFill>
                    <w14:schemeClr w14:val="tx1"/>
                  </w14:solidFill>
                </w14:textFill>
              </w:rPr>
              <w:t>。</w:t>
            </w:r>
          </w:p>
          <w:p w14:paraId="080DF68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2、在项目验收</w:t>
            </w:r>
            <w:r>
              <w:rPr>
                <w:rFonts w:hint="eastAsia" w:ascii="宋体" w:hAnsi="宋体" w:cs="宋体"/>
                <w:color w:val="000000" w:themeColor="text1"/>
                <w:szCs w:val="21"/>
                <w:highlight w:val="none"/>
                <w:lang w:eastAsia="zh-CN"/>
                <w14:textFill>
                  <w14:solidFill>
                    <w14:schemeClr w14:val="tx1"/>
                  </w14:solidFill>
                </w14:textFill>
              </w:rPr>
              <w:t>合格</w:t>
            </w:r>
            <w:r>
              <w:rPr>
                <w:rFonts w:hint="eastAsia" w:ascii="宋体" w:hAnsi="宋体" w:cs="宋体"/>
                <w:color w:val="000000" w:themeColor="text1"/>
                <w:szCs w:val="21"/>
                <w:highlight w:val="none"/>
                <w14:textFill>
                  <w14:solidFill>
                    <w14:schemeClr w14:val="tx1"/>
                  </w14:solidFill>
                </w14:textFill>
              </w:rPr>
              <w:t>后，如因需要增加服务内容而产生的费用，双方另议；如果所提供服务未达标或有偏差，供应商必须及时</w:t>
            </w:r>
            <w:r>
              <w:rPr>
                <w:rFonts w:hint="eastAsia" w:ascii="宋体" w:hAnsi="宋体" w:cs="宋体"/>
                <w:color w:val="000000" w:themeColor="text1"/>
                <w:szCs w:val="21"/>
                <w:highlight w:val="none"/>
                <w:lang w:eastAsia="zh-CN"/>
                <w14:textFill>
                  <w14:solidFill>
                    <w14:schemeClr w14:val="tx1"/>
                  </w14:solidFill>
                </w14:textFill>
              </w:rPr>
              <w:t>负责</w:t>
            </w:r>
            <w:r>
              <w:rPr>
                <w:rFonts w:hint="eastAsia" w:ascii="宋体" w:hAnsi="宋体" w:cs="宋体"/>
                <w:color w:val="000000" w:themeColor="text1"/>
                <w:szCs w:val="21"/>
                <w:highlight w:val="none"/>
                <w14:textFill>
                  <w14:solidFill>
                    <w14:schemeClr w14:val="tx1"/>
                  </w14:solidFill>
                </w14:textFill>
              </w:rPr>
              <w:t>修正</w:t>
            </w:r>
            <w:r>
              <w:rPr>
                <w:rFonts w:hint="eastAsia" w:ascii="宋体" w:hAnsi="宋体" w:cs="宋体"/>
                <w:color w:val="000000" w:themeColor="text1"/>
                <w:szCs w:val="21"/>
                <w:highlight w:val="none"/>
                <w:lang w:eastAsia="zh-CN"/>
                <w14:textFill>
                  <w14:solidFill>
                    <w14:schemeClr w14:val="tx1"/>
                  </w14:solidFill>
                </w14:textFill>
              </w:rPr>
              <w:t>（费用包含在报价中）</w:t>
            </w:r>
            <w:r>
              <w:rPr>
                <w:rFonts w:hint="eastAsia" w:ascii="宋体" w:hAnsi="宋体" w:cs="宋体"/>
                <w:color w:val="000000" w:themeColor="text1"/>
                <w:szCs w:val="21"/>
                <w:highlight w:val="none"/>
                <w14:textFill>
                  <w14:solidFill>
                    <w14:schemeClr w14:val="tx1"/>
                  </w14:solidFill>
                </w14:textFill>
              </w:rPr>
              <w:t>。</w:t>
            </w:r>
          </w:p>
          <w:p w14:paraId="0D36E2FF">
            <w:pPr>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（三）项目过程质量监督检查和验收。</w:t>
            </w:r>
          </w:p>
          <w:p w14:paraId="0EDDFACF">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目开展后，采购人分期对供应商项目的过程质量和工作进度进行监督检查，对过程质量监督和工作进度检查中发现的问题，供应商应按采购人提出工作做法、要求进行全面整改和完善，如供应商未按采购人要求进行整改和完善，采购人有权对本项目进行调整或终止本项目合同。</w:t>
            </w:r>
          </w:p>
          <w:p w14:paraId="12AFFC9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2、供应商应当按照采购人要求，分别将权属调查和数据库成果提交验收。</w:t>
            </w:r>
          </w:p>
          <w:p w14:paraId="5E54B3F6">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3、延包成果必须经过</w:t>
            </w:r>
            <w:r>
              <w:rPr>
                <w:rFonts w:hint="eastAsia" w:ascii="宋体" w:hAnsi="宋体" w:cs="宋体"/>
                <w:color w:val="000000" w:themeColor="text1"/>
                <w:szCs w:val="21"/>
                <w:highlight w:val="none"/>
                <w:lang w:val="en-US" w:eastAsia="zh-CN"/>
                <w14:textFill>
                  <w14:solidFill>
                    <w14:schemeClr w14:val="tx1"/>
                  </w14:solidFill>
                </w14:textFill>
              </w:rPr>
              <w:t>广西</w:t>
            </w:r>
            <w:r>
              <w:rPr>
                <w:rFonts w:hint="eastAsia" w:ascii="宋体" w:hAnsi="宋体" w:cs="宋体"/>
                <w:color w:val="000000" w:themeColor="text1"/>
                <w:szCs w:val="21"/>
                <w:highlight w:val="none"/>
                <w14:textFill>
                  <w14:solidFill>
                    <w14:schemeClr w14:val="tx1"/>
                  </w14:solidFill>
                </w14:textFill>
              </w:rPr>
              <w:t>省级部门机构验收合格，县、市、省等3级主管部门对延包项目实施的各阶段完工验收的验收费用由供应商承担；数据库成果必须经过自治区农业农村部门指定的验收单位验收合格，验收费用由供应商承担。验收不合格的，供应商依照</w:t>
            </w:r>
            <w:r>
              <w:rPr>
                <w:rFonts w:hint="eastAsia" w:ascii="宋体" w:hAnsi="宋体" w:cs="宋体"/>
                <w:color w:val="000000" w:themeColor="text1"/>
                <w:szCs w:val="21"/>
                <w:highlight w:val="none"/>
                <w:lang w:eastAsia="zh-CN"/>
                <w14:textFill>
                  <w14:solidFill>
                    <w14:schemeClr w14:val="tx1"/>
                  </w14:solidFill>
                </w14:textFill>
              </w:rPr>
              <w:t>本项目政府采购合同</w:t>
            </w:r>
            <w:r>
              <w:rPr>
                <w:rFonts w:hint="eastAsia" w:ascii="宋体" w:hAnsi="宋体" w:cs="宋体"/>
                <w:color w:val="000000" w:themeColor="text1"/>
                <w:szCs w:val="21"/>
                <w:highlight w:val="none"/>
                <w14:textFill>
                  <w14:solidFill>
                    <w14:schemeClr w14:val="tx1"/>
                  </w14:solidFill>
                </w14:textFill>
              </w:rPr>
              <w:t>“第五条 违约责任”和其他法律法规有关规定承担违约责任。因供应商成果质量问题导致复检的，所有复检费用由供应商承担；因采购人原因（如</w:t>
            </w:r>
            <w:r>
              <w:rPr>
                <w:rFonts w:hint="eastAsia" w:ascii="宋体" w:hAnsi="宋体" w:cs="宋体"/>
                <w:color w:val="000000" w:themeColor="text1"/>
                <w:szCs w:val="21"/>
                <w:highlight w:val="none"/>
                <w:lang w:eastAsia="zh-CN"/>
                <w14:textFill>
                  <w14:solidFill>
                    <w14:schemeClr w14:val="tx1"/>
                  </w14:solidFill>
                </w14:textFill>
              </w:rPr>
              <w:t>政策指导</w:t>
            </w:r>
            <w:r>
              <w:rPr>
                <w:rFonts w:hint="eastAsia" w:ascii="宋体" w:hAnsi="宋体" w:cs="宋体"/>
                <w:color w:val="000000" w:themeColor="text1"/>
                <w:szCs w:val="21"/>
                <w:highlight w:val="none"/>
                <w14:textFill>
                  <w14:solidFill>
                    <w14:schemeClr w14:val="tx1"/>
                  </w14:solidFill>
                </w14:textFill>
              </w:rPr>
              <w:t>错误</w:t>
            </w:r>
            <w:r>
              <w:rPr>
                <w:rFonts w:hint="eastAsia" w:ascii="宋体" w:hAnsi="宋体" w:cs="宋体"/>
                <w:color w:val="000000" w:themeColor="text1"/>
                <w:szCs w:val="21"/>
                <w:highlight w:val="none"/>
                <w:lang w:eastAsia="zh-CN"/>
                <w14:textFill>
                  <w14:solidFill>
                    <w14:schemeClr w14:val="tx1"/>
                  </w14:solidFill>
                </w14:textFill>
              </w:rPr>
              <w:t>等</w:t>
            </w:r>
            <w:r>
              <w:rPr>
                <w:rFonts w:hint="eastAsia" w:ascii="宋体" w:hAnsi="宋体" w:cs="宋体"/>
                <w:color w:val="000000" w:themeColor="text1"/>
                <w:szCs w:val="21"/>
                <w:highlight w:val="none"/>
                <w14:textFill>
                  <w14:solidFill>
                    <w14:schemeClr w14:val="tx1"/>
                  </w14:solidFill>
                </w14:textFill>
              </w:rPr>
              <w:t>）导致复检的，费用由采购人承担。</w:t>
            </w:r>
          </w:p>
          <w:p w14:paraId="003BF320">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4、成果资料经验收合格并按验收意见修改完善后，供应商应及时将成果资料移交采购人。移交地点为采购人住所地：覃塘区</w:t>
            </w:r>
            <w:r>
              <w:rPr>
                <w:rFonts w:hint="eastAsia" w:ascii="宋体" w:hAnsi="宋体" w:cs="宋体"/>
                <w:color w:val="000000" w:themeColor="text1"/>
                <w:szCs w:val="21"/>
                <w:highlight w:val="none"/>
                <w:lang w:eastAsia="zh-CN"/>
                <w14:textFill>
                  <w14:solidFill>
                    <w14:schemeClr w14:val="tx1"/>
                  </w14:solidFill>
                </w14:textFill>
              </w:rPr>
              <w:t>农业农村局</w:t>
            </w:r>
            <w:r>
              <w:rPr>
                <w:rFonts w:hint="eastAsia" w:ascii="宋体" w:hAnsi="宋体" w:cs="宋体"/>
                <w:color w:val="000000" w:themeColor="text1"/>
                <w:szCs w:val="21"/>
                <w:highlight w:val="none"/>
                <w14:textFill>
                  <w14:solidFill>
                    <w14:schemeClr w14:val="tx1"/>
                  </w14:solidFill>
                </w14:textFill>
              </w:rPr>
              <w:t>。</w:t>
            </w:r>
          </w:p>
        </w:tc>
      </w:tr>
      <w:tr w14:paraId="11AB78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tcPr>
          <w:p w14:paraId="23C7C925">
            <w:pPr>
              <w:spacing w:line="360" w:lineRule="auto"/>
              <w:rPr>
                <w:rFonts w:hint="eastAsia" w:ascii="宋体" w:hAnsi="宋体" w:eastAsia="宋体" w:cs="宋体"/>
                <w:bCs/>
                <w:color w:val="000000" w:themeColor="text1"/>
                <w:szCs w:val="21"/>
                <w:highlight w:val="none"/>
                <w:lang w:eastAsia="zh-CN"/>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一、商务要求</w:t>
            </w:r>
            <w:r>
              <w:rPr>
                <w:rFonts w:hint="eastAsia" w:ascii="宋体" w:hAnsi="宋体" w:cs="宋体"/>
                <w:b/>
                <w:bCs/>
                <w:color w:val="000000" w:themeColor="text1"/>
                <w:szCs w:val="21"/>
                <w:highlight w:val="none"/>
                <w:lang w:eastAsia="zh-CN"/>
                <w14:textFill>
                  <w14:solidFill>
                    <w14:schemeClr w14:val="tx1"/>
                  </w14:solidFill>
                </w14:textFill>
              </w:rPr>
              <w:t>▲</w:t>
            </w:r>
          </w:p>
        </w:tc>
      </w:tr>
      <w:tr w14:paraId="16586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59838FE0">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实施的期限和地点</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42CBEEA6">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1、实施的期限：2026年</w:t>
            </w:r>
            <w:r>
              <w:rPr>
                <w:rFonts w:hint="eastAsia" w:ascii="宋体" w:hAnsi="宋体" w:cs="宋体"/>
                <w:b/>
                <w:color w:val="000000" w:themeColor="text1"/>
                <w:szCs w:val="21"/>
                <w:highlight w:val="none"/>
                <w:lang w:val="en-US" w:eastAsia="zh-CN"/>
                <w14:textFill>
                  <w14:solidFill>
                    <w14:schemeClr w14:val="tx1"/>
                  </w14:solidFill>
                </w14:textFill>
              </w:rPr>
              <w:t>10</w:t>
            </w:r>
            <w:r>
              <w:rPr>
                <w:rFonts w:hint="eastAsia" w:ascii="宋体" w:hAnsi="宋体" w:cs="宋体"/>
                <w:b/>
                <w:color w:val="000000" w:themeColor="text1"/>
                <w:szCs w:val="21"/>
                <w:highlight w:val="none"/>
                <w14:textFill>
                  <w14:solidFill>
                    <w14:schemeClr w14:val="tx1"/>
                  </w14:solidFill>
                </w14:textFill>
              </w:rPr>
              <w:t>月31日前完成农户签订二轮土地承包到期后再延长三十年承包合同90%以上后，至2026年12月31日之前完成全部项</w:t>
            </w:r>
            <w:r>
              <w:rPr>
                <w:rFonts w:hint="eastAsia" w:ascii="宋体" w:hAnsi="宋体" w:cs="宋体"/>
                <w:color w:val="000000" w:themeColor="text1"/>
                <w:szCs w:val="21"/>
                <w:highlight w:val="none"/>
                <w14:textFill>
                  <w14:solidFill>
                    <w14:schemeClr w14:val="tx1"/>
                  </w14:solidFill>
                </w14:textFill>
              </w:rPr>
              <w:t>目</w:t>
            </w:r>
            <w:r>
              <w:rPr>
                <w:rFonts w:hint="eastAsia" w:ascii="宋体" w:hAnsi="宋体" w:cs="宋体"/>
                <w:b/>
                <w:bCs/>
                <w:color w:val="000000" w:themeColor="text1"/>
                <w:szCs w:val="21"/>
                <w:highlight w:val="none"/>
                <w:lang w:eastAsia="zh-CN"/>
                <w14:textFill>
                  <w14:solidFill>
                    <w14:schemeClr w14:val="tx1"/>
                  </w14:solidFill>
                </w14:textFill>
              </w:rPr>
              <w:t>（含农户签订承包合同率</w:t>
            </w:r>
            <w:r>
              <w:rPr>
                <w:rFonts w:hint="eastAsia" w:ascii="宋体" w:hAnsi="宋体" w:cs="宋体"/>
                <w:b/>
                <w:bCs/>
                <w:color w:val="000000" w:themeColor="text1"/>
                <w:szCs w:val="21"/>
                <w:highlight w:val="none"/>
                <w:lang w:val="en-US" w:eastAsia="zh-CN"/>
                <w14:textFill>
                  <w14:solidFill>
                    <w14:schemeClr w14:val="tx1"/>
                  </w14:solidFill>
                </w14:textFill>
              </w:rPr>
              <w:t>100%）</w:t>
            </w:r>
            <w:r>
              <w:rPr>
                <w:rFonts w:hint="eastAsia" w:ascii="宋体" w:hAnsi="宋体" w:cs="宋体"/>
                <w:color w:val="000000" w:themeColor="text1"/>
                <w:szCs w:val="21"/>
                <w:highlight w:val="none"/>
                <w14:textFill>
                  <w14:solidFill>
                    <w14:schemeClr w14:val="tx1"/>
                  </w14:solidFill>
                </w14:textFill>
              </w:rPr>
              <w:t>工作</w:t>
            </w:r>
            <w:r>
              <w:rPr>
                <w:rFonts w:hint="eastAsia" w:ascii="宋体" w:hAnsi="宋体" w:cs="宋体"/>
                <w:b/>
                <w:color w:val="000000" w:themeColor="text1"/>
                <w:szCs w:val="21"/>
                <w:highlight w:val="none"/>
                <w14:textFill>
                  <w14:solidFill>
                    <w14:schemeClr w14:val="tx1"/>
                  </w14:solidFill>
                </w14:textFill>
              </w:rPr>
              <w:t>内容</w:t>
            </w:r>
            <w:r>
              <w:rPr>
                <w:rFonts w:hint="eastAsia" w:ascii="宋体" w:hAnsi="宋体" w:cs="宋体"/>
                <w:b/>
                <w:color w:val="000000" w:themeColor="text1"/>
                <w:szCs w:val="21"/>
                <w:highlight w:val="none"/>
                <w:lang w:eastAsia="zh-CN"/>
                <w14:textFill>
                  <w14:solidFill>
                    <w14:schemeClr w14:val="tx1"/>
                  </w14:solidFill>
                </w14:textFill>
              </w:rPr>
              <w:t>，并根据情况</w:t>
            </w:r>
            <w:r>
              <w:rPr>
                <w:rFonts w:hint="eastAsia" w:ascii="宋体" w:hAnsi="宋体" w:cs="宋体"/>
                <w:b/>
                <w:color w:val="000000" w:themeColor="text1"/>
                <w:szCs w:val="21"/>
                <w:highlight w:val="none"/>
                <w14:textFill>
                  <w14:solidFill>
                    <w14:schemeClr w14:val="tx1"/>
                  </w14:solidFill>
                </w14:textFill>
              </w:rPr>
              <w:t>进行项目验收，</w:t>
            </w:r>
            <w:r>
              <w:rPr>
                <w:rFonts w:hint="eastAsia" w:ascii="宋体" w:hAnsi="宋体" w:cs="宋体"/>
                <w:b/>
                <w:color w:val="000000" w:themeColor="text1"/>
                <w:szCs w:val="21"/>
                <w:highlight w:val="none"/>
                <w:lang w:eastAsia="zh-CN"/>
                <w14:textFill>
                  <w14:solidFill>
                    <w14:schemeClr w14:val="tx1"/>
                  </w14:solidFill>
                </w14:textFill>
              </w:rPr>
              <w:t>验收通过的后期服务期1年</w:t>
            </w:r>
            <w:r>
              <w:rPr>
                <w:rFonts w:hint="eastAsia" w:ascii="宋体" w:hAnsi="宋体" w:cs="宋体"/>
                <w:b/>
                <w:color w:val="000000" w:themeColor="text1"/>
                <w:szCs w:val="21"/>
                <w:highlight w:val="none"/>
                <w14:textFill>
                  <w14:solidFill>
                    <w14:schemeClr w14:val="tx1"/>
                  </w14:solidFill>
                </w14:textFill>
              </w:rPr>
              <w:t>。</w:t>
            </w:r>
          </w:p>
          <w:p w14:paraId="1BC1AF7D">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2、实施的地点：涉及大岭、石卡、五里、三里、黄练、蒙公、东龙、山北、樟木等9个乡镇</w:t>
            </w:r>
            <w:r>
              <w:rPr>
                <w:rFonts w:hint="eastAsia" w:ascii="宋体" w:hAnsi="宋体" w:cs="宋体"/>
                <w:b/>
                <w:color w:val="000000" w:themeColor="text1"/>
                <w:szCs w:val="21"/>
                <w:highlight w:val="none"/>
                <w:lang w:val="en-US" w:eastAsia="zh-CN"/>
                <w14:textFill>
                  <w14:solidFill>
                    <w14:schemeClr w14:val="tx1"/>
                  </w14:solidFill>
                </w14:textFill>
              </w:rPr>
              <w:t>129</w:t>
            </w:r>
            <w:r>
              <w:rPr>
                <w:rFonts w:hint="eastAsia" w:ascii="宋体" w:hAnsi="宋体" w:cs="宋体"/>
                <w:b/>
                <w:color w:val="000000" w:themeColor="text1"/>
                <w:szCs w:val="21"/>
                <w:highlight w:val="none"/>
                <w14:textFill>
                  <w14:solidFill>
                    <w14:schemeClr w14:val="tx1"/>
                  </w14:solidFill>
                </w14:textFill>
              </w:rPr>
              <w:t>个行政村，</w:t>
            </w:r>
            <w:r>
              <w:rPr>
                <w:rFonts w:hint="eastAsia" w:ascii="宋体" w:hAnsi="宋体" w:cs="宋体"/>
                <w:b/>
                <w:color w:val="000000" w:themeColor="text1"/>
                <w:szCs w:val="21"/>
                <w:highlight w:val="none"/>
                <w:lang w:val="en-US" w:eastAsia="zh-CN"/>
                <w14:textFill>
                  <w14:solidFill>
                    <w14:schemeClr w14:val="tx1"/>
                  </w14:solidFill>
                </w14:textFill>
              </w:rPr>
              <w:t>2281</w:t>
            </w:r>
            <w:r>
              <w:rPr>
                <w:rFonts w:hint="eastAsia" w:ascii="宋体" w:hAnsi="宋体" w:cs="宋体"/>
                <w:b/>
                <w:color w:val="000000" w:themeColor="text1"/>
                <w:szCs w:val="21"/>
                <w:highlight w:val="none"/>
                <w14:textFill>
                  <w14:solidFill>
                    <w14:schemeClr w14:val="tx1"/>
                  </w14:solidFill>
                </w14:textFill>
              </w:rPr>
              <w:t>个村民小组，承包农户约</w:t>
            </w:r>
            <w:r>
              <w:rPr>
                <w:rFonts w:hint="eastAsia" w:ascii="宋体" w:hAnsi="宋体" w:cs="宋体"/>
                <w:b/>
                <w:color w:val="000000" w:themeColor="text1"/>
                <w:szCs w:val="21"/>
                <w:highlight w:val="none"/>
                <w:lang w:val="en-US" w:eastAsia="zh-CN"/>
                <w14:textFill>
                  <w14:solidFill>
                    <w14:schemeClr w14:val="tx1"/>
                  </w14:solidFill>
                </w14:textFill>
              </w:rPr>
              <w:t>3.0</w:t>
            </w:r>
            <w:r>
              <w:rPr>
                <w:rFonts w:hint="eastAsia" w:ascii="宋体" w:hAnsi="宋体" w:cs="宋体"/>
                <w:b/>
                <w:color w:val="000000" w:themeColor="text1"/>
                <w:szCs w:val="21"/>
                <w:highlight w:val="none"/>
                <w14:textFill>
                  <w14:solidFill>
                    <w14:schemeClr w14:val="tx1"/>
                  </w14:solidFill>
                </w14:textFill>
              </w:rPr>
              <w:t>万户</w:t>
            </w:r>
            <w:r>
              <w:rPr>
                <w:rFonts w:hint="eastAsia" w:ascii="宋体" w:hAnsi="宋体" w:cs="Arial"/>
                <w:b/>
                <w:bCs/>
                <w:color w:val="000000" w:themeColor="text1"/>
                <w:kern w:val="0"/>
                <w:sz w:val="21"/>
                <w:szCs w:val="21"/>
                <w:highlight w:val="none"/>
                <w:lang w:val="en-US" w:eastAsia="zh-CN"/>
                <w14:textFill>
                  <w14:solidFill>
                    <w14:schemeClr w14:val="tx1"/>
                  </w14:solidFill>
                </w14:textFill>
              </w:rPr>
              <w:t>（含漏确权户）</w:t>
            </w:r>
            <w:r>
              <w:rPr>
                <w:rFonts w:hint="eastAsia" w:ascii="宋体" w:hAnsi="宋体" w:cs="宋体"/>
                <w:b/>
                <w:color w:val="000000" w:themeColor="text1"/>
                <w:szCs w:val="21"/>
                <w:highlight w:val="none"/>
                <w14:textFill>
                  <w14:solidFill>
                    <w14:schemeClr w14:val="tx1"/>
                  </w14:solidFill>
                </w14:textFill>
              </w:rPr>
              <w:t>，承包耕地面积约</w:t>
            </w:r>
            <w:r>
              <w:rPr>
                <w:rFonts w:hint="eastAsia" w:ascii="宋体" w:hAnsi="宋体" w:cs="宋体"/>
                <w:b/>
                <w:color w:val="000000" w:themeColor="text1"/>
                <w:szCs w:val="21"/>
                <w:highlight w:val="none"/>
                <w:lang w:val="en-US" w:eastAsia="zh-CN"/>
                <w14:textFill>
                  <w14:solidFill>
                    <w14:schemeClr w14:val="tx1"/>
                  </w14:solidFill>
                </w14:textFill>
              </w:rPr>
              <w:t>17.0</w:t>
            </w:r>
            <w:r>
              <w:rPr>
                <w:rFonts w:hint="eastAsia" w:ascii="宋体" w:hAnsi="宋体" w:cs="宋体"/>
                <w:b/>
                <w:color w:val="000000" w:themeColor="text1"/>
                <w:szCs w:val="21"/>
                <w:highlight w:val="none"/>
                <w14:textFill>
                  <w14:solidFill>
                    <w14:schemeClr w14:val="tx1"/>
                  </w14:solidFill>
                </w14:textFill>
              </w:rPr>
              <w:t>万亩</w:t>
            </w:r>
            <w:r>
              <w:rPr>
                <w:rFonts w:hint="eastAsia" w:ascii="宋体" w:hAnsi="宋体" w:cs="Arial"/>
                <w:b/>
                <w:bCs/>
                <w:color w:val="000000" w:themeColor="text1"/>
                <w:kern w:val="0"/>
                <w:sz w:val="21"/>
                <w:szCs w:val="21"/>
                <w:highlight w:val="none"/>
                <w:lang w:val="en-US" w:eastAsia="zh-CN"/>
                <w14:textFill>
                  <w14:solidFill>
                    <w14:schemeClr w14:val="tx1"/>
                  </w14:solidFill>
                </w14:textFill>
              </w:rPr>
              <w:t>（含漏确权承包地）</w:t>
            </w:r>
            <w:r>
              <w:rPr>
                <w:rFonts w:hint="eastAsia" w:ascii="宋体" w:hAnsi="宋体" w:cs="宋体"/>
                <w:b/>
                <w:color w:val="000000" w:themeColor="text1"/>
                <w:szCs w:val="21"/>
                <w:highlight w:val="none"/>
                <w14:textFill>
                  <w14:solidFill>
                    <w14:schemeClr w14:val="tx1"/>
                  </w14:solidFill>
                </w14:textFill>
              </w:rPr>
              <w:t>。最终数据以采购人提供的实际服务数据结果为准。</w:t>
            </w:r>
          </w:p>
        </w:tc>
      </w:tr>
      <w:tr w14:paraId="3548A0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2DC01F24">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合同签订时间</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079F0891">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自中标通知书发出之日起 </w:t>
            </w:r>
            <w:r>
              <w:rPr>
                <w:rFonts w:hint="eastAsia" w:ascii="宋体" w:hAnsi="宋体" w:cs="宋体"/>
                <w:b/>
                <w:color w:val="000000" w:themeColor="text1"/>
                <w:szCs w:val="21"/>
                <w:highlight w:val="none"/>
                <w:u w:val="single"/>
                <w14:textFill>
                  <w14:solidFill>
                    <w14:schemeClr w14:val="tx1"/>
                  </w14:solidFill>
                </w14:textFill>
              </w:rPr>
              <w:t xml:space="preserve">  25 </w:t>
            </w:r>
            <w:r>
              <w:rPr>
                <w:rFonts w:hint="eastAsia" w:ascii="宋体" w:hAnsi="宋体" w:cs="宋体"/>
                <w:b/>
                <w:color w:val="000000" w:themeColor="text1"/>
                <w:szCs w:val="21"/>
                <w:highlight w:val="none"/>
                <w14:textFill>
                  <w14:solidFill>
                    <w14:schemeClr w14:val="tx1"/>
                  </w14:solidFill>
                </w14:textFill>
              </w:rPr>
              <w:t>日内</w:t>
            </w:r>
          </w:p>
        </w:tc>
      </w:tr>
      <w:tr w14:paraId="4EDE24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2EEDDEC4">
            <w:pPr>
              <w:spacing w:line="360" w:lineRule="auto"/>
              <w:rPr>
                <w:rFonts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付款条件（进度和方式）</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65233A1C">
            <w:pPr>
              <w:pStyle w:val="2"/>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t>1、本合同所有费用计算和支付均以人民币为准。</w:t>
            </w:r>
          </w:p>
          <w:p w14:paraId="29B93CF4">
            <w:pPr>
              <w:pStyle w:val="2"/>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t>2、根据财政国库管理制度有关规定，采购人应向中标人支付的上述合同价款实行财政直接支付方式予以支付。即采购人对中标人填写的结算申请单进行审核后15个工作日内为中标人办理拨付经费支付手续。中标人向采购人提供工商税务部门认可的正式发票。在办理上述合同价款支付手续时，中标人应向采购人提交相关成果资料及清单。</w:t>
            </w:r>
          </w:p>
          <w:p w14:paraId="69736774">
            <w:pPr>
              <w:pStyle w:val="2"/>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t>3、在本项目完成全部工作量达70%以上（含档案整理和数字化），完成以下量化指标视为达到70%工作量：①所有行政村权属调查完成率90%；② 档案数字化完成率≥70%；③ 延包合同签订率≥90%；并经县级初步验收合格，由采购人出具《阶段性验收确认书》后，采购人向中标人支付项目合同总费用的50%；完成项目合同全部工作量并通过最终验收合格且质量保证期届满后无质量问题，采购人向中标人支付合同总费用的50%。在办理上述合同价款支付手续时，中标人应提交成果资料移交清单。如遇支付款情况特殊时（如：档案数字化未最终经过省级验收等情况），经双方协商同意后，采购人也可根据中标人请求及完成项目工作量情况，按一定比例分批次支付项目款给中标人。</w:t>
            </w:r>
          </w:p>
          <w:p w14:paraId="502D910A">
            <w:pPr>
              <w:pStyle w:val="2"/>
              <w:rPr>
                <w:color w:val="000000" w:themeColor="text1"/>
                <w:highlight w:val="none"/>
                <w14:textFill>
                  <w14:solidFill>
                    <w14:schemeClr w14:val="tx1"/>
                  </w14:solidFill>
                </w14:textFill>
              </w:rPr>
            </w:pPr>
            <w:r>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t>4、项目成果资料质保期为六个月，成果上交之日起六个月内若出现质量问题，致使成果资料无法正常使用的，中标人应在1个月内提供合格成果资料，否则，采购人有权向中标人追偿相关损失。</w:t>
            </w:r>
          </w:p>
        </w:tc>
      </w:tr>
      <w:tr w14:paraId="3344B9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2431AAFE">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验收标准及要求</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4FBBB7D1">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lang w:eastAsia="zh-CN"/>
                <w14:textFill>
                  <w14:solidFill>
                    <w14:schemeClr w14:val="tx1"/>
                  </w14:solidFill>
                </w14:textFill>
              </w:rPr>
              <w:t>、中标人</w:t>
            </w:r>
            <w:r>
              <w:rPr>
                <w:rFonts w:hint="eastAsia" w:ascii="宋体" w:hAnsi="宋体" w:cs="宋体"/>
                <w:b/>
                <w:color w:val="000000" w:themeColor="text1"/>
                <w:szCs w:val="21"/>
                <w:highlight w:val="none"/>
                <w14:textFill>
                  <w14:solidFill>
                    <w14:schemeClr w14:val="tx1"/>
                  </w14:solidFill>
                </w14:textFill>
              </w:rPr>
              <w:t>向采购人提供的所有涉及成果资料必须符合国家、广西、贵港市的最新规范及要求。</w:t>
            </w:r>
          </w:p>
          <w:p w14:paraId="3BD8B938">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验收过程中所产生的一切费用均由中标人承担。报价时应考虑相关费用。</w:t>
            </w:r>
          </w:p>
          <w:p w14:paraId="65A8F818">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w:t>
            </w: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采购人根据工作实际所需环节组织验收，中标人必须到场配合，验收合格后双方签署验收合格凭证。</w:t>
            </w:r>
          </w:p>
          <w:p w14:paraId="3E54D689">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w:t>
            </w: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2DFBB3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vAlign w:val="center"/>
          </w:tcPr>
          <w:p w14:paraId="051DB568">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二、与实现项目目标相关的其他要求</w:t>
            </w:r>
          </w:p>
        </w:tc>
      </w:tr>
      <w:tr w14:paraId="01EC3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vAlign w:val="center"/>
          </w:tcPr>
          <w:p w14:paraId="6D8F1025">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（一）投标人的履约能力要求</w:t>
            </w:r>
          </w:p>
        </w:tc>
      </w:tr>
      <w:tr w14:paraId="032BEC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1F1F8792">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政策性加分条件</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3E4A54BB">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见本采购文件第四章“评标方法及评标标准”。</w:t>
            </w:r>
          </w:p>
        </w:tc>
      </w:tr>
      <w:tr w14:paraId="16D5E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78C6941A">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质量管理体系要求</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5385FAC9">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如有，请于投标文件中自行提供。</w:t>
            </w:r>
          </w:p>
        </w:tc>
      </w:tr>
      <w:tr w14:paraId="7D9711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7CF7F6B0">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业绩要求</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12DD8CF1">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如有，请于投标文件中自行提供。</w:t>
            </w:r>
          </w:p>
        </w:tc>
      </w:tr>
      <w:tr w14:paraId="3AD7EA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vAlign w:val="center"/>
          </w:tcPr>
          <w:p w14:paraId="299F3E46">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（二）</w:t>
            </w:r>
            <w:r>
              <w:rPr>
                <w:rFonts w:hint="eastAsia" w:ascii="宋体" w:hAnsi="宋体" w:cs="宋体"/>
                <w:b/>
                <w:color w:val="000000" w:themeColor="text1"/>
                <w:szCs w:val="21"/>
                <w:highlight w:val="none"/>
                <w14:textFill>
                  <w14:solidFill>
                    <w14:schemeClr w14:val="tx1"/>
                  </w14:solidFill>
                </w14:textFill>
              </w:rPr>
              <w:t>其他要求：</w:t>
            </w:r>
            <w:r>
              <w:rPr>
                <w:rFonts w:hint="eastAsia" w:ascii="宋体" w:hAnsi="宋体" w:cs="宋体"/>
                <w:b/>
                <w:color w:val="000000" w:themeColor="text1"/>
                <w:szCs w:val="21"/>
                <w:highlight w:val="none"/>
                <w:lang w:val="en-US" w:eastAsia="zh-CN"/>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投标人在投标文件中必须提供针对本项目的技术方案[可包括但不限于</w:t>
            </w:r>
            <w:r>
              <w:rPr>
                <w:rFonts w:hint="eastAsia" w:ascii="宋体" w:hAnsi="宋体" w:cs="宋体"/>
                <w:b/>
                <w:color w:val="000000" w:themeColor="text1"/>
                <w:szCs w:val="21"/>
                <w:highlight w:val="none"/>
                <w:lang w:eastAsia="zh-CN"/>
                <w14:textFill>
                  <w14:solidFill>
                    <w14:schemeClr w14:val="tx1"/>
                  </w14:solidFill>
                </w14:textFill>
              </w:rPr>
              <w:t>项目认识与理解方案、技术实施方案、进度安排及保障措施、质量保障措施、管理方案、安全、保密保证措施、售后服务方案</w:t>
            </w:r>
            <w:r>
              <w:rPr>
                <w:rFonts w:hint="eastAsia" w:ascii="宋体" w:hAnsi="宋体" w:cs="宋体"/>
                <w:b/>
                <w:color w:val="000000" w:themeColor="text1"/>
                <w:szCs w:val="21"/>
                <w:highlight w:val="none"/>
                <w14:textFill>
                  <w14:solidFill>
                    <w14:schemeClr w14:val="tx1"/>
                  </w14:solidFill>
                </w14:textFill>
              </w:rPr>
              <w:t>等]、服务承诺及项目实施保障等内容。</w:t>
            </w:r>
          </w:p>
          <w:p w14:paraId="7EC61E3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如有，</w:t>
            </w:r>
            <w:r>
              <w:rPr>
                <w:rFonts w:hint="eastAsia" w:ascii="宋体" w:hAnsi="宋体" w:cs="宋体"/>
                <w:b/>
                <w:color w:val="000000" w:themeColor="text1"/>
                <w:szCs w:val="21"/>
                <w:highlight w:val="none"/>
                <w:lang w:val="en-US" w:eastAsia="zh-CN"/>
                <w14:textFill>
                  <w14:solidFill>
                    <w14:schemeClr w14:val="tx1"/>
                  </w14:solidFill>
                </w14:textFill>
              </w:rPr>
              <w:t>可在投标文件中</w:t>
            </w:r>
            <w:r>
              <w:rPr>
                <w:rFonts w:hint="eastAsia" w:ascii="宋体" w:hAnsi="宋体" w:cs="宋体"/>
                <w:b/>
                <w:color w:val="000000" w:themeColor="text1"/>
                <w:szCs w:val="21"/>
                <w:highlight w:val="none"/>
                <w14:textFill>
                  <w14:solidFill>
                    <w14:schemeClr w14:val="tx1"/>
                  </w14:solidFill>
                </w14:textFill>
              </w:rPr>
              <w:t>提供综合能力相关证明。</w:t>
            </w:r>
          </w:p>
        </w:tc>
      </w:tr>
    </w:tbl>
    <w:p w14:paraId="13133AD5">
      <w:pPr>
        <w:autoSpaceDE w:val="0"/>
        <w:autoSpaceDN w:val="0"/>
        <w:adjustRightInd w:val="0"/>
        <w:jc w:val="left"/>
        <w:rPr>
          <w:rFonts w:ascii="宋体" w:cs="宋体"/>
          <w:color w:val="000000" w:themeColor="text1"/>
          <w:kern w:val="0"/>
          <w:sz w:val="24"/>
          <w:highlight w:val="none"/>
          <w14:textFill>
            <w14:solidFill>
              <w14:schemeClr w14:val="tx1"/>
            </w14:solidFill>
          </w14:textFill>
        </w:rPr>
      </w:pPr>
    </w:p>
    <w:p w14:paraId="60187A8E">
      <w:pPr>
        <w:autoSpaceDE w:val="0"/>
        <w:autoSpaceDN w:val="0"/>
        <w:adjustRightInd w:val="0"/>
        <w:jc w:val="left"/>
        <w:rPr>
          <w:rFonts w:ascii="宋体" w:cs="宋体"/>
          <w:color w:val="000000" w:themeColor="text1"/>
          <w:kern w:val="0"/>
          <w:sz w:val="24"/>
          <w:highlight w:val="none"/>
          <w14:textFill>
            <w14:solidFill>
              <w14:schemeClr w14:val="tx1"/>
            </w14:solidFill>
          </w14:textFill>
        </w:rPr>
      </w:pPr>
    </w:p>
    <w:p w14:paraId="551D3CA2">
      <w:pPr>
        <w:autoSpaceDE w:val="0"/>
        <w:autoSpaceDN w:val="0"/>
        <w:adjustRightInd w:val="0"/>
        <w:jc w:val="left"/>
        <w:rPr>
          <w:rFonts w:ascii="宋体" w:cs="宋体"/>
          <w:color w:val="000000" w:themeColor="text1"/>
          <w:kern w:val="0"/>
          <w:sz w:val="24"/>
          <w:highlight w:val="none"/>
          <w14:textFill>
            <w14:solidFill>
              <w14:schemeClr w14:val="tx1"/>
            </w14:solidFill>
          </w14:textFill>
        </w:rPr>
      </w:pPr>
    </w:p>
    <w:p w14:paraId="3214EA8E">
      <w:pPr>
        <w:autoSpaceDE w:val="0"/>
        <w:autoSpaceDN w:val="0"/>
        <w:adjustRightInd w:val="0"/>
        <w:jc w:val="left"/>
        <w:rPr>
          <w:rFonts w:ascii="宋体" w:cs="宋体"/>
          <w:color w:val="000000" w:themeColor="text1"/>
          <w:kern w:val="0"/>
          <w:sz w:val="24"/>
          <w:highlight w:val="none"/>
          <w14:textFill>
            <w14:solidFill>
              <w14:schemeClr w14:val="tx1"/>
            </w14:solidFill>
          </w14:textFill>
        </w:rPr>
      </w:pPr>
    </w:p>
    <w:p w14:paraId="7CA97D8F">
      <w:pPr>
        <w:autoSpaceDE w:val="0"/>
        <w:autoSpaceDN w:val="0"/>
        <w:adjustRightInd w:val="0"/>
        <w:jc w:val="left"/>
        <w:rPr>
          <w:rFonts w:ascii="宋体" w:cs="宋体"/>
          <w:color w:val="000000" w:themeColor="text1"/>
          <w:kern w:val="0"/>
          <w:sz w:val="24"/>
          <w:highlight w:val="none"/>
          <w14:textFill>
            <w14:solidFill>
              <w14:schemeClr w14:val="tx1"/>
            </w14:solidFill>
          </w14:textFill>
        </w:rPr>
      </w:pPr>
    </w:p>
    <w:p w14:paraId="2ADD687F">
      <w:pPr>
        <w:pStyle w:val="2"/>
        <w:rPr>
          <w:color w:val="000000" w:themeColor="text1"/>
          <w:highlight w:val="none"/>
          <w14:textFill>
            <w14:solidFill>
              <w14:schemeClr w14:val="tx1"/>
            </w14:solidFill>
          </w14:textFill>
        </w:rPr>
      </w:pPr>
    </w:p>
    <w:p w14:paraId="766694CA">
      <w:pPr>
        <w:widowControl/>
        <w:jc w:val="left"/>
        <w:rPr>
          <w:rFonts w:ascii="黑体" w:hAnsi="黑体" w:eastAsia="黑体" w:cs="黑体"/>
          <w:color w:val="000000" w:themeColor="text1"/>
          <w:sz w:val="32"/>
          <w:szCs w:val="32"/>
          <w:highlight w:val="none"/>
          <w14:textFill>
            <w14:solidFill>
              <w14:schemeClr w14:val="tx1"/>
            </w14:solidFill>
          </w14:textFill>
        </w:rPr>
      </w:pPr>
      <w:bookmarkStart w:id="73" w:name="_Toc15498"/>
      <w:r>
        <w:rPr>
          <w:rFonts w:hint="eastAsia" w:ascii="黑体" w:hAnsi="黑体" w:eastAsia="黑体" w:cs="黑体"/>
          <w:color w:val="000000" w:themeColor="text1"/>
          <w:sz w:val="32"/>
          <w:szCs w:val="32"/>
          <w:highlight w:val="none"/>
          <w14:textFill>
            <w14:solidFill>
              <w14:schemeClr w14:val="tx1"/>
            </w14:solidFill>
          </w14:textFill>
        </w:rPr>
        <w:t>附件1：</w:t>
      </w:r>
    </w:p>
    <w:p w14:paraId="074BE49E">
      <w:pPr>
        <w:spacing w:after="120" w:line="380" w:lineRule="exact"/>
        <w:jc w:val="cente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中小企业划型标准规定</w:t>
      </w:r>
    </w:p>
    <w:p w14:paraId="1946A3A1">
      <w:pPr>
        <w:spacing w:after="120" w:line="38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工信部联企业[2011]300号</w:t>
      </w:r>
    </w:p>
    <w:p w14:paraId="1C2F68E0">
      <w:pPr>
        <w:spacing w:after="120" w:line="380" w:lineRule="exact"/>
        <w:rPr>
          <w:color w:val="000000" w:themeColor="text1"/>
          <w:sz w:val="24"/>
          <w:szCs w:val="21"/>
          <w:highlight w:val="none"/>
          <w14:textFill>
            <w14:solidFill>
              <w14:schemeClr w14:val="tx1"/>
            </w14:solidFill>
          </w14:textFill>
        </w:rPr>
      </w:pPr>
    </w:p>
    <w:p w14:paraId="01E2ED4B">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一、根据《中华人民共和国中小企业促进法》和《国务院关于进一步促进中小企业发展的若干意见》</w:t>
      </w:r>
      <w:r>
        <w:rPr>
          <w:color w:val="000000" w:themeColor="text1"/>
          <w:sz w:val="24"/>
          <w:szCs w:val="21"/>
          <w:highlight w:val="none"/>
          <w14:textFill>
            <w14:solidFill>
              <w14:schemeClr w14:val="tx1"/>
            </w14:solidFill>
          </w14:textFill>
        </w:rPr>
        <w:t>(</w:t>
      </w:r>
      <w:r>
        <w:rPr>
          <w:rFonts w:hint="eastAsia"/>
          <w:color w:val="000000" w:themeColor="text1"/>
          <w:sz w:val="24"/>
          <w:szCs w:val="21"/>
          <w:highlight w:val="none"/>
          <w14:textFill>
            <w14:solidFill>
              <w14:schemeClr w14:val="tx1"/>
            </w14:solidFill>
          </w14:textFill>
        </w:rPr>
        <w:t>国发</w:t>
      </w:r>
      <w:r>
        <w:rPr>
          <w:color w:val="000000" w:themeColor="text1"/>
          <w:sz w:val="24"/>
          <w:szCs w:val="21"/>
          <w:highlight w:val="none"/>
          <w14:textFill>
            <w14:solidFill>
              <w14:schemeClr w14:val="tx1"/>
            </w14:solidFill>
          </w14:textFill>
        </w:rPr>
        <w:t>[2009]36</w:t>
      </w:r>
      <w:r>
        <w:rPr>
          <w:rFonts w:hint="eastAsia"/>
          <w:color w:val="000000" w:themeColor="text1"/>
          <w:sz w:val="24"/>
          <w:szCs w:val="21"/>
          <w:highlight w:val="none"/>
          <w14:textFill>
            <w14:solidFill>
              <w14:schemeClr w14:val="tx1"/>
            </w14:solidFill>
          </w14:textFill>
        </w:rPr>
        <w:t>号</w:t>
      </w:r>
      <w:r>
        <w:rPr>
          <w:color w:val="000000" w:themeColor="text1"/>
          <w:sz w:val="24"/>
          <w:szCs w:val="21"/>
          <w:highlight w:val="none"/>
          <w14:textFill>
            <w14:solidFill>
              <w14:schemeClr w14:val="tx1"/>
            </w14:solidFill>
          </w14:textFill>
        </w:rPr>
        <w:t>)</w:t>
      </w:r>
      <w:r>
        <w:rPr>
          <w:rFonts w:hint="eastAsia"/>
          <w:color w:val="000000" w:themeColor="text1"/>
          <w:sz w:val="24"/>
          <w:szCs w:val="21"/>
          <w:highlight w:val="none"/>
          <w14:textFill>
            <w14:solidFill>
              <w14:schemeClr w14:val="tx1"/>
            </w14:solidFill>
          </w14:textFill>
        </w:rPr>
        <w:t>，制定本规定。</w:t>
      </w:r>
    </w:p>
    <w:p w14:paraId="69D18A83">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二、中小企业划分为中型、小型、微型三种类型，具体标准根据企业从业人员、营业收入、资产总额等指标，结合行业特点制定。</w:t>
      </w:r>
    </w:p>
    <w:p w14:paraId="6C4C5F69">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55BC475">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四、各行业划型标准为：</w:t>
      </w:r>
    </w:p>
    <w:p w14:paraId="6B06B294">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（一）农、林、牧、渔业。营业收入</w:t>
      </w:r>
      <w:r>
        <w:rPr>
          <w:color w:val="000000" w:themeColor="text1"/>
          <w:sz w:val="24"/>
          <w:szCs w:val="21"/>
          <w:highlight w:val="none"/>
          <w14:textFill>
            <w14:solidFill>
              <w14:schemeClr w14:val="tx1"/>
            </w14:solidFill>
          </w14:textFill>
        </w:rPr>
        <w:t>20000</w:t>
      </w:r>
      <w:r>
        <w:rPr>
          <w:rFonts w:hint="eastAsia"/>
          <w:color w:val="000000" w:themeColor="text1"/>
          <w:sz w:val="24"/>
          <w:szCs w:val="21"/>
          <w:highlight w:val="none"/>
          <w14:textFill>
            <w14:solidFill>
              <w14:schemeClr w14:val="tx1"/>
            </w14:solidFill>
          </w14:textFill>
        </w:rPr>
        <w:t>万元以下的为中小微型企业。其中，营业收入</w:t>
      </w:r>
      <w:r>
        <w:rPr>
          <w:color w:val="000000" w:themeColor="text1"/>
          <w:sz w:val="24"/>
          <w:szCs w:val="21"/>
          <w:highlight w:val="none"/>
          <w14:textFill>
            <w14:solidFill>
              <w14:schemeClr w14:val="tx1"/>
            </w14:solidFill>
          </w14:textFill>
        </w:rPr>
        <w:t>500</w:t>
      </w:r>
      <w:r>
        <w:rPr>
          <w:rFonts w:hint="eastAsia"/>
          <w:color w:val="000000" w:themeColor="text1"/>
          <w:sz w:val="24"/>
          <w:szCs w:val="21"/>
          <w:highlight w:val="none"/>
          <w14:textFill>
            <w14:solidFill>
              <w14:schemeClr w14:val="tx1"/>
            </w14:solidFill>
          </w14:textFill>
        </w:rPr>
        <w:t>万元及以上的为中型企业，营业收入</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万元及以上的为小型企业，营业收入</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万元以下的为微型企业。</w:t>
      </w:r>
    </w:p>
    <w:p w14:paraId="067141A7">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（二）工业。从业人员</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40000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万元以下的为微型企业。</w:t>
      </w:r>
    </w:p>
    <w:p w14:paraId="4A3CF88D">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（三）建筑业。营业收入</w:t>
      </w:r>
      <w:r>
        <w:rPr>
          <w:color w:val="000000" w:themeColor="text1"/>
          <w:sz w:val="24"/>
          <w:szCs w:val="21"/>
          <w:highlight w:val="none"/>
          <w14:textFill>
            <w14:solidFill>
              <w14:schemeClr w14:val="tx1"/>
            </w14:solidFill>
          </w14:textFill>
        </w:rPr>
        <w:t>80000</w:t>
      </w:r>
      <w:r>
        <w:rPr>
          <w:rFonts w:hint="eastAsia"/>
          <w:color w:val="000000" w:themeColor="text1"/>
          <w:sz w:val="24"/>
          <w:szCs w:val="21"/>
          <w:highlight w:val="none"/>
          <w14:textFill>
            <w14:solidFill>
              <w14:schemeClr w14:val="tx1"/>
            </w14:solidFill>
          </w14:textFill>
        </w:rPr>
        <w:t>万元以下或资产总额</w:t>
      </w:r>
      <w:r>
        <w:rPr>
          <w:color w:val="000000" w:themeColor="text1"/>
          <w:sz w:val="24"/>
          <w:szCs w:val="21"/>
          <w:highlight w:val="none"/>
          <w14:textFill>
            <w14:solidFill>
              <w14:schemeClr w14:val="tx1"/>
            </w14:solidFill>
          </w14:textFill>
        </w:rPr>
        <w:t>80000</w:t>
      </w:r>
      <w:r>
        <w:rPr>
          <w:rFonts w:hint="eastAsia"/>
          <w:color w:val="000000" w:themeColor="text1"/>
          <w:sz w:val="24"/>
          <w:szCs w:val="21"/>
          <w:highlight w:val="none"/>
          <w14:textFill>
            <w14:solidFill>
              <w14:schemeClr w14:val="tx1"/>
            </w14:solidFill>
          </w14:textFill>
        </w:rPr>
        <w:t>万元以下的为中小微型企业。其中，营业收入</w:t>
      </w:r>
      <w:r>
        <w:rPr>
          <w:color w:val="000000" w:themeColor="text1"/>
          <w:sz w:val="24"/>
          <w:szCs w:val="21"/>
          <w:highlight w:val="none"/>
          <w14:textFill>
            <w14:solidFill>
              <w14:schemeClr w14:val="tx1"/>
            </w14:solidFill>
          </w14:textFill>
        </w:rPr>
        <w:t>6000</w:t>
      </w:r>
      <w:r>
        <w:rPr>
          <w:rFonts w:hint="eastAsia"/>
          <w:color w:val="000000" w:themeColor="text1"/>
          <w:sz w:val="24"/>
          <w:szCs w:val="21"/>
          <w:highlight w:val="none"/>
          <w14:textFill>
            <w14:solidFill>
              <w14:schemeClr w14:val="tx1"/>
            </w14:solidFill>
          </w14:textFill>
        </w:rPr>
        <w:t>万元及以上，且资产总额</w:t>
      </w:r>
      <w:r>
        <w:rPr>
          <w:color w:val="000000" w:themeColor="text1"/>
          <w:sz w:val="24"/>
          <w:szCs w:val="21"/>
          <w:highlight w:val="none"/>
          <w14:textFill>
            <w14:solidFill>
              <w14:schemeClr w14:val="tx1"/>
            </w14:solidFill>
          </w14:textFill>
        </w:rPr>
        <w:t>5000</w:t>
      </w:r>
      <w:r>
        <w:rPr>
          <w:rFonts w:hint="eastAsia"/>
          <w:color w:val="000000" w:themeColor="text1"/>
          <w:sz w:val="24"/>
          <w:szCs w:val="21"/>
          <w:highlight w:val="none"/>
          <w14:textFill>
            <w14:solidFill>
              <w14:schemeClr w14:val="tx1"/>
            </w14:solidFill>
          </w14:textFill>
        </w:rPr>
        <w:t>万元及以上的为中型企业；营业收入</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万元及以上，且资产总额</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万元及以上的为小型企业；营业收入</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万元以下或资产总额</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万元以下的为微型企业。</w:t>
      </w:r>
    </w:p>
    <w:p w14:paraId="1014D3C9">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（四）批发业。从业人员</w:t>
      </w:r>
      <w:r>
        <w:rPr>
          <w:color w:val="000000" w:themeColor="text1"/>
          <w:sz w:val="24"/>
          <w:szCs w:val="21"/>
          <w:highlight w:val="none"/>
          <w14:textFill>
            <w14:solidFill>
              <w14:schemeClr w14:val="tx1"/>
            </w14:solidFill>
          </w14:textFill>
        </w:rPr>
        <w:t>200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40000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5000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5</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5</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万元以下的为微型企业。</w:t>
      </w:r>
    </w:p>
    <w:p w14:paraId="1377A8AC">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（五）零售业。从业人员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20000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500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72A353C0">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（六）交通运输业。从业人员</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30000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3000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200</w:t>
      </w:r>
      <w:r>
        <w:rPr>
          <w:rFonts w:hint="eastAsia"/>
          <w:color w:val="000000" w:themeColor="text1"/>
          <w:sz w:val="24"/>
          <w:szCs w:val="21"/>
          <w:highlight w:val="none"/>
          <w14:textFill>
            <w14:solidFill>
              <w14:schemeClr w14:val="tx1"/>
            </w14:solidFill>
          </w14:textFill>
        </w:rPr>
        <w:t>万元以下的为微型企业。</w:t>
      </w:r>
    </w:p>
    <w:p w14:paraId="4C65E469">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（七）仓储业。从业人员</w:t>
      </w:r>
      <w:r>
        <w:rPr>
          <w:color w:val="000000" w:themeColor="text1"/>
          <w:sz w:val="24"/>
          <w:szCs w:val="21"/>
          <w:highlight w:val="none"/>
          <w14:textFill>
            <w14:solidFill>
              <w14:schemeClr w14:val="tx1"/>
            </w14:solidFill>
          </w14:textFill>
        </w:rPr>
        <w:t>200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30000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369A7168">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（八）邮政业。从业人员</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30000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6A720151">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（九）住宿业。从业人员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7E186A9B">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（十）餐饮业。从业人员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0DEBE3E2">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（十一）信息传输业。从业人员</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1C7827D6">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（十二）软件和信息技术服务业。从业人员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万元以下的为微型企业。</w:t>
      </w:r>
    </w:p>
    <w:p w14:paraId="1C364555">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（十三）房地产开发经营。营业收入</w:t>
      </w:r>
      <w:r>
        <w:rPr>
          <w:color w:val="000000" w:themeColor="text1"/>
          <w:sz w:val="24"/>
          <w:szCs w:val="21"/>
          <w:highlight w:val="none"/>
          <w14:textFill>
            <w14:solidFill>
              <w14:schemeClr w14:val="tx1"/>
            </w14:solidFill>
          </w14:textFill>
        </w:rPr>
        <w:t>200000</w:t>
      </w:r>
      <w:r>
        <w:rPr>
          <w:rFonts w:hint="eastAsia"/>
          <w:color w:val="000000" w:themeColor="text1"/>
          <w:sz w:val="24"/>
          <w:szCs w:val="21"/>
          <w:highlight w:val="none"/>
          <w14:textFill>
            <w14:solidFill>
              <w14:schemeClr w14:val="tx1"/>
            </w14:solidFill>
          </w14:textFill>
        </w:rPr>
        <w:t>万元以下或资产总额</w:t>
      </w:r>
      <w:r>
        <w:rPr>
          <w:color w:val="000000" w:themeColor="text1"/>
          <w:sz w:val="24"/>
          <w:szCs w:val="21"/>
          <w:highlight w:val="none"/>
          <w14:textFill>
            <w14:solidFill>
              <w14:schemeClr w14:val="tx1"/>
            </w14:solidFill>
          </w14:textFill>
        </w:rPr>
        <w:t>10000</w:t>
      </w:r>
      <w:r>
        <w:rPr>
          <w:rFonts w:hint="eastAsia"/>
          <w:color w:val="000000" w:themeColor="text1"/>
          <w:sz w:val="24"/>
          <w:szCs w:val="21"/>
          <w:highlight w:val="none"/>
          <w14:textFill>
            <w14:solidFill>
              <w14:schemeClr w14:val="tx1"/>
            </w14:solidFill>
          </w14:textFill>
        </w:rPr>
        <w:t>万元以下的为中小微型企业。其中，营业收入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万元及以上，且资产总额</w:t>
      </w:r>
      <w:r>
        <w:rPr>
          <w:color w:val="000000" w:themeColor="text1"/>
          <w:sz w:val="24"/>
          <w:szCs w:val="21"/>
          <w:highlight w:val="none"/>
          <w14:textFill>
            <w14:solidFill>
              <w14:schemeClr w14:val="tx1"/>
            </w14:solidFill>
          </w14:textFill>
        </w:rPr>
        <w:t>5000</w:t>
      </w:r>
      <w:r>
        <w:rPr>
          <w:rFonts w:hint="eastAsia"/>
          <w:color w:val="000000" w:themeColor="text1"/>
          <w:sz w:val="24"/>
          <w:szCs w:val="21"/>
          <w:highlight w:val="none"/>
          <w14:textFill>
            <w14:solidFill>
              <w14:schemeClr w14:val="tx1"/>
            </w14:solidFill>
          </w14:textFill>
        </w:rPr>
        <w:t>万元及以上的为中型企业；营业收入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万元及以上，且资产总额</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万元及以上的为小型企业；营业收入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万元以下或资产总额</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万元以下的为微型企业。</w:t>
      </w:r>
    </w:p>
    <w:p w14:paraId="5999739C">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（十四）物业管理。从业人员</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5000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500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500</w:t>
      </w:r>
      <w:r>
        <w:rPr>
          <w:rFonts w:hint="eastAsia"/>
          <w:color w:val="000000" w:themeColor="text1"/>
          <w:sz w:val="24"/>
          <w:szCs w:val="21"/>
          <w:highlight w:val="none"/>
          <w14:textFill>
            <w14:solidFill>
              <w14:schemeClr w14:val="tx1"/>
            </w14:solidFill>
          </w14:textFill>
        </w:rPr>
        <w:t>万元以下的为微型企业。</w:t>
      </w:r>
    </w:p>
    <w:p w14:paraId="6B69108B">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（十五）租赁和商务服务业。从业人员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人以下或资产总额</w:t>
      </w:r>
      <w:r>
        <w:rPr>
          <w:color w:val="000000" w:themeColor="text1"/>
          <w:sz w:val="24"/>
          <w:szCs w:val="21"/>
          <w:highlight w:val="none"/>
          <w14:textFill>
            <w14:solidFill>
              <w14:schemeClr w14:val="tx1"/>
            </w14:solidFill>
          </w14:textFill>
        </w:rPr>
        <w:t>120000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人及以上，且资产总额</w:t>
      </w:r>
      <w:r>
        <w:rPr>
          <w:color w:val="000000" w:themeColor="text1"/>
          <w:sz w:val="24"/>
          <w:szCs w:val="21"/>
          <w:highlight w:val="none"/>
          <w14:textFill>
            <w14:solidFill>
              <w14:schemeClr w14:val="tx1"/>
            </w14:solidFill>
          </w14:textFill>
        </w:rPr>
        <w:t>8000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人及以上，且资产总额</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人以下或资产总额</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2E3937C5">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（十六）其他未列明行业。从业人员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人以下的为微型企业。</w:t>
      </w:r>
    </w:p>
    <w:p w14:paraId="6CF5675E">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五、企业类型的划分以统计部门的统计数据为依据。</w:t>
      </w:r>
    </w:p>
    <w:p w14:paraId="2C143732">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4BC722ED">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68B4FDDA">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八、本规定由工业和信息化部、国家统计局会同有关部门根据《国民经济行业分类》修订情况和企业发展变化情况适时修订。</w:t>
      </w:r>
    </w:p>
    <w:p w14:paraId="65D14032">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九、本规定由工业和信息化部、国家统计局会同有关部门负责解释。</w:t>
      </w:r>
    </w:p>
    <w:p w14:paraId="377006C1">
      <w:pPr>
        <w:spacing w:after="120" w:line="380" w:lineRule="exact"/>
        <w:ind w:firstLine="420"/>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十、本规定自发布之日起执行，原国家经贸委、原国家计委、财政部和国家统计局</w:t>
      </w:r>
      <w:r>
        <w:rPr>
          <w:color w:val="000000" w:themeColor="text1"/>
          <w:sz w:val="24"/>
          <w:szCs w:val="21"/>
          <w:highlight w:val="none"/>
          <w14:textFill>
            <w14:solidFill>
              <w14:schemeClr w14:val="tx1"/>
            </w14:solidFill>
          </w14:textFill>
        </w:rPr>
        <w:t>2003</w:t>
      </w:r>
      <w:r>
        <w:rPr>
          <w:rFonts w:hint="eastAsia"/>
          <w:color w:val="000000" w:themeColor="text1"/>
          <w:sz w:val="24"/>
          <w:szCs w:val="21"/>
          <w:highlight w:val="none"/>
          <w14:textFill>
            <w14:solidFill>
              <w14:schemeClr w14:val="tx1"/>
            </w14:solidFill>
          </w14:textFill>
        </w:rPr>
        <w:t>年颁布的《中小企业标准暂行规定》同时废止。</w:t>
      </w:r>
    </w:p>
    <w:p w14:paraId="7D16E468">
      <w:pPr>
        <w:spacing w:after="120" w:line="380" w:lineRule="exact"/>
        <w:ind w:firstLine="420"/>
        <w:rPr>
          <w:color w:val="000000" w:themeColor="text1"/>
          <w:sz w:val="24"/>
          <w:szCs w:val="21"/>
          <w:highlight w:val="none"/>
          <w14:textFill>
            <w14:solidFill>
              <w14:schemeClr w14:val="tx1"/>
            </w14:solidFill>
          </w14:textFill>
        </w:rPr>
      </w:pPr>
    </w:p>
    <w:p w14:paraId="614F5131">
      <w:pPr>
        <w:spacing w:after="120" w:line="380" w:lineRule="exact"/>
        <w:ind w:firstLine="420"/>
        <w:rPr>
          <w:color w:val="000000" w:themeColor="text1"/>
          <w:sz w:val="24"/>
          <w:szCs w:val="21"/>
          <w:highlight w:val="none"/>
          <w14:textFill>
            <w14:solidFill>
              <w14:schemeClr w14:val="tx1"/>
            </w14:solidFill>
          </w14:textFill>
        </w:rPr>
      </w:pPr>
    </w:p>
    <w:p w14:paraId="621CECE8">
      <w:pPr>
        <w:spacing w:after="120" w:line="380" w:lineRule="exact"/>
        <w:ind w:firstLine="420"/>
        <w:rPr>
          <w:color w:val="000000" w:themeColor="text1"/>
          <w:sz w:val="24"/>
          <w:szCs w:val="21"/>
          <w:highlight w:val="none"/>
          <w14:textFill>
            <w14:solidFill>
              <w14:schemeClr w14:val="tx1"/>
            </w14:solidFill>
          </w14:textFill>
        </w:rPr>
      </w:pPr>
    </w:p>
    <w:p w14:paraId="2B31B35D">
      <w:pPr>
        <w:spacing w:after="120" w:line="380" w:lineRule="exact"/>
        <w:ind w:firstLine="420"/>
        <w:rPr>
          <w:color w:val="000000" w:themeColor="text1"/>
          <w:sz w:val="24"/>
          <w:szCs w:val="21"/>
          <w:highlight w:val="none"/>
          <w14:textFill>
            <w14:solidFill>
              <w14:schemeClr w14:val="tx1"/>
            </w14:solidFill>
          </w14:textFill>
        </w:rPr>
      </w:pPr>
    </w:p>
    <w:p w14:paraId="2C86B7AE">
      <w:pPr>
        <w:pStyle w:val="2"/>
        <w:rPr>
          <w:color w:val="000000" w:themeColor="text1"/>
          <w:sz w:val="24"/>
          <w:szCs w:val="21"/>
          <w:highlight w:val="none"/>
          <w14:textFill>
            <w14:solidFill>
              <w14:schemeClr w14:val="tx1"/>
            </w14:solidFill>
          </w14:textFill>
        </w:rPr>
      </w:pPr>
    </w:p>
    <w:p w14:paraId="5B1FD24F">
      <w:pPr>
        <w:pStyle w:val="3"/>
        <w:rPr>
          <w:color w:val="000000" w:themeColor="text1"/>
          <w:sz w:val="24"/>
          <w:szCs w:val="21"/>
          <w:highlight w:val="none"/>
          <w14:textFill>
            <w14:solidFill>
              <w14:schemeClr w14:val="tx1"/>
            </w14:solidFill>
          </w14:textFill>
        </w:rPr>
      </w:pPr>
    </w:p>
    <w:p w14:paraId="449CF5FB">
      <w:pPr>
        <w:pStyle w:val="2"/>
        <w:rPr>
          <w:color w:val="000000" w:themeColor="text1"/>
          <w:sz w:val="24"/>
          <w:szCs w:val="21"/>
          <w:highlight w:val="none"/>
          <w14:textFill>
            <w14:solidFill>
              <w14:schemeClr w14:val="tx1"/>
            </w14:solidFill>
          </w14:textFill>
        </w:rPr>
      </w:pPr>
    </w:p>
    <w:p w14:paraId="4D0CD773">
      <w:pPr>
        <w:pStyle w:val="3"/>
        <w:rPr>
          <w:color w:val="000000" w:themeColor="text1"/>
          <w:highlight w:val="none"/>
          <w14:textFill>
            <w14:solidFill>
              <w14:schemeClr w14:val="tx1"/>
            </w14:solidFill>
          </w14:textFill>
        </w:rPr>
      </w:pPr>
    </w:p>
    <w:p w14:paraId="322C9A14">
      <w:pPr>
        <w:spacing w:after="120" w:line="380" w:lineRule="exact"/>
        <w:ind w:firstLine="420"/>
        <w:rPr>
          <w:color w:val="000000" w:themeColor="text1"/>
          <w:sz w:val="24"/>
          <w:szCs w:val="21"/>
          <w:highlight w:val="none"/>
          <w14:textFill>
            <w14:solidFill>
              <w14:schemeClr w14:val="tx1"/>
            </w14:solidFill>
          </w14:textFill>
        </w:rPr>
      </w:pPr>
    </w:p>
    <w:p w14:paraId="6DC46A0A">
      <w:pPr>
        <w:keepNext/>
        <w:keepLines/>
        <w:spacing w:before="260" w:after="260" w:line="413" w:lineRule="auto"/>
        <w:jc w:val="center"/>
        <w:outlineLvl w:val="1"/>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第三章  投标人须知</w:t>
      </w:r>
      <w:bookmarkEnd w:id="73"/>
    </w:p>
    <w:p w14:paraId="77408542">
      <w:pPr>
        <w:jc w:val="center"/>
        <w:rPr>
          <w:rFonts w:ascii="宋体" w:hAnsi="宋体" w:cs="宋体" w:eastAsiaTheme="minorEastAsia"/>
          <w:color w:val="000000" w:themeColor="text1"/>
          <w:sz w:val="36"/>
          <w:szCs w:val="36"/>
          <w:highlight w:val="none"/>
          <w14:textFill>
            <w14:solidFill>
              <w14:schemeClr w14:val="tx1"/>
            </w14:solidFill>
          </w14:textFill>
        </w:rPr>
      </w:pPr>
      <w:r>
        <w:rPr>
          <w:rFonts w:hint="eastAsia" w:ascii="宋体" w:hAnsi="宋体" w:cs="宋体" w:eastAsiaTheme="minorEastAsia"/>
          <w:color w:val="000000" w:themeColor="text1"/>
          <w:sz w:val="36"/>
          <w:szCs w:val="36"/>
          <w:highlight w:val="none"/>
          <w14:textFill>
            <w14:solidFill>
              <w14:schemeClr w14:val="tx1"/>
            </w14:solidFill>
          </w14:textFill>
        </w:rPr>
        <w:t>投标人须知前附表</w:t>
      </w:r>
    </w:p>
    <w:tbl>
      <w:tblPr>
        <w:tblStyle w:val="56"/>
        <w:tblW w:w="907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8160"/>
      </w:tblGrid>
      <w:tr w14:paraId="3B3B7A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1CF611D">
            <w:pPr>
              <w:snapToGrid w:val="0"/>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pacing w:val="-6"/>
                <w:szCs w:val="21"/>
                <w:highlight w:val="none"/>
                <w14:textFill>
                  <w14:solidFill>
                    <w14:schemeClr w14:val="tx1"/>
                  </w14:solidFill>
                </w14:textFill>
              </w:rPr>
              <w:t>条款号</w:t>
            </w:r>
          </w:p>
        </w:tc>
        <w:tc>
          <w:tcPr>
            <w:tcW w:w="8160" w:type="dxa"/>
            <w:tcBorders>
              <w:top w:val="single" w:color="auto" w:sz="4" w:space="0"/>
              <w:left w:val="single" w:color="auto" w:sz="4" w:space="0"/>
              <w:bottom w:val="single" w:color="auto" w:sz="4" w:space="0"/>
              <w:right w:val="single" w:color="auto" w:sz="4" w:space="0"/>
            </w:tcBorders>
            <w:vAlign w:val="center"/>
          </w:tcPr>
          <w:p w14:paraId="63DFABA7">
            <w:pPr>
              <w:snapToGrid w:val="0"/>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编列内容</w:t>
            </w:r>
          </w:p>
        </w:tc>
      </w:tr>
      <w:tr w14:paraId="5497A3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81CB137">
            <w:pPr>
              <w:jc w:val="center"/>
              <w:rPr>
                <w:rFonts w:ascii="宋体" w:hAnsi="宋体" w:cs="宋体" w:eastAsiaTheme="minorEastAsia"/>
                <w:color w:val="000000" w:themeColor="text1"/>
                <w:highlight w:val="none"/>
                <w14:textFill>
                  <w14:solidFill>
                    <w14:schemeClr w14:val="tx1"/>
                  </w14:solidFill>
                </w14:textFill>
              </w:rPr>
            </w:pPr>
            <w:bookmarkStart w:id="74" w:name="_5"/>
            <w:bookmarkEnd w:id="74"/>
            <w:r>
              <w:rPr>
                <w:rFonts w:hint="eastAsia" w:ascii="宋体" w:hAnsi="宋体" w:cs="宋体" w:eastAsiaTheme="minorEastAsia"/>
                <w:color w:val="000000" w:themeColor="text1"/>
                <w:highlight w:val="none"/>
                <w14:textFill>
                  <w14:solidFill>
                    <w14:schemeClr w14:val="tx1"/>
                  </w14:solidFill>
                </w14:textFill>
              </w:rPr>
              <w:t>3</w:t>
            </w:r>
          </w:p>
        </w:tc>
        <w:tc>
          <w:tcPr>
            <w:tcW w:w="8160" w:type="dxa"/>
            <w:tcBorders>
              <w:top w:val="single" w:color="auto" w:sz="4" w:space="0"/>
              <w:left w:val="single" w:color="auto" w:sz="4" w:space="0"/>
              <w:bottom w:val="single" w:color="auto" w:sz="4" w:space="0"/>
              <w:right w:val="single" w:color="auto" w:sz="4" w:space="0"/>
            </w:tcBorders>
            <w:vAlign w:val="center"/>
          </w:tcPr>
          <w:p w14:paraId="5B2CC640">
            <w:pPr>
              <w:snapToGrid w:val="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1.投标人的资格要求详见招标公告。</w:t>
            </w:r>
          </w:p>
          <w:p w14:paraId="26C27BB7">
            <w:pPr>
              <w:snapToGrid w:val="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2.投标人出现下列情形之一的，不得参加政府采购活动：</w:t>
            </w:r>
          </w:p>
          <w:p w14:paraId="66414C8B">
            <w:pPr>
              <w:snapToGrid w:val="0"/>
              <w:ind w:firstLine="42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598CCA8">
            <w:pPr>
              <w:snapToGrid w:val="0"/>
              <w:ind w:firstLine="42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6D97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90943BB">
            <w:pPr>
              <w:jc w:val="center"/>
              <w:rPr>
                <w:rFonts w:ascii="宋体" w:hAnsi="宋体" w:cs="宋体" w:eastAsiaTheme="minorEastAsia"/>
                <w:color w:val="000000" w:themeColor="text1"/>
                <w:highlight w:val="none"/>
                <w14:textFill>
                  <w14:solidFill>
                    <w14:schemeClr w14:val="tx1"/>
                  </w14:solidFill>
                </w14:textFill>
              </w:rPr>
            </w:pPr>
            <w:bookmarkStart w:id="75" w:name="_9.2"/>
            <w:bookmarkEnd w:id="75"/>
            <w:bookmarkStart w:id="76" w:name="_8.1"/>
            <w:bookmarkEnd w:id="76"/>
            <w:r>
              <w:rPr>
                <w:rFonts w:hint="eastAsia" w:ascii="宋体" w:hAnsi="宋体" w:cs="宋体" w:eastAsiaTheme="minorEastAsia"/>
                <w:color w:val="000000" w:themeColor="text1"/>
                <w:highlight w:val="none"/>
                <w14:textFill>
                  <w14:solidFill>
                    <w14:schemeClr w14:val="tx1"/>
                  </w14:solidFill>
                </w14:textFill>
              </w:rPr>
              <w:t>6.1</w:t>
            </w:r>
          </w:p>
        </w:tc>
        <w:tc>
          <w:tcPr>
            <w:tcW w:w="8160" w:type="dxa"/>
            <w:tcBorders>
              <w:top w:val="single" w:color="auto" w:sz="4" w:space="0"/>
              <w:left w:val="single" w:color="auto" w:sz="4" w:space="0"/>
              <w:bottom w:val="single" w:color="auto" w:sz="4" w:space="0"/>
              <w:right w:val="single" w:color="auto" w:sz="4" w:space="0"/>
            </w:tcBorders>
            <w:vAlign w:val="center"/>
          </w:tcPr>
          <w:p w14:paraId="387BF58B">
            <w:pPr>
              <w:spacing w:line="360" w:lineRule="auto"/>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本项目是否接受联合体投标：详见招标公告。</w:t>
            </w:r>
          </w:p>
        </w:tc>
      </w:tr>
      <w:tr w14:paraId="5010A4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5D5D22B8">
            <w:pPr>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6.2</w:t>
            </w:r>
          </w:p>
        </w:tc>
        <w:tc>
          <w:tcPr>
            <w:tcW w:w="8160" w:type="dxa"/>
            <w:tcBorders>
              <w:top w:val="single" w:color="auto" w:sz="4" w:space="0"/>
              <w:left w:val="single" w:color="auto" w:sz="4" w:space="0"/>
              <w:bottom w:val="single" w:color="auto" w:sz="4" w:space="0"/>
              <w:right w:val="single" w:color="auto" w:sz="4" w:space="0"/>
            </w:tcBorders>
            <w:vAlign w:val="center"/>
          </w:tcPr>
          <w:p w14:paraId="48707F4A">
            <w:pPr>
              <w:spacing w:line="360" w:lineRule="auto"/>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联合体投标要求：</w:t>
            </w:r>
            <w:r>
              <w:rPr>
                <w:rFonts w:hint="eastAsia" w:ascii="宋体" w:hAnsi="宋体" w:cs="宋体"/>
                <w:color w:val="000000" w:themeColor="text1"/>
                <w:szCs w:val="21"/>
                <w:highlight w:val="none"/>
                <w:lang w:eastAsia="zh-CN"/>
                <w14:textFill>
                  <w14:solidFill>
                    <w14:schemeClr w14:val="tx1"/>
                  </w14:solidFill>
                </w14:textFill>
              </w:rPr>
              <w:t>不接受联合体投标</w:t>
            </w:r>
            <w:r>
              <w:rPr>
                <w:rFonts w:hint="eastAsia" w:ascii="宋体" w:hAnsi="宋体" w:cs="宋体"/>
                <w:color w:val="000000" w:themeColor="text1"/>
                <w:szCs w:val="21"/>
                <w:highlight w:val="none"/>
                <w14:textFill>
                  <w14:solidFill>
                    <w14:schemeClr w14:val="tx1"/>
                  </w14:solidFill>
                </w14:textFill>
              </w:rPr>
              <w:t>。</w:t>
            </w:r>
          </w:p>
        </w:tc>
      </w:tr>
      <w:tr w14:paraId="6E1A7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7E18912">
            <w:pPr>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7.2</w:t>
            </w:r>
          </w:p>
        </w:tc>
        <w:tc>
          <w:tcPr>
            <w:tcW w:w="8160" w:type="dxa"/>
            <w:tcBorders>
              <w:top w:val="single" w:color="auto" w:sz="4" w:space="0"/>
              <w:left w:val="single" w:color="auto" w:sz="4" w:space="0"/>
              <w:bottom w:val="single" w:color="auto" w:sz="4" w:space="0"/>
              <w:right w:val="single" w:color="auto" w:sz="4" w:space="0"/>
            </w:tcBorders>
            <w:vAlign w:val="center"/>
          </w:tcPr>
          <w:p w14:paraId="5566A0E5">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w:t>
            </w:r>
            <w:r>
              <w:rPr>
                <w:rFonts w:hint="eastAsia" w:ascii="宋体" w:hAnsi="宋体" w:cs="宋体"/>
                <w:color w:val="000000" w:themeColor="text1"/>
                <w:szCs w:val="21"/>
                <w:highlight w:val="none"/>
                <w14:textFill>
                  <w14:solidFill>
                    <w14:schemeClr w14:val="tx1"/>
                  </w14:solidFill>
                </w14:textFill>
              </w:rPr>
              <w:t>允许分包</w:t>
            </w:r>
          </w:p>
        </w:tc>
      </w:tr>
      <w:tr w14:paraId="31415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67D5461">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11.2</w:t>
            </w:r>
          </w:p>
        </w:tc>
        <w:tc>
          <w:tcPr>
            <w:tcW w:w="8160" w:type="dxa"/>
            <w:tcBorders>
              <w:top w:val="single" w:color="auto" w:sz="4" w:space="0"/>
              <w:left w:val="single" w:color="auto" w:sz="4" w:space="0"/>
              <w:bottom w:val="single" w:color="auto" w:sz="4" w:space="0"/>
              <w:right w:val="single" w:color="auto" w:sz="4" w:space="0"/>
            </w:tcBorders>
            <w:vAlign w:val="center"/>
          </w:tcPr>
          <w:p w14:paraId="464CC569">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w:t>
            </w:r>
            <w:r>
              <w:rPr>
                <w:rFonts w:hint="eastAsia" w:ascii="宋体" w:hAnsi="宋体" w:cs="宋体" w:eastAsiaTheme="minorEastAsia"/>
                <w:color w:val="000000" w:themeColor="text1"/>
                <w:szCs w:val="21"/>
                <w:highlight w:val="none"/>
                <w14:textFill>
                  <w14:solidFill>
                    <w14:schemeClr w14:val="tx1"/>
                  </w14:solidFill>
                </w14:textFill>
              </w:rPr>
              <w:t>不组织现场考察</w:t>
            </w:r>
          </w:p>
        </w:tc>
      </w:tr>
      <w:tr w14:paraId="6E399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restart"/>
            <w:tcBorders>
              <w:top w:val="single" w:color="auto" w:sz="4" w:space="0"/>
              <w:left w:val="single" w:color="auto" w:sz="4" w:space="0"/>
              <w:right w:val="single" w:color="auto" w:sz="4" w:space="0"/>
            </w:tcBorders>
            <w:vAlign w:val="center"/>
          </w:tcPr>
          <w:p w14:paraId="34FA1647">
            <w:pPr>
              <w:jc w:val="center"/>
              <w:rPr>
                <w:rFonts w:ascii="宋体" w:hAnsi="宋体" w:cs="宋体" w:eastAsiaTheme="minorEastAsia"/>
                <w:color w:val="000000" w:themeColor="text1"/>
                <w:highlight w:val="none"/>
                <w14:textFill>
                  <w14:solidFill>
                    <w14:schemeClr w14:val="tx1"/>
                  </w14:solidFill>
                </w14:textFill>
              </w:rPr>
            </w:pPr>
            <w:bookmarkStart w:id="77" w:name="_13.1"/>
            <w:bookmarkEnd w:id="77"/>
            <w:r>
              <w:rPr>
                <w:rFonts w:hint="eastAsia" w:ascii="宋体" w:hAnsi="宋体" w:cs="宋体" w:eastAsiaTheme="minorEastAsia"/>
                <w:color w:val="000000" w:themeColor="text1"/>
                <w:highlight w:val="none"/>
                <w14:textFill>
                  <w14:solidFill>
                    <w14:schemeClr w14:val="tx1"/>
                  </w14:solidFill>
                </w14:textFill>
              </w:rPr>
              <w:t>13</w:t>
            </w:r>
          </w:p>
        </w:tc>
        <w:tc>
          <w:tcPr>
            <w:tcW w:w="8160" w:type="dxa"/>
            <w:tcBorders>
              <w:top w:val="single" w:color="auto" w:sz="4" w:space="0"/>
              <w:left w:val="single" w:color="auto" w:sz="4" w:space="0"/>
              <w:bottom w:val="single" w:color="auto" w:sz="4" w:space="0"/>
              <w:right w:val="single" w:color="auto" w:sz="4" w:space="0"/>
            </w:tcBorders>
            <w:vAlign w:val="center"/>
          </w:tcPr>
          <w:p w14:paraId="68BA298A">
            <w:pPr>
              <w:snapToGrid w:val="0"/>
              <w:jc w:val="left"/>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报价文件</w:t>
            </w:r>
            <w:r>
              <w:rPr>
                <w:rFonts w:hint="eastAsia" w:ascii="宋体" w:hAnsi="宋体" w:cs="宋体" w:eastAsiaTheme="minorEastAsia"/>
                <w:b/>
                <w:color w:val="000000" w:themeColor="text1"/>
                <w:sz w:val="24"/>
                <w:highlight w:val="none"/>
                <w14:textFill>
                  <w14:solidFill>
                    <w14:schemeClr w14:val="tx1"/>
                  </w14:solidFill>
                </w14:textFill>
              </w:rPr>
              <w:t>：</w:t>
            </w:r>
          </w:p>
          <w:p w14:paraId="5803BAB7">
            <w:pPr>
              <w:tabs>
                <w:tab w:val="left" w:pos="459"/>
              </w:tabs>
              <w:snapToGrid w:val="0"/>
              <w:ind w:left="459" w:hanging="39"/>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color w:val="000000" w:themeColor="text1"/>
                <w:szCs w:val="21"/>
                <w:highlight w:val="none"/>
                <w14:textFill>
                  <w14:solidFill>
                    <w14:schemeClr w14:val="tx1"/>
                  </w14:solidFill>
                </w14:textFill>
              </w:rPr>
              <w:t>1.</w:t>
            </w:r>
            <w:r>
              <w:rPr>
                <w:rFonts w:hint="eastAsia" w:ascii="宋体" w:hAnsi="宋体" w:cs="宋体" w:eastAsiaTheme="minorEastAsia"/>
                <w:color w:val="000000" w:themeColor="text1"/>
                <w:szCs w:val="21"/>
                <w:highlight w:val="none"/>
                <w14:textFill>
                  <w14:solidFill>
                    <w14:schemeClr w14:val="tx1"/>
                  </w14:solidFill>
                </w14:textFill>
              </w:rPr>
              <w:t>投标函（格式后附）；</w:t>
            </w:r>
            <w:r>
              <w:rPr>
                <w:rFonts w:hint="eastAsia" w:ascii="宋体" w:hAnsi="宋体" w:cs="宋体" w:eastAsiaTheme="minorEastAsia"/>
                <w:b/>
                <w:color w:val="000000" w:themeColor="text1"/>
                <w:szCs w:val="21"/>
                <w:highlight w:val="none"/>
                <w14:textFill>
                  <w14:solidFill>
                    <w14:schemeClr w14:val="tx1"/>
                  </w14:solidFill>
                </w14:textFill>
              </w:rPr>
              <w:t>（必须提供，否则作无效投标处理）</w:t>
            </w:r>
          </w:p>
          <w:p w14:paraId="11C3A281">
            <w:pPr>
              <w:tabs>
                <w:tab w:val="left" w:pos="459"/>
              </w:tabs>
              <w:snapToGrid w:val="0"/>
              <w:ind w:left="459" w:hanging="39"/>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color w:val="000000" w:themeColor="text1"/>
                <w:szCs w:val="21"/>
                <w:highlight w:val="none"/>
                <w14:textFill>
                  <w14:solidFill>
                    <w14:schemeClr w14:val="tx1"/>
                  </w14:solidFill>
                </w14:textFill>
              </w:rPr>
              <w:t>2.</w:t>
            </w:r>
            <w:r>
              <w:rPr>
                <w:rFonts w:hint="eastAsia" w:ascii="宋体" w:hAnsi="宋体" w:cs="宋体" w:eastAsiaTheme="minorEastAsia"/>
                <w:color w:val="000000" w:themeColor="text1"/>
                <w:szCs w:val="21"/>
                <w:highlight w:val="none"/>
                <w14:textFill>
                  <w14:solidFill>
                    <w14:schemeClr w14:val="tx1"/>
                  </w14:solidFill>
                </w14:textFill>
              </w:rPr>
              <w:t>开标一览表（格式后附）；（</w:t>
            </w:r>
            <w:r>
              <w:rPr>
                <w:rFonts w:hint="eastAsia" w:ascii="宋体" w:hAnsi="宋体" w:cs="宋体" w:eastAsiaTheme="minorEastAsia"/>
                <w:b/>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58681C6D">
            <w:pPr>
              <w:tabs>
                <w:tab w:val="left" w:pos="459"/>
              </w:tabs>
              <w:snapToGrid w:val="0"/>
              <w:ind w:left="459" w:hanging="39"/>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color w:val="000000" w:themeColor="text1"/>
                <w:szCs w:val="21"/>
                <w:highlight w:val="none"/>
                <w14:textFill>
                  <w14:solidFill>
                    <w14:schemeClr w14:val="tx1"/>
                  </w14:solidFill>
                </w14:textFill>
              </w:rPr>
              <w:t>3.</w:t>
            </w:r>
            <w:r>
              <w:rPr>
                <w:rFonts w:hint="eastAsia" w:ascii="宋体" w:hAnsi="宋体" w:cs="宋体" w:eastAsiaTheme="minorEastAsia"/>
                <w:color w:val="000000" w:themeColor="text1"/>
                <w:szCs w:val="21"/>
                <w:highlight w:val="none"/>
                <w14:textFill>
                  <w14:solidFill>
                    <w14:schemeClr w14:val="tx1"/>
                  </w14:solidFill>
                </w14:textFill>
              </w:rPr>
              <w:t>供应商享受中小企业扶持政策的材料（供应商根据自身响应情况，提供以下任意一项材料以证明自身可享受中小企业扶持政策）：</w:t>
            </w:r>
          </w:p>
          <w:p w14:paraId="52CBD0C8">
            <w:pPr>
              <w:tabs>
                <w:tab w:val="left" w:pos="459"/>
              </w:tabs>
              <w:snapToGrid w:val="0"/>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（1）《中小企业声明函》（格式后附）；</w:t>
            </w:r>
          </w:p>
          <w:p w14:paraId="4D6849C8">
            <w:pPr>
              <w:tabs>
                <w:tab w:val="left" w:pos="459"/>
              </w:tabs>
              <w:snapToGrid w:val="0"/>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（2）《残疾人福利性单位声明函》（格式后附）</w:t>
            </w:r>
          </w:p>
          <w:p w14:paraId="559D2F1E">
            <w:pPr>
              <w:tabs>
                <w:tab w:val="left" w:pos="459"/>
              </w:tabs>
              <w:snapToGrid w:val="0"/>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 xml:space="preserve">（3）省级以上监狱管理局、戒毒管理局(含新疆生产建设兵团)出具的属于监狱企业的证明文件； </w:t>
            </w:r>
          </w:p>
          <w:p w14:paraId="1FA9C25F">
            <w:pPr>
              <w:tabs>
                <w:tab w:val="left" w:pos="459"/>
              </w:tabs>
              <w:snapToGrid w:val="0"/>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4.《关于符合本国产品标准的声明函》或者财政部会同有关部门规定的有关证明文件；（供应商根据自身响应情况出具）</w:t>
            </w:r>
          </w:p>
          <w:p w14:paraId="25BB4B73">
            <w:pPr>
              <w:tabs>
                <w:tab w:val="left" w:pos="459"/>
              </w:tabs>
              <w:snapToGrid w:val="0"/>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5.投标人针对报价需要说明的其他文件和说明（格式自拟）。</w:t>
            </w:r>
          </w:p>
          <w:p w14:paraId="4042878F">
            <w:pPr>
              <w:snapToGrid w:val="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注：以上标明“必须提供”的，必须加盖投标人电子签章，否则按无效投标处理。</w:t>
            </w:r>
          </w:p>
        </w:tc>
      </w:tr>
      <w:tr w14:paraId="695356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6158338D">
            <w:pPr>
              <w:jc w:val="center"/>
              <w:rPr>
                <w:rFonts w:ascii="宋体" w:hAnsi="宋体" w:cs="宋体" w:eastAsiaTheme="minorEastAsia"/>
                <w:color w:val="000000" w:themeColor="text1"/>
                <w:highlight w:val="none"/>
                <w14:textFill>
                  <w14:solidFill>
                    <w14:schemeClr w14:val="tx1"/>
                  </w14:solidFill>
                </w14:textFill>
              </w:rPr>
            </w:pPr>
            <w:bookmarkStart w:id="78" w:name="_13.2"/>
            <w:bookmarkEnd w:id="78"/>
          </w:p>
        </w:tc>
        <w:tc>
          <w:tcPr>
            <w:tcW w:w="8160" w:type="dxa"/>
            <w:tcBorders>
              <w:top w:val="single" w:color="auto" w:sz="4" w:space="0"/>
              <w:left w:val="single" w:color="auto" w:sz="4" w:space="0"/>
              <w:bottom w:val="single" w:color="auto" w:sz="4" w:space="0"/>
              <w:right w:val="single" w:color="auto" w:sz="4" w:space="0"/>
            </w:tcBorders>
            <w:vAlign w:val="center"/>
          </w:tcPr>
          <w:p w14:paraId="6493BA95">
            <w:pPr>
              <w:snapToGrid w:val="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资格证明文件</w:t>
            </w:r>
          </w:p>
          <w:p w14:paraId="1E200B7E">
            <w:pPr>
              <w:snapToGrid w:val="0"/>
              <w:ind w:left="773" w:hanging="360"/>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1.</w:t>
            </w:r>
            <w:r>
              <w:rPr>
                <w:rFonts w:hint="eastAsia" w:ascii="宋体" w:hAnsi="宋体" w:cs="宋体" w:eastAsiaTheme="minorEastAsia"/>
                <w:color w:val="000000" w:themeColor="text1"/>
                <w:szCs w:val="21"/>
                <w:highlight w:val="none"/>
                <w14:textFill>
                  <w14:solidFill>
                    <w14:schemeClr w14:val="tx1"/>
                  </w14:solidFill>
                </w14:textFill>
              </w:rPr>
              <w:t>投标人合法的主体资格证明（如营业执照、事业单位法人证书、执业许可证、资质证书、自然人身份证等）复印件或扫描件；（</w:t>
            </w:r>
            <w:r>
              <w:rPr>
                <w:rFonts w:hint="eastAsia" w:ascii="宋体" w:hAnsi="宋体" w:cs="宋体" w:eastAsiaTheme="minorEastAsia"/>
                <w:b/>
                <w:bCs/>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1D41F8D1">
            <w:pPr>
              <w:snapToGrid w:val="0"/>
              <w:ind w:left="773" w:hanging="360"/>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2.</w:t>
            </w:r>
            <w:r>
              <w:rPr>
                <w:rFonts w:hint="eastAsia" w:ascii="宋体" w:hAnsi="宋体" w:cs="宋体" w:eastAsiaTheme="minorEastAsia"/>
                <w:color w:val="000000" w:themeColor="text1"/>
                <w:szCs w:val="21"/>
                <w:highlight w:val="none"/>
                <w14:textFill>
                  <w14:solidFill>
                    <w14:schemeClr w14:val="tx1"/>
                  </w14:solidFill>
                </w14:textFill>
              </w:rPr>
              <w:t>《贵港市政府采购项目投标资格承诺函》（详见附件）；（</w:t>
            </w:r>
            <w:r>
              <w:rPr>
                <w:rFonts w:hint="eastAsia" w:ascii="宋体" w:hAnsi="宋体" w:cs="宋体" w:eastAsiaTheme="minorEastAsia"/>
                <w:b/>
                <w:bCs/>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7FC2BBAD">
            <w:pPr>
              <w:snapToGrid w:val="0"/>
              <w:ind w:left="773" w:hanging="360"/>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3.</w:t>
            </w:r>
            <w:r>
              <w:rPr>
                <w:rFonts w:hint="eastAsia" w:ascii="宋体" w:hAnsi="宋体" w:cs="宋体" w:eastAsiaTheme="minorEastAsia"/>
                <w:color w:val="000000" w:themeColor="text1"/>
                <w:szCs w:val="21"/>
                <w:highlight w:val="none"/>
                <w14:textFill>
                  <w14:solidFill>
                    <w14:schemeClr w14:val="tx1"/>
                  </w14:solidFill>
                </w14:textFill>
              </w:rPr>
              <w:t>投标声明（格式后附）；（</w:t>
            </w:r>
            <w:r>
              <w:rPr>
                <w:rFonts w:hint="eastAsia" w:ascii="宋体" w:hAnsi="宋体" w:cs="宋体" w:eastAsiaTheme="minorEastAsia"/>
                <w:b/>
                <w:bCs/>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01062988">
            <w:pPr>
              <w:snapToGrid w:val="0"/>
              <w:ind w:left="773" w:hanging="360"/>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4.</w:t>
            </w:r>
            <w:r>
              <w:rPr>
                <w:rFonts w:hint="eastAsia" w:ascii="宋体" w:hAnsi="宋体" w:cs="宋体" w:eastAsiaTheme="minorEastAsia"/>
                <w:color w:val="000000" w:themeColor="text1"/>
                <w:szCs w:val="21"/>
                <w:highlight w:val="none"/>
                <w14:textFill>
                  <w14:solidFill>
                    <w14:schemeClr w14:val="tx1"/>
                  </w14:solidFill>
                </w14:textFill>
              </w:rPr>
              <w:t>投标人直接控股、管理关系信息表（格式后附）；（</w:t>
            </w:r>
            <w:r>
              <w:rPr>
                <w:rFonts w:hint="eastAsia" w:ascii="宋体" w:hAnsi="宋体" w:cs="宋体" w:eastAsiaTheme="minorEastAsia"/>
                <w:b/>
                <w:bCs/>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41DBD638">
            <w:pPr>
              <w:numPr>
                <w:ilvl w:val="0"/>
                <w:numId w:val="0"/>
              </w:numPr>
              <w:snapToGrid w:val="0"/>
              <w:ind w:left="773" w:leftChars="0" w:hanging="360" w:firstLineChars="0"/>
              <w:jc w:val="left"/>
              <w:rPr>
                <w:rFonts w:ascii="宋体" w:hAnsi="宋体" w:cs="宋体" w:eastAsiaTheme="minorEastAsia"/>
                <w:b/>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5.</w:t>
            </w:r>
            <w:r>
              <w:rPr>
                <w:rFonts w:hint="eastAsia" w:ascii="Calibri" w:hAnsi="Calibri" w:cs="Calibri"/>
                <w:color w:val="000000" w:themeColor="text1"/>
                <w:szCs w:val="21"/>
                <w:highlight w:val="none"/>
                <w14:textFill>
                  <w14:solidFill>
                    <w14:schemeClr w14:val="tx1"/>
                  </w14:solidFill>
                </w14:textFill>
              </w:rPr>
              <w:t>供应商有效的乙级及以上测绘资质（专业类别包括地理信息系统工程、界线与不动产测绘、摄影测量与遥感等3个方面内容，缺一不可）证书</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22A9A46F">
            <w:pPr>
              <w:snapToGrid w:val="0"/>
              <w:ind w:left="773" w:hanging="36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color w:val="000000" w:themeColor="text1"/>
                <w:szCs w:val="21"/>
                <w:highlight w:val="none"/>
                <w:lang w:val="en-US" w:eastAsia="zh-CN"/>
                <w14:textFill>
                  <w14:solidFill>
                    <w14:schemeClr w14:val="tx1"/>
                  </w14:solidFill>
                </w14:textFill>
              </w:rPr>
              <w:t>6.</w:t>
            </w:r>
            <w:r>
              <w:rPr>
                <w:rFonts w:hint="eastAsia" w:ascii="宋体" w:hAnsi="宋体" w:cs="宋体" w:eastAsiaTheme="minorEastAsia"/>
                <w:color w:val="000000" w:themeColor="text1"/>
                <w:szCs w:val="21"/>
                <w:highlight w:val="none"/>
                <w14:textFill>
                  <w14:solidFill>
                    <w14:schemeClr w14:val="tx1"/>
                  </w14:solidFill>
                </w14:textFill>
              </w:rPr>
              <w:t>除</w:t>
            </w:r>
            <w:r>
              <w:rPr>
                <w:rFonts w:hint="eastAsia" w:ascii="宋体" w:hAnsi="宋体" w:cs="宋体" w:eastAsiaTheme="minorEastAsia"/>
                <w:color w:val="000000" w:themeColor="text1"/>
                <w:highlight w:val="none"/>
                <w14:textFill>
                  <w14:solidFill>
                    <w14:schemeClr w14:val="tx1"/>
                  </w14:solidFill>
                </w14:textFill>
              </w:rPr>
              <w:t>招标文件规定必须提供以外，投标人认为需要提供的其他证明材料。</w:t>
            </w:r>
          </w:p>
          <w:p w14:paraId="533DA645">
            <w:pPr>
              <w:snapToGrid w:val="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注：以上标明“必须</w:t>
            </w:r>
            <w:r>
              <w:rPr>
                <w:rFonts w:hint="eastAsia" w:ascii="宋体" w:hAnsi="宋体" w:eastAsiaTheme="minorEastAsia" w:cstheme="minorBidi"/>
                <w:b/>
                <w:bCs/>
                <w:color w:val="000000" w:themeColor="text1"/>
                <w:szCs w:val="21"/>
                <w:highlight w:val="none"/>
                <w14:textFill>
                  <w14:solidFill>
                    <w14:schemeClr w14:val="tx1"/>
                  </w14:solidFill>
                </w14:textFill>
              </w:rPr>
              <w:t>提供”的材料的，必须加盖投标人电子签章，否则按无效投标</w:t>
            </w:r>
            <w:r>
              <w:rPr>
                <w:rFonts w:hint="eastAsia" w:ascii="宋体" w:hAnsi="宋体" w:cs="Courier New" w:eastAsiaTheme="minorEastAsia"/>
                <w:b/>
                <w:color w:val="000000" w:themeColor="text1"/>
                <w:szCs w:val="21"/>
                <w:highlight w:val="none"/>
                <w14:textFill>
                  <w14:solidFill>
                    <w14:schemeClr w14:val="tx1"/>
                  </w14:solidFill>
                </w14:textFill>
              </w:rPr>
              <w:t>处理。</w:t>
            </w:r>
          </w:p>
        </w:tc>
      </w:tr>
      <w:tr w14:paraId="38AC43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23F5B60C">
            <w:pPr>
              <w:jc w:val="center"/>
              <w:rPr>
                <w:rFonts w:ascii="宋体" w:hAnsi="宋体" w:cs="宋体" w:eastAsiaTheme="minorEastAsia"/>
                <w:color w:val="000000" w:themeColor="text1"/>
                <w:highlight w:val="none"/>
                <w14:textFill>
                  <w14:solidFill>
                    <w14:schemeClr w14:val="tx1"/>
                  </w14:solidFill>
                </w14:textFill>
              </w:rPr>
            </w:pPr>
            <w:bookmarkStart w:id="79" w:name="_13.3"/>
            <w:bookmarkEnd w:id="79"/>
          </w:p>
        </w:tc>
        <w:tc>
          <w:tcPr>
            <w:tcW w:w="8160" w:type="dxa"/>
            <w:tcBorders>
              <w:top w:val="single" w:color="auto" w:sz="4" w:space="0"/>
              <w:left w:val="single" w:color="auto" w:sz="4" w:space="0"/>
              <w:bottom w:val="single" w:color="auto" w:sz="4" w:space="0"/>
              <w:right w:val="single" w:color="auto" w:sz="4" w:space="0"/>
            </w:tcBorders>
            <w:vAlign w:val="center"/>
          </w:tcPr>
          <w:p w14:paraId="2650C0D2">
            <w:pPr>
              <w:snapToGrid w:val="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商务文件：</w:t>
            </w:r>
          </w:p>
          <w:p w14:paraId="77A38C56">
            <w:pPr>
              <w:snapToGrid w:val="0"/>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1.投标人参加本项目无围标串标行为的承诺（格式后附）；（</w:t>
            </w:r>
            <w:r>
              <w:rPr>
                <w:rFonts w:hint="eastAsia" w:ascii="宋体" w:hAnsi="宋体" w:eastAsiaTheme="minorEastAsia" w:cstheme="minorBidi"/>
                <w:b/>
                <w:bCs/>
                <w:color w:val="000000" w:themeColor="text1"/>
                <w:szCs w:val="21"/>
                <w:highlight w:val="none"/>
                <w14:textFill>
                  <w14:solidFill>
                    <w14:schemeClr w14:val="tx1"/>
                  </w14:solidFill>
                </w14:textFill>
              </w:rPr>
              <w:t>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58E3118F">
            <w:pPr>
              <w:snapToGrid w:val="0"/>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2.商务要求偏离表（格式后附）；（</w:t>
            </w:r>
            <w:r>
              <w:rPr>
                <w:rFonts w:hint="eastAsia" w:ascii="宋体" w:hAnsi="宋体" w:eastAsiaTheme="minorEastAsia" w:cstheme="minorBidi"/>
                <w:b/>
                <w:color w:val="000000" w:themeColor="text1"/>
                <w:szCs w:val="21"/>
                <w:highlight w:val="none"/>
                <w14:textFill>
                  <w14:solidFill>
                    <w14:schemeClr w14:val="tx1"/>
                  </w14:solidFill>
                </w14:textFill>
              </w:rPr>
              <w:t>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035E0495">
            <w:pPr>
              <w:snapToGrid w:val="0"/>
              <w:ind w:left="413"/>
              <w:jc w:val="left"/>
              <w:rPr>
                <w:rFonts w:asciiTheme="minorHAnsi" w:hAnsiTheme="minorHAnsi" w:eastAsiaTheme="minorEastAsia" w:cstheme="minorBidi"/>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3.法定代表人(或负责人)身份证明及法定代表人(或负责人)有效身份证正反面复印件或扫描件（格式后附）；（</w:t>
            </w:r>
            <w:r>
              <w:rPr>
                <w:rFonts w:hint="eastAsia" w:ascii="宋体" w:hAnsi="宋体" w:eastAsiaTheme="minorEastAsia" w:cstheme="minorBidi"/>
                <w:b/>
                <w:color w:val="000000" w:themeColor="text1"/>
                <w:szCs w:val="21"/>
                <w:highlight w:val="none"/>
                <w14:textFill>
                  <w14:solidFill>
                    <w14:schemeClr w14:val="tx1"/>
                  </w14:solidFill>
                </w14:textFill>
              </w:rPr>
              <w:t>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6C11E3B4">
            <w:pPr>
              <w:snapToGrid w:val="0"/>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4.法定代表人(或负责人)授权委托书及委托代理人有效身份证正反面复印件或扫描件（格式后附）；（</w:t>
            </w:r>
            <w:r>
              <w:rPr>
                <w:rFonts w:hint="eastAsia" w:ascii="宋体" w:hAnsi="宋体" w:eastAsiaTheme="minorEastAsia" w:cstheme="minorBidi"/>
                <w:b/>
                <w:color w:val="000000" w:themeColor="text1"/>
                <w:szCs w:val="21"/>
                <w:highlight w:val="none"/>
                <w14:textFill>
                  <w14:solidFill>
                    <w14:schemeClr w14:val="tx1"/>
                  </w14:solidFill>
                </w14:textFill>
              </w:rPr>
              <w:t>委托时必须提供，否则作无效投标处理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5264E4B9">
            <w:pPr>
              <w:snapToGrid w:val="0"/>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5.投标人情况介绍（格式自拟）；</w:t>
            </w:r>
          </w:p>
          <w:p w14:paraId="73ADBFE7">
            <w:pPr>
              <w:snapToGrid w:val="0"/>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6.除招标文件规定必须提供以外，投标人认为需要提供的其他证明材料（格式自拟）。</w:t>
            </w:r>
          </w:p>
          <w:p w14:paraId="3658D473">
            <w:pPr>
              <w:snapToGrid w:val="0"/>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注： 1.法定代表人（或负责人）授权委托书必须由法定代表人（或负责人）及委托代理人签字（或电子签名），并加盖投标人电子签章，否则作无效投标处理。</w:t>
            </w:r>
          </w:p>
          <w:p w14:paraId="674CA3AF">
            <w:pPr>
              <w:snapToGrid w:val="0"/>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2.以上材料属于复印件或扫描件的，必须加盖投标人电子签章，否则作无效投标处理。</w:t>
            </w:r>
          </w:p>
          <w:p w14:paraId="258A3F86">
            <w:pPr>
              <w:snapToGrid w:val="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3.电子投标文件中所须加盖公章部分均建议采用CA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67299D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bottom w:val="single" w:color="auto" w:sz="4" w:space="0"/>
              <w:right w:val="single" w:color="auto" w:sz="4" w:space="0"/>
            </w:tcBorders>
            <w:vAlign w:val="center"/>
          </w:tcPr>
          <w:p w14:paraId="357ED38E">
            <w:pPr>
              <w:jc w:val="center"/>
              <w:rPr>
                <w:rFonts w:ascii="宋体" w:hAnsi="宋体" w:cs="宋体" w:eastAsiaTheme="minorEastAsia"/>
                <w:color w:val="000000" w:themeColor="text1"/>
                <w:highlight w:val="none"/>
                <w14:textFill>
                  <w14:solidFill>
                    <w14:schemeClr w14:val="tx1"/>
                  </w14:solidFill>
                </w14:textFill>
              </w:rPr>
            </w:pPr>
            <w:bookmarkStart w:id="80" w:name="_13.4"/>
            <w:bookmarkEnd w:id="80"/>
          </w:p>
        </w:tc>
        <w:tc>
          <w:tcPr>
            <w:tcW w:w="8160" w:type="dxa"/>
            <w:tcBorders>
              <w:top w:val="single" w:color="auto" w:sz="4" w:space="0"/>
              <w:left w:val="single" w:color="auto" w:sz="4" w:space="0"/>
              <w:bottom w:val="single" w:color="auto" w:sz="4" w:space="0"/>
              <w:right w:val="single" w:color="auto" w:sz="4" w:space="0"/>
            </w:tcBorders>
            <w:vAlign w:val="center"/>
          </w:tcPr>
          <w:p w14:paraId="2B2F5F07">
            <w:pPr>
              <w:snapToGrid w:val="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技术文件：</w:t>
            </w:r>
          </w:p>
          <w:p w14:paraId="1E63CA7C">
            <w:pPr>
              <w:snapToGrid w:val="0"/>
              <w:ind w:left="42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1.</w:t>
            </w:r>
            <w:r>
              <w:rPr>
                <w:rFonts w:hint="eastAsia" w:asciiTheme="minorHAnsi" w:hAnsiTheme="minorHAnsi" w:eastAsiaTheme="minorEastAsia" w:cstheme="minorBidi"/>
                <w:color w:val="000000" w:themeColor="text1"/>
                <w:highlight w:val="none"/>
                <w14:textFill>
                  <w14:solidFill>
                    <w14:schemeClr w14:val="tx1"/>
                  </w14:solidFill>
                </w14:textFill>
              </w:rPr>
              <w:t xml:space="preserve"> </w:t>
            </w:r>
            <w:r>
              <w:rPr>
                <w:rFonts w:hint="eastAsia" w:ascii="宋体" w:hAnsi="宋体" w:eastAsiaTheme="minorEastAsia" w:cstheme="minorBidi"/>
                <w:color w:val="000000" w:themeColor="text1"/>
                <w:szCs w:val="21"/>
                <w:highlight w:val="none"/>
                <w14:textFill>
                  <w14:solidFill>
                    <w14:schemeClr w14:val="tx1"/>
                  </w14:solidFill>
                </w14:textFill>
              </w:rPr>
              <w:t>技术要求偏离表；（</w:t>
            </w:r>
            <w:r>
              <w:rPr>
                <w:rFonts w:hint="eastAsia" w:ascii="宋体" w:hAnsi="宋体" w:eastAsiaTheme="minorEastAsia" w:cstheme="minorBidi"/>
                <w:b/>
                <w:color w:val="000000" w:themeColor="text1"/>
                <w:szCs w:val="21"/>
                <w:highlight w:val="none"/>
                <w14:textFill>
                  <w14:solidFill>
                    <w14:schemeClr w14:val="tx1"/>
                  </w14:solidFill>
                </w14:textFill>
              </w:rPr>
              <w:t>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7173EA20">
            <w:pPr>
              <w:snapToGrid w:val="0"/>
              <w:ind w:left="420"/>
              <w:jc w:val="left"/>
              <w:rPr>
                <w:rFonts w:asciiTheme="minorHAnsi" w:hAnsiTheme="minorHAnsi" w:eastAsiaTheme="minorEastAsia" w:cstheme="minorBidi"/>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2.</w:t>
            </w:r>
            <w:r>
              <w:rPr>
                <w:rFonts w:hint="eastAsia" w:asciiTheme="minorHAnsi" w:hAnsiTheme="minorHAnsi" w:eastAsiaTheme="minorEastAsia" w:cstheme="minorBidi"/>
                <w:color w:val="000000" w:themeColor="text1"/>
                <w:highlight w:val="none"/>
                <w14:textFill>
                  <w14:solidFill>
                    <w14:schemeClr w14:val="tx1"/>
                  </w14:solidFill>
                </w14:textFill>
              </w:rPr>
              <w:t xml:space="preserve"> 技术方案【可包括但不限于</w:t>
            </w:r>
            <w:r>
              <w:rPr>
                <w:rFonts w:hint="eastAsia" w:asciiTheme="minorHAnsi" w:hAnsiTheme="minorHAnsi" w:eastAsiaTheme="minorEastAsia" w:cstheme="minorBidi"/>
                <w:color w:val="000000" w:themeColor="text1"/>
                <w:highlight w:val="none"/>
                <w:lang w:eastAsia="zh-CN"/>
                <w14:textFill>
                  <w14:solidFill>
                    <w14:schemeClr w14:val="tx1"/>
                  </w14:solidFill>
                </w14:textFill>
              </w:rPr>
              <w:t>项目认识与理解方案、技术实施方案、进度安排及保障措施、质量保障措施、管理方案、安全、保密保证措施、售后服务方案</w:t>
            </w:r>
            <w:r>
              <w:rPr>
                <w:rFonts w:hint="eastAsia" w:asciiTheme="minorHAnsi" w:hAnsiTheme="minorHAnsi" w:eastAsiaTheme="minorEastAsia" w:cstheme="minorBidi"/>
                <w:color w:val="000000" w:themeColor="text1"/>
                <w:highlight w:val="none"/>
                <w14:textFill>
                  <w14:solidFill>
                    <w14:schemeClr w14:val="tx1"/>
                  </w14:solidFill>
                </w14:textFill>
              </w:rPr>
              <w:t>等</w:t>
            </w:r>
            <w:r>
              <w:rPr>
                <w:rFonts w:hint="eastAsia" w:ascii="宋体" w:hAnsi="宋体" w:cs="宋体" w:eastAsiaTheme="minorEastAsia"/>
                <w:bCs/>
                <w:color w:val="000000" w:themeColor="text1"/>
                <w:szCs w:val="21"/>
                <w:highlight w:val="none"/>
                <w14:textFill>
                  <w14:solidFill>
                    <w14:schemeClr w14:val="tx1"/>
                  </w14:solidFill>
                </w14:textFill>
              </w:rPr>
              <w:t>】</w:t>
            </w:r>
            <w:r>
              <w:rPr>
                <w:rFonts w:hint="eastAsia" w:asciiTheme="minorHAnsi" w:hAnsiTheme="minorHAnsi" w:eastAsiaTheme="minorEastAsia" w:cstheme="minorBidi"/>
                <w:color w:val="000000" w:themeColor="text1"/>
                <w:highlight w:val="none"/>
                <w14:textFill>
                  <w14:solidFill>
                    <w14:schemeClr w14:val="tx1"/>
                  </w14:solidFill>
                </w14:textFill>
              </w:rPr>
              <w:t>；（</w:t>
            </w:r>
            <w:r>
              <w:rPr>
                <w:rFonts w:hint="eastAsia" w:asciiTheme="minorHAnsi" w:hAnsiTheme="minorHAnsi" w:eastAsiaTheme="minorEastAsia" w:cstheme="minorBidi"/>
                <w:b/>
                <w:bCs/>
                <w:color w:val="000000" w:themeColor="text1"/>
                <w:highlight w:val="none"/>
                <w14:textFill>
                  <w14:solidFill>
                    <w14:schemeClr w14:val="tx1"/>
                  </w14:solidFill>
                </w14:textFill>
              </w:rPr>
              <w:t>必须提供，否则作无效投标处理</w:t>
            </w:r>
            <w:r>
              <w:rPr>
                <w:rFonts w:hint="eastAsia" w:asciiTheme="minorHAnsi" w:hAnsiTheme="minorHAnsi" w:eastAsiaTheme="minorEastAsia" w:cstheme="minorBidi"/>
                <w:color w:val="000000" w:themeColor="text1"/>
                <w:highlight w:val="none"/>
                <w14:textFill>
                  <w14:solidFill>
                    <w14:schemeClr w14:val="tx1"/>
                  </w14:solidFill>
                </w14:textFill>
              </w:rPr>
              <w:t>）</w:t>
            </w:r>
          </w:p>
          <w:p w14:paraId="1E9C9731">
            <w:pPr>
              <w:snapToGrid w:val="0"/>
              <w:ind w:left="42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3. 对本项目总体要求的理解、合理化建议和改进措施；</w:t>
            </w:r>
          </w:p>
          <w:p w14:paraId="318260F5">
            <w:pPr>
              <w:snapToGrid w:val="0"/>
              <w:ind w:left="42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4. 投标人需要说明的其他文件和说明（格式略）。</w:t>
            </w:r>
          </w:p>
          <w:p w14:paraId="7859E8DB">
            <w:pPr>
              <w:snapToGrid w:val="0"/>
              <w:ind w:left="42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5. 除招标文件规定必须提供以外，投标人需要说明的其他文件和说明（格式自拟）。</w:t>
            </w:r>
          </w:p>
          <w:p w14:paraId="6F557FEC">
            <w:pPr>
              <w:snapToGrid w:val="0"/>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注： 1.以上材料属于复印件或扫描件的，必须加盖投标人电子签章，否则作无效投标处理。</w:t>
            </w:r>
          </w:p>
          <w:p w14:paraId="0B1729D6">
            <w:pPr>
              <w:snapToGrid w:val="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2.电子投标文件中所须加盖公章部分均建议采用CA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369EC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649F771">
            <w:pPr>
              <w:jc w:val="center"/>
              <w:rPr>
                <w:rFonts w:ascii="宋体" w:hAnsi="宋体" w:cs="宋体" w:eastAsiaTheme="minorEastAsia"/>
                <w:color w:val="000000" w:themeColor="text1"/>
                <w:highlight w:val="none"/>
                <w14:textFill>
                  <w14:solidFill>
                    <w14:schemeClr w14:val="tx1"/>
                  </w14:solidFill>
                </w14:textFill>
              </w:rPr>
            </w:pPr>
            <w:bookmarkStart w:id="81" w:name="_13.5"/>
            <w:bookmarkEnd w:id="81"/>
            <w:bookmarkStart w:id="82" w:name="_16.2"/>
            <w:bookmarkEnd w:id="82"/>
            <w:r>
              <w:rPr>
                <w:rFonts w:hint="eastAsia" w:ascii="宋体" w:hAnsi="宋体" w:cs="宋体" w:eastAsiaTheme="minorEastAsia"/>
                <w:color w:val="000000" w:themeColor="text1"/>
                <w:highlight w:val="none"/>
                <w14:textFill>
                  <w14:solidFill>
                    <w14:schemeClr w14:val="tx1"/>
                  </w14:solidFill>
                </w14:textFill>
              </w:rPr>
              <w:t>16</w:t>
            </w:r>
            <w:bookmarkStart w:id="83" w:name="_Hlt19693759"/>
            <w:bookmarkStart w:id="84" w:name="_Hlt19693758"/>
            <w:bookmarkStart w:id="85" w:name="_Hlt19194066"/>
            <w:bookmarkStart w:id="86" w:name="_Hlt19194067"/>
            <w:r>
              <w:rPr>
                <w:rFonts w:hint="eastAsia" w:ascii="宋体" w:hAnsi="宋体" w:cs="宋体" w:eastAsiaTheme="minorEastAsia"/>
                <w:color w:val="000000" w:themeColor="text1"/>
                <w:highlight w:val="none"/>
                <w14:textFill>
                  <w14:solidFill>
                    <w14:schemeClr w14:val="tx1"/>
                  </w14:solidFill>
                </w14:textFill>
              </w:rPr>
              <w:t>.</w:t>
            </w:r>
            <w:bookmarkEnd w:id="83"/>
            <w:bookmarkEnd w:id="84"/>
            <w:bookmarkEnd w:id="85"/>
            <w:bookmarkEnd w:id="86"/>
            <w:r>
              <w:rPr>
                <w:rFonts w:hint="eastAsia" w:ascii="宋体" w:hAnsi="宋体" w:cs="宋体" w:eastAsiaTheme="minorEastAsia"/>
                <w:color w:val="000000" w:themeColor="text1"/>
                <w:highlight w:val="none"/>
                <w14:textFill>
                  <w14:solidFill>
                    <w14:schemeClr w14:val="tx1"/>
                  </w14:solidFill>
                </w14:textFill>
              </w:rPr>
              <w:t>2</w:t>
            </w:r>
          </w:p>
        </w:tc>
        <w:tc>
          <w:tcPr>
            <w:tcW w:w="8160" w:type="dxa"/>
            <w:tcBorders>
              <w:top w:val="single" w:color="auto" w:sz="4" w:space="0"/>
              <w:left w:val="single" w:color="auto" w:sz="4" w:space="0"/>
              <w:bottom w:val="single" w:color="auto" w:sz="4" w:space="0"/>
              <w:right w:val="single" w:color="auto" w:sz="4" w:space="0"/>
            </w:tcBorders>
            <w:vAlign w:val="center"/>
          </w:tcPr>
          <w:p w14:paraId="34F3D412">
            <w:pPr>
              <w:snapToGrid w:val="0"/>
              <w:spacing w:line="360" w:lineRule="auto"/>
              <w:ind w:firstLine="420" w:firstLineChars="200"/>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报价是履行合同的最终价格，投标报价包含实施和完成本项目全部工作所需的服务期内所需的一切费用，包括但不限于县乡、村的土地延包试点业务培训和宣传、入户调查、材料采购和打印、审核公示、航拍摄像、变化地块测绘、完善应用管理软件系统（含合同网签系统建设和使用）和数据库、土地延包合同印制及组织签订、档案整理及数字化等试点工作相关费用和村民代表误工补助；土地承包合同网签系统技术服务费用等；必要的保险费用和各项税金及实施本项目所需的其他一切费用</w:t>
            </w:r>
            <w:r>
              <w:rPr>
                <w:rFonts w:hint="eastAsia" w:ascii="宋体" w:hAnsi="宋体" w:cs="宋体" w:eastAsiaTheme="minorEastAsia"/>
                <w:b/>
                <w:bCs/>
                <w:color w:val="000000" w:themeColor="text1"/>
                <w:sz w:val="24"/>
                <w:highlight w:val="none"/>
                <w14:textFill>
                  <w14:solidFill>
                    <w14:schemeClr w14:val="tx1"/>
                  </w14:solidFill>
                </w14:textFill>
              </w:rPr>
              <w:t>。</w:t>
            </w:r>
          </w:p>
        </w:tc>
      </w:tr>
      <w:tr w14:paraId="2F9B3E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182C2E5">
            <w:pPr>
              <w:jc w:val="center"/>
              <w:rPr>
                <w:rFonts w:ascii="宋体" w:hAnsi="宋体" w:cs="宋体" w:eastAsiaTheme="minorEastAsia"/>
                <w:color w:val="000000" w:themeColor="text1"/>
                <w:highlight w:val="none"/>
                <w14:textFill>
                  <w14:solidFill>
                    <w14:schemeClr w14:val="tx1"/>
                  </w14:solidFill>
                </w14:textFill>
              </w:rPr>
            </w:pPr>
            <w:bookmarkStart w:id="87" w:name="_17.1"/>
            <w:bookmarkEnd w:id="87"/>
            <w:r>
              <w:rPr>
                <w:rFonts w:hint="eastAsia" w:ascii="宋体" w:hAnsi="宋体" w:cs="宋体" w:eastAsiaTheme="minorEastAsia"/>
                <w:color w:val="000000" w:themeColor="text1"/>
                <w:highlight w:val="none"/>
                <w14:textFill>
                  <w14:solidFill>
                    <w14:schemeClr w14:val="tx1"/>
                  </w14:solidFill>
                </w14:textFill>
              </w:rPr>
              <w:t>17.1</w:t>
            </w:r>
          </w:p>
        </w:tc>
        <w:tc>
          <w:tcPr>
            <w:tcW w:w="8160" w:type="dxa"/>
            <w:tcBorders>
              <w:top w:val="single" w:color="auto" w:sz="4" w:space="0"/>
              <w:left w:val="single" w:color="auto" w:sz="4" w:space="0"/>
              <w:bottom w:val="single" w:color="auto" w:sz="4" w:space="0"/>
              <w:right w:val="single" w:color="auto" w:sz="4" w:space="0"/>
            </w:tcBorders>
            <w:vAlign w:val="center"/>
          </w:tcPr>
          <w:p w14:paraId="1D28431E">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投标有效期： </w:t>
            </w:r>
            <w:r>
              <w:rPr>
                <w:rFonts w:hint="eastAsia" w:ascii="宋体" w:hAnsi="宋体" w:cs="宋体"/>
                <w:color w:val="000000" w:themeColor="text1"/>
                <w:highlight w:val="none"/>
                <w14:textFill>
                  <w14:solidFill>
                    <w14:schemeClr w14:val="tx1"/>
                  </w14:solidFill>
                </w14:textFill>
              </w:rPr>
              <w:t>自投标截止之日起120日</w:t>
            </w:r>
            <w:r>
              <w:rPr>
                <w:rFonts w:hint="eastAsia" w:ascii="宋体" w:hAnsi="宋体" w:cs="宋体"/>
                <w:color w:val="000000" w:themeColor="text1"/>
                <w:szCs w:val="21"/>
                <w:highlight w:val="none"/>
                <w14:textFill>
                  <w14:solidFill>
                    <w14:schemeClr w14:val="tx1"/>
                  </w14:solidFill>
                </w14:textFill>
              </w:rPr>
              <w:t>。</w:t>
            </w:r>
          </w:p>
        </w:tc>
      </w:tr>
      <w:tr w14:paraId="72B355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C1FBCB4">
            <w:pPr>
              <w:jc w:val="center"/>
              <w:rPr>
                <w:rFonts w:ascii="宋体" w:hAnsi="宋体" w:cs="宋体" w:eastAsiaTheme="minorEastAsia"/>
                <w:color w:val="000000" w:themeColor="text1"/>
                <w:highlight w:val="none"/>
                <w14:textFill>
                  <w14:solidFill>
                    <w14:schemeClr w14:val="tx1"/>
                  </w14:solidFill>
                </w14:textFill>
              </w:rPr>
            </w:pPr>
            <w:bookmarkStart w:id="88" w:name="_18"/>
            <w:bookmarkEnd w:id="88"/>
            <w:r>
              <w:rPr>
                <w:rFonts w:hint="eastAsia" w:ascii="宋体" w:hAnsi="宋体" w:cs="宋体" w:eastAsiaTheme="minorEastAsia"/>
                <w:color w:val="000000" w:themeColor="text1"/>
                <w:highlight w:val="none"/>
                <w14:textFill>
                  <w14:solidFill>
                    <w14:schemeClr w14:val="tx1"/>
                  </w14:solidFill>
                </w14:textFill>
              </w:rPr>
              <w:t>18.1</w:t>
            </w:r>
          </w:p>
        </w:tc>
        <w:tc>
          <w:tcPr>
            <w:tcW w:w="8160" w:type="dxa"/>
            <w:tcBorders>
              <w:top w:val="single" w:color="auto" w:sz="4" w:space="0"/>
              <w:left w:val="single" w:color="auto" w:sz="4" w:space="0"/>
              <w:bottom w:val="single" w:color="auto" w:sz="4" w:space="0"/>
              <w:right w:val="single" w:color="auto" w:sz="4" w:space="0"/>
            </w:tcBorders>
            <w:vAlign w:val="center"/>
          </w:tcPr>
          <w:p w14:paraId="358B7EC1">
            <w:pPr>
              <w:snapToGrid w:val="0"/>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本项目不收取投标保证金</w:t>
            </w:r>
            <w:r>
              <w:rPr>
                <w:rFonts w:hint="eastAsia" w:ascii="宋体" w:hAnsi="宋体" w:cs="宋体" w:eastAsiaTheme="minorEastAsia"/>
                <w:color w:val="000000" w:themeColor="text1"/>
                <w:highlight w:val="none"/>
                <w14:textFill>
                  <w14:solidFill>
                    <w14:schemeClr w14:val="tx1"/>
                  </w14:solidFill>
                </w14:textFill>
              </w:rPr>
              <w:t>。</w:t>
            </w:r>
          </w:p>
        </w:tc>
      </w:tr>
      <w:tr w14:paraId="7D1167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649C85E">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20</w:t>
            </w:r>
          </w:p>
        </w:tc>
        <w:tc>
          <w:tcPr>
            <w:tcW w:w="8160" w:type="dxa"/>
            <w:tcBorders>
              <w:top w:val="single" w:color="auto" w:sz="4" w:space="0"/>
              <w:left w:val="single" w:color="auto" w:sz="4" w:space="0"/>
              <w:bottom w:val="single" w:color="auto" w:sz="4" w:space="0"/>
              <w:right w:val="single" w:color="auto" w:sz="4" w:space="0"/>
            </w:tcBorders>
            <w:vAlign w:val="center"/>
          </w:tcPr>
          <w:p w14:paraId="678B8D53">
            <w:pPr>
              <w:autoSpaceDE w:val="0"/>
              <w:autoSpaceDN w:val="0"/>
              <w:adjustRightInd w:val="0"/>
              <w:spacing w:line="360" w:lineRule="auto"/>
              <w:ind w:firstLine="420" w:firstLineChars="200"/>
              <w:textAlignment w:val="bottom"/>
              <w:rPr>
                <w:rFonts w:ascii="宋体" w:hAnsi="宋体" w:cs="宋体" w:eastAsiaTheme="minorEastAsia"/>
                <w:color w:val="000000" w:themeColor="text1"/>
                <w:highlight w:val="none"/>
                <w14:textFill>
                  <w14:solidFill>
                    <w14:schemeClr w14:val="tx1"/>
                  </w14:solidFill>
                </w14:textFill>
              </w:rPr>
            </w:pPr>
            <w:r>
              <w:rPr>
                <w:rFonts w:hint="eastAsia" w:asciiTheme="minorHAnsi" w:hAnsiTheme="minorHAnsi" w:eastAsiaTheme="minorEastAsia" w:cstheme="minorBidi"/>
                <w:color w:val="000000" w:themeColor="text1"/>
                <w:highlight w:val="none"/>
                <w14:textFill>
                  <w14:solidFill>
                    <w14:schemeClr w14:val="tx1"/>
                  </w14:solidFill>
                </w14:textFill>
              </w:rPr>
              <w:t>本项目不接受电子备份投标文件。</w:t>
            </w:r>
          </w:p>
        </w:tc>
      </w:tr>
      <w:tr w14:paraId="5593E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914" w:type="dxa"/>
            <w:tcBorders>
              <w:top w:val="single" w:color="auto" w:sz="4" w:space="0"/>
              <w:left w:val="single" w:color="auto" w:sz="4" w:space="0"/>
              <w:bottom w:val="single" w:color="auto" w:sz="4" w:space="0"/>
              <w:right w:val="single" w:color="auto" w:sz="4" w:space="0"/>
            </w:tcBorders>
            <w:vAlign w:val="center"/>
          </w:tcPr>
          <w:p w14:paraId="1FF9F7E0">
            <w:pPr>
              <w:spacing w:line="360" w:lineRule="auto"/>
              <w:jc w:val="center"/>
              <w:rPr>
                <w:rFonts w:ascii="宋体" w:hAnsi="宋体" w:cs="宋体" w:eastAsiaTheme="minorEastAsia"/>
                <w:color w:val="000000" w:themeColor="text1"/>
                <w:szCs w:val="21"/>
                <w:highlight w:val="none"/>
                <w14:textFill>
                  <w14:solidFill>
                    <w14:schemeClr w14:val="tx1"/>
                  </w14:solidFill>
                </w14:textFill>
              </w:rPr>
            </w:pPr>
            <w:bookmarkStart w:id="89" w:name="_19.2"/>
            <w:bookmarkEnd w:id="89"/>
            <w:bookmarkStart w:id="90" w:name="_21.1"/>
            <w:bookmarkEnd w:id="90"/>
            <w:r>
              <w:rPr>
                <w:rFonts w:hint="eastAsia" w:ascii="宋体" w:hAnsi="宋体" w:cs="宋体" w:eastAsiaTheme="minorEastAsia"/>
                <w:color w:val="000000" w:themeColor="text1"/>
                <w:szCs w:val="21"/>
                <w:highlight w:val="none"/>
                <w14:textFill>
                  <w14:solidFill>
                    <w14:schemeClr w14:val="tx1"/>
                  </w14:solidFill>
                </w14:textFill>
              </w:rPr>
              <w:t>21.1</w:t>
            </w:r>
          </w:p>
        </w:tc>
        <w:tc>
          <w:tcPr>
            <w:tcW w:w="8160" w:type="dxa"/>
            <w:tcBorders>
              <w:top w:val="single" w:color="auto" w:sz="4" w:space="0"/>
              <w:left w:val="single" w:color="auto" w:sz="4" w:space="0"/>
              <w:bottom w:val="single" w:color="auto" w:sz="4" w:space="0"/>
              <w:right w:val="single" w:color="auto" w:sz="4" w:space="0"/>
            </w:tcBorders>
            <w:vAlign w:val="center"/>
          </w:tcPr>
          <w:p w14:paraId="183D8F02">
            <w:pPr>
              <w:snapToGrid w:val="0"/>
              <w:spacing w:line="360" w:lineRule="auto"/>
              <w:rPr>
                <w:rFonts w:ascii="宋体" w:hAnsi="宋体" w:cs="宋体" w:eastAsiaTheme="minorEastAsia"/>
                <w:color w:val="000000" w:themeColor="text1"/>
                <w:szCs w:val="21"/>
                <w:highlight w:val="none"/>
                <w:u w:val="singl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1.投标文件提交截止时间：详见招标公告</w:t>
            </w:r>
          </w:p>
          <w:p w14:paraId="380B16AD">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2.投标地点：详见招标公告</w:t>
            </w:r>
          </w:p>
        </w:tc>
      </w:tr>
      <w:tr w14:paraId="0D3492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6BC7E79">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91" w:name="_23"/>
            <w:bookmarkEnd w:id="91"/>
            <w:r>
              <w:rPr>
                <w:rFonts w:hint="eastAsia" w:ascii="宋体" w:hAnsi="宋体" w:cs="宋体" w:eastAsiaTheme="minorEastAsia"/>
                <w:color w:val="000000" w:themeColor="text1"/>
                <w:szCs w:val="21"/>
                <w:highlight w:val="none"/>
                <w14:textFill>
                  <w14:solidFill>
                    <w14:schemeClr w14:val="tx1"/>
                  </w14:solidFill>
                </w14:textFill>
              </w:rPr>
              <w:t>23</w:t>
            </w:r>
          </w:p>
        </w:tc>
        <w:tc>
          <w:tcPr>
            <w:tcW w:w="8160" w:type="dxa"/>
            <w:tcBorders>
              <w:top w:val="single" w:color="auto" w:sz="4" w:space="0"/>
              <w:left w:val="single" w:color="auto" w:sz="4" w:space="0"/>
              <w:bottom w:val="single" w:color="auto" w:sz="4" w:space="0"/>
              <w:right w:val="single" w:color="auto" w:sz="4" w:space="0"/>
            </w:tcBorders>
            <w:vAlign w:val="center"/>
          </w:tcPr>
          <w:p w14:paraId="4EB5D8FC">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1.开标时间：详见招标公告</w:t>
            </w:r>
          </w:p>
          <w:p w14:paraId="52C7CFB7">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2.开标地点：详见招标公告</w:t>
            </w:r>
          </w:p>
        </w:tc>
      </w:tr>
      <w:tr w14:paraId="0A2DB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6828748">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92" w:name="_25.3"/>
            <w:bookmarkEnd w:id="92"/>
            <w:r>
              <w:rPr>
                <w:rFonts w:hint="eastAsia" w:ascii="宋体" w:hAnsi="宋体" w:cs="宋体" w:eastAsiaTheme="minorEastAsia"/>
                <w:color w:val="000000" w:themeColor="text1"/>
                <w:szCs w:val="21"/>
                <w:highlight w:val="none"/>
                <w14:textFill>
                  <w14:solidFill>
                    <w14:schemeClr w14:val="tx1"/>
                  </w14:solidFill>
                </w14:textFill>
              </w:rPr>
              <w:t>24.3（1）</w:t>
            </w:r>
          </w:p>
        </w:tc>
        <w:tc>
          <w:tcPr>
            <w:tcW w:w="8160" w:type="dxa"/>
            <w:tcBorders>
              <w:top w:val="single" w:color="auto" w:sz="4" w:space="0"/>
              <w:left w:val="single" w:color="auto" w:sz="4" w:space="0"/>
              <w:bottom w:val="single" w:color="auto" w:sz="4" w:space="0"/>
              <w:right w:val="single" w:color="auto" w:sz="4" w:space="0"/>
            </w:tcBorders>
            <w:vAlign w:val="center"/>
          </w:tcPr>
          <w:p w14:paraId="0F93D2DD">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电子投标文件解密时间：</w:t>
            </w:r>
            <w:r>
              <w:rPr>
                <w:rFonts w:hint="eastAsia" w:ascii="宋体" w:hAnsi="宋体" w:cs="宋体" w:eastAsiaTheme="minorEastAsia"/>
                <w:color w:val="000000" w:themeColor="text1"/>
                <w:highlight w:val="none"/>
                <w:u w:val="single"/>
                <w14:textFill>
                  <w14:solidFill>
                    <w14:schemeClr w14:val="tx1"/>
                  </w14:solidFill>
                </w14:textFill>
              </w:rPr>
              <w:t xml:space="preserve">  30  </w:t>
            </w:r>
            <w:r>
              <w:rPr>
                <w:rFonts w:hint="eastAsia" w:ascii="宋体" w:hAnsi="宋体" w:cs="宋体" w:eastAsiaTheme="minorEastAsia"/>
                <w:color w:val="000000" w:themeColor="text1"/>
                <w:highlight w:val="none"/>
                <w14:textFill>
                  <w14:solidFill>
                    <w14:schemeClr w14:val="tx1"/>
                  </w14:solidFill>
                </w14:textFill>
              </w:rPr>
              <w:t>分钟</w:t>
            </w:r>
          </w:p>
        </w:tc>
      </w:tr>
      <w:tr w14:paraId="23E58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38B39C2">
            <w:pPr>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25.3（3）</w:t>
            </w:r>
          </w:p>
        </w:tc>
        <w:tc>
          <w:tcPr>
            <w:tcW w:w="8160" w:type="dxa"/>
            <w:tcBorders>
              <w:top w:val="single" w:color="auto" w:sz="4" w:space="0"/>
              <w:left w:val="single" w:color="auto" w:sz="4" w:space="0"/>
              <w:bottom w:val="single" w:color="auto" w:sz="4" w:space="0"/>
              <w:right w:val="single" w:color="auto" w:sz="4" w:space="0"/>
            </w:tcBorders>
            <w:vAlign w:val="center"/>
          </w:tcPr>
          <w:p w14:paraId="46A61BF9">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采购人或者采购代理机构在资格审查结束前，对投标人进行信用查询。</w:t>
            </w:r>
          </w:p>
          <w:p w14:paraId="75031042">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查询渠道：“信用中国”网站（www.creditchina.gov.cn） 、中国政府采购网（www.ccgp.gov.cn）。</w:t>
            </w:r>
          </w:p>
          <w:p w14:paraId="32C184A0">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信用查询截止时点：资格审查结束前</w:t>
            </w:r>
          </w:p>
          <w:p w14:paraId="4D7EB2C0">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查询记录和证据留存方式：在查询网站中直接截图查询记录，截图作为在广西政府采购云平台作为附件上传保存。</w:t>
            </w:r>
          </w:p>
          <w:p w14:paraId="1F53F5BA">
            <w:pPr>
              <w:snapToGrid w:val="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eastAsiaTheme="minorEastAsia"/>
                <w:color w:val="000000" w:themeColor="text1"/>
                <w:sz w:val="22"/>
                <w:szCs w:val="22"/>
                <w:highlight w:val="none"/>
                <w14:textFill>
                  <w14:solidFill>
                    <w14:schemeClr w14:val="tx1"/>
                  </w14:solidFill>
                </w14:textFill>
              </w:rPr>
              <w:t>应当拒绝其参与政府采购活动</w:t>
            </w:r>
            <w:r>
              <w:rPr>
                <w:rFonts w:hint="eastAsia" w:ascii="宋体" w:hAnsi="宋体" w:cs="宋体" w:eastAsiaTheme="minorEastAsia"/>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4478F4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AD6531F">
            <w:pPr>
              <w:jc w:val="center"/>
              <w:rPr>
                <w:rFonts w:ascii="宋体" w:hAnsi="宋体" w:cs="宋体" w:eastAsiaTheme="minorEastAsia"/>
                <w:color w:val="000000" w:themeColor="text1"/>
                <w:highlight w:val="none"/>
                <w14:textFill>
                  <w14:solidFill>
                    <w14:schemeClr w14:val="tx1"/>
                  </w14:solidFill>
                </w14:textFill>
              </w:rPr>
            </w:pPr>
            <w:bookmarkStart w:id="93" w:name="_26"/>
            <w:bookmarkEnd w:id="93"/>
            <w:r>
              <w:rPr>
                <w:rFonts w:hint="eastAsia" w:ascii="宋体" w:hAnsi="宋体" w:cs="宋体" w:eastAsiaTheme="minorEastAsia"/>
                <w:color w:val="000000" w:themeColor="text1"/>
                <w:highlight w:val="none"/>
                <w14:textFill>
                  <w14:solidFill>
                    <w14:schemeClr w14:val="tx1"/>
                  </w14:solidFill>
                </w14:textFill>
              </w:rPr>
              <w:t>26</w:t>
            </w:r>
          </w:p>
        </w:tc>
        <w:tc>
          <w:tcPr>
            <w:tcW w:w="8160" w:type="dxa"/>
            <w:tcBorders>
              <w:top w:val="single" w:color="auto" w:sz="4" w:space="0"/>
              <w:left w:val="single" w:color="auto" w:sz="4" w:space="0"/>
              <w:bottom w:val="single" w:color="auto" w:sz="4" w:space="0"/>
              <w:right w:val="single" w:color="auto" w:sz="4" w:space="0"/>
            </w:tcBorders>
            <w:vAlign w:val="center"/>
          </w:tcPr>
          <w:p w14:paraId="15CCABB7">
            <w:pPr>
              <w:autoSpaceDE w:val="0"/>
              <w:autoSpaceDN w:val="0"/>
              <w:snapToGrid w:val="0"/>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评标委员会的人数：</w:t>
            </w:r>
            <w:r>
              <w:rPr>
                <w:rFonts w:hint="eastAsia" w:ascii="宋体" w:hAnsi="宋体" w:cs="宋体" w:eastAsiaTheme="minorEastAsia"/>
                <w:color w:val="000000" w:themeColor="text1"/>
                <w:highlight w:val="none"/>
                <w:u w:val="single"/>
                <w14:textFill>
                  <w14:solidFill>
                    <w14:schemeClr w14:val="tx1"/>
                  </w14:solidFill>
                </w14:textFill>
              </w:rPr>
              <w:t xml:space="preserve">  5  </w:t>
            </w:r>
            <w:r>
              <w:rPr>
                <w:rFonts w:hint="eastAsia" w:ascii="宋体" w:hAnsi="宋体" w:cs="宋体" w:eastAsiaTheme="minorEastAsia"/>
                <w:color w:val="000000" w:themeColor="text1"/>
                <w:highlight w:val="none"/>
                <w14:textFill>
                  <w14:solidFill>
                    <w14:schemeClr w14:val="tx1"/>
                  </w14:solidFill>
                </w14:textFill>
              </w:rPr>
              <w:t>人</w:t>
            </w:r>
          </w:p>
        </w:tc>
      </w:tr>
      <w:tr w14:paraId="09F041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3652435">
            <w:pPr>
              <w:jc w:val="center"/>
              <w:rPr>
                <w:rFonts w:ascii="宋体" w:hAnsi="宋体" w:cs="宋体" w:eastAsiaTheme="minorEastAsia"/>
                <w:color w:val="000000" w:themeColor="text1"/>
                <w:highlight w:val="none"/>
                <w14:textFill>
                  <w14:solidFill>
                    <w14:schemeClr w14:val="tx1"/>
                  </w14:solidFill>
                </w14:textFill>
              </w:rPr>
            </w:pPr>
            <w:bookmarkStart w:id="94" w:name="_28.3"/>
            <w:bookmarkEnd w:id="94"/>
            <w:r>
              <w:rPr>
                <w:rFonts w:hint="eastAsia" w:ascii="宋体" w:hAnsi="宋体" w:cs="宋体" w:eastAsiaTheme="minorEastAsia"/>
                <w:color w:val="000000" w:themeColor="text1"/>
                <w:highlight w:val="none"/>
                <w14:textFill>
                  <w14:solidFill>
                    <w14:schemeClr w14:val="tx1"/>
                  </w14:solidFill>
                </w14:textFill>
              </w:rPr>
              <w:t>29.1</w:t>
            </w:r>
          </w:p>
        </w:tc>
        <w:tc>
          <w:tcPr>
            <w:tcW w:w="8160" w:type="dxa"/>
            <w:tcBorders>
              <w:top w:val="single" w:color="auto" w:sz="4" w:space="0"/>
              <w:left w:val="single" w:color="auto" w:sz="4" w:space="0"/>
              <w:bottom w:val="single" w:color="auto" w:sz="4" w:space="0"/>
              <w:right w:val="single" w:color="auto" w:sz="4" w:space="0"/>
            </w:tcBorders>
            <w:vAlign w:val="center"/>
          </w:tcPr>
          <w:p w14:paraId="4182FD29">
            <w:pPr>
              <w:autoSpaceDE w:val="0"/>
              <w:autoSpaceDN w:val="0"/>
              <w:snapToGrid w:val="0"/>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评标方法：</w:t>
            </w:r>
          </w:p>
          <w:p w14:paraId="6C88D35D">
            <w:pPr>
              <w:autoSpaceDE w:val="0"/>
              <w:autoSpaceDN w:val="0"/>
              <w:snapToGrid w:val="0"/>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√综合评分法</w:t>
            </w:r>
          </w:p>
          <w:p w14:paraId="0503E04D">
            <w:pPr>
              <w:autoSpaceDE w:val="0"/>
              <w:autoSpaceDN w:val="0"/>
              <w:snapToGrid w:val="0"/>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□最低评标价法</w:t>
            </w:r>
          </w:p>
        </w:tc>
      </w:tr>
      <w:tr w14:paraId="20D351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930864B">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29.2</w:t>
            </w:r>
          </w:p>
        </w:tc>
        <w:tc>
          <w:tcPr>
            <w:tcW w:w="8160" w:type="dxa"/>
            <w:tcBorders>
              <w:top w:val="single" w:color="auto" w:sz="4" w:space="0"/>
              <w:left w:val="single" w:color="auto" w:sz="4" w:space="0"/>
              <w:bottom w:val="single" w:color="auto" w:sz="4" w:space="0"/>
              <w:right w:val="single" w:color="auto" w:sz="4" w:space="0"/>
            </w:tcBorders>
            <w:vAlign w:val="center"/>
          </w:tcPr>
          <w:p w14:paraId="7A3975B2">
            <w:pPr>
              <w:snapToGrid w:val="0"/>
              <w:spacing w:line="360" w:lineRule="auto"/>
              <w:rPr>
                <w:rFonts w:ascii="宋体" w:hAnsi="宋体" w:cs="宋体" w:eastAsiaTheme="minorEastAsia"/>
                <w:b/>
                <w:bCs/>
                <w:color w:val="000000" w:themeColor="text1"/>
                <w:szCs w:val="21"/>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商务条款评审中允许负偏离的条款数为</w:t>
            </w:r>
            <w:r>
              <w:rPr>
                <w:rFonts w:hint="eastAsia" w:ascii="宋体" w:hAnsi="宋体" w:cs="宋体" w:eastAsiaTheme="minorEastAsia"/>
                <w:b/>
                <w:bCs/>
                <w:color w:val="000000" w:themeColor="text1"/>
                <w:szCs w:val="21"/>
                <w:highlight w:val="none"/>
                <w:u w:val="single"/>
                <w14:textFill>
                  <w14:solidFill>
                    <w14:schemeClr w14:val="tx1"/>
                  </w14:solidFill>
                </w14:textFill>
              </w:rPr>
              <w:t xml:space="preserve"> 0 </w:t>
            </w:r>
            <w:r>
              <w:rPr>
                <w:rFonts w:hint="eastAsia" w:ascii="宋体" w:hAnsi="宋体" w:cs="宋体" w:eastAsiaTheme="minorEastAsia"/>
                <w:b/>
                <w:bCs/>
                <w:color w:val="000000" w:themeColor="text1"/>
                <w:szCs w:val="21"/>
                <w:highlight w:val="none"/>
                <w14:textFill>
                  <w14:solidFill>
                    <w14:schemeClr w14:val="tx1"/>
                  </w14:solidFill>
                </w14:textFill>
              </w:rPr>
              <w:t>项。</w:t>
            </w:r>
          </w:p>
          <w:p w14:paraId="0EB7F1FF">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服务需求评审中允许负偏离的条款数为</w:t>
            </w:r>
            <w:r>
              <w:rPr>
                <w:rFonts w:hint="eastAsia" w:ascii="宋体" w:hAnsi="宋体" w:cs="宋体" w:eastAsiaTheme="minorEastAsia"/>
                <w:b/>
                <w:bCs/>
                <w:color w:val="000000" w:themeColor="text1"/>
                <w:szCs w:val="21"/>
                <w:highlight w:val="none"/>
                <w:u w:val="single"/>
                <w14:textFill>
                  <w14:solidFill>
                    <w14:schemeClr w14:val="tx1"/>
                  </w14:solidFill>
                </w14:textFill>
              </w:rPr>
              <w:t xml:space="preserve"> </w:t>
            </w:r>
            <w:r>
              <w:rPr>
                <w:rFonts w:ascii="宋体" w:hAnsi="宋体" w:cs="宋体" w:eastAsiaTheme="minorEastAsia"/>
                <w:b/>
                <w:bCs/>
                <w:color w:val="000000" w:themeColor="text1"/>
                <w:szCs w:val="21"/>
                <w:highlight w:val="none"/>
                <w:u w:val="single"/>
                <w14:textFill>
                  <w14:solidFill>
                    <w14:schemeClr w14:val="tx1"/>
                  </w14:solidFill>
                </w14:textFill>
              </w:rPr>
              <w:t>0</w:t>
            </w:r>
            <w:r>
              <w:rPr>
                <w:rFonts w:hint="eastAsia" w:ascii="宋体" w:hAnsi="宋体" w:cs="宋体" w:eastAsiaTheme="minorEastAsia"/>
                <w:b/>
                <w:bCs/>
                <w:color w:val="000000" w:themeColor="text1"/>
                <w:szCs w:val="21"/>
                <w:highlight w:val="none"/>
                <w14:textFill>
                  <w14:solidFill>
                    <w14:schemeClr w14:val="tx1"/>
                  </w14:solidFill>
                </w14:textFill>
              </w:rPr>
              <w:t>项。</w:t>
            </w:r>
          </w:p>
        </w:tc>
      </w:tr>
      <w:tr w14:paraId="52BCC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A91BBE5">
            <w:pPr>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29.3</w:t>
            </w:r>
          </w:p>
        </w:tc>
        <w:tc>
          <w:tcPr>
            <w:tcW w:w="8160" w:type="dxa"/>
            <w:tcBorders>
              <w:top w:val="single" w:color="auto" w:sz="4" w:space="0"/>
              <w:left w:val="single" w:color="auto" w:sz="4" w:space="0"/>
              <w:bottom w:val="single" w:color="auto" w:sz="4" w:space="0"/>
              <w:right w:val="single" w:color="auto" w:sz="4" w:space="0"/>
            </w:tcBorders>
            <w:vAlign w:val="center"/>
          </w:tcPr>
          <w:p w14:paraId="2F7A8F09">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中标候选人推荐数量：</w:t>
            </w:r>
          </w:p>
          <w:p w14:paraId="038ED4A8">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w:t>
            </w:r>
            <w:r>
              <w:rPr>
                <w:rFonts w:hint="eastAsia" w:ascii="宋体" w:hAnsi="宋体" w:cs="宋体" w:eastAsiaTheme="minorEastAsia"/>
                <w:color w:val="000000" w:themeColor="text1"/>
                <w:highlight w:val="none"/>
                <w:u w:val="single"/>
                <w14:textFill>
                  <w14:solidFill>
                    <w14:schemeClr w14:val="tx1"/>
                  </w14:solidFill>
                </w14:textFill>
              </w:rPr>
              <w:t xml:space="preserve">   3 </w:t>
            </w:r>
            <w:r>
              <w:rPr>
                <w:rFonts w:hint="eastAsia" w:ascii="宋体" w:hAnsi="宋体" w:cs="宋体" w:eastAsiaTheme="minorEastAsia"/>
                <w:color w:val="000000" w:themeColor="text1"/>
                <w:highlight w:val="none"/>
                <w14:textFill>
                  <w14:solidFill>
                    <w14:schemeClr w14:val="tx1"/>
                  </w14:solidFill>
                </w14:textFill>
              </w:rPr>
              <w:t>名</w:t>
            </w:r>
          </w:p>
        </w:tc>
      </w:tr>
      <w:tr w14:paraId="27EB3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A338BCD">
            <w:pPr>
              <w:jc w:val="center"/>
              <w:rPr>
                <w:rFonts w:ascii="宋体" w:hAnsi="宋体" w:cs="宋体" w:eastAsiaTheme="minorEastAsia"/>
                <w:color w:val="000000" w:themeColor="text1"/>
                <w:highlight w:val="none"/>
                <w14:textFill>
                  <w14:solidFill>
                    <w14:schemeClr w14:val="tx1"/>
                  </w14:solidFill>
                </w14:textFill>
              </w:rPr>
            </w:pPr>
            <w:bookmarkStart w:id="95" w:name="_29.2.2（2）"/>
            <w:bookmarkEnd w:id="95"/>
            <w:r>
              <w:rPr>
                <w:rFonts w:hint="eastAsia" w:ascii="宋体" w:hAnsi="宋体" w:cs="宋体" w:eastAsiaTheme="minorEastAsia"/>
                <w:color w:val="000000" w:themeColor="text1"/>
                <w:highlight w:val="none"/>
                <w14:textFill>
                  <w14:solidFill>
                    <w14:schemeClr w14:val="tx1"/>
                  </w14:solidFill>
                </w14:textFill>
              </w:rPr>
              <w:t>30</w:t>
            </w:r>
          </w:p>
        </w:tc>
        <w:tc>
          <w:tcPr>
            <w:tcW w:w="8160" w:type="dxa"/>
            <w:tcBorders>
              <w:top w:val="single" w:color="auto" w:sz="4" w:space="0"/>
              <w:left w:val="single" w:color="auto" w:sz="4" w:space="0"/>
              <w:bottom w:val="single" w:color="auto" w:sz="4" w:space="0"/>
              <w:right w:val="single" w:color="auto" w:sz="4" w:space="0"/>
            </w:tcBorders>
            <w:vAlign w:val="center"/>
          </w:tcPr>
          <w:p w14:paraId="16196464">
            <w:pPr>
              <w:autoSpaceDE w:val="0"/>
              <w:autoSpaceDN w:val="0"/>
              <w:snapToGrid w:val="0"/>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采购人确定中标供应商时，出现中标候选人并列的情形，采购人按以下的方式确定中标供应商：</w:t>
            </w:r>
          </w:p>
          <w:p w14:paraId="79528C68">
            <w:pPr>
              <w:autoSpaceDE w:val="0"/>
              <w:autoSpaceDN w:val="0"/>
              <w:snapToGrid w:val="0"/>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√投标报价低优先、</w:t>
            </w:r>
            <w:r>
              <w:rPr>
                <w:rFonts w:hint="eastAsia" w:ascii="宋体" w:hAnsi="宋体" w:cs="宋体" w:eastAsiaTheme="minorEastAsia"/>
                <w:color w:val="000000" w:themeColor="text1"/>
                <w:highlight w:val="none"/>
                <w:lang w:eastAsia="zh-CN"/>
                <w14:textFill>
                  <w14:solidFill>
                    <w14:schemeClr w14:val="tx1"/>
                  </w14:solidFill>
                </w14:textFill>
              </w:rPr>
              <w:t>商务</w:t>
            </w:r>
            <w:r>
              <w:rPr>
                <w:rFonts w:hint="eastAsia" w:ascii="宋体" w:hAnsi="宋体" w:cs="Segoe UI Symbol" w:eastAsiaTheme="minorEastAsia"/>
                <w:color w:val="000000" w:themeColor="text1"/>
                <w:szCs w:val="21"/>
                <w:highlight w:val="none"/>
                <w14:textFill>
                  <w14:solidFill>
                    <w14:schemeClr w14:val="tx1"/>
                  </w14:solidFill>
                </w14:textFill>
              </w:rPr>
              <w:t>分高的优先</w:t>
            </w:r>
            <w:r>
              <w:rPr>
                <w:rFonts w:hint="eastAsia" w:ascii="宋体" w:hAnsi="宋体" w:cs="宋体" w:eastAsiaTheme="minorEastAsia"/>
                <w:color w:val="000000" w:themeColor="text1"/>
                <w:highlight w:val="none"/>
                <w14:textFill>
                  <w14:solidFill>
                    <w14:schemeClr w14:val="tx1"/>
                  </w14:solidFill>
                </w14:textFill>
              </w:rPr>
              <w:t>、</w:t>
            </w:r>
            <w:r>
              <w:rPr>
                <w:rFonts w:hint="eastAsia" w:ascii="宋体" w:hAnsi="宋体" w:cs="宋体" w:eastAsiaTheme="minorEastAsia"/>
                <w:color w:val="000000" w:themeColor="text1"/>
                <w:highlight w:val="none"/>
                <w:lang w:eastAsia="zh-CN"/>
                <w14:textFill>
                  <w14:solidFill>
                    <w14:schemeClr w14:val="tx1"/>
                  </w14:solidFill>
                </w14:textFill>
              </w:rPr>
              <w:t>技术</w:t>
            </w:r>
            <w:r>
              <w:rPr>
                <w:rFonts w:hint="eastAsia" w:ascii="宋体" w:hAnsi="宋体" w:cs="Segoe UI Symbol" w:eastAsiaTheme="minorEastAsia"/>
                <w:color w:val="000000" w:themeColor="text1"/>
                <w:szCs w:val="21"/>
                <w:highlight w:val="none"/>
                <w14:textFill>
                  <w14:solidFill>
                    <w14:schemeClr w14:val="tx1"/>
                  </w14:solidFill>
                </w14:textFill>
              </w:rPr>
              <w:t>分高的优先</w:t>
            </w:r>
            <w:r>
              <w:rPr>
                <w:rFonts w:hint="eastAsia" w:ascii="宋体" w:hAnsi="宋体" w:cs="宋体" w:eastAsiaTheme="minorEastAsia"/>
                <w:color w:val="000000" w:themeColor="text1"/>
                <w:highlight w:val="none"/>
                <w14:textFill>
                  <w14:solidFill>
                    <w14:schemeClr w14:val="tx1"/>
                  </w14:solidFill>
                </w14:textFill>
              </w:rPr>
              <w:t xml:space="preserve">的顺序确定； </w:t>
            </w:r>
          </w:p>
          <w:p w14:paraId="6BD774F7">
            <w:pPr>
              <w:snapToGrid w:val="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□随机抽取</w:t>
            </w:r>
          </w:p>
        </w:tc>
      </w:tr>
      <w:tr w14:paraId="73D628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7F10AC8">
            <w:pPr>
              <w:jc w:val="center"/>
              <w:rPr>
                <w:rFonts w:ascii="宋体" w:hAnsi="宋体" w:cs="宋体" w:eastAsiaTheme="minorEastAsia"/>
                <w:color w:val="000000" w:themeColor="text1"/>
                <w:highlight w:val="none"/>
                <w14:textFill>
                  <w14:solidFill>
                    <w14:schemeClr w14:val="tx1"/>
                  </w14:solidFill>
                </w14:textFill>
              </w:rPr>
            </w:pPr>
            <w:bookmarkStart w:id="96" w:name="_39.1"/>
            <w:bookmarkEnd w:id="96"/>
            <w:r>
              <w:rPr>
                <w:rFonts w:hint="eastAsia" w:ascii="宋体" w:hAnsi="宋体" w:cs="宋体" w:eastAsiaTheme="minorEastAsia"/>
                <w:color w:val="000000" w:themeColor="text1"/>
                <w:highlight w:val="none"/>
                <w14:textFill>
                  <w14:solidFill>
                    <w14:schemeClr w14:val="tx1"/>
                  </w14:solidFill>
                </w14:textFill>
              </w:rPr>
              <w:t>35.1</w:t>
            </w:r>
          </w:p>
        </w:tc>
        <w:tc>
          <w:tcPr>
            <w:tcW w:w="8160" w:type="dxa"/>
            <w:tcBorders>
              <w:top w:val="single" w:color="auto" w:sz="4" w:space="0"/>
              <w:left w:val="single" w:color="auto" w:sz="4" w:space="0"/>
              <w:bottom w:val="single" w:color="auto" w:sz="4" w:space="0"/>
              <w:right w:val="single" w:color="auto" w:sz="4" w:space="0"/>
            </w:tcBorders>
            <w:vAlign w:val="center"/>
          </w:tcPr>
          <w:p w14:paraId="6E90B05C">
            <w:pPr>
              <w:spacing w:line="360" w:lineRule="auto"/>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Segoe UI Emoji" w:hAnsi="Segoe UI Emoji" w:cs="Segoe UI Emoji" w:eastAsiaTheme="minorEastAsia"/>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本项目</w:t>
            </w:r>
            <w:r>
              <w:rPr>
                <w:rFonts w:hint="eastAsia" w:ascii="宋体" w:hAnsi="宋体" w:cs="宋体"/>
                <w:color w:val="000000" w:themeColor="text1"/>
                <w:highlight w:val="none"/>
                <w:lang w:eastAsia="zh-CN"/>
                <w14:textFill>
                  <w14:solidFill>
                    <w14:schemeClr w14:val="tx1"/>
                  </w14:solidFill>
                </w14:textFill>
              </w:rPr>
              <w:t>不</w:t>
            </w:r>
            <w:r>
              <w:rPr>
                <w:rFonts w:hint="eastAsia" w:ascii="宋体" w:hAnsi="宋体" w:cs="宋体"/>
                <w:color w:val="000000" w:themeColor="text1"/>
                <w:highlight w:val="none"/>
                <w14:textFill>
                  <w14:solidFill>
                    <w14:schemeClr w14:val="tx1"/>
                  </w14:solidFill>
                </w14:textFill>
              </w:rPr>
              <w:t>收取履约保证金</w:t>
            </w:r>
            <w:r>
              <w:rPr>
                <w:rFonts w:hint="eastAsia" w:ascii="宋体" w:hAnsi="宋体" w:eastAsiaTheme="minorEastAsia" w:cstheme="minorBidi"/>
                <w:color w:val="000000" w:themeColor="text1"/>
                <w:szCs w:val="21"/>
                <w:highlight w:val="none"/>
                <w:lang w:eastAsia="zh-CN"/>
                <w14:textFill>
                  <w14:solidFill>
                    <w14:schemeClr w14:val="tx1"/>
                  </w14:solidFill>
                </w14:textFill>
              </w:rPr>
              <w:t>。</w:t>
            </w:r>
          </w:p>
        </w:tc>
      </w:tr>
      <w:tr w14:paraId="660B6C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B91E106">
            <w:pPr>
              <w:jc w:val="center"/>
              <w:rPr>
                <w:rFonts w:ascii="宋体" w:hAnsi="宋体" w:cs="宋体" w:eastAsiaTheme="minorEastAsia"/>
                <w:color w:val="000000" w:themeColor="text1"/>
                <w:highlight w:val="none"/>
                <w14:textFill>
                  <w14:solidFill>
                    <w14:schemeClr w14:val="tx1"/>
                  </w14:solidFill>
                </w14:textFill>
              </w:rPr>
            </w:pPr>
            <w:bookmarkStart w:id="97" w:name="_40.1"/>
            <w:bookmarkEnd w:id="97"/>
            <w:r>
              <w:rPr>
                <w:rFonts w:hint="eastAsia" w:ascii="宋体" w:hAnsi="宋体" w:cs="宋体" w:eastAsiaTheme="minorEastAsia"/>
                <w:color w:val="000000" w:themeColor="text1"/>
                <w:highlight w:val="none"/>
                <w14:textFill>
                  <w14:solidFill>
                    <w14:schemeClr w14:val="tx1"/>
                  </w14:solidFill>
                </w14:textFill>
              </w:rPr>
              <w:t>36.1</w:t>
            </w:r>
          </w:p>
        </w:tc>
        <w:tc>
          <w:tcPr>
            <w:tcW w:w="8160" w:type="dxa"/>
            <w:tcBorders>
              <w:top w:val="single" w:color="auto" w:sz="4" w:space="0"/>
              <w:left w:val="single" w:color="auto" w:sz="4" w:space="0"/>
              <w:bottom w:val="single" w:color="auto" w:sz="4" w:space="0"/>
              <w:right w:val="single" w:color="auto" w:sz="4" w:space="0"/>
            </w:tcBorders>
            <w:vAlign w:val="center"/>
          </w:tcPr>
          <w:p w14:paraId="7A06E27A">
            <w:pPr>
              <w:autoSpaceDE w:val="0"/>
              <w:autoSpaceDN w:val="0"/>
              <w:snapToGrid w:val="0"/>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 xml:space="preserve">签订合同携带的资格证件： </w:t>
            </w:r>
          </w:p>
          <w:p w14:paraId="36357A57">
            <w:pPr>
              <w:autoSpaceDE w:val="0"/>
              <w:autoSpaceDN w:val="0"/>
              <w:snapToGrid w:val="0"/>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483F7C53">
            <w:pPr>
              <w:autoSpaceDE w:val="0"/>
              <w:autoSpaceDN w:val="0"/>
              <w:snapToGrid w:val="0"/>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法定代表人（或负责人）负责签订合同的，须携带法定代表人（或负责人）身份证明原件及身份证原件等其他资格证件。</w:t>
            </w:r>
          </w:p>
        </w:tc>
      </w:tr>
      <w:tr w14:paraId="2DFD4E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F99A745">
            <w:pPr>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38.2</w:t>
            </w:r>
          </w:p>
        </w:tc>
        <w:tc>
          <w:tcPr>
            <w:tcW w:w="8160" w:type="dxa"/>
            <w:tcBorders>
              <w:top w:val="single" w:color="auto" w:sz="4" w:space="0"/>
              <w:left w:val="single" w:color="auto" w:sz="4" w:space="0"/>
              <w:bottom w:val="single" w:color="auto" w:sz="4" w:space="0"/>
              <w:right w:val="single" w:color="auto" w:sz="4" w:space="0"/>
            </w:tcBorders>
            <w:vAlign w:val="center"/>
          </w:tcPr>
          <w:p w14:paraId="3866E4CA">
            <w:pPr>
              <w:snapToGrid w:val="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接收质疑函方式：以书面形式</w:t>
            </w:r>
          </w:p>
          <w:p w14:paraId="77E54ED9">
            <w:pPr>
              <w:snapToGrid w:val="0"/>
              <w:ind w:firstLine="42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质疑联系部门及联系方式：云之龙咨询集团有限公司招标部，联系电话：0775-4565100、4569690，通讯地址：广西贵港市港北区荷城路1132号华泰官邸1栋6楼。</w:t>
            </w:r>
          </w:p>
          <w:p w14:paraId="5B2C12F2">
            <w:pPr>
              <w:autoSpaceDE w:val="0"/>
              <w:autoSpaceDN w:val="0"/>
              <w:snapToGrid w:val="0"/>
              <w:ind w:firstLine="420"/>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业务时间：工作日每天上午8时00分到12时00分，下午3时00分到6时00分。</w:t>
            </w:r>
          </w:p>
        </w:tc>
      </w:tr>
      <w:tr w14:paraId="68FC82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914" w:type="dxa"/>
            <w:tcBorders>
              <w:top w:val="single" w:color="auto" w:sz="4" w:space="0"/>
              <w:left w:val="single" w:color="auto" w:sz="4" w:space="0"/>
              <w:bottom w:val="single" w:color="auto" w:sz="4" w:space="0"/>
              <w:right w:val="single" w:color="auto" w:sz="4" w:space="0"/>
            </w:tcBorders>
            <w:vAlign w:val="center"/>
          </w:tcPr>
          <w:p w14:paraId="25A47EA1">
            <w:pPr>
              <w:jc w:val="center"/>
              <w:rPr>
                <w:rFonts w:ascii="宋体" w:hAnsi="宋体" w:cs="宋体" w:eastAsiaTheme="minorEastAsia"/>
                <w:color w:val="000000" w:themeColor="text1"/>
                <w:highlight w:val="none"/>
                <w14:textFill>
                  <w14:solidFill>
                    <w14:schemeClr w14:val="tx1"/>
                  </w14:solidFill>
                </w14:textFill>
              </w:rPr>
            </w:pPr>
            <w:bookmarkStart w:id="98" w:name="_42"/>
            <w:bookmarkEnd w:id="98"/>
            <w:bookmarkStart w:id="99" w:name="_41"/>
            <w:bookmarkEnd w:id="99"/>
            <w:r>
              <w:rPr>
                <w:rFonts w:hint="eastAsia" w:ascii="宋体" w:hAnsi="宋体" w:cs="宋体" w:eastAsiaTheme="minorEastAsia"/>
                <w:color w:val="000000" w:themeColor="text1"/>
                <w:highlight w:val="none"/>
                <w14:textFill>
                  <w14:solidFill>
                    <w14:schemeClr w14:val="tx1"/>
                  </w14:solidFill>
                </w14:textFill>
              </w:rPr>
              <w:t>39.1</w:t>
            </w:r>
          </w:p>
        </w:tc>
        <w:tc>
          <w:tcPr>
            <w:tcW w:w="8160" w:type="dxa"/>
            <w:tcBorders>
              <w:top w:val="single" w:color="auto" w:sz="4" w:space="0"/>
              <w:left w:val="single" w:color="auto" w:sz="4" w:space="0"/>
              <w:bottom w:val="single" w:color="auto" w:sz="4" w:space="0"/>
              <w:right w:val="single" w:color="auto" w:sz="4" w:space="0"/>
            </w:tcBorders>
            <w:vAlign w:val="center"/>
          </w:tcPr>
          <w:p w14:paraId="60999AC2">
            <w:pPr>
              <w:snapToGrid w:val="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1.采购代理费支付方式：</w:t>
            </w:r>
          </w:p>
          <w:p w14:paraId="6E7A7FC4">
            <w:pPr>
              <w:snapToGrid w:val="0"/>
              <w:ind w:firstLine="42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√中标人支付。</w:t>
            </w:r>
          </w:p>
          <w:p w14:paraId="4D3F41D6">
            <w:pPr>
              <w:snapToGrid w:val="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2.采购代理费收取标准：</w:t>
            </w:r>
          </w:p>
          <w:p w14:paraId="47AEE7B7">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按国家发展改革委《关于进一步放开建设项目专业服务价格的通知 》发改价格〔2015〕299号文执行，</w:t>
            </w:r>
            <w:r>
              <w:rPr>
                <w:rFonts w:hint="eastAsia" w:ascii="宋体" w:hAnsi="宋体" w:cs="宋体"/>
                <w:color w:val="000000" w:themeColor="text1"/>
                <w:szCs w:val="21"/>
                <w:highlight w:val="none"/>
                <w:lang w:eastAsia="zh-CN"/>
                <w14:textFill>
                  <w14:solidFill>
                    <w14:schemeClr w14:val="tx1"/>
                  </w14:solidFill>
                </w14:textFill>
              </w:rPr>
              <w:t>按</w:t>
            </w:r>
            <w:r>
              <w:rPr>
                <w:rFonts w:hint="eastAsia" w:ascii="宋体" w:hAnsi="宋体" w:cs="宋体"/>
                <w:color w:val="000000" w:themeColor="text1"/>
                <w:szCs w:val="21"/>
                <w:highlight w:val="none"/>
                <w14:textFill>
                  <w14:solidFill>
                    <w14:schemeClr w14:val="tx1"/>
                  </w14:solidFill>
                </w14:textFill>
              </w:rPr>
              <w:t>固定金额收费标准：人民币</w:t>
            </w:r>
            <w:r>
              <w:rPr>
                <w:rFonts w:hint="eastAsia" w:ascii="宋体" w:hAnsi="宋体" w:cs="宋体"/>
                <w:color w:val="000000" w:themeColor="text1"/>
                <w:szCs w:val="21"/>
                <w:highlight w:val="none"/>
                <w:lang w:eastAsia="zh-CN"/>
                <w14:textFill>
                  <w14:solidFill>
                    <w14:schemeClr w14:val="tx1"/>
                  </w14:solidFill>
                </w14:textFill>
              </w:rPr>
              <w:t>壹万陆仟伍佰叁拾</w:t>
            </w:r>
            <w:r>
              <w:rPr>
                <w:rFonts w:hint="eastAsia" w:ascii="宋体" w:hAnsi="宋体" w:cs="宋体"/>
                <w:color w:val="000000" w:themeColor="text1"/>
                <w:szCs w:val="21"/>
                <w:highlight w:val="none"/>
                <w14:textFill>
                  <w14:solidFill>
                    <w14:schemeClr w14:val="tx1"/>
                  </w14:solidFill>
                </w14:textFill>
              </w:rPr>
              <w:t>元整（¥</w:t>
            </w:r>
            <w:r>
              <w:rPr>
                <w:rFonts w:hint="eastAsia" w:ascii="宋体" w:hAnsi="宋体" w:cs="宋体"/>
                <w:color w:val="000000" w:themeColor="text1"/>
                <w:szCs w:val="21"/>
                <w:highlight w:val="none"/>
                <w:lang w:val="en-US" w:eastAsia="zh-CN"/>
                <w14:textFill>
                  <w14:solidFill>
                    <w14:schemeClr w14:val="tx1"/>
                  </w14:solidFill>
                </w14:textFill>
              </w:rPr>
              <w:t>16530</w:t>
            </w:r>
            <w:r>
              <w:rPr>
                <w:rFonts w:hint="eastAsia" w:ascii="宋体" w:hAnsi="宋体" w:cs="宋体"/>
                <w:color w:val="000000" w:themeColor="text1"/>
                <w:szCs w:val="21"/>
                <w:highlight w:val="none"/>
                <w14:textFill>
                  <w14:solidFill>
                    <w14:schemeClr w14:val="tx1"/>
                  </w14:solidFill>
                </w14:textFill>
              </w:rPr>
              <w:t>.00）。由中标人向招标代理机构支付。</w:t>
            </w:r>
          </w:p>
          <w:p w14:paraId="495FF6E1">
            <w:pPr>
              <w:snapToGrid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3.采购代理机构的银行账户：</w:t>
            </w:r>
          </w:p>
          <w:p w14:paraId="1B24E04A">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账户名称：云之龙咨询集团有限公司贵港分公司  </w:t>
            </w:r>
          </w:p>
          <w:p w14:paraId="517709F6">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开户银行：中信银行南宁园湖支行</w:t>
            </w:r>
          </w:p>
          <w:p w14:paraId="1978CF60">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开户行行号：302611029137</w:t>
            </w:r>
          </w:p>
          <w:p w14:paraId="70DCEE51">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银行账号：8113001015100158012</w:t>
            </w:r>
          </w:p>
        </w:tc>
      </w:tr>
      <w:tr w14:paraId="65B801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B26CE46">
            <w:pPr>
              <w:snapToGrid w:val="0"/>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40.1</w:t>
            </w:r>
          </w:p>
        </w:tc>
        <w:tc>
          <w:tcPr>
            <w:tcW w:w="8160" w:type="dxa"/>
            <w:tcBorders>
              <w:top w:val="single" w:color="auto" w:sz="4" w:space="0"/>
              <w:left w:val="single" w:color="auto" w:sz="4" w:space="0"/>
              <w:bottom w:val="single" w:color="auto" w:sz="4" w:space="0"/>
              <w:right w:val="single" w:color="auto" w:sz="4" w:space="0"/>
            </w:tcBorders>
            <w:vAlign w:val="center"/>
          </w:tcPr>
          <w:p w14:paraId="506FB264">
            <w:pPr>
              <w:snapToGrid w:val="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kern w:val="0"/>
                <w:szCs w:val="21"/>
                <w:highlight w:val="none"/>
                <w14:textFill>
                  <w14:solidFill>
                    <w14:schemeClr w14:val="tx1"/>
                  </w14:solidFill>
                </w14:textFill>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3789C5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ABCD324">
            <w:pPr>
              <w:snapToGrid w:val="0"/>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40.2</w:t>
            </w:r>
          </w:p>
        </w:tc>
        <w:tc>
          <w:tcPr>
            <w:tcW w:w="8160" w:type="dxa"/>
            <w:tcBorders>
              <w:top w:val="single" w:color="auto" w:sz="4" w:space="0"/>
              <w:left w:val="single" w:color="auto" w:sz="4" w:space="0"/>
              <w:bottom w:val="single" w:color="auto" w:sz="4" w:space="0"/>
              <w:right w:val="single" w:color="auto" w:sz="4" w:space="0"/>
            </w:tcBorders>
            <w:vAlign w:val="center"/>
          </w:tcPr>
          <w:p w14:paraId="084E904F">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355AF01">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2.本招标文件所称的“</w:t>
            </w:r>
            <w:r>
              <w:rPr>
                <w:rFonts w:hint="eastAsia" w:ascii="宋体" w:hAnsi="宋体" w:cs="宋体"/>
                <w:color w:val="000000" w:themeColor="text1"/>
                <w:szCs w:val="21"/>
                <w:highlight w:val="none"/>
                <w14:textFill>
                  <w14:solidFill>
                    <w14:schemeClr w14:val="tx1"/>
                  </w14:solidFill>
                </w14:textFill>
              </w:rPr>
              <w:t>电子签章</w:t>
            </w:r>
            <w:r>
              <w:rPr>
                <w:rFonts w:hint="eastAsia" w:ascii="宋体" w:hAnsi="宋体" w:cs="宋体"/>
                <w:bCs/>
                <w:color w:val="000000" w:themeColor="text1"/>
                <w:szCs w:val="21"/>
                <w:highlight w:val="none"/>
                <w14:textFill>
                  <w14:solidFill>
                    <w14:schemeClr w14:val="tx1"/>
                  </w14:solidFill>
                </w14:textFill>
              </w:rPr>
              <w:t>”、“电子签名”</w:t>
            </w:r>
            <w:r>
              <w:rPr>
                <w:rFonts w:hint="eastAsia" w:ascii="宋体" w:hAnsi="宋体" w:cs="宋体"/>
                <w:color w:val="000000" w:themeColor="text1"/>
                <w:szCs w:val="21"/>
                <w:highlight w:val="none"/>
                <w14:textFill>
                  <w14:solidFill>
                    <w14:schemeClr w14:val="tx1"/>
                  </w14:solidFill>
                </w14:textFill>
              </w:rPr>
              <w:t>，是指经广西政府采购云平台认可的CA认证的电子签名数据为表现形式的印章，可用于签署电子投标文件，电子印章与实物印章具有同等法律效力，不因其采用电子化表现形式而否定其法律效力。</w:t>
            </w:r>
          </w:p>
          <w:p w14:paraId="395F6843">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24CF99C2">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19C4CD3F">
            <w:pPr>
              <w:ind w:firstLine="42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highlight w:val="none"/>
                <w14:textFill>
                  <w14:solidFill>
                    <w14:schemeClr w14:val="tx1"/>
                  </w14:solidFill>
                </w14:textFill>
              </w:rPr>
              <w:t>5.</w:t>
            </w:r>
            <w:r>
              <w:rPr>
                <w:rFonts w:hint="eastAsia" w:ascii="宋体" w:hAnsi="宋体" w:cs="宋体" w:eastAsiaTheme="minorEastAsia"/>
                <w:bCs/>
                <w:color w:val="000000" w:themeColor="text1"/>
                <w:kern w:val="0"/>
                <w:szCs w:val="21"/>
                <w:highlight w:val="none"/>
                <w14:textFill>
                  <w14:solidFill>
                    <w14:schemeClr w14:val="tx1"/>
                  </w14:solidFill>
                </w14:textFill>
              </w:rPr>
              <w:t>本招标文件所称的“以上”“以下”“以内”“届满”，包括本数；所称的“不满”“超过”“以外”，不包括本数。</w:t>
            </w:r>
          </w:p>
        </w:tc>
      </w:tr>
    </w:tbl>
    <w:p w14:paraId="2093A7EE">
      <w:pPr>
        <w:snapToGrid w:val="0"/>
        <w:rPr>
          <w:rFonts w:ascii="宋体" w:hAnsi="宋体" w:cs="宋体" w:eastAsiaTheme="minorEastAsia"/>
          <w:color w:val="000000" w:themeColor="text1"/>
          <w:sz w:val="24"/>
          <w:szCs w:val="20"/>
          <w:highlight w:val="none"/>
          <w14:textFill>
            <w14:solidFill>
              <w14:schemeClr w14:val="tx1"/>
            </w14:solidFill>
          </w14:textFill>
        </w:rPr>
      </w:pPr>
    </w:p>
    <w:p w14:paraId="150DC6EF">
      <w:pPr>
        <w:snapToGrid w:val="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szCs w:val="20"/>
          <w:highlight w:val="none"/>
          <w14:textFill>
            <w14:solidFill>
              <w14:schemeClr w14:val="tx1"/>
            </w14:solidFill>
          </w14:textFill>
        </w:rPr>
        <w:br w:type="page"/>
      </w:r>
    </w:p>
    <w:p w14:paraId="3C333279">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投标人须知正文</w:t>
      </w:r>
    </w:p>
    <w:p w14:paraId="2AFCC538">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一、总  则</w:t>
      </w:r>
    </w:p>
    <w:p w14:paraId="12AD8D39">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00" w:name="_Toc254970668"/>
      <w:bookmarkStart w:id="101" w:name="_Toc254970527"/>
      <w:r>
        <w:rPr>
          <w:rFonts w:hint="eastAsia" w:ascii="宋体" w:hAnsi="宋体" w:cs="宋体"/>
          <w:b/>
          <w:color w:val="000000" w:themeColor="text1"/>
          <w:sz w:val="24"/>
          <w:highlight w:val="none"/>
          <w14:textFill>
            <w14:solidFill>
              <w14:schemeClr w14:val="tx1"/>
            </w14:solidFill>
          </w14:textFill>
        </w:rPr>
        <w:t>1.适用范围</w:t>
      </w:r>
      <w:bookmarkEnd w:id="100"/>
      <w:bookmarkEnd w:id="101"/>
    </w:p>
    <w:p w14:paraId="5BE1B178">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455B143">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1.2本招标文件</w:t>
      </w:r>
      <w:r>
        <w:rPr>
          <w:rFonts w:hint="eastAsia" w:ascii="宋体" w:hAnsi="宋体" w:cs="宋体" w:eastAsiaTheme="minorEastAsia"/>
          <w:color w:val="000000" w:themeColor="text1"/>
          <w:spacing w:val="-6"/>
          <w:szCs w:val="21"/>
          <w:highlight w:val="none"/>
          <w14:textFill>
            <w14:solidFill>
              <w14:schemeClr w14:val="tx1"/>
            </w14:solidFill>
          </w14:textFill>
        </w:rPr>
        <w:t>适用于本项目的所有采购程序和环节（法律、法规另有规定的，从其规定）。</w:t>
      </w:r>
    </w:p>
    <w:p w14:paraId="3DDD26E5">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02" w:name="_Toc254970669"/>
      <w:bookmarkStart w:id="103" w:name="_Toc254970528"/>
      <w:r>
        <w:rPr>
          <w:rFonts w:hint="eastAsia" w:ascii="宋体" w:hAnsi="宋体" w:cs="宋体"/>
          <w:b/>
          <w:color w:val="000000" w:themeColor="text1"/>
          <w:sz w:val="24"/>
          <w:highlight w:val="none"/>
          <w14:textFill>
            <w14:solidFill>
              <w14:schemeClr w14:val="tx1"/>
            </w14:solidFill>
          </w14:textFill>
        </w:rPr>
        <w:t>2.定义</w:t>
      </w:r>
      <w:bookmarkEnd w:id="102"/>
      <w:bookmarkEnd w:id="103"/>
    </w:p>
    <w:p w14:paraId="089A1EEE">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14:paraId="04D90276">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042BB449">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66C6324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2.4“投标人”是指响应招标、参加投标竞争的法人、非法人组织或者自然人。</w:t>
      </w:r>
    </w:p>
    <w:p w14:paraId="5EB0E25C">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2.5“服务”是指除货物和工程以外的其他政府采购对象。</w:t>
      </w:r>
    </w:p>
    <w:p w14:paraId="51E95D55">
      <w:pPr>
        <w:numPr>
          <w:ilvl w:val="4"/>
          <w:numId w:val="3"/>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2.6“书面形式”是指合同书、信件和数据电文（包括电报、电传、传真、电子数据交换和电子邮件）等可以有形地表现所载内容的形式。</w:t>
      </w:r>
    </w:p>
    <w:p w14:paraId="1B3E1E4A">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2.7“实质性要求”是指招标文件中已经指明不满足则投标无效的条款，或者不能负偏离的条款，或者采购需求中带“</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”的条款。</w:t>
      </w:r>
    </w:p>
    <w:p w14:paraId="0AE0A9DC">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2.8“正偏离”，是指投标文件对招标文件“采购需求”中有关条款作出的响应优于条款要求并有利于采购人的情形。</w:t>
      </w:r>
    </w:p>
    <w:p w14:paraId="02928CD3">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2818B700">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2.10“允许负偏离的条款”是指采购需求中的不属于“实质性要求”的条款。</w:t>
      </w:r>
      <w:bookmarkStart w:id="104" w:name="_Toc254970670"/>
      <w:bookmarkStart w:id="105" w:name="_Toc254970529"/>
    </w:p>
    <w:p w14:paraId="25360D25">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w:t>
      </w:r>
      <w:bookmarkEnd w:id="104"/>
      <w:bookmarkEnd w:id="105"/>
      <w:r>
        <w:rPr>
          <w:rFonts w:hint="eastAsia" w:ascii="宋体" w:hAnsi="宋体" w:cs="宋体"/>
          <w:b/>
          <w:color w:val="000000" w:themeColor="text1"/>
          <w:sz w:val="24"/>
          <w:highlight w:val="none"/>
          <w14:textFill>
            <w14:solidFill>
              <w14:schemeClr w14:val="tx1"/>
            </w14:solidFill>
          </w14:textFill>
        </w:rPr>
        <w:t>投标人的资格要求</w:t>
      </w:r>
    </w:p>
    <w:p w14:paraId="07A2BA5C">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投标人的资格要求详见“投标人须知前附表”。</w:t>
      </w:r>
    </w:p>
    <w:p w14:paraId="61EF0981">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06" w:name="_Toc254970671"/>
      <w:bookmarkStart w:id="107" w:name="_Toc254970530"/>
      <w:r>
        <w:rPr>
          <w:rFonts w:hint="eastAsia" w:ascii="宋体" w:hAnsi="宋体" w:cs="宋体"/>
          <w:b/>
          <w:color w:val="000000" w:themeColor="text1"/>
          <w:sz w:val="24"/>
          <w:highlight w:val="none"/>
          <w14:textFill>
            <w14:solidFill>
              <w14:schemeClr w14:val="tx1"/>
            </w14:solidFill>
          </w14:textFill>
        </w:rPr>
        <w:t>4.投标委托</w:t>
      </w:r>
      <w:bookmarkEnd w:id="106"/>
      <w:bookmarkEnd w:id="107"/>
    </w:p>
    <w:p w14:paraId="56F5C157">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投标人代表参加投标活动过程中必须携带个人有效身份证件。如投标人代表不是法定代表人，须持有法定代表人授权委托书（按第六章要求格式填写）。</w:t>
      </w:r>
    </w:p>
    <w:p w14:paraId="5DBBD93E">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08" w:name="_5.投标费用"/>
      <w:bookmarkEnd w:id="108"/>
      <w:bookmarkStart w:id="109" w:name="_Toc254970531"/>
      <w:bookmarkStart w:id="110" w:name="_Toc254970672"/>
      <w:r>
        <w:rPr>
          <w:rFonts w:hint="eastAsia" w:ascii="宋体" w:hAnsi="宋体" w:cs="宋体"/>
          <w:b/>
          <w:color w:val="000000" w:themeColor="text1"/>
          <w:sz w:val="24"/>
          <w:highlight w:val="none"/>
          <w14:textFill>
            <w14:solidFill>
              <w14:schemeClr w14:val="tx1"/>
            </w14:solidFill>
          </w14:textFill>
        </w:rPr>
        <w:t>5.投标费用</w:t>
      </w:r>
      <w:bookmarkEnd w:id="109"/>
      <w:bookmarkEnd w:id="110"/>
    </w:p>
    <w:p w14:paraId="5D2C3AEE">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7861868E">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6.联合体投标</w:t>
      </w:r>
    </w:p>
    <w:p w14:paraId="711667F6">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6.1本项目不接受联合体投标，详见“投标人须知前附表”。</w:t>
      </w:r>
    </w:p>
    <w:p w14:paraId="66CF4C11">
      <w:pPr>
        <w:snapToGrid w:val="0"/>
        <w:spacing w:line="360" w:lineRule="auto"/>
        <w:ind w:firstLine="420" w:firstLineChars="200"/>
        <w:jc w:val="left"/>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6.2如接受联合体投标，联合体投标要求详见“投标人须知前附表”。</w:t>
      </w:r>
    </w:p>
    <w:p w14:paraId="132F1B24">
      <w:pPr>
        <w:snapToGrid w:val="0"/>
        <w:spacing w:line="360" w:lineRule="auto"/>
        <w:ind w:firstLine="420" w:firstLineChars="20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6.3</w:t>
      </w:r>
      <w:r>
        <w:rPr>
          <w:rFonts w:hint="eastAsia" w:ascii="宋体" w:hAnsi="宋体" w:cs="宋体" w:eastAsiaTheme="minorEastAsia"/>
          <w:color w:val="000000" w:themeColor="text1"/>
          <w:szCs w:val="21"/>
          <w:highlight w:val="none"/>
          <w14:textFill>
            <w14:solidFill>
              <w14:schemeClr w14:val="tx1"/>
            </w14:solidFill>
          </w14:textFill>
        </w:rPr>
        <w:t>根据《政府采购促进中小企业发展管理办法》（财库〔2020〕46号）第九条第二款及</w:t>
      </w:r>
      <w:r>
        <w:rPr>
          <w:rFonts w:hint="eastAsia" w:ascii="宋体" w:hAnsi="宋体" w:eastAsiaTheme="minorEastAsia" w:cstheme="minorBidi"/>
          <w:bCs/>
          <w:color w:val="000000" w:themeColor="text1"/>
          <w:szCs w:val="21"/>
          <w:highlight w:val="none"/>
          <w14:textFill>
            <w14:solidFill>
              <w14:schemeClr w14:val="tx1"/>
            </w14:solidFill>
          </w14:textFill>
        </w:rPr>
        <w:t>《广西壮族自治区财政厅关于持续优化政府采购营商环境推动高质量发展的通知》（桂财采〔2024〕55号）</w:t>
      </w:r>
      <w:r>
        <w:rPr>
          <w:rFonts w:hint="eastAsia" w:ascii="宋体" w:hAnsi="宋体" w:cs="宋体" w:eastAsiaTheme="minorEastAsia"/>
          <w:color w:val="000000" w:themeColor="text1"/>
          <w:szCs w:val="21"/>
          <w:highlight w:val="none"/>
          <w14:textFill>
            <w14:solidFill>
              <w14:schemeClr w14:val="tx1"/>
            </w14:solidFill>
          </w14:textFill>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54D1D791">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7.转包与分包             </w:t>
      </w:r>
    </w:p>
    <w:p w14:paraId="05B1DB06">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11" w:name="_Toc254970673"/>
      <w:bookmarkStart w:id="112" w:name="_Toc254970532"/>
      <w:r>
        <w:rPr>
          <w:rFonts w:hint="eastAsia" w:ascii="宋体" w:hAnsi="宋体" w:cs="宋体"/>
          <w:color w:val="000000" w:themeColor="text1"/>
          <w:szCs w:val="21"/>
          <w:highlight w:val="none"/>
          <w14:textFill>
            <w14:solidFill>
              <w14:schemeClr w14:val="tx1"/>
            </w14:solidFill>
          </w14:textFill>
        </w:rPr>
        <w:t>7.1本项目不允许转包。</w:t>
      </w:r>
    </w:p>
    <w:p w14:paraId="57150234">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0DB5C9DF">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1CE63B0D">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8.特别说明</w:t>
      </w:r>
      <w:bookmarkEnd w:id="111"/>
      <w:bookmarkEnd w:id="112"/>
    </w:p>
    <w:p w14:paraId="24153E29">
      <w:pPr>
        <w:numPr>
          <w:ilvl w:val="4"/>
          <w:numId w:val="3"/>
        </w:numPr>
        <w:spacing w:line="360" w:lineRule="auto"/>
        <w:ind w:firstLine="367" w:firstLineChars="175"/>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8.1如果本招标文件要求提供投标人或制造商的资格、信誉、荣誉、业绩与企业认证等材料的，资格、信誉、荣誉、业绩与企业认证等必须为投标人或者制造商所拥有或自身获得 。</w:t>
      </w:r>
    </w:p>
    <w:p w14:paraId="26F169E5">
      <w:pPr>
        <w:numPr>
          <w:ilvl w:val="4"/>
          <w:numId w:val="3"/>
        </w:numPr>
        <w:spacing w:line="360" w:lineRule="auto"/>
        <w:ind w:firstLine="367" w:firstLineChars="175"/>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3DB2E540">
      <w:pPr>
        <w:numPr>
          <w:ilvl w:val="4"/>
          <w:numId w:val="3"/>
        </w:numPr>
        <w:spacing w:line="360" w:lineRule="auto"/>
        <w:ind w:firstLine="367" w:firstLineChars="175"/>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53EC337B">
      <w:pPr>
        <w:spacing w:line="360" w:lineRule="auto"/>
        <w:ind w:firstLine="420"/>
        <w:rPr>
          <w:rFonts w:ascii="宋体" w:hAnsi="宋体"/>
          <w:color w:val="000000" w:themeColor="text1"/>
          <w:szCs w:val="20"/>
          <w:highlight w:val="none"/>
          <w14:textFill>
            <w14:solidFill>
              <w14:schemeClr w14:val="tx1"/>
            </w14:solidFill>
          </w14:textFill>
        </w:rPr>
      </w:pPr>
      <w:r>
        <w:rPr>
          <w:rFonts w:ascii="宋体" w:hAnsi="宋体"/>
          <w:color w:val="000000" w:themeColor="text1"/>
          <w:szCs w:val="20"/>
          <w:highlight w:val="none"/>
          <w14:textFill>
            <w14:solidFill>
              <w14:schemeClr w14:val="tx1"/>
            </w14:solidFill>
          </w14:textFill>
        </w:rPr>
        <w:t>8.4</w:t>
      </w:r>
      <w:r>
        <w:rPr>
          <w:rFonts w:hint="eastAsia" w:ascii="宋体" w:hAnsi="宋体"/>
          <w:color w:val="000000" w:themeColor="text1"/>
          <w:szCs w:val="20"/>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DC273A4">
      <w:pPr>
        <w:spacing w:line="360" w:lineRule="auto"/>
        <w:ind w:firstLine="420"/>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产品在中国境内生产的组件成本占比应当达到规定比例，计算公式为：</w:t>
      </w:r>
    </w:p>
    <w:p w14:paraId="1DD08AE6">
      <w:pPr>
        <w:widowControl/>
        <w:shd w:val="clear" w:color="auto" w:fill="FFFFFF"/>
        <w:spacing w:before="30" w:after="30"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ascii="宋体" w:hAnsi="宋体" w:cs="宋体" w:eastAsiaTheme="minorEastAsia"/>
          <w:color w:val="000000" w:themeColor="text1"/>
          <w:kern w:val="0"/>
          <w:sz w:val="24"/>
          <w:highlight w:val="none"/>
          <w14:textFill>
            <w14:solidFill>
              <w14:schemeClr w14:val="tx1"/>
            </w14:solidFill>
          </w14:textFill>
        </w:rPr>
        <w:fldChar w:fldCharType="begin"/>
      </w:r>
      <w:r>
        <w:rPr>
          <w:rFonts w:ascii="宋体" w:hAnsi="宋体" w:cs="宋体" w:eastAsiaTheme="minorEastAsia"/>
          <w:color w:val="000000" w:themeColor="text1"/>
          <w:kern w:val="0"/>
          <w:sz w:val="24"/>
          <w:highlight w:val="none"/>
          <w14:textFill>
            <w14:solidFill>
              <w14:schemeClr w14:val="tx1"/>
            </w14:solidFill>
          </w14:textFill>
        </w:rPr>
        <w:instrText xml:space="preserve"> INCLUDEPICTURE "https://www.gov.cn/zhengce/content/202509/W020250930645245947614.png" \* MERGEFORMATINET </w:instrText>
      </w:r>
      <w:r>
        <w:rPr>
          <w:rFonts w:ascii="宋体" w:hAnsi="宋体" w:cs="宋体" w:eastAsiaTheme="minorEastAsia"/>
          <w:color w:val="000000" w:themeColor="text1"/>
          <w:kern w:val="0"/>
          <w:sz w:val="24"/>
          <w:highlight w:val="none"/>
          <w14:textFill>
            <w14:solidFill>
              <w14:schemeClr w14:val="tx1"/>
            </w14:solidFill>
          </w14:textFill>
        </w:rPr>
        <w:fldChar w:fldCharType="separate"/>
      </w:r>
      <w:r>
        <w:rPr>
          <w:rFonts w:ascii="宋体" w:hAnsi="宋体" w:cs="宋体" w:eastAsiaTheme="minorEastAsia"/>
          <w:color w:val="000000" w:themeColor="text1"/>
          <w:kern w:val="0"/>
          <w:sz w:val="24"/>
          <w:highlight w:val="none"/>
          <w14:textFill>
            <w14:solidFill>
              <w14:schemeClr w14:val="tx1"/>
            </w14:solidFill>
          </w14:textFill>
        </w:rPr>
        <w:drawing>
          <wp:inline distT="0" distB="0" distL="114300" distR="114300">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r:link="rId14"/>
                    <a:stretch>
                      <a:fillRect/>
                    </a:stretch>
                  </pic:blipFill>
                  <pic:spPr>
                    <a:xfrm>
                      <a:off x="0" y="0"/>
                      <a:ext cx="4827905" cy="762635"/>
                    </a:xfrm>
                    <a:prstGeom prst="rect">
                      <a:avLst/>
                    </a:prstGeom>
                    <a:noFill/>
                    <a:ln>
                      <a:noFill/>
                    </a:ln>
                  </pic:spPr>
                </pic:pic>
              </a:graphicData>
            </a:graphic>
          </wp:inline>
        </w:drawing>
      </w:r>
      <w:r>
        <w:rPr>
          <w:rFonts w:ascii="宋体" w:hAnsi="宋体" w:cs="宋体" w:eastAsiaTheme="minorEastAsia"/>
          <w:color w:val="000000" w:themeColor="text1"/>
          <w:kern w:val="0"/>
          <w:sz w:val="24"/>
          <w:highlight w:val="none"/>
          <w14:textFill>
            <w14:solidFill>
              <w14:schemeClr w14:val="tx1"/>
            </w14:solidFill>
          </w14:textFill>
        </w:rPr>
        <w:fldChar w:fldCharType="end"/>
      </w:r>
    </w:p>
    <w:p w14:paraId="6C835876">
      <w:pPr>
        <w:spacing w:line="360" w:lineRule="auto"/>
        <w:ind w:firstLine="420"/>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CD1A2BD">
      <w:pPr>
        <w:spacing w:line="360" w:lineRule="auto"/>
        <w:ind w:firstLine="420"/>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5F593592">
      <w:pPr>
        <w:spacing w:line="360" w:lineRule="auto"/>
        <w:ind w:firstLine="420"/>
        <w:rPr>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7289983">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9.回避与串通投标</w:t>
      </w:r>
    </w:p>
    <w:p w14:paraId="54BF7ED9">
      <w:pPr>
        <w:numPr>
          <w:ilvl w:val="4"/>
          <w:numId w:val="3"/>
        </w:numPr>
        <w:spacing w:line="360" w:lineRule="auto"/>
        <w:ind w:firstLine="367" w:firstLineChars="175"/>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9.1在政府采购活动中，采购人员及相关人员与供应商有下列利害关系之一的，应当回避：</w:t>
      </w:r>
    </w:p>
    <w:p w14:paraId="1B3A86E4">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2AD3F7DE">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7AD011C1">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3B8CAE41">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6D083025">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171FF36A">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AD8EFE7">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9.2有下列情形之一的视为投标人相互串通投标，投标文件将被视为无效：</w:t>
      </w:r>
    </w:p>
    <w:p w14:paraId="097B17D8">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（1）不同投标人的投标文件由同一单位或者个人编制； </w:t>
      </w:r>
    </w:p>
    <w:p w14:paraId="56ED028F">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（2）不同投标人委托同一单位或者个人办理投标事宜；</w:t>
      </w:r>
    </w:p>
    <w:p w14:paraId="7388BF09">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（3）不同的投标人的投标文件载明的项目管理员为同一个人；</w:t>
      </w:r>
    </w:p>
    <w:p w14:paraId="62EB34C5">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（4）不同投标人的投标文件异常一致或者投标报价呈规律性差异；</w:t>
      </w:r>
    </w:p>
    <w:p w14:paraId="3BAB4DEE">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（5）不同投标人的投标文件相互混装；</w:t>
      </w:r>
    </w:p>
    <w:p w14:paraId="2018FDE7">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（6）不同投标人的投标保证金从同一单位或者个人账户转出。</w:t>
      </w:r>
    </w:p>
    <w:p w14:paraId="55045378">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9.3供应商有下列情形之一的，属于恶意串通行为，将报同级监督管理部门：</w:t>
      </w:r>
    </w:p>
    <w:p w14:paraId="67C0E2DE">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（1）供应商直接或者间接从采购人或者采购代理机构处获得其他供应商的相关信息并修改其投标文件或者投标文件；</w:t>
      </w:r>
    </w:p>
    <w:p w14:paraId="0A41EDEF">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（2）供应商按照采购人或者采购代理机构的授意撤换、修改投标文件或者投标文件；</w:t>
      </w:r>
    </w:p>
    <w:p w14:paraId="3C494E8A">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（3）供应商之间协商报价、技术方案等投标文件或者投标文件的实质性内容；</w:t>
      </w:r>
    </w:p>
    <w:p w14:paraId="52FF68D8">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0A4AEBD7">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4E961E6E">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（6）供应商之间商定部分供应商放弃参加政府采购活动或者放弃中标；</w:t>
      </w:r>
    </w:p>
    <w:p w14:paraId="0806D9BA">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4497804F">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p>
    <w:p w14:paraId="2836971C">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bookmarkStart w:id="113" w:name="_Toc254970534"/>
      <w:bookmarkStart w:id="114" w:name="_Toc254970675"/>
      <w:r>
        <w:rPr>
          <w:rFonts w:hint="eastAsia" w:ascii="宋体" w:hAnsi="宋体" w:cs="宋体"/>
          <w:b/>
          <w:bCs/>
          <w:color w:val="000000" w:themeColor="text1"/>
          <w:sz w:val="32"/>
          <w:szCs w:val="32"/>
          <w:highlight w:val="none"/>
          <w14:textFill>
            <w14:solidFill>
              <w14:schemeClr w14:val="tx1"/>
            </w14:solidFill>
          </w14:textFill>
        </w:rPr>
        <w:t>二、招标文件</w:t>
      </w:r>
      <w:bookmarkEnd w:id="113"/>
      <w:bookmarkEnd w:id="114"/>
    </w:p>
    <w:p w14:paraId="08DA1D80">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10.招标文件的组成</w:t>
      </w:r>
    </w:p>
    <w:p w14:paraId="52154C57">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（1）招标公告；</w:t>
      </w:r>
    </w:p>
    <w:p w14:paraId="1A0A578E">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 xml:space="preserve">（2）采购需求； </w:t>
      </w:r>
    </w:p>
    <w:p w14:paraId="7FC6E296">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（3）投标人须知；</w:t>
      </w:r>
    </w:p>
    <w:p w14:paraId="1CB71B8B">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（4）评标方法及评标标准；</w:t>
      </w:r>
    </w:p>
    <w:p w14:paraId="66CA5983">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（5）拟签订的合同文本；</w:t>
      </w:r>
    </w:p>
    <w:p w14:paraId="71DCA9F8">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（6）投标文件格式。</w:t>
      </w:r>
    </w:p>
    <w:p w14:paraId="08AD75C3">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11.招标文件的澄清、修改 、现场考察和答疑会</w:t>
      </w:r>
    </w:p>
    <w:p w14:paraId="58BBE9AF">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F062441">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25D6B7E9">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w:t>
      </w:r>
      <w:bookmarkStart w:id="115" w:name="_Hlk53134511"/>
      <w:r>
        <w:rPr>
          <w:rFonts w:hint="eastAsia" w:ascii="宋体" w:hAnsi="宋体" w:cs="宋体"/>
          <w:color w:val="000000" w:themeColor="text1"/>
          <w:szCs w:val="2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115"/>
    <w:p w14:paraId="01FF5946">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bookmarkStart w:id="116" w:name="_Toc254970535"/>
      <w:bookmarkStart w:id="117" w:name="_Toc254970676"/>
      <w:r>
        <w:rPr>
          <w:rFonts w:hint="eastAsia" w:ascii="宋体" w:hAnsi="宋体" w:cs="宋体"/>
          <w:b/>
          <w:bCs/>
          <w:color w:val="000000" w:themeColor="text1"/>
          <w:sz w:val="32"/>
          <w:szCs w:val="32"/>
          <w:highlight w:val="none"/>
          <w14:textFill>
            <w14:solidFill>
              <w14:schemeClr w14:val="tx1"/>
            </w14:solidFill>
          </w14:textFill>
        </w:rPr>
        <w:t>三、投标文件的编制</w:t>
      </w:r>
      <w:bookmarkEnd w:id="116"/>
      <w:bookmarkEnd w:id="117"/>
    </w:p>
    <w:p w14:paraId="42BA38D3">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18" w:name="_Toc254970677"/>
      <w:bookmarkStart w:id="119" w:name="_Toc254970536"/>
      <w:r>
        <w:rPr>
          <w:rFonts w:hint="eastAsia" w:ascii="宋体" w:hAnsi="宋体" w:cs="宋体"/>
          <w:b/>
          <w:color w:val="000000" w:themeColor="text1"/>
          <w:sz w:val="24"/>
          <w:highlight w:val="none"/>
          <w14:textFill>
            <w14:solidFill>
              <w14:schemeClr w14:val="tx1"/>
            </w14:solidFill>
          </w14:textFill>
        </w:rPr>
        <w:t>12.投标文件的编制原则</w:t>
      </w:r>
    </w:p>
    <w:p w14:paraId="2F7ADA06">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7036CC51">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13.投标文件的组成</w:t>
      </w:r>
      <w:bookmarkEnd w:id="118"/>
      <w:bookmarkEnd w:id="119"/>
    </w:p>
    <w:p w14:paraId="5ADB8C65">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13.1投标文件由报价文件、资格证明文件、商务文件、技术文件四部分组成。</w:t>
      </w:r>
    </w:p>
    <w:p w14:paraId="74234411">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0" w:name="_13.1报价文件:_具体材料见“投标人须知前附表”。"/>
      <w:bookmarkEnd w:id="120"/>
      <w:r>
        <w:rPr>
          <w:rFonts w:hint="eastAsia" w:ascii="宋体" w:hAnsi="宋体" w:cs="宋体"/>
          <w:color w:val="000000" w:themeColor="text1"/>
          <w:szCs w:val="21"/>
          <w:highlight w:val="none"/>
          <w14:textFill>
            <w14:solidFill>
              <w14:schemeClr w14:val="tx1"/>
            </w14:solidFill>
          </w14:textFill>
        </w:rPr>
        <w:t>（1）报价文件： 具体材料见“投标人须知前附表”。</w:t>
      </w:r>
    </w:p>
    <w:p w14:paraId="4E47550C">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1" w:name="_13.2资格证明文件：具体材料见“投标人须知前附表”。"/>
      <w:bookmarkEnd w:id="121"/>
      <w:r>
        <w:rPr>
          <w:rFonts w:hint="eastAsia" w:ascii="宋体" w:hAnsi="宋体" w:cs="宋体"/>
          <w:color w:val="000000" w:themeColor="text1"/>
          <w:szCs w:val="21"/>
          <w:highlight w:val="none"/>
          <w14:textFill>
            <w14:solidFill>
              <w14:schemeClr w14:val="tx1"/>
            </w14:solidFill>
          </w14:textFill>
        </w:rPr>
        <w:t>（2）资格证明文件：具体材料见“投标人须知前附表”。</w:t>
      </w:r>
    </w:p>
    <w:p w14:paraId="194AC1C7">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2" w:name="_13.3商务文件:_具体材料见“投标人须知前附表”。"/>
      <w:bookmarkEnd w:id="122"/>
      <w:r>
        <w:rPr>
          <w:rFonts w:hint="eastAsia" w:ascii="宋体" w:hAnsi="宋体" w:cs="宋体"/>
          <w:color w:val="000000" w:themeColor="text1"/>
          <w:szCs w:val="21"/>
          <w:highlight w:val="none"/>
          <w14:textFill>
            <w14:solidFill>
              <w14:schemeClr w14:val="tx1"/>
            </w14:solidFill>
          </w14:textFill>
        </w:rPr>
        <w:t>（3）商务文件：具体材料见“投标人须知前附表”。</w:t>
      </w:r>
    </w:p>
    <w:p w14:paraId="3C4CB72C">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3" w:name="_13.4技术文件：具体材料见“投标人须知前附表”。"/>
      <w:bookmarkEnd w:id="123"/>
      <w:r>
        <w:rPr>
          <w:rFonts w:hint="eastAsia" w:ascii="宋体" w:hAnsi="宋体" w:cs="宋体"/>
          <w:color w:val="000000" w:themeColor="text1"/>
          <w:szCs w:val="21"/>
          <w:highlight w:val="none"/>
          <w14:textFill>
            <w14:solidFill>
              <w14:schemeClr w14:val="tx1"/>
            </w14:solidFill>
          </w14:textFill>
        </w:rPr>
        <w:t>（4）技术文件：具体材料见“投标人须知前附表”。</w:t>
      </w:r>
    </w:p>
    <w:p w14:paraId="5DCD4CAF">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4" w:name="_13.5投标文件电子版：具体材料见“投标人须知前附表”。"/>
      <w:bookmarkEnd w:id="124"/>
      <w:r>
        <w:rPr>
          <w:rFonts w:hint="eastAsia" w:ascii="宋体" w:hAnsi="宋体" w:cs="宋体"/>
          <w:color w:val="000000" w:themeColor="text1"/>
          <w:szCs w:val="21"/>
          <w:highlight w:val="none"/>
          <w14:textFill>
            <w14:solidFill>
              <w14:schemeClr w14:val="tx1"/>
            </w14:solidFill>
          </w14:textFill>
        </w:rPr>
        <w:t>13.2投标文件电子版：具体要求见“投标人须知前附表”。</w:t>
      </w:r>
    </w:p>
    <w:p w14:paraId="4BED4EF2">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25" w:name="_Toc254970537"/>
      <w:bookmarkStart w:id="126" w:name="_Toc254970678"/>
      <w:r>
        <w:rPr>
          <w:rFonts w:hint="eastAsia" w:ascii="宋体" w:hAnsi="宋体" w:cs="宋体"/>
          <w:b/>
          <w:color w:val="000000" w:themeColor="text1"/>
          <w:sz w:val="24"/>
          <w:highlight w:val="none"/>
          <w14:textFill>
            <w14:solidFill>
              <w14:schemeClr w14:val="tx1"/>
            </w14:solidFill>
          </w14:textFill>
        </w:rPr>
        <w:t>14.投标文件的语言及计量</w:t>
      </w:r>
      <w:bookmarkEnd w:id="125"/>
      <w:bookmarkEnd w:id="126"/>
    </w:p>
    <w:p w14:paraId="61576B85">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14.1语言文字</w:t>
      </w:r>
    </w:p>
    <w:p w14:paraId="18B94C17">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F091868">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14.2投标计量单位</w:t>
      </w:r>
    </w:p>
    <w:p w14:paraId="4AFA6E14">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5303670C">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15.投标的风险</w:t>
      </w:r>
    </w:p>
    <w:p w14:paraId="6EA75788">
      <w:pPr>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投标人没有按照招标文件要求提供全部资料，或者投标人没有对招标文件作出实质性响应是投标人的风险，并可能导致其投标被拒绝。</w:t>
      </w:r>
    </w:p>
    <w:p w14:paraId="23D67B26">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27" w:name="_Toc254970538"/>
      <w:bookmarkStart w:id="128" w:name="_Toc254970679"/>
      <w:r>
        <w:rPr>
          <w:rFonts w:hint="eastAsia" w:ascii="宋体" w:hAnsi="宋体" w:cs="宋体"/>
          <w:b/>
          <w:color w:val="000000" w:themeColor="text1"/>
          <w:sz w:val="24"/>
          <w:highlight w:val="none"/>
          <w14:textFill>
            <w14:solidFill>
              <w14:schemeClr w14:val="tx1"/>
            </w14:solidFill>
          </w14:textFill>
        </w:rPr>
        <w:t>16.投标报价</w:t>
      </w:r>
      <w:bookmarkEnd w:id="127"/>
      <w:bookmarkEnd w:id="128"/>
    </w:p>
    <w:p w14:paraId="5D0A30E5">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16.1投标报价应按“第六章　投标文件格式”中“开标一览表”和广西政府采购云平台系统中“开标一览表”格式填写。</w:t>
      </w:r>
    </w:p>
    <w:p w14:paraId="5A04DE56">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9" w:name="_16.2投标报价具体定义见投标人须知前附表。"/>
      <w:bookmarkEnd w:id="129"/>
      <w:r>
        <w:rPr>
          <w:rFonts w:hint="eastAsia" w:ascii="宋体" w:hAnsi="宋体" w:cs="宋体"/>
          <w:color w:val="000000" w:themeColor="text1"/>
          <w:szCs w:val="21"/>
          <w:highlight w:val="none"/>
          <w14:textFill>
            <w14:solidFill>
              <w14:schemeClr w14:val="tx1"/>
            </w14:solidFill>
          </w14:textFill>
        </w:rPr>
        <w:t>16.2投标报价具体包括内容详见“投标人须知前附表”。</w:t>
      </w:r>
    </w:p>
    <w:p w14:paraId="212C4A93">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16.3投标人必须就所投全部内容分别作完整唯一总价报价，不得存在漏项报价；投标人必须就所投单项内容作唯一报价。</w:t>
      </w:r>
    </w:p>
    <w:p w14:paraId="5DB5CA34">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17.投标有效期</w:t>
      </w:r>
    </w:p>
    <w:p w14:paraId="5D9B4659">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bookmarkStart w:id="130" w:name="_17.1投标有效期应按“投标人须知中的前附表”规定的期限。"/>
      <w:bookmarkEnd w:id="130"/>
      <w:r>
        <w:rPr>
          <w:rFonts w:hint="eastAsia" w:ascii="宋体" w:hAnsi="宋体" w:cs="宋体"/>
          <w:color w:val="000000" w:themeColor="text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24D710D8">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w:t>
      </w:r>
      <w:bookmarkStart w:id="131" w:name="_Toc254970681"/>
      <w:bookmarkStart w:id="132" w:name="_Toc254970540"/>
      <w:r>
        <w:rPr>
          <w:rFonts w:hint="eastAsia" w:ascii="宋体" w:hAnsi="宋体" w:cs="宋体"/>
          <w:color w:val="000000" w:themeColor="text1"/>
          <w:szCs w:val="21"/>
          <w:highlight w:val="none"/>
          <w14:textFill>
            <w14:solidFill>
              <w14:schemeClr w14:val="tx1"/>
            </w14:solidFill>
          </w14:textFill>
        </w:rPr>
        <w:t xml:space="preserve"> 投标有效期应按规定的期限作出承诺，具体详见“投标人须知前附表”。</w:t>
      </w:r>
    </w:p>
    <w:p w14:paraId="47B75E70">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17.3投标人的投标文件在投标有效期内均保持有效。</w:t>
      </w:r>
      <w:bookmarkEnd w:id="131"/>
      <w:bookmarkEnd w:id="132"/>
    </w:p>
    <w:p w14:paraId="7010CB87">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33" w:name="_18.投标保证金"/>
      <w:bookmarkEnd w:id="133"/>
      <w:bookmarkStart w:id="134" w:name="_Toc254970541"/>
      <w:bookmarkStart w:id="135" w:name="_Toc254970682"/>
      <w:r>
        <w:rPr>
          <w:rFonts w:hint="eastAsia" w:ascii="宋体" w:hAnsi="宋体" w:cs="宋体"/>
          <w:b/>
          <w:color w:val="000000" w:themeColor="text1"/>
          <w:sz w:val="24"/>
          <w:highlight w:val="none"/>
          <w14:textFill>
            <w14:solidFill>
              <w14:schemeClr w14:val="tx1"/>
            </w14:solidFill>
          </w14:textFill>
        </w:rPr>
        <w:t>18.投标保证金</w:t>
      </w:r>
      <w:bookmarkEnd w:id="134"/>
      <w:bookmarkEnd w:id="135"/>
    </w:p>
    <w:p w14:paraId="6043E133">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投标保证金</w:t>
      </w:r>
      <w:bookmarkStart w:id="136" w:name="_Toc254970683"/>
      <w:bookmarkStart w:id="137" w:name="_Toc254970542"/>
      <w:r>
        <w:rPr>
          <w:rFonts w:hint="eastAsia" w:ascii="宋体" w:hAnsi="宋体" w:cs="宋体" w:eastAsiaTheme="minorEastAsia"/>
          <w:color w:val="000000" w:themeColor="text1"/>
          <w:szCs w:val="21"/>
          <w:highlight w:val="none"/>
          <w14:textFill>
            <w14:solidFill>
              <w14:schemeClr w14:val="tx1"/>
            </w14:solidFill>
          </w14:textFill>
        </w:rPr>
        <w:t>：无。</w:t>
      </w:r>
    </w:p>
    <w:p w14:paraId="18B16BD9">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19.投标文件的</w:t>
      </w:r>
      <w:bookmarkEnd w:id="136"/>
      <w:bookmarkEnd w:id="137"/>
      <w:r>
        <w:rPr>
          <w:rFonts w:hint="eastAsia" w:ascii="宋体" w:hAnsi="宋体" w:cs="宋体"/>
          <w:b/>
          <w:color w:val="000000" w:themeColor="text1"/>
          <w:sz w:val="24"/>
          <w:highlight w:val="none"/>
          <w14:textFill>
            <w14:solidFill>
              <w14:schemeClr w14:val="tx1"/>
            </w14:solidFill>
          </w14:textFill>
        </w:rPr>
        <w:t>编制</w:t>
      </w:r>
    </w:p>
    <w:p w14:paraId="54B0DC10">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4B3647EF">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bookmarkStart w:id="138" w:name="_19.2投标文件应按报价文件、资格证明文件、商务文件、技术文件分别编制"/>
      <w:bookmarkEnd w:id="138"/>
      <w:r>
        <w:rPr>
          <w:rFonts w:hint="eastAsia" w:ascii="宋体" w:hAnsi="宋体" w:cs="宋体"/>
          <w:color w:val="000000" w:themeColor="text1"/>
          <w:szCs w:val="21"/>
          <w:highlight w:val="none"/>
          <w14:textFill>
            <w14:solidFill>
              <w14:schemeClr w14:val="tx1"/>
            </w14:solidFill>
          </w14:textFill>
        </w:rPr>
        <w:t>19.2为确保网上操作合法、有效和安全，投标人应当在投标截止时间前完成在广西政府采购云平台的身份认证，确保在电子投标过程中能够对相关数据电文进行加密和使用电子签章。</w:t>
      </w:r>
    </w:p>
    <w:p w14:paraId="1C22EB79">
      <w:pPr>
        <w:numPr>
          <w:ilvl w:val="4"/>
          <w:numId w:val="3"/>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19.3投标文件须由投标人在规定位置签字（或者电子签名）、盖章（具体以投标人须知前附表或投标文件格式规定为准），</w:t>
      </w:r>
      <w:r>
        <w:rPr>
          <w:rFonts w:hint="eastAsia" w:ascii="宋体" w:hAnsi="宋体" w:cs="宋体"/>
          <w:b/>
          <w:bCs/>
          <w:color w:val="000000" w:themeColor="text1"/>
          <w:szCs w:val="21"/>
          <w:highlight w:val="none"/>
          <w14:textFill>
            <w14:solidFill>
              <w14:schemeClr w14:val="tx1"/>
            </w14:solidFill>
          </w14:textFill>
        </w:rPr>
        <w:t>否则按无效投标处理</w:t>
      </w:r>
      <w:r>
        <w:rPr>
          <w:rFonts w:hint="eastAsia" w:ascii="宋体" w:hAnsi="宋体" w:cs="宋体"/>
          <w:color w:val="000000" w:themeColor="text1"/>
          <w:szCs w:val="21"/>
          <w:highlight w:val="none"/>
          <w14:textFill>
            <w14:solidFill>
              <w14:schemeClr w14:val="tx1"/>
            </w14:solidFill>
          </w14:textFill>
        </w:rPr>
        <w:t>。</w:t>
      </w:r>
    </w:p>
    <w:p w14:paraId="0CC78ACC">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s="宋体"/>
          <w:b/>
          <w:color w:val="000000" w:themeColor="text1"/>
          <w:szCs w:val="21"/>
          <w:highlight w:val="none"/>
          <w14:textFill>
            <w14:solidFill>
              <w14:schemeClr w14:val="tx1"/>
            </w14:solidFill>
          </w14:textFill>
        </w:rPr>
        <w:t>否则按无效投标处理</w:t>
      </w:r>
      <w:r>
        <w:rPr>
          <w:rFonts w:hint="eastAsia" w:ascii="宋体" w:hAnsi="宋体" w:cs="宋体"/>
          <w:color w:val="000000" w:themeColor="text1"/>
          <w:szCs w:val="21"/>
          <w:highlight w:val="none"/>
          <w14:textFill>
            <w14:solidFill>
              <w14:schemeClr w14:val="tx1"/>
            </w14:solidFill>
          </w14:textFill>
        </w:rPr>
        <w:t>。</w:t>
      </w:r>
    </w:p>
    <w:p w14:paraId="0F29FF46">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43344B79">
      <w:pPr>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20.电子备份投标文件</w:t>
      </w:r>
    </w:p>
    <w:p w14:paraId="39A239E0">
      <w:pPr>
        <w:spacing w:line="360" w:lineRule="auto"/>
        <w:ind w:firstLine="42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电子备份投标文件是指通过在线编制生成且后缀名为“bfbs”的文件，是否接受电子备份投标文件详见“投标人须知前附表”。</w:t>
      </w:r>
    </w:p>
    <w:p w14:paraId="6B71CFE9">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21.投标文件的提交</w:t>
      </w:r>
    </w:p>
    <w:p w14:paraId="721D2AC7">
      <w:pPr>
        <w:spacing w:line="360" w:lineRule="auto"/>
        <w:ind w:firstLine="420" w:firstLineChars="200"/>
        <w:rPr>
          <w:rFonts w:ascii="宋体" w:hAnsi="宋体" w:cs="宋体" w:eastAsiaTheme="minorEastAsia"/>
          <w:b/>
          <w:color w:val="000000" w:themeColor="text1"/>
          <w:highlight w:val="none"/>
          <w14:textFill>
            <w14:solidFill>
              <w14:schemeClr w14:val="tx1"/>
            </w14:solidFill>
          </w14:textFill>
        </w:rPr>
      </w:pPr>
      <w:bookmarkStart w:id="139" w:name="_21.1投标人必须在“投标人须知中的前附表”规定的投标文件接收时间和投"/>
      <w:bookmarkEnd w:id="139"/>
      <w:r>
        <w:rPr>
          <w:rFonts w:hint="eastAsia" w:ascii="宋体" w:hAnsi="宋体" w:cs="宋体" w:eastAsiaTheme="minorEastAsia"/>
          <w:bCs/>
          <w:color w:val="000000" w:themeColor="text1"/>
          <w:szCs w:val="21"/>
          <w:highlight w:val="none"/>
          <w14:textFill>
            <w14:solidFill>
              <w14:schemeClr w14:val="tx1"/>
            </w14:solidFill>
          </w14:textFill>
        </w:rPr>
        <w:t>21.1投标人必须在“投标人须知前附表”规定的</w:t>
      </w:r>
      <w:r>
        <w:rPr>
          <w:rFonts w:hint="eastAsia" w:ascii="宋体" w:hAnsi="宋体" w:cs="宋体" w:eastAsiaTheme="minorEastAsia"/>
          <w:color w:val="000000" w:themeColor="text1"/>
          <w:szCs w:val="21"/>
          <w:highlight w:val="none"/>
          <w14:textFill>
            <w14:solidFill>
              <w14:schemeClr w14:val="tx1"/>
            </w14:solidFill>
          </w14:textFill>
        </w:rPr>
        <w:t>投标文件提交截止时间前将</w:t>
      </w:r>
      <w:r>
        <w:rPr>
          <w:rFonts w:hint="eastAsia" w:ascii="宋体" w:hAnsi="宋体" w:cs="宋体" w:eastAsiaTheme="minorEastAsia"/>
          <w:bCs/>
          <w:color w:val="000000" w:themeColor="text1"/>
          <w:szCs w:val="21"/>
          <w:highlight w:val="none"/>
          <w14:textFill>
            <w14:solidFill>
              <w14:schemeClr w14:val="tx1"/>
            </w14:solidFill>
          </w14:textFill>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eastAsiaTheme="minorEastAsia"/>
          <w:b/>
          <w:color w:val="000000" w:themeColor="text1"/>
          <w:szCs w:val="21"/>
          <w:highlight w:val="none"/>
          <w14:textFill>
            <w14:solidFill>
              <w14:schemeClr w14:val="tx1"/>
            </w14:solidFill>
          </w14:textFill>
        </w:rPr>
        <w:t>广西政府采购云平台</w:t>
      </w:r>
      <w:r>
        <w:rPr>
          <w:rFonts w:hint="eastAsia" w:ascii="宋体" w:hAnsi="宋体" w:cs="宋体" w:eastAsiaTheme="minorEastAsia"/>
          <w:bCs/>
          <w:color w:val="000000" w:themeColor="text1"/>
          <w:szCs w:val="21"/>
          <w:highlight w:val="none"/>
          <w14:textFill>
            <w14:solidFill>
              <w14:schemeClr w14:val="tx1"/>
            </w14:solidFill>
          </w14:textFill>
        </w:rPr>
        <w:t xml:space="preserve">。 </w:t>
      </w:r>
      <w:r>
        <w:rPr>
          <w:rFonts w:hint="eastAsia" w:ascii="宋体" w:hAnsi="宋体" w:cs="宋体" w:eastAsiaTheme="minorEastAsia"/>
          <w:b/>
          <w:color w:val="000000" w:themeColor="text1"/>
          <w:highlight w:val="none"/>
          <w14:textFill>
            <w14:solidFill>
              <w14:schemeClr w14:val="tx1"/>
            </w14:solidFill>
          </w14:textFill>
        </w:rPr>
        <w:t xml:space="preserve"> </w:t>
      </w:r>
    </w:p>
    <w:p w14:paraId="4C32CB92">
      <w:pPr>
        <w:spacing w:line="360" w:lineRule="auto"/>
        <w:ind w:firstLine="422" w:firstLineChars="200"/>
        <w:rPr>
          <w:rFonts w:ascii="宋体" w:hAnsi="宋体" w:cs="宋体" w:eastAsiaTheme="minorEastAsia"/>
          <w:b/>
          <w:color w:val="000000" w:themeColor="text1"/>
          <w:szCs w:val="20"/>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21.2未在规定时间内提交或者未按照招标文件要求加密的电子投标文件，广西政府采购云平台将拒收。</w:t>
      </w:r>
    </w:p>
    <w:p w14:paraId="0089D5B8">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22. 投标文件的补充、修改、撤回与退回</w:t>
      </w:r>
    </w:p>
    <w:p w14:paraId="1EE9DD3B">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bookmarkStart w:id="140" w:name="_Toc254970684"/>
      <w:bookmarkStart w:id="141" w:name="_Toc254970543"/>
      <w:r>
        <w:rPr>
          <w:rFonts w:hint="eastAsia" w:ascii="宋体" w:hAnsi="宋体" w:cs="宋体" w:eastAsiaTheme="minorEastAsia"/>
          <w:color w:val="000000" w:themeColor="text1"/>
          <w:szCs w:val="21"/>
          <w:highlight w:val="none"/>
          <w14:textFill>
            <w14:solidFill>
              <w14:schemeClr w14:val="tx1"/>
            </w14:solidFill>
          </w14:textFill>
        </w:rPr>
        <w:t>22.1</w:t>
      </w:r>
      <w:r>
        <w:rPr>
          <w:rFonts w:hint="eastAsia" w:ascii="宋体" w:hAnsi="宋体" w:cs="宋体" w:eastAsiaTheme="minorEastAsia"/>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eastAsiaTheme="minorEastAsia"/>
          <w:color w:val="000000" w:themeColor="text1"/>
          <w:szCs w:val="21"/>
          <w:highlight w:val="none"/>
          <w14:textFill>
            <w14:solidFill>
              <w14:schemeClr w14:val="tx1"/>
            </w14:solidFill>
          </w14:textFill>
        </w:rPr>
        <w:t>（补充、修改或者撤回方式可登录</w:t>
      </w:r>
      <w:r>
        <w:rPr>
          <w:rFonts w:hint="eastAsia" w:ascii="宋体" w:hAnsi="宋体" w:cs="宋体" w:eastAsiaTheme="minorEastAsia"/>
          <w:color w:val="000000" w:themeColor="text1"/>
          <w:kern w:val="0"/>
          <w:szCs w:val="21"/>
          <w:highlight w:val="none"/>
          <w14:textFill>
            <w14:solidFill>
              <w14:schemeClr w14:val="tx1"/>
            </w14:solidFill>
          </w14:textFill>
        </w:rPr>
        <w:t>广西政府采购云平台，</w:t>
      </w:r>
      <w:r>
        <w:rPr>
          <w:rFonts w:hint="eastAsia" w:ascii="宋体" w:hAnsi="宋体" w:cs="宋体" w:eastAsiaTheme="minorEastAsia"/>
          <w:color w:val="000000" w:themeColor="text1"/>
          <w:szCs w:val="21"/>
          <w:highlight w:val="none"/>
          <w14:textFill>
            <w14:solidFill>
              <w14:schemeClr w14:val="tx1"/>
            </w14:solidFill>
          </w14:textFill>
        </w:rPr>
        <w:t>依次进入“服务中心”中查看 “电子投标文件制作与投送教程”）</w:t>
      </w:r>
    </w:p>
    <w:bookmarkEnd w:id="140"/>
    <w:bookmarkEnd w:id="141"/>
    <w:p w14:paraId="052DB1A7">
      <w:pPr>
        <w:adjustRightIn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22.2广西政府采购云平台收到投标文件后向供应商发出确认回执通知。在投标截止时间前，除供应商补充、修改或者撤回投标文件外，任何单位和个人不得解密或提取投标文件。</w:t>
      </w:r>
    </w:p>
    <w:p w14:paraId="41B5F637">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22.3在投标截止时间后，采购人和采购代理机构对已提交的投标文件概不退回。</w:t>
      </w:r>
    </w:p>
    <w:p w14:paraId="54C7064C">
      <w:pPr>
        <w:snapToGrid w:val="0"/>
        <w:spacing w:line="360" w:lineRule="auto"/>
        <w:ind w:firstLine="739" w:firstLineChars="352"/>
        <w:rPr>
          <w:rFonts w:ascii="宋体" w:hAnsi="宋体" w:cs="宋体"/>
          <w:snapToGrid w:val="0"/>
          <w:color w:val="000000" w:themeColor="text1"/>
          <w:szCs w:val="21"/>
          <w:highlight w:val="none"/>
          <w14:textFill>
            <w14:solidFill>
              <w14:schemeClr w14:val="tx1"/>
            </w14:solidFill>
          </w14:textFill>
        </w:rPr>
      </w:pPr>
    </w:p>
    <w:p w14:paraId="1CE974A0">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bookmarkStart w:id="142" w:name="_Toc254970685"/>
      <w:bookmarkStart w:id="143" w:name="_Toc254970544"/>
      <w:r>
        <w:rPr>
          <w:rFonts w:hint="eastAsia" w:ascii="宋体" w:hAnsi="宋体" w:cs="宋体"/>
          <w:b/>
          <w:bCs/>
          <w:color w:val="000000" w:themeColor="text1"/>
          <w:sz w:val="32"/>
          <w:szCs w:val="32"/>
          <w:highlight w:val="none"/>
          <w14:textFill>
            <w14:solidFill>
              <w14:schemeClr w14:val="tx1"/>
            </w14:solidFill>
          </w14:textFill>
        </w:rPr>
        <w:t>四、开    标</w:t>
      </w:r>
      <w:bookmarkEnd w:id="142"/>
      <w:bookmarkEnd w:id="143"/>
    </w:p>
    <w:p w14:paraId="3A6BCBB9">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44" w:name="_23.开标时间和地点"/>
      <w:bookmarkEnd w:id="144"/>
      <w:r>
        <w:rPr>
          <w:rFonts w:hint="eastAsia" w:ascii="宋体" w:hAnsi="宋体" w:cs="宋体"/>
          <w:b/>
          <w:color w:val="000000" w:themeColor="text1"/>
          <w:sz w:val="24"/>
          <w:highlight w:val="none"/>
          <w14:textFill>
            <w14:solidFill>
              <w14:schemeClr w14:val="tx1"/>
            </w14:solidFill>
          </w14:textFill>
        </w:rPr>
        <w:t>23.开标时间和地点</w:t>
      </w:r>
    </w:p>
    <w:p w14:paraId="1C4FBF18">
      <w:pPr>
        <w:spacing w:line="360" w:lineRule="auto"/>
        <w:ind w:firstLine="420" w:firstLineChars="200"/>
        <w:rPr>
          <w:rFonts w:ascii="宋体" w:hAnsi="宋体" w:cs="宋体" w:eastAsiaTheme="minorEastAsia"/>
          <w:bCs/>
          <w:color w:val="000000" w:themeColor="text1"/>
          <w:highlight w:val="none"/>
          <w14:textFill>
            <w14:solidFill>
              <w14:schemeClr w14:val="tx1"/>
            </w14:solidFill>
          </w14:textFill>
        </w:rPr>
      </w:pPr>
      <w:r>
        <w:rPr>
          <w:rFonts w:hint="eastAsia" w:ascii="宋体" w:hAnsi="宋体" w:cs="宋体" w:eastAsiaTheme="minorEastAsia"/>
          <w:bCs/>
          <w:color w:val="000000" w:themeColor="text1"/>
          <w:highlight w:val="none"/>
          <w14:textFill>
            <w14:solidFill>
              <w14:schemeClr w14:val="tx1"/>
            </w14:solidFill>
          </w14:textFill>
        </w:rPr>
        <w:t>开标时间及地点详见“投标人须知前附表”</w:t>
      </w:r>
    </w:p>
    <w:p w14:paraId="2AB749EE">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24.开标程序</w:t>
      </w:r>
    </w:p>
    <w:p w14:paraId="62243995">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24.1提交投标文件截止时间止，投标人不足3家的，不得开标。</w:t>
      </w:r>
    </w:p>
    <w:p w14:paraId="210E4FBC">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7519D142">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24.3开标程序</w:t>
      </w:r>
    </w:p>
    <w:p w14:paraId="7A9B1180">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000000" w:themeColor="text1"/>
          <w:szCs w:val="21"/>
          <w:highlight w:val="none"/>
          <w14:textFill>
            <w14:solidFill>
              <w14:schemeClr w14:val="tx1"/>
            </w14:solidFill>
          </w14:textFill>
        </w:rPr>
        <w:t>“投标人须知前附表”</w:t>
      </w:r>
      <w:r>
        <w:rPr>
          <w:rFonts w:hint="eastAsia" w:ascii="宋体" w:hAnsi="宋体" w:cs="宋体"/>
          <w:color w:val="000000" w:themeColor="text1"/>
          <w:szCs w:val="20"/>
          <w:highlight w:val="none"/>
          <w14:textFill>
            <w14:solidFill>
              <w14:schemeClr w14:val="tx1"/>
            </w14:solidFill>
          </w14:textFill>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000000" w:themeColor="text1"/>
          <w:szCs w:val="20"/>
          <w:highlight w:val="none"/>
          <w14:textFill>
            <w14:solidFill>
              <w14:schemeClr w14:val="tx1"/>
            </w14:solidFill>
          </w14:textFill>
        </w:rPr>
        <w:t>投标人未在规定的时间内解密投标文件或者解密失败的，</w:t>
      </w:r>
      <w:r>
        <w:rPr>
          <w:rFonts w:hint="eastAsia" w:ascii="宋体" w:hAnsi="宋体" w:cs="宋体"/>
          <w:b/>
          <w:color w:val="000000" w:themeColor="text1"/>
          <w:szCs w:val="21"/>
          <w:highlight w:val="none"/>
          <w14:textFill>
            <w14:solidFill>
              <w14:schemeClr w14:val="tx1"/>
            </w14:solidFill>
          </w14:textFill>
        </w:rPr>
        <w:t>投标人的投标文件作无效处理</w:t>
      </w:r>
      <w:r>
        <w:rPr>
          <w:rFonts w:hint="eastAsia" w:ascii="宋体" w:hAnsi="宋体" w:cs="宋体"/>
          <w:b/>
          <w:color w:val="000000" w:themeColor="text1"/>
          <w:szCs w:val="20"/>
          <w:highlight w:val="none"/>
          <w14:textFill>
            <w14:solidFill>
              <w14:schemeClr w14:val="tx1"/>
            </w14:solidFill>
          </w14:textFill>
        </w:rPr>
        <w:t>。</w:t>
      </w:r>
    </w:p>
    <w:p w14:paraId="78BB1117">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（2）电子唱标。投标文件解密结束，宣布的内容均在广西政府采购云平台远程开标大厅展示，具体详见</w:t>
      </w:r>
      <w:r>
        <w:rPr>
          <w:rFonts w:hint="eastAsia" w:ascii="宋体" w:hAnsi="宋体" w:cs="宋体"/>
          <w:bCs/>
          <w:color w:val="000000" w:themeColor="text1"/>
          <w:szCs w:val="20"/>
          <w:highlight w:val="none"/>
          <w14:textFill>
            <w14:solidFill>
              <w14:schemeClr w14:val="tx1"/>
            </w14:solidFill>
          </w14:textFill>
        </w:rPr>
        <w:t>“投标人须知前附表”</w:t>
      </w:r>
      <w:r>
        <w:rPr>
          <w:rFonts w:hint="eastAsia" w:ascii="宋体" w:hAnsi="宋体" w:cs="宋体"/>
          <w:color w:val="000000" w:themeColor="text1"/>
          <w:szCs w:val="20"/>
          <w:highlight w:val="none"/>
          <w14:textFill>
            <w14:solidFill>
              <w14:schemeClr w14:val="tx1"/>
            </w14:solidFill>
          </w14:textFill>
        </w:rPr>
        <w:t>；</w:t>
      </w:r>
    </w:p>
    <w:p w14:paraId="72401524">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372827EE">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20ABD9D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（5）开标结束。</w:t>
      </w:r>
    </w:p>
    <w:p w14:paraId="5F5F5C0E">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特别说明：如遇广西政府采购云平台电子化开标或评审程序调整的，按调整后执行。</w:t>
      </w:r>
    </w:p>
    <w:p w14:paraId="43FCFCA5">
      <w:pPr>
        <w:snapToGrid w:val="0"/>
        <w:spacing w:line="360" w:lineRule="auto"/>
        <w:ind w:left="689" w:leftChars="228" w:hanging="210" w:hangingChars="100"/>
        <w:rPr>
          <w:rFonts w:ascii="宋体" w:hAnsi="宋体" w:cs="宋体"/>
          <w:color w:val="000000" w:themeColor="text1"/>
          <w:szCs w:val="21"/>
          <w:highlight w:val="none"/>
          <w14:textFill>
            <w14:solidFill>
              <w14:schemeClr w14:val="tx1"/>
            </w14:solidFill>
          </w14:textFill>
        </w:rPr>
      </w:pPr>
    </w:p>
    <w:p w14:paraId="2478FB88">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五、资格审查</w:t>
      </w:r>
    </w:p>
    <w:p w14:paraId="63874BC3">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25.资格审查</w:t>
      </w:r>
    </w:p>
    <w:p w14:paraId="1527E662">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25.1开标结束后，采购人或者采购代理机构通过电子开评标系统依据招标文件对电子投标文件进行线上资格审查。</w:t>
      </w:r>
    </w:p>
    <w:p w14:paraId="6460A89D">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05036266">
      <w:pPr>
        <w:spacing w:line="360" w:lineRule="auto"/>
        <w:ind w:firstLine="422" w:firstLineChars="200"/>
        <w:outlineLvl w:val="4"/>
        <w:rPr>
          <w:rFonts w:ascii="宋体" w:hAnsi="宋体" w:cs="宋体"/>
          <w:b/>
          <w:color w:val="000000" w:themeColor="text1"/>
          <w:szCs w:val="21"/>
          <w:highlight w:val="none"/>
          <w14:textFill>
            <w14:solidFill>
              <w14:schemeClr w14:val="tx1"/>
            </w14:solidFill>
          </w14:textFill>
        </w:rPr>
      </w:pPr>
      <w:bookmarkStart w:id="145" w:name="_25.3_投标人有下列情形之一的，资格审查不通过而导致其投标无效："/>
      <w:bookmarkEnd w:id="145"/>
      <w:r>
        <w:rPr>
          <w:rFonts w:hint="eastAsia" w:ascii="宋体" w:hAnsi="宋体" w:cs="宋体"/>
          <w:b/>
          <w:color w:val="000000" w:themeColor="text1"/>
          <w:szCs w:val="21"/>
          <w:highlight w:val="none"/>
          <w14:textFill>
            <w14:solidFill>
              <w14:schemeClr w14:val="tx1"/>
            </w14:solidFill>
          </w14:textFill>
        </w:rPr>
        <w:t>25.3 投标人有下列情形之一的，资格审查不通过，作无效投标处理：</w:t>
      </w:r>
    </w:p>
    <w:p w14:paraId="54D542E2">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（1）不具备招标文件中规定的资格要求的；</w:t>
      </w:r>
    </w:p>
    <w:p w14:paraId="33E34316">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3D296160">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605D51EE">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（4）投标文件中的资格证明文件缺少任一项“投标人须知前附表”资格证明文件规定“必须提供”的文件资料的；</w:t>
      </w:r>
    </w:p>
    <w:p w14:paraId="227283AF">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（5）投标文件中的资格证明文件出现任一项不符合“投标人须知前附表”资格证明文件规定“必须提供”的文件资料要求或者无效的。</w:t>
      </w:r>
    </w:p>
    <w:p w14:paraId="2A5776AF">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25.4合格投标人不足3家的，不得评标。</w:t>
      </w:r>
    </w:p>
    <w:p w14:paraId="077E54F7">
      <w:pPr>
        <w:snapToGrid w:val="0"/>
        <w:spacing w:line="360" w:lineRule="auto"/>
        <w:ind w:left="689" w:leftChars="228" w:hanging="210" w:hangingChars="100"/>
        <w:rPr>
          <w:rFonts w:ascii="宋体" w:hAnsi="宋体" w:cs="宋体"/>
          <w:color w:val="000000" w:themeColor="text1"/>
          <w:szCs w:val="21"/>
          <w:highlight w:val="none"/>
          <w14:textFill>
            <w14:solidFill>
              <w14:schemeClr w14:val="tx1"/>
            </w14:solidFill>
          </w14:textFill>
        </w:rPr>
      </w:pPr>
    </w:p>
    <w:p w14:paraId="635CE784">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六、评   标</w:t>
      </w:r>
    </w:p>
    <w:p w14:paraId="6CD12144">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46" w:name="_26.组建评标委员会"/>
      <w:bookmarkEnd w:id="146"/>
      <w:r>
        <w:rPr>
          <w:rFonts w:hint="eastAsia" w:ascii="宋体" w:hAnsi="宋体" w:cs="宋体"/>
          <w:b/>
          <w:color w:val="000000" w:themeColor="text1"/>
          <w:sz w:val="24"/>
          <w:highlight w:val="none"/>
          <w14:textFill>
            <w14:solidFill>
              <w14:schemeClr w14:val="tx1"/>
            </w14:solidFill>
          </w14:textFill>
        </w:rPr>
        <w:t>26.组建评标委员会</w:t>
      </w:r>
    </w:p>
    <w:p w14:paraId="21A896A5">
      <w:pPr>
        <w:snapToGrid w:val="0"/>
        <w:spacing w:line="360" w:lineRule="auto"/>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26.1评标委员会由评审专家组成，具体人数详见“投标人须知前附表”，其中评审专家不得少于成员总数的三分之二。</w:t>
      </w:r>
    </w:p>
    <w:p w14:paraId="269F987B">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26.2参加过采购项目前期咨询论证的专家，不得参加该采购项目的评审活动。</w:t>
      </w:r>
    </w:p>
    <w:p w14:paraId="4DB73438">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26.3</w:t>
      </w:r>
      <w:r>
        <w:rPr>
          <w:rFonts w:hint="eastAsia" w:ascii="宋体" w:hAnsi="宋体" w:cs="宋体"/>
          <w:bCs/>
          <w:color w:val="000000" w:themeColor="text1"/>
          <w:szCs w:val="21"/>
          <w:highlight w:val="none"/>
          <w14:textFill>
            <w14:solidFill>
              <w14:schemeClr w14:val="tx1"/>
            </w14:solidFill>
          </w14:textFill>
        </w:rPr>
        <w:t>采购代理机构应当基于广西政府采购云平台抽（选）取评审专家。</w:t>
      </w:r>
    </w:p>
    <w:p w14:paraId="7B1486E5">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27.评标的依据</w:t>
      </w:r>
    </w:p>
    <w:p w14:paraId="0641B481">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评标委员会以“第四章 评标方法和评标标准”为依据对投标文件进行评审，没有规定的方法、评审因素和标准，不作为评标依据。</w:t>
      </w:r>
    </w:p>
    <w:p w14:paraId="032B469E">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28.评标原则</w:t>
      </w:r>
    </w:p>
    <w:p w14:paraId="5F6F3B78">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7472245">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28.2</w:t>
      </w:r>
      <w:bookmarkStart w:id="147" w:name="_28.3评标方法。本项目将按须知前附表规定的评标办法进行评标，具体评标"/>
      <w:bookmarkEnd w:id="147"/>
      <w:r>
        <w:rPr>
          <w:rFonts w:hint="eastAsia" w:ascii="宋体" w:hAnsi="宋体" w:cs="宋体"/>
          <w:color w:val="000000" w:themeColor="text1"/>
          <w:szCs w:val="21"/>
          <w:highlight w:val="none"/>
          <w14:textFill>
            <w14:solidFill>
              <w14:schemeClr w14:val="tx1"/>
            </w14:solidFill>
          </w14:textFill>
        </w:rPr>
        <w:t>评委表决。评标委员会成员对需要共同认定的事项存在争议的，应当按照少数服从多数的原则作出结论。</w:t>
      </w:r>
    </w:p>
    <w:p w14:paraId="2472A110">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12B40D4">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28.4评标过程的监控。本项目电子评标过程实行网上留痕、全程录音、录像监控，</w:t>
      </w:r>
      <w:r>
        <w:rPr>
          <w:rFonts w:hint="eastAsia" w:ascii="宋体" w:hAnsi="宋体" w:cs="宋体"/>
          <w:b/>
          <w:color w:val="000000" w:themeColor="text1"/>
          <w:szCs w:val="21"/>
          <w:highlight w:val="none"/>
          <w14:textFill>
            <w14:solidFill>
              <w14:schemeClr w14:val="tx1"/>
            </w14:solidFill>
          </w14:textFill>
        </w:rPr>
        <w:t>投标人在评标过程中所进行的试图影响评标结果的不公正活动，可能导致其投标按无效处理。</w:t>
      </w:r>
    </w:p>
    <w:p w14:paraId="0DC770CA">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29.评标方法及中标候选人推荐</w:t>
      </w:r>
    </w:p>
    <w:p w14:paraId="6DC9FFDA">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29.1本项目的评标方法详见“投标人须知前附表”。</w:t>
      </w:r>
    </w:p>
    <w:p w14:paraId="6B786AAB">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 商务/技术要求允许负偏离的条款数详见“投标人须知前附表”。</w:t>
      </w:r>
    </w:p>
    <w:p w14:paraId="3033A91D">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29.3 中标候选人推荐数量详见“投标人须知前附表”。</w:t>
      </w:r>
    </w:p>
    <w:p w14:paraId="31BEB10F">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29.4 电子交易活动的中止。采购过程中出现以下情形，导致</w:t>
      </w:r>
      <w:r>
        <w:rPr>
          <w:rFonts w:hint="eastAsia" w:ascii="宋体" w:hAnsi="宋体" w:cs="宋体" w:eastAsiaTheme="minorEastAsia"/>
          <w:color w:val="000000" w:themeColor="text1"/>
          <w:highlight w:val="none"/>
          <w14:textFill>
            <w14:solidFill>
              <w14:schemeClr w14:val="tx1"/>
            </w14:solidFill>
          </w14:textFill>
        </w:rPr>
        <w:t>电子交易平台无法正常运行，或者无法保证电子交易的公平、公正和安全时，采购代理机构可以中止电子交易活动：</w:t>
      </w:r>
    </w:p>
    <w:p w14:paraId="0A4EFAAD">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 xml:space="preserve">（1）电子交易平台发生故障而无法登录访问的； </w:t>
      </w:r>
    </w:p>
    <w:p w14:paraId="73B84905">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（2）电子交易平台应用或数据库出现错误，不能进行正常操作的；</w:t>
      </w:r>
    </w:p>
    <w:p w14:paraId="2B298B80">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（3）电子交易平台发现严重安全漏洞，有潜在泄密危险的；</w:t>
      </w:r>
    </w:p>
    <w:p w14:paraId="2B0ABBA9">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 xml:space="preserve">（4）病毒发作导致不能进行正常操作的； </w:t>
      </w:r>
    </w:p>
    <w:p w14:paraId="2819BAC1">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（5）其他无法保证电子交易的公平、公正和安全的情况。</w:t>
      </w:r>
    </w:p>
    <w:p w14:paraId="1D998D2D">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5C3DDB53">
      <w:pPr>
        <w:snapToGrid w:val="0"/>
        <w:spacing w:line="360" w:lineRule="auto"/>
        <w:rPr>
          <w:rFonts w:ascii="宋体" w:hAnsi="宋体" w:cs="宋体"/>
          <w:color w:val="000000" w:themeColor="text1"/>
          <w:szCs w:val="21"/>
          <w:highlight w:val="none"/>
          <w14:textFill>
            <w14:solidFill>
              <w14:schemeClr w14:val="tx1"/>
            </w14:solidFill>
          </w14:textFill>
        </w:rPr>
      </w:pPr>
    </w:p>
    <w:p w14:paraId="7A6B2C82">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bookmarkStart w:id="148" w:name="_Toc254970687"/>
      <w:bookmarkStart w:id="149" w:name="_Toc254970546"/>
      <w:r>
        <w:rPr>
          <w:rFonts w:hint="eastAsia" w:ascii="宋体" w:hAnsi="宋体" w:cs="宋体"/>
          <w:b/>
          <w:bCs/>
          <w:color w:val="000000" w:themeColor="text1"/>
          <w:sz w:val="32"/>
          <w:szCs w:val="32"/>
          <w:highlight w:val="none"/>
          <w14:textFill>
            <w14:solidFill>
              <w14:schemeClr w14:val="tx1"/>
            </w14:solidFill>
          </w14:textFill>
        </w:rPr>
        <w:t>七、</w:t>
      </w:r>
      <w:bookmarkEnd w:id="148"/>
      <w:bookmarkEnd w:id="149"/>
      <w:r>
        <w:rPr>
          <w:rFonts w:hint="eastAsia" w:ascii="宋体" w:hAnsi="宋体" w:cs="宋体"/>
          <w:b/>
          <w:bCs/>
          <w:color w:val="000000" w:themeColor="text1"/>
          <w:sz w:val="32"/>
          <w:szCs w:val="32"/>
          <w:highlight w:val="none"/>
          <w14:textFill>
            <w14:solidFill>
              <w14:schemeClr w14:val="tx1"/>
            </w14:solidFill>
          </w14:textFill>
        </w:rPr>
        <w:t>中标和合同</w:t>
      </w:r>
    </w:p>
    <w:p w14:paraId="7EDE4423">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30 确定中标人</w:t>
      </w:r>
    </w:p>
    <w:p w14:paraId="5C2D36F8">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bookmarkStart w:id="150" w:name="_八、其他事项"/>
      <w:bookmarkEnd w:id="150"/>
      <w:r>
        <w:rPr>
          <w:rFonts w:hint="eastAsia" w:ascii="宋体" w:hAnsi="宋体" w:cs="宋体"/>
          <w:color w:val="000000" w:themeColor="text1"/>
          <w:szCs w:val="21"/>
          <w:highlight w:val="none"/>
          <w14:textFill>
            <w14:solidFill>
              <w14:schemeClr w14:val="tx1"/>
            </w14:solidFill>
          </w14:textFill>
        </w:rPr>
        <w:t>30.1采购代理机构在评标结束之日起2个工作日内将评标报告送采购人，采购人在收到评标报告之日起2个工作日内，在评标报告确定的中标候选人名单中按顺序确定中标人。中标候选人并列的，按照“投标人须知前附表”规定的方式确定中标人。采购人也可以事先授权评标委员会直接确定中标人。</w:t>
      </w:r>
    </w:p>
    <w:p w14:paraId="6D9B3407">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30.2采购人在收到评标报告2个工作日内未按评标报告推荐的中标候选人顺序确定中标人，又不能说明合法理由的，视同按评标报告推荐的顺序确定排名第一的中标候选人为中标人。</w:t>
      </w:r>
    </w:p>
    <w:p w14:paraId="1ECAFEC1">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30.3出现下列情形之一的，应予废标：</w:t>
      </w:r>
    </w:p>
    <w:p w14:paraId="5B3EC488">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（1）符合专业条件的供应商或者对招标文件作实质响应的供应商不足三家的；</w:t>
      </w:r>
    </w:p>
    <w:p w14:paraId="2244A936">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（2）出现影响采购公正的违法、违规行为的；</w:t>
      </w:r>
    </w:p>
    <w:p w14:paraId="7B232EFA">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（3）投标人的报价均超过了采购预算，采购人不能支付的；</w:t>
      </w:r>
    </w:p>
    <w:p w14:paraId="2E0787B5">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（4）因重大变故，采购任务取消的。</w:t>
      </w:r>
    </w:p>
    <w:p w14:paraId="690508CB">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废标后，采购人应当将废标理由通知所有投标人。</w:t>
      </w:r>
    </w:p>
    <w:p w14:paraId="0C8D7858">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31. 结果公告</w:t>
      </w:r>
    </w:p>
    <w:p w14:paraId="32231C80">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7B38649">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以上信息查询记录及相关证据与采购文件一并保存。</w:t>
      </w:r>
    </w:p>
    <w:p w14:paraId="01626DAA">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31.2中标供应商享受《政府采购促进中小企业发展管理办法》（财库〔2020〕46号）规定的中小企业扶持政策的，采购人、采购代理机构应当随中标结果公开中标供应商的《中小企业声明函》。</w:t>
      </w:r>
    </w:p>
    <w:p w14:paraId="7F8B637D">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32.发出中标通知书</w:t>
      </w:r>
    </w:p>
    <w:p w14:paraId="2F5E9C63">
      <w:pPr>
        <w:numPr>
          <w:ilvl w:val="4"/>
          <w:numId w:val="3"/>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47CA6F35">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33. 无义务解释未中标原因</w:t>
      </w:r>
    </w:p>
    <w:p w14:paraId="2D937FC7">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采购代理机构无义务向未中标的投标人解释未中标原因。</w:t>
      </w:r>
    </w:p>
    <w:p w14:paraId="2064B808">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34.合同授予标准</w:t>
      </w:r>
    </w:p>
    <w:p w14:paraId="6BB6029F">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合同将授予被确定实质上响应招标文件要求，具备履行合同能力的中标人。</w:t>
      </w:r>
    </w:p>
    <w:p w14:paraId="62906834">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35.履约保证金</w:t>
      </w:r>
    </w:p>
    <w:p w14:paraId="3AE83972">
      <w:pPr>
        <w:numPr>
          <w:ilvl w:val="4"/>
          <w:numId w:val="3"/>
        </w:numPr>
        <w:spacing w:line="360" w:lineRule="auto"/>
        <w:ind w:firstLine="315" w:firstLineChars="150"/>
        <w:outlineLvl w:val="4"/>
        <w:rPr>
          <w:rFonts w:ascii="宋体" w:hAnsi="宋体" w:cs="宋体"/>
          <w:b/>
          <w:color w:val="000000" w:themeColor="text1"/>
          <w:szCs w:val="21"/>
          <w:highlight w:val="none"/>
          <w14:textFill>
            <w14:solidFill>
              <w14:schemeClr w14:val="tx1"/>
            </w14:solidFill>
          </w14:textFill>
        </w:rPr>
      </w:pPr>
      <w:bookmarkStart w:id="151" w:name="_39.1中标人须于签订合同前按本须知前附表规定的金额转账或电汇到指定账"/>
      <w:bookmarkEnd w:id="151"/>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履约保证金：按投标人须知前附表中执行。</w:t>
      </w:r>
    </w:p>
    <w:p w14:paraId="72B4D82C">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36.签订合同</w:t>
      </w:r>
    </w:p>
    <w:p w14:paraId="2630F31A">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bookmarkStart w:id="152" w:name="_40.1投标人接到中标通知书后，按须知前附表规定向采购人出示相关资格证"/>
      <w:bookmarkEnd w:id="152"/>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color w:val="000000" w:themeColor="text1"/>
          <w:szCs w:val="21"/>
          <w:highlight w:val="none"/>
          <w14:textFill>
            <w14:solidFill>
              <w14:schemeClr w14:val="tx1"/>
            </w14:solidFill>
          </w14:textFill>
        </w:rPr>
        <w:t>36.1签订电子采购合同：中标人领取电子中标通知书后，</w:t>
      </w:r>
      <w:r>
        <w:rPr>
          <w:rFonts w:hint="eastAsia" w:ascii="宋体" w:hAnsi="宋体" w:cs="宋体"/>
          <w:b/>
          <w:color w:val="000000" w:themeColor="text1"/>
          <w:kern w:val="0"/>
          <w:szCs w:val="21"/>
          <w:highlight w:val="none"/>
          <w14:textFill>
            <w14:solidFill>
              <w14:schemeClr w14:val="tx1"/>
            </w14:solidFill>
          </w14:textFill>
        </w:rPr>
        <w:t>在</w:t>
      </w:r>
      <w:r>
        <w:rPr>
          <w:rFonts w:hint="eastAsia" w:ascii="宋体" w:hAnsi="宋体" w:cs="宋体"/>
          <w:b/>
          <w:color w:val="000000" w:themeColor="text1"/>
          <w:kern w:val="0"/>
          <w:szCs w:val="21"/>
          <w:highlight w:val="none"/>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6CD42F2B">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线下签订纸质合同：投标人领取中标通知书后，按“投标人须知前附表”规定向采购人出示相关证明材料，经采购人核验合格后方可签订合同。</w:t>
      </w:r>
    </w:p>
    <w:p w14:paraId="7C2D796C">
      <w:p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36.2签订合同时间：中标通知书发出后25个日历日内与采购人签订合同。</w:t>
      </w:r>
    </w:p>
    <w:p w14:paraId="0E2120C4">
      <w:pPr>
        <w:numPr>
          <w:ilvl w:val="4"/>
          <w:numId w:val="3"/>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69B7E186">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3EECD08">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36.5采购人或中标供应商不得单方面向合同另一方提出任何招标文件没有约定的条件或不合理的要求，作为签订合同的条件；也不得协商另行订立背离招标文件和合同实质性内容的协议。</w:t>
      </w:r>
    </w:p>
    <w:p w14:paraId="79AA757C">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36.6如签订合同并生效后，供应商无故拒绝或延期，除按照合同条款处理外，将承担相应的法律责任。</w:t>
      </w:r>
    </w:p>
    <w:p w14:paraId="5C8000CF">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23D52EA1">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53" w:name="_41.政府采购合同公告"/>
      <w:bookmarkEnd w:id="153"/>
      <w:r>
        <w:rPr>
          <w:rFonts w:hint="eastAsia" w:ascii="宋体" w:hAnsi="宋体" w:cs="宋体"/>
          <w:b/>
          <w:color w:val="000000" w:themeColor="text1"/>
          <w:sz w:val="24"/>
          <w:highlight w:val="none"/>
          <w14:textFill>
            <w14:solidFill>
              <w14:schemeClr w14:val="tx1"/>
            </w14:solidFill>
          </w14:textFill>
        </w:rPr>
        <w:t>37.政府采购合同公告</w:t>
      </w:r>
    </w:p>
    <w:p w14:paraId="6BBFD013">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采购人或者受托采购代理机构应当自政府采购合同签订之日起2个工作日内，将政府采购合同在省级以上人民政府财政部门指定的媒体上公告，但政府采购合同中涉及国家秘密、商业秘密的内容除外。</w:t>
      </w:r>
    </w:p>
    <w:p w14:paraId="446181E3">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38. 询问、质疑和投诉</w:t>
      </w:r>
    </w:p>
    <w:p w14:paraId="41F62997">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38.1供应商对政府采购活动事项有疑问的，可以向采购人提出询问，采购人或者采购代理机构应当在3个工作日内对供应商依法提出的询问作出答复，但答复的内容不得涉及商业秘密。</w:t>
      </w:r>
    </w:p>
    <w:p w14:paraId="0B42C7F2">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48F7C21F">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（1）对可以质疑的招标文件提出质疑的，为收到招标文件之日或者招标文件公告期限届满之日；</w:t>
      </w:r>
    </w:p>
    <w:p w14:paraId="2B3DA375">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（2）对采购过程提出质疑的，为各采购程序环节结束之日；</w:t>
      </w:r>
    </w:p>
    <w:p w14:paraId="374F5A15">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（3）对中标结果提出质疑的，为中标结果公告期限届满之日。</w:t>
      </w:r>
    </w:p>
    <w:p w14:paraId="169651F2">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bookmarkStart w:id="154" w:name="_9.2质疑、投诉应当采用书面形式，质疑函、投诉书均应明确阐述招标文件、"/>
      <w:bookmarkEnd w:id="154"/>
      <w:r>
        <w:rPr>
          <w:rFonts w:hint="eastAsia" w:ascii="宋体" w:hAnsi="宋体" w:cs="宋体"/>
          <w:color w:val="000000" w:themeColor="text1"/>
          <w:szCs w:val="21"/>
          <w:highlight w:val="none"/>
          <w14:textFill>
            <w14:solidFill>
              <w14:schemeClr w14:val="tx1"/>
            </w14:solidFill>
          </w14:textFill>
        </w:rPr>
        <w:t xml:space="preserve"> 38.3 </w:t>
      </w:r>
      <w:r>
        <w:rPr>
          <w:rFonts w:hint="eastAsia" w:ascii="宋体" w:hAnsi="宋体" w:cs="宋体"/>
          <w:bCs/>
          <w:color w:val="000000" w:themeColor="text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38E4C694">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（1）供应商的姓名或者名称、地址、邮编、联系人及联系电话；</w:t>
      </w:r>
    </w:p>
    <w:p w14:paraId="7ED38437">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（2）质疑项目的名称、编号；</w:t>
      </w:r>
    </w:p>
    <w:p w14:paraId="3EB2B05A">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（3）具体、明确的质疑事项和与质疑事项相关的请求；</w:t>
      </w:r>
    </w:p>
    <w:p w14:paraId="0321FE59">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（4）事实依据；</w:t>
      </w:r>
    </w:p>
    <w:p w14:paraId="175B1FD5">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（5）必要的法律依据；</w:t>
      </w:r>
    </w:p>
    <w:p w14:paraId="2AC3D68F">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（6）提出质疑的日期。</w:t>
      </w:r>
    </w:p>
    <w:p w14:paraId="48CF818F">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55DD5BB3">
      <w:pPr>
        <w:numPr>
          <w:ilvl w:val="4"/>
          <w:numId w:val="3"/>
        </w:numPr>
        <w:snapToGrid w:val="0"/>
        <w:spacing w:line="360" w:lineRule="auto"/>
        <w:ind w:firstLine="420" w:firstLineChars="200"/>
        <w:outlineLvl w:val="4"/>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bCs/>
          <w:color w:val="000000" w:themeColor="text1"/>
          <w:szCs w:val="21"/>
          <w:highlight w:val="none"/>
          <w14:textFill>
            <w14:solidFill>
              <w14:schemeClr w14:val="tx1"/>
            </w14:solidFill>
          </w14:textFill>
        </w:rPr>
        <w:t>8.4采购人、采购代理机构认为供应商质疑不成立，或者成立但未对中标结果构成影响的，继续开展采购活动；认为供应商质疑成立且影响或者可能影响中标结果的，按照下列情况处理：</w:t>
      </w:r>
    </w:p>
    <w:p w14:paraId="7F318C88">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5F993CFE">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595F46D8">
      <w:pPr>
        <w:snapToGrid w:val="0"/>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质疑答复导致中标结果改变的，采购人或者采购代理机构应当将有关情况书面报告本级财政部门。</w:t>
      </w:r>
    </w:p>
    <w:p w14:paraId="1EDFDCD0">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135DF77">
      <w:pPr>
        <w:spacing w:before="240" w:after="240" w:line="415"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八、其他事项</w:t>
      </w:r>
    </w:p>
    <w:p w14:paraId="40CDBE61">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55" w:name="_42.代理服务费"/>
      <w:bookmarkEnd w:id="155"/>
      <w:r>
        <w:rPr>
          <w:rFonts w:hint="eastAsia" w:ascii="宋体" w:hAnsi="宋体" w:cs="宋体"/>
          <w:b/>
          <w:color w:val="000000" w:themeColor="text1"/>
          <w:sz w:val="24"/>
          <w:highlight w:val="none"/>
          <w14:textFill>
            <w14:solidFill>
              <w14:schemeClr w14:val="tx1"/>
            </w14:solidFill>
          </w14:textFill>
        </w:rPr>
        <w:t>39.代理服务费</w:t>
      </w:r>
    </w:p>
    <w:p w14:paraId="055C0342">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39.1代理服务收费标准及缴费账户详见“投标人须知前附表”，投标人为联合体的，可以由联合体中的一方或者多方共同交纳代理服务费。</w:t>
      </w:r>
    </w:p>
    <w:p w14:paraId="1A13B49F">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40. 需要补充的其他内容</w:t>
      </w:r>
    </w:p>
    <w:p w14:paraId="2C3ED7E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40.1本招标文件解释规则详见“投标人须知前附表”。</w:t>
      </w:r>
    </w:p>
    <w:p w14:paraId="4962DCB4">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40.2 其他事项详见“投标人须知前附表”。</w:t>
      </w:r>
    </w:p>
    <w:p w14:paraId="00154D1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5E8E920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2D12062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37266A5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70915C7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3E541667">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依据本文件规定享受扶持政策获得政府采购合同的，小微企业不得将合同分包给大中型企业，中型企业不得将合同分包给大型企业。</w:t>
      </w: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14:textFill>
            <w14:solidFill>
              <w14:schemeClr w14:val="tx1"/>
            </w14:solidFill>
          </w14:textFill>
        </w:rPr>
        <w:t>附件1：</w:t>
      </w:r>
    </w:p>
    <w:p w14:paraId="4C875CA0">
      <w:pPr>
        <w:widowControl/>
        <w:shd w:val="clear" w:color="auto" w:fill="FFFFFF"/>
        <w:spacing w:line="480" w:lineRule="atLeast"/>
        <w:jc w:val="center"/>
        <w:rPr>
          <w:rFonts w:ascii="宋体" w:hAnsi="宋体" w:cs="宋体" w:eastAsiaTheme="minorEastAsia"/>
          <w:color w:val="000000" w:themeColor="text1"/>
          <w:kern w:val="0"/>
          <w:sz w:val="32"/>
          <w:szCs w:val="32"/>
          <w:highlight w:val="none"/>
          <w14:textFill>
            <w14:solidFill>
              <w14:schemeClr w14:val="tx1"/>
            </w14:solidFill>
          </w14:textFill>
        </w:rPr>
      </w:pPr>
      <w:r>
        <w:rPr>
          <w:rFonts w:hint="eastAsia" w:ascii="宋体" w:hAnsi="宋体" w:cs="宋体" w:eastAsiaTheme="minorEastAsia"/>
          <w:color w:val="000000" w:themeColor="text1"/>
          <w:kern w:val="0"/>
          <w:sz w:val="32"/>
          <w:szCs w:val="32"/>
          <w:highlight w:val="none"/>
          <w14:textFill>
            <w14:solidFill>
              <w14:schemeClr w14:val="tx1"/>
            </w14:solidFill>
          </w14:textFill>
        </w:rPr>
        <w:t>广西壮族自治区政府采购项目合同验收书（格式）</w:t>
      </w:r>
    </w:p>
    <w:p w14:paraId="3981C232">
      <w:pPr>
        <w:widowControl/>
        <w:shd w:val="clear" w:color="auto" w:fill="FFFFFF"/>
        <w:spacing w:line="480" w:lineRule="atLeast"/>
        <w:jc w:val="center"/>
        <w:rPr>
          <w:rFonts w:ascii="宋体" w:hAnsi="宋体" w:cs="宋体" w:eastAsiaTheme="minorEastAsia"/>
          <w:color w:val="000000" w:themeColor="text1"/>
          <w:kern w:val="0"/>
          <w:sz w:val="32"/>
          <w:szCs w:val="32"/>
          <w:highlight w:val="none"/>
          <w14:textFill>
            <w14:solidFill>
              <w14:schemeClr w14:val="tx1"/>
            </w14:solidFill>
          </w14:textFill>
        </w:rPr>
      </w:pPr>
    </w:p>
    <w:p w14:paraId="088D650B">
      <w:pPr>
        <w:widowControl/>
        <w:shd w:val="clear" w:color="auto" w:fill="FFFFFF"/>
        <w:snapToGrid w:val="0"/>
        <w:spacing w:line="320" w:lineRule="atLeast"/>
        <w:ind w:firstLine="480"/>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根据政府采购项目（</w:t>
      </w:r>
      <w:r>
        <w:rPr>
          <w:rFonts w:hint="eastAsia" w:ascii="宋体" w:hAnsi="宋体" w:cs="宋体" w:eastAsiaTheme="minorEastAsia"/>
          <w:color w:val="000000" w:themeColor="text1"/>
          <w:kern w:val="0"/>
          <w:szCs w:val="21"/>
          <w:highlight w:val="none"/>
          <w:u w:val="single"/>
          <w14:textFill>
            <w14:solidFill>
              <w14:schemeClr w14:val="tx1"/>
            </w14:solidFill>
          </w14:textFill>
        </w:rPr>
        <w:t>采购合同编号：</w:t>
      </w:r>
      <w:r>
        <w:rPr>
          <w:rFonts w:hint="eastAsia" w:ascii="宋体" w:hAnsi="宋体" w:cs="宋体" w:eastAsiaTheme="minorEastAsia"/>
          <w:color w:val="000000" w:themeColor="text1"/>
          <w:kern w:val="0"/>
          <w:szCs w:val="21"/>
          <w:highlight w:val="none"/>
          <w:u w:val="single"/>
          <w14:textFill>
            <w14:solidFill>
              <w14:schemeClr w14:val="tx1"/>
            </w14:solidFill>
          </w14:textFill>
        </w:rPr>
        <w:softHyphen/>
      </w:r>
      <w:r>
        <w:rPr>
          <w:rFonts w:hint="eastAsia" w:ascii="宋体" w:hAnsi="宋体" w:cs="宋体" w:eastAsiaTheme="minorEastAsia"/>
          <w:color w:val="000000" w:themeColor="text1"/>
          <w:kern w:val="0"/>
          <w:szCs w:val="21"/>
          <w:highlight w:val="none"/>
          <w:u w:val="single"/>
          <w14:textFill>
            <w14:solidFill>
              <w14:schemeClr w14:val="tx1"/>
            </w14:solidFill>
          </w14:textFill>
        </w:rPr>
        <w:t xml:space="preserve"> </w:t>
      </w:r>
      <w:r>
        <w:rPr>
          <w:rFonts w:hint="eastAsia" w:ascii="宋体" w:hAnsi="宋体" w:cs="宋体" w:eastAsiaTheme="minorEastAsia"/>
          <w:color w:val="000000" w:themeColor="text1"/>
          <w:kern w:val="0"/>
          <w:szCs w:val="21"/>
          <w:highlight w:val="none"/>
          <w14:textFill>
            <w14:solidFill>
              <w14:schemeClr w14:val="tx1"/>
            </w14:solidFill>
          </w14:textFill>
        </w:rPr>
        <w:t>）的约定，我单位对（</w:t>
      </w:r>
      <w:r>
        <w:rPr>
          <w:rFonts w:hint="eastAsia" w:ascii="宋体" w:hAnsi="宋体" w:cs="宋体" w:eastAsiaTheme="minorEastAsia"/>
          <w:color w:val="000000" w:themeColor="text1"/>
          <w:kern w:val="0"/>
          <w:szCs w:val="21"/>
          <w:highlight w:val="none"/>
          <w:u w:val="single"/>
          <w14:textFill>
            <w14:solidFill>
              <w14:schemeClr w14:val="tx1"/>
            </w14:solidFill>
          </w14:textFill>
        </w:rPr>
        <w:t xml:space="preserve"> 项目名称 </w:t>
      </w:r>
      <w:r>
        <w:rPr>
          <w:rFonts w:hint="eastAsia" w:ascii="宋体" w:hAnsi="宋体" w:cs="宋体" w:eastAsiaTheme="minorEastAsia"/>
          <w:color w:val="000000" w:themeColor="text1"/>
          <w:kern w:val="0"/>
          <w:szCs w:val="21"/>
          <w:highlight w:val="none"/>
          <w14:textFill>
            <w14:solidFill>
              <w14:schemeClr w14:val="tx1"/>
            </w14:solidFill>
          </w14:textFill>
        </w:rPr>
        <w:t>） 政府采购项目中标供应商（</w:t>
      </w:r>
      <w:r>
        <w:rPr>
          <w:rFonts w:hint="eastAsia" w:ascii="宋体" w:hAnsi="宋体" w:cs="宋体" w:eastAsiaTheme="minorEastAsia"/>
          <w:color w:val="000000" w:themeColor="text1"/>
          <w:kern w:val="0"/>
          <w:szCs w:val="21"/>
          <w:highlight w:val="none"/>
          <w:u w:val="single"/>
          <w14:textFill>
            <w14:solidFill>
              <w14:schemeClr w14:val="tx1"/>
            </w14:solidFill>
          </w14:textFill>
        </w:rPr>
        <w:t xml:space="preserve"> 公司名称 </w:t>
      </w:r>
      <w:r>
        <w:rPr>
          <w:rFonts w:hint="eastAsia" w:ascii="宋体" w:hAnsi="宋体" w:cs="宋体" w:eastAsiaTheme="minorEastAsia"/>
          <w:color w:val="000000" w:themeColor="text1"/>
          <w:kern w:val="0"/>
          <w:szCs w:val="21"/>
          <w:highlight w:val="none"/>
          <w14:textFill>
            <w14:solidFill>
              <w14:schemeClr w14:val="tx1"/>
            </w14:solidFill>
          </w14:textFill>
        </w:rPr>
        <w:t>） 提供的服务进行了验收，验收情况如下：</w:t>
      </w:r>
    </w:p>
    <w:tbl>
      <w:tblPr>
        <w:tblStyle w:val="56"/>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50932C4C">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06E296AB">
            <w:pPr>
              <w:widowControl/>
              <w:snapToGrid w:val="0"/>
              <w:spacing w:before="100" w:beforeAutospacing="1" w:after="100" w:afterAutospacing="1" w:line="320" w:lineRule="atLeast"/>
              <w:ind w:firstLine="5"/>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验收方式：</w:t>
            </w:r>
          </w:p>
        </w:tc>
        <w:tc>
          <w:tcPr>
            <w:tcW w:w="6119" w:type="dxa"/>
            <w:gridSpan w:val="6"/>
            <w:tcBorders>
              <w:top w:val="single" w:color="auto" w:sz="8" w:space="0"/>
              <w:left w:val="nil"/>
              <w:bottom w:val="single" w:color="auto" w:sz="8" w:space="0"/>
              <w:right w:val="single" w:color="auto" w:sz="8" w:space="0"/>
            </w:tcBorders>
            <w:vAlign w:val="center"/>
          </w:tcPr>
          <w:p w14:paraId="3418E08D">
            <w:pPr>
              <w:widowControl/>
              <w:snapToGrid w:val="0"/>
              <w:spacing w:before="100" w:beforeAutospacing="1" w:after="100" w:afterAutospacing="1" w:line="320" w:lineRule="atLeast"/>
              <w:ind w:firstLine="480"/>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□自行验收 □委托验收</w:t>
            </w:r>
          </w:p>
        </w:tc>
      </w:tr>
      <w:tr w14:paraId="2B143D43">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4C757C34">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序号</w:t>
            </w:r>
          </w:p>
        </w:tc>
        <w:tc>
          <w:tcPr>
            <w:tcW w:w="1921" w:type="dxa"/>
            <w:tcBorders>
              <w:top w:val="nil"/>
              <w:left w:val="nil"/>
              <w:bottom w:val="single" w:color="auto" w:sz="8" w:space="0"/>
              <w:right w:val="single" w:color="auto" w:sz="8" w:space="0"/>
            </w:tcBorders>
            <w:vAlign w:val="center"/>
          </w:tcPr>
          <w:p w14:paraId="1B7C325D">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名 称</w:t>
            </w:r>
          </w:p>
        </w:tc>
        <w:tc>
          <w:tcPr>
            <w:tcW w:w="2902" w:type="dxa"/>
            <w:gridSpan w:val="3"/>
            <w:tcBorders>
              <w:top w:val="nil"/>
              <w:left w:val="nil"/>
              <w:bottom w:val="single" w:color="auto" w:sz="8" w:space="0"/>
              <w:right w:val="single" w:color="auto" w:sz="8" w:space="0"/>
            </w:tcBorders>
            <w:vAlign w:val="center"/>
          </w:tcPr>
          <w:p w14:paraId="45B591D0">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服务内容、行业标准</w:t>
            </w:r>
          </w:p>
        </w:tc>
        <w:tc>
          <w:tcPr>
            <w:tcW w:w="863" w:type="dxa"/>
            <w:gridSpan w:val="2"/>
            <w:tcBorders>
              <w:top w:val="nil"/>
              <w:left w:val="nil"/>
              <w:bottom w:val="single" w:color="auto" w:sz="8" w:space="0"/>
              <w:right w:val="single" w:color="auto" w:sz="8" w:space="0"/>
            </w:tcBorders>
            <w:vAlign w:val="center"/>
          </w:tcPr>
          <w:p w14:paraId="5BE22974">
            <w:pPr>
              <w:widowControl/>
              <w:snapToGrid w:val="0"/>
              <w:spacing w:before="100" w:beforeAutospacing="1" w:after="100" w:afterAutospacing="1" w:line="320" w:lineRule="atLeast"/>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数量</w:t>
            </w:r>
          </w:p>
        </w:tc>
        <w:tc>
          <w:tcPr>
            <w:tcW w:w="2354" w:type="dxa"/>
            <w:tcBorders>
              <w:top w:val="nil"/>
              <w:left w:val="nil"/>
              <w:bottom w:val="single" w:color="auto" w:sz="8" w:space="0"/>
              <w:right w:val="single" w:color="auto" w:sz="8" w:space="0"/>
            </w:tcBorders>
            <w:vAlign w:val="center"/>
          </w:tcPr>
          <w:p w14:paraId="75A22827">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金 额</w:t>
            </w:r>
          </w:p>
        </w:tc>
      </w:tr>
      <w:tr w14:paraId="0E8B49D8">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47B0C459">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216048E7">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1DDA4666">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6AEC7F4B">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3F665A72">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2AE59EA9">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2CA6B4A6">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5CBA4E04">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782A023D">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1BBF810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4F9A2E4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4203E0AA">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2B9487F0">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012E773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427371C1">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002A9AC0">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4FC5FD27">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09D3AE96">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78F88995">
            <w:pPr>
              <w:widowControl/>
              <w:snapToGrid w:val="0"/>
              <w:spacing w:before="100" w:beforeAutospacing="1" w:after="100" w:afterAutospacing="1" w:line="320" w:lineRule="atLeast"/>
              <w:ind w:firstLine="5"/>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vAlign w:val="center"/>
          </w:tcPr>
          <w:p w14:paraId="4D37BEFA">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0A97E3FF">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440BE21C">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18FEBD67">
            <w:pPr>
              <w:widowControl/>
              <w:snapToGrid w:val="0"/>
              <w:spacing w:before="100" w:beforeAutospacing="1" w:after="100" w:afterAutospacing="1" w:line="320" w:lineRule="atLeast"/>
              <w:ind w:firstLine="2"/>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合计大写金额：  仟 佰 拾 万 仟 佰 拾 元</w:t>
            </w:r>
          </w:p>
        </w:tc>
      </w:tr>
      <w:tr w14:paraId="3D3C22CA">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4270CB84">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实际实施的期限</w:t>
            </w:r>
          </w:p>
        </w:tc>
        <w:tc>
          <w:tcPr>
            <w:tcW w:w="2719" w:type="dxa"/>
            <w:gridSpan w:val="2"/>
            <w:tcBorders>
              <w:top w:val="nil"/>
              <w:left w:val="nil"/>
              <w:bottom w:val="single" w:color="auto" w:sz="8" w:space="0"/>
              <w:right w:val="single" w:color="auto" w:sz="8" w:space="0"/>
            </w:tcBorders>
            <w:vAlign w:val="center"/>
          </w:tcPr>
          <w:p w14:paraId="70ECDB7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08484B36">
            <w:pPr>
              <w:widowControl/>
              <w:snapToGrid w:val="0"/>
              <w:spacing w:before="100" w:beforeAutospacing="1" w:after="100" w:afterAutospacing="1" w:line="320" w:lineRule="atLeast"/>
              <w:ind w:firstLine="46"/>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合同服务验收日期</w:t>
            </w:r>
          </w:p>
        </w:tc>
        <w:tc>
          <w:tcPr>
            <w:tcW w:w="3039" w:type="dxa"/>
            <w:gridSpan w:val="2"/>
            <w:tcBorders>
              <w:top w:val="nil"/>
              <w:left w:val="nil"/>
              <w:bottom w:val="single" w:color="auto" w:sz="8" w:space="0"/>
              <w:right w:val="single" w:color="auto" w:sz="8" w:space="0"/>
            </w:tcBorders>
            <w:vAlign w:val="center"/>
          </w:tcPr>
          <w:p w14:paraId="5022311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7B8DF6CB">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058FE05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719" w:type="dxa"/>
            <w:gridSpan w:val="2"/>
            <w:tcBorders>
              <w:top w:val="nil"/>
              <w:left w:val="nil"/>
              <w:bottom w:val="single" w:color="auto" w:sz="8" w:space="0"/>
              <w:right w:val="single" w:color="auto" w:sz="8" w:space="0"/>
            </w:tcBorders>
            <w:vAlign w:val="center"/>
          </w:tcPr>
          <w:p w14:paraId="1D90648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122AE8E6">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3039" w:type="dxa"/>
            <w:gridSpan w:val="2"/>
            <w:tcBorders>
              <w:top w:val="nil"/>
              <w:left w:val="nil"/>
              <w:bottom w:val="single" w:color="auto" w:sz="8" w:space="0"/>
              <w:right w:val="single" w:color="auto" w:sz="8" w:space="0"/>
            </w:tcBorders>
            <w:vAlign w:val="center"/>
          </w:tcPr>
          <w:p w14:paraId="1976FA89">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2C990566">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C0E3D7">
            <w:pPr>
              <w:widowControl/>
              <w:snapToGrid w:val="0"/>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256E4DE7">
            <w:pPr>
              <w:widowControl/>
              <w:snapToGrid w:val="0"/>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（应按采购合同、采购文件、投标文件及验收方案等进行验收；并核对中标供应商是否违反合同约定或服务规范要求）</w:t>
            </w:r>
          </w:p>
        </w:tc>
      </w:tr>
      <w:tr w14:paraId="0DB2CDF4">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AA3EE0">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验收小组意见</w:t>
            </w:r>
          </w:p>
        </w:tc>
        <w:tc>
          <w:tcPr>
            <w:tcW w:w="8040" w:type="dxa"/>
            <w:gridSpan w:val="7"/>
            <w:tcBorders>
              <w:top w:val="nil"/>
              <w:left w:val="nil"/>
              <w:bottom w:val="single" w:color="auto" w:sz="8" w:space="0"/>
              <w:right w:val="single" w:color="auto" w:sz="8" w:space="0"/>
            </w:tcBorders>
            <w:vAlign w:val="center"/>
          </w:tcPr>
          <w:p w14:paraId="166BDB66">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验收结论性意见：</w:t>
            </w:r>
          </w:p>
        </w:tc>
      </w:tr>
      <w:tr w14:paraId="3C4E4D48">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215EB125">
            <w:pPr>
              <w:widowControl/>
              <w:jc w:val="left"/>
              <w:rPr>
                <w:rFonts w:ascii="宋体" w:hAnsi="宋体" w:cs="宋体" w:eastAsiaTheme="minorEastAsia"/>
                <w:color w:val="000000" w:themeColor="text1"/>
                <w:kern w:val="0"/>
                <w:szCs w:val="21"/>
                <w:highlight w:val="none"/>
                <w14:textFill>
                  <w14:solidFill>
                    <w14:schemeClr w14:val="tx1"/>
                  </w14:solidFill>
                </w14:textFill>
              </w:rPr>
            </w:pPr>
          </w:p>
        </w:tc>
        <w:tc>
          <w:tcPr>
            <w:tcW w:w="8040" w:type="dxa"/>
            <w:gridSpan w:val="7"/>
            <w:tcBorders>
              <w:top w:val="nil"/>
              <w:left w:val="nil"/>
              <w:bottom w:val="single" w:color="auto" w:sz="8" w:space="0"/>
              <w:right w:val="single" w:color="auto" w:sz="8" w:space="0"/>
            </w:tcBorders>
            <w:vAlign w:val="center"/>
          </w:tcPr>
          <w:p w14:paraId="7DAC3658">
            <w:pPr>
              <w:widowControl/>
              <w:spacing w:before="100" w:beforeAutospacing="1" w:after="100" w:afterAutospacing="1" w:line="320" w:lineRule="atLeast"/>
              <w:ind w:firstLine="96"/>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有异议的意见和说明理由：</w:t>
            </w:r>
          </w:p>
          <w:p w14:paraId="14F9B2A1">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签字：</w:t>
            </w:r>
          </w:p>
        </w:tc>
      </w:tr>
      <w:tr w14:paraId="4889B003">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5C186C">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验收小组成员签字：</w:t>
            </w:r>
          </w:p>
        </w:tc>
      </w:tr>
      <w:tr w14:paraId="2AFEA12D">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93CB8A6">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监督人员或其他相关人员签字：</w:t>
            </w:r>
          </w:p>
          <w:p w14:paraId="03AA1A4C">
            <w:pPr>
              <w:widowControl/>
              <w:spacing w:before="100" w:beforeAutospacing="1" w:after="100" w:afterAutospacing="1" w:line="320" w:lineRule="atLeast"/>
              <w:ind w:firstLine="74"/>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或受邀机构的意见（盖章）：</w:t>
            </w:r>
          </w:p>
        </w:tc>
      </w:tr>
      <w:tr w14:paraId="4ACB0ECB">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1FD24877">
            <w:pPr>
              <w:widowControl/>
              <w:spacing w:before="100" w:beforeAutospacing="1" w:after="100" w:afterAutospacing="1" w:line="320" w:lineRule="atLeast"/>
              <w:ind w:firstLine="74"/>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中标供应商负责人签字或盖章：</w:t>
            </w:r>
          </w:p>
          <w:p w14:paraId="7BDA5A7A">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联系电话： 年 月 日</w:t>
            </w:r>
          </w:p>
        </w:tc>
        <w:tc>
          <w:tcPr>
            <w:tcW w:w="5219" w:type="dxa"/>
            <w:gridSpan w:val="4"/>
            <w:tcBorders>
              <w:top w:val="nil"/>
              <w:left w:val="nil"/>
              <w:bottom w:val="single" w:color="auto" w:sz="8" w:space="0"/>
              <w:right w:val="single" w:color="auto" w:sz="8" w:space="0"/>
            </w:tcBorders>
            <w:vAlign w:val="center"/>
          </w:tcPr>
          <w:p w14:paraId="203F2E88">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Theme="minorHAnsi" w:hAnsiTheme="minorHAnsi" w:eastAsiaTheme="minorEastAsia" w:cstheme="minorBidi"/>
                <w:color w:val="000000" w:themeColor="text1"/>
                <w:highlight w:val="none"/>
                <w14:textFill>
                  <w14:solidFill>
                    <w14:schemeClr w14:val="tx1"/>
                  </w14:solidFill>
                </w14:textFill>
              </w:rPr>
              <w:t>采购人或委托单位</w:t>
            </w:r>
            <w:r>
              <w:rPr>
                <w:rFonts w:hint="eastAsia" w:ascii="宋体" w:hAnsi="宋体" w:cs="宋体" w:eastAsiaTheme="minorEastAsia"/>
                <w:color w:val="000000" w:themeColor="text1"/>
                <w:kern w:val="0"/>
                <w:szCs w:val="21"/>
                <w:highlight w:val="none"/>
                <w14:textFill>
                  <w14:solidFill>
                    <w14:schemeClr w14:val="tx1"/>
                  </w14:solidFill>
                </w14:textFill>
              </w:rPr>
              <w:t>的意见（盖章）：</w:t>
            </w:r>
          </w:p>
          <w:p w14:paraId="6A42CF8F">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联系电话： 年 月 日</w:t>
            </w:r>
          </w:p>
        </w:tc>
      </w:tr>
    </w:tbl>
    <w:p w14:paraId="6E871999">
      <w:pPr>
        <w:snapToGrid w:val="0"/>
        <w:spacing w:before="120" w:after="120"/>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备注：本表为参考格式及内容，验收时经双方协商，按照实际服务内容及验收标准进行填写。</w:t>
      </w:r>
    </w:p>
    <w:p w14:paraId="438CA96A">
      <w:pPr>
        <w:snapToGrid w:val="0"/>
        <w:spacing w:before="120" w:after="120"/>
        <w:rPr>
          <w:rFonts w:ascii="宋体" w:hAnsi="宋体" w:cs="宋体"/>
          <w:color w:val="000000" w:themeColor="text1"/>
          <w:szCs w:val="21"/>
          <w:highlight w:val="none"/>
          <w14:textFill>
            <w14:solidFill>
              <w14:schemeClr w14:val="tx1"/>
            </w14:solidFill>
          </w14:textFill>
        </w:rPr>
      </w:pPr>
    </w:p>
    <w:p w14:paraId="59FBFD2F">
      <w:pPr>
        <w:keepNext/>
        <w:keepLines/>
        <w:spacing w:before="260" w:after="260" w:line="413" w:lineRule="auto"/>
        <w:jc w:val="center"/>
        <w:outlineLvl w:val="1"/>
        <w:rPr>
          <w:rFonts w:ascii="Arial" w:hAnsi="宋体" w:eastAsia="黑体" w:cs="宋体"/>
          <w:b/>
          <w:bCs/>
          <w:color w:val="000000" w:themeColor="text1"/>
          <w:sz w:val="24"/>
          <w:szCs w:val="32"/>
          <w:highlight w:val="none"/>
          <w14:textFill>
            <w14:solidFill>
              <w14:schemeClr w14:val="tx1"/>
            </w14:solidFill>
          </w14:textFill>
        </w:rPr>
      </w:pPr>
      <w:bookmarkStart w:id="156" w:name="_Toc254970548"/>
      <w:bookmarkStart w:id="157" w:name="_Toc254970689"/>
      <w:bookmarkStart w:id="158" w:name="_Toc330456896"/>
      <w:bookmarkStart w:id="159" w:name="_Toc966"/>
      <w:r>
        <w:rPr>
          <w:rFonts w:hint="eastAsia" w:ascii="宋体" w:hAnsi="宋体" w:cs="宋体"/>
          <w:b/>
          <w:bCs/>
          <w:color w:val="000000" w:themeColor="text1"/>
          <w:sz w:val="32"/>
          <w:szCs w:val="32"/>
          <w:highlight w:val="none"/>
          <w14:textFill>
            <w14:solidFill>
              <w14:schemeClr w14:val="tx1"/>
            </w14:solidFill>
          </w14:textFill>
        </w:rPr>
        <w:t>第四章  评标方法及评标标准</w:t>
      </w:r>
      <w:bookmarkEnd w:id="156"/>
      <w:bookmarkEnd w:id="157"/>
      <w:bookmarkEnd w:id="158"/>
      <w:bookmarkEnd w:id="159"/>
    </w:p>
    <w:p w14:paraId="6C4ADCE1">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一、评标方法</w:t>
      </w:r>
    </w:p>
    <w:p w14:paraId="488BB0A1">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（一）综合评分法，是指投标文件满足招标文件全部实质性要求，且按照评审因素的量化指标评审得分最高的投标人为中标候选人的评标方法。</w:t>
      </w:r>
    </w:p>
    <w:p w14:paraId="25A97281">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（二）组建评标委员会</w:t>
      </w:r>
    </w:p>
    <w:p w14:paraId="6FF956BD">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评标委员会由</w:t>
      </w:r>
      <w:r>
        <w:rPr>
          <w:rFonts w:hint="eastAsia" w:ascii="宋体" w:hAnsi="宋体" w:cs="宋体" w:eastAsiaTheme="minorEastAsia"/>
          <w:b/>
          <w:bCs/>
          <w:color w:val="000000" w:themeColor="text1"/>
          <w:szCs w:val="21"/>
          <w:highlight w:val="none"/>
          <w14:textFill>
            <w14:solidFill>
              <w14:schemeClr w14:val="tx1"/>
            </w14:solidFill>
          </w14:textFill>
        </w:rPr>
        <w:t>评审专家组成</w:t>
      </w:r>
      <w:r>
        <w:rPr>
          <w:rFonts w:hint="eastAsia" w:ascii="宋体" w:hAnsi="宋体" w:cs="宋体" w:eastAsiaTheme="minorEastAsia"/>
          <w:color w:val="000000" w:themeColor="text1"/>
          <w:szCs w:val="21"/>
          <w:highlight w:val="none"/>
          <w14:textFill>
            <w14:solidFill>
              <w14:schemeClr w14:val="tx1"/>
            </w14:solidFill>
          </w14:textFill>
        </w:rPr>
        <w:t>，成员人数见“投标人须知前附表”，其中评审专家不得少于成员总数的三分之二。</w:t>
      </w:r>
    </w:p>
    <w:p w14:paraId="29B330ED">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参加过采购项目前期咨询论证的专家，不得参加该采购项目的评审活动。</w:t>
      </w:r>
    </w:p>
    <w:p w14:paraId="5D0656E5">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二、评标程序</w:t>
      </w:r>
    </w:p>
    <w:p w14:paraId="5E0C4B13">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1.符合性审查</w:t>
      </w:r>
    </w:p>
    <w:p w14:paraId="403FBCD5">
      <w:pPr>
        <w:snapToGrid w:val="0"/>
        <w:spacing w:line="360" w:lineRule="auto"/>
        <w:ind w:left="1" w:firstLine="42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1330542B">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2.符合性审查不通过而导致投标无效的情形</w:t>
      </w:r>
    </w:p>
    <w:p w14:paraId="4E049006">
      <w:p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71E62800">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2.1在报价评审时，如发现下列情形之一的，将被视为投标无效：</w:t>
      </w:r>
    </w:p>
    <w:p w14:paraId="13AEDF8A">
      <w:pPr>
        <w:numPr>
          <w:ilvl w:val="0"/>
          <w:numId w:val="4"/>
        </w:numPr>
        <w:spacing w:line="360" w:lineRule="auto"/>
        <w:ind w:firstLine="398" w:firstLineChars="200"/>
        <w:rPr>
          <w:rFonts w:ascii="宋体" w:hAnsi="宋体" w:cs="宋体"/>
          <w:b/>
          <w:color w:val="000000" w:themeColor="text1"/>
          <w:spacing w:val="-6"/>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报价文件未提供“投标人须知前附表”第13.1条规定中“必须提供”的文件资料的；</w:t>
      </w:r>
    </w:p>
    <w:p w14:paraId="19CB2D91">
      <w:pPr>
        <w:numPr>
          <w:ilvl w:val="0"/>
          <w:numId w:val="4"/>
        </w:num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未采用人民币报价或者未按照招标文件标明的币种报价的；</w:t>
      </w:r>
    </w:p>
    <w:p w14:paraId="7CBF989A">
      <w:pPr>
        <w:numPr>
          <w:ilvl w:val="0"/>
          <w:numId w:val="4"/>
        </w:numPr>
        <w:spacing w:line="360" w:lineRule="auto"/>
        <w:ind w:left="-2" w:firstLine="422"/>
        <w:rPr>
          <w:rFonts w:ascii="宋体" w:hAnsi="宋体" w:cs="宋体"/>
          <w:b/>
          <w:color w:val="000000" w:themeColor="text1"/>
          <w:spacing w:val="-6"/>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报价超出招标文件规定最高限价，或者超出采购预算金额的；</w:t>
      </w:r>
    </w:p>
    <w:p w14:paraId="246A80D4">
      <w:pPr>
        <w:numPr>
          <w:ilvl w:val="0"/>
          <w:numId w:val="4"/>
        </w:num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未就所投项目进行报价或者存在漏项报价；投标人未就所投项目的单项内容作唯一报价；投标人未就所投项目的全部内容作完整唯一总价报价；存在有选择、有条件报价的（招标文件允许有备选方案或者其他约定的除外）；</w:t>
      </w:r>
    </w:p>
    <w:p w14:paraId="71F46CBE">
      <w:pPr>
        <w:numPr>
          <w:ilvl w:val="0"/>
          <w:numId w:val="4"/>
        </w:num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修正后的报价，投标人不确认的；</w:t>
      </w:r>
    </w:p>
    <w:p w14:paraId="54DD16DD">
      <w:pPr>
        <w:numPr>
          <w:ilvl w:val="0"/>
          <w:numId w:val="4"/>
        </w:num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投标人属于本章第5.1条（2）或者第5.2条（2）项情形的。</w:t>
      </w:r>
    </w:p>
    <w:p w14:paraId="7EA6EF35">
      <w:pPr>
        <w:numPr>
          <w:ilvl w:val="0"/>
          <w:numId w:val="4"/>
        </w:numPr>
        <w:spacing w:line="360" w:lineRule="auto"/>
        <w:ind w:firstLine="398"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报价文件</w:t>
      </w:r>
      <w:r>
        <w:rPr>
          <w:rFonts w:hint="eastAsia" w:ascii="宋体" w:hAnsi="宋体" w:cs="宋体"/>
          <w:b/>
          <w:color w:val="000000" w:themeColor="text1"/>
          <w:szCs w:val="21"/>
          <w:highlight w:val="none"/>
          <w14:textFill>
            <w14:solidFill>
              <w14:schemeClr w14:val="tx1"/>
            </w14:solidFill>
          </w14:textFill>
        </w:rPr>
        <w:t>响应的标的数量及单位与招标文件要求实质性不一致的。</w:t>
      </w:r>
    </w:p>
    <w:p w14:paraId="3B58C30A">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2.2在商务评审时，如发现下列情形之一的，将被视为投标无效：</w:t>
      </w:r>
    </w:p>
    <w:p w14:paraId="1E42D995">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投标文件未按招标文件要求签署、盖章的；</w:t>
      </w:r>
    </w:p>
    <w:p w14:paraId="1EC8840B">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 xml:space="preserve">委托代理人未能出具有效身份证或者出具的身份证与授权委托书中的信息不符的； </w:t>
      </w:r>
    </w:p>
    <w:p w14:paraId="1AF979AF">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为无效投标保证金的或者未按照招标文件的规定提交投标保证金的；</w:t>
      </w:r>
    </w:p>
    <w:p w14:paraId="4EED72E5">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投标文件未提供“投标人须知前附表”第13.1条规定中“必须提供”或者“委托时必须提供”的文件资料的；</w:t>
      </w:r>
    </w:p>
    <w:p w14:paraId="42D7A940">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商务要求评审允许负偏离的条款数超过“投标人须知前附表”规定项数的；</w:t>
      </w:r>
    </w:p>
    <w:p w14:paraId="6BA90D73">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投标文件的实质性内容未使用中文表述、使用计量单位不符合招标文件要求的；</w:t>
      </w:r>
    </w:p>
    <w:p w14:paraId="0D01FAB3">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投标文件中的文件资料因填写不齐全或者内容虚假或者出现其他情形而导致被评标委员会认定无效的；</w:t>
      </w:r>
    </w:p>
    <w:p w14:paraId="6F173C80">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投标文件含有采购人不能接受的附加条件的；</w:t>
      </w:r>
    </w:p>
    <w:p w14:paraId="5341921A">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属于投标人须知正文第9.2条情形的；</w:t>
      </w:r>
    </w:p>
    <w:p w14:paraId="7345DD87">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投标文件标注的项目名称或者项目编号与招标文件标注的项目名称或者项目编号不一致的；</w:t>
      </w:r>
    </w:p>
    <w:p w14:paraId="18F1F43F">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招标文件明确不允许分包，投标文件拟分包的；</w:t>
      </w:r>
    </w:p>
    <w:p w14:paraId="17D1B6EF">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未响应招标文件实质性要求的；</w:t>
      </w:r>
    </w:p>
    <w:p w14:paraId="66C41080">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法律、法规和招标文件规定的其他无效情形。</w:t>
      </w:r>
    </w:p>
    <w:p w14:paraId="1BDA0005">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2.3在技术评审时，如发现下列情形之一的，将被视为投标无效：</w:t>
      </w:r>
    </w:p>
    <w:p w14:paraId="1125AE4E">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（1）技术要求评审允许负偏离的条款数超过“投标人须知前附表”规定项数的；</w:t>
      </w:r>
    </w:p>
    <w:p w14:paraId="6D199FA4">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（2）投标文件未提供“投标人须知前附表”第13.1条规定中“必须提供”的文件资料的；</w:t>
      </w:r>
    </w:p>
    <w:p w14:paraId="529DCC7C">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（3）虚假投标，或者出现其他情形而导致被评标委员会认定无效的；</w:t>
      </w:r>
    </w:p>
    <w:p w14:paraId="5E73CD49">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w:t>
      </w:r>
      <w:bookmarkStart w:id="160" w:name="_Hlk71706244"/>
      <w:r>
        <w:rPr>
          <w:rFonts w:hint="eastAsia" w:ascii="宋体" w:hAnsi="宋体" w:cs="宋体"/>
          <w:b/>
          <w:color w:val="000000" w:themeColor="text1"/>
          <w:szCs w:val="21"/>
          <w:highlight w:val="none"/>
          <w14:textFill>
            <w14:solidFill>
              <w14:schemeClr w14:val="tx1"/>
            </w14:solidFill>
          </w14:textFill>
        </w:rPr>
        <w:t>招标文件未载明允许提供备选（替代）投标方案或明确不允许提供备选（替代）投标方案时，投标人提供了备选（替代）投标方案的；</w:t>
      </w:r>
      <w:bookmarkEnd w:id="160"/>
    </w:p>
    <w:p w14:paraId="439CA970">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（5）未响应招标文件实质性要求的。</w:t>
      </w:r>
    </w:p>
    <w:p w14:paraId="00A03F4B">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3.澄清补正</w:t>
      </w:r>
    </w:p>
    <w:p w14:paraId="60C4998A">
      <w:pPr>
        <w:spacing w:line="360" w:lineRule="auto"/>
        <w:ind w:firstLine="420"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58160CF8">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AE12607">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未按评标委员会的要求作出明确澄清、说明或者更正的投标人的投标文件将按照有利于采购人的原则由评标委员会进行判定。</w:t>
      </w:r>
    </w:p>
    <w:p w14:paraId="250CB874">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4.投标文件修正</w:t>
      </w:r>
    </w:p>
    <w:p w14:paraId="5EB81244">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4.1投标文件报价出现前后不一致的，按照下列规定修正： </w:t>
      </w:r>
    </w:p>
    <w:p w14:paraId="502D1203">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（1）投标文件中开标一览表（报价表）内容与投标文件中相应内容不一致的，以开标一览表（报价表）为准；</w:t>
      </w:r>
    </w:p>
    <w:p w14:paraId="45524348">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28F2E31E">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（3）单价金额小数点或者百分比有明显错位的，以开标一览表的总价为准，并修改单价；</w:t>
      </w:r>
    </w:p>
    <w:p w14:paraId="1425D7AC">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2503CB35">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同时出现两种以上不一致的，按照以上（1）-（4）规定的顺序修正。修正后的报价经投标人确认后产生约束力，投标人不确认的，</w:t>
      </w:r>
      <w:r>
        <w:rPr>
          <w:rFonts w:hint="eastAsia" w:ascii="宋体" w:hAnsi="宋体" w:cs="宋体"/>
          <w:b/>
          <w:color w:val="000000" w:themeColor="text1"/>
          <w:szCs w:val="21"/>
          <w:highlight w:val="none"/>
          <w14:textFill>
            <w14:solidFill>
              <w14:schemeClr w14:val="tx1"/>
            </w14:solidFill>
          </w14:textFill>
        </w:rPr>
        <w:t>其投标无效</w:t>
      </w:r>
      <w:r>
        <w:rPr>
          <w:rFonts w:hint="eastAsia" w:ascii="宋体" w:hAnsi="宋体" w:cs="宋体"/>
          <w:color w:val="000000" w:themeColor="text1"/>
          <w:szCs w:val="21"/>
          <w:highlight w:val="none"/>
          <w14:textFill>
            <w14:solidFill>
              <w14:schemeClr w14:val="tx1"/>
            </w14:solidFill>
          </w14:textFill>
        </w:rPr>
        <w:t>。</w:t>
      </w:r>
    </w:p>
    <w:p w14:paraId="28624284">
      <w:pPr>
        <w:numPr>
          <w:ilvl w:val="4"/>
          <w:numId w:val="3"/>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4.2经投标人确认修正后的报价若超过采购预算金额或者最高限价，</w:t>
      </w:r>
      <w:r>
        <w:rPr>
          <w:rFonts w:hint="eastAsia" w:ascii="宋体" w:hAnsi="宋体" w:cs="宋体"/>
          <w:b/>
          <w:color w:val="000000" w:themeColor="text1"/>
          <w:szCs w:val="21"/>
          <w:highlight w:val="none"/>
          <w14:textFill>
            <w14:solidFill>
              <w14:schemeClr w14:val="tx1"/>
            </w14:solidFill>
          </w14:textFill>
        </w:rPr>
        <w:t>投标人的投标文件作无效投标处理</w:t>
      </w:r>
      <w:r>
        <w:rPr>
          <w:rFonts w:hint="eastAsia" w:ascii="宋体" w:hAnsi="宋体" w:cs="宋体"/>
          <w:color w:val="000000" w:themeColor="text1"/>
          <w:szCs w:val="21"/>
          <w:highlight w:val="none"/>
          <w14:textFill>
            <w14:solidFill>
              <w14:schemeClr w14:val="tx1"/>
            </w14:solidFill>
          </w14:textFill>
        </w:rPr>
        <w:t>。</w:t>
      </w:r>
    </w:p>
    <w:p w14:paraId="5F50DCF6">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4.3经投标人确认修正后的报价作为签订合同的依据，并以此报价计算价格分。</w:t>
      </w:r>
    </w:p>
    <w:p w14:paraId="6896EE2B">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5.比较与评价</w:t>
      </w:r>
    </w:p>
    <w:p w14:paraId="307E4033">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5.1采用综合评分法的</w:t>
      </w:r>
    </w:p>
    <w:p w14:paraId="25296DE2">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（1）评标委员会按照招标文件中规定的评标方法及评标标准，对符合性审查合格的投标文件进行商务和技术评估，综合比较与评价。</w:t>
      </w:r>
    </w:p>
    <w:p w14:paraId="74058FEE">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（2）评标委员会独立对每个投标人的投标文件进行评价，并汇总每个投标人的得分。</w:t>
      </w:r>
    </w:p>
    <w:p w14:paraId="29AEB9C6">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1）评标委员会在评审中发现下列情形之一的，应当启动异常低价投标审查程序：</w:t>
      </w:r>
    </w:p>
    <w:p w14:paraId="38F34F4D">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①投标报价低于全部通过符合性审查供应商投标报价平均值65%的，即投标报价＜全部通过符合性审查供应商投标报价平均值×65%；（范围为50%-65%）</w:t>
      </w:r>
    </w:p>
    <w:p w14:paraId="6FA5B4AE">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②投标报价低于通过符合性审查的次低报价供应商投标报价65%的，即投标报价＜通过符合性审查的次低报价供应商投标报价×65%；（范围为50%-65%）</w:t>
      </w:r>
    </w:p>
    <w:p w14:paraId="36851DD8">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③投标报价低于采购项目最高限价65%的，即投标报价＜采购项目最高限价×65%；（范围为45%-65%）</w:t>
      </w:r>
    </w:p>
    <w:p w14:paraId="5F0B1DE4">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④评标委员会基于专业判断，认为供应商报价过低，有可能影响产品质量或者不能诚信履约的其他情形。</w:t>
      </w:r>
    </w:p>
    <w:p w14:paraId="3BF038D0">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9BB38C8">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eastAsiaTheme="minorEastAsia"/>
          <w:color w:val="000000" w:themeColor="text1"/>
          <w:szCs w:val="21"/>
          <w:highlight w:val="none"/>
          <w:lang w:eastAsia="zh-CN"/>
          <w14:textFill>
            <w14:solidFill>
              <w14:schemeClr w14:val="tx1"/>
            </w14:solidFill>
          </w14:textFill>
        </w:rPr>
        <w:t>供应商</w:t>
      </w:r>
      <w:r>
        <w:rPr>
          <w:rFonts w:hint="eastAsia" w:ascii="宋体" w:hAnsi="宋体" w:cs="宋体" w:eastAsiaTheme="minorEastAsia"/>
          <w:color w:val="000000" w:themeColor="text1"/>
          <w:szCs w:val="2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582C5EE6">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4FB47D30">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3）评标委员会按照招标文件中规定的评标方法和标准计算各投标人的报价得分。在计算过程中，不得去掉最高报价或者最低报价。</w:t>
      </w:r>
    </w:p>
    <w:p w14:paraId="34DC942D">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（4）各投标人的得分为所有评委的有效评分的算术平均数。</w:t>
      </w:r>
    </w:p>
    <w:p w14:paraId="17FD686C">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（5）评标委员会按照招标文件中的规定推荐中标候选人。</w:t>
      </w:r>
    </w:p>
    <w:p w14:paraId="6544F227">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3B891FF1">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5.2采用</w:t>
      </w:r>
      <w:r>
        <w:rPr>
          <w:rFonts w:hint="eastAsia" w:ascii="宋体" w:hAnsi="宋体" w:cs="宋体" w:eastAsiaTheme="minorEastAsia"/>
          <w:color w:val="000000" w:themeColor="text1"/>
          <w:highlight w:val="none"/>
          <w14:textFill>
            <w14:solidFill>
              <w14:schemeClr w14:val="tx1"/>
            </w14:solidFill>
          </w14:textFill>
        </w:rPr>
        <w:t>最低评标价法</w:t>
      </w:r>
      <w:r>
        <w:rPr>
          <w:rFonts w:hint="eastAsia" w:ascii="宋体" w:hAnsi="宋体" w:cs="宋体" w:eastAsiaTheme="minorEastAsia"/>
          <w:color w:val="000000" w:themeColor="text1"/>
          <w:szCs w:val="21"/>
          <w:highlight w:val="none"/>
          <w14:textFill>
            <w14:solidFill>
              <w14:schemeClr w14:val="tx1"/>
            </w14:solidFill>
          </w14:textFill>
        </w:rPr>
        <w:t>的</w:t>
      </w:r>
    </w:p>
    <w:p w14:paraId="3543EA96">
      <w:pPr>
        <w:snapToGrid w:val="0"/>
        <w:spacing w:line="360" w:lineRule="auto"/>
        <w:ind w:firstLine="424" w:firstLineChars="202"/>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（1）评标委员会按照招标文件中规定的评标方法及评标标准，对符合性审查合格的投标文件报价进行比较。</w:t>
      </w:r>
    </w:p>
    <w:p w14:paraId="0DEE1DBD">
      <w:pPr>
        <w:snapToGrid w:val="0"/>
        <w:spacing w:line="360" w:lineRule="auto"/>
        <w:ind w:firstLine="424" w:firstLineChars="202"/>
        <w:jc w:val="left"/>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eastAsiaTheme="minorEastAsia"/>
          <w:b/>
          <w:color w:val="000000" w:themeColor="text1"/>
          <w:szCs w:val="21"/>
          <w:highlight w:val="none"/>
          <w14:textFill>
            <w14:solidFill>
              <w14:schemeClr w14:val="tx1"/>
            </w14:solidFill>
          </w14:textFill>
        </w:rPr>
        <w:t>投标人不能证明其报价合理性的，评标委员会将其作为无效投标处理。</w:t>
      </w:r>
    </w:p>
    <w:p w14:paraId="1FCC2FC8">
      <w:pPr>
        <w:snapToGrid w:val="0"/>
        <w:spacing w:line="360" w:lineRule="auto"/>
        <w:ind w:firstLine="424" w:firstLineChars="202"/>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（3）评标委员会按照招标文件中的规定推荐中标候选人。</w:t>
      </w:r>
    </w:p>
    <w:p w14:paraId="3728AB67">
      <w:pPr>
        <w:snapToGrid w:val="0"/>
        <w:spacing w:line="360" w:lineRule="auto"/>
        <w:ind w:firstLine="424" w:firstLineChars="202"/>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5D3DC481">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5AD4B676">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3874D4D2">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1CB33B9E">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7097A8D6">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115F4D1E">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6BA40F43">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72595EE1">
      <w:pPr>
        <w:spacing w:line="420" w:lineRule="exact"/>
        <w:ind w:firstLine="420"/>
        <w:jc w:val="left"/>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二、评标标准</w:t>
      </w:r>
    </w:p>
    <w:tbl>
      <w:tblPr>
        <w:tblStyle w:val="5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152"/>
        <w:gridCol w:w="6426"/>
      </w:tblGrid>
      <w:tr w14:paraId="2372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36" w:type="pct"/>
            <w:vAlign w:val="center"/>
          </w:tcPr>
          <w:p w14:paraId="0FE37BB9">
            <w:pPr>
              <w:adjustRightInd w:val="0"/>
              <w:spacing w:line="360" w:lineRule="atLeast"/>
              <w:jc w:val="center"/>
              <w:textAlignment w:val="baselin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694" w:type="pct"/>
            <w:vAlign w:val="center"/>
          </w:tcPr>
          <w:p w14:paraId="5402CB36">
            <w:pPr>
              <w:adjustRightInd w:val="0"/>
              <w:spacing w:line="360" w:lineRule="atLeast"/>
              <w:jc w:val="center"/>
              <w:textAlignment w:val="baselin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3869" w:type="pct"/>
            <w:vAlign w:val="center"/>
          </w:tcPr>
          <w:p w14:paraId="2C40D9CB">
            <w:pPr>
              <w:adjustRightInd w:val="0"/>
              <w:spacing w:line="360" w:lineRule="atLeast"/>
              <w:jc w:val="center"/>
              <w:textAlignment w:val="baselin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评标标准</w:t>
            </w:r>
          </w:p>
        </w:tc>
      </w:tr>
      <w:tr w14:paraId="1DBB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2967068A">
            <w:pPr>
              <w:adjustRightInd w:val="0"/>
              <w:spacing w:line="360" w:lineRule="atLeast"/>
              <w:jc w:val="center"/>
              <w:textAlignment w:val="baseline"/>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w:t>
            </w:r>
          </w:p>
        </w:tc>
        <w:tc>
          <w:tcPr>
            <w:tcW w:w="694" w:type="pct"/>
            <w:vAlign w:val="center"/>
          </w:tcPr>
          <w:p w14:paraId="0FE83839">
            <w:pPr>
              <w:adjustRightInd w:val="0"/>
              <w:spacing w:line="360" w:lineRule="atLeast"/>
              <w:jc w:val="center"/>
              <w:textAlignment w:val="baseline"/>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价格分</w:t>
            </w:r>
          </w:p>
          <w:p w14:paraId="6C271954">
            <w:pPr>
              <w:adjustRightInd w:val="0"/>
              <w:spacing w:line="360" w:lineRule="atLeast"/>
              <w:jc w:val="center"/>
              <w:textAlignment w:val="baseline"/>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（满分</w:t>
            </w:r>
            <w:r>
              <w:rPr>
                <w:rFonts w:hint="eastAsia" w:ascii="宋体" w:hAnsi="宋体" w:cs="宋体"/>
                <w:b/>
                <w:bCs/>
                <w:color w:val="000000" w:themeColor="text1"/>
                <w:szCs w:val="21"/>
                <w:highlight w:val="none"/>
                <w:u w:val="single"/>
                <w:lang w:val="en-US" w:eastAsia="zh-CN"/>
                <w14:textFill>
                  <w14:solidFill>
                    <w14:schemeClr w14:val="tx1"/>
                  </w14:solidFill>
                </w14:textFill>
              </w:rPr>
              <w:t>10</w:t>
            </w:r>
            <w:r>
              <w:rPr>
                <w:rFonts w:hint="eastAsia" w:ascii="宋体" w:hAnsi="宋体" w:cs="宋体"/>
                <w:b/>
                <w:bCs/>
                <w:color w:val="000000" w:themeColor="text1"/>
                <w:szCs w:val="21"/>
                <w:highlight w:val="none"/>
                <w:u w:val="single"/>
                <w14:textFill>
                  <w14:solidFill>
                    <w14:schemeClr w14:val="tx1"/>
                  </w14:solidFill>
                </w14:textFill>
              </w:rPr>
              <w:t>分</w:t>
            </w:r>
            <w:r>
              <w:rPr>
                <w:rFonts w:hint="eastAsia" w:ascii="宋体" w:hAnsi="宋体" w:cs="宋体"/>
                <w:b/>
                <w:bCs/>
                <w:color w:val="000000" w:themeColor="text1"/>
                <w:szCs w:val="21"/>
                <w:highlight w:val="none"/>
                <w14:textFill>
                  <w14:solidFill>
                    <w14:schemeClr w14:val="tx1"/>
                  </w14:solidFill>
                </w14:textFill>
              </w:rPr>
              <w:t>）</w:t>
            </w:r>
          </w:p>
        </w:tc>
        <w:tc>
          <w:tcPr>
            <w:tcW w:w="3869" w:type="pct"/>
            <w:vAlign w:val="center"/>
          </w:tcPr>
          <w:p w14:paraId="18A2E55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（1）评标报价为供应商的投标报价进行政策性扣除后的价格，评标报价只是作为评审时使用。最终中标供应商的中标金额等于投标报价（如有修正，以确认修正后的投标报价为准）。</w:t>
            </w:r>
          </w:p>
          <w:p w14:paraId="42532EA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（2）政府采购政策性扣除计算方法</w:t>
            </w:r>
          </w:p>
          <w:p w14:paraId="7CE50E9E">
            <w:pPr>
              <w:spacing w:line="360" w:lineRule="auto"/>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供应商在其投标文件中提供《中小企业声明函》，且其投标提供的服务由小微企业承接的，对供应商的投标报价给予10%的扣除，扣除后的价格为评标报价，即评标报价=投标报价×（1-10%）。除上述情况外，评标报价=投标报价。</w:t>
            </w:r>
          </w:p>
          <w:p w14:paraId="1B83823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7BE0319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3A8819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lang w:val="en-US" w:eastAsia="zh-CN"/>
                <w14:textFill>
                  <w14:solidFill>
                    <w14:schemeClr w14:val="tx1"/>
                  </w14:solidFill>
                </w14:textFill>
              </w:rPr>
              <w:t>本项目不涉及</w:t>
            </w:r>
            <w:r>
              <w:rPr>
                <w:rFonts w:hint="eastAsia" w:ascii="宋体" w:hAnsi="宋体" w:cs="宋体"/>
                <w:color w:val="000000" w:themeColor="text1"/>
                <w:szCs w:val="21"/>
                <w:highlight w:val="none"/>
                <w14:textFill>
                  <w14:solidFill>
                    <w14:schemeClr w14:val="tx1"/>
                  </w14:solidFill>
                </w14:textFill>
              </w:rPr>
              <w:t>本国产品政策性扣除。</w:t>
            </w:r>
          </w:p>
          <w:p w14:paraId="1B8695D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（6）以进入比较与评价环节的最低的评标报价为基准价，基准价得分为</w:t>
            </w:r>
            <w:r>
              <w:rPr>
                <w:rFonts w:hint="eastAsia" w:ascii="宋体" w:hAnsi="宋体" w:cs="宋体"/>
                <w:color w:val="000000" w:themeColor="text1"/>
                <w:szCs w:val="21"/>
                <w:highlight w:val="none"/>
                <w:u w:val="single"/>
                <w:lang w:val="en-US" w:eastAsia="zh-CN"/>
                <w14:textFill>
                  <w14:solidFill>
                    <w14:schemeClr w14:val="tx1"/>
                  </w14:solidFill>
                </w14:textFill>
              </w:rPr>
              <w:t>10</w:t>
            </w:r>
            <w:r>
              <w:rPr>
                <w:rFonts w:hint="eastAsia" w:ascii="宋体" w:hAnsi="宋体" w:cs="宋体"/>
                <w:color w:val="000000" w:themeColor="text1"/>
                <w:szCs w:val="21"/>
                <w:highlight w:val="none"/>
                <w:u w:val="singl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w:t>
            </w:r>
          </w:p>
          <w:p w14:paraId="118164D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（7）价格分计算公式：</w:t>
            </w:r>
          </w:p>
          <w:p w14:paraId="564FEEA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报价得分=（基准价/评标报价）×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10</w:t>
            </w:r>
            <w:r>
              <w:rPr>
                <w:rFonts w:hint="eastAsia" w:ascii="宋体" w:hAnsi="宋体" w:cs="宋体"/>
                <w:color w:val="000000" w:themeColor="text1"/>
                <w:szCs w:val="21"/>
                <w:highlight w:val="none"/>
                <w:u w:val="single"/>
                <w14:textFill>
                  <w14:solidFill>
                    <w14:schemeClr w14:val="tx1"/>
                  </w14:solidFill>
                </w14:textFill>
              </w:rPr>
              <w:t>分</w:t>
            </w:r>
          </w:p>
        </w:tc>
      </w:tr>
      <w:tr w14:paraId="43BE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6454FD3A">
            <w:pPr>
              <w:adjustRightInd w:val="0"/>
              <w:snapToGrid w:val="0"/>
              <w:spacing w:line="360" w:lineRule="atLeast"/>
              <w:ind w:left="-105" w:leftChars="-50" w:right="-105" w:rightChars="-50"/>
              <w:jc w:val="center"/>
              <w:textAlignment w:val="baseline"/>
              <w:rPr>
                <w:rFonts w:ascii="宋体" w:hAnsi="宋体" w:cs="宋体"/>
                <w:b/>
                <w:bCs/>
                <w:color w:val="000000" w:themeColor="text1"/>
                <w:spacing w:val="-18"/>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w:t>
            </w:r>
          </w:p>
        </w:tc>
        <w:tc>
          <w:tcPr>
            <w:tcW w:w="694" w:type="pct"/>
            <w:vAlign w:val="center"/>
          </w:tcPr>
          <w:p w14:paraId="7C81A65F">
            <w:pPr>
              <w:adjustRightInd w:val="0"/>
              <w:spacing w:line="360" w:lineRule="exact"/>
              <w:jc w:val="left"/>
              <w:textAlignment w:val="baseline"/>
              <w:rPr>
                <w:rFonts w:ascii="宋体" w:hAnsi="宋体" w:cs="宋体"/>
                <w:b/>
                <w:bCs/>
                <w:color w:val="000000" w:themeColor="text1"/>
                <w:szCs w:val="21"/>
                <w:highlight w:val="none"/>
                <w:u w:val="singl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技术</w:t>
            </w:r>
            <w:r>
              <w:rPr>
                <w:rFonts w:hint="eastAsia" w:ascii="宋体" w:hAnsi="宋体" w:cs="宋体"/>
                <w:b/>
                <w:bCs/>
                <w:color w:val="000000" w:themeColor="text1"/>
                <w:szCs w:val="21"/>
                <w:highlight w:val="none"/>
                <w14:textFill>
                  <w14:solidFill>
                    <w14:schemeClr w14:val="tx1"/>
                  </w14:solidFill>
                </w14:textFill>
              </w:rPr>
              <w:t>分（满分</w:t>
            </w:r>
            <w:r>
              <w:rPr>
                <w:rFonts w:hint="eastAsia" w:ascii="宋体" w:hAnsi="宋体" w:cs="宋体"/>
                <w:b/>
                <w:bCs/>
                <w:color w:val="000000" w:themeColor="text1"/>
                <w:szCs w:val="21"/>
                <w:highlight w:val="none"/>
                <w:lang w:val="en-US" w:eastAsia="zh-CN"/>
                <w14:textFill>
                  <w14:solidFill>
                    <w14:schemeClr w14:val="tx1"/>
                  </w14:solidFill>
                </w14:textFill>
              </w:rPr>
              <w:t>65</w:t>
            </w:r>
            <w:r>
              <w:rPr>
                <w:rFonts w:hint="eastAsia" w:ascii="宋体" w:hAnsi="宋体" w:cs="宋体"/>
                <w:b/>
                <w:bCs/>
                <w:color w:val="000000" w:themeColor="text1"/>
                <w:szCs w:val="21"/>
                <w:highlight w:val="none"/>
                <w14:textFill>
                  <w14:solidFill>
                    <w14:schemeClr w14:val="tx1"/>
                  </w14:solidFill>
                </w14:textFill>
              </w:rPr>
              <w:t>分）</w:t>
            </w:r>
          </w:p>
        </w:tc>
        <w:tc>
          <w:tcPr>
            <w:tcW w:w="3869" w:type="pct"/>
            <w:vAlign w:val="center"/>
          </w:tcPr>
          <w:p w14:paraId="28E575A2">
            <w:pPr>
              <w:adjustRightInd w:val="0"/>
              <w:spacing w:line="360" w:lineRule="auto"/>
              <w:ind w:firstLine="420" w:firstLineChars="200"/>
              <w:contextualSpacing/>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评审因素</w:t>
            </w:r>
          </w:p>
        </w:tc>
      </w:tr>
      <w:tr w14:paraId="6726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741FBA04">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2.1</w:t>
            </w:r>
          </w:p>
        </w:tc>
        <w:tc>
          <w:tcPr>
            <w:tcW w:w="1183" w:type="dxa"/>
            <w:vAlign w:val="center"/>
          </w:tcPr>
          <w:p w14:paraId="43638E2D">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项目认识与理解方案</w:t>
            </w:r>
          </w:p>
        </w:tc>
        <w:tc>
          <w:tcPr>
            <w:tcW w:w="6601" w:type="dxa"/>
            <w:vAlign w:val="center"/>
          </w:tcPr>
          <w:p w14:paraId="13A42D03">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一档（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分）：针对项目需求进行现状分析说明，能提供需求分析方案的； </w:t>
            </w:r>
          </w:p>
          <w:p w14:paraId="64A8746B">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二档（5 分）：针对项目需求进行现状分析说明，能提供具体需求分析方案的，且方案能比较清楚的表明对本项目需求的熟悉程度、需求分析能明确的进行详细阐述的； </w:t>
            </w:r>
          </w:p>
          <w:p w14:paraId="5505AAE4">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三档（10 分）：针对项目需求进行现状分析说明，能提供具体需求分析方案的，且方案能清楚的表明对本项目需求熟悉，需求分析能明确的进行详细阐述的</w:t>
            </w:r>
            <w:r>
              <w:rPr>
                <w:rFonts w:hint="eastAsia" w:ascii="宋体" w:hAnsi="宋体" w:cs="宋体"/>
                <w:b w:val="0"/>
                <w:bCs w:val="0"/>
                <w:color w:val="000000" w:themeColor="text1"/>
                <w:sz w:val="21"/>
                <w:szCs w:val="21"/>
                <w:highlight w:val="none"/>
                <w:lang w:eastAsia="zh-CN"/>
                <w14:textFill>
                  <w14:solidFill>
                    <w14:schemeClr w14:val="tx1"/>
                  </w14:solidFill>
                </w14:textFill>
              </w:rPr>
              <w:t>，对</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本项目的背景、工作目的、目标及工作内容描述详尽，对项目当地情况针对性论述</w:t>
            </w:r>
            <w:r>
              <w:rPr>
                <w:rFonts w:hint="eastAsia" w:ascii="宋体" w:hAnsi="宋体" w:cs="宋体"/>
                <w:b w:val="0"/>
                <w:bCs w:val="0"/>
                <w:color w:val="000000" w:themeColor="text1"/>
                <w:sz w:val="21"/>
                <w:szCs w:val="21"/>
                <w:highlight w:val="none"/>
                <w:lang w:eastAsia="zh-CN"/>
                <w14:textFill>
                  <w14:solidFill>
                    <w14:schemeClr w14:val="tx1"/>
                  </w14:solidFill>
                </w14:textFill>
              </w:rPr>
              <w:t>。</w:t>
            </w:r>
          </w:p>
        </w:tc>
      </w:tr>
      <w:tr w14:paraId="5EA6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186A518D">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2.2</w:t>
            </w:r>
          </w:p>
        </w:tc>
        <w:tc>
          <w:tcPr>
            <w:tcW w:w="1183" w:type="dxa"/>
            <w:vAlign w:val="center"/>
          </w:tcPr>
          <w:p w14:paraId="42DF37E6">
            <w:pPr>
              <w:keepNext w:val="0"/>
              <w:keepLines w:val="0"/>
              <w:pageBreakBefore w:val="0"/>
              <w:kinsoku/>
              <w:wordWrap/>
              <w:overflowPunct/>
              <w:topLinePunct w:val="0"/>
              <w:autoSpaceDE/>
              <w:autoSpaceDN/>
              <w:bidi w:val="0"/>
              <w:adjustRightInd w:val="0"/>
              <w:snapToGrid/>
              <w:spacing w:line="360" w:lineRule="auto"/>
              <w:jc w:val="center"/>
              <w:textAlignment w:val="baseline"/>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技术实施方案</w:t>
            </w:r>
          </w:p>
        </w:tc>
        <w:tc>
          <w:tcPr>
            <w:tcW w:w="6601" w:type="dxa"/>
            <w:vAlign w:val="center"/>
          </w:tcPr>
          <w:p w14:paraId="16F46A6A">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技术实施方案</w:t>
            </w:r>
            <w:r>
              <w:rPr>
                <w:rFonts w:hint="eastAsia" w:ascii="宋体" w:hAnsi="宋体" w:cs="宋体"/>
                <w:b w:val="0"/>
                <w:bCs w:val="0"/>
                <w:color w:val="000000" w:themeColor="text1"/>
                <w:sz w:val="21"/>
                <w:szCs w:val="21"/>
                <w:highlight w:val="none"/>
                <w:lang w:eastAsia="zh-CN"/>
                <w14:textFill>
                  <w14:solidFill>
                    <w14:schemeClr w14:val="tx1"/>
                  </w14:solidFill>
                </w14:textFill>
              </w:rPr>
              <w:t>：考核供应商</w:t>
            </w:r>
            <w:r>
              <w:rPr>
                <w:rFonts w:hint="eastAsia" w:ascii="宋体" w:hAnsi="宋体" w:eastAsia="宋体" w:cs="宋体"/>
                <w:b w:val="0"/>
                <w:bCs w:val="0"/>
                <w:color w:val="000000" w:themeColor="text1"/>
                <w:sz w:val="21"/>
                <w:szCs w:val="21"/>
                <w:highlight w:val="none"/>
                <w14:textFill>
                  <w14:solidFill>
                    <w14:schemeClr w14:val="tx1"/>
                  </w14:solidFill>
                </w14:textFill>
              </w:rPr>
              <w:t>方案</w:t>
            </w:r>
            <w:r>
              <w:rPr>
                <w:rFonts w:hint="eastAsia" w:ascii="宋体" w:hAnsi="宋体" w:cs="宋体"/>
                <w:b w:val="0"/>
                <w:bCs w:val="0"/>
                <w:color w:val="000000" w:themeColor="text1"/>
                <w:sz w:val="21"/>
                <w:szCs w:val="21"/>
                <w:highlight w:val="none"/>
                <w:lang w:eastAsia="zh-CN"/>
                <w14:textFill>
                  <w14:solidFill>
                    <w14:schemeClr w14:val="tx1"/>
                  </w14:solidFill>
                </w14:textFill>
              </w:rPr>
              <w:t>是否</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针对资料收集、开展现状调查、制定延包方案、延包方案表决、调查信息公示、 签订延包合同、延包合同备案、发放经营权证、数据更新、资料归档、总结验收等内容的工作流程进行全面合理的技术设计和详细的阐述；开展现状调查的工作内容、调查方法、技术方法符合国家、自治区等标准规范的规定；数据更新的工作内容、更新流程、技术方法符合国家、自治区等标准规范的规定。 </w:t>
            </w:r>
          </w:p>
          <w:p w14:paraId="0BBB2822">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bookmarkStart w:id="161" w:name="_Toc14858"/>
            <w:r>
              <w:rPr>
                <w:rFonts w:hint="eastAsia" w:ascii="宋体" w:hAnsi="宋体" w:cs="宋体"/>
                <w:b w:val="0"/>
                <w:bCs w:val="0"/>
                <w:color w:val="000000" w:themeColor="text1"/>
                <w:sz w:val="21"/>
                <w:szCs w:val="21"/>
                <w:highlight w:val="none"/>
                <w:lang w:val="en-US" w:eastAsia="zh-CN"/>
                <w14:textFill>
                  <w14:solidFill>
                    <w14:schemeClr w14:val="tx1"/>
                  </w14:solidFill>
                </w14:textFill>
              </w:rPr>
              <w:t>一档（5分）：提供了项目实施方案，工作基础分析稍有偏差，工作方法和技术要求无具体表述或描述不完全切合项目实际；</w:t>
            </w:r>
            <w:bookmarkEnd w:id="161"/>
          </w:p>
          <w:p w14:paraId="61D6A439">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eastAsia="zh-CN"/>
                <w14:textFill>
                  <w14:solidFill>
                    <w14:schemeClr w14:val="tx1"/>
                  </w14:solidFill>
                </w14:textFill>
              </w:rPr>
              <w:t>二</w:t>
            </w:r>
            <w:r>
              <w:rPr>
                <w:rFonts w:hint="eastAsia" w:ascii="宋体" w:hAnsi="宋体" w:eastAsia="宋体" w:cs="宋体"/>
                <w:b w:val="0"/>
                <w:bCs w:val="0"/>
                <w:color w:val="000000" w:themeColor="text1"/>
                <w:sz w:val="21"/>
                <w:szCs w:val="21"/>
                <w:highlight w:val="none"/>
                <w14:textFill>
                  <w14:solidFill>
                    <w14:schemeClr w14:val="tx1"/>
                  </w14:solidFill>
                </w14:textFill>
              </w:rPr>
              <w:t>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分）：实施方案完整，项目管理组织机构及人员职能满足要求。提供的方案整体要求、技术路线、项目实施技术及设计架构合理、完整。 </w:t>
            </w:r>
          </w:p>
          <w:p w14:paraId="2A2E35A7">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eastAsia="zh-CN"/>
                <w14:textFill>
                  <w14:solidFill>
                    <w14:schemeClr w14:val="tx1"/>
                  </w14:solidFill>
                </w14:textFill>
              </w:rPr>
              <w:t>三</w:t>
            </w:r>
            <w:r>
              <w:rPr>
                <w:rFonts w:hint="eastAsia" w:ascii="宋体" w:hAnsi="宋体" w:eastAsia="宋体" w:cs="宋体"/>
                <w:b w:val="0"/>
                <w:bCs w:val="0"/>
                <w:color w:val="000000" w:themeColor="text1"/>
                <w:sz w:val="21"/>
                <w:szCs w:val="21"/>
                <w:highlight w:val="none"/>
                <w14:textFill>
                  <w14:solidFill>
                    <w14:schemeClr w14:val="tx1"/>
                  </w14:solidFill>
                </w14:textFill>
              </w:rPr>
              <w:t>档（1</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分）：实施方案完整清晰，项目实施计划完整，项目管理组织机构及人员职能清晰，实施人员数量满足项目需求。提供的方案整体要求、技术路线、项目实施技术及设计架构合理</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完整性，方案论证准确，没有技术错误； </w:t>
            </w:r>
          </w:p>
          <w:p w14:paraId="16358576">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eastAsia="zh-CN"/>
                <w14:textFill>
                  <w14:solidFill>
                    <w14:schemeClr w14:val="tx1"/>
                  </w14:solidFill>
                </w14:textFill>
              </w:rPr>
              <w:t>四</w:t>
            </w:r>
            <w:r>
              <w:rPr>
                <w:rFonts w:hint="eastAsia" w:ascii="宋体" w:hAnsi="宋体" w:eastAsia="宋体" w:cs="宋体"/>
                <w:b w:val="0"/>
                <w:bCs w:val="0"/>
                <w:color w:val="000000" w:themeColor="text1"/>
                <w:sz w:val="21"/>
                <w:szCs w:val="21"/>
                <w:highlight w:val="none"/>
                <w14:textFill>
                  <w14:solidFill>
                    <w14:schemeClr w14:val="tx1"/>
                  </w14:solidFill>
                </w14:textFill>
              </w:rPr>
              <w:t>档（20分）：实施方案完整清晰，项目实施计划完整，项目所需的各项保障措施得当，项目管理组织机构设置全面、人员安排充足、职能分工明确，整体清晰可控。提供的方案在整体要求、技术路线、项目实施技术及设计架构的</w:t>
            </w:r>
            <w:r>
              <w:rPr>
                <w:rFonts w:hint="eastAsia" w:ascii="宋体" w:hAnsi="宋体" w:cs="宋体"/>
                <w:b w:val="0"/>
                <w:bCs w:val="0"/>
                <w:color w:val="000000" w:themeColor="text1"/>
                <w:sz w:val="21"/>
                <w:szCs w:val="21"/>
                <w:highlight w:val="none"/>
                <w:lang w:eastAsia="zh-CN"/>
                <w14:textFill>
                  <w14:solidFill>
                    <w14:schemeClr w14:val="tx1"/>
                  </w14:solidFill>
                </w14:textFill>
              </w:rPr>
              <w:t>具备</w:t>
            </w:r>
            <w:r>
              <w:rPr>
                <w:rFonts w:hint="eastAsia" w:ascii="宋体" w:hAnsi="宋体" w:eastAsia="宋体" w:cs="宋体"/>
                <w:b w:val="0"/>
                <w:bCs w:val="0"/>
                <w:color w:val="000000" w:themeColor="text1"/>
                <w:sz w:val="21"/>
                <w:szCs w:val="21"/>
                <w:highlight w:val="none"/>
                <w14:textFill>
                  <w14:solidFill>
                    <w14:schemeClr w14:val="tx1"/>
                  </w14:solidFill>
                </w14:textFill>
              </w:rPr>
              <w:t>合理性</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规范性。技术方案</w:t>
            </w:r>
            <w:r>
              <w:rPr>
                <w:rFonts w:hint="eastAsia" w:ascii="宋体" w:hAnsi="宋体" w:cs="宋体"/>
                <w:b w:val="0"/>
                <w:bCs w:val="0"/>
                <w:color w:val="000000" w:themeColor="text1"/>
                <w:sz w:val="21"/>
                <w:szCs w:val="21"/>
                <w:highlight w:val="none"/>
                <w:lang w:eastAsia="zh-CN"/>
                <w14:textFill>
                  <w14:solidFill>
                    <w14:schemeClr w14:val="tx1"/>
                  </w14:solidFill>
                </w14:textFill>
              </w:rPr>
              <w:t>论述</w:t>
            </w:r>
            <w:r>
              <w:rPr>
                <w:rFonts w:hint="eastAsia" w:ascii="宋体" w:hAnsi="宋体" w:eastAsia="宋体" w:cs="宋体"/>
                <w:b w:val="0"/>
                <w:bCs w:val="0"/>
                <w:color w:val="000000" w:themeColor="text1"/>
                <w:sz w:val="21"/>
                <w:szCs w:val="21"/>
                <w:highlight w:val="none"/>
                <w14:textFill>
                  <w14:solidFill>
                    <w14:schemeClr w14:val="tx1"/>
                  </w14:solidFill>
                </w14:textFill>
              </w:rPr>
              <w:t>准确。各流程描述具体、实施步骤详细，与项目需求</w:t>
            </w:r>
            <w:r>
              <w:rPr>
                <w:rFonts w:hint="eastAsia" w:ascii="宋体" w:hAnsi="宋体" w:cs="宋体"/>
                <w:b w:val="0"/>
                <w:bCs w:val="0"/>
                <w:color w:val="000000" w:themeColor="text1"/>
                <w:sz w:val="21"/>
                <w:szCs w:val="21"/>
                <w:highlight w:val="none"/>
                <w:lang w:eastAsia="zh-CN"/>
                <w14:textFill>
                  <w14:solidFill>
                    <w14:schemeClr w14:val="tx1"/>
                  </w14:solidFill>
                </w14:textFill>
              </w:rPr>
              <w:t>切合</w:t>
            </w:r>
            <w:r>
              <w:rPr>
                <w:rFonts w:hint="eastAsia" w:ascii="宋体" w:hAnsi="宋体" w:eastAsia="宋体" w:cs="宋体"/>
                <w:b w:val="0"/>
                <w:bCs w:val="0"/>
                <w:color w:val="000000" w:themeColor="text1"/>
                <w:sz w:val="21"/>
                <w:szCs w:val="21"/>
                <w:highlight w:val="none"/>
                <w14:textFill>
                  <w14:solidFill>
                    <w14:schemeClr w14:val="tx1"/>
                  </w14:solidFill>
                </w14:textFill>
              </w:rPr>
              <w:t>。</w:t>
            </w:r>
          </w:p>
        </w:tc>
      </w:tr>
      <w:tr w14:paraId="21DD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5D2D6D55">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2.3</w:t>
            </w:r>
          </w:p>
        </w:tc>
        <w:tc>
          <w:tcPr>
            <w:tcW w:w="1183" w:type="dxa"/>
            <w:vAlign w:val="center"/>
          </w:tcPr>
          <w:p w14:paraId="7D6A1AD0">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进度安排及保障措</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施</w:t>
            </w:r>
          </w:p>
        </w:tc>
        <w:tc>
          <w:tcPr>
            <w:tcW w:w="6601" w:type="dxa"/>
            <w:vAlign w:val="center"/>
          </w:tcPr>
          <w:p w14:paraId="5655E988">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分）：对进度目标</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有</w:t>
            </w:r>
            <w:r>
              <w:rPr>
                <w:rFonts w:hint="eastAsia" w:ascii="宋体" w:hAnsi="宋体" w:eastAsia="宋体" w:cs="宋体"/>
                <w:b w:val="0"/>
                <w:bCs w:val="0"/>
                <w:color w:val="000000" w:themeColor="text1"/>
                <w:sz w:val="21"/>
                <w:szCs w:val="21"/>
                <w:highlight w:val="none"/>
                <w14:textFill>
                  <w14:solidFill>
                    <w14:schemeClr w14:val="tx1"/>
                  </w14:solidFill>
                </w14:textFill>
              </w:rPr>
              <w:t>表述，与本项目明显脱节，没有提出切实有效配套措施保证进度的实现；</w:t>
            </w:r>
          </w:p>
          <w:p w14:paraId="06AC4A31">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有明确</w:t>
            </w:r>
            <w:r>
              <w:rPr>
                <w:rFonts w:hint="eastAsia" w:ascii="宋体" w:hAnsi="宋体" w:eastAsia="宋体" w:cs="宋体"/>
                <w:b w:val="0"/>
                <w:bCs w:val="0"/>
                <w:color w:val="000000" w:themeColor="text1"/>
                <w:sz w:val="21"/>
                <w:szCs w:val="21"/>
                <w:highlight w:val="none"/>
                <w14:textFill>
                  <w14:solidFill>
                    <w14:schemeClr w14:val="tx1"/>
                  </w14:solidFill>
                </w14:textFill>
              </w:rPr>
              <w:t>进度目标表述，</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有</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实施进度保证措施，没有提出切实有效配套措施保证进度的实现； </w:t>
            </w:r>
          </w:p>
          <w:p w14:paraId="4A0DDAED">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三档（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1"/>
                <w:szCs w:val="21"/>
                <w:highlight w:val="none"/>
                <w14:textFill>
                  <w14:solidFill>
                    <w14:schemeClr w14:val="tx1"/>
                  </w14:solidFill>
                </w14:textFill>
              </w:rPr>
              <w:t>分）：进度目标表述明确，实施进度保证措施完整，提出切实有效配套措施保证进度的实现。</w:t>
            </w:r>
          </w:p>
        </w:tc>
      </w:tr>
      <w:tr w14:paraId="2518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471F0892">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2.4</w:t>
            </w:r>
          </w:p>
        </w:tc>
        <w:tc>
          <w:tcPr>
            <w:tcW w:w="1183" w:type="dxa"/>
            <w:vAlign w:val="center"/>
          </w:tcPr>
          <w:p w14:paraId="2697BCA5">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质量保障措施</w:t>
            </w:r>
          </w:p>
        </w:tc>
        <w:tc>
          <w:tcPr>
            <w:tcW w:w="6601" w:type="dxa"/>
            <w:vAlign w:val="center"/>
          </w:tcPr>
          <w:p w14:paraId="03A69C31">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供应商提供了</w:t>
            </w:r>
            <w:r>
              <w:rPr>
                <w:rFonts w:hint="eastAsia" w:ascii="宋体" w:hAnsi="宋体" w:eastAsia="宋体" w:cs="宋体"/>
                <w:b w:val="0"/>
                <w:bCs w:val="0"/>
                <w:color w:val="000000" w:themeColor="text1"/>
                <w:sz w:val="21"/>
                <w:szCs w:val="21"/>
                <w:highlight w:val="none"/>
                <w14:textFill>
                  <w14:solidFill>
                    <w14:schemeClr w14:val="tx1"/>
                  </w14:solidFill>
                </w14:textFill>
              </w:rPr>
              <w:t>质量目标、质量保证体系。</w:t>
            </w:r>
          </w:p>
          <w:p w14:paraId="7D8A2F8A">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二档（5 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质量目标明确，有专门的质检机构进行质量把关，有具体的质量管理制度和措施。</w:t>
            </w:r>
          </w:p>
          <w:p w14:paraId="5D234F30">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三档（10 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质量目标明确，有专门的质检机构进行质量把关，有明确的内部质量管理奖罚措施；有具体的质量管理制度和措施，包括:建立过程检查制度和</w:t>
            </w:r>
            <w:r>
              <w:rPr>
                <w:rFonts w:hint="eastAsia" w:ascii="宋体" w:hAnsi="宋体" w:cs="宋体"/>
                <w:b w:val="0"/>
                <w:bCs w:val="0"/>
                <w:color w:val="000000" w:themeColor="text1"/>
                <w:sz w:val="21"/>
                <w:szCs w:val="21"/>
                <w:highlight w:val="none"/>
                <w:lang w:eastAsia="zh-CN"/>
                <w14:textFill>
                  <w14:solidFill>
                    <w14:schemeClr w14:val="tx1"/>
                  </w14:solidFill>
                </w14:textFill>
              </w:rPr>
              <w:t>至少</w:t>
            </w:r>
            <w:r>
              <w:rPr>
                <w:rFonts w:hint="eastAsia" w:ascii="宋体" w:hAnsi="宋体" w:eastAsia="宋体" w:cs="宋体"/>
                <w:b w:val="0"/>
                <w:bCs w:val="0"/>
                <w:color w:val="000000" w:themeColor="text1"/>
                <w:sz w:val="21"/>
                <w:szCs w:val="21"/>
                <w:highlight w:val="none"/>
                <w14:textFill>
                  <w14:solidFill>
                    <w14:schemeClr w14:val="tx1"/>
                  </w14:solidFill>
                </w14:textFill>
              </w:rPr>
              <w:t>三级检查制度，制度完善，措施有效到位</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p>
        </w:tc>
      </w:tr>
      <w:tr w14:paraId="22B0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36" w:type="pct"/>
            <w:vAlign w:val="center"/>
          </w:tcPr>
          <w:p w14:paraId="6D613A7B">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2.5</w:t>
            </w:r>
          </w:p>
        </w:tc>
        <w:tc>
          <w:tcPr>
            <w:tcW w:w="1183" w:type="dxa"/>
            <w:vAlign w:val="center"/>
          </w:tcPr>
          <w:p w14:paraId="71D2A40D">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管理方案</w:t>
            </w:r>
          </w:p>
        </w:tc>
        <w:tc>
          <w:tcPr>
            <w:tcW w:w="6601" w:type="dxa"/>
            <w:vAlign w:val="center"/>
          </w:tcPr>
          <w:p w14:paraId="167B95ED">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对项目实施设置了管理机构和岗位职责</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w:t>
            </w:r>
          </w:p>
          <w:p w14:paraId="05B80BB8">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二档（3 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对项目实施设置了管理机构和岗位职责，</w:t>
            </w:r>
            <w:r>
              <w:rPr>
                <w:rFonts w:hint="eastAsia" w:ascii="宋体" w:hAnsi="宋体" w:cs="宋体"/>
                <w:b w:val="0"/>
                <w:bCs w:val="0"/>
                <w:color w:val="000000" w:themeColor="text1"/>
                <w:sz w:val="21"/>
                <w:szCs w:val="21"/>
                <w:highlight w:val="none"/>
                <w:lang w:eastAsia="zh-CN"/>
                <w14:textFill>
                  <w14:solidFill>
                    <w14:schemeClr w14:val="tx1"/>
                  </w14:solidFill>
                </w14:textFill>
              </w:rPr>
              <w:t>具有具体</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管理措施</w:t>
            </w:r>
            <w:r>
              <w:rPr>
                <w:rFonts w:hint="eastAsia" w:ascii="宋体" w:hAnsi="宋体" w:eastAsia="宋体" w:cs="宋体"/>
                <w:b w:val="0"/>
                <w:bCs w:val="0"/>
                <w:color w:val="000000" w:themeColor="text1"/>
                <w:sz w:val="21"/>
                <w:szCs w:val="21"/>
                <w:highlight w:val="none"/>
                <w14:textFill>
                  <w14:solidFill>
                    <w14:schemeClr w14:val="tx1"/>
                  </w14:solidFill>
                </w14:textFill>
              </w:rPr>
              <w:t>，设备投入满足本项目总体要求。</w:t>
            </w:r>
          </w:p>
          <w:p w14:paraId="1AD870ED">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三档（5 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对项目实施设置了明确的管理机构和岗位职责，有明确的</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各个</w:t>
            </w:r>
            <w:r>
              <w:rPr>
                <w:rFonts w:hint="eastAsia" w:ascii="宋体" w:hAnsi="宋体" w:eastAsia="宋体" w:cs="宋体"/>
                <w:b w:val="0"/>
                <w:bCs w:val="0"/>
                <w:color w:val="000000" w:themeColor="text1"/>
                <w:sz w:val="21"/>
                <w:szCs w:val="21"/>
                <w:highlight w:val="none"/>
                <w14:textFill>
                  <w14:solidFill>
                    <w14:schemeClr w14:val="tx1"/>
                  </w14:solidFill>
                </w14:textFill>
              </w:rPr>
              <w:t>相关岗位</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管理措施</w:t>
            </w:r>
            <w:r>
              <w:rPr>
                <w:rFonts w:hint="eastAsia" w:ascii="宋体" w:hAnsi="宋体" w:eastAsia="宋体" w:cs="宋体"/>
                <w:b w:val="0"/>
                <w:bCs w:val="0"/>
                <w:color w:val="000000" w:themeColor="text1"/>
                <w:sz w:val="21"/>
                <w:szCs w:val="21"/>
                <w:highlight w:val="none"/>
                <w14:textFill>
                  <w14:solidFill>
                    <w14:schemeClr w14:val="tx1"/>
                  </w14:solidFill>
                </w14:textFill>
              </w:rPr>
              <w:t>，设备投入合理，完全满足本项目总体要求。</w:t>
            </w:r>
          </w:p>
        </w:tc>
      </w:tr>
      <w:tr w14:paraId="595A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36" w:type="pct"/>
            <w:vAlign w:val="center"/>
          </w:tcPr>
          <w:p w14:paraId="1782EE89">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2.6</w:t>
            </w:r>
          </w:p>
        </w:tc>
        <w:tc>
          <w:tcPr>
            <w:tcW w:w="1183" w:type="dxa"/>
            <w:vAlign w:val="center"/>
          </w:tcPr>
          <w:p w14:paraId="6F203C1F">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安全、保密保证措施</w:t>
            </w:r>
          </w:p>
        </w:tc>
        <w:tc>
          <w:tcPr>
            <w:tcW w:w="6601" w:type="dxa"/>
            <w:vAlign w:val="center"/>
          </w:tcPr>
          <w:p w14:paraId="57F6278A">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供应商具备</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安全生产管理和保密管理措施。 </w:t>
            </w:r>
          </w:p>
          <w:p w14:paraId="6817B7A0">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设置</w:t>
            </w:r>
            <w:r>
              <w:rPr>
                <w:rFonts w:hint="eastAsia" w:ascii="宋体" w:hAnsi="宋体" w:cs="宋体"/>
                <w:b w:val="0"/>
                <w:bCs w:val="0"/>
                <w:color w:val="000000" w:themeColor="text1"/>
                <w:sz w:val="21"/>
                <w:szCs w:val="21"/>
                <w:highlight w:val="none"/>
                <w:lang w:eastAsia="zh-CN"/>
                <w14:textFill>
                  <w14:solidFill>
                    <w14:schemeClr w14:val="tx1"/>
                  </w14:solidFill>
                </w14:textFill>
              </w:rPr>
              <w:t>了</w:t>
            </w:r>
            <w:r>
              <w:rPr>
                <w:rFonts w:hint="eastAsia" w:ascii="宋体" w:hAnsi="宋体" w:eastAsia="宋体" w:cs="宋体"/>
                <w:b w:val="0"/>
                <w:bCs w:val="0"/>
                <w:color w:val="000000" w:themeColor="text1"/>
                <w:sz w:val="21"/>
                <w:szCs w:val="21"/>
                <w:highlight w:val="none"/>
                <w14:textFill>
                  <w14:solidFill>
                    <w14:schemeClr w14:val="tx1"/>
                  </w14:solidFill>
                </w14:textFill>
              </w:rPr>
              <w:t>安全生产管理员，</w:t>
            </w:r>
            <w:r>
              <w:rPr>
                <w:rFonts w:hint="eastAsia" w:ascii="宋体" w:hAnsi="宋体" w:cs="宋体"/>
                <w:b w:val="0"/>
                <w:bCs w:val="0"/>
                <w:color w:val="000000" w:themeColor="text1"/>
                <w:sz w:val="21"/>
                <w:szCs w:val="21"/>
                <w:highlight w:val="none"/>
                <w:lang w:eastAsia="zh-CN"/>
                <w14:textFill>
                  <w14:solidFill>
                    <w14:schemeClr w14:val="tx1"/>
                  </w14:solidFill>
                </w14:textFill>
              </w:rPr>
              <w:t>具备具体的</w:t>
            </w:r>
            <w:r>
              <w:rPr>
                <w:rFonts w:hint="eastAsia" w:ascii="宋体" w:hAnsi="宋体" w:eastAsia="宋体" w:cs="宋体"/>
                <w:b w:val="0"/>
                <w:bCs w:val="0"/>
                <w:color w:val="000000" w:themeColor="text1"/>
                <w:sz w:val="21"/>
                <w:szCs w:val="21"/>
                <w:highlight w:val="none"/>
                <w14:textFill>
                  <w14:solidFill>
                    <w14:schemeClr w14:val="tx1"/>
                  </w14:solidFill>
                </w14:textFill>
              </w:rPr>
              <w:t>安全生产管理和保密管理措施。</w:t>
            </w:r>
          </w:p>
          <w:p w14:paraId="35E63045">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w:t>
            </w:r>
            <w:r>
              <w:rPr>
                <w:rFonts w:hint="eastAsia" w:ascii="宋体" w:hAnsi="宋体" w:eastAsia="宋体" w:cs="宋体"/>
                <w:b w:val="0"/>
                <w:bCs w:val="0"/>
                <w:color w:val="000000" w:themeColor="text1"/>
                <w:sz w:val="21"/>
                <w:szCs w:val="21"/>
                <w:highlight w:val="none"/>
                <w14:textFill>
                  <w14:solidFill>
                    <w14:schemeClr w14:val="tx1"/>
                  </w14:solidFill>
                </w14:textFill>
              </w:rPr>
              <w:t>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设置安全生产管理员和保密管理人员，安全生产管理和保密管理措施</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完善、制度完整</w:t>
            </w:r>
            <w:r>
              <w:rPr>
                <w:rFonts w:hint="eastAsia" w:ascii="宋体" w:hAnsi="宋体" w:eastAsia="宋体" w:cs="宋体"/>
                <w:b w:val="0"/>
                <w:bCs w:val="0"/>
                <w:color w:val="000000" w:themeColor="text1"/>
                <w:sz w:val="21"/>
                <w:szCs w:val="21"/>
                <w:highlight w:val="none"/>
                <w14:textFill>
                  <w14:solidFill>
                    <w14:schemeClr w14:val="tx1"/>
                  </w14:solidFill>
                </w14:textFill>
              </w:rPr>
              <w:t>。</w:t>
            </w:r>
          </w:p>
        </w:tc>
      </w:tr>
      <w:tr w14:paraId="6041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36" w:type="pct"/>
            <w:vAlign w:val="center"/>
          </w:tcPr>
          <w:p w14:paraId="5450BBBF">
            <w:pPr>
              <w:spacing w:line="360" w:lineRule="auto"/>
              <w:jc w:val="center"/>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2.7</w:t>
            </w:r>
          </w:p>
        </w:tc>
        <w:tc>
          <w:tcPr>
            <w:tcW w:w="1183" w:type="dxa"/>
            <w:vAlign w:val="center"/>
          </w:tcPr>
          <w:p w14:paraId="0ED02398">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售后服务方案</w:t>
            </w:r>
          </w:p>
        </w:tc>
        <w:tc>
          <w:tcPr>
            <w:tcW w:w="6601" w:type="dxa"/>
            <w:vAlign w:val="center"/>
          </w:tcPr>
          <w:p w14:paraId="05D5688A">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cs="宋体"/>
                <w:b w:val="0"/>
                <w:bCs w:val="0"/>
                <w:color w:val="000000" w:themeColor="text1"/>
                <w:sz w:val="21"/>
                <w:szCs w:val="21"/>
                <w:highlight w:val="none"/>
                <w:lang w:eastAsia="zh-CN"/>
                <w14:textFill>
                  <w14:solidFill>
                    <w14:schemeClr w14:val="tx1"/>
                  </w14:solidFill>
                </w14:textFill>
              </w:rPr>
              <w:t>提供了</w:t>
            </w:r>
            <w:r>
              <w:rPr>
                <w:rFonts w:hint="eastAsia" w:ascii="宋体" w:hAnsi="宋体" w:eastAsia="宋体" w:cs="宋体"/>
                <w:b w:val="0"/>
                <w:bCs w:val="0"/>
                <w:color w:val="000000" w:themeColor="text1"/>
                <w:sz w:val="21"/>
                <w:szCs w:val="21"/>
                <w:highlight w:val="none"/>
                <w14:textFill>
                  <w14:solidFill>
                    <w14:schemeClr w14:val="tx1"/>
                  </w14:solidFill>
                </w14:textFill>
              </w:rPr>
              <w:t>售后服务方案，</w:t>
            </w:r>
            <w:r>
              <w:rPr>
                <w:rFonts w:hint="eastAsia" w:ascii="宋体" w:hAnsi="宋体" w:cs="宋体"/>
                <w:b w:val="0"/>
                <w:bCs w:val="0"/>
                <w:color w:val="000000" w:themeColor="text1"/>
                <w:sz w:val="21"/>
                <w:szCs w:val="21"/>
                <w:highlight w:val="none"/>
                <w:lang w:eastAsia="zh-CN"/>
                <w14:textFill>
                  <w14:solidFill>
                    <w14:schemeClr w14:val="tx1"/>
                  </w14:solidFill>
                </w14:textFill>
              </w:rPr>
              <w:t>对售后服务内容进行了论述</w:t>
            </w:r>
            <w:r>
              <w:rPr>
                <w:rFonts w:hint="eastAsia" w:ascii="宋体" w:hAnsi="宋体" w:eastAsia="宋体" w:cs="宋体"/>
                <w:b w:val="0"/>
                <w:bCs w:val="0"/>
                <w:color w:val="000000" w:themeColor="text1"/>
                <w:sz w:val="21"/>
                <w:szCs w:val="21"/>
                <w:highlight w:val="none"/>
                <w14:textFill>
                  <w14:solidFill>
                    <w14:schemeClr w14:val="tx1"/>
                  </w14:solidFill>
                </w14:textFill>
              </w:rPr>
              <w:t>。</w:t>
            </w:r>
          </w:p>
          <w:p w14:paraId="2C80F419">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二档（3 分）：售后服务方案完整且合理，</w:t>
            </w:r>
            <w:r>
              <w:rPr>
                <w:rFonts w:hint="eastAsia" w:ascii="宋体" w:hAnsi="宋体" w:cs="宋体"/>
                <w:b w:val="0"/>
                <w:bCs w:val="0"/>
                <w:color w:val="000000" w:themeColor="text1"/>
                <w:sz w:val="21"/>
                <w:szCs w:val="21"/>
                <w:highlight w:val="none"/>
                <w:lang w:eastAsia="zh-CN"/>
                <w14:textFill>
                  <w14:solidFill>
                    <w14:schemeClr w14:val="tx1"/>
                  </w14:solidFill>
                </w14:textFill>
              </w:rPr>
              <w:t>设置具体的</w:t>
            </w:r>
            <w:r>
              <w:rPr>
                <w:rFonts w:hint="eastAsia" w:ascii="宋体" w:hAnsi="宋体" w:eastAsia="宋体" w:cs="宋体"/>
                <w:b w:val="0"/>
                <w:bCs w:val="0"/>
                <w:color w:val="000000" w:themeColor="text1"/>
                <w:sz w:val="21"/>
                <w:szCs w:val="21"/>
                <w:highlight w:val="none"/>
                <w14:textFill>
                  <w14:solidFill>
                    <w14:schemeClr w14:val="tx1"/>
                  </w14:solidFill>
                </w14:textFill>
              </w:rPr>
              <w:t>售后服务机构</w:t>
            </w:r>
            <w:r>
              <w:rPr>
                <w:rFonts w:hint="eastAsia" w:ascii="宋体" w:hAnsi="宋体" w:cs="宋体"/>
                <w:b w:val="0"/>
                <w:bCs w:val="0"/>
                <w:color w:val="000000" w:themeColor="text1"/>
                <w:sz w:val="21"/>
                <w:szCs w:val="21"/>
                <w:highlight w:val="none"/>
                <w:lang w:eastAsia="zh-CN"/>
                <w14:textFill>
                  <w14:solidFill>
                    <w14:schemeClr w14:val="tx1"/>
                  </w14:solidFill>
                </w14:textFill>
              </w:rPr>
              <w:t>，提供售后服务人员信息及联系方式</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w:t>
            </w:r>
          </w:p>
          <w:p w14:paraId="6EB2F560">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三档（5 分）：售后服务方案完整且合理，</w:t>
            </w:r>
            <w:r>
              <w:rPr>
                <w:rFonts w:hint="eastAsia" w:ascii="宋体" w:hAnsi="宋体" w:cs="宋体"/>
                <w:b w:val="0"/>
                <w:bCs w:val="0"/>
                <w:color w:val="000000" w:themeColor="text1"/>
                <w:sz w:val="21"/>
                <w:szCs w:val="21"/>
                <w:highlight w:val="none"/>
                <w:lang w:eastAsia="zh-CN"/>
                <w14:textFill>
                  <w14:solidFill>
                    <w14:schemeClr w14:val="tx1"/>
                  </w14:solidFill>
                </w14:textFill>
              </w:rPr>
              <w:t>设置具体的</w:t>
            </w:r>
            <w:r>
              <w:rPr>
                <w:rFonts w:hint="eastAsia" w:ascii="宋体" w:hAnsi="宋体" w:eastAsia="宋体" w:cs="宋体"/>
                <w:b w:val="0"/>
                <w:bCs w:val="0"/>
                <w:color w:val="000000" w:themeColor="text1"/>
                <w:sz w:val="21"/>
                <w:szCs w:val="21"/>
                <w:highlight w:val="none"/>
                <w14:textFill>
                  <w14:solidFill>
                    <w14:schemeClr w14:val="tx1"/>
                  </w14:solidFill>
                </w14:textFill>
              </w:rPr>
              <w:t>售后服务机构</w:t>
            </w:r>
            <w:r>
              <w:rPr>
                <w:rFonts w:hint="eastAsia" w:ascii="宋体" w:hAnsi="宋体" w:cs="宋体"/>
                <w:b w:val="0"/>
                <w:bCs w:val="0"/>
                <w:color w:val="000000" w:themeColor="text1"/>
                <w:sz w:val="21"/>
                <w:szCs w:val="21"/>
                <w:highlight w:val="none"/>
                <w:lang w:eastAsia="zh-CN"/>
                <w14:textFill>
                  <w14:solidFill>
                    <w14:schemeClr w14:val="tx1"/>
                  </w14:solidFill>
                </w14:textFill>
              </w:rPr>
              <w:t>，提供售后服务人员信息及联系方式，</w:t>
            </w:r>
            <w:r>
              <w:rPr>
                <w:rFonts w:hint="eastAsia" w:ascii="宋体" w:hAnsi="宋体" w:eastAsia="宋体" w:cs="宋体"/>
                <w:b w:val="0"/>
                <w:bCs w:val="0"/>
                <w:color w:val="000000" w:themeColor="text1"/>
                <w:sz w:val="21"/>
                <w:szCs w:val="21"/>
                <w:highlight w:val="none"/>
                <w14:textFill>
                  <w14:solidFill>
                    <w14:schemeClr w14:val="tx1"/>
                  </w14:solidFill>
                </w14:textFill>
              </w:rPr>
              <w:t>售后服务体系完善</w:t>
            </w:r>
            <w:r>
              <w:rPr>
                <w:rFonts w:hint="eastAsia" w:ascii="宋体" w:hAnsi="宋体" w:cs="宋体"/>
                <w:b w:val="0"/>
                <w:bCs w:val="0"/>
                <w:color w:val="000000" w:themeColor="text1"/>
                <w:sz w:val="21"/>
                <w:szCs w:val="21"/>
                <w:highlight w:val="none"/>
                <w:lang w:eastAsia="zh-CN"/>
                <w14:textFill>
                  <w14:solidFill>
                    <w14:schemeClr w14:val="tx1"/>
                  </w14:solidFill>
                </w14:textFill>
              </w:rPr>
              <w:t>，提供具体的</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实施</w:t>
            </w:r>
            <w:r>
              <w:rPr>
                <w:rFonts w:hint="eastAsia" w:ascii="宋体" w:hAnsi="宋体" w:cs="宋体"/>
                <w:b w:val="0"/>
                <w:bCs w:val="0"/>
                <w:color w:val="000000" w:themeColor="text1"/>
                <w:sz w:val="21"/>
                <w:szCs w:val="21"/>
                <w:highlight w:val="none"/>
                <w:lang w:eastAsia="zh-CN"/>
                <w14:textFill>
                  <w14:solidFill>
                    <w14:schemeClr w14:val="tx1"/>
                  </w14:solidFill>
                </w14:textFill>
              </w:rPr>
              <w:t>人员</w:t>
            </w:r>
            <w:r>
              <w:rPr>
                <w:rFonts w:hint="eastAsia" w:ascii="宋体" w:hAnsi="宋体" w:eastAsia="宋体" w:cs="宋体"/>
                <w:b w:val="0"/>
                <w:bCs w:val="0"/>
                <w:color w:val="000000" w:themeColor="text1"/>
                <w:sz w:val="21"/>
                <w:szCs w:val="21"/>
                <w:highlight w:val="none"/>
                <w14:textFill>
                  <w14:solidFill>
                    <w14:schemeClr w14:val="tx1"/>
                  </w14:solidFill>
                </w14:textFill>
              </w:rPr>
              <w:t>培训方案。</w:t>
            </w:r>
          </w:p>
        </w:tc>
      </w:tr>
      <w:tr w14:paraId="7CC1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36" w:type="pct"/>
            <w:vAlign w:val="center"/>
          </w:tcPr>
          <w:p w14:paraId="075D99B2">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w:t>
            </w:r>
          </w:p>
        </w:tc>
        <w:tc>
          <w:tcPr>
            <w:tcW w:w="694" w:type="pct"/>
            <w:vAlign w:val="center"/>
          </w:tcPr>
          <w:p w14:paraId="49CABAA3">
            <w:pPr>
              <w:widowControl/>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商务分（满分</w:t>
            </w:r>
            <w:r>
              <w:rPr>
                <w:rFonts w:hint="eastAsia" w:ascii="宋体" w:hAnsi="宋体" w:cs="宋体"/>
                <w:b/>
                <w:bCs/>
                <w:color w:val="000000" w:themeColor="text1"/>
                <w:szCs w:val="21"/>
                <w:highlight w:val="none"/>
                <w:lang w:val="en-US" w:eastAsia="zh-CN"/>
                <w14:textFill>
                  <w14:solidFill>
                    <w14:schemeClr w14:val="tx1"/>
                  </w14:solidFill>
                </w14:textFill>
              </w:rPr>
              <w:t>25</w:t>
            </w:r>
            <w:r>
              <w:rPr>
                <w:rFonts w:hint="eastAsia" w:ascii="宋体" w:hAnsi="宋体" w:cs="宋体"/>
                <w:b/>
                <w:bCs/>
                <w:color w:val="000000" w:themeColor="text1"/>
                <w:szCs w:val="21"/>
                <w:highlight w:val="none"/>
                <w14:textFill>
                  <w14:solidFill>
                    <w14:schemeClr w14:val="tx1"/>
                  </w14:solidFill>
                </w14:textFill>
              </w:rPr>
              <w:t>分）</w:t>
            </w:r>
          </w:p>
        </w:tc>
        <w:tc>
          <w:tcPr>
            <w:tcW w:w="3869" w:type="pct"/>
            <w:vAlign w:val="center"/>
          </w:tcPr>
          <w:p w14:paraId="03CC65A9">
            <w:pPr>
              <w:snapToGrid w:val="0"/>
              <w:spacing w:line="360" w:lineRule="auto"/>
              <w:ind w:firstLine="443" w:firstLineChars="211"/>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评审因素</w:t>
            </w:r>
          </w:p>
        </w:tc>
      </w:tr>
      <w:tr w14:paraId="6837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5EC2CE90">
            <w:pPr>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3.1</w:t>
            </w:r>
          </w:p>
        </w:tc>
        <w:tc>
          <w:tcPr>
            <w:tcW w:w="694" w:type="pct"/>
            <w:vAlign w:val="center"/>
          </w:tcPr>
          <w:p w14:paraId="738A37D4">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业绩（满分</w:t>
            </w: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分）</w:t>
            </w:r>
          </w:p>
        </w:tc>
        <w:tc>
          <w:tcPr>
            <w:tcW w:w="3869" w:type="pct"/>
            <w:vAlign w:val="center"/>
          </w:tcPr>
          <w:p w14:paraId="319E6622">
            <w:pPr>
              <w:snapToGrid w:val="0"/>
              <w:spacing w:line="360" w:lineRule="auto"/>
              <w:ind w:firstLine="443" w:firstLineChars="211"/>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投标人自202</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年1月1日以来</w:t>
            </w:r>
            <w:r>
              <w:rPr>
                <w:rFonts w:hint="eastAsia" w:ascii="宋体" w:hAnsi="宋体" w:cs="宋体"/>
                <w:color w:val="000000" w:themeColor="text1"/>
                <w:szCs w:val="21"/>
                <w:highlight w:val="none"/>
                <w:lang w:val="en-US" w:eastAsia="zh-CN"/>
                <w14:textFill>
                  <w14:solidFill>
                    <w14:schemeClr w14:val="tx1"/>
                  </w14:solidFill>
                </w14:textFill>
              </w:rPr>
              <w:t>承接过</w:t>
            </w:r>
            <w:r>
              <w:rPr>
                <w:rFonts w:hint="eastAsia" w:ascii="宋体" w:hAnsi="宋体" w:cs="宋体"/>
                <w:b/>
                <w:bCs/>
                <w:color w:val="000000" w:themeColor="text1"/>
                <w:szCs w:val="21"/>
                <w:highlight w:val="none"/>
                <w:lang w:val="en-US" w:eastAsia="zh-CN"/>
                <w14:textFill>
                  <w14:solidFill>
                    <w14:schemeClr w14:val="tx1"/>
                  </w14:solidFill>
                </w14:textFill>
              </w:rPr>
              <w:t>二轮土地延包</w:t>
            </w:r>
            <w:r>
              <w:rPr>
                <w:rFonts w:hint="eastAsia" w:ascii="宋体" w:hAnsi="宋体" w:cs="宋体"/>
                <w:b/>
                <w:bCs/>
                <w:color w:val="000000" w:themeColor="text1"/>
                <w:szCs w:val="21"/>
                <w:highlight w:val="none"/>
                <w14:textFill>
                  <w14:solidFill>
                    <w14:schemeClr w14:val="tx1"/>
                  </w14:solidFill>
                </w14:textFill>
              </w:rPr>
              <w:t>项目的</w:t>
            </w:r>
            <w:r>
              <w:rPr>
                <w:rFonts w:hint="eastAsia" w:ascii="宋体" w:hAnsi="宋体" w:cs="宋体"/>
                <w:b/>
                <w:bCs/>
                <w:color w:val="000000" w:themeColor="text1"/>
                <w:szCs w:val="21"/>
                <w:highlight w:val="none"/>
                <w:lang w:eastAsia="zh-CN"/>
                <w14:textFill>
                  <w14:solidFill>
                    <w14:schemeClr w14:val="tx1"/>
                  </w14:solidFill>
                </w14:textFill>
              </w:rPr>
              <w:t>（其他类型项目不计分）</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每个项目得</w:t>
            </w: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满分</w:t>
            </w: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。【以合同或中标（成交）通知书复印件或扫描件为准，并加盖供应商公章。】</w:t>
            </w:r>
          </w:p>
        </w:tc>
      </w:tr>
      <w:tr w14:paraId="5B65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436" w:type="pct"/>
            <w:vAlign w:val="center"/>
          </w:tcPr>
          <w:p w14:paraId="15C07FCB">
            <w:pPr>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3.2</w:t>
            </w:r>
          </w:p>
        </w:tc>
        <w:tc>
          <w:tcPr>
            <w:tcW w:w="1183" w:type="dxa"/>
            <w:vAlign w:val="center"/>
          </w:tcPr>
          <w:p w14:paraId="047E0CC8">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拟投入的人员</w:t>
            </w:r>
            <w:r>
              <w:rPr>
                <w:rFonts w:hint="eastAsia" w:ascii="宋体" w:hAnsi="宋体" w:cs="宋体"/>
                <w:b/>
                <w:bCs/>
                <w:color w:val="000000" w:themeColor="text1"/>
                <w:szCs w:val="21"/>
                <w:highlight w:val="none"/>
                <w14:textFill>
                  <w14:solidFill>
                    <w14:schemeClr w14:val="tx1"/>
                  </w14:solidFill>
                </w14:textFill>
              </w:rPr>
              <w:t>（满分</w:t>
            </w:r>
            <w:r>
              <w:rPr>
                <w:rFonts w:hint="eastAsia" w:ascii="宋体" w:hAnsi="宋体" w:cs="宋体"/>
                <w:b/>
                <w:bCs/>
                <w:color w:val="000000" w:themeColor="text1"/>
                <w:szCs w:val="21"/>
                <w:highlight w:val="none"/>
                <w:lang w:val="en-US" w:eastAsia="zh-CN"/>
                <w14:textFill>
                  <w14:solidFill>
                    <w14:schemeClr w14:val="tx1"/>
                  </w14:solidFill>
                </w14:textFill>
              </w:rPr>
              <w:t>20</w:t>
            </w:r>
            <w:r>
              <w:rPr>
                <w:rFonts w:hint="eastAsia" w:ascii="宋体" w:hAnsi="宋体" w:cs="宋体"/>
                <w:b/>
                <w:bCs/>
                <w:color w:val="000000" w:themeColor="text1"/>
                <w:szCs w:val="21"/>
                <w:highlight w:val="none"/>
                <w14:textFill>
                  <w14:solidFill>
                    <w14:schemeClr w14:val="tx1"/>
                  </w14:solidFill>
                </w14:textFill>
              </w:rPr>
              <w:t>分）</w:t>
            </w:r>
          </w:p>
        </w:tc>
        <w:tc>
          <w:tcPr>
            <w:tcW w:w="6601" w:type="dxa"/>
            <w:vAlign w:val="center"/>
          </w:tcPr>
          <w:p w14:paraId="22EDBBF0">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分）：拟投入本项目至少5人，团队成员中至少</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人具有测绘类</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中</w:t>
            </w:r>
            <w:r>
              <w:rPr>
                <w:rFonts w:hint="eastAsia" w:ascii="宋体" w:hAnsi="宋体" w:eastAsia="宋体" w:cs="宋体"/>
                <w:b w:val="0"/>
                <w:bCs w:val="0"/>
                <w:color w:val="000000" w:themeColor="text1"/>
                <w:sz w:val="21"/>
                <w:szCs w:val="21"/>
                <w:highlight w:val="none"/>
                <w14:textFill>
                  <w14:solidFill>
                    <w14:schemeClr w14:val="tx1"/>
                  </w14:solidFill>
                </w14:textFill>
              </w:rPr>
              <w:t>级</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及以上</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职称，人员分工明确，岗位职责清晰； </w:t>
            </w:r>
          </w:p>
          <w:p w14:paraId="13219DD4">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b w:val="0"/>
                <w:bCs w:val="0"/>
                <w:color w:val="000000" w:themeColor="text1"/>
                <w:sz w:val="21"/>
                <w:szCs w:val="21"/>
                <w:highlight w:val="none"/>
                <w14:textFill>
                  <w14:solidFill>
                    <w14:schemeClr w14:val="tx1"/>
                  </w14:solidFill>
                </w14:textFill>
              </w:rPr>
              <w:t>分）：拟投入本项目至少</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 w:val="0"/>
                <w:bCs w:val="0"/>
                <w:color w:val="000000" w:themeColor="text1"/>
                <w:sz w:val="21"/>
                <w:szCs w:val="21"/>
                <w:highlight w:val="none"/>
                <w14:textFill>
                  <w14:solidFill>
                    <w14:schemeClr w14:val="tx1"/>
                  </w14:solidFill>
                </w14:textFill>
              </w:rPr>
              <w:t>人，且项目经理具有测绘类</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中</w:t>
            </w:r>
            <w:r>
              <w:rPr>
                <w:rFonts w:hint="eastAsia" w:ascii="宋体" w:hAnsi="宋体" w:eastAsia="宋体" w:cs="宋体"/>
                <w:b w:val="0"/>
                <w:bCs w:val="0"/>
                <w:color w:val="000000" w:themeColor="text1"/>
                <w:sz w:val="21"/>
                <w:szCs w:val="21"/>
                <w:highlight w:val="none"/>
                <w14:textFill>
                  <w14:solidFill>
                    <w14:schemeClr w14:val="tx1"/>
                  </w14:solidFill>
                </w14:textFill>
              </w:rPr>
              <w:t>级</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及以上</w:t>
            </w:r>
            <w:r>
              <w:rPr>
                <w:rFonts w:hint="eastAsia" w:ascii="宋体" w:hAnsi="宋体" w:eastAsia="宋体" w:cs="宋体"/>
                <w:b w:val="0"/>
                <w:bCs w:val="0"/>
                <w:color w:val="000000" w:themeColor="text1"/>
                <w:sz w:val="21"/>
                <w:szCs w:val="21"/>
                <w:highlight w:val="none"/>
                <w14:textFill>
                  <w14:solidFill>
                    <w14:schemeClr w14:val="tx1"/>
                  </w14:solidFill>
                </w14:textFill>
              </w:rPr>
              <w:t>职称，团队成员中</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项目经理除外</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至少</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人具有测绘类</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中</w:t>
            </w:r>
            <w:r>
              <w:rPr>
                <w:rFonts w:hint="eastAsia" w:ascii="宋体" w:hAnsi="宋体" w:eastAsia="宋体" w:cs="宋体"/>
                <w:b w:val="0"/>
                <w:bCs w:val="0"/>
                <w:color w:val="000000" w:themeColor="text1"/>
                <w:sz w:val="21"/>
                <w:szCs w:val="21"/>
                <w:highlight w:val="none"/>
                <w14:textFill>
                  <w14:solidFill>
                    <w14:schemeClr w14:val="tx1"/>
                  </w14:solidFill>
                </w14:textFill>
              </w:rPr>
              <w:t>级</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及以上</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职称，人员分工明确，岗位职责清晰； </w:t>
            </w:r>
          </w:p>
          <w:p w14:paraId="587C0CCD">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三档（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 w:val="0"/>
                <w:bCs w:val="0"/>
                <w:color w:val="000000" w:themeColor="text1"/>
                <w:sz w:val="21"/>
                <w:szCs w:val="21"/>
                <w:highlight w:val="none"/>
                <w14:textFill>
                  <w14:solidFill>
                    <w14:schemeClr w14:val="tx1"/>
                  </w14:solidFill>
                </w14:textFill>
              </w:rPr>
              <w:t>分）：拟投入本项目至少</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1"/>
                <w:szCs w:val="21"/>
                <w:highlight w:val="none"/>
                <w14:textFill>
                  <w14:solidFill>
                    <w14:schemeClr w14:val="tx1"/>
                  </w14:solidFill>
                </w14:textFill>
              </w:rPr>
              <w:t>人，其中项目经理具有测绘类</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中</w:t>
            </w:r>
            <w:r>
              <w:rPr>
                <w:rFonts w:hint="eastAsia" w:ascii="宋体" w:hAnsi="宋体" w:eastAsia="宋体" w:cs="宋体"/>
                <w:b w:val="0"/>
                <w:bCs w:val="0"/>
                <w:color w:val="000000" w:themeColor="text1"/>
                <w:sz w:val="21"/>
                <w:szCs w:val="21"/>
                <w:highlight w:val="none"/>
                <w14:textFill>
                  <w14:solidFill>
                    <w14:schemeClr w14:val="tx1"/>
                  </w14:solidFill>
                </w14:textFill>
              </w:rPr>
              <w:t>级职称，团队成员中</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项目经理除外</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至少</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14:textFill>
                  <w14:solidFill>
                    <w14:schemeClr w14:val="tx1"/>
                  </w14:solidFill>
                </w14:textFill>
              </w:rPr>
              <w:t>人具有测绘类</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中</w:t>
            </w:r>
            <w:r>
              <w:rPr>
                <w:rFonts w:hint="eastAsia" w:ascii="宋体" w:hAnsi="宋体" w:eastAsia="宋体" w:cs="宋体"/>
                <w:b w:val="0"/>
                <w:bCs w:val="0"/>
                <w:color w:val="000000" w:themeColor="text1"/>
                <w:sz w:val="21"/>
                <w:szCs w:val="21"/>
                <w:highlight w:val="none"/>
                <w14:textFill>
                  <w14:solidFill>
                    <w14:schemeClr w14:val="tx1"/>
                  </w14:solidFill>
                </w14:textFill>
              </w:rPr>
              <w:t>级</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及以上</w:t>
            </w:r>
            <w:r>
              <w:rPr>
                <w:rFonts w:hint="eastAsia" w:ascii="宋体" w:hAnsi="宋体" w:eastAsia="宋体" w:cs="宋体"/>
                <w:b w:val="0"/>
                <w:bCs w:val="0"/>
                <w:color w:val="000000" w:themeColor="text1"/>
                <w:sz w:val="21"/>
                <w:szCs w:val="21"/>
                <w:highlight w:val="none"/>
                <w14:textFill>
                  <w14:solidFill>
                    <w14:schemeClr w14:val="tx1"/>
                  </w14:solidFill>
                </w14:textFill>
              </w:rPr>
              <w:t>职称，人员分工明确，岗位职责清晰。</w:t>
            </w:r>
          </w:p>
          <w:p w14:paraId="3CEA6F76">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注：</w:t>
            </w:r>
            <w:r>
              <w:rPr>
                <w:rFonts w:hint="eastAsia" w:ascii="宋体" w:hAnsi="宋体" w:cs="宋体"/>
                <w:b/>
                <w:bCs/>
                <w:color w:val="000000" w:themeColor="text1"/>
                <w:sz w:val="21"/>
                <w:szCs w:val="21"/>
                <w:highlight w:val="none"/>
                <w:lang w:eastAsia="zh-CN"/>
                <w14:textFill>
                  <w14:solidFill>
                    <w14:schemeClr w14:val="tx1"/>
                  </w14:solidFill>
                </w14:textFill>
              </w:rPr>
              <w:t>【投标文件中</w:t>
            </w:r>
            <w:r>
              <w:rPr>
                <w:rFonts w:hint="eastAsia" w:ascii="宋体" w:hAnsi="宋体" w:eastAsia="宋体" w:cs="宋体"/>
                <w:b/>
                <w:bCs/>
                <w:color w:val="000000" w:themeColor="text1"/>
                <w:sz w:val="21"/>
                <w:szCs w:val="21"/>
                <w:highlight w:val="none"/>
                <w14:textFill>
                  <w14:solidFill>
                    <w14:schemeClr w14:val="tx1"/>
                  </w14:solidFill>
                </w14:textFill>
              </w:rPr>
              <w:t>须提供项目团队成员</w:t>
            </w:r>
            <w:r>
              <w:rPr>
                <w:rFonts w:hint="eastAsia" w:hAnsi="宋体" w:cs="宋体"/>
                <w:b/>
                <w:bCs/>
                <w:color w:val="000000" w:themeColor="text1"/>
                <w:sz w:val="21"/>
                <w:highlight w:val="none"/>
                <w:lang w:val="en-US" w:eastAsia="zh-CN"/>
                <w14:textFill>
                  <w14:solidFill>
                    <w14:schemeClr w14:val="tx1"/>
                  </w14:solidFill>
                </w14:textFill>
              </w:rPr>
              <w:t>其在供应商单位的劳动合同或其属于供应商员工的证明材料复印件或扫描件（签订合同前</w:t>
            </w:r>
            <w:r>
              <w:rPr>
                <w:rFonts w:hint="eastAsia" w:ascii="宋体" w:hAnsi="宋体" w:eastAsia="宋体" w:cs="宋体"/>
                <w:b/>
                <w:bCs/>
                <w:color w:val="000000" w:themeColor="text1"/>
                <w:sz w:val="21"/>
                <w:szCs w:val="21"/>
                <w:highlight w:val="none"/>
                <w:lang w:eastAsia="zh-CN"/>
                <w14:textFill>
                  <w14:solidFill>
                    <w14:schemeClr w14:val="tx1"/>
                  </w14:solidFill>
                </w14:textFill>
              </w:rPr>
              <w:t>核验</w:t>
            </w:r>
            <w:r>
              <w:rPr>
                <w:rFonts w:hint="eastAsia" w:ascii="宋体" w:hAnsi="宋体" w:eastAsia="宋体" w:cs="宋体"/>
                <w:b/>
                <w:bCs/>
                <w:color w:val="000000" w:themeColor="text1"/>
                <w:sz w:val="21"/>
                <w:szCs w:val="21"/>
                <w:highlight w:val="none"/>
                <w14:textFill>
                  <w14:solidFill>
                    <w14:schemeClr w14:val="tx1"/>
                  </w14:solidFill>
                </w14:textFill>
              </w:rPr>
              <w:t>项目团队成员</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投标</w:t>
            </w:r>
            <w:r>
              <w:rPr>
                <w:rFonts w:hint="eastAsia" w:ascii="宋体" w:hAnsi="宋体" w:eastAsia="宋体" w:cs="宋体"/>
                <w:b/>
                <w:bCs/>
                <w:color w:val="000000" w:themeColor="text1"/>
                <w:sz w:val="21"/>
                <w:szCs w:val="21"/>
                <w:highlight w:val="none"/>
                <w14:textFill>
                  <w14:solidFill>
                    <w14:schemeClr w14:val="tx1"/>
                  </w14:solidFill>
                </w14:textFill>
              </w:rPr>
              <w:t>截止日期前</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半年内任意1个</w:t>
            </w:r>
            <w:r>
              <w:rPr>
                <w:rFonts w:hint="eastAsia" w:ascii="宋体" w:hAnsi="宋体" w:eastAsia="宋体" w:cs="宋体"/>
                <w:b/>
                <w:bCs/>
                <w:color w:val="000000" w:themeColor="text1"/>
                <w:sz w:val="21"/>
                <w:szCs w:val="21"/>
                <w:highlight w:val="none"/>
                <w14:textFill>
                  <w14:solidFill>
                    <w14:schemeClr w14:val="tx1"/>
                  </w14:solidFill>
                </w14:textFill>
              </w:rPr>
              <w:t>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投标</w:t>
            </w:r>
            <w:r>
              <w:rPr>
                <w:rFonts w:hint="eastAsia" w:ascii="宋体" w:hAnsi="宋体" w:eastAsia="宋体" w:cs="宋体"/>
                <w:b/>
                <w:bCs/>
                <w:color w:val="000000" w:themeColor="text1"/>
                <w:sz w:val="21"/>
                <w:szCs w:val="21"/>
                <w:highlight w:val="none"/>
                <w14:textFill>
                  <w14:solidFill>
                    <w14:schemeClr w14:val="tx1"/>
                  </w14:solidFill>
                </w14:textFill>
              </w:rPr>
              <w:t>人为其缴纳的</w:t>
            </w:r>
            <w:r>
              <w:rPr>
                <w:rFonts w:hint="eastAsia" w:ascii="宋体" w:hAnsi="宋体" w:eastAsia="宋体" w:cs="宋体"/>
                <w:b/>
                <w:bCs/>
                <w:color w:val="000000" w:themeColor="text1"/>
                <w:sz w:val="21"/>
                <w:szCs w:val="21"/>
                <w:highlight w:val="none"/>
                <w:lang w:eastAsia="zh-CN"/>
                <w14:textFill>
                  <w14:solidFill>
                    <w14:schemeClr w14:val="tx1"/>
                  </w14:solidFill>
                </w14:textFill>
              </w:rPr>
              <w:t>单位</w:t>
            </w:r>
            <w:r>
              <w:rPr>
                <w:rFonts w:hint="eastAsia" w:ascii="宋体" w:hAnsi="宋体" w:eastAsia="宋体" w:cs="宋体"/>
                <w:b/>
                <w:bCs/>
                <w:color w:val="000000" w:themeColor="text1"/>
                <w:sz w:val="21"/>
                <w:szCs w:val="21"/>
                <w:highlight w:val="none"/>
                <w14:textFill>
                  <w14:solidFill>
                    <w14:schemeClr w14:val="tx1"/>
                  </w14:solidFill>
                </w14:textFill>
              </w:rPr>
              <w:t>社保证明</w:t>
            </w:r>
            <w:r>
              <w:rPr>
                <w:rFonts w:hint="eastAsia" w:ascii="宋体" w:hAnsi="宋体" w:eastAsia="宋体" w:cs="宋体"/>
                <w:b/>
                <w:bCs/>
                <w:color w:val="000000" w:themeColor="text1"/>
                <w:sz w:val="21"/>
                <w:szCs w:val="21"/>
                <w:highlight w:val="none"/>
                <w:lang w:eastAsia="zh-CN"/>
                <w14:textFill>
                  <w14:solidFill>
                    <w14:schemeClr w14:val="tx1"/>
                  </w14:solidFill>
                </w14:textFill>
              </w:rPr>
              <w:t>原件</w:t>
            </w:r>
            <w:r>
              <w:rPr>
                <w:rFonts w:hint="eastAsia" w:hAnsi="宋体" w:cs="宋体"/>
                <w:b/>
                <w:bCs/>
                <w:color w:val="000000" w:themeColor="text1"/>
                <w:sz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、资格证</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b/>
                <w:bCs/>
                <w:color w:val="000000" w:themeColor="text1"/>
                <w:sz w:val="21"/>
                <w:szCs w:val="21"/>
                <w:highlight w:val="none"/>
                <w14:textFill>
                  <w14:solidFill>
                    <w14:schemeClr w14:val="tx1"/>
                  </w14:solidFill>
                </w14:textFill>
              </w:rPr>
              <w:t>职称证</w:t>
            </w:r>
            <w:r>
              <w:rPr>
                <w:rFonts w:hint="eastAsia" w:ascii="宋体" w:hAnsi="宋体" w:cs="宋体"/>
                <w:b/>
                <w:bCs/>
                <w:color w:val="000000" w:themeColor="text1"/>
                <w:sz w:val="21"/>
                <w:szCs w:val="21"/>
                <w:highlight w:val="none"/>
                <w:lang w:eastAsia="zh-CN"/>
                <w14:textFill>
                  <w14:solidFill>
                    <w14:schemeClr w14:val="tx1"/>
                  </w14:solidFill>
                </w14:textFill>
              </w:rPr>
              <w:t>复印件或扫描件</w:t>
            </w:r>
            <w:r>
              <w:rPr>
                <w:rFonts w:hint="eastAsia" w:ascii="宋体" w:hAnsi="宋体" w:eastAsia="宋体" w:cs="宋体"/>
                <w:b/>
                <w:bCs/>
                <w:color w:val="000000" w:themeColor="text1"/>
                <w:sz w:val="21"/>
                <w:szCs w:val="21"/>
                <w:highlight w:val="none"/>
                <w14:textFill>
                  <w14:solidFill>
                    <w14:schemeClr w14:val="tx1"/>
                  </w14:solidFill>
                </w14:textFill>
              </w:rPr>
              <w:t>等证明材料</w:t>
            </w:r>
            <w:r>
              <w:rPr>
                <w:rFonts w:hint="eastAsia" w:ascii="宋体" w:hAnsi="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不满足以上评分内容的不得分。</w:t>
            </w:r>
          </w:p>
        </w:tc>
      </w:tr>
      <w:tr w14:paraId="532C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3"/>
            <w:vAlign w:val="center"/>
          </w:tcPr>
          <w:p w14:paraId="26C768AB">
            <w:pPr>
              <w:snapToGrid w:val="0"/>
              <w:spacing w:line="360" w:lineRule="atLeas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总得分=1+2+3</w:t>
            </w:r>
          </w:p>
          <w:p w14:paraId="62B982CB">
            <w:pPr>
              <w:snapToGrid w:val="0"/>
              <w:spacing w:line="360" w:lineRule="atLeas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备注：本项目为服务类项目，不涉及节能环保政策考核。</w:t>
            </w:r>
          </w:p>
        </w:tc>
      </w:tr>
    </w:tbl>
    <w:p w14:paraId="11EEFC7E">
      <w:pPr>
        <w:spacing w:line="420" w:lineRule="exact"/>
        <w:rPr>
          <w:rFonts w:ascii="宋体" w:hAnsi="宋体" w:cs="宋体"/>
          <w:b/>
          <w:color w:val="000000" w:themeColor="text1"/>
          <w:szCs w:val="21"/>
          <w:highlight w:val="none"/>
          <w14:textFill>
            <w14:solidFill>
              <w14:schemeClr w14:val="tx1"/>
            </w14:solidFill>
          </w14:textFill>
        </w:rPr>
      </w:pPr>
    </w:p>
    <w:p w14:paraId="5E8D2813">
      <w:pPr>
        <w:spacing w:line="420" w:lineRule="exact"/>
        <w:ind w:firstLine="42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三、中标候选人推荐原则</w:t>
      </w:r>
    </w:p>
    <w:p w14:paraId="683802B6">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1.评标委员会根据原始评标记录和评标结果编写评标报告，并通过电子交易平台向采购人、采购代理机构提交。</w:t>
      </w:r>
    </w:p>
    <w:p w14:paraId="6930F96C">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Courier New"/>
          <w:color w:val="000000" w:themeColor="text1"/>
          <w:szCs w:val="21"/>
          <w:highlight w:val="none"/>
          <w14:textFill>
            <w14:solidFill>
              <w14:schemeClr w14:val="tx1"/>
            </w14:solidFill>
          </w14:textFill>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r>
        <w:rPr>
          <w:rFonts w:hint="eastAsia" w:ascii="宋体" w:hAnsi="宋体" w:cs="宋体"/>
          <w:color w:val="000000" w:themeColor="text1"/>
          <w:szCs w:val="21"/>
          <w:highlight w:val="none"/>
          <w14:textFill>
            <w14:solidFill>
              <w14:schemeClr w14:val="tx1"/>
            </w14:solidFill>
          </w14:textFill>
        </w:rPr>
        <w:t>。</w:t>
      </w:r>
    </w:p>
    <w:p w14:paraId="4528D5F7">
      <w:pPr>
        <w:spacing w:before="120" w:beforeLines="50" w:after="120" w:afterLines="50" w:line="400" w:lineRule="exact"/>
        <w:ind w:firstLine="420" w:firstLineChars="200"/>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br w:type="page"/>
      </w:r>
    </w:p>
    <w:p w14:paraId="4E6CB6AE">
      <w:pPr>
        <w:keepNext/>
        <w:keepLines/>
        <w:numPr>
          <w:ilvl w:val="0"/>
          <w:numId w:val="6"/>
        </w:numPr>
        <w:spacing w:before="260" w:after="260" w:line="413" w:lineRule="auto"/>
        <w:jc w:val="center"/>
        <w:outlineLvl w:val="1"/>
        <w:rPr>
          <w:rFonts w:ascii="宋体" w:hAnsi="宋体" w:cs="宋体"/>
          <w:b/>
          <w:bCs/>
          <w:color w:val="000000" w:themeColor="text1"/>
          <w:sz w:val="32"/>
          <w:szCs w:val="32"/>
          <w:highlight w:val="none"/>
          <w14:textFill>
            <w14:solidFill>
              <w14:schemeClr w14:val="tx1"/>
            </w14:solidFill>
          </w14:textFill>
        </w:rPr>
      </w:pPr>
      <w:bookmarkStart w:id="162" w:name="_Toc13100"/>
      <w:r>
        <w:rPr>
          <w:rFonts w:hint="eastAsia" w:ascii="宋体" w:hAnsi="宋体" w:cs="宋体"/>
          <w:b/>
          <w:bCs/>
          <w:color w:val="000000" w:themeColor="text1"/>
          <w:sz w:val="32"/>
          <w:szCs w:val="32"/>
          <w:highlight w:val="none"/>
          <w14:textFill>
            <w14:solidFill>
              <w14:schemeClr w14:val="tx1"/>
            </w14:solidFill>
          </w14:textFill>
        </w:rPr>
        <w:t xml:space="preserve"> 拟签订的合同文本</w:t>
      </w:r>
      <w:bookmarkEnd w:id="162"/>
      <w:bookmarkStart w:id="163" w:name="_Toc3520"/>
      <w:bookmarkStart w:id="164" w:name="_Toc254970697"/>
      <w:bookmarkStart w:id="165" w:name="_Toc254970556"/>
    </w:p>
    <w:p w14:paraId="585AD5ED">
      <w:pPr>
        <w:spacing w:before="120" w:after="240" w:line="320" w:lineRule="atLeast"/>
        <w:jc w:val="center"/>
        <w:outlineLvl w:val="1"/>
        <w:rPr>
          <w:rFonts w:ascii="宋体" w:hAnsi="宋体" w:cstheme="minorBidi"/>
          <w:b/>
          <w:bCs/>
          <w:color w:val="000000" w:themeColor="text1"/>
          <w:kern w:val="0"/>
          <w:sz w:val="28"/>
          <w:szCs w:val="21"/>
          <w:highlight w:val="none"/>
          <w14:textFill>
            <w14:solidFill>
              <w14:schemeClr w14:val="tx1"/>
            </w14:solidFill>
          </w14:textFill>
        </w:rPr>
      </w:pPr>
      <w:r>
        <w:rPr>
          <w:rFonts w:hint="eastAsia" w:ascii="宋体" w:hAnsi="宋体" w:cstheme="minorBidi"/>
          <w:b/>
          <w:bCs/>
          <w:color w:val="000000" w:themeColor="text1"/>
          <w:kern w:val="0"/>
          <w:sz w:val="28"/>
          <w:szCs w:val="21"/>
          <w:highlight w:val="none"/>
          <w14:textFill>
            <w14:solidFill>
              <w14:schemeClr w14:val="tx1"/>
            </w14:solidFill>
          </w14:textFill>
        </w:rPr>
        <w:t>（仅供参考，具体以实际签订内容为准，但不得偏离实质性内容）</w:t>
      </w:r>
    </w:p>
    <w:p w14:paraId="79DF8090">
      <w:pPr>
        <w:spacing w:line="450" w:lineRule="exact"/>
        <w:ind w:left="2365" w:leftChars="-80" w:right="-105" w:rightChars="-50" w:hanging="2533" w:hangingChars="701"/>
        <w:rPr>
          <w:rFonts w:hint="eastAsia" w:ascii="宋体" w:hAnsi="宋体" w:eastAsia="仿宋_GB2312" w:cs="Courier New"/>
          <w:b/>
          <w:color w:val="000000" w:themeColor="text1"/>
          <w:sz w:val="36"/>
          <w:szCs w:val="36"/>
          <w:highlight w:val="none"/>
          <w:lang w:eastAsia="zh-CN"/>
          <w14:textFill>
            <w14:solidFill>
              <w14:schemeClr w14:val="tx1"/>
            </w14:solidFill>
          </w14:textFill>
        </w:rPr>
      </w:pPr>
      <w:r>
        <w:rPr>
          <w:rFonts w:hint="eastAsia" w:ascii="宋体" w:hAnsi="宋体" w:cs="Courier New"/>
          <w:b/>
          <w:color w:val="000000" w:themeColor="text1"/>
          <w:sz w:val="36"/>
          <w:szCs w:val="36"/>
          <w:highlight w:val="none"/>
          <w14:textFill>
            <w14:solidFill>
              <w14:schemeClr w14:val="tx1"/>
            </w14:solidFill>
          </w14:textFill>
        </w:rPr>
        <w:t>合同名称：覃塘区</w:t>
      </w:r>
      <w:r>
        <w:rPr>
          <w:rFonts w:hint="eastAsia" w:ascii="宋体" w:hAnsi="宋体" w:cs="Courier New"/>
          <w:b/>
          <w:color w:val="000000" w:themeColor="text1"/>
          <w:sz w:val="36"/>
          <w:szCs w:val="36"/>
          <w:highlight w:val="none"/>
          <w:lang w:val="en-US" w:eastAsia="zh-CN"/>
          <w14:textFill>
            <w14:solidFill>
              <w14:schemeClr w14:val="tx1"/>
            </w14:solidFill>
          </w14:textFill>
        </w:rPr>
        <w:t>2026年</w:t>
      </w:r>
      <w:r>
        <w:rPr>
          <w:rFonts w:hint="eastAsia" w:ascii="宋体" w:hAnsi="宋体" w:cs="Courier New"/>
          <w:b/>
          <w:color w:val="000000" w:themeColor="text1"/>
          <w:sz w:val="36"/>
          <w:szCs w:val="36"/>
          <w:highlight w:val="none"/>
          <w14:textFill>
            <w14:solidFill>
              <w14:schemeClr w14:val="tx1"/>
            </w14:solidFill>
          </w14:textFill>
        </w:rPr>
        <w:t>第二轮土地承包到期后再延长30年试点工作服务项目</w:t>
      </w:r>
      <w:r>
        <w:rPr>
          <w:rFonts w:hint="eastAsia" w:ascii="宋体" w:hAnsi="宋体" w:cs="Courier New"/>
          <w:b/>
          <w:color w:val="000000" w:themeColor="text1"/>
          <w:sz w:val="36"/>
          <w:szCs w:val="36"/>
          <w:highlight w:val="none"/>
          <w:lang w:eastAsia="zh-CN"/>
          <w14:textFill>
            <w14:solidFill>
              <w14:schemeClr w14:val="tx1"/>
            </w14:solidFill>
          </w14:textFill>
        </w:rPr>
        <w:t>（二期）</w:t>
      </w:r>
    </w:p>
    <w:p w14:paraId="62A3335D">
      <w:pPr>
        <w:spacing w:line="450" w:lineRule="exact"/>
        <w:ind w:left="-420" w:leftChars="-200" w:right="-105" w:rightChars="-50" w:firstLine="734" w:firstLineChars="204"/>
        <w:rPr>
          <w:rFonts w:hint="eastAsia"/>
          <w:color w:val="000000" w:themeColor="text1"/>
          <w:sz w:val="36"/>
          <w:szCs w:val="36"/>
          <w:highlight w:val="none"/>
          <w14:textFill>
            <w14:solidFill>
              <w14:schemeClr w14:val="tx1"/>
            </w14:solidFill>
          </w14:textFill>
        </w:rPr>
      </w:pPr>
    </w:p>
    <w:p w14:paraId="6B1E6600">
      <w:pPr>
        <w:spacing w:line="450" w:lineRule="exact"/>
        <w:ind w:left="-420" w:leftChars="-200" w:right="-105" w:rightChars="-50" w:firstLine="492" w:firstLineChars="204"/>
        <w:rPr>
          <w:rFonts w:ascii="宋体" w:hAnsi="宋体" w:cs="Courier New"/>
          <w:b/>
          <w:color w:val="000000" w:themeColor="text1"/>
          <w:sz w:val="24"/>
          <w:szCs w:val="24"/>
          <w:highlight w:val="none"/>
          <w14:textFill>
            <w14:solidFill>
              <w14:schemeClr w14:val="tx1"/>
            </w14:solidFill>
          </w14:textFill>
        </w:rPr>
      </w:pPr>
    </w:p>
    <w:p w14:paraId="1FDF2D3D">
      <w:pPr>
        <w:spacing w:line="450" w:lineRule="exact"/>
        <w:ind w:left="-420" w:leftChars="-200" w:right="-105" w:rightChars="-50" w:firstLine="492" w:firstLineChars="204"/>
        <w:rPr>
          <w:rFonts w:ascii="宋体" w:hAnsi="宋体" w:cs="Courier New"/>
          <w:b/>
          <w:color w:val="000000" w:themeColor="text1"/>
          <w:sz w:val="24"/>
          <w:szCs w:val="24"/>
          <w:highlight w:val="none"/>
          <w14:textFill>
            <w14:solidFill>
              <w14:schemeClr w14:val="tx1"/>
            </w14:solidFill>
          </w14:textFill>
        </w:rPr>
      </w:pPr>
    </w:p>
    <w:p w14:paraId="1E716E38">
      <w:pPr>
        <w:spacing w:line="450" w:lineRule="exact"/>
        <w:ind w:left="-420" w:leftChars="-200" w:right="-105" w:rightChars="-50" w:firstLine="492" w:firstLineChars="204"/>
        <w:rPr>
          <w:rFonts w:ascii="宋体" w:hAnsi="宋体" w:cs="Courier New"/>
          <w:b/>
          <w:color w:val="000000" w:themeColor="text1"/>
          <w:sz w:val="24"/>
          <w:szCs w:val="24"/>
          <w:highlight w:val="none"/>
          <w14:textFill>
            <w14:solidFill>
              <w14:schemeClr w14:val="tx1"/>
            </w14:solidFill>
          </w14:textFill>
        </w:rPr>
      </w:pPr>
    </w:p>
    <w:p w14:paraId="52F3BCC7">
      <w:pPr>
        <w:spacing w:line="450" w:lineRule="exact"/>
        <w:ind w:left="-420" w:leftChars="-200" w:right="-105" w:rightChars="-50" w:firstLine="492" w:firstLineChars="204"/>
        <w:rPr>
          <w:rFonts w:ascii="宋体" w:hAnsi="宋体" w:cs="Courier New"/>
          <w:b/>
          <w:color w:val="000000" w:themeColor="text1"/>
          <w:sz w:val="24"/>
          <w:szCs w:val="24"/>
          <w:highlight w:val="none"/>
          <w14:textFill>
            <w14:solidFill>
              <w14:schemeClr w14:val="tx1"/>
            </w14:solidFill>
          </w14:textFill>
        </w:rPr>
      </w:pPr>
    </w:p>
    <w:p w14:paraId="47CACAB8">
      <w:pPr>
        <w:spacing w:line="450" w:lineRule="exact"/>
        <w:ind w:left="-420" w:leftChars="-200" w:right="-105" w:rightChars="-50" w:firstLine="492" w:firstLineChars="204"/>
        <w:rPr>
          <w:rFonts w:ascii="宋体" w:hAnsi="宋体" w:cs="Courier New"/>
          <w:b/>
          <w:color w:val="000000" w:themeColor="text1"/>
          <w:sz w:val="24"/>
          <w:szCs w:val="24"/>
          <w:highlight w:val="none"/>
          <w14:textFill>
            <w14:solidFill>
              <w14:schemeClr w14:val="tx1"/>
            </w14:solidFill>
          </w14:textFill>
        </w:rPr>
      </w:pPr>
    </w:p>
    <w:p w14:paraId="303DE859">
      <w:pPr>
        <w:spacing w:line="450" w:lineRule="exact"/>
        <w:ind w:left="-420" w:leftChars="-200" w:right="-105" w:rightChars="-50" w:firstLine="573" w:firstLineChars="204"/>
        <w:rPr>
          <w:rFonts w:hint="default" w:ascii="宋体" w:hAnsi="宋体" w:eastAsia="仿宋_GB2312" w:cs="Courier New"/>
          <w:b/>
          <w:color w:val="000000" w:themeColor="text1"/>
          <w:sz w:val="28"/>
          <w:szCs w:val="28"/>
          <w:highlight w:val="none"/>
          <w:u w:val="single"/>
          <w:lang w:val="en-US" w:eastAsia="zh-CN"/>
          <w14:textFill>
            <w14:solidFill>
              <w14:schemeClr w14:val="tx1"/>
            </w14:solidFill>
          </w14:textFill>
        </w:rPr>
      </w:pPr>
      <w:r>
        <w:rPr>
          <w:rFonts w:hint="eastAsia" w:ascii="宋体" w:hAnsi="宋体" w:cs="Courier New"/>
          <w:b/>
          <w:color w:val="000000" w:themeColor="text1"/>
          <w:sz w:val="28"/>
          <w:szCs w:val="28"/>
          <w:highlight w:val="none"/>
          <w14:textFill>
            <w14:solidFill>
              <w14:schemeClr w14:val="tx1"/>
            </w14:solidFill>
          </w14:textFill>
        </w:rPr>
        <w:t>合同编号：</w:t>
      </w:r>
    </w:p>
    <w:p w14:paraId="0FAE5B3A">
      <w:pPr>
        <w:spacing w:line="450" w:lineRule="exact"/>
        <w:ind w:left="-420" w:leftChars="-200" w:right="-105" w:rightChars="-50" w:firstLine="571" w:firstLineChars="204"/>
        <w:jc w:val="center"/>
        <w:rPr>
          <w:rFonts w:ascii="宋体" w:hAnsi="宋体" w:cs="Courier New"/>
          <w:color w:val="000000" w:themeColor="text1"/>
          <w:sz w:val="28"/>
          <w:szCs w:val="28"/>
          <w:highlight w:val="none"/>
          <w14:textFill>
            <w14:solidFill>
              <w14:schemeClr w14:val="tx1"/>
            </w14:solidFill>
          </w14:textFill>
        </w:rPr>
      </w:pPr>
    </w:p>
    <w:p w14:paraId="5A377355">
      <w:pPr>
        <w:spacing w:line="450" w:lineRule="exact"/>
        <w:ind w:left="-420" w:leftChars="-200" w:right="-105" w:rightChars="-50" w:firstLine="573" w:firstLineChars="204"/>
        <w:rPr>
          <w:rFonts w:hint="eastAsia" w:ascii="宋体" w:hAnsi="宋体" w:eastAsia="仿宋_GB2312" w:cs="Courier New"/>
          <w:b/>
          <w:color w:val="000000" w:themeColor="text1"/>
          <w:sz w:val="28"/>
          <w:szCs w:val="28"/>
          <w:highlight w:val="none"/>
          <w:lang w:eastAsia="zh-CN"/>
          <w14:textFill>
            <w14:solidFill>
              <w14:schemeClr w14:val="tx1"/>
            </w14:solidFill>
          </w14:textFill>
        </w:rPr>
      </w:pPr>
      <w:r>
        <w:rPr>
          <w:rFonts w:hint="eastAsia" w:ascii="宋体" w:hAnsi="宋体" w:cs="Courier New"/>
          <w:b/>
          <w:color w:val="000000" w:themeColor="text1"/>
          <w:sz w:val="28"/>
          <w:szCs w:val="28"/>
          <w:highlight w:val="none"/>
          <w14:textFill>
            <w14:solidFill>
              <w14:schemeClr w14:val="tx1"/>
            </w14:solidFill>
          </w14:textFill>
        </w:rPr>
        <w:t>采购单位（甲方）</w:t>
      </w:r>
      <w:r>
        <w:rPr>
          <w:rFonts w:hint="eastAsia" w:ascii="宋体" w:hAnsi="宋体" w:cs="Courier New"/>
          <w:b/>
          <w:color w:val="000000" w:themeColor="text1"/>
          <w:sz w:val="28"/>
          <w:szCs w:val="28"/>
          <w:highlight w:val="none"/>
          <w:lang w:eastAsia="zh-CN"/>
          <w14:textFill>
            <w14:solidFill>
              <w14:schemeClr w14:val="tx1"/>
            </w14:solidFill>
          </w14:textFill>
        </w:rPr>
        <w:t>：覃塘区农业农村局</w:t>
      </w:r>
    </w:p>
    <w:p w14:paraId="63897BFE">
      <w:pPr>
        <w:spacing w:line="450" w:lineRule="exact"/>
        <w:ind w:left="-420" w:leftChars="-200" w:right="-105" w:rightChars="-50" w:firstLine="573" w:firstLineChars="204"/>
        <w:rPr>
          <w:rFonts w:ascii="宋体" w:hAnsi="宋体" w:cs="Courier New"/>
          <w:b/>
          <w:color w:val="000000" w:themeColor="text1"/>
          <w:sz w:val="28"/>
          <w:szCs w:val="28"/>
          <w:highlight w:val="none"/>
          <w14:textFill>
            <w14:solidFill>
              <w14:schemeClr w14:val="tx1"/>
            </w14:solidFill>
          </w14:textFill>
        </w:rPr>
      </w:pPr>
    </w:p>
    <w:p w14:paraId="090FC367">
      <w:pPr>
        <w:spacing w:line="450" w:lineRule="exact"/>
        <w:ind w:left="-420" w:leftChars="-200" w:right="-105" w:rightChars="-50" w:firstLine="573" w:firstLineChars="204"/>
        <w:rPr>
          <w:rFonts w:hint="eastAsia" w:ascii="宋体" w:hAnsi="宋体" w:eastAsia="仿宋_GB2312" w:cs="Courier New"/>
          <w:b/>
          <w:color w:val="000000" w:themeColor="text1"/>
          <w:sz w:val="28"/>
          <w:szCs w:val="28"/>
          <w:highlight w:val="none"/>
          <w:lang w:eastAsia="zh-CN"/>
          <w14:textFill>
            <w14:solidFill>
              <w14:schemeClr w14:val="tx1"/>
            </w14:solidFill>
          </w14:textFill>
        </w:rPr>
      </w:pPr>
      <w:r>
        <w:rPr>
          <w:rFonts w:hint="eastAsia" w:ascii="宋体" w:hAnsi="宋体" w:cs="Courier New"/>
          <w:b/>
          <w:color w:val="000000" w:themeColor="text1"/>
          <w:sz w:val="28"/>
          <w:szCs w:val="28"/>
          <w:highlight w:val="none"/>
          <w14:textFill>
            <w14:solidFill>
              <w14:schemeClr w14:val="tx1"/>
            </w14:solidFill>
          </w14:textFill>
        </w:rPr>
        <w:t>供 应 商（乙方）</w:t>
      </w:r>
      <w:r>
        <w:rPr>
          <w:rFonts w:hint="eastAsia" w:ascii="宋体" w:hAnsi="宋体" w:cs="Courier New"/>
          <w:b/>
          <w:color w:val="000000" w:themeColor="text1"/>
          <w:sz w:val="28"/>
          <w:szCs w:val="28"/>
          <w:highlight w:val="none"/>
          <w:lang w:eastAsia="zh-CN"/>
          <w14:textFill>
            <w14:solidFill>
              <w14:schemeClr w14:val="tx1"/>
            </w14:solidFill>
          </w14:textFill>
        </w:rPr>
        <w:t>：</w:t>
      </w:r>
    </w:p>
    <w:p w14:paraId="0C9C27FE">
      <w:pPr>
        <w:spacing w:line="450" w:lineRule="exact"/>
        <w:ind w:left="-420" w:leftChars="-200" w:right="-105" w:rightChars="-50" w:firstLine="571" w:firstLineChars="204"/>
        <w:jc w:val="center"/>
        <w:rPr>
          <w:rFonts w:ascii="宋体" w:hAnsi="宋体" w:cs="Courier New"/>
          <w:color w:val="000000" w:themeColor="text1"/>
          <w:sz w:val="28"/>
          <w:szCs w:val="28"/>
          <w:highlight w:val="none"/>
          <w14:textFill>
            <w14:solidFill>
              <w14:schemeClr w14:val="tx1"/>
            </w14:solidFill>
          </w14:textFill>
        </w:rPr>
      </w:pPr>
    </w:p>
    <w:p w14:paraId="022A6C72">
      <w:pPr>
        <w:spacing w:line="450" w:lineRule="exact"/>
        <w:ind w:left="-420" w:leftChars="-200" w:right="-105" w:rightChars="-50" w:firstLine="571" w:firstLineChars="204"/>
        <w:jc w:val="center"/>
        <w:rPr>
          <w:rFonts w:ascii="宋体" w:hAnsi="宋体" w:cs="Courier New"/>
          <w:color w:val="000000" w:themeColor="text1"/>
          <w:sz w:val="28"/>
          <w:szCs w:val="28"/>
          <w:highlight w:val="none"/>
          <w14:textFill>
            <w14:solidFill>
              <w14:schemeClr w14:val="tx1"/>
            </w14:solidFill>
          </w14:textFill>
        </w:rPr>
      </w:pPr>
    </w:p>
    <w:p w14:paraId="5588A7DA">
      <w:pPr>
        <w:spacing w:line="450" w:lineRule="exact"/>
        <w:ind w:left="-420" w:leftChars="-200" w:right="-105" w:rightChars="-50" w:firstLine="571" w:firstLineChars="204"/>
        <w:jc w:val="center"/>
        <w:rPr>
          <w:rFonts w:ascii="宋体" w:hAnsi="宋体" w:cs="Courier New"/>
          <w:color w:val="000000" w:themeColor="text1"/>
          <w:sz w:val="28"/>
          <w:szCs w:val="28"/>
          <w:highlight w:val="none"/>
          <w14:textFill>
            <w14:solidFill>
              <w14:schemeClr w14:val="tx1"/>
            </w14:solidFill>
          </w14:textFill>
        </w:rPr>
      </w:pPr>
    </w:p>
    <w:p w14:paraId="2AA1A810">
      <w:pPr>
        <w:spacing w:line="450" w:lineRule="exact"/>
        <w:ind w:left="-420" w:leftChars="-200" w:right="-105" w:rightChars="-50" w:firstLine="573" w:firstLineChars="204"/>
        <w:rPr>
          <w:rFonts w:ascii="宋体" w:hAnsi="宋体" w:cs="Courier New"/>
          <w:b/>
          <w:color w:val="000000" w:themeColor="text1"/>
          <w:sz w:val="28"/>
          <w:szCs w:val="28"/>
          <w:highlight w:val="none"/>
          <w:u w:val="single"/>
          <w14:textFill>
            <w14:solidFill>
              <w14:schemeClr w14:val="tx1"/>
            </w14:solidFill>
          </w14:textFill>
        </w:rPr>
      </w:pPr>
      <w:r>
        <w:rPr>
          <w:rFonts w:hint="eastAsia" w:ascii="宋体" w:hAnsi="宋体" w:cs="Courier New"/>
          <w:b/>
          <w:color w:val="000000" w:themeColor="text1"/>
          <w:sz w:val="28"/>
          <w:szCs w:val="28"/>
          <w:highlight w:val="none"/>
          <w14:textFill>
            <w14:solidFill>
              <w14:schemeClr w14:val="tx1"/>
            </w14:solidFill>
          </w14:textFill>
        </w:rPr>
        <w:t>签订合同地点：</w:t>
      </w:r>
      <w:r>
        <w:rPr>
          <w:rFonts w:hint="eastAsia" w:ascii="宋体" w:hAnsi="宋体" w:cs="Courier New"/>
          <w:b/>
          <w:color w:val="000000" w:themeColor="text1"/>
          <w:sz w:val="28"/>
          <w:szCs w:val="28"/>
          <w:highlight w:val="none"/>
          <w:u w:val="single"/>
          <w14:textFill>
            <w14:solidFill>
              <w14:schemeClr w14:val="tx1"/>
            </w14:solidFill>
          </w14:textFill>
        </w:rPr>
        <w:t xml:space="preserve"> </w:t>
      </w:r>
      <w:r>
        <w:rPr>
          <w:rFonts w:hint="eastAsia" w:ascii="宋体" w:hAnsi="宋体" w:cs="Courier New"/>
          <w:b/>
          <w:color w:val="000000" w:themeColor="text1"/>
          <w:sz w:val="28"/>
          <w:szCs w:val="28"/>
          <w:highlight w:val="none"/>
          <w:u w:val="single"/>
          <w:lang w:eastAsia="zh-CN"/>
          <w14:textFill>
            <w14:solidFill>
              <w14:schemeClr w14:val="tx1"/>
            </w14:solidFill>
          </w14:textFill>
        </w:rPr>
        <w:t>覃塘区农业农村局</w:t>
      </w:r>
      <w:r>
        <w:rPr>
          <w:rFonts w:hint="eastAsia" w:ascii="宋体" w:hAnsi="宋体" w:cs="Courier New"/>
          <w:b/>
          <w:color w:val="000000" w:themeColor="text1"/>
          <w:sz w:val="28"/>
          <w:szCs w:val="28"/>
          <w:highlight w:val="none"/>
          <w:u w:val="single"/>
          <w14:textFill>
            <w14:solidFill>
              <w14:schemeClr w14:val="tx1"/>
            </w14:solidFill>
          </w14:textFill>
        </w:rPr>
        <w:t xml:space="preserve">  </w:t>
      </w:r>
    </w:p>
    <w:p w14:paraId="3F1EDD0C">
      <w:pPr>
        <w:spacing w:line="450" w:lineRule="exact"/>
        <w:ind w:left="-420" w:leftChars="-200" w:right="-105" w:rightChars="-50" w:firstLine="573" w:firstLineChars="204"/>
        <w:rPr>
          <w:rFonts w:ascii="宋体" w:hAnsi="宋体" w:cs="Courier New"/>
          <w:b/>
          <w:color w:val="000000" w:themeColor="text1"/>
          <w:sz w:val="28"/>
          <w:szCs w:val="28"/>
          <w:highlight w:val="none"/>
          <w14:textFill>
            <w14:solidFill>
              <w14:schemeClr w14:val="tx1"/>
            </w14:solidFill>
          </w14:textFill>
        </w:rPr>
      </w:pPr>
    </w:p>
    <w:p w14:paraId="2AC2D89E">
      <w:pPr>
        <w:spacing w:line="450" w:lineRule="exact"/>
        <w:ind w:left="-420" w:leftChars="-200" w:right="-105" w:rightChars="-50" w:firstLine="573" w:firstLineChars="204"/>
        <w:rPr>
          <w:rFonts w:hint="default" w:ascii="宋体" w:hAnsi="宋体" w:eastAsia="仿宋_GB2312" w:cs="Courier New"/>
          <w:b/>
          <w:color w:val="000000" w:themeColor="text1"/>
          <w:sz w:val="28"/>
          <w:szCs w:val="28"/>
          <w:highlight w:val="none"/>
          <w:lang w:val="en-US" w:eastAsia="zh-CN"/>
          <w14:textFill>
            <w14:solidFill>
              <w14:schemeClr w14:val="tx1"/>
            </w14:solidFill>
          </w14:textFill>
        </w:rPr>
      </w:pPr>
      <w:r>
        <w:rPr>
          <w:rFonts w:hint="eastAsia" w:ascii="宋体" w:hAnsi="宋体" w:cs="Courier New"/>
          <w:b/>
          <w:color w:val="000000" w:themeColor="text1"/>
          <w:sz w:val="28"/>
          <w:szCs w:val="28"/>
          <w:highlight w:val="none"/>
          <w14:textFill>
            <w14:solidFill>
              <w14:schemeClr w14:val="tx1"/>
            </w14:solidFill>
          </w14:textFill>
        </w:rPr>
        <w:t>签订合同时间：</w:t>
      </w:r>
      <w:r>
        <w:rPr>
          <w:rFonts w:hint="eastAsia" w:ascii="宋体" w:hAnsi="宋体" w:cs="Courier New"/>
          <w:b/>
          <w:color w:val="000000" w:themeColor="text1"/>
          <w:sz w:val="28"/>
          <w:szCs w:val="28"/>
          <w:highlight w:val="none"/>
          <w:u w:val="single"/>
          <w14:textFill>
            <w14:solidFill>
              <w14:schemeClr w14:val="tx1"/>
            </w14:solidFill>
          </w14:textFill>
        </w:rPr>
        <w:t xml:space="preserve">                    </w:t>
      </w:r>
      <w:r>
        <w:rPr>
          <w:rFonts w:hint="eastAsia" w:ascii="宋体" w:hAnsi="宋体" w:cs="Courier New"/>
          <w:b/>
          <w:color w:val="000000" w:themeColor="text1"/>
          <w:sz w:val="28"/>
          <w:szCs w:val="28"/>
          <w:highlight w:val="none"/>
          <w:u w:val="single"/>
          <w:lang w:val="en-US" w:eastAsia="zh-CN"/>
          <w14:textFill>
            <w14:solidFill>
              <w14:schemeClr w14:val="tx1"/>
            </w14:solidFill>
          </w14:textFill>
        </w:rPr>
        <w:t xml:space="preserve">   </w:t>
      </w:r>
    </w:p>
    <w:p w14:paraId="48B00030">
      <w:pPr>
        <w:spacing w:beforeLines="50" w:line="450" w:lineRule="exact"/>
        <w:ind w:left="-420" w:leftChars="-200" w:right="-105" w:rightChars="-50" w:firstLine="489" w:firstLineChars="204"/>
        <w:jc w:val="center"/>
        <w:rPr>
          <w:rFonts w:ascii="宋体" w:hAnsi="宋体" w:cs="Courier New"/>
          <w:color w:val="000000" w:themeColor="text1"/>
          <w:sz w:val="24"/>
          <w:szCs w:val="24"/>
          <w:highlight w:val="none"/>
          <w14:textFill>
            <w14:solidFill>
              <w14:schemeClr w14:val="tx1"/>
            </w14:solidFill>
          </w14:textFill>
        </w:rPr>
      </w:pPr>
    </w:p>
    <w:p w14:paraId="402C3DAF">
      <w:pPr>
        <w:spacing w:beforeLines="50" w:line="450" w:lineRule="exact"/>
        <w:ind w:left="-420" w:leftChars="-200" w:right="-105" w:rightChars="-50" w:firstLine="489" w:firstLineChars="204"/>
        <w:jc w:val="center"/>
        <w:rPr>
          <w:rFonts w:ascii="宋体" w:hAnsi="宋体" w:cs="Courier New"/>
          <w:color w:val="000000" w:themeColor="text1"/>
          <w:sz w:val="24"/>
          <w:szCs w:val="24"/>
          <w:highlight w:val="none"/>
          <w14:textFill>
            <w14:solidFill>
              <w14:schemeClr w14:val="tx1"/>
            </w14:solidFill>
          </w14:textFill>
        </w:rPr>
      </w:pPr>
    </w:p>
    <w:p w14:paraId="26784D21">
      <w:pPr>
        <w:spacing w:beforeLines="50" w:line="450" w:lineRule="exact"/>
        <w:ind w:left="-420" w:leftChars="-200" w:right="-105" w:rightChars="-50" w:firstLine="489" w:firstLineChars="204"/>
        <w:jc w:val="center"/>
        <w:rPr>
          <w:rFonts w:ascii="宋体" w:hAnsi="宋体" w:cs="Courier New"/>
          <w:color w:val="000000" w:themeColor="text1"/>
          <w:sz w:val="24"/>
          <w:szCs w:val="24"/>
          <w:highlight w:val="none"/>
          <w14:textFill>
            <w14:solidFill>
              <w14:schemeClr w14:val="tx1"/>
            </w14:solidFill>
          </w14:textFill>
        </w:rPr>
      </w:pPr>
    </w:p>
    <w:p w14:paraId="75C34309">
      <w:pPr>
        <w:adjustRightInd w:val="0"/>
        <w:spacing w:line="450" w:lineRule="exact"/>
        <w:ind w:left="-420" w:leftChars="-200" w:right="-105" w:rightChars="-50" w:firstLine="819" w:firstLineChars="204"/>
        <w:jc w:val="center"/>
        <w:rPr>
          <w:rFonts w:ascii="宋体" w:hAnsi="宋体"/>
          <w:b/>
          <w:bCs/>
          <w:color w:val="000000" w:themeColor="text1"/>
          <w:sz w:val="40"/>
          <w:szCs w:val="40"/>
          <w:highlight w:val="none"/>
          <w14:textFill>
            <w14:solidFill>
              <w14:schemeClr w14:val="tx1"/>
            </w14:solidFill>
          </w14:textFill>
        </w:rPr>
      </w:pPr>
    </w:p>
    <w:p w14:paraId="7299A2E9">
      <w:pPr>
        <w:adjustRightInd w:val="0"/>
        <w:spacing w:line="450" w:lineRule="exact"/>
        <w:ind w:left="-420" w:leftChars="-200" w:right="-105" w:rightChars="-50" w:firstLine="819" w:firstLineChars="204"/>
        <w:jc w:val="center"/>
        <w:rPr>
          <w:rFonts w:ascii="宋体" w:hAnsi="宋体"/>
          <w:b/>
          <w:bCs/>
          <w:color w:val="000000" w:themeColor="text1"/>
          <w:sz w:val="40"/>
          <w:szCs w:val="40"/>
          <w:highlight w:val="none"/>
          <w14:textFill>
            <w14:solidFill>
              <w14:schemeClr w14:val="tx1"/>
            </w14:solidFill>
          </w14:textFill>
        </w:rPr>
      </w:pPr>
    </w:p>
    <w:p w14:paraId="0D17EAA7">
      <w:pPr>
        <w:adjustRightInd w:val="0"/>
        <w:spacing w:line="450" w:lineRule="exact"/>
        <w:ind w:left="-420" w:leftChars="-200" w:right="-105" w:rightChars="-50" w:firstLine="819" w:firstLineChars="204"/>
        <w:jc w:val="center"/>
        <w:rPr>
          <w:rFonts w:ascii="宋体" w:hAnsi="宋体"/>
          <w:b/>
          <w:bCs/>
          <w:color w:val="000000" w:themeColor="text1"/>
          <w:sz w:val="40"/>
          <w:szCs w:val="40"/>
          <w:highlight w:val="none"/>
          <w14:textFill>
            <w14:solidFill>
              <w14:schemeClr w14:val="tx1"/>
            </w14:solidFill>
          </w14:textFill>
        </w:rPr>
      </w:pPr>
    </w:p>
    <w:p w14:paraId="43BA3B56">
      <w:pPr>
        <w:adjustRightInd w:val="0"/>
        <w:spacing w:line="450" w:lineRule="exact"/>
        <w:ind w:left="-420" w:leftChars="-200" w:right="-105" w:rightChars="-50" w:firstLine="819" w:firstLineChars="204"/>
        <w:jc w:val="center"/>
        <w:rPr>
          <w:rFonts w:ascii="宋体" w:hAnsi="宋体"/>
          <w:b/>
          <w:bCs/>
          <w:color w:val="000000" w:themeColor="text1"/>
          <w:sz w:val="40"/>
          <w:szCs w:val="40"/>
          <w:highlight w:val="none"/>
          <w14:textFill>
            <w14:solidFill>
              <w14:schemeClr w14:val="tx1"/>
            </w14:solidFill>
          </w14:textFill>
        </w:rPr>
      </w:pPr>
    </w:p>
    <w:p w14:paraId="52486DC9">
      <w:pPr>
        <w:spacing w:line="450" w:lineRule="exact"/>
        <w:ind w:left="-420" w:leftChars="-200" w:right="-105" w:rightChars="-50" w:firstLine="477" w:firstLineChars="204"/>
        <w:rPr>
          <w:rFonts w:hint="eastAsia" w:ascii="宋体" w:hAnsi="宋体" w:eastAsia="宋体" w:cs="宋体"/>
          <w:color w:val="000000" w:themeColor="text1"/>
          <w:spacing w:val="12"/>
          <w:kern w:val="0"/>
          <w:sz w:val="21"/>
          <w:szCs w:val="21"/>
          <w:highlight w:val="none"/>
          <w:lang w:bidi="he-IL"/>
          <w14:textFill>
            <w14:solidFill>
              <w14:schemeClr w14:val="tx1"/>
            </w14:solidFill>
          </w14:textFill>
        </w:rPr>
      </w:pPr>
    </w:p>
    <w:p w14:paraId="2ECE4B97">
      <w:pPr>
        <w:spacing w:line="450" w:lineRule="exact"/>
        <w:ind w:left="-420" w:leftChars="-200" w:right="-105" w:rightChars="-50" w:firstLine="477" w:firstLineChars="204"/>
        <w:rPr>
          <w:rFonts w:hint="eastAsia" w:ascii="宋体" w:hAnsi="宋体" w:eastAsia="宋体" w:cs="宋体"/>
          <w:color w:val="000000" w:themeColor="text1"/>
          <w:kern w:val="0"/>
          <w:sz w:val="21"/>
          <w:szCs w:val="21"/>
          <w:highlight w:val="none"/>
          <w:lang w:bidi="he-IL"/>
          <w14:textFill>
            <w14:solidFill>
              <w14:schemeClr w14:val="tx1"/>
            </w14:solidFill>
          </w14:textFill>
        </w:rPr>
      </w:pPr>
      <w:r>
        <w:rPr>
          <w:rFonts w:hint="eastAsia" w:ascii="宋体" w:hAnsi="宋体" w:eastAsia="宋体" w:cs="宋体"/>
          <w:color w:val="000000" w:themeColor="text1"/>
          <w:spacing w:val="12"/>
          <w:kern w:val="0"/>
          <w:sz w:val="21"/>
          <w:szCs w:val="21"/>
          <w:highlight w:val="none"/>
          <w:lang w:bidi="he-IL"/>
          <w14:textFill>
            <w14:solidFill>
              <w14:schemeClr w14:val="tx1"/>
            </w14:solidFill>
          </w14:textFill>
        </w:rPr>
        <w:t>依据</w:t>
      </w:r>
      <w:r>
        <w:rPr>
          <w:rFonts w:hint="eastAsia" w:ascii="宋体" w:hAnsi="宋体" w:eastAsia="宋体" w:cs="宋体"/>
          <w:color w:val="000000" w:themeColor="text1"/>
          <w:spacing w:val="12"/>
          <w:sz w:val="21"/>
          <w:szCs w:val="21"/>
          <w:highlight w:val="none"/>
          <w14:textFill>
            <w14:solidFill>
              <w14:schemeClr w14:val="tx1"/>
            </w14:solidFill>
          </w14:textFill>
        </w:rPr>
        <w:t>《中华人民共和国民法典》</w:t>
      </w:r>
      <w:r>
        <w:rPr>
          <w:rFonts w:hint="eastAsia" w:ascii="宋体" w:hAnsi="宋体" w:eastAsia="宋体" w:cs="宋体"/>
          <w:color w:val="000000" w:themeColor="text1"/>
          <w:spacing w:val="12"/>
          <w:kern w:val="0"/>
          <w:sz w:val="21"/>
          <w:szCs w:val="21"/>
          <w:highlight w:val="none"/>
          <w:lang w:bidi="he-IL"/>
          <w14:textFill>
            <w14:solidFill>
              <w14:schemeClr w14:val="tx1"/>
            </w14:solidFill>
          </w14:textFill>
        </w:rPr>
        <w:t>及相关法律法规有关规定，本着平等互利的原则，</w:t>
      </w:r>
      <w:r>
        <w:rPr>
          <w:rFonts w:hint="eastAsia" w:ascii="宋体" w:hAnsi="宋体" w:eastAsia="宋体" w:cs="宋体"/>
          <w:color w:val="000000" w:themeColor="text1"/>
          <w:spacing w:val="12"/>
          <w:sz w:val="21"/>
          <w:szCs w:val="21"/>
          <w:highlight w:val="none"/>
          <w:u w:val="single"/>
          <w14:textFill>
            <w14:solidFill>
              <w14:schemeClr w14:val="tx1"/>
            </w14:solidFill>
          </w14:textFill>
        </w:rPr>
        <w:t>覃塘区农业</w:t>
      </w:r>
      <w:r>
        <w:rPr>
          <w:rFonts w:hint="eastAsia" w:ascii="宋体" w:hAnsi="宋体" w:eastAsia="宋体" w:cs="宋体"/>
          <w:color w:val="000000" w:themeColor="text1"/>
          <w:spacing w:val="12"/>
          <w:sz w:val="21"/>
          <w:szCs w:val="21"/>
          <w:highlight w:val="none"/>
          <w:u w:val="single"/>
          <w:lang w:eastAsia="zh-CN"/>
          <w14:textFill>
            <w14:solidFill>
              <w14:schemeClr w14:val="tx1"/>
            </w14:solidFill>
          </w14:textFill>
        </w:rPr>
        <w:t>农村</w:t>
      </w:r>
      <w:r>
        <w:rPr>
          <w:rFonts w:hint="eastAsia" w:ascii="宋体" w:hAnsi="宋体" w:eastAsia="宋体" w:cs="宋体"/>
          <w:color w:val="000000" w:themeColor="text1"/>
          <w:spacing w:val="12"/>
          <w:sz w:val="21"/>
          <w:szCs w:val="21"/>
          <w:highlight w:val="none"/>
          <w:u w:val="single"/>
          <w14:textFill>
            <w14:solidFill>
              <w14:schemeClr w14:val="tx1"/>
            </w14:solidFill>
          </w14:textFill>
        </w:rPr>
        <w:t>局</w:t>
      </w:r>
      <w:r>
        <w:rPr>
          <w:rFonts w:hint="eastAsia" w:ascii="宋体" w:hAnsi="宋体" w:eastAsia="宋体" w:cs="宋体"/>
          <w:color w:val="000000" w:themeColor="text1"/>
          <w:spacing w:val="12"/>
          <w:sz w:val="21"/>
          <w:szCs w:val="21"/>
          <w:highlight w:val="none"/>
          <w14:textFill>
            <w14:solidFill>
              <w14:schemeClr w14:val="tx1"/>
            </w14:solidFill>
          </w14:textFill>
        </w:rPr>
        <w:t>（以下简称甲方）与</w:t>
      </w:r>
      <w:r>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t>XXXXX</w:t>
      </w:r>
      <w:r>
        <w:rPr>
          <w:rFonts w:hint="eastAsia" w:ascii="宋体" w:hAnsi="宋体" w:eastAsia="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以下简称乙方）</w:t>
      </w:r>
      <w:r>
        <w:rPr>
          <w:rFonts w:hint="eastAsia" w:ascii="宋体" w:hAnsi="宋体" w:eastAsia="宋体" w:cs="宋体"/>
          <w:color w:val="000000" w:themeColor="text1"/>
          <w:kern w:val="0"/>
          <w:sz w:val="21"/>
          <w:szCs w:val="21"/>
          <w:highlight w:val="none"/>
          <w:lang w:bidi="he-IL"/>
          <w14:textFill>
            <w14:solidFill>
              <w14:schemeClr w14:val="tx1"/>
            </w14:solidFill>
          </w14:textFill>
        </w:rPr>
        <w:t>就</w:t>
      </w:r>
      <w:r>
        <w:rPr>
          <w:rFonts w:hint="eastAsia" w:ascii="宋体" w:hAnsi="宋体" w:eastAsia="宋体" w:cs="宋体"/>
          <w:bCs/>
          <w:color w:val="000000" w:themeColor="text1"/>
          <w:sz w:val="21"/>
          <w:szCs w:val="21"/>
          <w:highlight w:val="none"/>
          <w14:textFill>
            <w14:solidFill>
              <w14:schemeClr w14:val="tx1"/>
            </w14:solidFill>
          </w14:textFill>
        </w:rPr>
        <w:t>乙方承揽完成甲方</w:t>
      </w:r>
      <w:r>
        <w:rPr>
          <w:rFonts w:hint="eastAsia" w:ascii="宋体" w:hAnsi="宋体" w:eastAsia="宋体" w:cs="宋体"/>
          <w:color w:val="000000" w:themeColor="text1"/>
          <w:spacing w:val="12"/>
          <w:sz w:val="21"/>
          <w:szCs w:val="21"/>
          <w:highlight w:val="none"/>
          <w:u w:val="single"/>
          <w14:textFill>
            <w14:solidFill>
              <w14:schemeClr w14:val="tx1"/>
            </w14:solidFill>
          </w14:textFill>
        </w:rPr>
        <w:t>覃塘区</w:t>
      </w:r>
      <w:r>
        <w:rPr>
          <w:rFonts w:hint="eastAsia" w:ascii="宋体" w:hAnsi="宋体" w:eastAsia="宋体" w:cs="宋体"/>
          <w:color w:val="000000" w:themeColor="text1"/>
          <w:spacing w:val="12"/>
          <w:sz w:val="21"/>
          <w:szCs w:val="21"/>
          <w:highlight w:val="none"/>
          <w:u w:val="single"/>
          <w:lang w:val="en-US" w:eastAsia="zh-CN"/>
          <w14:textFill>
            <w14:solidFill>
              <w14:schemeClr w14:val="tx1"/>
            </w14:solidFill>
          </w14:textFill>
        </w:rPr>
        <w:t>2026年</w:t>
      </w:r>
      <w:r>
        <w:rPr>
          <w:rFonts w:hint="eastAsia" w:ascii="宋体" w:hAnsi="宋体" w:eastAsia="宋体" w:cs="宋体"/>
          <w:color w:val="000000" w:themeColor="text1"/>
          <w:spacing w:val="12"/>
          <w:sz w:val="21"/>
          <w:szCs w:val="21"/>
          <w:highlight w:val="none"/>
          <w:u w:val="single"/>
          <w14:textFill>
            <w14:solidFill>
              <w14:schemeClr w14:val="tx1"/>
            </w14:solidFill>
          </w14:textFill>
        </w:rPr>
        <w:t>第二轮土地承包到期后再延长30年试点工作服务项目</w:t>
      </w:r>
      <w:r>
        <w:rPr>
          <w:rFonts w:hint="eastAsia" w:ascii="宋体" w:hAnsi="宋体" w:eastAsia="宋体" w:cs="宋体"/>
          <w:color w:val="000000" w:themeColor="text1"/>
          <w:spacing w:val="12"/>
          <w:sz w:val="21"/>
          <w:szCs w:val="21"/>
          <w:highlight w:val="none"/>
          <w:u w:val="single"/>
          <w:lang w:eastAsia="zh-CN"/>
          <w14:textFill>
            <w14:solidFill>
              <w14:schemeClr w14:val="tx1"/>
            </w14:solidFill>
          </w14:textFill>
        </w:rPr>
        <w:t>（</w:t>
      </w:r>
      <w:r>
        <w:rPr>
          <w:rFonts w:hint="eastAsia" w:ascii="宋体" w:hAnsi="宋体" w:cs="宋体"/>
          <w:color w:val="000000" w:themeColor="text1"/>
          <w:spacing w:val="12"/>
          <w:sz w:val="21"/>
          <w:szCs w:val="21"/>
          <w:highlight w:val="none"/>
          <w:u w:val="single"/>
          <w:lang w:eastAsia="zh-CN"/>
          <w14:textFill>
            <w14:solidFill>
              <w14:schemeClr w14:val="tx1"/>
            </w14:solidFill>
          </w14:textFill>
        </w:rPr>
        <w:t>二</w:t>
      </w:r>
      <w:r>
        <w:rPr>
          <w:rFonts w:hint="eastAsia" w:ascii="宋体" w:hAnsi="宋体" w:eastAsia="宋体" w:cs="宋体"/>
          <w:color w:val="000000" w:themeColor="text1"/>
          <w:spacing w:val="12"/>
          <w:sz w:val="21"/>
          <w:szCs w:val="21"/>
          <w:highlight w:val="none"/>
          <w:u w:val="single"/>
          <w:lang w:eastAsia="zh-CN"/>
          <w14:textFill>
            <w14:solidFill>
              <w14:schemeClr w14:val="tx1"/>
            </w14:solidFill>
          </w14:textFill>
        </w:rPr>
        <w:t>期）</w:t>
      </w:r>
      <w:r>
        <w:rPr>
          <w:rFonts w:hint="eastAsia" w:ascii="宋体" w:hAnsi="宋体" w:eastAsia="宋体" w:cs="宋体"/>
          <w:color w:val="000000" w:themeColor="text1"/>
          <w:spacing w:val="12"/>
          <w:sz w:val="21"/>
          <w:szCs w:val="21"/>
          <w:highlight w:val="none"/>
          <w14:textFill>
            <w14:solidFill>
              <w14:schemeClr w14:val="tx1"/>
            </w14:solidFill>
          </w14:textFill>
        </w:rPr>
        <w:t>，并向甲方交付相应工作成果的有关事宜</w:t>
      </w:r>
      <w:r>
        <w:rPr>
          <w:rFonts w:hint="eastAsia" w:ascii="宋体" w:hAnsi="宋体" w:eastAsia="宋体" w:cs="宋体"/>
          <w:color w:val="000000" w:themeColor="text1"/>
          <w:kern w:val="0"/>
          <w:sz w:val="21"/>
          <w:szCs w:val="21"/>
          <w:highlight w:val="none"/>
          <w:lang w:bidi="he-IL"/>
          <w14:textFill>
            <w14:solidFill>
              <w14:schemeClr w14:val="tx1"/>
            </w14:solidFill>
          </w14:textFill>
        </w:rPr>
        <w:t>，经协商达成一致意见，签订本合同</w:t>
      </w:r>
      <w:r>
        <w:rPr>
          <w:rFonts w:hint="eastAsia" w:ascii="宋体" w:hAnsi="宋体" w:eastAsia="宋体" w:cs="宋体"/>
          <w:color w:val="000000" w:themeColor="text1"/>
          <w:kern w:val="0"/>
          <w:sz w:val="21"/>
          <w:szCs w:val="21"/>
          <w:highlight w:val="none"/>
          <w:lang w:eastAsia="zh-CN" w:bidi="he-IL"/>
          <w14:textFill>
            <w14:solidFill>
              <w14:schemeClr w14:val="tx1"/>
            </w14:solidFill>
          </w14:textFill>
        </w:rPr>
        <w:t>，</w:t>
      </w:r>
      <w:r>
        <w:rPr>
          <w:rFonts w:hint="eastAsia" w:ascii="宋体" w:hAnsi="宋体" w:eastAsia="宋体" w:cs="宋体"/>
          <w:color w:val="000000" w:themeColor="text1"/>
          <w:kern w:val="0"/>
          <w:sz w:val="21"/>
          <w:szCs w:val="21"/>
          <w:highlight w:val="none"/>
          <w:lang w:bidi="he-IL"/>
          <w14:textFill>
            <w14:solidFill>
              <w14:schemeClr w14:val="tx1"/>
            </w14:solidFill>
          </w14:textFill>
        </w:rPr>
        <w:t>具体条款如下：</w:t>
      </w:r>
    </w:p>
    <w:p w14:paraId="336BF4FB">
      <w:pPr>
        <w:keepNext w:val="0"/>
        <w:keepLines w:val="0"/>
        <w:pageBreakBefore w:val="0"/>
        <w:widowControl w:val="0"/>
        <w:kinsoku/>
        <w:wordWrap/>
        <w:overflowPunct/>
        <w:topLinePunct w:val="0"/>
        <w:autoSpaceDE/>
        <w:autoSpaceDN/>
        <w:bidi w:val="0"/>
        <w:snapToGrid/>
        <w:spacing w:line="560" w:lineRule="exact"/>
        <w:ind w:left="-210" w:leftChars="-100" w:right="-105" w:rightChars="-50" w:firstLine="428" w:firstLineChars="203"/>
        <w:textAlignment w:val="auto"/>
        <w:rPr>
          <w:rFonts w:hint="eastAsia" w:ascii="宋体" w:hAnsi="宋体" w:eastAsia="宋体" w:cs="宋体"/>
          <w:b/>
          <w:color w:val="000000" w:themeColor="text1"/>
          <w:kern w:val="0"/>
          <w:sz w:val="21"/>
          <w:szCs w:val="21"/>
          <w:highlight w:val="none"/>
          <w:lang w:bidi="he-IL"/>
          <w14:textFill>
            <w14:solidFill>
              <w14:schemeClr w14:val="tx1"/>
            </w14:solidFill>
          </w14:textFill>
        </w:rPr>
      </w:pPr>
      <w:r>
        <w:rPr>
          <w:rFonts w:hint="eastAsia" w:ascii="宋体" w:hAnsi="宋体" w:eastAsia="宋体" w:cs="宋体"/>
          <w:b/>
          <w:color w:val="000000" w:themeColor="text1"/>
          <w:kern w:val="0"/>
          <w:sz w:val="21"/>
          <w:szCs w:val="21"/>
          <w:highlight w:val="none"/>
          <w:lang w:bidi="he-IL"/>
          <w14:textFill>
            <w14:solidFill>
              <w14:schemeClr w14:val="tx1"/>
            </w14:solidFill>
          </w14:textFill>
        </w:rPr>
        <w:t>第一条  项目实施范围、内容和要求</w:t>
      </w:r>
    </w:p>
    <w:p w14:paraId="5E03E86D">
      <w:pPr>
        <w:keepNext w:val="0"/>
        <w:keepLines w:val="0"/>
        <w:pageBreakBefore w:val="0"/>
        <w:widowControl w:val="0"/>
        <w:kinsoku/>
        <w:wordWrap/>
        <w:overflowPunct/>
        <w:topLinePunct w:val="0"/>
        <w:autoSpaceDE/>
        <w:autoSpaceDN/>
        <w:bidi w:val="0"/>
        <w:snapToGrid/>
        <w:spacing w:line="560" w:lineRule="exact"/>
        <w:ind w:left="-210" w:leftChars="-100" w:right="-105" w:rightChars="-50" w:firstLine="428" w:firstLineChars="203"/>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（一）项目内容和实施范围</w:t>
      </w:r>
    </w:p>
    <w:p w14:paraId="4632C35B">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1、服务项目名称</w:t>
      </w:r>
      <w:r>
        <w:rPr>
          <w:rFonts w:hint="eastAsia" w:ascii="宋体" w:hAnsi="宋体" w:eastAsia="宋体" w:cs="宋体"/>
          <w:color w:val="000000" w:themeColor="text1"/>
          <w:kern w:val="0"/>
          <w:sz w:val="21"/>
          <w:szCs w:val="21"/>
          <w:highlight w:val="none"/>
          <w14:textFill>
            <w14:solidFill>
              <w14:schemeClr w14:val="tx1"/>
            </w14:solidFill>
          </w14:textFill>
        </w:rPr>
        <w:tab/>
      </w:r>
    </w:p>
    <w:p w14:paraId="1B5FA391">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75" w:firstLineChars="203"/>
        <w:jc w:val="left"/>
        <w:textAlignment w:val="auto"/>
        <w:rPr>
          <w:rFonts w:hint="eastAsia" w:ascii="宋体" w:hAnsi="宋体" w:eastAsia="宋体" w:cs="宋体"/>
          <w:color w:val="000000" w:themeColor="text1"/>
          <w:spacing w:val="12"/>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pacing w:val="12"/>
          <w:sz w:val="21"/>
          <w:szCs w:val="21"/>
          <w:highlight w:val="none"/>
          <w:u w:val="single"/>
          <w14:textFill>
            <w14:solidFill>
              <w14:schemeClr w14:val="tx1"/>
            </w14:solidFill>
          </w14:textFill>
        </w:rPr>
        <w:t>覃塘区</w:t>
      </w:r>
      <w:r>
        <w:rPr>
          <w:rFonts w:hint="eastAsia" w:ascii="宋体" w:hAnsi="宋体" w:eastAsia="宋体" w:cs="宋体"/>
          <w:color w:val="000000" w:themeColor="text1"/>
          <w:spacing w:val="12"/>
          <w:sz w:val="21"/>
          <w:szCs w:val="21"/>
          <w:highlight w:val="none"/>
          <w:u w:val="single"/>
          <w:lang w:val="en-US" w:eastAsia="zh-CN"/>
          <w14:textFill>
            <w14:solidFill>
              <w14:schemeClr w14:val="tx1"/>
            </w14:solidFill>
          </w14:textFill>
        </w:rPr>
        <w:t>2026年</w:t>
      </w:r>
      <w:r>
        <w:rPr>
          <w:rFonts w:hint="eastAsia" w:ascii="宋体" w:hAnsi="宋体" w:eastAsia="宋体" w:cs="宋体"/>
          <w:color w:val="000000" w:themeColor="text1"/>
          <w:spacing w:val="12"/>
          <w:sz w:val="21"/>
          <w:szCs w:val="21"/>
          <w:highlight w:val="none"/>
          <w:u w:val="single"/>
          <w14:textFill>
            <w14:solidFill>
              <w14:schemeClr w14:val="tx1"/>
            </w14:solidFill>
          </w14:textFill>
        </w:rPr>
        <w:t>第二轮土地承包到期后再延长30年试点工作服务项目</w:t>
      </w:r>
      <w:r>
        <w:rPr>
          <w:rFonts w:hint="eastAsia" w:ascii="宋体" w:hAnsi="宋体" w:eastAsia="宋体" w:cs="宋体"/>
          <w:color w:val="000000" w:themeColor="text1"/>
          <w:spacing w:val="12"/>
          <w:sz w:val="21"/>
          <w:szCs w:val="21"/>
          <w:highlight w:val="none"/>
          <w:u w:val="single"/>
          <w:lang w:eastAsia="zh-CN"/>
          <w14:textFill>
            <w14:solidFill>
              <w14:schemeClr w14:val="tx1"/>
            </w14:solidFill>
          </w14:textFill>
        </w:rPr>
        <w:t>（</w:t>
      </w:r>
      <w:r>
        <w:rPr>
          <w:rFonts w:hint="eastAsia" w:ascii="宋体" w:hAnsi="宋体" w:cs="宋体"/>
          <w:color w:val="000000" w:themeColor="text1"/>
          <w:spacing w:val="12"/>
          <w:sz w:val="21"/>
          <w:szCs w:val="21"/>
          <w:highlight w:val="none"/>
          <w:u w:val="single"/>
          <w:lang w:eastAsia="zh-CN"/>
          <w14:textFill>
            <w14:solidFill>
              <w14:schemeClr w14:val="tx1"/>
            </w14:solidFill>
          </w14:textFill>
        </w:rPr>
        <w:t>二</w:t>
      </w:r>
      <w:r>
        <w:rPr>
          <w:rFonts w:hint="eastAsia" w:ascii="宋体" w:hAnsi="宋体" w:eastAsia="宋体" w:cs="宋体"/>
          <w:color w:val="000000" w:themeColor="text1"/>
          <w:spacing w:val="12"/>
          <w:sz w:val="21"/>
          <w:szCs w:val="21"/>
          <w:highlight w:val="none"/>
          <w:u w:val="single"/>
          <w:lang w:eastAsia="zh-CN"/>
          <w14:textFill>
            <w14:solidFill>
              <w14:schemeClr w14:val="tx1"/>
            </w14:solidFill>
          </w14:textFill>
        </w:rPr>
        <w:t>期）</w:t>
      </w:r>
    </w:p>
    <w:p w14:paraId="41B18907">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2、服务项目涉及范围：涉及大岭、石卡、五里、三里、黄练、蒙公、东龙、山北、樟木等9个乡镇</w:t>
      </w:r>
      <w:r>
        <w:rPr>
          <w:rFonts w:hint="eastAsia" w:ascii="宋体" w:hAnsi="宋体" w:cs="宋体"/>
          <w:color w:val="000000" w:themeColor="text1"/>
          <w:kern w:val="0"/>
          <w:sz w:val="21"/>
          <w:szCs w:val="21"/>
          <w:highlight w:val="none"/>
          <w:lang w:val="en-US" w:eastAsia="zh-CN"/>
          <w14:textFill>
            <w14:solidFill>
              <w14:schemeClr w14:val="tx1"/>
            </w14:solidFill>
          </w14:textFill>
        </w:rPr>
        <w:t>129</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个行政村，</w:t>
      </w:r>
      <w:r>
        <w:rPr>
          <w:rFonts w:hint="eastAsia" w:ascii="宋体" w:hAnsi="宋体" w:cs="宋体"/>
          <w:color w:val="000000" w:themeColor="text1"/>
          <w:kern w:val="0"/>
          <w:sz w:val="21"/>
          <w:szCs w:val="21"/>
          <w:highlight w:val="none"/>
          <w:lang w:val="en-US" w:eastAsia="zh-CN"/>
          <w14:textFill>
            <w14:solidFill>
              <w14:schemeClr w14:val="tx1"/>
            </w14:solidFill>
          </w14:textFill>
        </w:rPr>
        <w:t>2281</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个村民小组，承包农户约</w:t>
      </w:r>
      <w:r>
        <w:rPr>
          <w:rFonts w:hint="eastAsia" w:ascii="宋体" w:hAnsi="宋体" w:cs="宋体"/>
          <w:color w:val="000000" w:themeColor="text1"/>
          <w:kern w:val="0"/>
          <w:sz w:val="21"/>
          <w:szCs w:val="21"/>
          <w:highlight w:val="none"/>
          <w:lang w:val="en-US" w:eastAsia="zh-CN"/>
          <w14:textFill>
            <w14:solidFill>
              <w14:schemeClr w14:val="tx1"/>
            </w14:solidFill>
          </w14:textFill>
        </w:rPr>
        <w:t>3.0</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万户（含漏确权户），承包耕地面积约</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17.0</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万亩（含漏确权承包地）。最终服务延包农户数及</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承包地</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面积数以甲方提供的实际数据为准。</w:t>
      </w:r>
    </w:p>
    <w:p w14:paraId="648F7E8C">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val="0"/>
          <w:bCs w:val="0"/>
          <w:color w:val="000000" w:themeColor="text1"/>
          <w:kern w:val="0"/>
          <w:sz w:val="21"/>
          <w:szCs w:val="21"/>
          <w:highlight w:val="none"/>
          <w:u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合同履行期限：202</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年</w:t>
      </w:r>
      <w:r>
        <w:rPr>
          <w:rFonts w:hint="eastAsia" w:ascii="宋体" w:hAnsi="宋体" w:cs="宋体"/>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月</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31</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日前完成农户签订二轮土地承包到期后再延长三十年承包合同90%以上后，至202</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年</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月31日之前完成全部项目工作内</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容</w:t>
      </w:r>
      <w:r>
        <w:rPr>
          <w:rFonts w:hint="eastAsia" w:ascii="宋体" w:hAnsi="宋体" w:cs="Arial"/>
          <w:b w:val="0"/>
          <w:bCs w:val="0"/>
          <w:color w:val="000000" w:themeColor="text1"/>
          <w:kern w:val="0"/>
          <w:sz w:val="24"/>
          <w:szCs w:val="24"/>
          <w:highlight w:val="none"/>
          <w:lang w:eastAsia="zh-CN"/>
          <w14:textFill>
            <w14:solidFill>
              <w14:schemeClr w14:val="tx1"/>
            </w14:solidFill>
          </w14:textFill>
        </w:rPr>
        <w:t>（含农户签订承包合同率</w:t>
      </w:r>
      <w:r>
        <w:rPr>
          <w:rFonts w:hint="eastAsia" w:ascii="宋体" w:hAnsi="宋体" w:cs="Arial"/>
          <w:b w:val="0"/>
          <w:bCs w:val="0"/>
          <w:color w:val="000000" w:themeColor="text1"/>
          <w:kern w:val="0"/>
          <w:sz w:val="24"/>
          <w:szCs w:val="24"/>
          <w:highlight w:val="none"/>
          <w:lang w:val="en-US" w:eastAsia="zh-CN"/>
          <w14:textFill>
            <w14:solidFill>
              <w14:schemeClr w14:val="tx1"/>
            </w14:solidFill>
          </w14:textFill>
        </w:rPr>
        <w:t>100%），</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并根据情况</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进行项目验收，</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验收通过的后期服务期1年</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p>
    <w:p w14:paraId="51ED7695">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4、乙方主要服务内容和要求：</w:t>
      </w:r>
    </w:p>
    <w:p w14:paraId="5C176E1F">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（1）负责本项目服务区的相关会议，技术培训和业务指导，入户宣传</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，与镇、村、组工作人员入户</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调查</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和</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收集</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并</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填写</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、录入</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农户延包信息材料，负责落实和使用符合上级指定要求的土地承包合同网签系统，</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负责完成</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农户线上签订承包合同</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工作</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，负责土地承包合同网签系统技术服务网签的一切费用</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负责提供项目所需软件系统的安装运行、操作培训和升级维护</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。在整个延包项目工作中，</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镇、村</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组工作人员</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负责</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协助</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，并</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负责</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动员和组织农户积极配合乙方开展延包工作。</w:t>
      </w:r>
    </w:p>
    <w:p w14:paraId="7D4F0D23">
      <w:pPr>
        <w:spacing w:line="360" w:lineRule="auto"/>
        <w:ind w:firstLine="420" w:firstLineChars="200"/>
        <w:jc w:val="left"/>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（2）负责安排技术人员对原二轮确权颁证地块和本次延包工作服务项目中农户要求新增加且符合确权及延包的地块进行圈地划界、测绘勾图、地块指认、纠错修改、外业调绘、</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GPS实测补测</w:t>
      </w: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等延包工作；负责无人机飞行器航摄，外业控制点信息采集，DOM影像图处理，工作底图制作；负责地籍调查及影像调绘、计算地块精准实际面积、进行地块对接、农户编码、地块编码等数据标绘。负责</w:t>
      </w:r>
      <w:r>
        <w:rPr>
          <w:rFonts w:hint="eastAsia" w:hAnsi="宋体" w:cs="宋体"/>
          <w:b w:val="0"/>
          <w:bCs w:val="0"/>
          <w:color w:val="000000" w:themeColor="text1"/>
          <w:kern w:val="0"/>
          <w:sz w:val="21"/>
          <w:szCs w:val="21"/>
          <w:highlight w:val="none"/>
          <w:lang w:val="en-US" w:eastAsia="zh-CN" w:bidi="ar-SA"/>
          <w14:textFill>
            <w14:solidFill>
              <w14:schemeClr w14:val="tx1"/>
            </w14:solidFill>
          </w14:textFill>
        </w:rPr>
        <w:t>购买符合规格要求的纸张并</w:t>
      </w: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印制调查草图、公示图以及公示表格资料等，做好公示数据信息收集和错漏修正，开展权属调查、数据收集、表格填写等工作，乡镇村组工作人员协助配合；负责所有数据信息的录入、修改、编辑、建库等工作。负责打印土地承包合同、申请书、</w:t>
      </w:r>
      <w:r>
        <w:rPr>
          <w:rFonts w:hint="eastAsia" w:hAnsi="宋体" w:cs="宋体"/>
          <w:b w:val="0"/>
          <w:bCs w:val="0"/>
          <w:color w:val="000000" w:themeColor="text1"/>
          <w:kern w:val="0"/>
          <w:sz w:val="21"/>
          <w:szCs w:val="21"/>
          <w:highlight w:val="none"/>
          <w:lang w:val="en-US" w:eastAsia="zh-CN" w:bidi="ar-SA"/>
          <w14:textFill>
            <w14:solidFill>
              <w14:schemeClr w14:val="tx1"/>
            </w14:solidFill>
          </w14:textFill>
        </w:rPr>
        <w:t>登记簿</w:t>
      </w: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以及土地承包台账等。负责更新覃塘区确权登记数据库及信息系统</w:t>
      </w:r>
      <w:r>
        <w:rPr>
          <w:rFonts w:hint="eastAsia" w:hAnsi="宋体" w:cs="宋体"/>
          <w:b w:val="0"/>
          <w:bCs w:val="0"/>
          <w:color w:val="000000" w:themeColor="text1"/>
          <w:kern w:val="0"/>
          <w:sz w:val="21"/>
          <w:szCs w:val="21"/>
          <w:highlight w:val="none"/>
          <w:lang w:val="en-US" w:eastAsia="zh-CN" w:bidi="ar-SA"/>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并确保符合国家农业行业标准NY/T 2539-2016《农村土地承包经营权确权登记数据库规范》。</w:t>
      </w:r>
      <w:r>
        <w:rPr>
          <w:rFonts w:hint="eastAsia" w:ascii="宋体" w:hAnsi="宋体" w:cs="宋体"/>
          <w:b w:val="0"/>
          <w:bCs w:val="0"/>
          <w:color w:val="000000" w:themeColor="text1"/>
          <w:szCs w:val="21"/>
          <w:highlight w:val="none"/>
          <w14:textFill>
            <w14:solidFill>
              <w14:schemeClr w14:val="tx1"/>
            </w14:solidFill>
          </w14:textFill>
        </w:rPr>
        <w:t>负责从数据库及信息系统内编辑、导出、</w:t>
      </w:r>
      <w:r>
        <w:rPr>
          <w:rFonts w:hint="eastAsia" w:ascii="宋体" w:hAnsi="宋体" w:cs="宋体"/>
          <w:b w:val="0"/>
          <w:bCs w:val="0"/>
          <w:color w:val="000000" w:themeColor="text1"/>
          <w:szCs w:val="21"/>
          <w:highlight w:val="none"/>
          <w:lang w:eastAsia="zh-CN"/>
          <w14:textFill>
            <w14:solidFill>
              <w14:schemeClr w14:val="tx1"/>
            </w14:solidFill>
          </w14:textFill>
        </w:rPr>
        <w:t>购买符合</w:t>
      </w:r>
      <w:r>
        <w:rPr>
          <w:rFonts w:hint="eastAsia" w:hAnsi="宋体" w:cs="宋体"/>
          <w:b w:val="0"/>
          <w:bCs w:val="0"/>
          <w:color w:val="000000" w:themeColor="text1"/>
          <w:kern w:val="0"/>
          <w:sz w:val="21"/>
          <w:szCs w:val="21"/>
          <w:highlight w:val="none"/>
          <w:lang w:val="en-US" w:eastAsia="zh-CN" w:bidi="ar-SA"/>
          <w14:textFill>
            <w14:solidFill>
              <w14:schemeClr w14:val="tx1"/>
            </w14:solidFill>
          </w14:textFill>
        </w:rPr>
        <w:t>规格</w:t>
      </w:r>
      <w:r>
        <w:rPr>
          <w:rFonts w:hint="eastAsia" w:ascii="宋体" w:hAnsi="宋体" w:cs="宋体"/>
          <w:b w:val="0"/>
          <w:bCs w:val="0"/>
          <w:color w:val="000000" w:themeColor="text1"/>
          <w:szCs w:val="21"/>
          <w:highlight w:val="none"/>
          <w:lang w:eastAsia="zh-CN"/>
          <w14:textFill>
            <w14:solidFill>
              <w14:schemeClr w14:val="tx1"/>
            </w14:solidFill>
          </w14:textFill>
        </w:rPr>
        <w:t>要求的纸张</w:t>
      </w:r>
      <w:r>
        <w:rPr>
          <w:rFonts w:hint="eastAsia" w:ascii="宋体" w:hAnsi="宋体" w:cs="宋体"/>
          <w:b w:val="0"/>
          <w:bCs w:val="0"/>
          <w:color w:val="000000" w:themeColor="text1"/>
          <w:szCs w:val="21"/>
          <w:highlight w:val="none"/>
          <w14:textFill>
            <w14:solidFill>
              <w14:schemeClr w14:val="tx1"/>
            </w14:solidFill>
          </w14:textFill>
        </w:rPr>
        <w:t>打印承包地块调查表、公示图、公示确认图、公示结果归户表、承包地块分布图、土地承包台账、经营权登记簿、农户申请书、承包合同、经营权证附图等，确保符合规范要求。</w:t>
      </w:r>
      <w:r>
        <w:rPr>
          <w:rFonts w:hint="eastAsia" w:ascii="宋体" w:hAnsi="宋体" w:cs="宋体"/>
          <w:b w:val="0"/>
          <w:bCs w:val="0"/>
          <w:color w:val="000000" w:themeColor="text1"/>
          <w:szCs w:val="21"/>
          <w:highlight w:val="none"/>
          <w:lang w:eastAsia="zh-CN"/>
          <w14:textFill>
            <w14:solidFill>
              <w14:schemeClr w14:val="tx1"/>
            </w14:solidFill>
          </w14:textFill>
        </w:rPr>
        <w:t>负责工作中使用的测绘仪器、工作电脑、打印设备、交通工具等。</w:t>
      </w:r>
    </w:p>
    <w:p w14:paraId="25F30F2E">
      <w:pPr>
        <w:keepNext w:val="0"/>
        <w:keepLines w:val="0"/>
        <w:pageBreakBefore w:val="0"/>
        <w:widowControl w:val="0"/>
        <w:kinsoku/>
        <w:wordWrap/>
        <w:overflowPunct/>
        <w:topLinePunct w:val="0"/>
        <w:autoSpaceDE/>
        <w:autoSpaceDN/>
        <w:bidi w:val="0"/>
        <w:adjustRightInd w:val="0"/>
        <w:snapToGrid/>
        <w:spacing w:line="560" w:lineRule="exact"/>
        <w:ind w:left="-420" w:leftChars="-200" w:right="-105" w:rightChars="-50" w:firstLine="428" w:firstLineChars="204"/>
        <w:jc w:val="left"/>
        <w:textAlignment w:val="auto"/>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（3）根据工作需要开展</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航拍获取及制作本项目区内现状</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土地延包工作影像图，并比对2016年</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以来</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的二轮承包地确权</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数字正射影像图</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及地块矢量数据，剔除或删除耕地</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使用</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现状性质发生改变的承包地块。</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以村民小组为单位，制作比例尺大于1:1000（建议用 1：500）地形数据</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图和地籍数据图进行入户调查和进行公示</w:t>
      </w:r>
      <w:r>
        <w:rPr>
          <w:rFonts w:hint="eastAsia" w:ascii="宋体" w:hAnsi="宋体" w:cs="宋体"/>
          <w:color w:val="000000" w:themeColor="text1"/>
          <w:kern w:val="0"/>
          <w:sz w:val="21"/>
          <w:szCs w:val="21"/>
          <w:highlight w:val="none"/>
          <w:lang w:eastAsia="zh-CN"/>
          <w14:textFill>
            <w14:solidFill>
              <w14:schemeClr w14:val="tx1"/>
            </w14:solidFill>
          </w14:textFill>
        </w:rPr>
        <w:t>确认</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。负责完成公示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材料打印、张贴及</w:t>
      </w:r>
      <w:r>
        <w:rPr>
          <w:rFonts w:hint="eastAsia" w:ascii="宋体" w:hAnsi="宋体" w:eastAsia="宋体" w:cs="宋体"/>
          <w:color w:val="000000" w:themeColor="text1"/>
          <w:kern w:val="0"/>
          <w:sz w:val="21"/>
          <w:szCs w:val="21"/>
          <w:highlight w:val="none"/>
          <w14:textFill>
            <w14:solidFill>
              <w14:schemeClr w14:val="tx1"/>
            </w14:solidFill>
          </w14:textFill>
        </w:rPr>
        <w:t>公示审核</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修正工作。</w:t>
      </w:r>
    </w:p>
    <w:p w14:paraId="72CED851">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（4）根</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据甲方对项目的工作要求</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完成延包合同</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签订、</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原有</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数据库</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和</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汇交包</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的数据</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更新</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及</w:t>
      </w:r>
      <w:r>
        <w:rPr>
          <w:rFonts w:hint="eastAsia" w:ascii="宋体" w:hAnsi="宋体" w:eastAsia="宋体" w:cs="宋体"/>
          <w:b w:val="0"/>
          <w:bCs w:val="0"/>
          <w:color w:val="000000" w:themeColor="text1"/>
          <w:kern w:val="0"/>
          <w:sz w:val="21"/>
          <w:szCs w:val="21"/>
          <w:highlight w:val="none"/>
          <w14:textFill>
            <w14:solidFill>
              <w14:schemeClr w14:val="tx1"/>
            </w14:solidFill>
          </w14:textFill>
        </w:rPr>
        <w:t>质检</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上传网签系统。</w:t>
      </w:r>
    </w:p>
    <w:p w14:paraId="582F2BC2">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5）负责将土地承包经营权延包登记工作中形成的所有纸质档案材料存放在覃塘区各乡镇政府内保管，收集完整后统一移送到覃塘区档案馆进行数字化和整理归档工作，不得带回乙方单位存放，并在覃塘区档案馆指导下开展档案数字化及整理归档工作。</w:t>
      </w:r>
    </w:p>
    <w:p w14:paraId="2DB0DDE4">
      <w:pPr>
        <w:pStyle w:val="2"/>
        <w:rPr>
          <w:rFonts w:hint="eastAsia"/>
          <w:b w:val="0"/>
          <w:bCs w:val="0"/>
          <w:color w:val="000000" w:themeColor="text1"/>
          <w:highlight w:val="none"/>
          <w:lang w:eastAsia="zh-CN"/>
          <w14:textFill>
            <w14:solidFill>
              <w14:schemeClr w14:val="tx1"/>
            </w14:solidFill>
          </w14:textFill>
        </w:rPr>
      </w:pPr>
    </w:p>
    <w:p w14:paraId="0232BD58">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根据上级有关档案管理部门及文件要求完成</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县</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乡</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村</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、组及承包户的</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二轮到期</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后再延长</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30年的</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工作综合管理类、合同管理类、特殊载体类档案资料</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的收集审核、整理及数字化，且做到</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数据与不动产登记部门有</w:t>
      </w:r>
      <w:r>
        <w:rPr>
          <w:rFonts w:hint="eastAsia" w:ascii="宋体" w:hAnsi="宋体" w:eastAsia="宋体" w:cs="宋体"/>
          <w:color w:val="000000" w:themeColor="text1"/>
          <w:kern w:val="0"/>
          <w:sz w:val="21"/>
          <w:szCs w:val="21"/>
          <w:highlight w:val="none"/>
          <w14:textFill>
            <w14:solidFill>
              <w14:schemeClr w14:val="tx1"/>
            </w14:solidFill>
          </w14:textFill>
        </w:rPr>
        <w:t>序衔接，并达到</w:t>
      </w:r>
      <w:r>
        <w:rPr>
          <w:rFonts w:hint="eastAsia" w:ascii="宋体" w:hAnsi="宋体" w:cs="宋体"/>
          <w:color w:val="000000" w:themeColor="text1"/>
          <w:kern w:val="0"/>
          <w:sz w:val="21"/>
          <w:szCs w:val="21"/>
          <w:highlight w:val="none"/>
          <w:lang w:eastAsia="zh-CN"/>
          <w14:textFill>
            <w14:solidFill>
              <w14:schemeClr w14:val="tx1"/>
            </w14:solidFill>
          </w14:textFill>
        </w:rPr>
        <w:t>国家、广西壮族自治区、市、县</w:t>
      </w:r>
      <w:r>
        <w:rPr>
          <w:rFonts w:hint="eastAsia" w:ascii="宋体" w:hAnsi="宋体" w:eastAsia="宋体" w:cs="宋体"/>
          <w:color w:val="000000" w:themeColor="text1"/>
          <w:kern w:val="0"/>
          <w:sz w:val="21"/>
          <w:szCs w:val="21"/>
          <w:highlight w:val="none"/>
          <w14:textFill>
            <w14:solidFill>
              <w14:schemeClr w14:val="tx1"/>
            </w14:solidFill>
          </w14:textFill>
        </w:rPr>
        <w:t>相关规定要求，</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并</w:t>
      </w:r>
      <w:r>
        <w:rPr>
          <w:rFonts w:hint="eastAsia" w:ascii="宋体" w:hAnsi="宋体" w:eastAsia="宋体" w:cs="宋体"/>
          <w:color w:val="000000" w:themeColor="text1"/>
          <w:kern w:val="0"/>
          <w:sz w:val="21"/>
          <w:szCs w:val="21"/>
          <w:highlight w:val="none"/>
          <w14:textFill>
            <w14:solidFill>
              <w14:schemeClr w14:val="tx1"/>
            </w14:solidFill>
          </w14:textFill>
        </w:rPr>
        <w:t>顺利通过上级档案部门的检查验收</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p>
    <w:p w14:paraId="3D424E08">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r>
        <w:rPr>
          <w:rFonts w:hint="eastAsia" w:ascii="宋体" w:hAnsi="宋体" w:cs="宋体"/>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土地承包经营权</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延包登记工作</w:t>
      </w:r>
      <w:r>
        <w:rPr>
          <w:rFonts w:hint="eastAsia" w:ascii="宋体" w:hAnsi="宋体" w:eastAsia="宋体" w:cs="宋体"/>
          <w:color w:val="000000" w:themeColor="text1"/>
          <w:kern w:val="0"/>
          <w:sz w:val="21"/>
          <w:szCs w:val="21"/>
          <w:highlight w:val="none"/>
          <w14:textFill>
            <w14:solidFill>
              <w14:schemeClr w14:val="tx1"/>
            </w14:solidFill>
          </w14:textFill>
        </w:rPr>
        <w:t>结束后，将外业和内业全部成果按照分级分类要求，及时</w:t>
      </w:r>
      <w:r>
        <w:rPr>
          <w:rFonts w:hint="eastAsia" w:ascii="宋体" w:hAnsi="宋体" w:cs="宋体"/>
          <w:color w:val="000000" w:themeColor="text1"/>
          <w:szCs w:val="21"/>
          <w:highlight w:val="none"/>
          <w:lang w:eastAsia="zh-CN"/>
          <w14:textFill>
            <w14:solidFill>
              <w14:schemeClr w14:val="tx1"/>
            </w14:solidFill>
          </w14:textFill>
        </w:rPr>
        <w:t>将纸质和电子文档材料</w:t>
      </w:r>
      <w:r>
        <w:rPr>
          <w:rFonts w:hint="eastAsia" w:ascii="宋体" w:hAnsi="宋体" w:eastAsia="宋体" w:cs="宋体"/>
          <w:color w:val="000000" w:themeColor="text1"/>
          <w:kern w:val="0"/>
          <w:sz w:val="21"/>
          <w:szCs w:val="21"/>
          <w:highlight w:val="none"/>
          <w14:textFill>
            <w14:solidFill>
              <w14:schemeClr w14:val="tx1"/>
            </w14:solidFill>
          </w14:textFill>
        </w:rPr>
        <w:t>移交给委托登记部门</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cs="宋体"/>
          <w:color w:val="000000" w:themeColor="text1"/>
          <w:kern w:val="0"/>
          <w:sz w:val="21"/>
          <w:szCs w:val="21"/>
          <w:highlight w:val="none"/>
          <w:lang w:eastAsia="zh-CN"/>
          <w14:textFill>
            <w14:solidFill>
              <w14:schemeClr w14:val="tx1"/>
            </w14:solidFill>
          </w14:textFill>
        </w:rPr>
        <w:t>农业农村部门和</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不动产登记部门）</w:t>
      </w:r>
      <w:r>
        <w:rPr>
          <w:rFonts w:hint="eastAsia" w:ascii="宋体" w:hAnsi="宋体" w:eastAsia="宋体" w:cs="宋体"/>
          <w:color w:val="000000" w:themeColor="text1"/>
          <w:kern w:val="0"/>
          <w:sz w:val="21"/>
          <w:szCs w:val="21"/>
          <w:highlight w:val="none"/>
          <w14:textFill>
            <w14:solidFill>
              <w14:schemeClr w14:val="tx1"/>
            </w14:solidFill>
          </w14:textFill>
        </w:rPr>
        <w:t>，做到证</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地</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图</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簿相一致。</w:t>
      </w:r>
    </w:p>
    <w:p w14:paraId="4CEA06B0">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r>
        <w:rPr>
          <w:rFonts w:hint="eastAsia" w:ascii="宋体" w:hAnsi="宋体" w:cs="宋体"/>
          <w:color w:val="000000" w:themeColor="text1"/>
          <w:kern w:val="0"/>
          <w:sz w:val="21"/>
          <w:szCs w:val="21"/>
          <w:highlight w:val="none"/>
          <w:lang w:val="en-US" w:eastAsia="zh-CN"/>
          <w14:textFill>
            <w14:solidFill>
              <w14:schemeClr w14:val="tx1"/>
            </w14:solidFill>
          </w14:textFill>
        </w:rPr>
        <w:t>8</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所有调查</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延包</w:t>
      </w:r>
      <w:r>
        <w:rPr>
          <w:rFonts w:hint="eastAsia" w:ascii="宋体" w:hAnsi="宋体" w:eastAsia="宋体" w:cs="宋体"/>
          <w:color w:val="000000" w:themeColor="text1"/>
          <w:kern w:val="0"/>
          <w:sz w:val="21"/>
          <w:szCs w:val="21"/>
          <w:highlight w:val="none"/>
          <w14:textFill>
            <w14:solidFill>
              <w14:schemeClr w14:val="tx1"/>
            </w14:solidFill>
          </w14:textFill>
        </w:rPr>
        <w:t>登记成果及中间产生的过程文件（含电子版）归甲方独有。</w:t>
      </w:r>
    </w:p>
    <w:p w14:paraId="3083C964">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r>
        <w:rPr>
          <w:rFonts w:hint="eastAsia" w:ascii="宋体" w:hAnsi="宋体" w:cs="宋体"/>
          <w:color w:val="000000" w:themeColor="text1"/>
          <w:kern w:val="0"/>
          <w:sz w:val="21"/>
          <w:szCs w:val="21"/>
          <w:highlight w:val="none"/>
          <w:lang w:val="en-US" w:eastAsia="zh-CN"/>
          <w14:textFill>
            <w14:solidFill>
              <w14:schemeClr w14:val="tx1"/>
            </w14:solidFill>
          </w14:textFill>
        </w:rPr>
        <w:t>9</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乙方</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负责</w:t>
      </w:r>
      <w:r>
        <w:rPr>
          <w:rFonts w:hint="eastAsia" w:ascii="宋体" w:hAnsi="宋体" w:eastAsia="宋体" w:cs="宋体"/>
          <w:color w:val="000000" w:themeColor="text1"/>
          <w:kern w:val="0"/>
          <w:sz w:val="21"/>
          <w:szCs w:val="21"/>
          <w:highlight w:val="none"/>
          <w14:textFill>
            <w14:solidFill>
              <w14:schemeClr w14:val="tx1"/>
            </w14:solidFill>
          </w14:textFill>
        </w:rPr>
        <w:t>协助甲方接受上级有关部门对工作的督查和成果的验收。</w:t>
      </w:r>
    </w:p>
    <w:p w14:paraId="36A294B7">
      <w:pPr>
        <w:keepNext w:val="0"/>
        <w:keepLines w:val="0"/>
        <w:pageBreakBefore w:val="0"/>
        <w:widowControl w:val="0"/>
        <w:kinsoku/>
        <w:wordWrap/>
        <w:overflowPunct/>
        <w:topLinePunct w:val="0"/>
        <w:autoSpaceDE/>
        <w:autoSpaceDN/>
        <w:bidi w:val="0"/>
        <w:snapToGrid/>
        <w:spacing w:line="560" w:lineRule="exact"/>
        <w:ind w:left="-210" w:leftChars="-100" w:right="-105" w:rightChars="-50" w:firstLine="426" w:firstLineChars="203"/>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Cs/>
          <w:color w:val="000000" w:themeColor="text1"/>
          <w:sz w:val="21"/>
          <w:szCs w:val="21"/>
          <w:highlight w:val="none"/>
          <w14:textFill>
            <w14:solidFill>
              <w14:schemeClr w14:val="tx1"/>
            </w14:solidFill>
          </w14:textFill>
        </w:rPr>
        <w:t>、乙方提交甲方的成果资料内容</w:t>
      </w:r>
    </w:p>
    <w:p w14:paraId="08A447EF">
      <w:pPr>
        <w:keepNext w:val="0"/>
        <w:keepLines w:val="0"/>
        <w:pageBreakBefore w:val="0"/>
        <w:widowControl w:val="0"/>
        <w:kinsoku/>
        <w:wordWrap/>
        <w:overflowPunct/>
        <w:topLinePunct w:val="0"/>
        <w:autoSpaceDE/>
        <w:autoSpaceDN/>
        <w:bidi w:val="0"/>
        <w:snapToGrid/>
        <w:spacing w:line="560" w:lineRule="exact"/>
        <w:ind w:left="-210" w:leftChars="-100" w:right="-105" w:rightChars="-50" w:firstLine="426" w:firstLineChars="203"/>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（1）成果资料移交注意事项：</w:t>
      </w:r>
    </w:p>
    <w:p w14:paraId="5BDA8155">
      <w:pPr>
        <w:keepNext w:val="0"/>
        <w:keepLines w:val="0"/>
        <w:pageBreakBefore w:val="0"/>
        <w:widowControl w:val="0"/>
        <w:numPr>
          <w:ilvl w:val="0"/>
          <w:numId w:val="0"/>
        </w:numPr>
        <w:kinsoku/>
        <w:wordWrap/>
        <w:overflowPunct/>
        <w:topLinePunct w:val="0"/>
        <w:autoSpaceDE/>
        <w:autoSpaceDN/>
        <w:bidi w:val="0"/>
        <w:snapToGrid/>
        <w:spacing w:line="560" w:lineRule="exact"/>
        <w:ind w:leftChars="103" w:right="-105"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除数据成果外，一般文档需同时提供无安全设置的Word和PDF格式文件。</w:t>
      </w:r>
    </w:p>
    <w:p w14:paraId="5616331E">
      <w:pPr>
        <w:keepNext w:val="0"/>
        <w:keepLines w:val="0"/>
        <w:pageBreakBefore w:val="0"/>
        <w:widowControl w:val="0"/>
        <w:numPr>
          <w:ilvl w:val="0"/>
          <w:numId w:val="0"/>
        </w:numPr>
        <w:kinsoku/>
        <w:wordWrap/>
        <w:overflowPunct/>
        <w:topLinePunct w:val="0"/>
        <w:autoSpaceDE/>
        <w:autoSpaceDN/>
        <w:bidi w:val="0"/>
        <w:snapToGrid/>
        <w:spacing w:line="560" w:lineRule="exact"/>
        <w:ind w:leftChars="103" w:right="-105"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成果资料</w:t>
      </w:r>
      <w:r>
        <w:rPr>
          <w:rFonts w:hint="eastAsia" w:ascii="宋体" w:hAnsi="宋体" w:eastAsia="宋体" w:cs="宋体"/>
          <w:color w:val="000000" w:themeColor="text1"/>
          <w:sz w:val="21"/>
          <w:szCs w:val="21"/>
          <w:highlight w:val="none"/>
          <w14:textFill>
            <w14:solidFill>
              <w14:schemeClr w14:val="tx1"/>
            </w14:solidFill>
          </w14:textFill>
        </w:rPr>
        <w:t>存储介质为硬盘（</w:t>
      </w:r>
      <w:r>
        <w:rPr>
          <w:rFonts w:hint="eastAsia" w:ascii="宋体" w:hAnsi="宋体" w:cs="宋体"/>
          <w:color w:val="000000" w:themeColor="text1"/>
          <w:szCs w:val="21"/>
          <w:highlight w:val="none"/>
          <w14:textFill>
            <w14:solidFill>
              <w14:schemeClr w14:val="tx1"/>
            </w14:solidFill>
          </w14:textFill>
        </w:rPr>
        <w:t>希捷或西数</w:t>
      </w:r>
      <w:r>
        <w:rPr>
          <w:rFonts w:hint="eastAsia" w:ascii="宋体" w:hAnsi="宋体" w:cs="宋体"/>
          <w:color w:val="000000" w:themeColor="text1"/>
          <w:szCs w:val="21"/>
          <w:highlight w:val="none"/>
          <w:lang w:eastAsia="zh-CN"/>
          <w14:textFill>
            <w14:solidFill>
              <w14:schemeClr w14:val="tx1"/>
            </w14:solidFill>
          </w14:textFill>
        </w:rPr>
        <w:t>或同等级别或以上品牌</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其中属上级要求的档案信息扫描数字化材料存储介质为</w:t>
      </w:r>
      <w:r>
        <w:rPr>
          <w:rFonts w:hint="eastAsia" w:ascii="宋体" w:hAnsi="宋体" w:cs="宋体"/>
          <w:color w:val="000000" w:themeColor="text1"/>
          <w:sz w:val="21"/>
          <w:szCs w:val="21"/>
          <w:highlight w:val="none"/>
          <w:lang w:eastAsia="zh-CN"/>
          <w14:textFill>
            <w14:solidFill>
              <w14:schemeClr w14:val="tx1"/>
            </w14:solidFill>
          </w14:textFill>
        </w:rPr>
        <w:t>蓝光光盘（不予退还）</w:t>
      </w:r>
      <w:r>
        <w:rPr>
          <w:rFonts w:hint="eastAsia" w:ascii="宋体" w:hAnsi="宋体" w:eastAsia="宋体" w:cs="宋体"/>
          <w:color w:val="000000" w:themeColor="text1"/>
          <w:sz w:val="21"/>
          <w:szCs w:val="21"/>
          <w:highlight w:val="none"/>
          <w14:textFill>
            <w14:solidFill>
              <w14:schemeClr w14:val="tx1"/>
            </w14:solidFill>
          </w14:textFill>
        </w:rPr>
        <w:t>。乙方移交的蓝光光盘需随附《档案资料移交签收单》</w:t>
      </w:r>
      <w:r>
        <w:rPr>
          <w:rFonts w:hint="eastAsia" w:ascii="宋体" w:hAnsi="宋体" w:eastAsia="宋体" w:cs="宋体"/>
          <w:color w:val="000000" w:themeColor="text1"/>
          <w:sz w:val="21"/>
          <w:szCs w:val="21"/>
          <w:highlight w:val="none"/>
          <w:lang w:eastAsia="zh-CN"/>
          <w14:textFill>
            <w14:solidFill>
              <w14:schemeClr w14:val="tx1"/>
            </w14:solidFill>
          </w14:textFill>
        </w:rPr>
        <w:t>，并且</w:t>
      </w:r>
      <w:r>
        <w:rPr>
          <w:rFonts w:hint="eastAsia" w:ascii="宋体" w:hAnsi="宋体" w:eastAsia="宋体" w:cs="宋体"/>
          <w:color w:val="000000" w:themeColor="text1"/>
          <w:sz w:val="21"/>
          <w:szCs w:val="21"/>
          <w:highlight w:val="none"/>
          <w14:textFill>
            <w14:solidFill>
              <w14:schemeClr w14:val="tx1"/>
            </w14:solidFill>
          </w14:textFill>
        </w:rPr>
        <w:t>对光盘完整性、可读性负责，甲方应出具书面接收凭证</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9BC3A18">
      <w:pPr>
        <w:keepNext w:val="0"/>
        <w:keepLines w:val="0"/>
        <w:pageBreakBefore w:val="0"/>
        <w:widowControl w:val="0"/>
        <w:numPr>
          <w:ilvl w:val="1"/>
          <w:numId w:val="7"/>
        </w:numPr>
        <w:kinsoku/>
        <w:wordWrap/>
        <w:overflowPunct/>
        <w:topLinePunct w:val="0"/>
        <w:autoSpaceDE/>
        <w:autoSpaceDN/>
        <w:bidi w:val="0"/>
        <w:snapToGrid/>
        <w:spacing w:line="560" w:lineRule="exact"/>
        <w:ind w:left="-210" w:leftChars="-100" w:right="-105" w:rightChars="-50" w:firstLine="426" w:firstLineChars="203"/>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所有成果资料的格式、规格、装订、存储、组卷等均</w:t>
      </w:r>
      <w:r>
        <w:rPr>
          <w:rFonts w:hint="eastAsia" w:ascii="宋体" w:hAnsi="宋体" w:cs="宋体"/>
          <w:color w:val="000000" w:themeColor="text1"/>
          <w:sz w:val="21"/>
          <w:szCs w:val="21"/>
          <w:highlight w:val="none"/>
          <w:lang w:eastAsia="zh-CN"/>
          <w14:textFill>
            <w14:solidFill>
              <w14:schemeClr w14:val="tx1"/>
            </w14:solidFill>
          </w14:textFill>
        </w:rPr>
        <w:t>按照采购人相关要求进行</w:t>
      </w:r>
      <w:r>
        <w:rPr>
          <w:rFonts w:hint="eastAsia" w:ascii="宋体" w:hAnsi="宋体" w:eastAsia="宋体" w:cs="宋体"/>
          <w:color w:val="000000" w:themeColor="text1"/>
          <w:sz w:val="21"/>
          <w:szCs w:val="21"/>
          <w:highlight w:val="none"/>
          <w14:textFill>
            <w14:solidFill>
              <w14:schemeClr w14:val="tx1"/>
            </w14:solidFill>
          </w14:textFill>
        </w:rPr>
        <w:t>。</w:t>
      </w:r>
    </w:p>
    <w:p w14:paraId="42C10823">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）农村土地承包经营权状况调查需要移交的成果资料见表</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w:t>
      </w:r>
    </w:p>
    <w:p w14:paraId="36AE088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表</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：权属调查移交资料</w:t>
      </w:r>
    </w:p>
    <w:tbl>
      <w:tblPr>
        <w:tblStyle w:val="56"/>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5524"/>
        <w:gridCol w:w="896"/>
        <w:gridCol w:w="1642"/>
      </w:tblGrid>
      <w:tr w14:paraId="4EF2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tcPr>
          <w:p w14:paraId="25C178F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5524" w:type="dxa"/>
          </w:tcPr>
          <w:p w14:paraId="0704F67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资料内容</w:t>
            </w:r>
          </w:p>
        </w:tc>
        <w:tc>
          <w:tcPr>
            <w:tcW w:w="896" w:type="dxa"/>
          </w:tcPr>
          <w:p w14:paraId="2624C00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1642" w:type="dxa"/>
          </w:tcPr>
          <w:p w14:paraId="45F533D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w:t>
            </w:r>
          </w:p>
        </w:tc>
      </w:tr>
      <w:tr w14:paraId="61D7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Align w:val="center"/>
          </w:tcPr>
          <w:p w14:paraId="0D8440B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5524" w:type="dxa"/>
            <w:vAlign w:val="center"/>
          </w:tcPr>
          <w:p w14:paraId="6496F59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延包地块成果</w:t>
            </w:r>
            <w:r>
              <w:rPr>
                <w:rFonts w:hint="eastAsia" w:ascii="宋体" w:hAnsi="宋体" w:eastAsia="宋体" w:cs="宋体"/>
                <w:b w:val="0"/>
                <w:bCs w:val="0"/>
                <w:color w:val="000000" w:themeColor="text1"/>
                <w:sz w:val="21"/>
                <w:szCs w:val="21"/>
                <w:highlight w:val="none"/>
                <w14:textFill>
                  <w14:solidFill>
                    <w14:schemeClr w14:val="tx1"/>
                  </w14:solidFill>
                </w14:textFill>
              </w:rPr>
              <w:t>数字正</w:t>
            </w:r>
            <w:r>
              <w:rPr>
                <w:rFonts w:hint="eastAsia" w:ascii="宋体" w:hAnsi="宋体" w:eastAsia="宋体" w:cs="宋体"/>
                <w:color w:val="000000" w:themeColor="text1"/>
                <w:sz w:val="21"/>
                <w:szCs w:val="21"/>
                <w:highlight w:val="none"/>
                <w14:textFill>
                  <w14:solidFill>
                    <w14:schemeClr w14:val="tx1"/>
                  </w14:solidFill>
                </w14:textFill>
              </w:rPr>
              <w:t>射影像图</w:t>
            </w:r>
          </w:p>
        </w:tc>
        <w:tc>
          <w:tcPr>
            <w:tcW w:w="896" w:type="dxa"/>
          </w:tcPr>
          <w:p w14:paraId="716202B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1FC56C0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3CB1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5A72006F">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5524" w:type="dxa"/>
            <w:vMerge w:val="restart"/>
            <w:vAlign w:val="center"/>
          </w:tcPr>
          <w:p w14:paraId="036F304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各村民小组承包土地地块</w:t>
            </w:r>
            <w:r>
              <w:rPr>
                <w:rFonts w:hint="eastAsia" w:ascii="宋体" w:hAnsi="宋体" w:eastAsia="宋体" w:cs="宋体"/>
                <w:color w:val="000000" w:themeColor="text1"/>
                <w:sz w:val="21"/>
                <w:szCs w:val="21"/>
                <w:highlight w:val="none"/>
                <w:lang w:eastAsia="zh-CN"/>
                <w14:textFill>
                  <w14:solidFill>
                    <w14:schemeClr w14:val="tx1"/>
                  </w14:solidFill>
                </w14:textFill>
              </w:rPr>
              <w:t>公示</w:t>
            </w:r>
            <w:r>
              <w:rPr>
                <w:rFonts w:hint="eastAsia" w:ascii="宋体" w:hAnsi="宋体" w:eastAsia="宋体" w:cs="宋体"/>
                <w:color w:val="000000" w:themeColor="text1"/>
                <w:sz w:val="21"/>
                <w:szCs w:val="21"/>
                <w:highlight w:val="none"/>
                <w14:textFill>
                  <w14:solidFill>
                    <w14:schemeClr w14:val="tx1"/>
                  </w14:solidFill>
                </w14:textFill>
              </w:rPr>
              <w:t>分布图</w:t>
            </w:r>
            <w:r>
              <w:rPr>
                <w:rFonts w:hint="eastAsia" w:ascii="宋体" w:hAnsi="宋体" w:eastAsia="宋体" w:cs="宋体"/>
                <w:color w:val="000000" w:themeColor="text1"/>
                <w:sz w:val="21"/>
                <w:szCs w:val="21"/>
                <w:highlight w:val="none"/>
                <w:lang w:eastAsia="zh-CN"/>
                <w14:textFill>
                  <w14:solidFill>
                    <w14:schemeClr w14:val="tx1"/>
                  </w14:solidFill>
                </w14:textFill>
              </w:rPr>
              <w:t>（一组一图）</w:t>
            </w:r>
          </w:p>
        </w:tc>
        <w:tc>
          <w:tcPr>
            <w:tcW w:w="896" w:type="dxa"/>
            <w:vAlign w:val="top"/>
          </w:tcPr>
          <w:p w14:paraId="2F20B72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vAlign w:val="top"/>
          </w:tcPr>
          <w:p w14:paraId="2BD3B0F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66CF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0C0E92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5524" w:type="dxa"/>
            <w:vMerge w:val="continue"/>
            <w:vAlign w:val="center"/>
          </w:tcPr>
          <w:p w14:paraId="55126FC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6417A31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套</w:t>
            </w:r>
          </w:p>
        </w:tc>
        <w:tc>
          <w:tcPr>
            <w:tcW w:w="1642" w:type="dxa"/>
          </w:tcPr>
          <w:p w14:paraId="000F750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0C12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Align w:val="center"/>
          </w:tcPr>
          <w:p w14:paraId="67691C6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5524" w:type="dxa"/>
            <w:vAlign w:val="center"/>
          </w:tcPr>
          <w:p w14:paraId="53D6D67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项目范围</w:t>
            </w:r>
            <w:r>
              <w:rPr>
                <w:rFonts w:hint="eastAsia" w:ascii="宋体" w:hAnsi="宋体" w:eastAsia="宋体" w:cs="宋体"/>
                <w:color w:val="000000" w:themeColor="text1"/>
                <w:sz w:val="21"/>
                <w:szCs w:val="21"/>
                <w:highlight w:val="none"/>
                <w:lang w:eastAsia="zh-CN"/>
                <w14:textFill>
                  <w14:solidFill>
                    <w14:schemeClr w14:val="tx1"/>
                  </w14:solidFill>
                </w14:textFill>
              </w:rPr>
              <w:t>承包地块的</w:t>
            </w:r>
            <w:r>
              <w:rPr>
                <w:rFonts w:hint="eastAsia" w:ascii="宋体" w:hAnsi="宋体" w:eastAsia="宋体" w:cs="宋体"/>
                <w:color w:val="000000" w:themeColor="text1"/>
                <w:sz w:val="21"/>
                <w:szCs w:val="21"/>
                <w:highlight w:val="none"/>
                <w14:textFill>
                  <w14:solidFill>
                    <w14:schemeClr w14:val="tx1"/>
                  </w14:solidFill>
                </w14:textFill>
              </w:rPr>
              <w:t>行政村分布示意图</w:t>
            </w:r>
            <w:r>
              <w:rPr>
                <w:rFonts w:hint="eastAsia" w:ascii="宋体" w:hAnsi="宋体" w:eastAsia="宋体" w:cs="宋体"/>
                <w:color w:val="000000" w:themeColor="text1"/>
                <w:sz w:val="21"/>
                <w:szCs w:val="21"/>
                <w:highlight w:val="none"/>
                <w:lang w:eastAsia="zh-CN"/>
                <w14:textFill>
                  <w14:solidFill>
                    <w14:schemeClr w14:val="tx1"/>
                  </w14:solidFill>
                </w14:textFill>
              </w:rPr>
              <w:t>（一村一图）</w:t>
            </w:r>
          </w:p>
        </w:tc>
        <w:tc>
          <w:tcPr>
            <w:tcW w:w="896" w:type="dxa"/>
          </w:tcPr>
          <w:p w14:paraId="4C2CEFA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1829E63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18DE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2100E55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5524" w:type="dxa"/>
            <w:vMerge w:val="restart"/>
            <w:vAlign w:val="center"/>
          </w:tcPr>
          <w:p w14:paraId="1431734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发包方调查表</w:t>
            </w:r>
          </w:p>
        </w:tc>
        <w:tc>
          <w:tcPr>
            <w:tcW w:w="896" w:type="dxa"/>
          </w:tcPr>
          <w:p w14:paraId="18EBE12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份</w:t>
            </w:r>
          </w:p>
        </w:tc>
        <w:tc>
          <w:tcPr>
            <w:tcW w:w="1642" w:type="dxa"/>
          </w:tcPr>
          <w:p w14:paraId="2BE10EF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17DE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26B608A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0306360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28AEE76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3F49A87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1E63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5A595C1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5524" w:type="dxa"/>
            <w:vMerge w:val="restart"/>
            <w:vAlign w:val="center"/>
          </w:tcPr>
          <w:p w14:paraId="6AD097F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承包方调查表</w:t>
            </w:r>
          </w:p>
        </w:tc>
        <w:tc>
          <w:tcPr>
            <w:tcW w:w="896" w:type="dxa"/>
          </w:tcPr>
          <w:p w14:paraId="05A6586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份</w:t>
            </w:r>
          </w:p>
        </w:tc>
        <w:tc>
          <w:tcPr>
            <w:tcW w:w="1642" w:type="dxa"/>
          </w:tcPr>
          <w:p w14:paraId="1640BA8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60FB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669521D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752AC7D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4A62D91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2691186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17BB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1738656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5524" w:type="dxa"/>
            <w:vMerge w:val="restart"/>
            <w:vAlign w:val="center"/>
          </w:tcPr>
          <w:p w14:paraId="7D4B0D4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承包地块调查表</w:t>
            </w:r>
          </w:p>
        </w:tc>
        <w:tc>
          <w:tcPr>
            <w:tcW w:w="896" w:type="dxa"/>
          </w:tcPr>
          <w:p w14:paraId="7D7146B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份</w:t>
            </w:r>
          </w:p>
        </w:tc>
        <w:tc>
          <w:tcPr>
            <w:tcW w:w="1642" w:type="dxa"/>
          </w:tcPr>
          <w:p w14:paraId="3A0D42A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1CFB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43B05C5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2346987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7B32DAC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5958BFC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4E7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1589967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5524" w:type="dxa"/>
            <w:vMerge w:val="restart"/>
            <w:vAlign w:val="center"/>
          </w:tcPr>
          <w:p w14:paraId="622CF17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农村土地承包经营权调查信息公示表</w:t>
            </w:r>
          </w:p>
        </w:tc>
        <w:tc>
          <w:tcPr>
            <w:tcW w:w="896" w:type="dxa"/>
          </w:tcPr>
          <w:p w14:paraId="79767A8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份</w:t>
            </w:r>
          </w:p>
        </w:tc>
        <w:tc>
          <w:tcPr>
            <w:tcW w:w="1642" w:type="dxa"/>
          </w:tcPr>
          <w:p w14:paraId="4DF6FE1F">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1B37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0AE0358F">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29FED48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5E06CC2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466CE6C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5F4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5B11017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5524" w:type="dxa"/>
            <w:vMerge w:val="restart"/>
            <w:vAlign w:val="center"/>
          </w:tcPr>
          <w:p w14:paraId="48E2BFFF">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农村土地承包经营权公示结果归户表</w:t>
            </w:r>
          </w:p>
        </w:tc>
        <w:tc>
          <w:tcPr>
            <w:tcW w:w="896" w:type="dxa"/>
          </w:tcPr>
          <w:p w14:paraId="4FFCBC5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份</w:t>
            </w:r>
          </w:p>
        </w:tc>
        <w:tc>
          <w:tcPr>
            <w:tcW w:w="1642" w:type="dxa"/>
          </w:tcPr>
          <w:p w14:paraId="45EB3A4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2975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2831BBF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6B9C5F4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1D0E07B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07F6380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27DF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7" w:type="dxa"/>
            <w:vMerge w:val="restart"/>
            <w:vAlign w:val="center"/>
          </w:tcPr>
          <w:p w14:paraId="05E53BC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p>
        </w:tc>
        <w:tc>
          <w:tcPr>
            <w:tcW w:w="5524" w:type="dxa"/>
            <w:vMerge w:val="restart"/>
            <w:vAlign w:val="center"/>
          </w:tcPr>
          <w:p w14:paraId="7239DF4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农户承包合同</w:t>
            </w:r>
          </w:p>
        </w:tc>
        <w:tc>
          <w:tcPr>
            <w:tcW w:w="896" w:type="dxa"/>
            <w:vAlign w:val="top"/>
          </w:tcPr>
          <w:p w14:paraId="4A08B43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4份</w:t>
            </w:r>
          </w:p>
        </w:tc>
        <w:tc>
          <w:tcPr>
            <w:tcW w:w="1642" w:type="dxa"/>
            <w:vAlign w:val="top"/>
          </w:tcPr>
          <w:p w14:paraId="4287D57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2F07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897" w:type="dxa"/>
            <w:vMerge w:val="continue"/>
            <w:vAlign w:val="center"/>
          </w:tcPr>
          <w:p w14:paraId="0650789F">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5524" w:type="dxa"/>
            <w:vMerge w:val="continue"/>
            <w:vAlign w:val="center"/>
          </w:tcPr>
          <w:p w14:paraId="00D626B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6175C9A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3E26F96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3266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Align w:val="center"/>
          </w:tcPr>
          <w:p w14:paraId="77AEEB3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p>
        </w:tc>
        <w:tc>
          <w:tcPr>
            <w:tcW w:w="5524" w:type="dxa"/>
            <w:vAlign w:val="center"/>
          </w:tcPr>
          <w:p w14:paraId="1505EAA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承包信息公示照片（远近各一张）</w:t>
            </w:r>
          </w:p>
        </w:tc>
        <w:tc>
          <w:tcPr>
            <w:tcW w:w="896" w:type="dxa"/>
          </w:tcPr>
          <w:p w14:paraId="04565A0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5803189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0C49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7C84D5B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p>
        </w:tc>
        <w:tc>
          <w:tcPr>
            <w:tcW w:w="5524" w:type="dxa"/>
            <w:vMerge w:val="restart"/>
            <w:vAlign w:val="center"/>
          </w:tcPr>
          <w:p w14:paraId="54E98FB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专业技术设计书</w:t>
            </w:r>
          </w:p>
        </w:tc>
        <w:tc>
          <w:tcPr>
            <w:tcW w:w="896" w:type="dxa"/>
          </w:tcPr>
          <w:p w14:paraId="3331D7F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40E2813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5ABA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07BC4E9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727FF71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19BC6CA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09D3959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F12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5E69926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p>
        </w:tc>
        <w:tc>
          <w:tcPr>
            <w:tcW w:w="5524" w:type="dxa"/>
            <w:vMerge w:val="restart"/>
            <w:vAlign w:val="center"/>
          </w:tcPr>
          <w:p w14:paraId="63224E2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权属调查检查（自检）报告</w:t>
            </w:r>
          </w:p>
        </w:tc>
        <w:tc>
          <w:tcPr>
            <w:tcW w:w="896" w:type="dxa"/>
          </w:tcPr>
          <w:p w14:paraId="5A17A4A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1CC07DB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6E8A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1D80948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0124EB0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04A80D6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6512904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3348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68E1819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w:t>
            </w:r>
          </w:p>
        </w:tc>
        <w:tc>
          <w:tcPr>
            <w:tcW w:w="5524" w:type="dxa"/>
            <w:vMerge w:val="restart"/>
            <w:vAlign w:val="center"/>
          </w:tcPr>
          <w:p w14:paraId="2D79F55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权属调查技术总结</w:t>
            </w:r>
          </w:p>
        </w:tc>
        <w:tc>
          <w:tcPr>
            <w:tcW w:w="896" w:type="dxa"/>
          </w:tcPr>
          <w:p w14:paraId="2E3BC19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6E90EE2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2BFD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tcPr>
          <w:p w14:paraId="5FE2F6B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tcPr>
          <w:p w14:paraId="71B61BB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0A988B2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3E236FC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8F2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06038C3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p>
        </w:tc>
        <w:tc>
          <w:tcPr>
            <w:tcW w:w="5524" w:type="dxa"/>
            <w:vMerge w:val="restart"/>
            <w:vAlign w:val="center"/>
          </w:tcPr>
          <w:p w14:paraId="1008554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权属调查验收报告</w:t>
            </w:r>
          </w:p>
        </w:tc>
        <w:tc>
          <w:tcPr>
            <w:tcW w:w="896" w:type="dxa"/>
          </w:tcPr>
          <w:p w14:paraId="4DCA768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461AA09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7681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21770CC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40DB55B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316C984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0D994DD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C2D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20B19AF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p>
        </w:tc>
        <w:tc>
          <w:tcPr>
            <w:tcW w:w="5524" w:type="dxa"/>
            <w:vMerge w:val="restart"/>
            <w:vAlign w:val="center"/>
          </w:tcPr>
          <w:p w14:paraId="25666D3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成果资料移交清单</w:t>
            </w:r>
          </w:p>
        </w:tc>
        <w:tc>
          <w:tcPr>
            <w:tcW w:w="896" w:type="dxa"/>
          </w:tcPr>
          <w:p w14:paraId="5E8C4E7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0F1927D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0D8B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526F729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4FAF439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16CAF74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4211268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152A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97" w:type="dxa"/>
            <w:vMerge w:val="restart"/>
            <w:vAlign w:val="center"/>
          </w:tcPr>
          <w:p w14:paraId="49F06D5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p>
        </w:tc>
        <w:tc>
          <w:tcPr>
            <w:tcW w:w="5524" w:type="dxa"/>
            <w:vMerge w:val="restart"/>
            <w:vAlign w:val="center"/>
          </w:tcPr>
          <w:p w14:paraId="24066BA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其他资料（如</w:t>
            </w:r>
            <w:r>
              <w:rPr>
                <w:rFonts w:hint="eastAsia" w:ascii="宋体" w:hAnsi="宋体" w:eastAsia="宋体" w:cs="宋体"/>
                <w:color w:val="000000" w:themeColor="text1"/>
                <w:sz w:val="21"/>
                <w:szCs w:val="21"/>
                <w:highlight w:val="none"/>
                <w:lang w:eastAsia="zh-CN"/>
                <w14:textFill>
                  <w14:solidFill>
                    <w14:schemeClr w14:val="tx1"/>
                  </w14:solidFill>
                </w14:textFill>
              </w:rPr>
              <w:t>分户、合户、漏户、委托书等</w:t>
            </w:r>
            <w:r>
              <w:rPr>
                <w:rFonts w:hint="eastAsia" w:ascii="宋体" w:hAnsi="宋体" w:eastAsia="宋体" w:cs="宋体"/>
                <w:color w:val="000000" w:themeColor="text1"/>
                <w:sz w:val="21"/>
                <w:szCs w:val="21"/>
                <w:highlight w:val="none"/>
                <w14:textFill>
                  <w14:solidFill>
                    <w14:schemeClr w14:val="tx1"/>
                  </w14:solidFill>
                </w14:textFill>
              </w:rPr>
              <w:t>）</w:t>
            </w:r>
          </w:p>
        </w:tc>
        <w:tc>
          <w:tcPr>
            <w:tcW w:w="896" w:type="dxa"/>
          </w:tcPr>
          <w:p w14:paraId="6135F9C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656F523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53E3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97" w:type="dxa"/>
            <w:vMerge w:val="continue"/>
            <w:vAlign w:val="center"/>
          </w:tcPr>
          <w:p w14:paraId="2FE30EB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637EBAE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202C814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40B9E85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bl>
    <w:p w14:paraId="343B6378">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）数据库需要移交的成果资料见表</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p>
    <w:p w14:paraId="45786945">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表</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：数据库移交资料</w:t>
      </w:r>
    </w:p>
    <w:tbl>
      <w:tblPr>
        <w:tblStyle w:val="56"/>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5524"/>
        <w:gridCol w:w="896"/>
        <w:gridCol w:w="1642"/>
      </w:tblGrid>
      <w:tr w14:paraId="6EB2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19B84D1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5244" w:type="dxa"/>
          </w:tcPr>
          <w:p w14:paraId="3BBB973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资料内容</w:t>
            </w:r>
          </w:p>
        </w:tc>
        <w:tc>
          <w:tcPr>
            <w:tcW w:w="851" w:type="dxa"/>
          </w:tcPr>
          <w:p w14:paraId="43D4077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1559" w:type="dxa"/>
          </w:tcPr>
          <w:p w14:paraId="3097959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w:t>
            </w:r>
          </w:p>
        </w:tc>
      </w:tr>
      <w:tr w14:paraId="59DC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42C1929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5244" w:type="dxa"/>
          </w:tcPr>
          <w:p w14:paraId="517B0A1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地块</w:t>
            </w:r>
            <w:r>
              <w:rPr>
                <w:rFonts w:hint="eastAsia" w:ascii="宋体" w:hAnsi="宋体" w:eastAsia="宋体" w:cs="宋体"/>
                <w:color w:val="000000" w:themeColor="text1"/>
                <w:sz w:val="21"/>
                <w:szCs w:val="21"/>
                <w:highlight w:val="none"/>
                <w14:textFill>
                  <w14:solidFill>
                    <w14:schemeClr w14:val="tx1"/>
                  </w14:solidFill>
                </w14:textFill>
              </w:rPr>
              <w:t>权属调查矢量数据（含地理信息）</w:t>
            </w:r>
          </w:p>
        </w:tc>
        <w:tc>
          <w:tcPr>
            <w:tcW w:w="851" w:type="dxa"/>
          </w:tcPr>
          <w:p w14:paraId="31CE5B5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套</w:t>
            </w:r>
          </w:p>
        </w:tc>
        <w:tc>
          <w:tcPr>
            <w:tcW w:w="1559" w:type="dxa"/>
          </w:tcPr>
          <w:p w14:paraId="5FCF6D3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3604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6E85CD5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5244" w:type="dxa"/>
          </w:tcPr>
          <w:p w14:paraId="11ED2B7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承包地块</w:t>
            </w:r>
            <w:r>
              <w:rPr>
                <w:rFonts w:hint="eastAsia" w:ascii="宋体" w:hAnsi="宋体" w:eastAsia="宋体" w:cs="宋体"/>
                <w:color w:val="000000" w:themeColor="text1"/>
                <w:sz w:val="21"/>
                <w:szCs w:val="21"/>
                <w:highlight w:val="none"/>
                <w14:textFill>
                  <w14:solidFill>
                    <w14:schemeClr w14:val="tx1"/>
                  </w14:solidFill>
                </w14:textFill>
              </w:rPr>
              <w:t>数字正射影像图（含地理信息）</w:t>
            </w:r>
          </w:p>
        </w:tc>
        <w:tc>
          <w:tcPr>
            <w:tcW w:w="851" w:type="dxa"/>
          </w:tcPr>
          <w:p w14:paraId="4132675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2F1F34B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5DFA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70C7625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5244" w:type="dxa"/>
          </w:tcPr>
          <w:p w14:paraId="02E810E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农村土地延包</w:t>
            </w:r>
            <w:r>
              <w:rPr>
                <w:rFonts w:hint="eastAsia" w:ascii="宋体" w:hAnsi="宋体" w:eastAsia="宋体" w:cs="宋体"/>
                <w:color w:val="000000" w:themeColor="text1"/>
                <w:sz w:val="21"/>
                <w:szCs w:val="21"/>
                <w:highlight w:val="none"/>
                <w:lang w:eastAsia="zh-CN"/>
                <w14:textFill>
                  <w14:solidFill>
                    <w14:schemeClr w14:val="tx1"/>
                  </w14:solidFill>
                </w14:textFill>
              </w:rPr>
              <w:t>数据库</w:t>
            </w:r>
          </w:p>
        </w:tc>
        <w:tc>
          <w:tcPr>
            <w:tcW w:w="851" w:type="dxa"/>
          </w:tcPr>
          <w:p w14:paraId="02E2ABA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套</w:t>
            </w:r>
          </w:p>
        </w:tc>
        <w:tc>
          <w:tcPr>
            <w:tcW w:w="1559" w:type="dxa"/>
          </w:tcPr>
          <w:p w14:paraId="2F523A8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5324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2781DE5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5244" w:type="dxa"/>
          </w:tcPr>
          <w:p w14:paraId="7EBB8AA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元数据</w:t>
            </w:r>
          </w:p>
        </w:tc>
        <w:tc>
          <w:tcPr>
            <w:tcW w:w="851" w:type="dxa"/>
          </w:tcPr>
          <w:p w14:paraId="6D931FC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套</w:t>
            </w:r>
          </w:p>
        </w:tc>
        <w:tc>
          <w:tcPr>
            <w:tcW w:w="1559" w:type="dxa"/>
          </w:tcPr>
          <w:p w14:paraId="44A1C27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450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08F24B7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5244" w:type="dxa"/>
            <w:vMerge w:val="restart"/>
            <w:vAlign w:val="center"/>
          </w:tcPr>
          <w:p w14:paraId="3A5C1F7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数据库建设专业技术设计书</w:t>
            </w:r>
          </w:p>
        </w:tc>
        <w:tc>
          <w:tcPr>
            <w:tcW w:w="851" w:type="dxa"/>
          </w:tcPr>
          <w:p w14:paraId="32C5CC7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337A116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4E82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0209CD1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44" w:type="dxa"/>
            <w:vMerge w:val="continue"/>
            <w:vAlign w:val="center"/>
          </w:tcPr>
          <w:p w14:paraId="7B84B40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1" w:type="dxa"/>
          </w:tcPr>
          <w:p w14:paraId="2480C25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1DAD632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77BB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08E3F38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5244" w:type="dxa"/>
            <w:vMerge w:val="restart"/>
            <w:vAlign w:val="center"/>
          </w:tcPr>
          <w:p w14:paraId="7D8370D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数据库建设检查（自检）报告</w:t>
            </w:r>
          </w:p>
        </w:tc>
        <w:tc>
          <w:tcPr>
            <w:tcW w:w="851" w:type="dxa"/>
          </w:tcPr>
          <w:p w14:paraId="6EB7478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7E9F81A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1065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5BFA2FC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44" w:type="dxa"/>
            <w:vMerge w:val="continue"/>
            <w:vAlign w:val="center"/>
          </w:tcPr>
          <w:p w14:paraId="2BC3B1E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1" w:type="dxa"/>
          </w:tcPr>
          <w:p w14:paraId="56983D4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5118EB6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6581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7F3A93A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5244" w:type="dxa"/>
            <w:vMerge w:val="restart"/>
            <w:vAlign w:val="center"/>
          </w:tcPr>
          <w:p w14:paraId="1D2B49C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数据库建设专业技术总结</w:t>
            </w:r>
          </w:p>
        </w:tc>
        <w:tc>
          <w:tcPr>
            <w:tcW w:w="851" w:type="dxa"/>
          </w:tcPr>
          <w:p w14:paraId="7A2E6EC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5DF31BC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7A55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5976DB3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44" w:type="dxa"/>
            <w:vMerge w:val="continue"/>
            <w:vAlign w:val="center"/>
          </w:tcPr>
          <w:p w14:paraId="1C40DA5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1" w:type="dxa"/>
          </w:tcPr>
          <w:p w14:paraId="6CF1F6C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2FC75FA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639D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0382CAD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5244" w:type="dxa"/>
            <w:vMerge w:val="restart"/>
            <w:vAlign w:val="center"/>
          </w:tcPr>
          <w:p w14:paraId="5DBDC7F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数据库建设专业验收报告</w:t>
            </w:r>
          </w:p>
        </w:tc>
        <w:tc>
          <w:tcPr>
            <w:tcW w:w="851" w:type="dxa"/>
          </w:tcPr>
          <w:p w14:paraId="17972F8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39661E8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5527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0F45801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44" w:type="dxa"/>
            <w:vMerge w:val="continue"/>
            <w:vAlign w:val="center"/>
          </w:tcPr>
          <w:p w14:paraId="1BA9EAE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1" w:type="dxa"/>
          </w:tcPr>
          <w:p w14:paraId="1AEF848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13C8E6BF">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77D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5C5DC3A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5244" w:type="dxa"/>
            <w:vMerge w:val="restart"/>
            <w:vAlign w:val="center"/>
          </w:tcPr>
          <w:p w14:paraId="3294A49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成果移交清单</w:t>
            </w:r>
          </w:p>
        </w:tc>
        <w:tc>
          <w:tcPr>
            <w:tcW w:w="851" w:type="dxa"/>
          </w:tcPr>
          <w:p w14:paraId="5AB8D4B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215858B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388C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14:paraId="1B93629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44" w:type="dxa"/>
            <w:vMerge w:val="continue"/>
          </w:tcPr>
          <w:p w14:paraId="63BCEA8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1" w:type="dxa"/>
          </w:tcPr>
          <w:p w14:paraId="372DF5D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12B8403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6069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222DAB9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244" w:type="dxa"/>
          </w:tcPr>
          <w:p w14:paraId="55D4069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其他资料</w:t>
            </w:r>
          </w:p>
        </w:tc>
        <w:tc>
          <w:tcPr>
            <w:tcW w:w="851" w:type="dxa"/>
          </w:tcPr>
          <w:p w14:paraId="2AC7E62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559" w:type="dxa"/>
          </w:tcPr>
          <w:p w14:paraId="5F50AA4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r>
    </w:tbl>
    <w:p w14:paraId="6C1D0DD3">
      <w:pPr>
        <w:spacing w:line="450" w:lineRule="exact"/>
        <w:ind w:left="-210" w:leftChars="-100" w:right="-105" w:rightChars="-50" w:firstLine="426" w:firstLineChars="203"/>
        <w:jc w:val="left"/>
        <w:rPr>
          <w:rFonts w:hint="eastAsia" w:ascii="宋体" w:hAnsi="宋体" w:eastAsia="宋体" w:cs="宋体"/>
          <w:color w:val="000000" w:themeColor="text1"/>
          <w:sz w:val="21"/>
          <w:szCs w:val="21"/>
          <w:highlight w:val="none"/>
          <w14:textFill>
            <w14:solidFill>
              <w14:schemeClr w14:val="tx1"/>
            </w14:solidFill>
          </w14:textFill>
        </w:rPr>
      </w:pPr>
    </w:p>
    <w:p w14:paraId="5BE799CB">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凡上述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成果资料</w:t>
      </w:r>
      <w:r>
        <w:rPr>
          <w:rFonts w:hint="eastAsia" w:ascii="宋体" w:hAnsi="宋体" w:eastAsia="宋体" w:cs="宋体"/>
          <w:color w:val="000000" w:themeColor="text1"/>
          <w:sz w:val="21"/>
          <w:szCs w:val="21"/>
          <w:highlight w:val="none"/>
          <w14:textFill>
            <w14:solidFill>
              <w14:schemeClr w14:val="tx1"/>
            </w14:solidFill>
          </w14:textFill>
        </w:rPr>
        <w:t>具</w:t>
      </w:r>
      <w:r>
        <w:rPr>
          <w:rFonts w:hint="eastAsia" w:ascii="宋体" w:hAnsi="宋体" w:eastAsia="宋体" w:cs="宋体"/>
          <w:color w:val="000000" w:themeColor="text1"/>
          <w:sz w:val="21"/>
          <w:szCs w:val="21"/>
          <w:highlight w:val="none"/>
          <w:lang w:eastAsia="zh-CN"/>
          <w14:textFill>
            <w14:solidFill>
              <w14:schemeClr w14:val="tx1"/>
            </w14:solidFill>
          </w14:textFill>
        </w:rPr>
        <w:t>体份数及要求如需增加由</w:t>
      </w:r>
      <w:r>
        <w:rPr>
          <w:rFonts w:hint="eastAsia" w:ascii="宋体" w:hAnsi="宋体" w:eastAsia="宋体" w:cs="宋体"/>
          <w:color w:val="000000" w:themeColor="text1"/>
          <w:sz w:val="21"/>
          <w:szCs w:val="21"/>
          <w:highlight w:val="none"/>
          <w14:textFill>
            <w14:solidFill>
              <w14:schemeClr w14:val="tx1"/>
            </w14:solidFill>
          </w14:textFill>
        </w:rPr>
        <w:t>乙方按甲方实际需要提供。乙方</w:t>
      </w:r>
      <w:r>
        <w:rPr>
          <w:rFonts w:hint="eastAsia" w:ascii="宋体" w:hAnsi="宋体" w:eastAsia="宋体" w:cs="宋体"/>
          <w:color w:val="000000" w:themeColor="text1"/>
          <w:sz w:val="21"/>
          <w:szCs w:val="21"/>
          <w:highlight w:val="none"/>
          <w:lang w:eastAsia="zh-CN"/>
          <w14:textFill>
            <w14:solidFill>
              <w14:schemeClr w14:val="tx1"/>
            </w14:solidFill>
          </w14:textFill>
        </w:rPr>
        <w:t>向甲方提供的所有涉及</w:t>
      </w:r>
      <w:r>
        <w:rPr>
          <w:rFonts w:hint="eastAsia" w:ascii="宋体" w:hAnsi="宋体" w:eastAsia="宋体" w:cs="宋体"/>
          <w:color w:val="000000" w:themeColor="text1"/>
          <w:sz w:val="21"/>
          <w:szCs w:val="21"/>
          <w:highlight w:val="none"/>
          <w:lang w:val="en-US" w:eastAsia="zh-CN"/>
          <w14:textFill>
            <w14:solidFill>
              <w14:schemeClr w14:val="tx1"/>
            </w14:solidFill>
          </w14:textFill>
        </w:rPr>
        <w:t>农村土地延包</w:t>
      </w:r>
      <w:r>
        <w:rPr>
          <w:rFonts w:hint="eastAsia" w:ascii="宋体" w:hAnsi="宋体" w:eastAsia="宋体" w:cs="宋体"/>
          <w:color w:val="000000" w:themeColor="text1"/>
          <w:sz w:val="21"/>
          <w:szCs w:val="21"/>
          <w:highlight w:val="none"/>
          <w:lang w:eastAsia="zh-CN"/>
          <w14:textFill>
            <w14:solidFill>
              <w14:schemeClr w14:val="tx1"/>
            </w14:solidFill>
          </w14:textFill>
        </w:rPr>
        <w:t>成果资料必须符合国家、广西、贵港市的最新规范及要求。</w:t>
      </w:r>
    </w:p>
    <w:p w14:paraId="47EC6207">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 xml:space="preserve">6、技术标准和要求 </w:t>
      </w:r>
    </w:p>
    <w:p w14:paraId="0D877A2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a、技术标准及依据</w:t>
      </w:r>
    </w:p>
    <w:p w14:paraId="2046D7F0">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（1）《农村土地承包经营权调查规程》 NY/T 2537－2014</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60E9E103">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（2）《农村土地承包经营权确权登记数据库规范》NY/T 2539-2016</w:t>
      </w:r>
    </w:p>
    <w:p w14:paraId="48B053FE">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（3）《农村土地承包经营权要素编码规则》</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NY/T2538－2014</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7C85E865">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（4）《全国耕地类型区、耕地地力等级划分》 NY/T 309-1996</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3660A7D0">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（5）《耕地地力调查与质量评价技术规程》</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NY/T 1634-2008</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11393E2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（6）《土地利用现状分类》 GB/T 21010-2017</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4001731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（7）《全球定位系统（GPS）测量规范》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 18314-2009</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1BCDAFC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（8）《全球定位系统实时动态测量(RTK)技术规范》)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CH/T 2009-2010</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02D8185C">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（9）《国家三、四等水准测量规范》 GB/T12898-2009</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57AF0C2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（10）《1: 500 1: 1000 1: 2000 地形图航空摄影测量内业规范》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 7930-2008</w:t>
      </w:r>
    </w:p>
    <w:p w14:paraId="01CFAFF4">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（11）《1: 500 1: 1000 1: 2000 地形图航空摄影测量外业规范》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 7931-2008</w:t>
      </w:r>
    </w:p>
    <w:p w14:paraId="009A038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（12）《1:500 1:1 000 1:2 000外业数字测图规程》</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 14912-2017</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6380E1D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（13）《低空数字航空摄影规范》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CH/T 3005-2021</w:t>
      </w:r>
    </w:p>
    <w:p w14:paraId="46CE8B14">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（14）《低空数字航空摄影测量外业规范》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CH/T 3004-2021</w:t>
      </w:r>
    </w:p>
    <w:p w14:paraId="00A5E183">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（15）《低空数字航空摄影测量内业规范》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CH/T 3003-2021</w:t>
      </w:r>
    </w:p>
    <w:p w14:paraId="1F68F52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（16）《无人机航摄系统技术要求》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CH/Z3002-2010</w:t>
      </w:r>
    </w:p>
    <w:p w14:paraId="6B6D099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（17）《数字航空摄影测量 空中三角测量规范》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GB/T23236-2009</w:t>
      </w:r>
    </w:p>
    <w:p w14:paraId="4EEF7746">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（18）《基础地理信息数字成果1: 500 1: 1000 1: 2000 数字高程模型》</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GH/T9008.2-2010</w:t>
      </w:r>
    </w:p>
    <w:p w14:paraId="7AE85A4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（19）《基础地理信息数字成果1: 500 1: 1000 1: 2000 数字正射影像图》</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GH/T9008.3-2010</w:t>
      </w:r>
    </w:p>
    <w:p w14:paraId="0F37BE95">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（20）《国家基本比例尺地形图分幅和编号》</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 13989-2012</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5BDA84B2">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（21）《测绘成果质量检查与验收》</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 24356-2023</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22CC2313">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（22）《数字测绘成果质量检查与验收》</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GB/T18316－2008</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3138E6E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（23）国家、广西、贵港市有关确权登记颁证的其他技术标准。</w:t>
      </w:r>
    </w:p>
    <w:p w14:paraId="7E1982A8">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b</w:t>
      </w:r>
      <w:r>
        <w:rPr>
          <w:rFonts w:hint="eastAsia" w:ascii="宋体" w:hAnsi="宋体" w:eastAsia="宋体" w:cs="宋体"/>
          <w:color w:val="000000" w:themeColor="text1"/>
          <w:sz w:val="21"/>
          <w:szCs w:val="21"/>
          <w:highlight w:val="none"/>
          <w14:textFill>
            <w14:solidFill>
              <w14:schemeClr w14:val="tx1"/>
            </w14:solidFill>
          </w14:textFill>
        </w:rPr>
        <w:t>、技术要求</w:t>
      </w:r>
    </w:p>
    <w:p w14:paraId="374953BC">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（1）平面坐标系采用2000国家大地坐标系。</w:t>
      </w:r>
    </w:p>
    <w:p w14:paraId="09EFC63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（2）高程基准采用1985国家高程基准。</w:t>
      </w:r>
    </w:p>
    <w:p w14:paraId="59EAEAA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（3）影像图基本比例尺为1：1000。</w:t>
      </w:r>
    </w:p>
    <w:p w14:paraId="14BB2180">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w:t>
      </w:r>
      <w:bookmarkStart w:id="166" w:name="_Toc149730089"/>
      <w:r>
        <w:rPr>
          <w:rFonts w:hint="eastAsia" w:ascii="宋体" w:hAnsi="宋体" w:eastAsia="宋体" w:cs="宋体"/>
          <w:b/>
          <w:color w:val="000000" w:themeColor="text1"/>
          <w:sz w:val="21"/>
          <w:szCs w:val="21"/>
          <w:highlight w:val="none"/>
          <w14:textFill>
            <w14:solidFill>
              <w14:schemeClr w14:val="tx1"/>
            </w14:solidFill>
          </w14:textFill>
        </w:rPr>
        <w:t>实施时间和</w:t>
      </w:r>
      <w:r>
        <w:rPr>
          <w:rFonts w:hint="eastAsia" w:ascii="宋体" w:hAnsi="宋体" w:eastAsia="宋体" w:cs="宋体"/>
          <w:b/>
          <w:color w:val="000000" w:themeColor="text1"/>
          <w:sz w:val="21"/>
          <w:szCs w:val="21"/>
          <w:highlight w:val="none"/>
          <w:lang w:eastAsia="zh-CN"/>
          <w14:textFill>
            <w14:solidFill>
              <w14:schemeClr w14:val="tx1"/>
            </w14:solidFill>
          </w14:textFill>
        </w:rPr>
        <w:t>要求</w:t>
      </w:r>
      <w:r>
        <w:rPr>
          <w:rFonts w:hint="eastAsia" w:ascii="宋体" w:hAnsi="宋体" w:eastAsia="宋体" w:cs="宋体"/>
          <w:b/>
          <w:color w:val="000000" w:themeColor="text1"/>
          <w:sz w:val="21"/>
          <w:szCs w:val="21"/>
          <w:highlight w:val="none"/>
          <w14:textFill>
            <w14:solidFill>
              <w14:schemeClr w14:val="tx1"/>
            </w14:solidFill>
          </w14:textFill>
        </w:rPr>
        <w:t>。</w:t>
      </w:r>
    </w:p>
    <w:p w14:paraId="6F39A4C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1、实施时间：</w:t>
      </w:r>
      <w:r>
        <w:rPr>
          <w:rFonts w:hint="eastAsia" w:ascii="宋体" w:hAnsi="宋体" w:eastAsia="宋体" w:cs="宋体"/>
          <w:color w:val="000000" w:themeColor="text1"/>
          <w:sz w:val="21"/>
          <w:szCs w:val="21"/>
          <w:highlight w:val="none"/>
          <w:lang w:val="en-US" w:eastAsia="zh-CN"/>
          <w14:textFill>
            <w14:solidFill>
              <w14:schemeClr w14:val="tx1"/>
            </w14:solidFill>
          </w14:textFill>
        </w:rPr>
        <w:t>2026年</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月</w:t>
      </w:r>
    </w:p>
    <w:p w14:paraId="54030D66">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项目工作进度、交货时间：</w:t>
      </w:r>
      <w:r>
        <w:rPr>
          <w:rFonts w:hint="eastAsia" w:ascii="宋体" w:hAnsi="宋体" w:eastAsia="宋体" w:cs="宋体"/>
          <w:color w:val="000000" w:themeColor="text1"/>
          <w:sz w:val="21"/>
          <w:szCs w:val="21"/>
          <w:highlight w:val="none"/>
          <w:lang w:val="en-US" w:eastAsia="zh-CN"/>
          <w14:textFill>
            <w14:solidFill>
              <w14:schemeClr w14:val="tx1"/>
            </w14:solidFill>
          </w14:textFill>
        </w:rPr>
        <w:t>2026年12月31日</w:t>
      </w:r>
    </w:p>
    <w:p w14:paraId="384144F8">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、在项目验收后，如因需要增加服务内容而产生的费用，双方另议；如果所提供服务未达标或有偏差，乙方必须及时免费修正。</w:t>
      </w:r>
    </w:p>
    <w:p w14:paraId="366B6CF3">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（三）项目过程质量监督检查和验收。</w:t>
      </w:r>
    </w:p>
    <w:p w14:paraId="77B8F97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项目开展后，甲方分期对乙方</w:t>
      </w:r>
      <w:r>
        <w:rPr>
          <w:rFonts w:hint="eastAsia" w:ascii="宋体" w:hAnsi="宋体" w:cs="宋体"/>
          <w:color w:val="000000" w:themeColor="text1"/>
          <w:sz w:val="21"/>
          <w:szCs w:val="21"/>
          <w:highlight w:val="none"/>
          <w:lang w:eastAsia="zh-CN"/>
          <w14:textFill>
            <w14:solidFill>
              <w14:schemeClr w14:val="tx1"/>
            </w14:solidFill>
          </w14:textFill>
        </w:rPr>
        <w:t>实施</w:t>
      </w:r>
      <w:r>
        <w:rPr>
          <w:rFonts w:hint="eastAsia" w:ascii="宋体" w:hAnsi="宋体" w:eastAsia="宋体" w:cs="宋体"/>
          <w:color w:val="000000" w:themeColor="text1"/>
          <w:sz w:val="21"/>
          <w:szCs w:val="21"/>
          <w:highlight w:val="none"/>
          <w:lang w:eastAsia="zh-CN"/>
          <w14:textFill>
            <w14:solidFill>
              <w14:schemeClr w14:val="tx1"/>
            </w14:solidFill>
          </w14:textFill>
        </w:rPr>
        <w:t>项目的过程质量和工作进度进行</w:t>
      </w:r>
      <w:r>
        <w:rPr>
          <w:rFonts w:hint="eastAsia" w:ascii="宋体" w:hAnsi="宋体" w:eastAsia="宋体" w:cs="宋体"/>
          <w:color w:val="000000" w:themeColor="text1"/>
          <w:sz w:val="21"/>
          <w:szCs w:val="21"/>
          <w:highlight w:val="none"/>
          <w14:textFill>
            <w14:solidFill>
              <w14:schemeClr w14:val="tx1"/>
            </w14:solidFill>
          </w14:textFill>
        </w:rPr>
        <w:t>监督检查，对过程质量监督</w:t>
      </w:r>
      <w:r>
        <w:rPr>
          <w:rFonts w:hint="eastAsia" w:ascii="宋体" w:hAnsi="宋体" w:eastAsia="宋体" w:cs="宋体"/>
          <w:color w:val="000000" w:themeColor="text1"/>
          <w:sz w:val="21"/>
          <w:szCs w:val="21"/>
          <w:highlight w:val="none"/>
          <w:lang w:eastAsia="zh-CN"/>
          <w14:textFill>
            <w14:solidFill>
              <w14:schemeClr w14:val="tx1"/>
            </w14:solidFill>
          </w14:textFill>
        </w:rPr>
        <w:t>和工作进度</w:t>
      </w:r>
      <w:r>
        <w:rPr>
          <w:rFonts w:hint="eastAsia" w:ascii="宋体" w:hAnsi="宋体" w:eastAsia="宋体" w:cs="宋体"/>
          <w:color w:val="000000" w:themeColor="text1"/>
          <w:sz w:val="21"/>
          <w:szCs w:val="21"/>
          <w:highlight w:val="none"/>
          <w14:textFill>
            <w14:solidFill>
              <w14:schemeClr w14:val="tx1"/>
            </w14:solidFill>
          </w14:textFill>
        </w:rPr>
        <w:t>检查中发现的问题，乙方应按甲方</w:t>
      </w:r>
      <w:r>
        <w:rPr>
          <w:rFonts w:hint="eastAsia" w:ascii="宋体" w:hAnsi="宋体" w:eastAsia="宋体" w:cs="宋体"/>
          <w:color w:val="000000" w:themeColor="text1"/>
          <w:sz w:val="21"/>
          <w:szCs w:val="21"/>
          <w:highlight w:val="none"/>
          <w:lang w:eastAsia="zh-CN"/>
          <w14:textFill>
            <w14:solidFill>
              <w14:schemeClr w14:val="tx1"/>
            </w14:solidFill>
          </w14:textFill>
        </w:rPr>
        <w:t>提出工作做法、</w:t>
      </w:r>
      <w:r>
        <w:rPr>
          <w:rFonts w:hint="eastAsia" w:ascii="宋体" w:hAnsi="宋体" w:eastAsia="宋体" w:cs="宋体"/>
          <w:color w:val="000000" w:themeColor="text1"/>
          <w:sz w:val="21"/>
          <w:szCs w:val="21"/>
          <w:highlight w:val="none"/>
          <w14:textFill>
            <w14:solidFill>
              <w14:schemeClr w14:val="tx1"/>
            </w14:solidFill>
          </w14:textFill>
        </w:rPr>
        <w:t>要求进行全面</w:t>
      </w:r>
      <w:r>
        <w:rPr>
          <w:rFonts w:hint="eastAsia" w:ascii="宋体" w:hAnsi="宋体" w:eastAsia="宋体" w:cs="宋体"/>
          <w:color w:val="000000" w:themeColor="text1"/>
          <w:sz w:val="21"/>
          <w:szCs w:val="21"/>
          <w:highlight w:val="none"/>
          <w:lang w:eastAsia="zh-CN"/>
          <w14:textFill>
            <w14:solidFill>
              <w14:schemeClr w14:val="tx1"/>
            </w14:solidFill>
          </w14:textFill>
        </w:rPr>
        <w:t>整改</w:t>
      </w:r>
      <w:r>
        <w:rPr>
          <w:rFonts w:hint="eastAsia" w:ascii="宋体" w:hAnsi="宋体" w:eastAsia="宋体" w:cs="宋体"/>
          <w:color w:val="000000" w:themeColor="text1"/>
          <w:sz w:val="21"/>
          <w:szCs w:val="21"/>
          <w:highlight w:val="none"/>
          <w14:textFill>
            <w14:solidFill>
              <w14:schemeClr w14:val="tx1"/>
            </w14:solidFill>
          </w14:textFill>
        </w:rPr>
        <w:t>和完善，如乙方未按甲方要求进行</w:t>
      </w:r>
      <w:r>
        <w:rPr>
          <w:rFonts w:hint="eastAsia" w:ascii="宋体" w:hAnsi="宋体" w:eastAsia="宋体" w:cs="宋体"/>
          <w:color w:val="000000" w:themeColor="text1"/>
          <w:sz w:val="21"/>
          <w:szCs w:val="21"/>
          <w:highlight w:val="none"/>
          <w:lang w:eastAsia="zh-CN"/>
          <w14:textFill>
            <w14:solidFill>
              <w14:schemeClr w14:val="tx1"/>
            </w14:solidFill>
          </w14:textFill>
        </w:rPr>
        <w:t>整改和</w:t>
      </w:r>
      <w:r>
        <w:rPr>
          <w:rFonts w:hint="eastAsia" w:ascii="宋体" w:hAnsi="宋体" w:eastAsia="宋体" w:cs="宋体"/>
          <w:color w:val="000000" w:themeColor="text1"/>
          <w:sz w:val="21"/>
          <w:szCs w:val="21"/>
          <w:highlight w:val="none"/>
          <w14:textFill>
            <w14:solidFill>
              <w14:schemeClr w14:val="tx1"/>
            </w14:solidFill>
          </w14:textFill>
        </w:rPr>
        <w:t>完善，甲方有权对本项目进行调整或终止本项目合同。</w:t>
      </w:r>
    </w:p>
    <w:p w14:paraId="2AD52632">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2、乙方应当按照甲方要求，分别将权属调查和数据库成果提交验收。</w:t>
      </w:r>
    </w:p>
    <w:p w14:paraId="310CDD4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延包</w:t>
      </w:r>
      <w:r>
        <w:rPr>
          <w:rFonts w:hint="eastAsia" w:ascii="宋体" w:hAnsi="宋体" w:eastAsia="宋体" w:cs="宋体"/>
          <w:color w:val="000000" w:themeColor="text1"/>
          <w:sz w:val="21"/>
          <w:szCs w:val="21"/>
          <w:highlight w:val="none"/>
          <w14:textFill>
            <w14:solidFill>
              <w14:schemeClr w14:val="tx1"/>
            </w14:solidFill>
          </w14:textFill>
        </w:rPr>
        <w:t>成果必须经过省级</w:t>
      </w:r>
      <w:r>
        <w:rPr>
          <w:rFonts w:hint="eastAsia" w:ascii="宋体" w:hAnsi="宋体" w:eastAsia="宋体" w:cs="宋体"/>
          <w:color w:val="000000" w:themeColor="text1"/>
          <w:sz w:val="21"/>
          <w:szCs w:val="21"/>
          <w:highlight w:val="none"/>
          <w:lang w:eastAsia="zh-CN"/>
          <w14:textFill>
            <w14:solidFill>
              <w14:schemeClr w14:val="tx1"/>
            </w14:solidFill>
          </w14:textFill>
        </w:rPr>
        <w:t>部门机构验收合格，县、市、省等</w:t>
      </w:r>
      <w:r>
        <w:rPr>
          <w:rFonts w:hint="eastAsia" w:ascii="宋体" w:hAnsi="宋体" w:eastAsia="宋体" w:cs="宋体"/>
          <w:color w:val="000000" w:themeColor="text1"/>
          <w:sz w:val="21"/>
          <w:szCs w:val="21"/>
          <w:highlight w:val="none"/>
          <w:lang w:val="en-US" w:eastAsia="zh-CN"/>
          <w14:textFill>
            <w14:solidFill>
              <w14:schemeClr w14:val="tx1"/>
            </w14:solidFill>
          </w14:textFill>
        </w:rPr>
        <w:t>3级主管部门对延包</w:t>
      </w:r>
      <w:r>
        <w:rPr>
          <w:rFonts w:hint="eastAsia" w:ascii="宋体" w:hAnsi="宋体" w:eastAsia="宋体" w:cs="宋体"/>
          <w:color w:val="000000" w:themeColor="text1"/>
          <w:sz w:val="21"/>
          <w:szCs w:val="21"/>
          <w:highlight w:val="none"/>
          <w:lang w:eastAsia="zh-CN"/>
          <w14:textFill>
            <w14:solidFill>
              <w14:schemeClr w14:val="tx1"/>
            </w14:solidFill>
          </w14:textFill>
        </w:rPr>
        <w:t>项目实施的各阶段完工验收的</w:t>
      </w:r>
      <w:r>
        <w:rPr>
          <w:rFonts w:hint="eastAsia" w:ascii="宋体" w:hAnsi="宋体" w:eastAsia="宋体" w:cs="宋体"/>
          <w:color w:val="000000" w:themeColor="text1"/>
          <w:sz w:val="21"/>
          <w:szCs w:val="21"/>
          <w:highlight w:val="none"/>
          <w14:textFill>
            <w14:solidFill>
              <w14:schemeClr w14:val="tx1"/>
            </w14:solidFill>
          </w14:textFill>
        </w:rPr>
        <w:t>验收费用由乙方承担；数据库成果必须经过自治区农业</w:t>
      </w:r>
      <w:r>
        <w:rPr>
          <w:rFonts w:hint="eastAsia" w:ascii="宋体" w:hAnsi="宋体" w:eastAsia="宋体" w:cs="宋体"/>
          <w:color w:val="000000" w:themeColor="text1"/>
          <w:sz w:val="21"/>
          <w:szCs w:val="21"/>
          <w:highlight w:val="none"/>
          <w:lang w:eastAsia="zh-CN"/>
          <w14:textFill>
            <w14:solidFill>
              <w14:schemeClr w14:val="tx1"/>
            </w14:solidFill>
          </w14:textFill>
        </w:rPr>
        <w:t>农村</w:t>
      </w:r>
      <w:r>
        <w:rPr>
          <w:rFonts w:hint="eastAsia" w:ascii="宋体" w:hAnsi="宋体" w:eastAsia="宋体" w:cs="宋体"/>
          <w:color w:val="000000" w:themeColor="text1"/>
          <w:sz w:val="21"/>
          <w:szCs w:val="21"/>
          <w:highlight w:val="none"/>
          <w14:textFill>
            <w14:solidFill>
              <w14:schemeClr w14:val="tx1"/>
            </w14:solidFill>
          </w14:textFill>
        </w:rPr>
        <w:t>部门指定的验收单位验收合格，验收费用由乙方承担。验收不合格的，乙方依照“第五条 违约责任”和其他法律法规有关规定承担违约责任。因乙方成果质量问题导致复检的，所有复检费用由乙方承担；因甲方原因</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如政策指导错误等</w:t>
      </w:r>
      <w:r>
        <w:rPr>
          <w:rFonts w:hint="eastAsia" w:ascii="宋体" w:hAnsi="宋体" w:eastAsia="宋体" w:cs="宋体"/>
          <w:b w:val="0"/>
          <w:bCs w:val="0"/>
          <w:color w:val="000000" w:themeColor="text1"/>
          <w:sz w:val="21"/>
          <w:szCs w:val="21"/>
          <w:highlight w:val="none"/>
          <w14:textFill>
            <w14:solidFill>
              <w14:schemeClr w14:val="tx1"/>
            </w14:solidFill>
          </w14:textFill>
        </w:rPr>
        <w:t>）导</w:t>
      </w:r>
      <w:r>
        <w:rPr>
          <w:rFonts w:hint="eastAsia" w:ascii="宋体" w:hAnsi="宋体" w:eastAsia="宋体" w:cs="宋体"/>
          <w:color w:val="000000" w:themeColor="text1"/>
          <w:sz w:val="21"/>
          <w:szCs w:val="21"/>
          <w:highlight w:val="none"/>
          <w14:textFill>
            <w14:solidFill>
              <w14:schemeClr w14:val="tx1"/>
            </w14:solidFill>
          </w14:textFill>
        </w:rPr>
        <w:t>致复检的，费用由甲方承担</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787CB23">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4、成果资料经验收合格并按验收意见修改完善后，乙方应及时将成果资料移交甲方。移交地点为甲方住所地：覃塘区</w:t>
      </w:r>
      <w:r>
        <w:rPr>
          <w:rFonts w:hint="eastAsia" w:ascii="宋体" w:hAnsi="宋体" w:cs="宋体"/>
          <w:color w:val="000000" w:themeColor="text1"/>
          <w:sz w:val="21"/>
          <w:szCs w:val="21"/>
          <w:highlight w:val="none"/>
          <w:lang w:eastAsia="zh-CN"/>
          <w14:textFill>
            <w14:solidFill>
              <w14:schemeClr w14:val="tx1"/>
            </w14:solidFill>
          </w14:textFill>
        </w:rPr>
        <w:t>农业农村局</w:t>
      </w:r>
      <w:r>
        <w:rPr>
          <w:rFonts w:hint="eastAsia" w:ascii="宋体" w:hAnsi="宋体" w:eastAsia="宋体" w:cs="宋体"/>
          <w:color w:val="000000" w:themeColor="text1"/>
          <w:sz w:val="21"/>
          <w:szCs w:val="21"/>
          <w:highlight w:val="none"/>
          <w14:textFill>
            <w14:solidFill>
              <w14:schemeClr w14:val="tx1"/>
            </w14:solidFill>
          </w14:textFill>
        </w:rPr>
        <w:t>。</w:t>
      </w:r>
    </w:p>
    <w:p w14:paraId="206D7871">
      <w:pPr>
        <w:keepNext w:val="0"/>
        <w:keepLines w:val="0"/>
        <w:pageBreakBefore w:val="0"/>
        <w:widowControl w:val="0"/>
        <w:kinsoku/>
        <w:wordWrap/>
        <w:overflowPunct/>
        <w:topLinePunct w:val="0"/>
        <w:bidi w:val="0"/>
        <w:adjustRightInd w:val="0"/>
        <w:snapToGrid/>
        <w:spacing w:line="560" w:lineRule="exact"/>
        <w:ind w:left="-210" w:leftChars="-100" w:right="-105" w:rightChars="-50" w:firstLine="428" w:firstLineChars="203"/>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w:t>
      </w:r>
      <w:r>
        <w:rPr>
          <w:rFonts w:hint="eastAsia" w:ascii="宋体" w:hAnsi="宋体" w:eastAsia="宋体" w:cs="宋体"/>
          <w:b/>
          <w:bCs/>
          <w:color w:val="000000" w:themeColor="text1"/>
          <w:sz w:val="21"/>
          <w:szCs w:val="21"/>
          <w:highlight w:val="none"/>
          <w14:textFill>
            <w14:solidFill>
              <w14:schemeClr w14:val="tx1"/>
            </w14:solidFill>
          </w14:textFill>
        </w:rPr>
        <w:t>质量保证。</w:t>
      </w:r>
    </w:p>
    <w:p w14:paraId="0378EDF8">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1、乙方对交付甲方的成果资料承诺其质量保证期限为</w:t>
      </w:r>
      <w:r>
        <w:rPr>
          <w:rFonts w:hint="eastAsia" w:ascii="宋体" w:hAnsi="宋体" w:cs="宋体"/>
          <w:color w:val="000000" w:themeColor="text1"/>
          <w:sz w:val="21"/>
          <w:szCs w:val="21"/>
          <w:highlight w:val="none"/>
          <w:lang w:eastAsia="zh-CN"/>
          <w14:textFill>
            <w14:solidFill>
              <w14:schemeClr w14:val="tx1"/>
            </w14:solidFill>
          </w14:textFill>
        </w:rPr>
        <w:t>六</w:t>
      </w:r>
      <w:r>
        <w:rPr>
          <w:rFonts w:hint="eastAsia" w:ascii="宋体" w:hAnsi="宋体" w:eastAsia="宋体" w:cs="宋体"/>
          <w:color w:val="000000" w:themeColor="text1"/>
          <w:sz w:val="21"/>
          <w:szCs w:val="21"/>
          <w:highlight w:val="none"/>
          <w14:textFill>
            <w14:solidFill>
              <w14:schemeClr w14:val="tx1"/>
            </w14:solidFill>
          </w14:textFill>
        </w:rPr>
        <w:t>个月</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自成果资料验收合格并完成移交之日起计算</w:t>
      </w:r>
      <w:r>
        <w:rPr>
          <w:rFonts w:hint="eastAsia" w:ascii="宋体" w:hAnsi="宋体" w:eastAsia="宋体" w:cs="宋体"/>
          <w:color w:val="000000" w:themeColor="text1"/>
          <w:sz w:val="21"/>
          <w:szCs w:val="21"/>
          <w:highlight w:val="none"/>
          <w:lang w:eastAsia="zh-CN"/>
          <w14:textFill>
            <w14:solidFill>
              <w14:schemeClr w14:val="tx1"/>
            </w14:solidFill>
          </w14:textFill>
        </w:rPr>
        <w:t>质保期</w:t>
      </w:r>
      <w:r>
        <w:rPr>
          <w:rFonts w:hint="eastAsia" w:ascii="宋体" w:hAnsi="宋体" w:eastAsia="宋体" w:cs="宋体"/>
          <w:color w:val="000000" w:themeColor="text1"/>
          <w:sz w:val="21"/>
          <w:szCs w:val="21"/>
          <w:highlight w:val="none"/>
          <w14:textFill>
            <w14:solidFill>
              <w14:schemeClr w14:val="tx1"/>
            </w14:solidFill>
          </w14:textFill>
        </w:rPr>
        <w:t>。若在保证期限内出现质量问题，乙方除能证明是因甲方使用、保管不当的原因造成外，乙方应向甲方支付合同总价款10%的违约金。双方对质量检定不能认同时，由质量监督检验机构提供检验证明。</w:t>
      </w:r>
    </w:p>
    <w:p w14:paraId="26456DCC">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2、甲方在使用乙方提供的成果资料时，由于存在质量缺陷致使该成果资料无法正常使用，则乙方应返还甲方已支付的全部合同价款，并按合同总价款的10%向甲方支付违约金。</w:t>
      </w:r>
      <w:bookmarkEnd w:id="166"/>
    </w:p>
    <w:p w14:paraId="0800AB9E">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第二条  项目费用</w:t>
      </w:r>
      <w:r>
        <w:rPr>
          <w:rFonts w:hint="eastAsia" w:ascii="宋体" w:hAnsi="宋体" w:eastAsia="宋体" w:cs="宋体"/>
          <w:b/>
          <w:color w:val="000000" w:themeColor="text1"/>
          <w:sz w:val="21"/>
          <w:szCs w:val="21"/>
          <w:highlight w:val="none"/>
          <w:lang w:eastAsia="zh-CN"/>
          <w14:textFill>
            <w14:solidFill>
              <w14:schemeClr w14:val="tx1"/>
            </w14:solidFill>
          </w14:textFill>
        </w:rPr>
        <w:t>情况</w:t>
      </w:r>
      <w:r>
        <w:rPr>
          <w:rFonts w:hint="eastAsia" w:ascii="宋体" w:hAnsi="宋体" w:eastAsia="宋体" w:cs="宋体"/>
          <w:b/>
          <w:color w:val="000000" w:themeColor="text1"/>
          <w:sz w:val="21"/>
          <w:szCs w:val="21"/>
          <w:highlight w:val="none"/>
          <w14:textFill>
            <w14:solidFill>
              <w14:schemeClr w14:val="tx1"/>
            </w14:solidFill>
          </w14:textFill>
        </w:rPr>
        <w:t>和支付方式</w:t>
      </w:r>
    </w:p>
    <w:p w14:paraId="45721D04">
      <w:pPr>
        <w:keepNext w:val="0"/>
        <w:keepLines w:val="0"/>
        <w:pageBreakBefore w:val="0"/>
        <w:widowControl w:val="0"/>
        <w:kinsoku/>
        <w:wordWrap/>
        <w:overflowPunct/>
        <w:topLinePunct w:val="0"/>
        <w:bidi w:val="0"/>
        <w:adjustRightInd w:val="0"/>
        <w:snapToGrid/>
        <w:spacing w:line="560" w:lineRule="exact"/>
        <w:ind w:left="-210" w:leftChars="-100" w:right="-525" w:rightChars="-250" w:firstLine="428"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（一）本项目合同总金额：</w:t>
      </w:r>
      <w:r>
        <w:rPr>
          <w:rFonts w:hint="eastAsia" w:ascii="宋体" w:hAnsi="宋体" w:eastAsia="宋体" w:cs="宋体"/>
          <w:color w:val="000000" w:themeColor="text1"/>
          <w:sz w:val="21"/>
          <w:szCs w:val="21"/>
          <w:highlight w:val="none"/>
          <w14:textFill>
            <w14:solidFill>
              <w14:schemeClr w14:val="tx1"/>
            </w14:solidFill>
          </w14:textFill>
        </w:rPr>
        <w:t>人民币</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XX万元       </w:t>
      </w:r>
      <w:r>
        <w:rPr>
          <w:rFonts w:hint="eastAsia" w:ascii="宋体" w:hAnsi="宋体" w:eastAsia="宋体" w:cs="宋体"/>
          <w:color w:val="000000" w:themeColor="text1"/>
          <w:sz w:val="21"/>
          <w:szCs w:val="21"/>
          <w:highlight w:val="none"/>
          <w14:textFill>
            <w14:solidFill>
              <w14:schemeClr w14:val="tx1"/>
            </w14:solidFill>
          </w14:textFill>
        </w:rPr>
        <w:t>整</w:t>
      </w:r>
    </w:p>
    <w:p w14:paraId="339E6E80">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XX万 </w:t>
      </w:r>
      <w:r>
        <w:rPr>
          <w:rFonts w:hint="eastAsia" w:ascii="宋体" w:hAnsi="宋体" w:eastAsia="宋体" w:cs="宋体"/>
          <w:color w:val="000000" w:themeColor="text1"/>
          <w:sz w:val="21"/>
          <w:szCs w:val="21"/>
          <w:highlight w:val="none"/>
          <w14:textFill>
            <w14:solidFill>
              <w14:schemeClr w14:val="tx1"/>
            </w14:solidFill>
          </w14:textFill>
        </w:rPr>
        <w:t xml:space="preserve"> 元）。合同合计金额</w:t>
      </w:r>
      <w:r>
        <w:rPr>
          <w:rFonts w:hint="eastAsia" w:ascii="宋体" w:hAnsi="宋体" w:eastAsia="宋体" w:cs="宋体"/>
          <w:color w:val="000000" w:themeColor="text1"/>
          <w:sz w:val="21"/>
          <w:szCs w:val="21"/>
          <w:highlight w:val="none"/>
          <w:lang w:eastAsia="zh-CN"/>
          <w14:textFill>
            <w14:solidFill>
              <w14:schemeClr w14:val="tx1"/>
            </w14:solidFill>
          </w14:textFill>
        </w:rPr>
        <w:t>主</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要用于县乡、村的</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土地延包试</w:t>
      </w:r>
      <w:r>
        <w:rPr>
          <w:rFonts w:hint="eastAsia" w:ascii="宋体" w:hAnsi="宋体" w:eastAsia="宋体" w:cs="宋体"/>
          <w:b w:val="0"/>
          <w:bCs w:val="0"/>
          <w:color w:val="000000" w:themeColor="text1"/>
          <w:sz w:val="21"/>
          <w:szCs w:val="21"/>
          <w:highlight w:val="none"/>
          <w14:textFill>
            <w14:solidFill>
              <w14:schemeClr w14:val="tx1"/>
            </w14:solidFill>
          </w14:textFill>
        </w:rPr>
        <w:t>点业务培训和宣传、入户调查、</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材料采购和打印、</w:t>
      </w:r>
      <w:r>
        <w:rPr>
          <w:rFonts w:hint="eastAsia" w:ascii="宋体" w:hAnsi="宋体" w:eastAsia="宋体" w:cs="宋体"/>
          <w:b w:val="0"/>
          <w:bCs w:val="0"/>
          <w:color w:val="000000" w:themeColor="text1"/>
          <w:sz w:val="21"/>
          <w:szCs w:val="21"/>
          <w:highlight w:val="none"/>
          <w14:textFill>
            <w14:solidFill>
              <w14:schemeClr w14:val="tx1"/>
            </w14:solidFill>
          </w14:textFill>
        </w:rPr>
        <w:t>审核公示、</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航拍摄像、</w:t>
      </w:r>
      <w:r>
        <w:rPr>
          <w:rFonts w:hint="eastAsia" w:ascii="宋体" w:hAnsi="宋体" w:cs="宋体"/>
          <w:b w:val="0"/>
          <w:bCs w:val="0"/>
          <w:color w:val="000000" w:themeColor="text1"/>
          <w:sz w:val="21"/>
          <w:szCs w:val="21"/>
          <w:highlight w:val="none"/>
          <w:lang w:eastAsia="zh-CN"/>
          <w14:textFill>
            <w14:solidFill>
              <w14:schemeClr w14:val="tx1"/>
            </w14:solidFill>
          </w14:textFill>
        </w:rPr>
        <w:t>新增地块和原</w:t>
      </w:r>
      <w:r>
        <w:rPr>
          <w:rFonts w:hint="eastAsia" w:ascii="宋体" w:hAnsi="宋体" w:eastAsia="宋体" w:cs="宋体"/>
          <w:b w:val="0"/>
          <w:bCs w:val="0"/>
          <w:color w:val="000000" w:themeColor="text1"/>
          <w:sz w:val="21"/>
          <w:szCs w:val="21"/>
          <w:highlight w:val="none"/>
          <w14:textFill>
            <w14:solidFill>
              <w14:schemeClr w14:val="tx1"/>
            </w14:solidFill>
          </w14:textFill>
        </w:rPr>
        <w:t>地块</w:t>
      </w:r>
      <w:r>
        <w:rPr>
          <w:rFonts w:hint="eastAsia" w:ascii="宋体" w:hAnsi="宋体" w:cs="宋体"/>
          <w:b w:val="0"/>
          <w:bCs w:val="0"/>
          <w:color w:val="000000" w:themeColor="text1"/>
          <w:sz w:val="21"/>
          <w:szCs w:val="21"/>
          <w:highlight w:val="none"/>
          <w:lang w:eastAsia="zh-CN"/>
          <w14:textFill>
            <w14:solidFill>
              <w14:schemeClr w14:val="tx1"/>
            </w14:solidFill>
          </w14:textFill>
        </w:rPr>
        <w:t>面积</w:t>
      </w:r>
      <w:r>
        <w:rPr>
          <w:rFonts w:hint="eastAsia" w:ascii="宋体" w:hAnsi="宋体" w:eastAsia="宋体" w:cs="宋体"/>
          <w:b w:val="0"/>
          <w:bCs w:val="0"/>
          <w:color w:val="000000" w:themeColor="text1"/>
          <w:sz w:val="21"/>
          <w:szCs w:val="21"/>
          <w:highlight w:val="none"/>
          <w14:textFill>
            <w14:solidFill>
              <w14:schemeClr w14:val="tx1"/>
            </w14:solidFill>
          </w14:textFill>
        </w:rPr>
        <w:t>变化测绘、完善应用管理软件系统（含合同网签系统</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建设和使用</w:t>
      </w:r>
      <w:r>
        <w:rPr>
          <w:rFonts w:hint="eastAsia" w:ascii="宋体" w:hAnsi="宋体" w:eastAsia="宋体" w:cs="宋体"/>
          <w:b w:val="0"/>
          <w:bCs w:val="0"/>
          <w:color w:val="000000" w:themeColor="text1"/>
          <w:sz w:val="21"/>
          <w:szCs w:val="21"/>
          <w:highlight w:val="none"/>
          <w14:textFill>
            <w14:solidFill>
              <w14:schemeClr w14:val="tx1"/>
            </w14:solidFill>
          </w14:textFill>
        </w:rPr>
        <w:t>）和数据库、土地</w:t>
      </w:r>
      <w:r>
        <w:rPr>
          <w:rFonts w:hint="eastAsia" w:ascii="宋体" w:hAnsi="宋体" w:eastAsia="宋体" w:cs="宋体"/>
          <w:color w:val="000000" w:themeColor="text1"/>
          <w:sz w:val="21"/>
          <w:szCs w:val="21"/>
          <w:highlight w:val="none"/>
          <w14:textFill>
            <w14:solidFill>
              <w14:schemeClr w14:val="tx1"/>
            </w14:solidFill>
          </w14:textFill>
        </w:rPr>
        <w:t>延包合同印制及组织签订、档案整理</w:t>
      </w:r>
      <w:r>
        <w:rPr>
          <w:rFonts w:hint="eastAsia" w:ascii="宋体" w:hAnsi="宋体" w:eastAsia="宋体" w:cs="宋体"/>
          <w:color w:val="000000" w:themeColor="text1"/>
          <w:sz w:val="21"/>
          <w:szCs w:val="21"/>
          <w:highlight w:val="none"/>
          <w:lang w:eastAsia="zh-CN"/>
          <w14:textFill>
            <w14:solidFill>
              <w14:schemeClr w14:val="tx1"/>
            </w14:solidFill>
          </w14:textFill>
        </w:rPr>
        <w:t>及数字化</w:t>
      </w:r>
      <w:r>
        <w:rPr>
          <w:rFonts w:hint="eastAsia" w:ascii="宋体" w:hAnsi="宋体" w:eastAsia="宋体" w:cs="宋体"/>
          <w:color w:val="000000" w:themeColor="text1"/>
          <w:sz w:val="21"/>
          <w:szCs w:val="21"/>
          <w:highlight w:val="none"/>
          <w14:textFill>
            <w14:solidFill>
              <w14:schemeClr w14:val="tx1"/>
            </w14:solidFill>
          </w14:textFill>
        </w:rPr>
        <w:t>等试点工作相关费用和村民代表误工补助；土地承包合同网签系统技术服务费用等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必要的保险费用和各项税金及实施本项目所需的其他一切费用。</w:t>
      </w:r>
    </w:p>
    <w:p w14:paraId="4CFF1363">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（二）付款方式：</w:t>
      </w:r>
      <w:r>
        <w:rPr>
          <w:rFonts w:hint="eastAsia" w:ascii="宋体" w:hAnsi="宋体" w:eastAsia="宋体" w:cs="宋体"/>
          <w:color w:val="000000" w:themeColor="text1"/>
          <w:sz w:val="21"/>
          <w:szCs w:val="21"/>
          <w:highlight w:val="none"/>
          <w:u w:val="single"/>
          <w14:textFill>
            <w14:solidFill>
              <w14:schemeClr w14:val="tx1"/>
            </w14:solidFill>
          </w14:textFill>
        </w:rPr>
        <w:t>银行转账</w:t>
      </w:r>
      <w:r>
        <w:rPr>
          <w:rFonts w:hint="eastAsia" w:ascii="宋体" w:hAnsi="宋体" w:eastAsia="宋体" w:cs="宋体"/>
          <w:color w:val="000000" w:themeColor="text1"/>
          <w:sz w:val="21"/>
          <w:szCs w:val="21"/>
          <w:highlight w:val="none"/>
          <w14:textFill>
            <w14:solidFill>
              <w14:schemeClr w14:val="tx1"/>
            </w14:solidFill>
          </w14:textFill>
        </w:rPr>
        <w:t>。</w:t>
      </w:r>
    </w:p>
    <w:p w14:paraId="6721A522">
      <w:pPr>
        <w:pStyle w:val="16"/>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1、本合同所有费用计算和支付均以人民币为准。</w:t>
      </w:r>
    </w:p>
    <w:p w14:paraId="260A0F0B">
      <w:pPr>
        <w:pStyle w:val="16"/>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2、根据财政国库管理制度有关规定，甲方应向乙方支付的上述合同价款实行财政直接支付方式予以支付。即甲方对乙方填写的结算申请单进行审核后1</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个工作日内为乙方办理拨付经费支付手续。乙方向甲方提供工商税务部门认可的正式发票。在办理上述合同价款支付手续时，乙方应</w:t>
      </w:r>
      <w:r>
        <w:rPr>
          <w:rFonts w:hint="eastAsia" w:ascii="宋体" w:hAnsi="宋体" w:eastAsia="宋体" w:cs="宋体"/>
          <w:color w:val="000000" w:themeColor="text1"/>
          <w:sz w:val="21"/>
          <w:szCs w:val="21"/>
          <w:highlight w:val="none"/>
          <w:lang w:eastAsia="zh-CN"/>
          <w14:textFill>
            <w14:solidFill>
              <w14:schemeClr w14:val="tx1"/>
            </w14:solidFill>
          </w14:textFill>
        </w:rPr>
        <w:t>向甲方</w:t>
      </w:r>
      <w:r>
        <w:rPr>
          <w:rFonts w:hint="eastAsia" w:ascii="宋体" w:hAnsi="宋体" w:eastAsia="宋体" w:cs="宋体"/>
          <w:color w:val="000000" w:themeColor="text1"/>
          <w:sz w:val="21"/>
          <w:szCs w:val="21"/>
          <w:highlight w:val="none"/>
          <w14:textFill>
            <w14:solidFill>
              <w14:schemeClr w14:val="tx1"/>
            </w14:solidFill>
          </w14:textFill>
        </w:rPr>
        <w:t>提交相关成果资料</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14:textFill>
            <w14:solidFill>
              <w14:schemeClr w14:val="tx1"/>
            </w14:solidFill>
          </w14:textFill>
        </w:rPr>
        <w:t>清单。</w:t>
      </w:r>
    </w:p>
    <w:p w14:paraId="2AF66380">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在本项目完成全部工作量达70%以上（含档案整理和数字化），完成以下量化指标视为达到70%工作量</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：①</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所有行</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政村权属调查完成率90%；② 档案数字化完成率≥70%；③ 延包合同签订率≥90%；并经县级初步验收合格，由甲方出具《阶段性验收确认书》后，甲方向乙方支付项目合同总费用的50%；完成项目合同全部工作量并通过最终验收合格且质量保证期届满后无质量问题，甲方向乙方支付合同总费用的50%。在办理上述合同价款支付手续时，乙方应提交成果资料移交清单。如遇支付款情况特殊时</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（如：档案数字化未最终经过省级验收等情况）</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，经双方协商同意后，</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甲方也可根据乙方请求及完成项目工作量情况，按一定比例分批次支付项目款给乙方。</w:t>
      </w:r>
    </w:p>
    <w:p w14:paraId="698A0AF1">
      <w:pPr>
        <w:pStyle w:val="16"/>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、项目成果资料质保期为</w:t>
      </w:r>
      <w:r>
        <w:rPr>
          <w:rFonts w:hint="eastAsia" w:ascii="宋体" w:hAnsi="宋体" w:eastAsia="宋体" w:cs="宋体"/>
          <w:color w:val="000000" w:themeColor="text1"/>
          <w:sz w:val="21"/>
          <w:szCs w:val="21"/>
          <w:highlight w:val="none"/>
          <w:lang w:eastAsia="zh-CN"/>
          <w14:textFill>
            <w14:solidFill>
              <w14:schemeClr w14:val="tx1"/>
            </w14:solidFill>
          </w14:textFill>
        </w:rPr>
        <w:t>六</w:t>
      </w:r>
      <w:r>
        <w:rPr>
          <w:rFonts w:hint="eastAsia" w:ascii="宋体" w:hAnsi="宋体" w:eastAsia="宋体" w:cs="宋体"/>
          <w:color w:val="000000" w:themeColor="text1"/>
          <w:sz w:val="21"/>
          <w:szCs w:val="21"/>
          <w:highlight w:val="none"/>
          <w14:textFill>
            <w14:solidFill>
              <w14:schemeClr w14:val="tx1"/>
            </w14:solidFill>
          </w14:textFill>
        </w:rPr>
        <w:t>个月，成果上交之日起</w:t>
      </w:r>
      <w:r>
        <w:rPr>
          <w:rFonts w:hint="eastAsia" w:ascii="宋体" w:hAnsi="宋体" w:eastAsia="宋体" w:cs="宋体"/>
          <w:color w:val="000000" w:themeColor="text1"/>
          <w:sz w:val="21"/>
          <w:szCs w:val="21"/>
          <w:highlight w:val="none"/>
          <w:lang w:eastAsia="zh-CN"/>
          <w14:textFill>
            <w14:solidFill>
              <w14:schemeClr w14:val="tx1"/>
            </w14:solidFill>
          </w14:textFill>
        </w:rPr>
        <w:t>六</w:t>
      </w:r>
      <w:r>
        <w:rPr>
          <w:rFonts w:hint="eastAsia" w:ascii="宋体" w:hAnsi="宋体" w:eastAsia="宋体" w:cs="宋体"/>
          <w:color w:val="000000" w:themeColor="text1"/>
          <w:sz w:val="21"/>
          <w:szCs w:val="21"/>
          <w:highlight w:val="none"/>
          <w14:textFill>
            <w14:solidFill>
              <w14:schemeClr w14:val="tx1"/>
            </w14:solidFill>
          </w14:textFill>
        </w:rPr>
        <w:t>个月内若出现质量问题，致使成果资料无法正常使用的，乙方应在1个月内提供合格成果资料，否则，甲方有权向乙方追偿相关损失。</w:t>
      </w:r>
    </w:p>
    <w:p w14:paraId="774ED6A2">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第三条  双方的责任和义务</w:t>
      </w:r>
    </w:p>
    <w:p w14:paraId="7126BF8D">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（一）甲方的责任和义务。</w:t>
      </w:r>
    </w:p>
    <w:p w14:paraId="31A0DD44">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1、负责本项目</w:t>
      </w:r>
      <w:r>
        <w:rPr>
          <w:rFonts w:hint="eastAsia" w:ascii="宋体" w:hAnsi="宋体" w:eastAsia="宋体" w:cs="宋体"/>
          <w:color w:val="000000" w:themeColor="text1"/>
          <w:sz w:val="21"/>
          <w:szCs w:val="21"/>
          <w:highlight w:val="none"/>
          <w:lang w:eastAsia="zh-CN"/>
          <w14:textFill>
            <w14:solidFill>
              <w14:schemeClr w14:val="tx1"/>
            </w14:solidFill>
          </w14:textFill>
        </w:rPr>
        <w:t>的法律法规政策解读，</w:t>
      </w:r>
      <w:r>
        <w:rPr>
          <w:rFonts w:hint="eastAsia" w:ascii="宋体" w:hAnsi="宋体" w:eastAsia="宋体" w:cs="宋体"/>
          <w:color w:val="000000" w:themeColor="text1"/>
          <w:sz w:val="21"/>
          <w:szCs w:val="21"/>
          <w:highlight w:val="none"/>
          <w14:textFill>
            <w14:solidFill>
              <w14:schemeClr w14:val="tx1"/>
            </w14:solidFill>
          </w14:textFill>
        </w:rPr>
        <w:t>主要工作和内容的确认。协调项目实施关键问题，审查</w:t>
      </w:r>
      <w:r>
        <w:rPr>
          <w:rFonts w:hint="eastAsia" w:ascii="宋体" w:hAnsi="宋体" w:eastAsia="宋体" w:cs="宋体"/>
          <w:color w:val="000000" w:themeColor="text1"/>
          <w:sz w:val="21"/>
          <w:szCs w:val="21"/>
          <w:highlight w:val="none"/>
          <w:lang w:eastAsia="zh-CN"/>
          <w14:textFill>
            <w14:solidFill>
              <w14:schemeClr w14:val="tx1"/>
            </w14:solidFill>
          </w14:textFill>
        </w:rPr>
        <w:t>和督导</w:t>
      </w:r>
      <w:r>
        <w:rPr>
          <w:rFonts w:hint="eastAsia" w:ascii="宋体" w:hAnsi="宋体" w:eastAsia="宋体" w:cs="宋体"/>
          <w:color w:val="000000" w:themeColor="text1"/>
          <w:sz w:val="21"/>
          <w:szCs w:val="21"/>
          <w:highlight w:val="none"/>
          <w14:textFill>
            <w14:solidFill>
              <w14:schemeClr w14:val="tx1"/>
            </w14:solidFill>
          </w14:textFill>
        </w:rPr>
        <w:t>项目整体规划与进度，组织制定项目质量技术要求。</w:t>
      </w:r>
    </w:p>
    <w:p w14:paraId="79215123">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2、负责向乙方提供项目实施相关</w:t>
      </w:r>
      <w:r>
        <w:rPr>
          <w:rFonts w:hint="eastAsia" w:ascii="宋体" w:hAnsi="宋体" w:eastAsia="宋体" w:cs="宋体"/>
          <w:color w:val="000000" w:themeColor="text1"/>
          <w:sz w:val="21"/>
          <w:szCs w:val="21"/>
          <w:highlight w:val="none"/>
          <w:lang w:eastAsia="zh-CN"/>
          <w14:textFill>
            <w14:solidFill>
              <w14:schemeClr w14:val="tx1"/>
            </w14:solidFill>
          </w14:textFill>
        </w:rPr>
        <w:t>现有的</w:t>
      </w:r>
      <w:r>
        <w:rPr>
          <w:rFonts w:hint="eastAsia" w:ascii="宋体" w:hAnsi="宋体" w:eastAsia="宋体" w:cs="宋体"/>
          <w:color w:val="000000" w:themeColor="text1"/>
          <w:sz w:val="21"/>
          <w:szCs w:val="21"/>
          <w:highlight w:val="none"/>
          <w14:textFill>
            <w14:solidFill>
              <w14:schemeClr w14:val="tx1"/>
            </w14:solidFill>
          </w14:textFill>
        </w:rPr>
        <w:t>基础资料和信息，对于项目有关问题有解释和澄清的权利与义务。</w:t>
      </w:r>
    </w:p>
    <w:p w14:paraId="0967FD98">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3、对乙方的本合同履行情况随时进行监督检查。</w:t>
      </w:r>
      <w:r>
        <w:rPr>
          <w:rFonts w:hint="eastAsia" w:ascii="宋体" w:hAnsi="宋体" w:eastAsia="宋体" w:cs="宋体"/>
          <w:color w:val="000000" w:themeColor="text1"/>
          <w:sz w:val="21"/>
          <w:szCs w:val="21"/>
          <w:highlight w:val="none"/>
          <w:lang w:eastAsia="zh-CN"/>
          <w14:textFill>
            <w14:solidFill>
              <w14:schemeClr w14:val="tx1"/>
            </w14:solidFill>
          </w14:textFill>
        </w:rPr>
        <w:t>乙方不得将本合同项目发包（安排）给第三方去实施，甲方一经发现，有权解除本合同。</w:t>
      </w:r>
    </w:p>
    <w:p w14:paraId="5B9C8F13">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4、向乙方支付项目合同价款。</w:t>
      </w:r>
    </w:p>
    <w:p w14:paraId="717EF6CA">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5、因甲方原因引起返工、修改的经费支出由甲方承担，工期顺延。</w:t>
      </w:r>
    </w:p>
    <w:p w14:paraId="185E529E">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（二）乙方的责任和义务。</w:t>
      </w:r>
    </w:p>
    <w:p w14:paraId="6F9FC22E">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1、合同签定后，</w:t>
      </w:r>
      <w:r>
        <w:rPr>
          <w:rFonts w:hint="eastAsia" w:ascii="宋体" w:hAnsi="宋体" w:eastAsia="宋体" w:cs="宋体"/>
          <w:color w:val="000000" w:themeColor="text1"/>
          <w:sz w:val="21"/>
          <w:szCs w:val="21"/>
          <w:highlight w:val="none"/>
          <w:lang w:val="en-US" w:eastAsia="zh-CN"/>
          <w14:textFill>
            <w14:solidFill>
              <w14:schemeClr w14:val="tx1"/>
            </w14:solidFill>
          </w14:textFill>
        </w:rPr>
        <w:t>7个自然日内</w:t>
      </w:r>
      <w:r>
        <w:rPr>
          <w:rFonts w:hint="eastAsia" w:ascii="宋体" w:hAnsi="宋体" w:eastAsia="宋体" w:cs="宋体"/>
          <w:color w:val="000000" w:themeColor="text1"/>
          <w:sz w:val="21"/>
          <w:szCs w:val="21"/>
          <w:highlight w:val="none"/>
          <w14:textFill>
            <w14:solidFill>
              <w14:schemeClr w14:val="tx1"/>
            </w14:solidFill>
          </w14:textFill>
        </w:rPr>
        <w:t>进场</w:t>
      </w:r>
      <w:r>
        <w:rPr>
          <w:rFonts w:hint="eastAsia" w:ascii="宋体" w:hAnsi="宋体" w:eastAsia="宋体" w:cs="宋体"/>
          <w:color w:val="000000" w:themeColor="text1"/>
          <w:sz w:val="21"/>
          <w:szCs w:val="21"/>
          <w:highlight w:val="none"/>
          <w:lang w:eastAsia="zh-CN"/>
          <w14:textFill>
            <w14:solidFill>
              <w14:schemeClr w14:val="tx1"/>
            </w14:solidFill>
          </w14:textFill>
        </w:rPr>
        <w:t>开展工作，否则甲方有权终止本项目合同。项目在实施过程中，服从甲方的工作指导、工作安排和工作监督检查，对甲方提出存在影响工作推进的问题情况及时完善、整改和改进，否则甲方有权终止本项目合同。</w:t>
      </w:r>
    </w:p>
    <w:p w14:paraId="14C1725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2、按本合同约定的标准进行详细技术设计，编制《技术设计书》，经评审的《技术设计书》应在合同签订一个月内报甲方备案。</w:t>
      </w:r>
    </w:p>
    <w:p w14:paraId="0FB720F5">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3、严格按本合同约定及相关文件所确定的技术要求组织项目实施，并积极采取措施保证项目在合同期限内完成，向甲方交付验收合格的成果资料。未经甲方书面许可，不得擅自变更项目实施内容。</w:t>
      </w:r>
    </w:p>
    <w:p w14:paraId="5FAE8B2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4、按</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要求及时向甲方通报项目进展情况。</w:t>
      </w:r>
    </w:p>
    <w:p w14:paraId="6F1D493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5、合同履行过程中，乙方应加强安全生产管理，并自行承担各项安全生产责任。</w:t>
      </w:r>
    </w:p>
    <w:p w14:paraId="2AFF65B3">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6、乙方负责成果资料移交甲方前的妥善保管工作。因保管不善造成毁损、灭失的，应当承担相应责任。</w:t>
      </w:r>
    </w:p>
    <w:p w14:paraId="2975C6C4">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保守国家秘密，妥善保管成果资料。不得留存复制品及技术资料、不得以任何形式向任何第三方提供或复制成果资料。对认定为不合格且不能提供甲方使用的成果资料，应按国家有关规定，在甲方监督下销毁。</w:t>
      </w:r>
    </w:p>
    <w:p w14:paraId="42D674AE">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8、在任何情况下，乙方对所完成的成果资料均不享有留置权。</w:t>
      </w:r>
    </w:p>
    <w:p w14:paraId="25CD2DC4">
      <w:pPr>
        <w:pStyle w:val="16"/>
        <w:keepNext w:val="0"/>
        <w:keepLines w:val="0"/>
        <w:pageBreakBefore w:val="0"/>
        <w:widowControl w:val="0"/>
        <w:kinsoku/>
        <w:wordWrap/>
        <w:overflowPunct/>
        <w:topLinePunct w:val="0"/>
        <w:autoSpaceDE w:val="0"/>
        <w:autoSpaceDN w:val="0"/>
        <w:bidi w:val="0"/>
        <w:adjustRightInd w:val="0"/>
        <w:snapToGrid/>
        <w:spacing w:line="560" w:lineRule="exact"/>
        <w:ind w:left="-210" w:leftChars="-100" w:right="-105" w:rightChars="-50" w:firstLine="426" w:firstLineChars="203"/>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9、配合甲方对本合同履行情况的监督检查。</w:t>
      </w:r>
    </w:p>
    <w:p w14:paraId="35CB6660">
      <w:pPr>
        <w:pStyle w:val="16"/>
        <w:keepNext w:val="0"/>
        <w:keepLines w:val="0"/>
        <w:pageBreakBefore w:val="0"/>
        <w:widowControl w:val="0"/>
        <w:kinsoku/>
        <w:wordWrap/>
        <w:overflowPunct/>
        <w:topLinePunct w:val="0"/>
        <w:autoSpaceDE w:val="0"/>
        <w:autoSpaceDN w:val="0"/>
        <w:bidi w:val="0"/>
        <w:adjustRightInd w:val="0"/>
        <w:snapToGrid/>
        <w:spacing w:line="560" w:lineRule="exact"/>
        <w:ind w:left="-210" w:leftChars="-100" w:right="-105" w:rightChars="-50" w:firstLine="426" w:firstLineChars="203"/>
        <w:textAlignment w:val="baseline"/>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10、由于乙方原因造成返工、需进行二次验收或多次验收所发生的费用及由此给甲方造成的损失由乙方承担。</w:t>
      </w:r>
      <w:r>
        <w:rPr>
          <w:rFonts w:hint="eastAsia" w:ascii="宋体" w:hAnsi="宋体" w:eastAsia="宋体" w:cs="宋体"/>
          <w:color w:val="000000" w:themeColor="text1"/>
          <w:sz w:val="21"/>
          <w:szCs w:val="21"/>
          <w:highlight w:val="none"/>
          <w:lang w:eastAsia="zh-CN"/>
          <w14:textFill>
            <w14:solidFill>
              <w14:schemeClr w14:val="tx1"/>
            </w14:solidFill>
          </w14:textFill>
        </w:rPr>
        <w:t>由于乙方原因，造成工作被动或甲方被上级有关部门工作通报的，甲方可视情况对乙方进行约谈、问责或终止合同。</w:t>
      </w:r>
    </w:p>
    <w:p w14:paraId="0989E92E">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第四条  知识产权及保密条款</w:t>
      </w:r>
    </w:p>
    <w:p w14:paraId="3A9DE6A7">
      <w:pPr>
        <w:keepNext w:val="0"/>
        <w:keepLines w:val="0"/>
        <w:pageBreakBefore w:val="0"/>
        <w:widowControl w:val="0"/>
        <w:tabs>
          <w:tab w:val="left" w:pos="180"/>
          <w:tab w:val="left" w:pos="36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（一）知识产权归属。</w:t>
      </w:r>
    </w:p>
    <w:p w14:paraId="21A225F9">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甲方委托乙方实施的项目成果及相关文档资料著作权归</w:t>
      </w:r>
      <w:r>
        <w:rPr>
          <w:rFonts w:hint="eastAsia" w:ascii="宋体" w:hAnsi="宋体" w:eastAsia="宋体" w:cs="宋体"/>
          <w:color w:val="000000" w:themeColor="text1"/>
          <w:sz w:val="21"/>
          <w:szCs w:val="21"/>
          <w:highlight w:val="none"/>
          <w:u w:val="single"/>
          <w14:textFill>
            <w14:solidFill>
              <w14:schemeClr w14:val="tx1"/>
            </w14:solidFill>
          </w14:textFill>
        </w:rPr>
        <w:t xml:space="preserve"> 甲方 </w:t>
      </w:r>
      <w:r>
        <w:rPr>
          <w:rFonts w:hint="eastAsia" w:ascii="宋体" w:hAnsi="宋体" w:eastAsia="宋体" w:cs="宋体"/>
          <w:color w:val="000000" w:themeColor="text1"/>
          <w:sz w:val="21"/>
          <w:szCs w:val="21"/>
          <w:highlight w:val="none"/>
          <w14:textFill>
            <w14:solidFill>
              <w14:schemeClr w14:val="tx1"/>
            </w14:solidFill>
          </w14:textFill>
        </w:rPr>
        <w:t>所有，乙方不得使用任何技术手段限制甲方使用。乙方不得向第三方提供项目成果及相关文档资料。项目完成后，乙方不得保留项目成果及相关文档资料。乙方在项目中使用的自有技术成果（如测绘软件算法）归乙方所有，但乙方授予甲方永久免费使用权；如因第三方主张技术侵权导致甲方损失的，乙方承担全部赔偿责任</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3FEB12A">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w:t>
      </w:r>
      <w:r>
        <w:rPr>
          <w:rFonts w:hint="eastAsia" w:ascii="宋体" w:hAnsi="宋体" w:eastAsia="宋体" w:cs="宋体"/>
          <w:b/>
          <w:color w:val="000000" w:themeColor="text1"/>
          <w:sz w:val="21"/>
          <w:szCs w:val="21"/>
          <w:highlight w:val="none"/>
          <w:lang w:eastAsia="zh-CN"/>
          <w14:textFill>
            <w14:solidFill>
              <w14:schemeClr w14:val="tx1"/>
            </w14:solidFill>
          </w14:textFill>
        </w:rPr>
        <w:t>分包</w:t>
      </w:r>
      <w:r>
        <w:rPr>
          <w:rFonts w:hint="eastAsia" w:ascii="宋体" w:hAnsi="宋体" w:eastAsia="宋体" w:cs="宋体"/>
          <w:b/>
          <w:color w:val="000000" w:themeColor="text1"/>
          <w:sz w:val="21"/>
          <w:szCs w:val="21"/>
          <w:highlight w:val="none"/>
          <w14:textFill>
            <w14:solidFill>
              <w14:schemeClr w14:val="tx1"/>
            </w14:solidFill>
          </w14:textFill>
        </w:rPr>
        <w:t>转</w:t>
      </w:r>
      <w:r>
        <w:rPr>
          <w:rFonts w:hint="eastAsia" w:ascii="宋体" w:hAnsi="宋体" w:eastAsia="宋体" w:cs="宋体"/>
          <w:b/>
          <w:color w:val="000000" w:themeColor="text1"/>
          <w:sz w:val="21"/>
          <w:szCs w:val="21"/>
          <w:highlight w:val="none"/>
          <w:lang w:eastAsia="zh-CN"/>
          <w14:textFill>
            <w14:solidFill>
              <w14:schemeClr w14:val="tx1"/>
            </w14:solidFill>
          </w14:textFill>
        </w:rPr>
        <w:t>包</w:t>
      </w:r>
      <w:r>
        <w:rPr>
          <w:rFonts w:hint="eastAsia" w:ascii="宋体" w:hAnsi="宋体" w:eastAsia="宋体" w:cs="宋体"/>
          <w:b/>
          <w:color w:val="000000" w:themeColor="text1"/>
          <w:sz w:val="21"/>
          <w:szCs w:val="21"/>
          <w:highlight w:val="none"/>
          <w14:textFill>
            <w14:solidFill>
              <w14:schemeClr w14:val="tx1"/>
            </w14:solidFill>
          </w14:textFill>
        </w:rPr>
        <w:t>委托。</w:t>
      </w:r>
    </w:p>
    <w:p w14:paraId="494BA19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本项目不允许</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转包</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color w:val="000000" w:themeColor="text1"/>
          <w:sz w:val="21"/>
          <w:szCs w:val="21"/>
          <w:highlight w:val="none"/>
          <w14:textFill>
            <w14:solidFill>
              <w14:schemeClr w14:val="tx1"/>
            </w14:solidFill>
          </w14:textFill>
        </w:rPr>
        <w:t>分包</w:t>
      </w:r>
      <w:r>
        <w:rPr>
          <w:rFonts w:hint="eastAsia" w:ascii="宋体" w:hAnsi="宋体" w:eastAsia="宋体" w:cs="宋体"/>
          <w:color w:val="000000" w:themeColor="text1"/>
          <w:sz w:val="21"/>
          <w:szCs w:val="21"/>
          <w:highlight w:val="none"/>
          <w:lang w:eastAsia="zh-CN"/>
          <w14:textFill>
            <w14:solidFill>
              <w14:schemeClr w14:val="tx1"/>
            </w14:solidFill>
          </w14:textFill>
        </w:rPr>
        <w:t>或委托其他作业单位实施，否则甲方有权终止本项目合同。</w:t>
      </w:r>
    </w:p>
    <w:p w14:paraId="331FCC18">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（三）保密条款。</w:t>
      </w:r>
    </w:p>
    <w:p w14:paraId="479CE9C9">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1、本项目实施产生的测绘成果资料属于国家秘密，甲乙双方都应当按照国家有关保密法规，保守国家秘密。乙方的保密义务在本合同终止后持续有效，直至相关信息已为公众所知悉或甲方书面解除保密要求为止</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DD2DFAB">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2、甲乙双方都负有保守对方的单位商业秘密的义务，保密范围包括但不限于技术情报、财政数据资料及其他公开后对对方造成影响或损失的秘密。</w:t>
      </w:r>
    </w:p>
    <w:p w14:paraId="30EA3E1D">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3、未经一方同意，另一方不得以任何形式公开合同及其相关附件的内容。</w:t>
      </w:r>
    </w:p>
    <w:p w14:paraId="49748DBA">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4、双方应对参加项目工作人员严格要求，遵守保密协议。</w:t>
      </w:r>
    </w:p>
    <w:p w14:paraId="1F4F1BE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5、任何一方违反保密条款，造成失泄密事故的，应自行承担相应法律责任；给对方造成损失，应按对方的实际损失承担赔偿责任。</w:t>
      </w:r>
    </w:p>
    <w:p w14:paraId="0F12E28C">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6、本条款不因合同的变更、解除和终止而失效。</w:t>
      </w:r>
    </w:p>
    <w:p w14:paraId="6BC8C1B4">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第五条  违约责任</w:t>
      </w:r>
    </w:p>
    <w:p w14:paraId="143FD228">
      <w:pPr>
        <w:keepNext w:val="0"/>
        <w:keepLines w:val="0"/>
        <w:pageBreakBefore w:val="0"/>
        <w:widowControl w:val="0"/>
        <w:tabs>
          <w:tab w:val="left" w:pos="180"/>
          <w:tab w:val="left" w:pos="360"/>
          <w:tab w:val="left" w:pos="54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（一）甲方违约责任。</w:t>
      </w:r>
    </w:p>
    <w:p w14:paraId="54AD477B">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甲方逾期</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0个工作日未向乙方支付合同金额（受财政</w:t>
      </w:r>
      <w:r>
        <w:rPr>
          <w:rFonts w:hint="eastAsia" w:ascii="宋体" w:hAnsi="宋体" w:eastAsia="宋体" w:cs="宋体"/>
          <w:color w:val="000000" w:themeColor="text1"/>
          <w:sz w:val="21"/>
          <w:szCs w:val="21"/>
          <w:highlight w:val="none"/>
          <w:lang w:eastAsia="zh-CN"/>
          <w14:textFill>
            <w14:solidFill>
              <w14:schemeClr w14:val="tx1"/>
            </w14:solidFill>
          </w14:textFill>
        </w:rPr>
        <w:t>支付</w:t>
      </w:r>
      <w:r>
        <w:rPr>
          <w:rFonts w:hint="eastAsia" w:ascii="宋体" w:hAnsi="宋体" w:eastAsia="宋体" w:cs="宋体"/>
          <w:color w:val="000000" w:themeColor="text1"/>
          <w:sz w:val="21"/>
          <w:szCs w:val="21"/>
          <w:highlight w:val="none"/>
          <w14:textFill>
            <w14:solidFill>
              <w14:schemeClr w14:val="tx1"/>
            </w14:solidFill>
          </w14:textFill>
        </w:rPr>
        <w:t>限制因素除外），造成项目实施停滞、延误的，甲方应承担相应的责任，每延期一日，则赔偿乙方应付而未付款的0.3‰的违约金。</w:t>
      </w:r>
    </w:p>
    <w:p w14:paraId="4381A8CA">
      <w:pPr>
        <w:keepNext w:val="0"/>
        <w:keepLines w:val="0"/>
        <w:pageBreakBefore w:val="0"/>
        <w:widowControl w:val="0"/>
        <w:tabs>
          <w:tab w:val="left" w:pos="180"/>
          <w:tab w:val="left" w:pos="36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（二）乙方违约责任。</w:t>
      </w:r>
    </w:p>
    <w:p w14:paraId="6AA2A1E9">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1、乙方实际使用的设备和材料应与合同约定一致，否则甲方可根据违约程度在向乙方支付合同价款时可按下列标准扣除违约金。</w:t>
      </w:r>
    </w:p>
    <w:p w14:paraId="780230C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1）实际使用设备和材料等级高于合同之约定：若事先书面征得甲方同意，可免于承担违约责任；若未事先书面征得甲方同意，则扣除乙方合同总价款1%的违约金。</w:t>
      </w:r>
    </w:p>
    <w:p w14:paraId="59F0AB5A">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2）实际使用设备和材料等级相当于合同之约定：若事先书面征得甲方同意，可免于承担违约责任；若未事先书面征得甲方同意，则扣除合同总价款3%的违约金。</w:t>
      </w:r>
    </w:p>
    <w:p w14:paraId="631F598A">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若乙方未能按本合同约定的期限向甲方交付约定数量及合格的成果资料，则每逾期一日应向甲方支付应交付成果资料部分合同价款的0.3‰的违约金。逾期超过30日，甲方有权解除本合同，如甲方选择解除合同，乙方应在解除合同之日起45日内向甲方返还已支付的合同价款，并向甲方支付合同总价款10%的违约金。</w:t>
      </w:r>
    </w:p>
    <w:p w14:paraId="637217E8">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3、若乙方未按合同约定时间进场，则每逾期一天按合同总价款的0.3‰计算违约金。进场是指所有设备和人员的就位，具备实施项目的所有条件。</w:t>
      </w:r>
    </w:p>
    <w:p w14:paraId="2EDE5666">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4、若乙方逾期进场，致使项目完成受到潜在影响，甲方有权解除本合同，乙方应在解除合同之日起45日内向甲方支付合同总价款10%的违约金。</w:t>
      </w:r>
    </w:p>
    <w:p w14:paraId="16B6AC3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5、乙方逾期进场后发生不可抗力事件而影响合同履行的，不能免除乙方的违约责任。</w:t>
      </w:r>
    </w:p>
    <w:p w14:paraId="1409FE5F">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6、乙方未经甲方同意擅自变更合同约定，甲方有权解除本合同，乙方应在解除合同之日起45日内向甲方返还已支付的合同价款，并向甲方支付合同总价款10%的违约金。</w:t>
      </w:r>
    </w:p>
    <w:p w14:paraId="48018F58">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7、若乙方违反本合同第四条第（二）款的约定，则甲方有权解除本合同</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乙方应在解除合同之日起45日内向甲方返还已支付的合同价款，并向甲方支付合同总价款10%的违约金</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违约金不足以弥补甲方实际损失（如另行采购的差价）的，乙方应补足差额</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5CD13F4">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8、乙方未尽到本合同所规定的服务内容和要求，以及责任和义务的，给甲方造成工作被动和损失，甲方有权对乙方</w:t>
      </w:r>
      <w:r>
        <w:rPr>
          <w:rFonts w:hint="eastAsia" w:ascii="宋体" w:hAnsi="宋体" w:eastAsia="宋体" w:cs="宋体"/>
          <w:color w:val="000000" w:themeColor="text1"/>
          <w:sz w:val="21"/>
          <w:szCs w:val="21"/>
          <w:highlight w:val="none"/>
          <w14:textFill>
            <w14:solidFill>
              <w14:schemeClr w14:val="tx1"/>
            </w14:solidFill>
          </w14:textFill>
        </w:rPr>
        <w:t>解除合同</w:t>
      </w:r>
      <w:r>
        <w:rPr>
          <w:rFonts w:hint="eastAsia" w:ascii="宋体" w:hAnsi="宋体" w:eastAsia="宋体" w:cs="宋体"/>
          <w:color w:val="000000" w:themeColor="text1"/>
          <w:sz w:val="21"/>
          <w:szCs w:val="21"/>
          <w:highlight w:val="none"/>
          <w:lang w:eastAsia="zh-CN"/>
          <w14:textFill>
            <w14:solidFill>
              <w14:schemeClr w14:val="tx1"/>
            </w14:solidFill>
          </w14:textFill>
        </w:rPr>
        <w:t>并要求乙方补偿</w:t>
      </w:r>
      <w:r>
        <w:rPr>
          <w:rFonts w:hint="eastAsia" w:ascii="宋体" w:hAnsi="宋体" w:eastAsia="宋体" w:cs="宋体"/>
          <w:color w:val="000000" w:themeColor="text1"/>
          <w:sz w:val="21"/>
          <w:szCs w:val="21"/>
          <w:highlight w:val="none"/>
          <w14:textFill>
            <w14:solidFill>
              <w14:schemeClr w14:val="tx1"/>
            </w14:solidFill>
          </w14:textFill>
        </w:rPr>
        <w:t>甲方实际损失</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7CAD444">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第六条  争议解决和合同终止</w:t>
      </w:r>
    </w:p>
    <w:p w14:paraId="36933BE2">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（一）不可抗力。</w:t>
      </w:r>
    </w:p>
    <w:p w14:paraId="1ACE5CA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1、自然灾害、政府行为、社会异常事件、天气因素等不能预见、不能避免、不能克服的客观事件为不可抗力事件。</w:t>
      </w:r>
    </w:p>
    <w:p w14:paraId="5D774A1E">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任何一方对于因发生不可抗力造成延误或不能履行合同义务不负责任。但必须采取一切必要的补救措施以减少造成的损失。遇有不可抗力的一方，应在48小时内将事件的情况以信件或电子(包括电子邮件、QQ、微信、短信等)的书面形式通知另一方，并且事件发生后7个自然日内，向另一方提交合同不能履行或部分不能履行以及需要延期履行理由的报告。延误通知导致甲方损失扩大的，乙方承担赔偿责任。</w:t>
      </w:r>
    </w:p>
    <w:p w14:paraId="2075683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3、乙方若未履行或迟延履行上述义务，即使发生不可抗力，仍不能免除乙方应承担的违约责任。</w:t>
      </w:r>
    </w:p>
    <w:p w14:paraId="5F94B596">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4、由于不可抗力事件致使乙方无法在规定的时间完成本合同，则：</w:t>
      </w:r>
    </w:p>
    <w:p w14:paraId="6FB78960">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1）若双方同意续延合同，则签署延期补充协议，合同总价款不变。</w:t>
      </w:r>
    </w:p>
    <w:p w14:paraId="1B04B4DA">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2）若乙方要求续延合同而甲方不同意，则按实际验收合格的规则成片部分向乙方支付合同价款，本合同终止。</w:t>
      </w:r>
    </w:p>
    <w:p w14:paraId="1DCA81FC">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3）若甲方要求续延合同而乙方不同意续延，则甲方按实际验收合格的规则成片部分的90%向乙方支付合同价款，本合同终止。</w:t>
      </w:r>
    </w:p>
    <w:p w14:paraId="74ECA46F">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（二）争议解决。</w:t>
      </w:r>
    </w:p>
    <w:p w14:paraId="71253420">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本合同在履行过程中若发生纠纷，双方应友好协商解决。经双方协商不能达成一致时，任何一方均有权向甲方所在地的人民法院提起诉讼。</w:t>
      </w:r>
    </w:p>
    <w:p w14:paraId="1346F7DD">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（三）合同终止。</w:t>
      </w:r>
    </w:p>
    <w:p w14:paraId="51D2941F">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1、除本合同约定外，甲、乙双方均不得随意变更、解除本合同，甲、乙双方任何一方要求变更或解除本合同时，应向对方提出书面请求，由双方协商确定。</w:t>
      </w:r>
    </w:p>
    <w:p w14:paraId="7CB6D8EC">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2、由于不可抗力事件对乙方履行合同产生影响时，甲、乙双方可协商延续或终止合同。</w:t>
      </w:r>
    </w:p>
    <w:p w14:paraId="3A52E8B5">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3、如果乙方存在下列情况，则本合同自动终止：提出破产申请、被判破产、被提请破产申请或停止经营。甲方保留向乙方索赔的权利。</w:t>
      </w:r>
    </w:p>
    <w:p w14:paraId="77DF779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4、如果一方未按合同规定履行义务，给对方造成</w:t>
      </w:r>
      <w:r>
        <w:rPr>
          <w:rFonts w:hint="eastAsia" w:ascii="宋体" w:hAnsi="宋体" w:eastAsia="宋体" w:cs="宋体"/>
          <w:color w:val="000000" w:themeColor="text1"/>
          <w:sz w:val="21"/>
          <w:szCs w:val="21"/>
          <w:highlight w:val="none"/>
          <w:lang w:eastAsia="zh-CN"/>
          <w14:textFill>
            <w14:solidFill>
              <w14:schemeClr w14:val="tx1"/>
            </w14:solidFill>
          </w14:textFill>
        </w:rPr>
        <w:t>影响或</w:t>
      </w:r>
      <w:r>
        <w:rPr>
          <w:rFonts w:hint="eastAsia" w:ascii="宋体" w:hAnsi="宋体" w:eastAsia="宋体" w:cs="宋体"/>
          <w:color w:val="000000" w:themeColor="text1"/>
          <w:sz w:val="21"/>
          <w:szCs w:val="21"/>
          <w:highlight w:val="none"/>
          <w14:textFill>
            <w14:solidFill>
              <w14:schemeClr w14:val="tx1"/>
            </w14:solidFill>
          </w14:textFill>
        </w:rPr>
        <w:t>严重损失时，对方可以提出解除合同；任何一方若有依据证实另一方无法履行本合同时，可提出解除合同。</w:t>
      </w:r>
    </w:p>
    <w:p w14:paraId="691D3DBB">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第七条  其他</w:t>
      </w:r>
    </w:p>
    <w:p w14:paraId="757FF809">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1、本合同自双方</w:t>
      </w:r>
      <w:r>
        <w:rPr>
          <w:rFonts w:hint="eastAsia" w:ascii="宋体" w:hAnsi="宋体" w:cs="宋体"/>
          <w:color w:val="000000" w:themeColor="text1"/>
          <w:sz w:val="21"/>
          <w:szCs w:val="21"/>
          <w:highlight w:val="none"/>
          <w:lang w:val="en-US" w:eastAsia="zh-CN"/>
          <w14:textFill>
            <w14:solidFill>
              <w14:schemeClr w14:val="tx1"/>
            </w14:solidFill>
          </w14:textFill>
        </w:rPr>
        <w:t>签字盖章</w:t>
      </w:r>
      <w:r>
        <w:rPr>
          <w:rFonts w:hint="eastAsia" w:ascii="宋体" w:hAnsi="宋体" w:eastAsia="宋体" w:cs="宋体"/>
          <w:color w:val="000000" w:themeColor="text1"/>
          <w:sz w:val="21"/>
          <w:szCs w:val="21"/>
          <w:highlight w:val="none"/>
          <w14:textFill>
            <w14:solidFill>
              <w14:schemeClr w14:val="tx1"/>
            </w14:solidFill>
          </w14:textFill>
        </w:rPr>
        <w:t>之日起生效。</w:t>
      </w:r>
    </w:p>
    <w:p w14:paraId="377678B8">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2、本合同出现关于时间期限的表述，除特别说明为“工作日”外，其他“日”均指自然日。</w:t>
      </w:r>
    </w:p>
    <w:p w14:paraId="2BC2873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、本合同未尽事宜，双方协商解决。由双方协商另签署书面修改的《补充协议》，作为主合同不可分割的一部分，与本合同具有同等效力。《补充协议》与本合同相抵触部分，以《补充协议》为准。</w:t>
      </w:r>
    </w:p>
    <w:p w14:paraId="45A93F8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、本合同附件为本合同不可分割部分。</w:t>
      </w:r>
    </w:p>
    <w:p w14:paraId="1ECB85B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、本合同</w:t>
      </w:r>
      <w:r>
        <w:rPr>
          <w:rFonts w:hint="eastAsia" w:ascii="宋体" w:hAnsi="宋体" w:eastAsia="宋体" w:cs="宋体"/>
          <w:color w:val="000000" w:themeColor="text1"/>
          <w:sz w:val="21"/>
          <w:szCs w:val="21"/>
          <w:highlight w:val="none"/>
          <w:lang w:eastAsia="zh-CN"/>
          <w14:textFill>
            <w14:solidFill>
              <w14:schemeClr w14:val="tx1"/>
            </w14:solidFill>
          </w14:textFill>
        </w:rPr>
        <w:t>共壹</w:t>
      </w:r>
      <w:r>
        <w:rPr>
          <w:rFonts w:hint="eastAsia" w:ascii="宋体" w:hAnsi="宋体" w:eastAsia="宋体" w:cs="宋体"/>
          <w:color w:val="000000" w:themeColor="text1"/>
          <w:sz w:val="21"/>
          <w:szCs w:val="21"/>
          <w:highlight w:val="none"/>
          <w:lang w:val="en-US" w:eastAsia="zh-CN"/>
          <w14:textFill>
            <w14:solidFill>
              <w14:schemeClr w14:val="tx1"/>
            </w14:solidFill>
          </w14:textFill>
        </w:rPr>
        <w:t>拾</w:t>
      </w:r>
      <w:r>
        <w:rPr>
          <w:rFonts w:hint="eastAsia" w:ascii="宋体" w:hAnsi="宋体" w:cs="宋体"/>
          <w:color w:val="000000" w:themeColor="text1"/>
          <w:sz w:val="21"/>
          <w:szCs w:val="21"/>
          <w:highlight w:val="none"/>
          <w:lang w:val="en-US" w:eastAsia="zh-CN"/>
          <w14:textFill>
            <w14:solidFill>
              <w14:schemeClr w14:val="tx1"/>
            </w14:solidFill>
          </w14:textFill>
        </w:rPr>
        <w:t>叁</w:t>
      </w:r>
      <w:r>
        <w:rPr>
          <w:rFonts w:hint="eastAsia" w:ascii="宋体" w:hAnsi="宋体" w:eastAsia="宋体" w:cs="宋体"/>
          <w:color w:val="000000" w:themeColor="text1"/>
          <w:sz w:val="21"/>
          <w:szCs w:val="21"/>
          <w:highlight w:val="none"/>
          <w:lang w:val="en-US" w:eastAsia="zh-CN"/>
          <w14:textFill>
            <w14:solidFill>
              <w14:schemeClr w14:val="tx1"/>
            </w14:solidFill>
          </w14:textFill>
        </w:rPr>
        <w:t>页，</w:t>
      </w:r>
      <w:r>
        <w:rPr>
          <w:rFonts w:hint="eastAsia" w:ascii="宋体" w:hAnsi="宋体" w:eastAsia="宋体" w:cs="宋体"/>
          <w:color w:val="000000" w:themeColor="text1"/>
          <w:sz w:val="21"/>
          <w:szCs w:val="21"/>
          <w:highlight w:val="none"/>
          <w:lang w:eastAsia="zh-CN"/>
          <w14:textFill>
            <w14:solidFill>
              <w14:schemeClr w14:val="tx1"/>
            </w14:solidFill>
          </w14:textFill>
        </w:rPr>
        <w:t>壹</w:t>
      </w:r>
      <w:r>
        <w:rPr>
          <w:rFonts w:hint="eastAsia" w:ascii="宋体" w:hAnsi="宋体" w:eastAsia="宋体" w:cs="宋体"/>
          <w:color w:val="000000" w:themeColor="text1"/>
          <w:sz w:val="21"/>
          <w:szCs w:val="21"/>
          <w:highlight w:val="none"/>
          <w14:textFill>
            <w14:solidFill>
              <w14:schemeClr w14:val="tx1"/>
            </w14:solidFill>
          </w14:textFill>
        </w:rPr>
        <w:t>式</w:t>
      </w:r>
      <w:r>
        <w:rPr>
          <w:rFonts w:hint="eastAsia" w:ascii="宋体" w:hAnsi="宋体" w:eastAsia="宋体" w:cs="宋体"/>
          <w:color w:val="000000" w:themeColor="text1"/>
          <w:sz w:val="21"/>
          <w:szCs w:val="21"/>
          <w:highlight w:val="none"/>
          <w:lang w:eastAsia="zh-CN"/>
          <w14:textFill>
            <w14:solidFill>
              <w14:schemeClr w14:val="tx1"/>
            </w14:solidFill>
          </w14:textFill>
        </w:rPr>
        <w:t>肆</w:t>
      </w:r>
      <w:r>
        <w:rPr>
          <w:rFonts w:hint="eastAsia" w:ascii="宋体" w:hAnsi="宋体" w:eastAsia="宋体" w:cs="宋体"/>
          <w:color w:val="000000" w:themeColor="text1"/>
          <w:sz w:val="21"/>
          <w:szCs w:val="21"/>
          <w:highlight w:val="none"/>
          <w14:textFill>
            <w14:solidFill>
              <w14:schemeClr w14:val="tx1"/>
            </w14:solidFill>
          </w14:textFill>
        </w:rPr>
        <w:t>份，具有同等法律效力，财政部门（政府采购监管部门）、采购代理机构各</w:t>
      </w:r>
      <w:r>
        <w:rPr>
          <w:rFonts w:hint="eastAsia" w:ascii="宋体" w:hAnsi="宋体" w:eastAsia="宋体" w:cs="宋体"/>
          <w:color w:val="000000" w:themeColor="text1"/>
          <w:sz w:val="21"/>
          <w:szCs w:val="21"/>
          <w:highlight w:val="none"/>
          <w:lang w:eastAsia="zh-CN"/>
          <w14:textFill>
            <w14:solidFill>
              <w14:schemeClr w14:val="tx1"/>
            </w14:solidFill>
          </w14:textFill>
        </w:rPr>
        <w:t>壹</w:t>
      </w:r>
      <w:r>
        <w:rPr>
          <w:rFonts w:hint="eastAsia" w:ascii="宋体" w:hAnsi="宋体" w:eastAsia="宋体" w:cs="宋体"/>
          <w:color w:val="000000" w:themeColor="text1"/>
          <w:sz w:val="21"/>
          <w:szCs w:val="21"/>
          <w:highlight w:val="none"/>
          <w14:textFill>
            <w14:solidFill>
              <w14:schemeClr w14:val="tx1"/>
            </w14:solidFill>
          </w14:textFill>
        </w:rPr>
        <w:t>份，甲方</w:t>
      </w:r>
      <w:r>
        <w:rPr>
          <w:rFonts w:hint="eastAsia" w:ascii="宋体" w:hAnsi="宋体" w:eastAsia="宋体" w:cs="宋体"/>
          <w:color w:val="000000" w:themeColor="text1"/>
          <w:sz w:val="21"/>
          <w:szCs w:val="21"/>
          <w:highlight w:val="none"/>
          <w:lang w:eastAsia="zh-CN"/>
          <w14:textFill>
            <w14:solidFill>
              <w14:schemeClr w14:val="tx1"/>
            </w14:solidFill>
          </w14:textFill>
        </w:rPr>
        <w:t>壹</w:t>
      </w:r>
      <w:r>
        <w:rPr>
          <w:rFonts w:hint="eastAsia" w:ascii="宋体" w:hAnsi="宋体" w:eastAsia="宋体" w:cs="宋体"/>
          <w:color w:val="000000" w:themeColor="text1"/>
          <w:sz w:val="21"/>
          <w:szCs w:val="21"/>
          <w:highlight w:val="none"/>
          <w14:textFill>
            <w14:solidFill>
              <w14:schemeClr w14:val="tx1"/>
            </w14:solidFill>
          </w14:textFill>
        </w:rPr>
        <w:t>份，乙方</w:t>
      </w:r>
      <w:r>
        <w:rPr>
          <w:rFonts w:hint="eastAsia" w:ascii="宋体" w:hAnsi="宋体" w:eastAsia="宋体" w:cs="宋体"/>
          <w:color w:val="000000" w:themeColor="text1"/>
          <w:sz w:val="21"/>
          <w:szCs w:val="21"/>
          <w:highlight w:val="none"/>
          <w:lang w:eastAsia="zh-CN"/>
          <w14:textFill>
            <w14:solidFill>
              <w14:schemeClr w14:val="tx1"/>
            </w14:solidFill>
          </w14:textFill>
        </w:rPr>
        <w:t>壹</w:t>
      </w:r>
      <w:r>
        <w:rPr>
          <w:rFonts w:hint="eastAsia" w:ascii="宋体" w:hAnsi="宋体" w:eastAsia="宋体" w:cs="宋体"/>
          <w:color w:val="000000" w:themeColor="text1"/>
          <w:sz w:val="21"/>
          <w:szCs w:val="21"/>
          <w:highlight w:val="none"/>
          <w14:textFill>
            <w14:solidFill>
              <w14:schemeClr w14:val="tx1"/>
            </w14:solidFill>
          </w14:textFill>
        </w:rPr>
        <w:t>份，具有同等法律效力。</w:t>
      </w:r>
    </w:p>
    <w:p w14:paraId="2A6177DF">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双方明确本合同列明的地址、法定代表人、授权代表、联系人、联系电话、电子邮件、传真为各方履行本协议、解决争议时的送达地址和方式。因载明的地址有误或者未及时告知变更后的地址，导致相关函件或法律文书未能实际接收、邮寄送达的，相关函件及法律文书退回之日即视为送达之日。</w:t>
      </w:r>
    </w:p>
    <w:p w14:paraId="45C91A1B">
      <w:pPr>
        <w:keepNext w:val="0"/>
        <w:keepLines w:val="0"/>
        <w:pageBreakBefore w:val="0"/>
        <w:widowControl w:val="0"/>
        <w:kinsoku/>
        <w:wordWrap/>
        <w:overflowPunct/>
        <w:topLinePunct w:val="0"/>
        <w:bidi w:val="0"/>
        <w:snapToGrid/>
        <w:spacing w:line="360" w:lineRule="auto"/>
        <w:ind w:left="-210" w:leftChars="-100" w:right="-105" w:rightChars="-50" w:firstLine="428" w:firstLineChars="203"/>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甲方：                     </w:t>
      </w:r>
      <w:r>
        <w:rPr>
          <w:rFonts w:hint="eastAsia" w:ascii="宋体" w:hAnsi="宋体" w:eastAsia="宋体" w:cs="宋体"/>
          <w:b/>
          <w:bCs/>
          <w:color w:val="000000" w:themeColor="text1"/>
          <w:sz w:val="21"/>
          <w:szCs w:val="21"/>
          <w:highlight w:val="none"/>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乙方：</w:t>
      </w:r>
    </w:p>
    <w:p w14:paraId="557B1EBB">
      <w:pPr>
        <w:keepNext w:val="0"/>
        <w:keepLines w:val="0"/>
        <w:pageBreakBefore w:val="0"/>
        <w:widowControl w:val="0"/>
        <w:kinsoku/>
        <w:wordWrap/>
        <w:overflowPunct/>
        <w:topLinePunct w:val="0"/>
        <w:bidi w:val="0"/>
        <w:snapToGrid/>
        <w:spacing w:line="360" w:lineRule="auto"/>
        <w:ind w:left="-210" w:leftChars="-100" w:right="-105" w:rightChars="-50" w:firstLine="428" w:firstLineChars="203"/>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法定代表人：                         法定代表人：</w:t>
      </w:r>
    </w:p>
    <w:p w14:paraId="1B5BC6CD">
      <w:pPr>
        <w:keepNext w:val="0"/>
        <w:keepLines w:val="0"/>
        <w:pageBreakBefore w:val="0"/>
        <w:widowControl w:val="0"/>
        <w:tabs>
          <w:tab w:val="left" w:pos="4095"/>
        </w:tabs>
        <w:kinsoku/>
        <w:wordWrap/>
        <w:overflowPunct/>
        <w:topLinePunct w:val="0"/>
        <w:bidi w:val="0"/>
        <w:snapToGrid/>
        <w:spacing w:line="360" w:lineRule="auto"/>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（或委托代表人）：</w:t>
      </w:r>
      <w:r>
        <w:rPr>
          <w:rFonts w:hint="eastAsia" w:ascii="宋体" w:hAnsi="宋体" w:eastAsia="宋体" w:cs="宋体"/>
          <w:b/>
          <w:bCs/>
          <w:color w:val="000000" w:themeColor="text1"/>
          <w:sz w:val="21"/>
          <w:szCs w:val="21"/>
          <w:highlight w:val="none"/>
          <w14:textFill>
            <w14:solidFill>
              <w14:schemeClr w14:val="tx1"/>
            </w14:solidFill>
          </w14:textFill>
        </w:rPr>
        <w:t xml:space="preserve">                   （或</w:t>
      </w:r>
      <w:r>
        <w:rPr>
          <w:rFonts w:hint="eastAsia" w:ascii="宋体" w:hAnsi="宋体" w:eastAsia="宋体" w:cs="宋体"/>
          <w:b/>
          <w:color w:val="000000" w:themeColor="text1"/>
          <w:sz w:val="21"/>
          <w:szCs w:val="21"/>
          <w:highlight w:val="none"/>
          <w14:textFill>
            <w14:solidFill>
              <w14:schemeClr w14:val="tx1"/>
            </w14:solidFill>
          </w14:textFill>
        </w:rPr>
        <w:t>委托代表人）：</w:t>
      </w:r>
    </w:p>
    <w:p w14:paraId="28F39F6B">
      <w:pPr>
        <w:keepNext w:val="0"/>
        <w:keepLines w:val="0"/>
        <w:pageBreakBefore w:val="0"/>
        <w:widowControl w:val="0"/>
        <w:tabs>
          <w:tab w:val="left" w:pos="4095"/>
        </w:tabs>
        <w:kinsoku/>
        <w:wordWrap/>
        <w:overflowPunct/>
        <w:topLinePunct w:val="0"/>
        <w:bidi w:val="0"/>
        <w:snapToGrid/>
        <w:spacing w:line="360" w:lineRule="auto"/>
        <w:ind w:left="-210" w:leftChars="-100" w:right="-105" w:rightChars="-50" w:firstLine="428" w:firstLineChars="203"/>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联系人：</w:t>
      </w:r>
      <w:r>
        <w:rPr>
          <w:rFonts w:hint="eastAsia" w:ascii="宋体" w:hAnsi="宋体" w:eastAsia="宋体" w:cs="宋体"/>
          <w:b/>
          <w:color w:val="000000" w:themeColor="text1"/>
          <w:sz w:val="21"/>
          <w:szCs w:val="21"/>
          <w:highlight w:val="none"/>
          <w14:textFill>
            <w14:solidFill>
              <w14:schemeClr w14:val="tx1"/>
            </w14:solidFill>
          </w14:textFill>
        </w:rPr>
        <w:t xml:space="preserve">                             </w:t>
      </w:r>
      <w:r>
        <w:rPr>
          <w:rFonts w:hint="eastAsia" w:ascii="宋体" w:hAnsi="宋体" w:eastAsia="宋体" w:cs="宋体"/>
          <w:b/>
          <w:color w:val="000000" w:themeColor="text1"/>
          <w:sz w:val="21"/>
          <w:szCs w:val="21"/>
          <w:highlight w:val="none"/>
          <w:lang w:eastAsia="zh-CN"/>
          <w14:textFill>
            <w14:solidFill>
              <w14:schemeClr w14:val="tx1"/>
            </w14:solidFill>
          </w14:textFill>
        </w:rPr>
        <w:t>联系人：</w:t>
      </w:r>
      <w:r>
        <w:rPr>
          <w:rFonts w:hint="eastAsia" w:ascii="宋体" w:hAnsi="宋体" w:eastAsia="宋体" w:cs="宋体"/>
          <w:b/>
          <w:color w:val="000000" w:themeColor="text1"/>
          <w:sz w:val="21"/>
          <w:szCs w:val="21"/>
          <w:highlight w:val="none"/>
          <w14:textFill>
            <w14:solidFill>
              <w14:schemeClr w14:val="tx1"/>
            </w14:solidFill>
          </w14:textFill>
        </w:rPr>
        <w:t xml:space="preserve">            </w:t>
      </w:r>
    </w:p>
    <w:p w14:paraId="6C2E4E10">
      <w:pPr>
        <w:keepNext w:val="0"/>
        <w:keepLines w:val="0"/>
        <w:pageBreakBefore w:val="0"/>
        <w:widowControl w:val="0"/>
        <w:tabs>
          <w:tab w:val="left" w:pos="4095"/>
        </w:tabs>
        <w:kinsoku/>
        <w:wordWrap/>
        <w:overflowPunct/>
        <w:topLinePunct w:val="0"/>
        <w:bidi w:val="0"/>
        <w:snapToGrid/>
        <w:spacing w:line="360" w:lineRule="auto"/>
        <w:ind w:left="-210" w:leftChars="-100" w:right="-105" w:rightChars="-50" w:firstLine="428" w:firstLineChars="203"/>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电话：  </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电话：</w:t>
      </w:r>
    </w:p>
    <w:p w14:paraId="60BEDBAB">
      <w:pPr>
        <w:keepNext w:val="0"/>
        <w:keepLines w:val="0"/>
        <w:pageBreakBefore w:val="0"/>
        <w:widowControl w:val="0"/>
        <w:tabs>
          <w:tab w:val="left" w:pos="4095"/>
        </w:tabs>
        <w:kinsoku/>
        <w:wordWrap/>
        <w:overflowPunct/>
        <w:topLinePunct w:val="0"/>
        <w:bidi w:val="0"/>
        <w:snapToGrid/>
        <w:spacing w:line="360" w:lineRule="auto"/>
        <w:ind w:left="-210" w:leftChars="-100" w:right="-105" w:rightChars="-50" w:firstLine="428" w:firstLineChars="203"/>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地址：</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地址：</w:t>
      </w:r>
    </w:p>
    <w:p w14:paraId="0FA6DCF8">
      <w:pPr>
        <w:keepNext w:val="0"/>
        <w:keepLines w:val="0"/>
        <w:pageBreakBefore w:val="0"/>
        <w:widowControl w:val="0"/>
        <w:tabs>
          <w:tab w:val="left" w:pos="4095"/>
        </w:tabs>
        <w:kinsoku/>
        <w:wordWrap/>
        <w:overflowPunct/>
        <w:topLinePunct w:val="0"/>
        <w:bidi w:val="0"/>
        <w:snapToGrid/>
        <w:spacing w:line="360" w:lineRule="auto"/>
        <w:ind w:left="-210" w:leftChars="-100" w:right="-105" w:rightChars="-50" w:firstLine="428" w:firstLineChars="203"/>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电子邮箱：</w:t>
      </w: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eastAsia="宋体" w:cs="宋体"/>
          <w:b/>
          <w:color w:val="000000" w:themeColor="text1"/>
          <w:sz w:val="21"/>
          <w:szCs w:val="21"/>
          <w:highlight w:val="none"/>
          <w:lang w:eastAsia="zh-CN"/>
          <w14:textFill>
            <w14:solidFill>
              <w14:schemeClr w14:val="tx1"/>
            </w14:solidFill>
          </w14:textFill>
        </w:rPr>
        <w:t>电子邮箱：</w:t>
      </w:r>
      <w:r>
        <w:rPr>
          <w:rFonts w:hint="eastAsia" w:ascii="宋体" w:hAnsi="宋体" w:eastAsia="宋体" w:cs="宋体"/>
          <w:bCs/>
          <w:color w:val="000000" w:themeColor="text1"/>
          <w:sz w:val="21"/>
          <w:szCs w:val="21"/>
          <w:highlight w:val="none"/>
          <w14:textFill>
            <w14:solidFill>
              <w14:schemeClr w14:val="tx1"/>
            </w14:solidFill>
          </w14:textFill>
        </w:rPr>
        <w:t xml:space="preserve">  </w:t>
      </w:r>
    </w:p>
    <w:p w14:paraId="4D58ED94">
      <w:pPr>
        <w:keepNext w:val="0"/>
        <w:keepLines w:val="0"/>
        <w:pageBreakBefore w:val="0"/>
        <w:widowControl w:val="0"/>
        <w:kinsoku/>
        <w:wordWrap/>
        <w:overflowPunct/>
        <w:topLinePunct w:val="0"/>
        <w:bidi w:val="0"/>
        <w:snapToGrid/>
        <w:spacing w:line="360" w:lineRule="auto"/>
        <w:ind w:left="-210" w:leftChars="-100" w:right="-105" w:rightChars="-50" w:firstLine="428" w:firstLineChars="203"/>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 xml:space="preserve"> </w:t>
      </w:r>
      <w:r>
        <w:rPr>
          <w:rFonts w:hint="eastAsia" w:ascii="宋体" w:hAnsi="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lang w:eastAsia="zh-CN"/>
          <w14:textFill>
            <w14:solidFill>
              <w14:schemeClr w14:val="tx1"/>
            </w14:solidFill>
          </w14:textFill>
        </w:rPr>
        <w:t>乙方</w:t>
      </w:r>
      <w:r>
        <w:rPr>
          <w:rFonts w:hint="eastAsia" w:ascii="宋体" w:hAnsi="宋体" w:eastAsia="宋体" w:cs="宋体"/>
          <w:b/>
          <w:bCs/>
          <w:color w:val="000000" w:themeColor="text1"/>
          <w:sz w:val="21"/>
          <w:szCs w:val="21"/>
          <w:highlight w:val="none"/>
          <w14:textFill>
            <w14:solidFill>
              <w14:schemeClr w14:val="tx1"/>
            </w14:solidFill>
          </w14:textFill>
        </w:rPr>
        <w:t>开户行：</w:t>
      </w:r>
    </w:p>
    <w:p w14:paraId="4C91761C">
      <w:pPr>
        <w:keepNext w:val="0"/>
        <w:keepLines w:val="0"/>
        <w:pageBreakBefore w:val="0"/>
        <w:widowControl w:val="0"/>
        <w:kinsoku/>
        <w:wordWrap/>
        <w:overflowPunct/>
        <w:topLinePunct w:val="0"/>
        <w:bidi w:val="0"/>
        <w:snapToGrid/>
        <w:spacing w:line="360" w:lineRule="auto"/>
        <w:ind w:left="-210" w:leftChars="-100" w:right="-105" w:rightChars="-50" w:firstLine="426" w:firstLineChars="203"/>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账</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 xml:space="preserve">号： </w:t>
      </w:r>
    </w:p>
    <w:p w14:paraId="3B1D68E0">
      <w:pPr>
        <w:keepNext w:val="0"/>
        <w:keepLines w:val="0"/>
        <w:pageBreakBefore w:val="0"/>
        <w:widowControl w:val="0"/>
        <w:kinsoku/>
        <w:wordWrap/>
        <w:overflowPunct/>
        <w:topLinePunct w:val="0"/>
        <w:bidi w:val="0"/>
        <w:snapToGrid/>
        <w:spacing w:line="360" w:lineRule="auto"/>
        <w:ind w:left="-210" w:leftChars="-100" w:right="-105" w:rightChars="-50" w:firstLine="426" w:firstLineChars="203"/>
        <w:rPr>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cs="宋体"/>
          <w:bCs/>
          <w:color w:val="000000" w:themeColor="text1"/>
          <w:sz w:val="21"/>
          <w:szCs w:val="21"/>
          <w:highlight w:val="none"/>
          <w:lang w:val="en-US" w:eastAsia="zh-CN"/>
          <w14:textFill>
            <w14:solidFill>
              <w14:schemeClr w14:val="tx1"/>
            </w14:solidFill>
          </w14:textFill>
        </w:rPr>
        <w:t xml:space="preserve">     </w:t>
      </w:r>
      <w:bookmarkStart w:id="176" w:name="_GoBack"/>
      <w:bookmarkEnd w:id="176"/>
      <w:r>
        <w:rPr>
          <w:rFonts w:hint="eastAsia" w:ascii="宋体" w:hAnsi="宋体" w:eastAsia="宋体" w:cs="宋体"/>
          <w:b/>
          <w:bCs/>
          <w:color w:val="000000" w:themeColor="text1"/>
          <w:sz w:val="21"/>
          <w:szCs w:val="21"/>
          <w:highlight w:val="none"/>
          <w14:textFill>
            <w14:solidFill>
              <w14:schemeClr w14:val="tx1"/>
            </w14:solidFill>
          </w14:textFill>
        </w:rPr>
        <w:t>开户名称：</w:t>
      </w:r>
    </w:p>
    <w:p w14:paraId="4790F79D">
      <w:pPr>
        <w:keepNext w:val="0"/>
        <w:keepLines w:val="0"/>
        <w:pageBreakBefore w:val="0"/>
        <w:widowControl w:val="0"/>
        <w:tabs>
          <w:tab w:val="left" w:pos="4095"/>
        </w:tabs>
        <w:kinsoku/>
        <w:wordWrap/>
        <w:overflowPunct/>
        <w:topLinePunct w:val="0"/>
        <w:bidi w:val="0"/>
        <w:snapToGrid/>
        <w:spacing w:line="360" w:lineRule="auto"/>
        <w:ind w:left="-210" w:leftChars="-100" w:right="-105" w:rightChars="-50" w:firstLine="426" w:firstLineChars="203"/>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p>
    <w:p w14:paraId="451D18D0">
      <w:pPr>
        <w:keepNext w:val="0"/>
        <w:keepLines w:val="0"/>
        <w:pageBreakBefore w:val="0"/>
        <w:widowControl w:val="0"/>
        <w:kinsoku/>
        <w:wordWrap/>
        <w:overflowPunct/>
        <w:topLinePunct w:val="0"/>
        <w:bidi w:val="0"/>
        <w:snapToGrid/>
        <w:spacing w:line="360" w:lineRule="auto"/>
        <w:ind w:left="-210" w:leftChars="-100" w:right="-105" w:rightChars="-50" w:firstLine="428" w:firstLineChars="203"/>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 xml:space="preserve">签约日期：   年  月  日  </w:t>
      </w: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 xml:space="preserve">签约日期：   </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年  月  日</w:t>
      </w:r>
    </w:p>
    <w:p w14:paraId="765934B9">
      <w:pPr>
        <w:keepNext w:val="0"/>
        <w:keepLines w:val="0"/>
        <w:pageBreakBefore w:val="0"/>
        <w:widowControl w:val="0"/>
        <w:kinsoku/>
        <w:wordWrap/>
        <w:overflowPunct/>
        <w:topLinePunct w:val="0"/>
        <w:bidi w:val="0"/>
        <w:snapToGrid/>
        <w:spacing w:line="360" w:lineRule="auto"/>
        <w:ind w:left="-210" w:leftChars="-100" w:right="-105" w:rightChars="-50" w:firstLine="426" w:firstLineChars="203"/>
        <w:rPr>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                               </w:t>
      </w:r>
    </w:p>
    <w:bookmarkEnd w:id="163"/>
    <w:p w14:paraId="06B4552F">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72723E3E">
      <w:pPr>
        <w:snapToGrid w:val="0"/>
        <w:spacing w:before="50" w:after="50"/>
        <w:jc w:val="center"/>
        <w:outlineLvl w:val="1"/>
        <w:rPr>
          <w:rFonts w:asciiTheme="minorHAnsi" w:hAnsiTheme="minorHAnsi" w:eastAsiaTheme="minorEastAsia" w:cstheme="minorBidi"/>
          <w:b/>
          <w:color w:val="000000" w:themeColor="text1"/>
          <w:highlight w:val="none"/>
          <w14:textFill>
            <w14:solidFill>
              <w14:schemeClr w14:val="tx1"/>
            </w14:solidFill>
          </w14:textFill>
        </w:rPr>
      </w:pPr>
      <w:bookmarkStart w:id="167" w:name="_Toc32425"/>
      <w:r>
        <w:rPr>
          <w:rFonts w:hint="eastAsia" w:ascii="宋体" w:hAnsi="宋体" w:cs="宋体" w:eastAsiaTheme="minorEastAsia"/>
          <w:b/>
          <w:bCs/>
          <w:color w:val="000000" w:themeColor="text1"/>
          <w:sz w:val="24"/>
          <w:highlight w:val="none"/>
          <w14:textFill>
            <w14:solidFill>
              <w14:schemeClr w14:val="tx1"/>
            </w14:solidFill>
          </w14:textFill>
        </w:rPr>
        <w:t>第六章  投标文件格式</w:t>
      </w:r>
      <w:bookmarkEnd w:id="164"/>
      <w:bookmarkEnd w:id="165"/>
      <w:bookmarkEnd w:id="167"/>
    </w:p>
    <w:p w14:paraId="3991CD58">
      <w:pPr>
        <w:snapToGrid w:val="0"/>
        <w:spacing w:before="120" w:beforeLines="50" w:after="50" w:line="360" w:lineRule="auto"/>
        <w:jc w:val="left"/>
        <w:rPr>
          <w:rFonts w:ascii="宋体" w:hAnsi="宋体" w:cs="宋体" w:eastAsiaTheme="minorEastAsia"/>
          <w:b/>
          <w:color w:val="000000" w:themeColor="text1"/>
          <w:sz w:val="24"/>
          <w:highlight w:val="none"/>
          <w14:textFill>
            <w14:solidFill>
              <w14:schemeClr w14:val="tx1"/>
            </w14:solidFill>
          </w14:textFill>
        </w:rPr>
      </w:pPr>
    </w:p>
    <w:p w14:paraId="64BB210A">
      <w:pPr>
        <w:snapToGrid w:val="0"/>
        <w:spacing w:before="120" w:beforeLines="50" w:after="50" w:line="360" w:lineRule="auto"/>
        <w:ind w:left="142"/>
        <w:jc w:val="left"/>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1. 报价文件封面格式： </w:t>
      </w:r>
    </w:p>
    <w:p w14:paraId="235A602F">
      <w:pPr>
        <w:snapToGrid w:val="0"/>
        <w:spacing w:before="120" w:beforeLines="50" w:after="50" w:line="360" w:lineRule="auto"/>
        <w:ind w:left="142"/>
        <w:jc w:val="center"/>
        <w:rPr>
          <w:rFonts w:ascii="宋体" w:hAnsi="宋体" w:cs="宋体" w:eastAsiaTheme="minorEastAsia"/>
          <w:bCs/>
          <w:color w:val="000000" w:themeColor="text1"/>
          <w:sz w:val="48"/>
          <w:szCs w:val="48"/>
          <w:highlight w:val="none"/>
          <w14:textFill>
            <w14:solidFill>
              <w14:schemeClr w14:val="tx1"/>
            </w14:solidFill>
          </w14:textFill>
        </w:rPr>
      </w:pPr>
      <w:r>
        <w:rPr>
          <w:rFonts w:hint="eastAsia" w:ascii="宋体" w:hAnsi="宋体" w:cs="宋体" w:eastAsiaTheme="minorEastAsia"/>
          <w:bCs/>
          <w:color w:val="000000" w:themeColor="text1"/>
          <w:sz w:val="48"/>
          <w:szCs w:val="48"/>
          <w:highlight w:val="none"/>
          <w14:textFill>
            <w14:solidFill>
              <w14:schemeClr w14:val="tx1"/>
            </w14:solidFill>
          </w14:textFill>
        </w:rPr>
        <w:t>电子投标文件</w:t>
      </w:r>
    </w:p>
    <w:p w14:paraId="5685711F">
      <w:pPr>
        <w:snapToGrid w:val="0"/>
        <w:spacing w:before="120" w:beforeLines="50" w:after="50" w:line="400" w:lineRule="exact"/>
        <w:rPr>
          <w:rFonts w:ascii="宋体" w:hAnsi="宋体" w:cs="宋体" w:eastAsiaTheme="minorEastAsia"/>
          <w:bCs/>
          <w:color w:val="000000" w:themeColor="text1"/>
          <w:sz w:val="32"/>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5FD23767">
      <w:pPr>
        <w:snapToGrid w:val="0"/>
        <w:spacing w:before="120" w:beforeLines="50" w:after="50" w:line="400" w:lineRule="exact"/>
        <w:jc w:val="center"/>
        <w:rPr>
          <w:rFonts w:ascii="宋体" w:hAnsi="宋体" w:cs="宋体" w:eastAsiaTheme="minorEastAsia"/>
          <w:bCs/>
          <w:color w:val="000000" w:themeColor="text1"/>
          <w:sz w:val="24"/>
          <w:szCs w:val="20"/>
          <w:highlight w:val="none"/>
          <w14:textFill>
            <w14:solidFill>
              <w14:schemeClr w14:val="tx1"/>
            </w14:solidFill>
          </w14:textFill>
        </w:rPr>
      </w:pPr>
    </w:p>
    <w:p w14:paraId="4DBB07D1">
      <w:pPr>
        <w:snapToGrid w:val="0"/>
        <w:spacing w:before="120" w:beforeLines="50" w:after="50" w:line="400" w:lineRule="exact"/>
        <w:jc w:val="center"/>
        <w:rPr>
          <w:rFonts w:ascii="宋体" w:hAnsi="宋体" w:cs="宋体" w:eastAsiaTheme="minorEastAsia"/>
          <w:b/>
          <w:bCs/>
          <w:color w:val="000000" w:themeColor="text1"/>
          <w:sz w:val="32"/>
          <w:szCs w:val="32"/>
          <w:highlight w:val="none"/>
          <w14:textFill>
            <w14:solidFill>
              <w14:schemeClr w14:val="tx1"/>
            </w14:solidFill>
          </w14:textFill>
        </w:rPr>
      </w:pPr>
      <w:r>
        <w:rPr>
          <w:rFonts w:hint="eastAsia" w:ascii="宋体" w:hAnsi="宋体" w:cs="宋体" w:eastAsiaTheme="minorEastAsia"/>
          <w:b/>
          <w:bCs/>
          <w:color w:val="000000" w:themeColor="text1"/>
          <w:sz w:val="32"/>
          <w:szCs w:val="32"/>
          <w:highlight w:val="none"/>
          <w14:textFill>
            <w14:solidFill>
              <w14:schemeClr w14:val="tx1"/>
            </w14:solidFill>
          </w14:textFill>
        </w:rPr>
        <w:t>报价文件</w:t>
      </w:r>
    </w:p>
    <w:p w14:paraId="16FE3FA2">
      <w:pPr>
        <w:snapToGrid w:val="0"/>
        <w:spacing w:before="120" w:beforeLines="50" w:after="50" w:line="400" w:lineRule="exact"/>
        <w:rPr>
          <w:rFonts w:ascii="宋体" w:hAnsi="宋体" w:cs="宋体" w:eastAsiaTheme="minorEastAsia"/>
          <w:bCs/>
          <w:color w:val="000000" w:themeColor="text1"/>
          <w:sz w:val="24"/>
          <w:szCs w:val="20"/>
          <w:highlight w:val="none"/>
          <w14:textFill>
            <w14:solidFill>
              <w14:schemeClr w14:val="tx1"/>
            </w14:solidFill>
          </w14:textFill>
        </w:rPr>
      </w:pPr>
    </w:p>
    <w:p w14:paraId="6D0664CD">
      <w:pPr>
        <w:snapToGrid w:val="0"/>
        <w:spacing w:before="120" w:beforeLines="50" w:after="50" w:line="400" w:lineRule="exact"/>
        <w:rPr>
          <w:rFonts w:ascii="宋体" w:hAnsi="宋体" w:cs="宋体" w:eastAsiaTheme="minorEastAsia"/>
          <w:bCs/>
          <w:color w:val="000000" w:themeColor="text1"/>
          <w:sz w:val="24"/>
          <w:szCs w:val="20"/>
          <w:highlight w:val="none"/>
          <w14:textFill>
            <w14:solidFill>
              <w14:schemeClr w14:val="tx1"/>
            </w14:solidFill>
          </w14:textFill>
        </w:rPr>
      </w:pPr>
    </w:p>
    <w:p w14:paraId="2BD4A747">
      <w:pPr>
        <w:snapToGrid w:val="0"/>
        <w:spacing w:before="120" w:beforeLines="50" w:after="50" w:line="400" w:lineRule="exact"/>
        <w:rPr>
          <w:rFonts w:ascii="宋体" w:hAnsi="宋体" w:cs="宋体" w:eastAsiaTheme="minorEastAsia"/>
          <w:bCs/>
          <w:color w:val="000000" w:themeColor="text1"/>
          <w:sz w:val="24"/>
          <w:szCs w:val="20"/>
          <w:highlight w:val="none"/>
          <w14:textFill>
            <w14:solidFill>
              <w14:schemeClr w14:val="tx1"/>
            </w14:solidFill>
          </w14:textFill>
        </w:rPr>
      </w:pPr>
    </w:p>
    <w:p w14:paraId="0309A1B8">
      <w:pPr>
        <w:snapToGrid w:val="0"/>
        <w:spacing w:before="120" w:beforeLines="50" w:after="50" w:line="400" w:lineRule="exact"/>
        <w:rPr>
          <w:rFonts w:ascii="宋体" w:hAnsi="宋体" w:cs="宋体" w:eastAsiaTheme="minorEastAsia"/>
          <w:bCs/>
          <w:color w:val="000000" w:themeColor="text1"/>
          <w:sz w:val="24"/>
          <w:szCs w:val="20"/>
          <w:highlight w:val="none"/>
          <w14:textFill>
            <w14:solidFill>
              <w14:schemeClr w14:val="tx1"/>
            </w14:solidFill>
          </w14:textFill>
        </w:rPr>
      </w:pPr>
    </w:p>
    <w:p w14:paraId="7F61970E">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 xml:space="preserve">项目名称： </w:t>
      </w:r>
    </w:p>
    <w:p w14:paraId="7B443F14">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p>
    <w:p w14:paraId="2EB6D8DD">
      <w:pPr>
        <w:snapToGrid w:val="0"/>
        <w:spacing w:before="120" w:beforeLines="50" w:after="50" w:line="400" w:lineRule="exact"/>
        <w:ind w:firstLine="360" w:firstLineChars="15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 xml:space="preserve">项目编号： </w:t>
      </w:r>
    </w:p>
    <w:p w14:paraId="411A1BCD">
      <w:pPr>
        <w:snapToGrid w:val="0"/>
        <w:spacing w:before="120" w:beforeLines="50" w:after="50"/>
        <w:ind w:firstLine="360" w:firstLineChars="150"/>
        <w:rPr>
          <w:rFonts w:ascii="宋体" w:hAnsi="宋体" w:cs="宋体" w:eastAsiaTheme="minorEastAsia"/>
          <w:bCs/>
          <w:color w:val="000000" w:themeColor="text1"/>
          <w:sz w:val="24"/>
          <w:highlight w:val="none"/>
          <w14:textFill>
            <w14:solidFill>
              <w14:schemeClr w14:val="tx1"/>
            </w14:solidFill>
          </w14:textFill>
        </w:rPr>
      </w:pPr>
    </w:p>
    <w:p w14:paraId="6B501C40">
      <w:pPr>
        <w:keepNext/>
        <w:keepLines/>
        <w:widowControl/>
        <w:spacing w:before="120" w:after="120" w:line="360" w:lineRule="auto"/>
        <w:jc w:val="center"/>
        <w:outlineLvl w:val="3"/>
        <w:rPr>
          <w:rFonts w:ascii="宋体" w:hAnsi="宋体" w:cs="宋体"/>
          <w:color w:val="000000" w:themeColor="text1"/>
          <w:kern w:val="0"/>
          <w:sz w:val="28"/>
          <w:szCs w:val="20"/>
          <w:highlight w:val="none"/>
          <w14:textFill>
            <w14:solidFill>
              <w14:schemeClr w14:val="tx1"/>
            </w14:solidFill>
          </w14:textFill>
        </w:rPr>
      </w:pPr>
    </w:p>
    <w:p w14:paraId="16EFA8B4">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投标人名称：</w:t>
      </w:r>
    </w:p>
    <w:p w14:paraId="26896A5B">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p>
    <w:p w14:paraId="2E7CCE46">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投标人地址：</w:t>
      </w:r>
    </w:p>
    <w:p w14:paraId="6886AE7B">
      <w:pPr>
        <w:snapToGrid w:val="0"/>
        <w:spacing w:before="50" w:after="50" w:line="400" w:lineRule="exact"/>
        <w:ind w:firstLine="960" w:firstLineChars="400"/>
        <w:rPr>
          <w:rFonts w:ascii="宋体" w:hAnsi="宋体" w:cs="宋体"/>
          <w:bCs/>
          <w:color w:val="000000" w:themeColor="text1"/>
          <w:sz w:val="24"/>
          <w:highlight w:val="none"/>
          <w14:textFill>
            <w14:solidFill>
              <w14:schemeClr w14:val="tx1"/>
            </w14:solidFill>
          </w14:textFill>
        </w:rPr>
      </w:pPr>
    </w:p>
    <w:p w14:paraId="07C18E63">
      <w:pPr>
        <w:snapToGrid w:val="0"/>
        <w:spacing w:before="120" w:beforeLines="50" w:after="50" w:line="400" w:lineRule="exact"/>
        <w:rPr>
          <w:rFonts w:ascii="宋体" w:hAnsi="宋体" w:cs="宋体" w:eastAsiaTheme="minorEastAsia"/>
          <w:color w:val="000000" w:themeColor="text1"/>
          <w:sz w:val="30"/>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6A9E0BE2">
      <w:pPr>
        <w:snapToGrid w:val="0"/>
        <w:spacing w:before="120" w:beforeLines="50" w:after="50" w:line="360" w:lineRule="auto"/>
        <w:jc w:val="left"/>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2.</w:t>
      </w:r>
      <w:r>
        <w:rPr>
          <w:rFonts w:hint="eastAsia" w:ascii="宋体" w:hAnsi="宋体" w:cs="宋体" w:eastAsiaTheme="minorEastAsia"/>
          <w:b/>
          <w:bCs/>
          <w:color w:val="000000" w:themeColor="text1"/>
          <w:sz w:val="24"/>
          <w:highlight w:val="none"/>
          <w14:textFill>
            <w14:solidFill>
              <w14:schemeClr w14:val="tx1"/>
            </w14:solidFill>
          </w14:textFill>
        </w:rPr>
        <w:t>报价文件目录</w:t>
      </w:r>
    </w:p>
    <w:p w14:paraId="5ED097DF">
      <w:pPr>
        <w:snapToGrid w:val="0"/>
        <w:spacing w:before="50" w:after="120" w:afterLines="50" w:line="360" w:lineRule="auto"/>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根据招标文件规定及投标人提供的材料自行编写目录。</w:t>
      </w: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3. 投标函格式：</w:t>
      </w:r>
    </w:p>
    <w:p w14:paraId="42BBF20F">
      <w:pPr>
        <w:snapToGrid w:val="0"/>
        <w:spacing w:before="120" w:beforeLines="50" w:after="50" w:line="320" w:lineRule="exact"/>
        <w:jc w:val="center"/>
        <w:rPr>
          <w:rFonts w:ascii="宋体" w:hAnsi="宋体" w:cs="宋体" w:eastAsiaTheme="minorEastAsia"/>
          <w:b/>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投 标 函</w:t>
      </w:r>
    </w:p>
    <w:p w14:paraId="5BDD2CD0">
      <w:pPr>
        <w:snapToGrid w:val="0"/>
        <w:spacing w:before="120" w:beforeLines="50" w:after="50" w:line="320" w:lineRule="exact"/>
        <w:jc w:val="center"/>
        <w:rPr>
          <w:rFonts w:ascii="宋体" w:hAnsi="宋体" w:cs="宋体" w:eastAsiaTheme="minorEastAsia"/>
          <w:b/>
          <w:color w:val="000000" w:themeColor="text1"/>
          <w:sz w:val="24"/>
          <w:szCs w:val="20"/>
          <w:highlight w:val="none"/>
          <w14:textFill>
            <w14:solidFill>
              <w14:schemeClr w14:val="tx1"/>
            </w14:solidFill>
          </w14:textFill>
        </w:rPr>
      </w:pPr>
    </w:p>
    <w:p w14:paraId="32EEF5EF">
      <w:pPr>
        <w:snapToGrid w:val="0"/>
        <w:spacing w:before="120" w:beforeLines="50" w:after="50" w:line="320" w:lineRule="exact"/>
        <w:jc w:val="center"/>
        <w:rPr>
          <w:rFonts w:ascii="宋体" w:hAnsi="宋体" w:cs="宋体" w:eastAsiaTheme="minorEastAsia"/>
          <w:b/>
          <w:color w:val="000000" w:themeColor="text1"/>
          <w:sz w:val="24"/>
          <w:szCs w:val="20"/>
          <w:highlight w:val="none"/>
          <w14:textFill>
            <w14:solidFill>
              <w14:schemeClr w14:val="tx1"/>
            </w14:solidFill>
          </w14:textFill>
        </w:rPr>
      </w:pPr>
    </w:p>
    <w:p w14:paraId="4E9D0A37">
      <w:pPr>
        <w:snapToGrid w:val="0"/>
        <w:spacing w:before="120" w:beforeLines="50" w:after="50" w:line="320" w:lineRule="exact"/>
        <w:jc w:val="center"/>
        <w:rPr>
          <w:rFonts w:ascii="宋体" w:hAnsi="宋体" w:cs="宋体" w:eastAsiaTheme="minorEastAsia"/>
          <w:b/>
          <w:color w:val="000000" w:themeColor="text1"/>
          <w:sz w:val="24"/>
          <w:szCs w:val="20"/>
          <w:highlight w:val="none"/>
          <w14:textFill>
            <w14:solidFill>
              <w14:schemeClr w14:val="tx1"/>
            </w14:solidFill>
          </w14:textFill>
        </w:rPr>
      </w:pPr>
    </w:p>
    <w:p w14:paraId="2FC4143B">
      <w:pPr>
        <w:snapToGrid w:val="0"/>
        <w:spacing w:line="360" w:lineRule="auto"/>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致：</w:t>
      </w:r>
      <w:r>
        <w:rPr>
          <w:rFonts w:hint="eastAsia" w:ascii="宋体" w:hAnsi="宋体" w:cs="宋体" w:eastAsiaTheme="minorEastAsia"/>
          <w:color w:val="000000" w:themeColor="text1"/>
          <w:sz w:val="24"/>
          <w:highlight w:val="none"/>
          <w:u w:val="single"/>
          <w14:textFill>
            <w14:solidFill>
              <w14:schemeClr w14:val="tx1"/>
            </w14:solidFill>
          </w14:textFill>
        </w:rPr>
        <w:t>采购人名称</w:t>
      </w:r>
      <w:r>
        <w:rPr>
          <w:rFonts w:hint="eastAsia" w:ascii="宋体" w:hAnsi="宋体" w:cs="宋体" w:eastAsiaTheme="minorEastAsia"/>
          <w:color w:val="000000" w:themeColor="text1"/>
          <w:sz w:val="24"/>
          <w:highlight w:val="none"/>
          <w14:textFill>
            <w14:solidFill>
              <w14:schemeClr w14:val="tx1"/>
            </w14:solidFill>
          </w14:textFill>
        </w:rPr>
        <w:t>：</w:t>
      </w:r>
    </w:p>
    <w:p w14:paraId="16F6EDE4">
      <w:pPr>
        <w:snapToGrid w:val="0"/>
        <w:spacing w:line="360" w:lineRule="auto"/>
        <w:ind w:firstLine="48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根据贵方</w:t>
      </w:r>
      <w:r>
        <w:rPr>
          <w:rFonts w:hint="eastAsia" w:ascii="宋体" w:hAnsi="宋体" w:cs="宋体" w:eastAsiaTheme="minorEastAsia"/>
          <w:color w:val="000000" w:themeColor="text1"/>
          <w:sz w:val="24"/>
          <w:highlight w:val="none"/>
          <w:u w:val="single"/>
          <w14:textFill>
            <w14:solidFill>
              <w14:schemeClr w14:val="tx1"/>
            </w14:solidFill>
          </w14:textFill>
        </w:rPr>
        <w:t xml:space="preserve"> 项目名称</w:t>
      </w:r>
      <w:r>
        <w:rPr>
          <w:rFonts w:hint="eastAsia" w:ascii="宋体" w:hAnsi="宋体" w:cs="宋体" w:eastAsiaTheme="minorEastAsia"/>
          <w:color w:val="000000" w:themeColor="text1"/>
          <w:sz w:val="24"/>
          <w:highlight w:val="none"/>
          <w14:textFill>
            <w14:solidFill>
              <w14:schemeClr w14:val="tx1"/>
            </w14:solidFill>
          </w14:textFill>
        </w:rPr>
        <w:t>（项目编号：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）的招标公告，签字代表______</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（姓名）经正式授权并代表投标人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（投标人名称）提交投标文件。</w:t>
      </w:r>
    </w:p>
    <w:p w14:paraId="7EB0B310">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据此函，我方宣布同意如下：</w:t>
      </w:r>
    </w:p>
    <w:p w14:paraId="3CD30011">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3CAF6912">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2.我方在投标之前已经完全理解并接受招标文件的各项规定和要求，对招标文件的合理性、合法性不再有异议。</w:t>
      </w:r>
    </w:p>
    <w:p w14:paraId="1195A084">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3.本投标有效期自投标截止之日起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日。</w:t>
      </w:r>
    </w:p>
    <w:p w14:paraId="1D6A5FAD">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4.如中标，本投标文件至本项目合同履行完毕止均保持有效，我方将按“招标文件”及政府采购法律、法规的规定履行合同责任和义务。</w:t>
      </w:r>
    </w:p>
    <w:p w14:paraId="1327C261">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5.我方同意按照贵方要求提供与投标有关的一切数据或者资料。</w:t>
      </w:r>
    </w:p>
    <w:p w14:paraId="043C2488">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6.我方向贵方提交的所有投标文件、资料都是准确的和真实的。</w:t>
      </w:r>
    </w:p>
    <w:p w14:paraId="76016C0E">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7.以上事项如有虚假或者隐瞒，我方愿意承担一切后果，并不再寻求任何旨在减轻或者免除法律责任的辩解。</w:t>
      </w:r>
    </w:p>
    <w:p w14:paraId="0D911E84">
      <w:pPr>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43BFBF9A">
      <w:pPr>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□我方本次投标文件</w:t>
      </w:r>
      <w:r>
        <w:rPr>
          <w:rFonts w:hint="eastAsia" w:ascii="宋体" w:hAnsi="宋体" w:cs="宋体" w:eastAsiaTheme="minorEastAsia"/>
          <w:color w:val="000000" w:themeColor="text1"/>
          <w:kern w:val="0"/>
          <w:sz w:val="24"/>
          <w:highlight w:val="none"/>
          <w14:textFill>
            <w14:solidFill>
              <w14:schemeClr w14:val="tx1"/>
            </w14:solidFill>
          </w14:textFill>
        </w:rPr>
        <w:t>内容中</w:t>
      </w:r>
      <w:r>
        <w:rPr>
          <w:rFonts w:hint="eastAsia" w:ascii="宋体" w:hAnsi="宋体" w:cs="宋体" w:eastAsiaTheme="minorEastAsia"/>
          <w:color w:val="000000" w:themeColor="text1"/>
          <w:sz w:val="24"/>
          <w:highlight w:val="none"/>
          <w14:textFill>
            <w14:solidFill>
              <w14:schemeClr w14:val="tx1"/>
            </w14:solidFill>
          </w14:textFill>
        </w:rPr>
        <w:t>未</w:t>
      </w:r>
      <w:r>
        <w:rPr>
          <w:rFonts w:hint="eastAsia" w:ascii="宋体" w:hAnsi="宋体" w:cs="宋体" w:eastAsiaTheme="minorEastAsia"/>
          <w:color w:val="000000" w:themeColor="text1"/>
          <w:kern w:val="0"/>
          <w:sz w:val="24"/>
          <w:highlight w:val="none"/>
          <w14:textFill>
            <w14:solidFill>
              <w14:schemeClr w14:val="tx1"/>
            </w14:solidFill>
          </w14:textFill>
        </w:rPr>
        <w:t>涉及商业秘密；</w:t>
      </w:r>
    </w:p>
    <w:p w14:paraId="739D957E">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□我方本次投标文件</w:t>
      </w:r>
      <w:r>
        <w:rPr>
          <w:rFonts w:hint="eastAsia" w:ascii="宋体" w:hAnsi="宋体" w:cs="宋体" w:eastAsiaTheme="minorEastAsia"/>
          <w:color w:val="000000" w:themeColor="text1"/>
          <w:kern w:val="0"/>
          <w:sz w:val="24"/>
          <w:highlight w:val="none"/>
          <w14:textFill>
            <w14:solidFill>
              <w14:schemeClr w14:val="tx1"/>
            </w14:solidFill>
          </w14:textFill>
        </w:rPr>
        <w:t>涉及商业秘密的内容有：</w:t>
      </w:r>
      <w:r>
        <w:rPr>
          <w:rFonts w:hint="eastAsia" w:ascii="宋体" w:hAnsi="宋体" w:cs="宋体" w:eastAsiaTheme="minorEastAsia"/>
          <w:color w:val="000000" w:themeColor="text1"/>
          <w:kern w:val="0"/>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kern w:val="0"/>
          <w:sz w:val="24"/>
          <w:highlight w:val="none"/>
          <w14:textFill>
            <w14:solidFill>
              <w14:schemeClr w14:val="tx1"/>
            </w14:solidFill>
          </w14:textFill>
        </w:rPr>
        <w:t>；</w:t>
      </w:r>
    </w:p>
    <w:p w14:paraId="13B4286A">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9.与本投标有关的一切正式往来信函请寄：</w:t>
      </w:r>
    </w:p>
    <w:p w14:paraId="54F48299">
      <w:pPr>
        <w:snapToGrid w:val="0"/>
        <w:spacing w:line="360" w:lineRule="auto"/>
        <w:ind w:firstLine="480" w:firstLineChars="200"/>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地址：</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邮编：</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30040A83">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电话：</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传真：</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电子邮箱：</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58629C11">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投标人名称：</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744DCE54">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开户银行：</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银行账号：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276ECC28">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p>
    <w:p w14:paraId="70897366">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法定代表人（或负责人）或者委托代理人（签字或者电子签名）：_______ </w:t>
      </w:r>
    </w:p>
    <w:p w14:paraId="56E588BF">
      <w:pPr>
        <w:snapToGrid w:val="0"/>
        <w:spacing w:before="295" w:after="295" w:line="360" w:lineRule="auto"/>
        <w:jc w:val="cente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szCs w:val="21"/>
          <w:highlight w:val="none"/>
          <w14:textFill>
            <w14:solidFill>
              <w14:schemeClr w14:val="tx1"/>
            </w14:solidFill>
          </w14:textFill>
        </w:rPr>
        <w:t xml:space="preserve">                                     投标人名称（电子签章）：</w:t>
      </w:r>
    </w:p>
    <w:p w14:paraId="05F99AA3">
      <w:pPr>
        <w:snapToGrid w:val="0"/>
        <w:spacing w:before="295" w:after="295" w:line="360" w:lineRule="auto"/>
        <w:rPr>
          <w:rFonts w:ascii="宋体" w:hAnsi="宋体" w:cs="宋体"/>
          <w:color w:val="000000" w:themeColor="text1"/>
          <w:sz w:val="24"/>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7B7B56CA">
      <w:pPr>
        <w:snapToGrid w:val="0"/>
        <w:spacing w:before="120" w:beforeLines="50" w:after="50"/>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highlight w:val="none"/>
          <w:u w:val="singl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4. 开标一览表</w:t>
      </w:r>
    </w:p>
    <w:p w14:paraId="109F4759">
      <w:pPr>
        <w:snapToGrid w:val="0"/>
        <w:spacing w:before="50" w:after="50"/>
        <w:jc w:val="center"/>
        <w:rPr>
          <w:rFonts w:ascii="宋体" w:hAnsi="宋体" w:cs="宋体" w:eastAsiaTheme="minorEastAsia"/>
          <w:b/>
          <w:color w:val="000000" w:themeColor="text1"/>
          <w:sz w:val="30"/>
          <w:highlight w:val="none"/>
          <w14:textFill>
            <w14:solidFill>
              <w14:schemeClr w14:val="tx1"/>
            </w14:solidFill>
          </w14:textFill>
        </w:rPr>
      </w:pPr>
      <w:r>
        <w:rPr>
          <w:rFonts w:hint="eastAsia" w:ascii="宋体" w:hAnsi="宋体" w:cs="宋体" w:eastAsiaTheme="minorEastAsia"/>
          <w:b/>
          <w:color w:val="000000" w:themeColor="text1"/>
          <w:sz w:val="30"/>
          <w:highlight w:val="none"/>
          <w14:textFill>
            <w14:solidFill>
              <w14:schemeClr w14:val="tx1"/>
            </w14:solidFill>
          </w14:textFill>
        </w:rPr>
        <w:t>开标一览表</w:t>
      </w:r>
    </w:p>
    <w:p w14:paraId="6DA9E0EA">
      <w:pPr>
        <w:snapToGrid w:val="0"/>
        <w:spacing w:before="50" w:after="50"/>
        <w:jc w:val="center"/>
        <w:rPr>
          <w:rFonts w:ascii="宋体" w:hAnsi="宋体" w:cs="宋体" w:eastAsiaTheme="minorEastAsia"/>
          <w:b/>
          <w:color w:val="000000" w:themeColor="text1"/>
          <w:sz w:val="30"/>
          <w:szCs w:val="20"/>
          <w:highlight w:val="none"/>
          <w14:textFill>
            <w14:solidFill>
              <w14:schemeClr w14:val="tx1"/>
            </w14:solidFill>
          </w14:textFill>
        </w:rPr>
      </w:pPr>
    </w:p>
    <w:p w14:paraId="3DA90A13">
      <w:pPr>
        <w:snapToGrid w:val="0"/>
        <w:spacing w:before="50" w:after="50" w:line="360" w:lineRule="auto"/>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项目名称：</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项目编号：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6D931BEA">
      <w:pPr>
        <w:snapToGrid w:val="0"/>
        <w:spacing w:before="50" w:after="50" w:line="360" w:lineRule="auto"/>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投标人名称：</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w:t>
      </w:r>
    </w:p>
    <w:tbl>
      <w:tblPr>
        <w:tblStyle w:val="56"/>
        <w:tblW w:w="102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4"/>
        <w:gridCol w:w="2391"/>
        <w:gridCol w:w="1575"/>
        <w:gridCol w:w="2040"/>
        <w:gridCol w:w="2557"/>
        <w:gridCol w:w="865"/>
      </w:tblGrid>
      <w:tr w14:paraId="41E336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5145662B">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序号</w:t>
            </w:r>
          </w:p>
        </w:tc>
        <w:tc>
          <w:tcPr>
            <w:tcW w:w="2391" w:type="dxa"/>
            <w:tcBorders>
              <w:top w:val="single" w:color="auto" w:sz="4" w:space="0"/>
              <w:left w:val="single" w:color="auto" w:sz="4" w:space="0"/>
              <w:bottom w:val="single" w:color="auto" w:sz="4" w:space="0"/>
              <w:right w:val="single" w:color="auto" w:sz="4" w:space="0"/>
            </w:tcBorders>
            <w:vAlign w:val="center"/>
          </w:tcPr>
          <w:p w14:paraId="4FB71498">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标的名称</w:t>
            </w:r>
          </w:p>
        </w:tc>
        <w:tc>
          <w:tcPr>
            <w:tcW w:w="1575" w:type="dxa"/>
            <w:tcBorders>
              <w:top w:val="single" w:color="auto" w:sz="4" w:space="0"/>
              <w:left w:val="single" w:color="auto" w:sz="4" w:space="0"/>
              <w:bottom w:val="single" w:color="auto" w:sz="4" w:space="0"/>
              <w:right w:val="single" w:color="auto" w:sz="4" w:space="0"/>
            </w:tcBorders>
            <w:vAlign w:val="center"/>
          </w:tcPr>
          <w:p w14:paraId="0D69CAC6">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数量①</w:t>
            </w:r>
          </w:p>
        </w:tc>
        <w:tc>
          <w:tcPr>
            <w:tcW w:w="2040" w:type="dxa"/>
            <w:tcBorders>
              <w:top w:val="single" w:color="auto" w:sz="4" w:space="0"/>
              <w:left w:val="single" w:color="auto" w:sz="4" w:space="0"/>
              <w:bottom w:val="single" w:color="auto" w:sz="4" w:space="0"/>
              <w:right w:val="single" w:color="auto" w:sz="4" w:space="0"/>
            </w:tcBorders>
            <w:vAlign w:val="center"/>
          </w:tcPr>
          <w:p w14:paraId="6465F2C5">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投标所报单价②</w:t>
            </w:r>
          </w:p>
        </w:tc>
        <w:tc>
          <w:tcPr>
            <w:tcW w:w="2557" w:type="dxa"/>
            <w:tcBorders>
              <w:top w:val="single" w:color="auto" w:sz="4" w:space="0"/>
              <w:left w:val="single" w:color="auto" w:sz="4" w:space="0"/>
              <w:bottom w:val="single" w:color="auto" w:sz="4" w:space="0"/>
              <w:right w:val="single" w:color="auto" w:sz="4" w:space="0"/>
            </w:tcBorders>
            <w:vAlign w:val="center"/>
          </w:tcPr>
          <w:p w14:paraId="567576F9">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投标总价③=①*②</w:t>
            </w:r>
          </w:p>
          <w:p w14:paraId="7201F0C2">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（单位：元）</w:t>
            </w:r>
          </w:p>
        </w:tc>
        <w:tc>
          <w:tcPr>
            <w:tcW w:w="865" w:type="dxa"/>
            <w:tcBorders>
              <w:top w:val="single" w:color="auto" w:sz="4" w:space="0"/>
              <w:left w:val="single" w:color="auto" w:sz="4" w:space="0"/>
              <w:bottom w:val="single" w:color="auto" w:sz="4" w:space="0"/>
              <w:right w:val="single" w:color="auto" w:sz="4" w:space="0"/>
            </w:tcBorders>
            <w:vAlign w:val="center"/>
          </w:tcPr>
          <w:p w14:paraId="1FF9EAB3">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备注</w:t>
            </w:r>
          </w:p>
        </w:tc>
      </w:tr>
      <w:tr w14:paraId="32502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9" w:hRule="atLeast"/>
          <w:jc w:val="center"/>
        </w:trPr>
        <w:tc>
          <w:tcPr>
            <w:tcW w:w="824" w:type="dxa"/>
            <w:tcBorders>
              <w:top w:val="single" w:color="auto" w:sz="4" w:space="0"/>
              <w:left w:val="single" w:color="auto" w:sz="4" w:space="0"/>
              <w:right w:val="single" w:color="auto" w:sz="4" w:space="0"/>
            </w:tcBorders>
            <w:vAlign w:val="center"/>
          </w:tcPr>
          <w:p w14:paraId="779E6E33">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1</w:t>
            </w:r>
          </w:p>
        </w:tc>
        <w:tc>
          <w:tcPr>
            <w:tcW w:w="2391" w:type="dxa"/>
            <w:tcBorders>
              <w:top w:val="single" w:color="auto" w:sz="4" w:space="0"/>
              <w:left w:val="single" w:color="auto" w:sz="4" w:space="0"/>
              <w:right w:val="single" w:color="auto" w:sz="4" w:space="0"/>
            </w:tcBorders>
            <w:vAlign w:val="center"/>
          </w:tcPr>
          <w:p w14:paraId="25765894">
            <w:pPr>
              <w:widowControl/>
              <w:spacing w:line="420" w:lineRule="exact"/>
              <w:jc w:val="left"/>
              <w:textAlignment w:val="center"/>
              <w:rPr>
                <w:rFonts w:ascii="宋体" w:hAnsi="宋体" w:cs="宋体" w:eastAsiaTheme="minorEastAsia"/>
                <w:bCs/>
                <w:color w:val="000000" w:themeColor="text1"/>
                <w:szCs w:val="21"/>
                <w:highlight w:val="none"/>
                <w14:textFill>
                  <w14:solidFill>
                    <w14:schemeClr w14:val="tx1"/>
                  </w14:solidFill>
                </w14:textFill>
              </w:rPr>
            </w:pPr>
          </w:p>
        </w:tc>
        <w:tc>
          <w:tcPr>
            <w:tcW w:w="1575" w:type="dxa"/>
            <w:tcBorders>
              <w:top w:val="single" w:color="auto" w:sz="4" w:space="0"/>
              <w:left w:val="single" w:color="auto" w:sz="4" w:space="0"/>
              <w:bottom w:val="single" w:color="auto" w:sz="4" w:space="0"/>
              <w:right w:val="single" w:color="auto" w:sz="4" w:space="0"/>
            </w:tcBorders>
            <w:vAlign w:val="center"/>
          </w:tcPr>
          <w:p w14:paraId="207AA4E0">
            <w:pPr>
              <w:widowControl/>
              <w:ind w:firstLine="420" w:firstLineChars="200"/>
              <w:jc w:val="left"/>
              <w:textAlignment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1项</w:t>
            </w:r>
          </w:p>
        </w:tc>
        <w:tc>
          <w:tcPr>
            <w:tcW w:w="2040" w:type="dxa"/>
            <w:tcBorders>
              <w:top w:val="single" w:color="auto" w:sz="4" w:space="0"/>
              <w:left w:val="single" w:color="auto" w:sz="4" w:space="0"/>
              <w:bottom w:val="single" w:color="auto" w:sz="4" w:space="0"/>
              <w:right w:val="single" w:color="auto" w:sz="4" w:space="0"/>
            </w:tcBorders>
            <w:vAlign w:val="center"/>
          </w:tcPr>
          <w:p w14:paraId="631872F4">
            <w:pPr>
              <w:widowControl/>
              <w:jc w:val="left"/>
              <w:textAlignment w:val="center"/>
              <w:rPr>
                <w:rFonts w:ascii="宋体" w:hAnsi="宋体" w:cs="宋体" w:eastAsiaTheme="minorEastAsia"/>
                <w:bCs/>
                <w:color w:val="000000" w:themeColor="text1"/>
                <w:szCs w:val="21"/>
                <w:highlight w:val="none"/>
                <w14:textFill>
                  <w14:solidFill>
                    <w14:schemeClr w14:val="tx1"/>
                  </w14:solidFill>
                </w14:textFill>
              </w:rPr>
            </w:pPr>
          </w:p>
        </w:tc>
        <w:tc>
          <w:tcPr>
            <w:tcW w:w="2557" w:type="dxa"/>
            <w:tcBorders>
              <w:top w:val="single" w:color="auto" w:sz="4" w:space="0"/>
              <w:left w:val="single" w:color="auto" w:sz="4" w:space="0"/>
              <w:bottom w:val="single" w:color="auto" w:sz="4" w:space="0"/>
              <w:right w:val="single" w:color="auto" w:sz="4" w:space="0"/>
            </w:tcBorders>
            <w:vAlign w:val="center"/>
          </w:tcPr>
          <w:p w14:paraId="7571B30B">
            <w:pPr>
              <w:widowControl/>
              <w:ind w:firstLine="1050" w:firstLineChars="500"/>
              <w:jc w:val="left"/>
              <w:textAlignment w:val="center"/>
              <w:rPr>
                <w:rFonts w:ascii="宋体" w:hAnsi="宋体" w:cs="宋体" w:eastAsiaTheme="minorEastAsia"/>
                <w:bCs/>
                <w:color w:val="000000" w:themeColor="text1"/>
                <w:szCs w:val="21"/>
                <w:highlight w:val="none"/>
                <w14:textFill>
                  <w14:solidFill>
                    <w14:schemeClr w14:val="tx1"/>
                  </w14:solidFill>
                </w14:textFill>
              </w:rPr>
            </w:pPr>
          </w:p>
        </w:tc>
        <w:tc>
          <w:tcPr>
            <w:tcW w:w="865" w:type="dxa"/>
            <w:tcBorders>
              <w:top w:val="single" w:color="auto" w:sz="4" w:space="0"/>
              <w:left w:val="single" w:color="auto" w:sz="4" w:space="0"/>
              <w:bottom w:val="single" w:color="auto" w:sz="4" w:space="0"/>
              <w:right w:val="single" w:color="auto" w:sz="4" w:space="0"/>
            </w:tcBorders>
            <w:vAlign w:val="center"/>
          </w:tcPr>
          <w:p w14:paraId="286F4BA5">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p>
        </w:tc>
      </w:tr>
      <w:tr w14:paraId="6B2125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252" w:type="dxa"/>
            <w:gridSpan w:val="6"/>
            <w:tcBorders>
              <w:top w:val="single" w:color="auto" w:sz="4" w:space="0"/>
              <w:left w:val="single" w:color="auto" w:sz="4" w:space="0"/>
              <w:bottom w:val="single" w:color="auto" w:sz="4" w:space="0"/>
              <w:right w:val="single" w:color="auto" w:sz="4" w:space="0"/>
            </w:tcBorders>
            <w:vAlign w:val="center"/>
          </w:tcPr>
          <w:p w14:paraId="2A214239">
            <w:pPr>
              <w:snapToGrid w:val="0"/>
              <w:spacing w:before="50" w:after="50"/>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合计总报价（包含税费等所有费用）：（大写）人民币</w:t>
            </w:r>
            <w:r>
              <w:rPr>
                <w:rFonts w:hint="eastAsia" w:ascii="宋体" w:hAnsi="宋体" w:cs="宋体" w:eastAsiaTheme="minorEastAsia"/>
                <w:bCs/>
                <w:color w:val="000000" w:themeColor="text1"/>
                <w:szCs w:val="21"/>
                <w:highlight w:val="none"/>
                <w:u w:val="single"/>
                <w14:textFill>
                  <w14:solidFill>
                    <w14:schemeClr w14:val="tx1"/>
                  </w14:solidFill>
                </w14:textFill>
              </w:rPr>
              <w:t xml:space="preserve">                     </w:t>
            </w:r>
            <w:r>
              <w:rPr>
                <w:rFonts w:hint="eastAsia" w:ascii="宋体" w:hAnsi="宋体" w:cs="宋体" w:eastAsiaTheme="minorEastAsia"/>
                <w:bCs/>
                <w:color w:val="000000" w:themeColor="text1"/>
                <w:szCs w:val="21"/>
                <w:highlight w:val="none"/>
                <w14:textFill>
                  <w14:solidFill>
                    <w14:schemeClr w14:val="tx1"/>
                  </w14:solidFill>
                </w14:textFill>
              </w:rPr>
              <w:t>（</w:t>
            </w:r>
            <w:r>
              <w:rPr>
                <w:rFonts w:hint="default" w:ascii="Arial" w:hAnsi="Arial" w:cs="Arial" w:eastAsiaTheme="minorEastAsia"/>
                <w:bCs/>
                <w:color w:val="000000" w:themeColor="text1"/>
                <w:szCs w:val="21"/>
                <w:highlight w:val="none"/>
                <w14:textFill>
                  <w14:solidFill>
                    <w14:schemeClr w14:val="tx1"/>
                  </w14:solidFill>
                </w14:textFill>
              </w:rPr>
              <w:t>¥</w:t>
            </w:r>
            <w:r>
              <w:rPr>
                <w:rFonts w:hint="eastAsia" w:ascii="宋体" w:hAnsi="宋体" w:cs="宋体" w:eastAsiaTheme="minorEastAsia"/>
                <w:bCs/>
                <w:color w:val="000000" w:themeColor="text1"/>
                <w:szCs w:val="21"/>
                <w:highlight w:val="none"/>
                <w14:textFill>
                  <w14:solidFill>
                    <w14:schemeClr w14:val="tx1"/>
                  </w14:solidFill>
                </w14:textFill>
              </w:rPr>
              <w:t xml:space="preserve">             元）</w:t>
            </w:r>
          </w:p>
        </w:tc>
      </w:tr>
      <w:tr w14:paraId="03DF1A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252" w:type="dxa"/>
            <w:gridSpan w:val="6"/>
            <w:tcBorders>
              <w:top w:val="single" w:color="auto" w:sz="4" w:space="0"/>
              <w:left w:val="single" w:color="auto" w:sz="4" w:space="0"/>
              <w:bottom w:val="single" w:color="auto" w:sz="4" w:space="0"/>
              <w:right w:val="single" w:color="auto" w:sz="4" w:space="0"/>
            </w:tcBorders>
            <w:vAlign w:val="center"/>
          </w:tcPr>
          <w:p w14:paraId="3217859A">
            <w:pPr>
              <w:snapToGrid w:val="0"/>
              <w:spacing w:before="50" w:after="50"/>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实施的期限：</w:t>
            </w:r>
            <w:r>
              <w:rPr>
                <w:rFonts w:hint="eastAsia" w:ascii="宋体" w:hAnsi="宋体" w:cs="宋体" w:eastAsiaTheme="minorEastAsia"/>
                <w:b w:val="0"/>
                <w:bCs w:val="0"/>
                <w:color w:val="000000" w:themeColor="text1"/>
                <w:highlight w:val="none"/>
                <w:lang w:eastAsia="zh-CN"/>
                <w14:textFill>
                  <w14:solidFill>
                    <w14:schemeClr w14:val="tx1"/>
                  </w14:solidFill>
                </w14:textFill>
              </w:rPr>
              <w:t>2026年</w:t>
            </w:r>
            <w:r>
              <w:rPr>
                <w:rFonts w:hint="eastAsia" w:ascii="宋体" w:hAnsi="宋体" w:cs="宋体" w:eastAsiaTheme="minorEastAsia"/>
                <w:b w:val="0"/>
                <w:bCs w:val="0"/>
                <w:color w:val="000000" w:themeColor="text1"/>
                <w:highlight w:val="none"/>
                <w:lang w:val="en-US" w:eastAsia="zh-CN"/>
                <w14:textFill>
                  <w14:solidFill>
                    <w14:schemeClr w14:val="tx1"/>
                  </w14:solidFill>
                </w14:textFill>
              </w:rPr>
              <w:t>10</w:t>
            </w:r>
            <w:r>
              <w:rPr>
                <w:rFonts w:hint="eastAsia" w:ascii="宋体" w:hAnsi="宋体" w:cs="宋体" w:eastAsiaTheme="minorEastAsia"/>
                <w:b w:val="0"/>
                <w:bCs w:val="0"/>
                <w:color w:val="000000" w:themeColor="text1"/>
                <w:highlight w:val="none"/>
                <w:lang w:eastAsia="zh-CN"/>
                <w14:textFill>
                  <w14:solidFill>
                    <w14:schemeClr w14:val="tx1"/>
                  </w14:solidFill>
                </w14:textFill>
              </w:rPr>
              <w:t>月31日前</w:t>
            </w:r>
            <w:r>
              <w:rPr>
                <w:rFonts w:hint="eastAsia" w:ascii="宋体" w:hAnsi="宋体" w:cs="宋体" w:eastAsiaTheme="minorEastAsia"/>
                <w:color w:val="000000" w:themeColor="text1"/>
                <w:highlight w:val="none"/>
                <w:lang w:eastAsia="zh-CN"/>
                <w14:textFill>
                  <w14:solidFill>
                    <w14:schemeClr w14:val="tx1"/>
                  </w14:solidFill>
                </w14:textFill>
              </w:rPr>
              <w:t>完成农户签订二轮土地承包到期后再延长三十年承包合同90%以上后，至2026年12月31日之前完成全部项目工作内容（含农户签订承包合同率</w:t>
            </w:r>
            <w:r>
              <w:rPr>
                <w:rFonts w:hint="eastAsia" w:ascii="宋体" w:hAnsi="宋体" w:cs="宋体" w:eastAsiaTheme="minorEastAsia"/>
                <w:color w:val="000000" w:themeColor="text1"/>
                <w:highlight w:val="none"/>
                <w:lang w:val="en-US" w:eastAsia="zh-CN"/>
                <w14:textFill>
                  <w14:solidFill>
                    <w14:schemeClr w14:val="tx1"/>
                  </w14:solidFill>
                </w14:textFill>
              </w:rPr>
              <w:t>100%），</w:t>
            </w:r>
            <w:r>
              <w:rPr>
                <w:rFonts w:hint="eastAsia" w:ascii="宋体" w:hAnsi="宋体" w:cs="宋体" w:eastAsiaTheme="minorEastAsia"/>
                <w:color w:val="000000" w:themeColor="text1"/>
                <w:highlight w:val="none"/>
                <w:lang w:eastAsia="zh-CN"/>
                <w14:textFill>
                  <w14:solidFill>
                    <w14:schemeClr w14:val="tx1"/>
                  </w14:solidFill>
                </w14:textFill>
              </w:rPr>
              <w:t>并根据情况进行项目验收，验收通过的后期服务期1年</w:t>
            </w:r>
            <w:r>
              <w:rPr>
                <w:rFonts w:hint="eastAsia" w:ascii="宋体" w:hAnsi="宋体" w:cs="宋体" w:eastAsiaTheme="minorEastAsia"/>
                <w:bCs/>
                <w:color w:val="000000" w:themeColor="text1"/>
                <w:szCs w:val="21"/>
                <w:highlight w:val="none"/>
                <w14:textFill>
                  <w14:solidFill>
                    <w14:schemeClr w14:val="tx1"/>
                  </w14:solidFill>
                </w14:textFill>
              </w:rPr>
              <w:t>。</w:t>
            </w:r>
          </w:p>
        </w:tc>
      </w:tr>
    </w:tbl>
    <w:p w14:paraId="1C467BC7">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注： </w:t>
      </w:r>
    </w:p>
    <w:p w14:paraId="7DE147D7">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1.投标人的开标一览表必须加盖投标人电子签章并由法定代表人（或负责人）或者委托代理人签字或者电子签名，</w:t>
      </w:r>
      <w:r>
        <w:rPr>
          <w:rFonts w:hint="eastAsia" w:ascii="宋体" w:hAnsi="宋体" w:cs="宋体" w:eastAsiaTheme="minorEastAsia"/>
          <w:b/>
          <w:color w:val="000000" w:themeColor="text1"/>
          <w:sz w:val="24"/>
          <w:highlight w:val="none"/>
          <w14:textFill>
            <w14:solidFill>
              <w14:schemeClr w14:val="tx1"/>
            </w14:solidFill>
          </w14:textFill>
        </w:rPr>
        <w:t>否则其投标作无效标处理</w:t>
      </w:r>
      <w:r>
        <w:rPr>
          <w:rFonts w:hint="eastAsia" w:ascii="宋体" w:hAnsi="宋体" w:cs="宋体" w:eastAsiaTheme="minorEastAsia"/>
          <w:color w:val="000000" w:themeColor="text1"/>
          <w:sz w:val="24"/>
          <w:highlight w:val="none"/>
          <w14:textFill>
            <w14:solidFill>
              <w14:schemeClr w14:val="tx1"/>
            </w14:solidFill>
          </w14:textFill>
        </w:rPr>
        <w:t>。</w:t>
      </w:r>
    </w:p>
    <w:p w14:paraId="46BC6D38">
      <w:pPr>
        <w:snapToGrid w:val="0"/>
        <w:spacing w:line="360" w:lineRule="auto"/>
        <w:ind w:firstLine="480" w:firstLineChars="200"/>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2.</w:t>
      </w:r>
      <w:r>
        <w:rPr>
          <w:rFonts w:hint="eastAsia" w:ascii="宋体" w:hAnsi="宋体" w:cs="宋体" w:eastAsiaTheme="minorEastAsia"/>
          <w:color w:val="000000" w:themeColor="text1"/>
          <w:sz w:val="24"/>
          <w:highlight w:val="none"/>
          <w14:textFill>
            <w14:solidFill>
              <w14:schemeClr w14:val="tx1"/>
            </w14:solidFill>
          </w14:textFill>
        </w:rPr>
        <w:t>报价一经涂改，应在涂改处加盖投标人公章或者加盖电子签章或者由法定代表人（或负责人）或者委托代理人签字（或者电子签名）</w:t>
      </w:r>
      <w:r>
        <w:rPr>
          <w:rFonts w:hint="eastAsia" w:ascii="宋体" w:hAnsi="宋体" w:cs="宋体" w:eastAsiaTheme="minorEastAsia"/>
          <w:b/>
          <w:color w:val="000000" w:themeColor="text1"/>
          <w:sz w:val="24"/>
          <w:highlight w:val="none"/>
          <w14:textFill>
            <w14:solidFill>
              <w14:schemeClr w14:val="tx1"/>
            </w14:solidFill>
          </w14:textFill>
        </w:rPr>
        <w:t>，否则其投标作无效标处理。</w:t>
      </w:r>
    </w:p>
    <w:p w14:paraId="53713F86">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p>
    <w:p w14:paraId="3BDDC1C9">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p>
    <w:p w14:paraId="50F517C2">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p>
    <w:p w14:paraId="55B9438C">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p>
    <w:p w14:paraId="76354C76">
      <w:pPr>
        <w:snapToGrid w:val="0"/>
        <w:spacing w:line="360" w:lineRule="auto"/>
        <w:ind w:left="-2" w:leftChars="-1" w:right="-817" w:rightChars="-389"/>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法定代表人（或负责人）或者委托代理人（签字或者电子签名）： </w:t>
      </w:r>
    </w:p>
    <w:p w14:paraId="1446AC31">
      <w:pPr>
        <w:snapToGrid w:val="0"/>
        <w:spacing w:line="360" w:lineRule="auto"/>
        <w:ind w:left="-3" w:leftChars="-15" w:right="-817" w:rightChars="-389" w:hanging="28" w:hangingChars="12"/>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p>
    <w:p w14:paraId="1D7EA038">
      <w:pPr>
        <w:snapToGrid w:val="0"/>
        <w:spacing w:line="360" w:lineRule="auto"/>
        <w:ind w:left="-3" w:leftChars="-15" w:right="-817" w:rightChars="-389" w:hanging="28" w:hangingChars="12"/>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日期：    年   月   日</w:t>
      </w:r>
    </w:p>
    <w:p w14:paraId="4FD9C581">
      <w:pPr>
        <w:rPr>
          <w:rFonts w:ascii="宋体" w:hAnsi="宋体" w:cs="宋体" w:eastAsiaTheme="minorEastAsia"/>
          <w:b/>
          <w:color w:val="000000" w:themeColor="text1"/>
          <w:sz w:val="28"/>
          <w:szCs w:val="28"/>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br w:type="page"/>
      </w:r>
      <w:bookmarkStart w:id="168" w:name="_Toc19686837"/>
      <w:r>
        <w:rPr>
          <w:rFonts w:hint="eastAsia" w:ascii="宋体" w:hAnsi="宋体" w:cs="宋体" w:eastAsiaTheme="minorEastAsia"/>
          <w:b/>
          <w:color w:val="000000" w:themeColor="text1"/>
          <w:sz w:val="28"/>
          <w:szCs w:val="28"/>
          <w:highlight w:val="none"/>
          <w14:textFill>
            <w14:solidFill>
              <w14:schemeClr w14:val="tx1"/>
            </w14:solidFill>
          </w14:textFill>
        </w:rPr>
        <w:t>二、资格证明文件格式</w:t>
      </w:r>
      <w:bookmarkEnd w:id="168"/>
    </w:p>
    <w:p w14:paraId="030840AB">
      <w:pPr>
        <w:numPr>
          <w:ilvl w:val="2"/>
          <w:numId w:val="8"/>
        </w:numPr>
        <w:snapToGrid w:val="0"/>
        <w:spacing w:before="120" w:beforeLines="50" w:after="50" w:line="360" w:lineRule="auto"/>
        <w:ind w:left="0" w:firstLine="0"/>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资格证明文件封面格式： </w:t>
      </w:r>
    </w:p>
    <w:p w14:paraId="3B8BBA20">
      <w:pPr>
        <w:snapToGrid w:val="0"/>
        <w:spacing w:before="120" w:beforeLines="50" w:after="50"/>
        <w:jc w:val="center"/>
        <w:rPr>
          <w:rFonts w:ascii="宋体" w:hAnsi="宋体" w:cs="宋体" w:eastAsiaTheme="minorEastAsia"/>
          <w:bCs/>
          <w:color w:val="000000" w:themeColor="text1"/>
          <w:sz w:val="48"/>
          <w:szCs w:val="48"/>
          <w:highlight w:val="none"/>
          <w14:textFill>
            <w14:solidFill>
              <w14:schemeClr w14:val="tx1"/>
            </w14:solidFill>
          </w14:textFill>
        </w:rPr>
      </w:pPr>
      <w:r>
        <w:rPr>
          <w:rFonts w:hint="eastAsia" w:ascii="宋体" w:hAnsi="宋体" w:cs="宋体" w:eastAsiaTheme="minorEastAsia"/>
          <w:bCs/>
          <w:color w:val="000000" w:themeColor="text1"/>
          <w:sz w:val="48"/>
          <w:szCs w:val="48"/>
          <w:highlight w:val="none"/>
          <w14:textFill>
            <w14:solidFill>
              <w14:schemeClr w14:val="tx1"/>
            </w14:solidFill>
          </w14:textFill>
        </w:rPr>
        <w:t>电子投标文件</w:t>
      </w:r>
    </w:p>
    <w:p w14:paraId="259826A0">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3B88AB84">
      <w:pPr>
        <w:snapToGrid w:val="0"/>
        <w:spacing w:before="120" w:beforeLines="50" w:after="50"/>
        <w:jc w:val="center"/>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资格证明文件</w:t>
      </w:r>
    </w:p>
    <w:p w14:paraId="0485A262">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57415F3B">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34D146CC">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623271C8">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101F6661">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432F198F">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74433A77">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246FF051">
      <w:pPr>
        <w:snapToGrid w:val="0"/>
        <w:spacing w:before="120" w:beforeLines="50" w:after="50"/>
        <w:ind w:firstLine="540" w:firstLineChars="225"/>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项目名称：</w:t>
      </w:r>
    </w:p>
    <w:p w14:paraId="69D38D58">
      <w:pPr>
        <w:snapToGrid w:val="0"/>
        <w:spacing w:before="120" w:beforeLines="50" w:after="50"/>
        <w:ind w:firstLine="540" w:firstLineChars="225"/>
        <w:rPr>
          <w:rFonts w:ascii="宋体" w:hAnsi="宋体" w:cs="宋体" w:eastAsiaTheme="minorEastAsia"/>
          <w:bCs/>
          <w:color w:val="000000" w:themeColor="text1"/>
          <w:sz w:val="24"/>
          <w:szCs w:val="20"/>
          <w:highlight w:val="none"/>
          <w14:textFill>
            <w14:solidFill>
              <w14:schemeClr w14:val="tx1"/>
            </w14:solidFill>
          </w14:textFill>
        </w:rPr>
      </w:pPr>
    </w:p>
    <w:p w14:paraId="588B06DB">
      <w:pPr>
        <w:snapToGrid w:val="0"/>
        <w:spacing w:before="120" w:beforeLines="50" w:after="50"/>
        <w:ind w:firstLine="540" w:firstLineChars="225"/>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项目编号：</w:t>
      </w:r>
    </w:p>
    <w:p w14:paraId="50B0BDCC">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p>
    <w:p w14:paraId="38C60BD5">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p>
    <w:p w14:paraId="5C4674C8">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投标人名称：</w:t>
      </w:r>
    </w:p>
    <w:p w14:paraId="3A91208C">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p>
    <w:p w14:paraId="3C88B117">
      <w:pPr>
        <w:snapToGrid w:val="0"/>
        <w:spacing w:before="50" w:after="50"/>
        <w:ind w:firstLine="960" w:firstLineChars="400"/>
        <w:rPr>
          <w:rFonts w:ascii="宋体" w:hAnsi="宋体" w:cs="宋体"/>
          <w:bCs/>
          <w:color w:val="000000" w:themeColor="text1"/>
          <w:sz w:val="24"/>
          <w:highlight w:val="none"/>
          <w14:textFill>
            <w14:solidFill>
              <w14:schemeClr w14:val="tx1"/>
            </w14:solidFill>
          </w14:textFill>
        </w:rPr>
      </w:pPr>
    </w:p>
    <w:p w14:paraId="250F1D83">
      <w:pPr>
        <w:snapToGrid w:val="0"/>
        <w:spacing w:before="120" w:beforeLines="50" w:after="50"/>
        <w:ind w:firstLine="645"/>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年  月  日</w:t>
      </w:r>
    </w:p>
    <w:p w14:paraId="2E3995DB">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szCs w:val="20"/>
          <w:highlight w:val="none"/>
          <w14:textFill>
            <w14:solidFill>
              <w14:schemeClr w14:val="tx1"/>
            </w14:solidFill>
          </w14:textFill>
        </w:rPr>
        <w:t xml:space="preserve"> </w:t>
      </w:r>
    </w:p>
    <w:p w14:paraId="772DD46D">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p>
    <w:p w14:paraId="76E3DE77">
      <w:pPr>
        <w:numPr>
          <w:ilvl w:val="2"/>
          <w:numId w:val="8"/>
        </w:numPr>
        <w:snapToGrid w:val="0"/>
        <w:spacing w:before="120" w:beforeLines="50" w:after="50" w:line="360" w:lineRule="auto"/>
        <w:ind w:left="0" w:firstLine="0"/>
        <w:jc w:val="left"/>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br w:type="page"/>
      </w:r>
      <w:r>
        <w:rPr>
          <w:rFonts w:hint="eastAsia" w:ascii="宋体" w:hAnsi="宋体" w:cs="宋体" w:eastAsiaTheme="minorEastAsia"/>
          <w:b/>
          <w:bCs/>
          <w:color w:val="000000" w:themeColor="text1"/>
          <w:sz w:val="24"/>
          <w:highlight w:val="none"/>
          <w14:textFill>
            <w14:solidFill>
              <w14:schemeClr w14:val="tx1"/>
            </w14:solidFill>
          </w14:textFill>
        </w:rPr>
        <w:t>资格证明文件目录</w:t>
      </w:r>
    </w:p>
    <w:p w14:paraId="6C5F3866">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根据招标文件规定及投标人提供的材料自行编写目录。</w:t>
      </w:r>
    </w:p>
    <w:p w14:paraId="0145F342">
      <w:pPr>
        <w:snapToGrid w:val="0"/>
        <w:spacing w:before="50" w:after="120" w:afterLines="50"/>
        <w:jc w:val="left"/>
        <w:rPr>
          <w:rFonts w:ascii="宋体" w:hAnsi="宋体" w:cs="宋体" w:eastAsiaTheme="minorEastAsia"/>
          <w:color w:val="000000" w:themeColor="text1"/>
          <w:sz w:val="24"/>
          <w:highlight w:val="none"/>
          <w14:textFill>
            <w14:solidFill>
              <w14:schemeClr w14:val="tx1"/>
            </w14:solidFill>
          </w14:textFill>
        </w:rPr>
      </w:pPr>
    </w:p>
    <w:p w14:paraId="4E82482D">
      <w:pPr>
        <w:snapToGrid w:val="0"/>
        <w:spacing w:before="50" w:after="120" w:afterLines="50"/>
        <w:jc w:val="left"/>
        <w:rPr>
          <w:rFonts w:ascii="宋体" w:hAnsi="宋体" w:cs="宋体" w:eastAsiaTheme="minorEastAsia"/>
          <w:color w:val="000000" w:themeColor="text1"/>
          <w:sz w:val="24"/>
          <w:highlight w:val="none"/>
          <w14:textFill>
            <w14:solidFill>
              <w14:schemeClr w14:val="tx1"/>
            </w14:solidFill>
          </w14:textFill>
        </w:rPr>
      </w:pPr>
    </w:p>
    <w:p w14:paraId="7CA4443A">
      <w:pPr>
        <w:numPr>
          <w:ilvl w:val="2"/>
          <w:numId w:val="8"/>
        </w:numPr>
        <w:snapToGrid w:val="0"/>
        <w:spacing w:before="120" w:beforeLines="50" w:after="50"/>
        <w:ind w:left="0" w:firstLine="0"/>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8"/>
          <w:szCs w:val="28"/>
          <w:highlight w:val="none"/>
          <w14:textFill>
            <w14:solidFill>
              <w14:schemeClr w14:val="tx1"/>
            </w14:solidFill>
          </w14:textFill>
        </w:rPr>
        <w:t>投标人直接控股、管理关系信息表</w:t>
      </w:r>
    </w:p>
    <w:p w14:paraId="497BD957">
      <w:pPr>
        <w:snapToGrid w:val="0"/>
        <w:spacing w:before="50" w:after="120" w:afterLines="50"/>
        <w:jc w:val="center"/>
        <w:rPr>
          <w:rFonts w:ascii="宋体" w:hAnsi="宋体" w:cs="宋体" w:eastAsiaTheme="minorEastAsia"/>
          <w:b/>
          <w:color w:val="000000" w:themeColor="text1"/>
          <w:sz w:val="28"/>
          <w:szCs w:val="28"/>
          <w:highlight w:val="none"/>
          <w14:textFill>
            <w14:solidFill>
              <w14:schemeClr w14:val="tx1"/>
            </w14:solidFill>
          </w14:textFill>
        </w:rPr>
      </w:pPr>
    </w:p>
    <w:p w14:paraId="1BB6D7A7">
      <w:pPr>
        <w:snapToGrid w:val="0"/>
        <w:spacing w:before="50" w:after="120" w:afterLines="50" w:line="360" w:lineRule="auto"/>
        <w:jc w:val="center"/>
        <w:rPr>
          <w:rFonts w:ascii="宋体" w:hAnsi="宋体" w:cs="宋体" w:eastAsiaTheme="minorEastAsia"/>
          <w:b/>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投标人直接控股股东信息表</w:t>
      </w:r>
    </w:p>
    <w:tbl>
      <w:tblPr>
        <w:tblStyle w:val="56"/>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1032646">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1753DF3">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682607F">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83BCBD2">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800D3CD">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A66CF8">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备注</w:t>
            </w:r>
          </w:p>
        </w:tc>
      </w:tr>
      <w:tr w14:paraId="3CE0DB7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4BAD72">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755D6C">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CE6407">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650D28">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C33901">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3E1212D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8F2E6C">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66E927">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9309E3">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7FF6CB">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D69A7D">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4B9AFD4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504537">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08460A">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EDD6C1">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81F779">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2A03F8">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00F3DEC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99547D">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4EA2BE">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F4F004">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3C4939">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20A5E8">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bl>
    <w:p w14:paraId="5E2C534A">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w:t>
      </w:r>
    </w:p>
    <w:p w14:paraId="44D0E6AF">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9EC5752">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43496BCB">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3.供应商不存在直接控股股东的，则在“</w:t>
      </w:r>
      <w:r>
        <w:rPr>
          <w:rFonts w:hint="eastAsia" w:ascii="宋体" w:hAnsi="宋体" w:cs="宋体" w:eastAsiaTheme="minorEastAsia"/>
          <w:b/>
          <w:bCs/>
          <w:color w:val="000000" w:themeColor="text1"/>
          <w:kern w:val="0"/>
          <w:sz w:val="24"/>
          <w:highlight w:val="none"/>
          <w14:textFill>
            <w14:solidFill>
              <w14:schemeClr w14:val="tx1"/>
            </w14:solidFill>
          </w14:textFill>
        </w:rPr>
        <w:t>直接控股股东名称</w:t>
      </w:r>
      <w:r>
        <w:rPr>
          <w:rFonts w:hint="eastAsia" w:ascii="宋体" w:hAnsi="宋体" w:cs="宋体" w:eastAsiaTheme="minorEastAsia"/>
          <w:color w:val="000000" w:themeColor="text1"/>
          <w:sz w:val="24"/>
          <w:highlight w:val="none"/>
          <w14:textFill>
            <w14:solidFill>
              <w14:schemeClr w14:val="tx1"/>
            </w14:solidFill>
          </w14:textFill>
        </w:rPr>
        <w:t>”中填“无”。</w:t>
      </w:r>
    </w:p>
    <w:p w14:paraId="5AFEAE17">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1AFEA090">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49338E28">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6F8373C9">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7FFED48C">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301FA5A9">
      <w:pPr>
        <w:snapToGrid w:val="0"/>
        <w:spacing w:line="360" w:lineRule="auto"/>
        <w:ind w:left="-2" w:leftChars="-1" w:right="-817" w:rightChars="-389" w:firstLine="1920" w:firstLineChars="8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法定代表人（或负责人）或者委托代理人（签字或者电子签名）： </w:t>
      </w:r>
    </w:p>
    <w:p w14:paraId="48088B81">
      <w:pPr>
        <w:snapToGrid w:val="0"/>
        <w:spacing w:line="360" w:lineRule="auto"/>
        <w:ind w:left="-3" w:leftChars="-15" w:right="-817" w:rightChars="-389" w:hanging="28" w:hangingChars="12"/>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p>
    <w:p w14:paraId="7C5CAD84">
      <w:pPr>
        <w:snapToGrid w:val="0"/>
        <w:spacing w:line="360" w:lineRule="auto"/>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日期：    年   月   日</w:t>
      </w:r>
    </w:p>
    <w:p w14:paraId="182E5E83">
      <w:pPr>
        <w:snapToGrid w:val="0"/>
        <w:spacing w:before="120" w:beforeLines="50" w:after="50" w:line="360" w:lineRule="auto"/>
        <w:ind w:right="480" w:firstLine="6465" w:firstLineChars="2300"/>
        <w:rPr>
          <w:rFonts w:ascii="宋体" w:hAnsi="宋体" w:cs="宋体" w:eastAsiaTheme="minorEastAsia"/>
          <w:b/>
          <w:color w:val="000000" w:themeColor="text1"/>
          <w:sz w:val="28"/>
          <w:szCs w:val="28"/>
          <w:highlight w:val="none"/>
          <w14:textFill>
            <w14:solidFill>
              <w14:schemeClr w14:val="tx1"/>
            </w14:solidFill>
          </w14:textFill>
        </w:rPr>
      </w:pPr>
      <w:r>
        <w:rPr>
          <w:rFonts w:hint="eastAsia" w:ascii="宋体" w:hAnsi="宋体" w:cs="宋体" w:eastAsiaTheme="minorEastAsia"/>
          <w:b/>
          <w:color w:val="000000" w:themeColor="text1"/>
          <w:sz w:val="28"/>
          <w:szCs w:val="28"/>
          <w:highlight w:val="none"/>
          <w14:textFill>
            <w14:solidFill>
              <w14:schemeClr w14:val="tx1"/>
            </w14:solidFill>
          </w14:textFill>
        </w:rPr>
        <w:br w:type="page"/>
      </w:r>
    </w:p>
    <w:p w14:paraId="019F4980">
      <w:pPr>
        <w:snapToGrid w:val="0"/>
        <w:spacing w:line="360" w:lineRule="auto"/>
        <w:jc w:val="center"/>
        <w:rPr>
          <w:rFonts w:ascii="宋体" w:hAnsi="宋体" w:cs="宋体" w:eastAsiaTheme="minorEastAsia"/>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投标人直接管理关系信息表</w:t>
      </w:r>
    </w:p>
    <w:tbl>
      <w:tblPr>
        <w:tblStyle w:val="56"/>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BFFFC4F">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EB74237">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9449271">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25E99E">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8491703">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相互关系</w:t>
            </w:r>
          </w:p>
        </w:tc>
      </w:tr>
      <w:tr w14:paraId="0426313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A50450">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04CF57">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AFABD9">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7435EA">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67C6C21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D2C92F">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CBDAF1">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D3CEA3">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1C7CA3">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7366282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C31B55">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C30F62">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D3B791">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86C947">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0A37944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5D5E5C">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8C1B35">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CD5FB4">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CCDBAC">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bl>
    <w:p w14:paraId="7FFB6CF2">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w:t>
      </w:r>
    </w:p>
    <w:p w14:paraId="630F8E9C">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3B4851EB">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w:t>
      </w:r>
      <w:r>
        <w:rPr>
          <w:rFonts w:hint="eastAsia" w:ascii="宋体" w:hAnsi="宋体" w:cs="宋体" w:eastAsiaTheme="minorEastAsia"/>
          <w:color w:val="000000" w:themeColor="text1"/>
          <w:spacing w:val="-6"/>
          <w:sz w:val="24"/>
          <w:highlight w:val="none"/>
          <w14:textFill>
            <w14:solidFill>
              <w14:schemeClr w14:val="tx1"/>
            </w14:solidFill>
          </w14:textFill>
        </w:rPr>
        <w:t>本表所指的管理关系仅限于直接管理关系，不包括间接的管理关系。</w:t>
      </w:r>
    </w:p>
    <w:p w14:paraId="6B4B50B7">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3.供应商不存在直接管理关系的，则在“</w:t>
      </w:r>
      <w:r>
        <w:rPr>
          <w:rFonts w:hint="eastAsia" w:ascii="宋体" w:hAnsi="宋体" w:cs="宋体" w:eastAsiaTheme="minorEastAsia"/>
          <w:b/>
          <w:bCs/>
          <w:color w:val="000000" w:themeColor="text1"/>
          <w:kern w:val="0"/>
          <w:sz w:val="24"/>
          <w:highlight w:val="none"/>
          <w14:textFill>
            <w14:solidFill>
              <w14:schemeClr w14:val="tx1"/>
            </w14:solidFill>
          </w14:textFill>
        </w:rPr>
        <w:t>直接管理关系单位名称</w:t>
      </w:r>
      <w:r>
        <w:rPr>
          <w:rFonts w:hint="eastAsia" w:ascii="宋体" w:hAnsi="宋体" w:cs="宋体" w:eastAsiaTheme="minorEastAsia"/>
          <w:color w:val="000000" w:themeColor="text1"/>
          <w:sz w:val="24"/>
          <w:highlight w:val="none"/>
          <w14:textFill>
            <w14:solidFill>
              <w14:schemeClr w14:val="tx1"/>
            </w14:solidFill>
          </w14:textFill>
        </w:rPr>
        <w:t>”中填“无”。</w:t>
      </w:r>
    </w:p>
    <w:p w14:paraId="3490329B">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p>
    <w:p w14:paraId="00D346FA">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44E341ED">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1E8AD18C">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0F7B29EA">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4B45EA88">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0AB10178">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10596A8D">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6F471F58">
      <w:pPr>
        <w:snapToGrid w:val="0"/>
        <w:spacing w:line="360" w:lineRule="auto"/>
        <w:ind w:left="-2" w:leftChars="-1" w:right="-817" w:rightChars="-389" w:firstLine="1920" w:firstLineChars="8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法定代表人（或负责人）或者委托代理人（签字或者电子签名）： </w:t>
      </w:r>
    </w:p>
    <w:p w14:paraId="790FAB99">
      <w:pPr>
        <w:snapToGrid w:val="0"/>
        <w:spacing w:line="360" w:lineRule="auto"/>
        <w:ind w:left="-3" w:leftChars="-15" w:right="-817" w:rightChars="-389" w:hanging="28" w:hangingChars="12"/>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p>
    <w:p w14:paraId="17C4BBE2">
      <w:pPr>
        <w:snapToGrid w:val="0"/>
        <w:spacing w:line="360" w:lineRule="auto"/>
        <w:ind w:right="480" w:firstLine="240" w:firstLineChars="1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日期：    年   月   日</w:t>
      </w:r>
    </w:p>
    <w:p w14:paraId="74639080">
      <w:pPr>
        <w:snapToGrid w:val="0"/>
        <w:spacing w:line="360" w:lineRule="auto"/>
        <w:ind w:right="480" w:firstLine="240" w:firstLineChars="100"/>
        <w:jc w:val="left"/>
        <w:rPr>
          <w:rFonts w:ascii="宋体" w:hAnsi="宋体" w:cs="宋体" w:eastAsiaTheme="minorEastAsia"/>
          <w:color w:val="000000" w:themeColor="text1"/>
          <w:sz w:val="24"/>
          <w:highlight w:val="none"/>
          <w14:textFill>
            <w14:solidFill>
              <w14:schemeClr w14:val="tx1"/>
            </w14:solidFill>
          </w14:textFill>
        </w:rPr>
      </w:pPr>
    </w:p>
    <w:p w14:paraId="304DEE24">
      <w:pPr>
        <w:snapToGrid w:val="0"/>
        <w:spacing w:line="360" w:lineRule="auto"/>
        <w:ind w:right="480" w:firstLine="240" w:firstLineChars="100"/>
        <w:jc w:val="left"/>
        <w:rPr>
          <w:rFonts w:ascii="宋体" w:hAnsi="宋体" w:cs="宋体" w:eastAsiaTheme="minorEastAsia"/>
          <w:color w:val="000000" w:themeColor="text1"/>
          <w:sz w:val="24"/>
          <w:highlight w:val="none"/>
          <w14:textFill>
            <w14:solidFill>
              <w14:schemeClr w14:val="tx1"/>
            </w14:solidFill>
          </w14:textFill>
        </w:rPr>
      </w:pPr>
    </w:p>
    <w:p w14:paraId="4F8BEEC9">
      <w:pPr>
        <w:snapToGrid w:val="0"/>
        <w:spacing w:before="120" w:beforeLines="50" w:after="50" w:line="360" w:lineRule="auto"/>
        <w:ind w:right="480" w:firstLine="240" w:firstLineChars="100"/>
        <w:jc w:val="right"/>
        <w:rPr>
          <w:rFonts w:ascii="宋体" w:hAnsi="宋体" w:cs="宋体" w:eastAsiaTheme="minorEastAsia"/>
          <w:color w:val="000000" w:themeColor="text1"/>
          <w:sz w:val="24"/>
          <w:highlight w:val="none"/>
          <w14:textFill>
            <w14:solidFill>
              <w14:schemeClr w14:val="tx1"/>
            </w14:solidFill>
          </w14:textFill>
        </w:rPr>
      </w:pPr>
    </w:p>
    <w:p w14:paraId="6F99BBC2">
      <w:pPr>
        <w:snapToGrid w:val="0"/>
        <w:spacing w:before="50" w:after="120" w:afterLines="50"/>
        <w:jc w:val="left"/>
        <w:rPr>
          <w:rFonts w:ascii="宋体" w:hAnsi="宋体" w:cs="宋体" w:eastAsiaTheme="minorEastAsia"/>
          <w:color w:val="000000" w:themeColor="text1"/>
          <w:szCs w:val="21"/>
          <w:highlight w:val="none"/>
          <w14:textFill>
            <w14:solidFill>
              <w14:schemeClr w14:val="tx1"/>
            </w14:solidFill>
          </w14:textFill>
        </w:rPr>
      </w:pPr>
    </w:p>
    <w:p w14:paraId="3BE6B810">
      <w:pPr>
        <w:snapToGrid w:val="0"/>
        <w:spacing w:before="120" w:beforeLines="50" w:after="50"/>
        <w:jc w:val="left"/>
        <w:rPr>
          <w:rFonts w:ascii="宋体" w:hAnsi="宋体" w:cs="宋体" w:eastAsiaTheme="minorEastAsia"/>
          <w:b/>
          <w:color w:val="000000" w:themeColor="text1"/>
          <w:sz w:val="24"/>
          <w:szCs w:val="20"/>
          <w:highlight w:val="none"/>
          <w14:textFill>
            <w14:solidFill>
              <w14:schemeClr w14:val="tx1"/>
            </w14:solidFill>
          </w14:textFill>
        </w:rPr>
      </w:pPr>
    </w:p>
    <w:p w14:paraId="172EDDA9">
      <w:pPr>
        <w:numPr>
          <w:ilvl w:val="2"/>
          <w:numId w:val="8"/>
        </w:numPr>
        <w:snapToGrid w:val="0"/>
        <w:spacing w:before="120" w:beforeLines="50" w:after="50"/>
        <w:ind w:left="0" w:firstLine="0"/>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投标声明</w:t>
      </w:r>
    </w:p>
    <w:p w14:paraId="6C424FD1">
      <w:pPr>
        <w:snapToGrid w:val="0"/>
        <w:spacing w:before="50" w:after="120" w:afterLines="50"/>
        <w:jc w:val="left"/>
        <w:rPr>
          <w:rFonts w:ascii="宋体" w:hAnsi="宋体" w:cs="宋体" w:eastAsiaTheme="minorEastAsia"/>
          <w:color w:val="000000" w:themeColor="text1"/>
          <w:highlight w:val="none"/>
          <w14:textFill>
            <w14:solidFill>
              <w14:schemeClr w14:val="tx1"/>
            </w14:solidFill>
          </w14:textFill>
        </w:rPr>
      </w:pPr>
    </w:p>
    <w:p w14:paraId="09E336FF">
      <w:pPr>
        <w:snapToGrid w:val="0"/>
        <w:spacing w:before="50" w:after="120" w:afterLines="50"/>
        <w:jc w:val="center"/>
        <w:rPr>
          <w:rFonts w:ascii="宋体" w:hAnsi="宋体" w:cs="宋体" w:eastAsiaTheme="minorEastAsia"/>
          <w:b/>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投标声明</w:t>
      </w:r>
    </w:p>
    <w:p w14:paraId="38D827FD">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（采购人名称）：</w:t>
      </w:r>
    </w:p>
    <w:p w14:paraId="5C49AD8E">
      <w:pPr>
        <w:spacing w:line="400" w:lineRule="exact"/>
        <w:ind w:firstLine="523" w:firstLineChars="218"/>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我方参加贵单位组织</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项目（项目编号：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）的政府采购活动。我方在此郑重声明：</w:t>
      </w:r>
    </w:p>
    <w:p w14:paraId="0F44DC24">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88AFC95">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0153C339">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 我方承诺符合《中华人民共和国政府采购法》第二十二条规定：</w:t>
      </w:r>
    </w:p>
    <w:p w14:paraId="356298ED">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（一）具有独立承担民事责任的能力；</w:t>
      </w:r>
    </w:p>
    <w:p w14:paraId="586E8C9A">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（二）具有良好的商业信誉和健全的财务会计制度；</w:t>
      </w:r>
    </w:p>
    <w:p w14:paraId="787B51C9">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（三）具有履行合同所必需的设备和专业技术能力；</w:t>
      </w:r>
    </w:p>
    <w:p w14:paraId="55CBB14A">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（四）有依法缴纳税收和社会保障资金的良好记录；</w:t>
      </w:r>
    </w:p>
    <w:p w14:paraId="388A0AE0">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（五）参加政府采购活动前三年内，在经营活动中没有重大违法记录；</w:t>
      </w:r>
    </w:p>
    <w:p w14:paraId="09B17F50">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（六）法律、行政法规规定的其他条件。</w:t>
      </w:r>
    </w:p>
    <w:p w14:paraId="383656EF">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4.以上事项如有虚假或者隐瞒，我方愿意承担一切后果，并不再寻求任何旨在减轻或者免除法律责任的辩解。</w:t>
      </w:r>
    </w:p>
    <w:p w14:paraId="6B473665">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特此承诺。</w:t>
      </w:r>
    </w:p>
    <w:p w14:paraId="18AF70AD">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法定代表人（或负责人）（签字或者盖章或者电子签名）：</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3810A214">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233CA1F3">
      <w:pPr>
        <w:spacing w:line="400" w:lineRule="exact"/>
        <w:contextualSpacing/>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2A727064">
      <w:pPr>
        <w:spacing w:line="440" w:lineRule="exact"/>
        <w:contextualSpacing/>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注：如为联合体投标，盖章处须加盖联合体牵头人电子签章并由联合体牵头人法定代表人（或负责人）分别签字或者盖章或者电子签名，否则投标无效。</w:t>
      </w:r>
    </w:p>
    <w:p w14:paraId="1126E970">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p>
    <w:p w14:paraId="125B76AA">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p>
    <w:p w14:paraId="3B5112C9">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p>
    <w:p w14:paraId="69A0C13F">
      <w:pPr>
        <w:spacing w:after="120" w:line="380" w:lineRule="exact"/>
        <w:rPr>
          <w:rFonts w:ascii="宋体" w:hAnsi="宋体" w:cs="宋体"/>
          <w:color w:val="000000" w:themeColor="text1"/>
          <w:sz w:val="24"/>
          <w:highlight w:val="none"/>
          <w14:textFill>
            <w14:solidFill>
              <w14:schemeClr w14:val="tx1"/>
            </w14:solidFill>
          </w14:textFill>
        </w:rPr>
      </w:pPr>
    </w:p>
    <w:p w14:paraId="193E7183">
      <w:pPr>
        <w:spacing w:after="120" w:line="380" w:lineRule="exact"/>
        <w:rPr>
          <w:rFonts w:ascii="宋体" w:hAnsi="宋体" w:cs="宋体"/>
          <w:color w:val="000000" w:themeColor="text1"/>
          <w:sz w:val="24"/>
          <w:highlight w:val="none"/>
          <w14:textFill>
            <w14:solidFill>
              <w14:schemeClr w14:val="tx1"/>
            </w14:solidFill>
          </w14:textFill>
        </w:rPr>
      </w:pPr>
    </w:p>
    <w:p w14:paraId="3981C5C7">
      <w:pPr>
        <w:rPr>
          <w:rFonts w:ascii="宋体" w:hAnsi="宋体" w:cs="宋体" w:eastAsiaTheme="minorEastAsia"/>
          <w:b/>
          <w:color w:val="000000" w:themeColor="text1"/>
          <w:sz w:val="28"/>
          <w:szCs w:val="28"/>
          <w:highlight w:val="none"/>
          <w14:textFill>
            <w14:solidFill>
              <w14:schemeClr w14:val="tx1"/>
            </w14:solidFill>
          </w14:textFill>
        </w:rPr>
      </w:pPr>
      <w:bookmarkStart w:id="169" w:name="_Toc19686838"/>
      <w:r>
        <w:rPr>
          <w:rFonts w:hint="eastAsia" w:ascii="宋体" w:hAnsi="宋体" w:cs="宋体" w:eastAsiaTheme="minorEastAsia"/>
          <w:b/>
          <w:color w:val="000000" w:themeColor="text1"/>
          <w:sz w:val="28"/>
          <w:szCs w:val="28"/>
          <w:highlight w:val="none"/>
          <w14:textFill>
            <w14:solidFill>
              <w14:schemeClr w14:val="tx1"/>
            </w14:solidFill>
          </w14:textFill>
        </w:rPr>
        <w:t>三、商务文件格式</w:t>
      </w:r>
      <w:bookmarkEnd w:id="169"/>
    </w:p>
    <w:p w14:paraId="7FF2A30C">
      <w:pPr>
        <w:snapToGrid w:val="0"/>
        <w:spacing w:before="120" w:beforeLines="50" w:after="50" w:line="360" w:lineRule="auto"/>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1.商务文件封面格式： </w:t>
      </w:r>
    </w:p>
    <w:p w14:paraId="63A43D1B">
      <w:pPr>
        <w:snapToGrid w:val="0"/>
        <w:spacing w:before="120" w:beforeLines="50" w:after="50"/>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48"/>
          <w:szCs w:val="48"/>
          <w:highlight w:val="none"/>
          <w14:textFill>
            <w14:solidFill>
              <w14:schemeClr w14:val="tx1"/>
            </w14:solidFill>
          </w14:textFill>
        </w:rPr>
        <w:t>电子投标文件</w:t>
      </w:r>
    </w:p>
    <w:p w14:paraId="32C57C08">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1C7887D5">
      <w:pPr>
        <w:snapToGrid w:val="0"/>
        <w:spacing w:before="120" w:beforeLines="50" w:after="50"/>
        <w:jc w:val="center"/>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商务文件</w:t>
      </w:r>
    </w:p>
    <w:p w14:paraId="3726DE29">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3F5ABBE7">
      <w:pPr>
        <w:snapToGrid w:val="0"/>
        <w:spacing w:before="120" w:beforeLines="50" w:after="50"/>
        <w:ind w:firstLine="540" w:firstLineChars="225"/>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项目名称：</w:t>
      </w:r>
    </w:p>
    <w:p w14:paraId="3F16D148">
      <w:pPr>
        <w:snapToGrid w:val="0"/>
        <w:spacing w:before="120" w:beforeLines="50" w:after="50"/>
        <w:ind w:firstLine="540" w:firstLineChars="225"/>
        <w:rPr>
          <w:rFonts w:ascii="宋体" w:hAnsi="宋体" w:cs="宋体" w:eastAsiaTheme="minorEastAsia"/>
          <w:bCs/>
          <w:color w:val="000000" w:themeColor="text1"/>
          <w:sz w:val="24"/>
          <w:szCs w:val="20"/>
          <w:highlight w:val="none"/>
          <w14:textFill>
            <w14:solidFill>
              <w14:schemeClr w14:val="tx1"/>
            </w14:solidFill>
          </w14:textFill>
        </w:rPr>
      </w:pPr>
    </w:p>
    <w:p w14:paraId="2AD589EF">
      <w:pPr>
        <w:snapToGrid w:val="0"/>
        <w:spacing w:before="120" w:beforeLines="50" w:after="50"/>
        <w:ind w:firstLine="540" w:firstLineChars="225"/>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项目编号：</w:t>
      </w:r>
    </w:p>
    <w:p w14:paraId="4998179E">
      <w:pPr>
        <w:snapToGrid w:val="0"/>
        <w:spacing w:before="120" w:beforeLines="50" w:after="50"/>
        <w:ind w:firstLine="540" w:firstLineChars="225"/>
        <w:rPr>
          <w:rFonts w:ascii="宋体" w:hAnsi="宋体" w:cs="宋体" w:eastAsiaTheme="minorEastAsia"/>
          <w:bCs/>
          <w:color w:val="000000" w:themeColor="text1"/>
          <w:sz w:val="24"/>
          <w:szCs w:val="20"/>
          <w:highlight w:val="none"/>
          <w14:textFill>
            <w14:solidFill>
              <w14:schemeClr w14:val="tx1"/>
            </w14:solidFill>
          </w14:textFill>
        </w:rPr>
      </w:pPr>
    </w:p>
    <w:p w14:paraId="4793E189">
      <w:pPr>
        <w:keepNext/>
        <w:keepLines/>
        <w:widowControl/>
        <w:spacing w:before="120" w:after="120" w:line="360" w:lineRule="auto"/>
        <w:jc w:val="center"/>
        <w:outlineLvl w:val="3"/>
        <w:rPr>
          <w:rFonts w:ascii="宋体" w:hAnsi="宋体" w:cs="宋体"/>
          <w:color w:val="000000" w:themeColor="text1"/>
          <w:kern w:val="0"/>
          <w:sz w:val="28"/>
          <w:szCs w:val="20"/>
          <w:highlight w:val="none"/>
          <w14:textFill>
            <w14:solidFill>
              <w14:schemeClr w14:val="tx1"/>
            </w14:solidFill>
          </w14:textFill>
        </w:rPr>
      </w:pPr>
    </w:p>
    <w:p w14:paraId="29E4FF0B">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投标人名称：</w:t>
      </w:r>
    </w:p>
    <w:p w14:paraId="5B6146A4">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p>
    <w:p w14:paraId="57631ED4">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投标人地址：</w:t>
      </w:r>
    </w:p>
    <w:p w14:paraId="36AB47AA">
      <w:pPr>
        <w:snapToGrid w:val="0"/>
        <w:spacing w:before="50" w:after="50"/>
        <w:ind w:firstLine="960" w:firstLineChars="400"/>
        <w:rPr>
          <w:rFonts w:ascii="宋体" w:hAnsi="宋体" w:cs="宋体"/>
          <w:bCs/>
          <w:color w:val="000000" w:themeColor="text1"/>
          <w:sz w:val="24"/>
          <w:highlight w:val="none"/>
          <w14:textFill>
            <w14:solidFill>
              <w14:schemeClr w14:val="tx1"/>
            </w14:solidFill>
          </w14:textFill>
        </w:rPr>
      </w:pPr>
    </w:p>
    <w:p w14:paraId="2487D595">
      <w:pPr>
        <w:snapToGrid w:val="0"/>
        <w:spacing w:before="120" w:beforeLines="50" w:after="50"/>
        <w:ind w:firstLine="645"/>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0990B9C0">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szCs w:val="20"/>
          <w:highlight w:val="none"/>
          <w14:textFill>
            <w14:solidFill>
              <w14:schemeClr w14:val="tx1"/>
            </w14:solidFill>
          </w14:textFill>
        </w:rPr>
        <w:t xml:space="preserve"> </w:t>
      </w:r>
    </w:p>
    <w:p w14:paraId="2B4D26D4">
      <w:pPr>
        <w:snapToGrid w:val="0"/>
        <w:spacing w:line="360" w:lineRule="auto"/>
        <w:jc w:val="left"/>
        <w:rPr>
          <w:rFonts w:ascii="宋体" w:hAnsi="宋体" w:cs="宋体" w:eastAsiaTheme="minorEastAsia"/>
          <w:b/>
          <w:bCs/>
          <w:color w:val="000000" w:themeColor="text1"/>
          <w:sz w:val="28"/>
          <w:szCs w:val="28"/>
          <w:highlight w:val="none"/>
          <w14:textFill>
            <w14:solidFill>
              <w14:schemeClr w14:val="tx1"/>
            </w14:solidFill>
          </w14:textFill>
        </w:rPr>
      </w:pPr>
      <w:r>
        <w:rPr>
          <w:rFonts w:hint="eastAsia" w:ascii="宋体" w:hAnsi="宋体" w:cs="宋体" w:eastAsiaTheme="minorEastAsia"/>
          <w:color w:val="000000" w:themeColor="text1"/>
          <w:sz w:val="24"/>
          <w:szCs w:val="20"/>
          <w:highlight w:val="none"/>
          <w14:textFill>
            <w14:solidFill>
              <w14:schemeClr w14:val="tx1"/>
            </w14:solidFill>
          </w14:textFill>
        </w:rPr>
        <w:br w:type="page"/>
      </w:r>
      <w:r>
        <w:rPr>
          <w:rFonts w:hint="eastAsia" w:ascii="宋体" w:hAnsi="宋体" w:cs="宋体" w:eastAsiaTheme="minorEastAsia"/>
          <w:b/>
          <w:bCs/>
          <w:color w:val="000000" w:themeColor="text1"/>
          <w:sz w:val="28"/>
          <w:szCs w:val="28"/>
          <w:highlight w:val="none"/>
          <w14:textFill>
            <w14:solidFill>
              <w14:schemeClr w14:val="tx1"/>
            </w14:solidFill>
          </w14:textFill>
        </w:rPr>
        <w:t>2.商务文件目录</w:t>
      </w:r>
    </w:p>
    <w:p w14:paraId="76174B17">
      <w:pPr>
        <w:snapToGrid w:val="0"/>
        <w:spacing w:before="50" w:after="120" w:afterLines="50" w:line="360" w:lineRule="auto"/>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根据招标文件规定及投标人提供的材料自行编写目录。</w:t>
      </w:r>
    </w:p>
    <w:p w14:paraId="45ED9473">
      <w:pPr>
        <w:snapToGrid w:val="0"/>
        <w:spacing w:before="50" w:after="120" w:afterLines="50"/>
        <w:jc w:val="left"/>
        <w:rPr>
          <w:rFonts w:ascii="宋体" w:hAnsi="宋体" w:cs="宋体" w:eastAsiaTheme="minorEastAsia"/>
          <w:color w:val="000000" w:themeColor="text1"/>
          <w:highlight w:val="none"/>
          <w14:textFill>
            <w14:solidFill>
              <w14:schemeClr w14:val="tx1"/>
            </w14:solidFill>
          </w14:textFill>
        </w:rPr>
      </w:pPr>
    </w:p>
    <w:p w14:paraId="53E22E9A">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3.投标人参加本项目无围标串标行为的承诺</w:t>
      </w:r>
    </w:p>
    <w:p w14:paraId="16142116">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39F86F62">
      <w:pPr>
        <w:snapToGrid w:val="0"/>
        <w:spacing w:before="120" w:beforeLines="50" w:after="50"/>
        <w:ind w:left="420"/>
        <w:jc w:val="center"/>
        <w:rPr>
          <w:rFonts w:ascii="宋体" w:hAnsi="宋体" w:cs="宋体" w:eastAsiaTheme="minorEastAsia"/>
          <w:b/>
          <w:color w:val="000000" w:themeColor="text1"/>
          <w:spacing w:val="-17"/>
          <w:sz w:val="32"/>
          <w:szCs w:val="32"/>
          <w:highlight w:val="none"/>
          <w14:textFill>
            <w14:solidFill>
              <w14:schemeClr w14:val="tx1"/>
            </w14:solidFill>
          </w14:textFill>
        </w:rPr>
      </w:pPr>
      <w:r>
        <w:rPr>
          <w:rFonts w:hint="eastAsia" w:ascii="宋体" w:hAnsi="宋体" w:cs="宋体" w:eastAsiaTheme="minorEastAsia"/>
          <w:bCs/>
          <w:color w:val="000000" w:themeColor="text1"/>
          <w:spacing w:val="-17"/>
          <w:sz w:val="44"/>
          <w:szCs w:val="44"/>
          <w:highlight w:val="none"/>
          <w14:textFill>
            <w14:solidFill>
              <w14:schemeClr w14:val="tx1"/>
            </w14:solidFill>
          </w14:textFill>
        </w:rPr>
        <w:t>投标人参加本项目无围标串标行为的承诺函</w:t>
      </w:r>
    </w:p>
    <w:p w14:paraId="33A8B48F">
      <w:pPr>
        <w:snapToGrid w:val="0"/>
        <w:spacing w:before="120" w:beforeLines="50" w:after="50"/>
        <w:rPr>
          <w:rFonts w:ascii="宋体" w:hAnsi="宋体" w:cs="宋体" w:eastAsiaTheme="minorEastAsia"/>
          <w:b/>
          <w:color w:val="000000" w:themeColor="text1"/>
          <w:sz w:val="24"/>
          <w:highlight w:val="none"/>
          <w14:textFill>
            <w14:solidFill>
              <w14:schemeClr w14:val="tx1"/>
            </w14:solidFill>
          </w14:textFill>
        </w:rPr>
      </w:pPr>
    </w:p>
    <w:p w14:paraId="1DF6B43B">
      <w:pPr>
        <w:spacing w:line="400" w:lineRule="exact"/>
        <w:contextualSpacing/>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一、我方承诺无下列相互串通投标的情形：</w:t>
      </w:r>
    </w:p>
    <w:p w14:paraId="485F6BC7">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1.不同投标人的投标文件由同一单位或者个人编制； </w:t>
      </w:r>
    </w:p>
    <w:p w14:paraId="35E321AB">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2.不同投标人委托同一单位或者个人办理投标事宜；</w:t>
      </w:r>
    </w:p>
    <w:p w14:paraId="6602A816">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3.不同的投标人的投标文件载明的项目管理员为同一个人；</w:t>
      </w:r>
    </w:p>
    <w:p w14:paraId="00BB7E30">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4.不同投标人的投标文件异常一致或者投标报价呈规律性差异；</w:t>
      </w:r>
    </w:p>
    <w:p w14:paraId="3B57A0C7">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5.不同投标人的投标文件相互混装；</w:t>
      </w:r>
    </w:p>
    <w:p w14:paraId="5AEAE96E">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二、我方承诺无下列恶意串通的情形：</w:t>
      </w:r>
    </w:p>
    <w:p w14:paraId="2CBC697D">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1.投标人直接或者间接从采购人或者采购代理机构处获得其他投标人的相关信息并修改其投标文件或者投标文件；</w:t>
      </w:r>
    </w:p>
    <w:p w14:paraId="0A12E5B2">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2.投标人按照采购人或者采购代理机构的授意撤换、修改投标文件或者投标文件；</w:t>
      </w:r>
    </w:p>
    <w:p w14:paraId="56C2132C">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3.投标人之间协商报价、技术方案等投标文件或者投标文件的实质性内容；</w:t>
      </w:r>
    </w:p>
    <w:p w14:paraId="08ECBDED">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4.属于同一集团、协会、商会等组织成员的投标人按照该组织要求协同参加政府采购活动；</w:t>
      </w:r>
    </w:p>
    <w:p w14:paraId="59FA08CC">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2888D85A">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6.投标人之间商定部分投标人放弃参加政府采购活动或者放弃中标；</w:t>
      </w:r>
    </w:p>
    <w:p w14:paraId="16300ECE">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7.投标人与采购人或者采购代理机构之间、投标人相互之间，为谋求特定投标人中标或者排斥其他投标人的其他串通行为。</w:t>
      </w:r>
    </w:p>
    <w:p w14:paraId="5ACB05F1">
      <w:pPr>
        <w:spacing w:line="400" w:lineRule="exact"/>
        <w:ind w:firstLine="472" w:firstLineChars="196"/>
        <w:contextualSpacing/>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27C00352">
      <w:pPr>
        <w:spacing w:line="400" w:lineRule="exact"/>
        <w:ind w:firstLine="6840" w:firstLineChars="2850"/>
        <w:contextualSpacing/>
        <w:rPr>
          <w:rFonts w:ascii="宋体" w:hAnsi="宋体" w:cs="宋体"/>
          <w:color w:val="000000" w:themeColor="text1"/>
          <w:sz w:val="24"/>
          <w:highlight w:val="none"/>
          <w14:textFill>
            <w14:solidFill>
              <w14:schemeClr w14:val="tx1"/>
            </w14:solidFill>
          </w14:textFill>
        </w:rPr>
      </w:pPr>
    </w:p>
    <w:p w14:paraId="48E22AF9">
      <w:pPr>
        <w:spacing w:line="400" w:lineRule="exact"/>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投标人名称（电子签章）</w:t>
      </w:r>
    </w:p>
    <w:p w14:paraId="45EA9384">
      <w:pPr>
        <w:spacing w:line="400" w:lineRule="exact"/>
        <w:contextualSpacing/>
        <w:rPr>
          <w:rFonts w:ascii="宋体" w:hAnsi="宋体" w:cs="宋体"/>
          <w:color w:val="000000" w:themeColor="text1"/>
          <w:sz w:val="24"/>
          <w:szCs w:val="21"/>
          <w:highlight w:val="none"/>
          <w14:textFill>
            <w14:solidFill>
              <w14:schemeClr w14:val="tx1"/>
            </w14:solidFill>
          </w14:textFill>
        </w:rPr>
      </w:pPr>
      <w:r>
        <w:rPr>
          <w:rFonts w:hint="eastAsia" w:ascii="宋体" w:hAnsi="宋体" w:cs="宋体"/>
          <w:color w:val="000000" w:themeColor="text1"/>
          <w:sz w:val="24"/>
          <w:szCs w:val="21"/>
          <w:highlight w:val="none"/>
          <w14:textFill>
            <w14:solidFill>
              <w14:schemeClr w14:val="tx1"/>
            </w14:solidFill>
          </w14:textFill>
        </w:rPr>
        <w:t xml:space="preserve">                                                </w:t>
      </w:r>
      <w:r>
        <w:rPr>
          <w:rFonts w:hint="eastAsia" w:ascii="宋体" w:hAnsi="宋体" w:cs="宋体"/>
          <w:color w:val="000000" w:themeColor="text1"/>
          <w:sz w:val="24"/>
          <w:szCs w:val="21"/>
          <w:highlight w:val="none"/>
          <w:u w:val="single"/>
          <w14:textFill>
            <w14:solidFill>
              <w14:schemeClr w14:val="tx1"/>
            </w14:solidFill>
          </w14:textFill>
        </w:rPr>
        <w:t xml:space="preserve">      </w:t>
      </w:r>
      <w:r>
        <w:rPr>
          <w:rFonts w:hint="eastAsia" w:ascii="宋体" w:hAnsi="宋体" w:cs="宋体"/>
          <w:color w:val="000000" w:themeColor="text1"/>
          <w:sz w:val="24"/>
          <w:szCs w:val="21"/>
          <w:highlight w:val="none"/>
          <w14:textFill>
            <w14:solidFill>
              <w14:schemeClr w14:val="tx1"/>
            </w14:solidFill>
          </w14:textFill>
        </w:rPr>
        <w:t>年</w:t>
      </w:r>
      <w:r>
        <w:rPr>
          <w:rFonts w:hint="eastAsia" w:ascii="宋体" w:hAnsi="宋体" w:cs="宋体"/>
          <w:color w:val="000000" w:themeColor="text1"/>
          <w:sz w:val="24"/>
          <w:szCs w:val="21"/>
          <w:highlight w:val="none"/>
          <w:u w:val="single"/>
          <w14:textFill>
            <w14:solidFill>
              <w14:schemeClr w14:val="tx1"/>
            </w14:solidFill>
          </w14:textFill>
        </w:rPr>
        <w:t xml:space="preserve">    </w:t>
      </w:r>
      <w:r>
        <w:rPr>
          <w:rFonts w:hint="eastAsia" w:ascii="宋体" w:hAnsi="宋体" w:cs="宋体"/>
          <w:color w:val="000000" w:themeColor="text1"/>
          <w:sz w:val="24"/>
          <w:szCs w:val="21"/>
          <w:highlight w:val="none"/>
          <w14:textFill>
            <w14:solidFill>
              <w14:schemeClr w14:val="tx1"/>
            </w14:solidFill>
          </w14:textFill>
        </w:rPr>
        <w:t>月</w:t>
      </w:r>
      <w:r>
        <w:rPr>
          <w:rFonts w:hint="eastAsia" w:ascii="宋体" w:hAnsi="宋体" w:cs="宋体"/>
          <w:color w:val="000000" w:themeColor="text1"/>
          <w:sz w:val="24"/>
          <w:szCs w:val="21"/>
          <w:highlight w:val="none"/>
          <w:u w:val="single"/>
          <w14:textFill>
            <w14:solidFill>
              <w14:schemeClr w14:val="tx1"/>
            </w14:solidFill>
          </w14:textFill>
        </w:rPr>
        <w:t xml:space="preserve">     </w:t>
      </w:r>
      <w:r>
        <w:rPr>
          <w:rFonts w:hint="eastAsia" w:ascii="宋体" w:hAnsi="宋体" w:cs="宋体"/>
          <w:color w:val="000000" w:themeColor="text1"/>
          <w:sz w:val="24"/>
          <w:szCs w:val="21"/>
          <w:highlight w:val="none"/>
          <w14:textFill>
            <w14:solidFill>
              <w14:schemeClr w14:val="tx1"/>
            </w14:solidFill>
          </w14:textFill>
        </w:rPr>
        <w:t>日</w:t>
      </w:r>
    </w:p>
    <w:p w14:paraId="6C1A8D1F">
      <w:pPr>
        <w:snapToGrid w:val="0"/>
        <w:spacing w:before="120" w:beforeLines="50" w:after="50"/>
        <w:ind w:firstLine="472" w:firstLineChars="196"/>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4.法定代表人（或负责人）身份证明</w:t>
      </w:r>
    </w:p>
    <w:p w14:paraId="5FFC5DF9">
      <w:pPr>
        <w:spacing w:before="240" w:beforeLines="100" w:after="120" w:afterLines="50"/>
        <w:ind w:left="540"/>
        <w:jc w:val="center"/>
        <w:rPr>
          <w:rFonts w:ascii="宋体" w:hAnsi="宋体" w:cs="宋体" w:eastAsiaTheme="minorEastAsia"/>
          <w:b/>
          <w:color w:val="000000" w:themeColor="text1"/>
          <w:sz w:val="32"/>
          <w:szCs w:val="32"/>
          <w:highlight w:val="none"/>
          <w14:textFill>
            <w14:solidFill>
              <w14:schemeClr w14:val="tx1"/>
            </w14:solidFill>
          </w14:textFill>
        </w:rPr>
      </w:pPr>
    </w:p>
    <w:p w14:paraId="359A82BB">
      <w:pPr>
        <w:spacing w:before="240" w:beforeLines="100" w:after="120" w:afterLines="50"/>
        <w:ind w:left="540"/>
        <w:jc w:val="center"/>
        <w:rPr>
          <w:rFonts w:ascii="宋体" w:hAnsi="宋体" w:cs="宋体" w:eastAsiaTheme="minorEastAsia"/>
          <w:bCs/>
          <w:color w:val="000000" w:themeColor="text1"/>
          <w:sz w:val="44"/>
          <w:szCs w:val="44"/>
          <w:highlight w:val="none"/>
          <w14:textFill>
            <w14:solidFill>
              <w14:schemeClr w14:val="tx1"/>
            </w14:solidFill>
          </w14:textFill>
        </w:rPr>
      </w:pPr>
      <w:r>
        <w:rPr>
          <w:rFonts w:hint="eastAsia" w:ascii="宋体" w:hAnsi="宋体" w:cs="宋体" w:eastAsiaTheme="minorEastAsia"/>
          <w:bCs/>
          <w:color w:val="000000" w:themeColor="text1"/>
          <w:sz w:val="44"/>
          <w:szCs w:val="44"/>
          <w:highlight w:val="none"/>
          <w14:textFill>
            <w14:solidFill>
              <w14:schemeClr w14:val="tx1"/>
            </w14:solidFill>
          </w14:textFill>
        </w:rPr>
        <w:t>法定代表人（或负责人）身份证明</w:t>
      </w:r>
    </w:p>
    <w:p w14:paraId="24B6DFAA">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投 标 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2AAA7A21">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地    址：</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18B87174">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姓    名：</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性      别：</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470754C3">
      <w:pPr>
        <w:spacing w:line="500" w:lineRule="exact"/>
        <w:ind w:left="540"/>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年    龄：</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职      务：</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0DC41C61">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身份证号码：</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1E025DF0">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系</w:t>
      </w:r>
      <w:r>
        <w:rPr>
          <w:rFonts w:hint="eastAsia" w:ascii="宋体" w:hAnsi="宋体" w:cs="宋体" w:eastAsiaTheme="minorEastAsia"/>
          <w:color w:val="000000" w:themeColor="text1"/>
          <w:sz w:val="24"/>
          <w:highlight w:val="none"/>
          <w:u w:val="single"/>
          <w14:textFill>
            <w14:solidFill>
              <w14:schemeClr w14:val="tx1"/>
            </w14:solidFill>
          </w14:textFill>
        </w:rPr>
        <w:t xml:space="preserve">            （投标人名称）              </w:t>
      </w:r>
      <w:r>
        <w:rPr>
          <w:rFonts w:hint="eastAsia" w:ascii="宋体" w:hAnsi="宋体" w:cs="宋体" w:eastAsiaTheme="minorEastAsia"/>
          <w:color w:val="000000" w:themeColor="text1"/>
          <w:sz w:val="24"/>
          <w:highlight w:val="none"/>
          <w14:textFill>
            <w14:solidFill>
              <w14:schemeClr w14:val="tx1"/>
            </w14:solidFill>
          </w14:textFill>
        </w:rPr>
        <w:t>的法定代表人（或负责人）。</w:t>
      </w:r>
    </w:p>
    <w:p w14:paraId="5FA27D8C">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特此证明。</w:t>
      </w:r>
    </w:p>
    <w:p w14:paraId="585779CA">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p>
    <w:p w14:paraId="026AFCB4">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p>
    <w:p w14:paraId="7FBE1ECE">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附件：法定代表人（或负责人）有效身份证正反面复印件或扫描件</w:t>
      </w:r>
    </w:p>
    <w:p w14:paraId="62BE20DB">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p>
    <w:p w14:paraId="152F0BCF">
      <w:pPr>
        <w:spacing w:line="500" w:lineRule="exact"/>
        <w:ind w:left="540"/>
        <w:jc w:val="righ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投标人名称（电子签章）</w:t>
      </w:r>
    </w:p>
    <w:p w14:paraId="0CBA95F0">
      <w:pPr>
        <w:snapToGrid w:val="0"/>
        <w:spacing w:before="120" w:beforeLines="50" w:after="50"/>
        <w:ind w:left="540"/>
        <w:jc w:val="righ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年</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月</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日</w:t>
      </w:r>
    </w:p>
    <w:p w14:paraId="3EE92F3D">
      <w:pPr>
        <w:snapToGrid w:val="0"/>
        <w:spacing w:before="120" w:beforeLines="50" w:after="50"/>
        <w:jc w:val="center"/>
        <w:rPr>
          <w:rFonts w:ascii="宋体" w:hAnsi="宋体" w:cs="宋体" w:eastAsiaTheme="minorEastAsia"/>
          <w:b/>
          <w:color w:val="000000" w:themeColor="text1"/>
          <w:sz w:val="24"/>
          <w:highlight w:val="none"/>
          <w14:textFill>
            <w14:solidFill>
              <w14:schemeClr w14:val="tx1"/>
            </w14:solidFill>
          </w14:textFill>
        </w:rPr>
      </w:pPr>
    </w:p>
    <w:p w14:paraId="67D6FD48">
      <w:pPr>
        <w:snapToGrid w:val="0"/>
        <w:spacing w:before="120" w:beforeLines="50" w:after="50"/>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注：自然人投标的无需提供</w:t>
      </w:r>
    </w:p>
    <w:p w14:paraId="5BCEA5A4">
      <w:pPr>
        <w:snapToGrid w:val="0"/>
        <w:spacing w:before="120" w:beforeLines="50" w:after="50"/>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5.授权委托书格式</w:t>
      </w:r>
    </w:p>
    <w:p w14:paraId="7B0A55F1">
      <w:pPr>
        <w:snapToGrid w:val="0"/>
        <w:spacing w:before="120" w:beforeLines="50" w:after="50"/>
        <w:jc w:val="center"/>
        <w:rPr>
          <w:rFonts w:ascii="宋体" w:hAnsi="宋体" w:cs="宋体" w:eastAsiaTheme="minorEastAsia"/>
          <w:b/>
          <w:color w:val="000000" w:themeColor="text1"/>
          <w:sz w:val="44"/>
          <w:szCs w:val="44"/>
          <w:highlight w:val="none"/>
          <w14:textFill>
            <w14:solidFill>
              <w14:schemeClr w14:val="tx1"/>
            </w14:solidFill>
          </w14:textFill>
        </w:rPr>
      </w:pPr>
    </w:p>
    <w:p w14:paraId="318D8580">
      <w:pPr>
        <w:snapToGrid w:val="0"/>
        <w:spacing w:before="120" w:beforeLines="50" w:after="50"/>
        <w:jc w:val="center"/>
        <w:rPr>
          <w:rFonts w:ascii="宋体" w:hAnsi="宋体" w:cs="宋体" w:eastAsiaTheme="minorEastAsia"/>
          <w:bCs/>
          <w:color w:val="000000" w:themeColor="text1"/>
          <w:sz w:val="44"/>
          <w:szCs w:val="44"/>
          <w:highlight w:val="none"/>
          <w14:textFill>
            <w14:solidFill>
              <w14:schemeClr w14:val="tx1"/>
            </w14:solidFill>
          </w14:textFill>
        </w:rPr>
      </w:pPr>
      <w:r>
        <w:rPr>
          <w:rFonts w:hint="eastAsia" w:ascii="宋体" w:hAnsi="宋体" w:cs="宋体" w:eastAsiaTheme="minorEastAsia"/>
          <w:bCs/>
          <w:color w:val="000000" w:themeColor="text1"/>
          <w:sz w:val="44"/>
          <w:szCs w:val="44"/>
          <w:highlight w:val="none"/>
          <w14:textFill>
            <w14:solidFill>
              <w14:schemeClr w14:val="tx1"/>
            </w14:solidFill>
          </w14:textFill>
        </w:rPr>
        <w:t>授权委托书</w:t>
      </w:r>
    </w:p>
    <w:p w14:paraId="62F2EF3F">
      <w:pPr>
        <w:snapToGrid w:val="0"/>
        <w:spacing w:before="120" w:beforeLines="50" w:after="50"/>
        <w:jc w:val="center"/>
        <w:rPr>
          <w:rFonts w:ascii="宋体" w:hAnsi="宋体" w:cs="宋体" w:eastAsiaTheme="minorEastAsia"/>
          <w:b/>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（非联合体投标格式）</w:t>
      </w:r>
    </w:p>
    <w:p w14:paraId="76AF58F5">
      <w:pPr>
        <w:snapToGrid w:val="0"/>
        <w:spacing w:before="120" w:beforeLines="50" w:after="50"/>
        <w:jc w:val="center"/>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（如有委托时）</w:t>
      </w:r>
    </w:p>
    <w:p w14:paraId="35AFC19E">
      <w:pPr>
        <w:snapToGrid w:val="0"/>
        <w:spacing w:before="120" w:beforeLines="50" w:after="50"/>
        <w:jc w:val="center"/>
        <w:rPr>
          <w:rFonts w:ascii="宋体" w:hAnsi="宋体" w:cs="宋体" w:eastAsiaTheme="minorEastAsia"/>
          <w:b/>
          <w:color w:val="000000" w:themeColor="text1"/>
          <w:sz w:val="24"/>
          <w:highlight w:val="none"/>
          <w14:textFill>
            <w14:solidFill>
              <w14:schemeClr w14:val="tx1"/>
            </w14:solidFill>
          </w14:textFill>
        </w:rPr>
      </w:pPr>
    </w:p>
    <w:p w14:paraId="1E53AEA6">
      <w:pPr>
        <w:spacing w:line="360" w:lineRule="auto"/>
        <w:contextualSpacing/>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致：</w:t>
      </w:r>
      <w:r>
        <w:rPr>
          <w:rFonts w:hint="eastAsia" w:ascii="宋体" w:hAnsi="宋体" w:cs="宋体" w:eastAsiaTheme="minorEastAsia"/>
          <w:color w:val="000000" w:themeColor="text1"/>
          <w:sz w:val="24"/>
          <w:highlight w:val="none"/>
          <w:u w:val="single"/>
          <w14:textFill>
            <w14:solidFill>
              <w14:schemeClr w14:val="tx1"/>
            </w14:solidFill>
          </w14:textFill>
        </w:rPr>
        <w:t>采购人名称</w:t>
      </w:r>
      <w:r>
        <w:rPr>
          <w:rFonts w:hint="eastAsia" w:ascii="宋体" w:hAnsi="宋体" w:cs="宋体" w:eastAsiaTheme="minorEastAsia"/>
          <w:color w:val="000000" w:themeColor="text1"/>
          <w:sz w:val="24"/>
          <w:highlight w:val="none"/>
          <w14:textFill>
            <w14:solidFill>
              <w14:schemeClr w14:val="tx1"/>
            </w14:solidFill>
          </w14:textFill>
        </w:rPr>
        <w:t>：</w:t>
      </w:r>
    </w:p>
    <w:p w14:paraId="3EB8FA57">
      <w:pPr>
        <w:spacing w:line="360" w:lineRule="auto"/>
        <w:ind w:firstLine="566" w:firstLineChars="236"/>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我</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（姓名）系</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（投标人名称）的法定代表人（或负责人），现授权委托</w:t>
      </w:r>
      <w:r>
        <w:rPr>
          <w:rFonts w:hint="eastAsia" w:ascii="宋体" w:hAnsi="宋体" w:cs="宋体" w:eastAsiaTheme="minorEastAsia"/>
          <w:color w:val="000000" w:themeColor="text1"/>
          <w:sz w:val="24"/>
          <w:highlight w:val="none"/>
          <w:u w:val="single"/>
          <w14:textFill>
            <w14:solidFill>
              <w14:schemeClr w14:val="tx1"/>
            </w14:solidFill>
          </w14:textFill>
        </w:rPr>
        <w:t xml:space="preserve">              （姓名）</w:t>
      </w:r>
      <w:r>
        <w:rPr>
          <w:rFonts w:hint="eastAsia" w:ascii="宋体" w:hAnsi="宋体" w:cs="宋体" w:eastAsiaTheme="minorEastAsia"/>
          <w:color w:val="000000" w:themeColor="text1"/>
          <w:sz w:val="24"/>
          <w:highlight w:val="none"/>
          <w14:textFill>
            <w14:solidFill>
              <w14:schemeClr w14:val="tx1"/>
            </w14:solidFill>
          </w14:textFill>
        </w:rPr>
        <w:t>以我方的名义参加</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项目的投标活动，并代表我方全权办理针对上述项目的所有采购程序和环节的具体事务和签署相关文件。</w:t>
      </w:r>
    </w:p>
    <w:p w14:paraId="11C4E7F1">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我方对委托代理人的签字或者电子签名事项负全部责任。</w:t>
      </w:r>
    </w:p>
    <w:p w14:paraId="4209C942">
      <w:pPr>
        <w:spacing w:line="360" w:lineRule="auto"/>
        <w:ind w:firstLine="480"/>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69C24044">
      <w:pPr>
        <w:spacing w:line="360" w:lineRule="auto"/>
        <w:ind w:firstLine="480"/>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委托代理人无转委托权，特此委托。</w:t>
      </w:r>
    </w:p>
    <w:p w14:paraId="268239EC">
      <w:pPr>
        <w:spacing w:line="360" w:lineRule="auto"/>
        <w:ind w:firstLine="480"/>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附：法定代表人（或负责人）身份证明及委托代理人有效身份证正反面复印件或扫描件</w:t>
      </w:r>
    </w:p>
    <w:p w14:paraId="3ED68B36">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p>
    <w:p w14:paraId="7DB28CF8">
      <w:pPr>
        <w:spacing w:line="440" w:lineRule="exact"/>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委托代理人（签字或者电子签名）：</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1E23B43E">
      <w:pPr>
        <w:spacing w:line="440" w:lineRule="exact"/>
        <w:contextualSpacing/>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委托代理人身份证号码：</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56CEC36E">
      <w:pPr>
        <w:spacing w:line="440" w:lineRule="exact"/>
        <w:contextualSpacing/>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法定代表人（或负责人）（签字或者盖章或者电子签名）：</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4CE122FB">
      <w:pPr>
        <w:spacing w:line="440" w:lineRule="exact"/>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6DED98CC">
      <w:pPr>
        <w:spacing w:line="440" w:lineRule="exact"/>
        <w:contextualSpacing/>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p>
    <w:p w14:paraId="55F5BFC5">
      <w:pPr>
        <w:spacing w:line="440" w:lineRule="exact"/>
        <w:contextualSpacing/>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188D259F">
      <w:pPr>
        <w:spacing w:line="440" w:lineRule="exact"/>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注：1.</w:t>
      </w:r>
      <w:bookmarkStart w:id="170" w:name="_Hlk65851555"/>
      <w:bookmarkStart w:id="171" w:name="_Hlk65851620"/>
      <w:r>
        <w:rPr>
          <w:rFonts w:hint="eastAsia" w:ascii="宋体" w:hAnsi="宋体" w:cs="宋体" w:eastAsiaTheme="minorEastAsia"/>
          <w:color w:val="000000" w:themeColor="text1"/>
          <w:sz w:val="24"/>
          <w:highlight w:val="none"/>
          <w14:textFill>
            <w14:solidFill>
              <w14:schemeClr w14:val="tx1"/>
            </w14:solidFill>
          </w14:textFill>
        </w:rPr>
        <w:t>法定代表人（或负责人）必须在授权委托书上签字或者盖章或者电子签名，</w:t>
      </w:r>
      <w:bookmarkEnd w:id="170"/>
      <w:r>
        <w:rPr>
          <w:rFonts w:hint="eastAsia" w:ascii="宋体" w:hAnsi="宋体" w:cs="宋体" w:eastAsiaTheme="minorEastAsia"/>
          <w:color w:val="000000" w:themeColor="text1"/>
          <w:sz w:val="24"/>
          <w:highlight w:val="none"/>
          <w14:textFill>
            <w14:solidFill>
              <w14:schemeClr w14:val="tx1"/>
            </w14:solidFill>
          </w14:textFill>
        </w:rPr>
        <w:t>委托代理人必须在授权委托书上签字或者电子签名，</w:t>
      </w:r>
      <w:r>
        <w:rPr>
          <w:rFonts w:hint="eastAsia" w:ascii="宋体" w:hAnsi="宋体" w:cs="宋体" w:eastAsiaTheme="minorEastAsia"/>
          <w:b/>
          <w:bCs/>
          <w:color w:val="000000" w:themeColor="text1"/>
          <w:sz w:val="24"/>
          <w:highlight w:val="none"/>
          <w14:textFill>
            <w14:solidFill>
              <w14:schemeClr w14:val="tx1"/>
            </w14:solidFill>
          </w14:textFill>
        </w:rPr>
        <w:t>否则按无效投标处理</w:t>
      </w:r>
      <w:r>
        <w:rPr>
          <w:rFonts w:hint="eastAsia" w:ascii="宋体" w:hAnsi="宋体" w:cs="宋体" w:eastAsiaTheme="minorEastAsia"/>
          <w:color w:val="000000" w:themeColor="text1"/>
          <w:sz w:val="24"/>
          <w:highlight w:val="none"/>
          <w14:textFill>
            <w14:solidFill>
              <w14:schemeClr w14:val="tx1"/>
            </w14:solidFill>
          </w14:textFill>
        </w:rPr>
        <w:t>；</w:t>
      </w:r>
      <w:bookmarkEnd w:id="171"/>
    </w:p>
    <w:p w14:paraId="206A3E22">
      <w:pPr>
        <w:spacing w:line="44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2.法人、其他组织投标时“我方”是指“我单位”，自然人投标时“我方”是指“本人”。</w:t>
      </w:r>
    </w:p>
    <w:p w14:paraId="2E9D0766">
      <w:pPr>
        <w:keepNext/>
        <w:keepLines/>
        <w:widowControl/>
        <w:spacing w:before="120" w:after="120" w:line="360" w:lineRule="auto"/>
        <w:jc w:val="center"/>
        <w:outlineLvl w:val="3"/>
        <w:rPr>
          <w:rFonts w:ascii="宋体" w:hAnsi="宋体" w:cs="宋体"/>
          <w:color w:val="000000" w:themeColor="text1"/>
          <w:kern w:val="0"/>
          <w:sz w:val="28"/>
          <w:szCs w:val="20"/>
          <w:highlight w:val="none"/>
          <w14:textFill>
            <w14:solidFill>
              <w14:schemeClr w14:val="tx1"/>
            </w14:solidFill>
          </w14:textFill>
        </w:rPr>
      </w:pPr>
    </w:p>
    <w:p w14:paraId="734A78A3">
      <w:pPr>
        <w:rPr>
          <w:rFonts w:ascii="宋体" w:hAnsi="宋体" w:cs="宋体" w:eastAsiaTheme="minorEastAsia"/>
          <w:color w:val="000000" w:themeColor="text1"/>
          <w:highlight w:val="none"/>
          <w14:textFill>
            <w14:solidFill>
              <w14:schemeClr w14:val="tx1"/>
            </w14:solidFill>
          </w14:textFill>
        </w:rPr>
      </w:pPr>
    </w:p>
    <w:p w14:paraId="22EF134D">
      <w:pP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6.</w:t>
      </w:r>
      <w:r>
        <w:rPr>
          <w:rFonts w:hint="eastAsia" w:ascii="宋体" w:hAnsi="宋体" w:eastAsiaTheme="minorEastAsia" w:cstheme="minorBidi"/>
          <w:b/>
          <w:color w:val="000000" w:themeColor="text1"/>
          <w:sz w:val="24"/>
          <w:highlight w:val="none"/>
          <w14:textFill>
            <w14:solidFill>
              <w14:schemeClr w14:val="tx1"/>
            </w14:solidFill>
          </w14:textFill>
        </w:rPr>
        <w:t>商务要求偏离表格式(注：按项目需求表具体项目修改)</w:t>
      </w:r>
    </w:p>
    <w:p w14:paraId="469D88CD">
      <w:pPr>
        <w:rPr>
          <w:rFonts w:ascii="宋体" w:hAnsi="宋体" w:cs="宋体"/>
          <w:color w:val="000000" w:themeColor="text1"/>
          <w:sz w:val="24"/>
          <w:highlight w:val="none"/>
          <w14:textFill>
            <w14:solidFill>
              <w14:schemeClr w14:val="tx1"/>
            </w14:solidFill>
          </w14:textFill>
        </w:rPr>
      </w:pPr>
    </w:p>
    <w:p w14:paraId="7FB6AC34">
      <w:pPr>
        <w:snapToGrid w:val="0"/>
        <w:spacing w:before="50"/>
        <w:jc w:val="left"/>
        <w:rPr>
          <w:rFonts w:ascii="宋体" w:hAnsi="宋体" w:cs="宋体" w:eastAsiaTheme="minorEastAsia"/>
          <w:color w:val="000000" w:themeColor="text1"/>
          <w:sz w:val="24"/>
          <w:highlight w:val="none"/>
          <w:u w:val="single"/>
          <w14:textFill>
            <w14:solidFill>
              <w14:schemeClr w14:val="tx1"/>
            </w14:solidFill>
          </w14:textFill>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144"/>
        <w:gridCol w:w="2651"/>
      </w:tblGrid>
      <w:tr w14:paraId="13AFC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5C4EB6DD">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tcPr>
          <w:p w14:paraId="13017CBE">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招标文件商务条款要求</w:t>
            </w:r>
          </w:p>
        </w:tc>
        <w:tc>
          <w:tcPr>
            <w:tcW w:w="1144" w:type="dxa"/>
            <w:tcBorders>
              <w:top w:val="single" w:color="auto" w:sz="4" w:space="0"/>
              <w:left w:val="single" w:color="auto" w:sz="4" w:space="0"/>
              <w:bottom w:val="single" w:color="auto" w:sz="4" w:space="0"/>
              <w:right w:val="single" w:color="auto" w:sz="4" w:space="0"/>
            </w:tcBorders>
          </w:tcPr>
          <w:p w14:paraId="23A5658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是否偏离</w:t>
            </w:r>
          </w:p>
        </w:tc>
        <w:tc>
          <w:tcPr>
            <w:tcW w:w="2651" w:type="dxa"/>
            <w:tcBorders>
              <w:top w:val="single" w:color="auto" w:sz="4" w:space="0"/>
              <w:left w:val="single" w:color="auto" w:sz="4" w:space="0"/>
              <w:bottom w:val="single" w:color="auto" w:sz="4" w:space="0"/>
              <w:right w:val="single" w:color="auto" w:sz="4" w:space="0"/>
            </w:tcBorders>
          </w:tcPr>
          <w:p w14:paraId="5A5356E2">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投标人的承诺或说明</w:t>
            </w:r>
          </w:p>
        </w:tc>
      </w:tr>
      <w:tr w14:paraId="2650BE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10" w:type="dxa"/>
            <w:tcBorders>
              <w:top w:val="single" w:color="auto" w:sz="4" w:space="0"/>
              <w:left w:val="single" w:color="auto" w:sz="4" w:space="0"/>
              <w:bottom w:val="single" w:color="auto" w:sz="4" w:space="0"/>
              <w:right w:val="single" w:color="auto" w:sz="4" w:space="0"/>
            </w:tcBorders>
            <w:vAlign w:val="center"/>
          </w:tcPr>
          <w:p w14:paraId="641BB5C0">
            <w:pPr>
              <w:rPr>
                <w:rFonts w:ascii="宋体" w:hAnsi="宋体" w:eastAsiaTheme="minorEastAsia" w:cstheme="minorBidi"/>
                <w:color w:val="000000" w:themeColor="text1"/>
                <w:sz w:val="24"/>
                <w:highlight w:val="none"/>
                <w14:textFill>
                  <w14:solidFill>
                    <w14:schemeClr w14:val="tx1"/>
                  </w14:solidFill>
                </w14:textFill>
              </w:rPr>
            </w:pPr>
          </w:p>
          <w:p w14:paraId="02EA4B43">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1B3F024C">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42C6C51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0536CA01">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313A95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5D2ACA9E">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6EAD7034">
            <w:pPr>
              <w:snapToGrid w:val="0"/>
              <w:spacing w:before="120" w:beforeLines="50"/>
              <w:rPr>
                <w:rFonts w:ascii="宋体" w:hAnsi="宋体" w:eastAsiaTheme="minorEastAsia" w:cstheme="minorBidi"/>
                <w:color w:val="000000" w:themeColor="text1"/>
                <w:sz w:val="24"/>
                <w:highlight w:val="none"/>
                <w:u w:val="singl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41C58EE8">
            <w:pPr>
              <w:snapToGrid w:val="0"/>
              <w:spacing w:before="120" w:beforeLines="50"/>
              <w:ind w:left="43"/>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4A5C0784">
            <w:pPr>
              <w:snapToGrid w:val="0"/>
              <w:spacing w:before="120" w:beforeLines="50"/>
              <w:ind w:left="43"/>
              <w:jc w:val="center"/>
              <w:rPr>
                <w:rFonts w:ascii="宋体" w:hAnsi="宋体" w:eastAsiaTheme="minorEastAsia" w:cstheme="minorBidi"/>
                <w:color w:val="000000" w:themeColor="text1"/>
                <w:sz w:val="24"/>
                <w:highlight w:val="none"/>
                <w14:textFill>
                  <w14:solidFill>
                    <w14:schemeClr w14:val="tx1"/>
                  </w14:solidFill>
                </w14:textFill>
              </w:rPr>
            </w:pPr>
          </w:p>
        </w:tc>
      </w:tr>
      <w:tr w14:paraId="7FC1E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51E3B75B">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04FF6620">
            <w:pPr>
              <w:snapToGrid w:val="0"/>
              <w:spacing w:before="120" w:beforeLines="50"/>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20D56C2A">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22F62BA2">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23742C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378C6094">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20D63771">
            <w:pPr>
              <w:snapToGrid w:val="0"/>
              <w:spacing w:before="120" w:beforeLines="50"/>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7B6A9586">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180D775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7A948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2A00A1F3">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49911B0A">
            <w:pPr>
              <w:snapToGrid w:val="0"/>
              <w:spacing w:before="120" w:beforeLines="50"/>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0D880D39">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4A2272E0">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7E4455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49FD299F">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tcPr>
          <w:p w14:paraId="239FED1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583B44E5">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6F6934CF">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bl>
    <w:p w14:paraId="2824571D">
      <w:pPr>
        <w:spacing w:line="500" w:lineRule="exact"/>
        <w:ind w:left="1260" w:hanging="42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注：</w:t>
      </w:r>
    </w:p>
    <w:p w14:paraId="05802C27">
      <w:pPr>
        <w:spacing w:line="520" w:lineRule="exact"/>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说明：应对照招标文件“第二章 采购需求”中的商务要求逐条作明确的投标响应，并作出偏离说明。</w:t>
      </w:r>
    </w:p>
    <w:p w14:paraId="19A56526">
      <w:pPr>
        <w:spacing w:line="500" w:lineRule="exact"/>
        <w:ind w:left="1262" w:hanging="4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2.投标人应根据自身的承诺，对照招标文件要求在“偏离说明”中注明“</w:t>
      </w:r>
      <w:r>
        <w:rPr>
          <w:rFonts w:hint="eastAsia" w:ascii="宋体" w:hAnsi="宋体" w:cs="宋体"/>
          <w:b/>
          <w:bCs/>
          <w:color w:val="000000" w:themeColor="text1"/>
          <w:sz w:val="24"/>
          <w:highlight w:val="none"/>
          <w14:textFill>
            <w14:solidFill>
              <w14:schemeClr w14:val="tx1"/>
            </w14:solidFill>
          </w14:textFill>
        </w:rPr>
        <w:t>正偏离</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b/>
          <w:bCs/>
          <w:color w:val="000000" w:themeColor="text1"/>
          <w:sz w:val="24"/>
          <w:highlight w:val="none"/>
          <w14:textFill>
            <w14:solidFill>
              <w14:schemeClr w14:val="tx1"/>
            </w14:solidFill>
          </w14:textFill>
        </w:rPr>
        <w:t>负偏离</w:t>
      </w:r>
      <w:r>
        <w:rPr>
          <w:rFonts w:hint="eastAsia" w:ascii="宋体" w:hAnsi="宋体" w:cs="宋体"/>
          <w:color w:val="000000" w:themeColor="text1"/>
          <w:sz w:val="24"/>
          <w:highlight w:val="none"/>
          <w14:textFill>
            <w14:solidFill>
              <w14:schemeClr w14:val="tx1"/>
            </w14:solidFill>
          </w14:textFill>
        </w:rPr>
        <w:t>”或者“</w:t>
      </w:r>
      <w:r>
        <w:rPr>
          <w:rFonts w:hint="eastAsia" w:ascii="宋体" w:hAnsi="宋体" w:cs="宋体"/>
          <w:b/>
          <w:bCs/>
          <w:color w:val="000000" w:themeColor="text1"/>
          <w:sz w:val="24"/>
          <w:highlight w:val="none"/>
          <w14:textFill>
            <w14:solidFill>
              <w14:schemeClr w14:val="tx1"/>
            </w14:solidFill>
          </w14:textFill>
        </w:rPr>
        <w:t>无偏离</w:t>
      </w:r>
      <w:r>
        <w:rPr>
          <w:rFonts w:hint="eastAsia" w:ascii="宋体" w:hAnsi="宋体" w:cs="宋体"/>
          <w:color w:val="000000" w:themeColor="text1"/>
          <w:sz w:val="24"/>
          <w:highlight w:val="none"/>
          <w14:textFill>
            <w14:solidFill>
              <w14:schemeClr w14:val="tx1"/>
            </w14:solidFill>
          </w14:textFill>
        </w:rPr>
        <w:t>”。既不属于“</w:t>
      </w:r>
      <w:r>
        <w:rPr>
          <w:rFonts w:hint="eastAsia" w:ascii="宋体" w:hAnsi="宋体" w:cs="宋体"/>
          <w:b/>
          <w:bCs/>
          <w:color w:val="000000" w:themeColor="text1"/>
          <w:sz w:val="24"/>
          <w:highlight w:val="none"/>
          <w14:textFill>
            <w14:solidFill>
              <w14:schemeClr w14:val="tx1"/>
            </w14:solidFill>
          </w14:textFill>
        </w:rPr>
        <w:t>正偏离</w:t>
      </w:r>
      <w:r>
        <w:rPr>
          <w:rFonts w:hint="eastAsia" w:ascii="宋体" w:hAnsi="宋体" w:cs="宋体"/>
          <w:color w:val="000000" w:themeColor="text1"/>
          <w:sz w:val="24"/>
          <w:highlight w:val="none"/>
          <w14:textFill>
            <w14:solidFill>
              <w14:schemeClr w14:val="tx1"/>
            </w14:solidFill>
          </w14:textFill>
        </w:rPr>
        <w:t>”也不属于“</w:t>
      </w:r>
      <w:r>
        <w:rPr>
          <w:rFonts w:hint="eastAsia" w:ascii="宋体" w:hAnsi="宋体" w:cs="宋体"/>
          <w:b/>
          <w:bCs/>
          <w:color w:val="000000" w:themeColor="text1"/>
          <w:sz w:val="24"/>
          <w:highlight w:val="none"/>
          <w14:textFill>
            <w14:solidFill>
              <w14:schemeClr w14:val="tx1"/>
            </w14:solidFill>
          </w14:textFill>
        </w:rPr>
        <w:t>负偏离</w:t>
      </w:r>
      <w:r>
        <w:rPr>
          <w:rFonts w:hint="eastAsia" w:ascii="宋体" w:hAnsi="宋体" w:cs="宋体"/>
          <w:color w:val="000000" w:themeColor="text1"/>
          <w:sz w:val="24"/>
          <w:highlight w:val="none"/>
          <w14:textFill>
            <w14:solidFill>
              <w14:schemeClr w14:val="tx1"/>
            </w14:solidFill>
          </w14:textFill>
        </w:rPr>
        <w:t>”即为“</w:t>
      </w:r>
      <w:r>
        <w:rPr>
          <w:rFonts w:hint="eastAsia" w:ascii="宋体" w:hAnsi="宋体" w:cs="宋体"/>
          <w:b/>
          <w:bCs/>
          <w:color w:val="000000" w:themeColor="text1"/>
          <w:sz w:val="24"/>
          <w:highlight w:val="none"/>
          <w14:textFill>
            <w14:solidFill>
              <w14:schemeClr w14:val="tx1"/>
            </w14:solidFill>
          </w14:textFill>
        </w:rPr>
        <w:t>无偏离</w:t>
      </w:r>
      <w:r>
        <w:rPr>
          <w:rFonts w:hint="eastAsia" w:ascii="宋体" w:hAnsi="宋体" w:cs="宋体"/>
          <w:color w:val="000000" w:themeColor="text1"/>
          <w:sz w:val="24"/>
          <w:highlight w:val="none"/>
          <w14:textFill>
            <w14:solidFill>
              <w14:schemeClr w14:val="tx1"/>
            </w14:solidFill>
          </w14:textFill>
        </w:rPr>
        <w:t>”。</w:t>
      </w:r>
    </w:p>
    <w:p w14:paraId="684EDF4A">
      <w:pPr>
        <w:snapToGrid w:val="0"/>
        <w:spacing w:before="50" w:after="50"/>
        <w:rPr>
          <w:rFonts w:ascii="宋体" w:hAnsi="宋体" w:cs="宋体" w:eastAsiaTheme="minorEastAsia"/>
          <w:color w:val="000000" w:themeColor="text1"/>
          <w:sz w:val="24"/>
          <w:highlight w:val="none"/>
          <w14:textFill>
            <w14:solidFill>
              <w14:schemeClr w14:val="tx1"/>
            </w14:solidFill>
          </w14:textFill>
        </w:rPr>
      </w:pPr>
    </w:p>
    <w:p w14:paraId="5FF1228F">
      <w:pPr>
        <w:snapToGrid w:val="0"/>
        <w:spacing w:before="50" w:after="50"/>
        <w:rPr>
          <w:rFonts w:ascii="宋体" w:hAnsi="宋体" w:cs="宋体" w:eastAsiaTheme="minorEastAsia"/>
          <w:color w:val="000000" w:themeColor="text1"/>
          <w:sz w:val="24"/>
          <w:highlight w:val="none"/>
          <w14:textFill>
            <w14:solidFill>
              <w14:schemeClr w14:val="tx1"/>
            </w14:solidFill>
          </w14:textFill>
        </w:rPr>
      </w:pPr>
    </w:p>
    <w:p w14:paraId="42A621CD">
      <w:pPr>
        <w:snapToGrid w:val="0"/>
        <w:spacing w:before="50" w:after="50"/>
        <w:rPr>
          <w:rFonts w:ascii="宋体" w:hAnsi="宋体" w:cs="宋体" w:eastAsiaTheme="minorEastAsia"/>
          <w:color w:val="000000" w:themeColor="text1"/>
          <w:spacing w:val="20"/>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法定代表人（或负责人）或者委托代理人</w:t>
      </w:r>
      <w:r>
        <w:rPr>
          <w:rFonts w:hint="eastAsia" w:ascii="宋体" w:hAnsi="宋体" w:cs="宋体" w:eastAsiaTheme="minorEastAsia"/>
          <w:color w:val="000000" w:themeColor="text1"/>
          <w:spacing w:val="20"/>
          <w:sz w:val="24"/>
          <w:highlight w:val="none"/>
          <w14:textFill>
            <w14:solidFill>
              <w14:schemeClr w14:val="tx1"/>
            </w14:solidFill>
          </w14:textFill>
        </w:rPr>
        <w:t>（签字或者电子签名）：</w:t>
      </w:r>
      <w:r>
        <w:rPr>
          <w:rFonts w:hint="eastAsia" w:ascii="宋体" w:hAnsi="宋体" w:cs="宋体" w:eastAsiaTheme="minorEastAsia"/>
          <w:color w:val="000000" w:themeColor="text1"/>
          <w:spacing w:val="20"/>
          <w:sz w:val="24"/>
          <w:highlight w:val="none"/>
          <w:u w:val="single"/>
          <w14:textFill>
            <w14:solidFill>
              <w14:schemeClr w14:val="tx1"/>
            </w14:solidFill>
          </w14:textFill>
        </w:rPr>
        <w:t xml:space="preserve">        </w:t>
      </w:r>
    </w:p>
    <w:p w14:paraId="7CF42247">
      <w:pPr>
        <w:snapToGrid w:val="0"/>
        <w:spacing w:before="120" w:beforeLines="50"/>
        <w:rPr>
          <w:rFonts w:ascii="宋体" w:hAnsi="宋体" w:cs="宋体" w:eastAsiaTheme="minorEastAsia"/>
          <w:color w:val="000000" w:themeColor="text1"/>
          <w:spacing w:val="20"/>
          <w:sz w:val="24"/>
          <w:highlight w:val="none"/>
          <w14:textFill>
            <w14:solidFill>
              <w14:schemeClr w14:val="tx1"/>
            </w14:solidFill>
          </w14:textFill>
        </w:rPr>
      </w:pPr>
      <w:r>
        <w:rPr>
          <w:rFonts w:hint="eastAsia" w:ascii="宋体" w:hAnsi="宋体" w:cs="宋体" w:eastAsiaTheme="minorEastAsia"/>
          <w:color w:val="000000" w:themeColor="text1"/>
          <w:spacing w:val="20"/>
          <w:sz w:val="24"/>
          <w:highlight w:val="none"/>
          <w14:textFill>
            <w14:solidFill>
              <w14:schemeClr w14:val="tx1"/>
            </w14:solidFill>
          </w14:textFill>
        </w:rPr>
        <w:t>投标人名称（电子签章）：</w:t>
      </w:r>
      <w:r>
        <w:rPr>
          <w:rFonts w:hint="eastAsia" w:ascii="宋体" w:hAnsi="宋体" w:cs="宋体" w:eastAsiaTheme="minorEastAsia"/>
          <w:color w:val="000000" w:themeColor="text1"/>
          <w:spacing w:val="20"/>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pacing w:val="20"/>
          <w:sz w:val="24"/>
          <w:highlight w:val="none"/>
          <w14:textFill>
            <w14:solidFill>
              <w14:schemeClr w14:val="tx1"/>
            </w14:solidFill>
          </w14:textFill>
        </w:rPr>
        <w:t xml:space="preserve">   </w:t>
      </w:r>
    </w:p>
    <w:p w14:paraId="7C61DAE4">
      <w:pPr>
        <w:snapToGrid w:val="0"/>
        <w:spacing w:before="120" w:beforeLines="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pacing w:val="20"/>
          <w:sz w:val="24"/>
          <w:highlight w:val="none"/>
          <w14:textFill>
            <w14:solidFill>
              <w14:schemeClr w14:val="tx1"/>
            </w14:solidFill>
          </w14:textFill>
        </w:rPr>
        <w:t>日  期：</w:t>
      </w:r>
      <w:r>
        <w:rPr>
          <w:rFonts w:hint="eastAsia" w:ascii="宋体" w:hAnsi="宋体" w:cs="宋体" w:eastAsiaTheme="minorEastAsia"/>
          <w:color w:val="000000" w:themeColor="text1"/>
          <w:spacing w:val="20"/>
          <w:sz w:val="24"/>
          <w:highlight w:val="none"/>
          <w:u w:val="single"/>
          <w14:textFill>
            <w14:solidFill>
              <w14:schemeClr w14:val="tx1"/>
            </w14:solidFill>
          </w14:textFill>
        </w:rPr>
        <w:t xml:space="preserve">         </w:t>
      </w:r>
    </w:p>
    <w:p w14:paraId="4C606B30">
      <w:pPr>
        <w:snapToGrid w:val="0"/>
        <w:spacing w:before="120" w:beforeLines="50"/>
        <w:rPr>
          <w:rFonts w:ascii="宋体" w:hAnsi="宋体" w:cs="宋体" w:eastAsiaTheme="minorEastAsia"/>
          <w:color w:val="000000" w:themeColor="text1"/>
          <w:sz w:val="24"/>
          <w:szCs w:val="20"/>
          <w:highlight w:val="none"/>
          <w14:textFill>
            <w14:solidFill>
              <w14:schemeClr w14:val="tx1"/>
            </w14:solidFill>
          </w14:textFill>
        </w:rPr>
      </w:pPr>
    </w:p>
    <w:p w14:paraId="74ADC737">
      <w:pPr>
        <w:snapToGrid w:val="0"/>
        <w:spacing w:before="120" w:beforeLines="50" w:after="50"/>
        <w:jc w:val="left"/>
        <w:rPr>
          <w:rFonts w:ascii="宋体" w:hAnsi="宋体" w:cs="宋体" w:eastAsiaTheme="minorEastAsia"/>
          <w:color w:val="000000" w:themeColor="text1"/>
          <w:sz w:val="24"/>
          <w:szCs w:val="20"/>
          <w:highlight w:val="none"/>
          <w14:textFill>
            <w14:solidFill>
              <w14:schemeClr w14:val="tx1"/>
            </w14:solidFill>
          </w14:textFill>
        </w:rPr>
        <w:sectPr>
          <w:footerReference r:id="rId9" w:type="first"/>
          <w:headerReference r:id="rId6" w:type="default"/>
          <w:footerReference r:id="rId7" w:type="default"/>
          <w:footerReference r:id="rId8" w:type="even"/>
          <w:pgSz w:w="11906" w:h="16838"/>
          <w:pgMar w:top="600" w:right="1797" w:bottom="1440" w:left="1797" w:header="851" w:footer="992" w:gutter="0"/>
          <w:pgNumType w:start="1"/>
          <w:cols w:space="720" w:num="1"/>
          <w:docGrid w:linePitch="312" w:charSpace="0"/>
        </w:sectPr>
      </w:pPr>
    </w:p>
    <w:p w14:paraId="2931D0C1">
      <w:pPr>
        <w:rPr>
          <w:rFonts w:ascii="宋体" w:hAnsi="宋体" w:cs="宋体" w:eastAsiaTheme="minorEastAsia"/>
          <w:b/>
          <w:color w:val="000000" w:themeColor="text1"/>
          <w:sz w:val="28"/>
          <w:szCs w:val="28"/>
          <w:highlight w:val="none"/>
          <w14:textFill>
            <w14:solidFill>
              <w14:schemeClr w14:val="tx1"/>
            </w14:solidFill>
          </w14:textFill>
        </w:rPr>
      </w:pPr>
      <w:bookmarkStart w:id="172" w:name="_Toc19686839"/>
      <w:r>
        <w:rPr>
          <w:rFonts w:hint="eastAsia" w:ascii="宋体" w:hAnsi="宋体" w:cs="宋体" w:eastAsiaTheme="minorEastAsia"/>
          <w:b/>
          <w:color w:val="000000" w:themeColor="text1"/>
          <w:sz w:val="28"/>
          <w:szCs w:val="28"/>
          <w:highlight w:val="none"/>
          <w14:textFill>
            <w14:solidFill>
              <w14:schemeClr w14:val="tx1"/>
            </w14:solidFill>
          </w14:textFill>
        </w:rPr>
        <w:t>四、技术文件格式</w:t>
      </w:r>
      <w:bookmarkEnd w:id="172"/>
    </w:p>
    <w:p w14:paraId="2DBF6696">
      <w:pPr>
        <w:snapToGrid w:val="0"/>
        <w:spacing w:before="120" w:beforeLines="50" w:after="50"/>
        <w:ind w:left="142"/>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1. 技术文件封面格式： </w:t>
      </w:r>
    </w:p>
    <w:p w14:paraId="19C9A4F0">
      <w:pPr>
        <w:snapToGrid w:val="0"/>
        <w:spacing w:before="120" w:beforeLines="50" w:after="50" w:line="360" w:lineRule="auto"/>
        <w:ind w:left="142"/>
        <w:jc w:val="center"/>
        <w:rPr>
          <w:rFonts w:ascii="宋体" w:hAnsi="宋体" w:cs="宋体" w:eastAsiaTheme="minorEastAsia"/>
          <w:bCs/>
          <w:color w:val="000000" w:themeColor="text1"/>
          <w:sz w:val="48"/>
          <w:szCs w:val="48"/>
          <w:highlight w:val="none"/>
          <w14:textFill>
            <w14:solidFill>
              <w14:schemeClr w14:val="tx1"/>
            </w14:solidFill>
          </w14:textFill>
        </w:rPr>
      </w:pPr>
      <w:r>
        <w:rPr>
          <w:rFonts w:hint="eastAsia" w:ascii="宋体" w:hAnsi="宋体" w:cs="宋体" w:eastAsiaTheme="minorEastAsia"/>
          <w:bCs/>
          <w:color w:val="000000" w:themeColor="text1"/>
          <w:sz w:val="48"/>
          <w:szCs w:val="48"/>
          <w:highlight w:val="none"/>
          <w14:textFill>
            <w14:solidFill>
              <w14:schemeClr w14:val="tx1"/>
            </w14:solidFill>
          </w14:textFill>
        </w:rPr>
        <w:t>电子投标文件</w:t>
      </w:r>
    </w:p>
    <w:p w14:paraId="60D09AAC">
      <w:pPr>
        <w:snapToGrid w:val="0"/>
        <w:spacing w:before="120" w:beforeLines="50" w:after="50"/>
        <w:jc w:val="center"/>
        <w:rPr>
          <w:rFonts w:ascii="宋体" w:hAnsi="宋体" w:cs="宋体" w:eastAsiaTheme="minorEastAsia"/>
          <w:b/>
          <w:bCs/>
          <w:color w:val="000000" w:themeColor="text1"/>
          <w:sz w:val="32"/>
          <w:szCs w:val="32"/>
          <w:highlight w:val="none"/>
          <w14:textFill>
            <w14:solidFill>
              <w14:schemeClr w14:val="tx1"/>
            </w14:solidFill>
          </w14:textFill>
        </w:rPr>
      </w:pPr>
      <w:r>
        <w:rPr>
          <w:rFonts w:hint="eastAsia" w:ascii="宋体" w:hAnsi="宋体" w:cs="宋体" w:eastAsiaTheme="minorEastAsia"/>
          <w:b/>
          <w:bCs/>
          <w:color w:val="000000" w:themeColor="text1"/>
          <w:sz w:val="32"/>
          <w:szCs w:val="32"/>
          <w:highlight w:val="none"/>
          <w14:textFill>
            <w14:solidFill>
              <w14:schemeClr w14:val="tx1"/>
            </w14:solidFill>
          </w14:textFill>
        </w:rPr>
        <w:t>技术文件</w:t>
      </w:r>
    </w:p>
    <w:p w14:paraId="59D7A595">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0ED1E781">
      <w:pPr>
        <w:snapToGrid w:val="0"/>
        <w:spacing w:before="120" w:beforeLines="50" w:after="50" w:line="400" w:lineRule="exact"/>
        <w:ind w:firstLine="360" w:firstLineChars="150"/>
        <w:rPr>
          <w:rFonts w:ascii="宋体" w:hAnsi="宋体" w:cs="宋体" w:eastAsiaTheme="minorEastAsia"/>
          <w:bCs/>
          <w:color w:val="000000" w:themeColor="text1"/>
          <w:sz w:val="24"/>
          <w:szCs w:val="20"/>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 xml:space="preserve">项目名称： </w:t>
      </w:r>
    </w:p>
    <w:p w14:paraId="58596D51">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项目编号：</w:t>
      </w:r>
    </w:p>
    <w:p w14:paraId="774C8111">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投标人名称：</w:t>
      </w:r>
    </w:p>
    <w:p w14:paraId="00C9D773">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投标人地址：</w:t>
      </w:r>
    </w:p>
    <w:p w14:paraId="117A1ECA">
      <w:pPr>
        <w:snapToGrid w:val="0"/>
        <w:spacing w:before="120" w:beforeLines="50" w:after="50"/>
        <w:ind w:firstLine="645"/>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331E8CA5">
      <w:pPr>
        <w:snapToGrid w:val="0"/>
        <w:spacing w:before="120" w:beforeLines="50" w:after="50"/>
        <w:ind w:firstLine="645"/>
        <w:jc w:val="center"/>
        <w:rPr>
          <w:rFonts w:ascii="宋体" w:hAnsi="宋体" w:cs="宋体" w:eastAsiaTheme="minorEastAsia"/>
          <w:color w:val="000000" w:themeColor="text1"/>
          <w:sz w:val="24"/>
          <w:szCs w:val="20"/>
          <w:highlight w:val="none"/>
          <w14:textFill>
            <w14:solidFill>
              <w14:schemeClr w14:val="tx1"/>
            </w14:solidFill>
          </w14:textFill>
        </w:rPr>
      </w:pPr>
    </w:p>
    <w:p w14:paraId="1D1CBA9D">
      <w:pPr>
        <w:snapToGrid w:val="0"/>
        <w:spacing w:before="120" w:beforeLines="50" w:after="50"/>
        <w:ind w:left="142"/>
        <w:jc w:val="left"/>
        <w:rPr>
          <w:rFonts w:ascii="宋体" w:hAnsi="宋体" w:cs="宋体" w:eastAsiaTheme="minorEastAsia"/>
          <w:b/>
          <w:bCs/>
          <w:color w:val="000000" w:themeColor="text1"/>
          <w:sz w:val="24"/>
          <w:highlight w:val="none"/>
          <w14:textFill>
            <w14:solidFill>
              <w14:schemeClr w14:val="tx1"/>
            </w14:solidFill>
          </w14:textFill>
        </w:rPr>
        <w:sectPr>
          <w:headerReference r:id="rId10" w:type="default"/>
          <w:pgSz w:w="11906" w:h="16838"/>
          <w:pgMar w:top="1418" w:right="1418" w:bottom="1246" w:left="1418" w:header="851" w:footer="992" w:gutter="0"/>
          <w:cols w:space="720" w:num="1"/>
          <w:titlePg/>
          <w:docGrid w:linePitch="312" w:charSpace="0"/>
        </w:sectPr>
      </w:pPr>
    </w:p>
    <w:p w14:paraId="62AE9552">
      <w:pPr>
        <w:snapToGrid w:val="0"/>
        <w:spacing w:before="120" w:beforeLines="50" w:after="50"/>
        <w:ind w:left="142"/>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2.技术文件目录</w:t>
      </w:r>
    </w:p>
    <w:p w14:paraId="3BD3F382">
      <w:pPr>
        <w:snapToGrid w:val="0"/>
        <w:spacing w:before="50" w:after="120" w:afterLines="50" w:line="280" w:lineRule="exact"/>
        <w:ind w:left="283" w:leftChars="135"/>
        <w:jc w:val="left"/>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根据招标文件规定及投标人提供的材料自行编写目录。</w:t>
      </w:r>
    </w:p>
    <w:p w14:paraId="7CF69445">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43F2C8A5">
      <w:pP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br w:type="page"/>
      </w:r>
      <w:bookmarkStart w:id="173" w:name="_Toc19686840"/>
      <w:r>
        <w:rPr>
          <w:rFonts w:hint="eastAsia" w:ascii="宋体" w:hAnsi="宋体" w:eastAsiaTheme="minorEastAsia" w:cstheme="minorBidi"/>
          <w:b/>
          <w:color w:val="000000" w:themeColor="text1"/>
          <w:sz w:val="24"/>
          <w:highlight w:val="none"/>
          <w14:textFill>
            <w14:solidFill>
              <w14:schemeClr w14:val="tx1"/>
            </w14:solidFill>
          </w14:textFill>
        </w:rPr>
        <w:t>3. 技术要求偏离表格式（注：按项目需求表具体项目修改）</w:t>
      </w:r>
    </w:p>
    <w:p w14:paraId="31892B5E">
      <w:pPr>
        <w:rPr>
          <w:rFonts w:ascii="宋体" w:hAnsi="宋体" w:cs="Courier New"/>
          <w:color w:val="000000" w:themeColor="text1"/>
          <w:sz w:val="24"/>
          <w:highlight w:val="none"/>
          <w14:textFill>
            <w14:solidFill>
              <w14:schemeClr w14:val="tx1"/>
            </w14:solidFill>
          </w14:textFill>
        </w:rPr>
      </w:pPr>
    </w:p>
    <w:p w14:paraId="2F6CC951">
      <w:pPr>
        <w:snapToGrid w:val="0"/>
        <w:spacing w:before="50"/>
        <w:jc w:val="left"/>
        <w:rPr>
          <w:rFonts w:ascii="宋体" w:hAnsi="宋体" w:eastAsiaTheme="minorEastAsia" w:cstheme="minorBidi"/>
          <w:color w:val="000000" w:themeColor="text1"/>
          <w:sz w:val="24"/>
          <w:highlight w:val="none"/>
          <w:u w:val="single"/>
          <w14:textFill>
            <w14:solidFill>
              <w14:schemeClr w14:val="tx1"/>
            </w14:solidFill>
          </w14:textFill>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4D94D0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tcPr>
          <w:p w14:paraId="30BD1F54">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noWrap/>
          </w:tcPr>
          <w:p w14:paraId="6DCF3262">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招标文件项目需要及技术需求</w:t>
            </w:r>
          </w:p>
        </w:tc>
        <w:tc>
          <w:tcPr>
            <w:tcW w:w="1760" w:type="dxa"/>
            <w:tcBorders>
              <w:top w:val="single" w:color="auto" w:sz="4" w:space="0"/>
              <w:left w:val="single" w:color="auto" w:sz="4" w:space="0"/>
              <w:bottom w:val="single" w:color="auto" w:sz="4" w:space="0"/>
              <w:right w:val="single" w:color="auto" w:sz="4" w:space="0"/>
            </w:tcBorders>
            <w:noWrap/>
          </w:tcPr>
          <w:p w14:paraId="14146432">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noWrap/>
          </w:tcPr>
          <w:p w14:paraId="5C00793C">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偏离说明</w:t>
            </w:r>
          </w:p>
        </w:tc>
      </w:tr>
      <w:tr w14:paraId="08741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661CB96B">
            <w:pPr>
              <w:jc w:val="cente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19918161">
            <w:pPr>
              <w:jc w:val="left"/>
              <w:rPr>
                <w:rFonts w:ascii="宋体" w:hAnsi="宋体" w:eastAsiaTheme="minorEastAsia" w:cstheme="minorBidi"/>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tcPr>
          <w:p w14:paraId="3FDF309D">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tcPr>
          <w:p w14:paraId="05931D1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63D8B3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1DC2BB66">
            <w:pPr>
              <w:jc w:val="cente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584F27D8">
            <w:pPr>
              <w:jc w:val="left"/>
              <w:rPr>
                <w:rFonts w:ascii="宋体" w:hAnsi="宋体" w:eastAsiaTheme="minorEastAsia" w:cstheme="minorBidi"/>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tcPr>
          <w:p w14:paraId="79190174">
            <w:pPr>
              <w:snapToGrid w:val="0"/>
              <w:spacing w:before="120" w:beforeLines="50"/>
              <w:ind w:left="43"/>
              <w:jc w:val="center"/>
              <w:rPr>
                <w:rFonts w:ascii="宋体" w:hAnsi="宋体" w:eastAsiaTheme="minorEastAsia" w:cstheme="minorBidi"/>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tcPr>
          <w:p w14:paraId="38A23AE4">
            <w:pPr>
              <w:snapToGrid w:val="0"/>
              <w:spacing w:before="120" w:beforeLines="50"/>
              <w:ind w:left="43"/>
              <w:jc w:val="center"/>
              <w:rPr>
                <w:rFonts w:ascii="宋体" w:hAnsi="宋体" w:eastAsiaTheme="minorEastAsia" w:cstheme="minorBidi"/>
                <w:color w:val="000000" w:themeColor="text1"/>
                <w:sz w:val="24"/>
                <w:highlight w:val="none"/>
                <w14:textFill>
                  <w14:solidFill>
                    <w14:schemeClr w14:val="tx1"/>
                  </w14:solidFill>
                </w14:textFill>
              </w:rPr>
            </w:pPr>
          </w:p>
        </w:tc>
      </w:tr>
      <w:tr w14:paraId="51DEC0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tcPr>
          <w:p w14:paraId="039A2271">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noWrap/>
          </w:tcPr>
          <w:p w14:paraId="0D0525F3">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tcPr>
          <w:p w14:paraId="02AF7FD1">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tcPr>
          <w:p w14:paraId="49171CBE">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bl>
    <w:p w14:paraId="154A82CD">
      <w:pPr>
        <w:spacing w:line="500" w:lineRule="exact"/>
        <w:ind w:left="1260" w:hanging="42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注：</w:t>
      </w:r>
    </w:p>
    <w:p w14:paraId="3D402649">
      <w:pPr>
        <w:spacing w:line="52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说明：应对照招标文件“第二章 采购需求”中的项目需要及技术需求逐条作明确的投标响应，并作出偏离说明。</w:t>
      </w:r>
    </w:p>
    <w:p w14:paraId="3E3EEBF6">
      <w:pPr>
        <w:spacing w:line="500" w:lineRule="exact"/>
        <w:ind w:left="1262" w:hanging="422"/>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投标人应根据自身的承诺，对照招标文件要求在“偏离说明”中注明“</w:t>
      </w:r>
      <w:r>
        <w:rPr>
          <w:rFonts w:hint="eastAsia" w:ascii="宋体" w:hAnsi="宋体"/>
          <w:b/>
          <w:bCs/>
          <w:color w:val="000000" w:themeColor="text1"/>
          <w:sz w:val="24"/>
          <w:highlight w:val="none"/>
          <w14:textFill>
            <w14:solidFill>
              <w14:schemeClr w14:val="tx1"/>
            </w14:solidFill>
          </w14:textFill>
        </w:rPr>
        <w:t>正偏离</w:t>
      </w:r>
      <w:r>
        <w:rPr>
          <w:rFonts w:hint="eastAsia" w:ascii="宋体" w:hAnsi="宋体"/>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负偏离</w:t>
      </w:r>
      <w:r>
        <w:rPr>
          <w:rFonts w:hint="eastAsia" w:ascii="宋体" w:hAnsi="宋体"/>
          <w:color w:val="000000" w:themeColor="text1"/>
          <w:sz w:val="24"/>
          <w:highlight w:val="none"/>
          <w14:textFill>
            <w14:solidFill>
              <w14:schemeClr w14:val="tx1"/>
            </w14:solidFill>
          </w14:textFill>
        </w:rPr>
        <w:t>”或者“</w:t>
      </w:r>
      <w:r>
        <w:rPr>
          <w:rFonts w:hint="eastAsia" w:ascii="宋体" w:hAnsi="宋体"/>
          <w:b/>
          <w:bCs/>
          <w:color w:val="000000" w:themeColor="text1"/>
          <w:sz w:val="24"/>
          <w:highlight w:val="none"/>
          <w14:textFill>
            <w14:solidFill>
              <w14:schemeClr w14:val="tx1"/>
            </w14:solidFill>
          </w14:textFill>
        </w:rPr>
        <w:t>无偏离</w:t>
      </w:r>
      <w:r>
        <w:rPr>
          <w:rFonts w:hint="eastAsia" w:ascii="宋体" w:hAnsi="宋体"/>
          <w:color w:val="000000" w:themeColor="text1"/>
          <w:sz w:val="24"/>
          <w:highlight w:val="none"/>
          <w14:textFill>
            <w14:solidFill>
              <w14:schemeClr w14:val="tx1"/>
            </w14:solidFill>
          </w14:textFill>
        </w:rPr>
        <w:t>”。既不属于“</w:t>
      </w:r>
      <w:r>
        <w:rPr>
          <w:rFonts w:hint="eastAsia" w:ascii="宋体" w:hAnsi="宋体"/>
          <w:b/>
          <w:bCs/>
          <w:color w:val="000000" w:themeColor="text1"/>
          <w:sz w:val="24"/>
          <w:highlight w:val="none"/>
          <w14:textFill>
            <w14:solidFill>
              <w14:schemeClr w14:val="tx1"/>
            </w14:solidFill>
          </w14:textFill>
        </w:rPr>
        <w:t>正偏离</w:t>
      </w:r>
      <w:r>
        <w:rPr>
          <w:rFonts w:hint="eastAsia" w:ascii="宋体" w:hAnsi="宋体"/>
          <w:color w:val="000000" w:themeColor="text1"/>
          <w:sz w:val="24"/>
          <w:highlight w:val="none"/>
          <w14:textFill>
            <w14:solidFill>
              <w14:schemeClr w14:val="tx1"/>
            </w14:solidFill>
          </w14:textFill>
        </w:rPr>
        <w:t>”也不属于“</w:t>
      </w:r>
      <w:r>
        <w:rPr>
          <w:rFonts w:hint="eastAsia" w:ascii="宋体" w:hAnsi="宋体"/>
          <w:b/>
          <w:bCs/>
          <w:color w:val="000000" w:themeColor="text1"/>
          <w:sz w:val="24"/>
          <w:highlight w:val="none"/>
          <w14:textFill>
            <w14:solidFill>
              <w14:schemeClr w14:val="tx1"/>
            </w14:solidFill>
          </w14:textFill>
        </w:rPr>
        <w:t>负偏离</w:t>
      </w:r>
      <w:r>
        <w:rPr>
          <w:rFonts w:hint="eastAsia" w:ascii="宋体" w:hAnsi="宋体"/>
          <w:color w:val="000000" w:themeColor="text1"/>
          <w:sz w:val="24"/>
          <w:highlight w:val="none"/>
          <w14:textFill>
            <w14:solidFill>
              <w14:schemeClr w14:val="tx1"/>
            </w14:solidFill>
          </w14:textFill>
        </w:rPr>
        <w:t>”即为“</w:t>
      </w:r>
      <w:r>
        <w:rPr>
          <w:rFonts w:hint="eastAsia" w:ascii="宋体" w:hAnsi="宋体"/>
          <w:b/>
          <w:bCs/>
          <w:color w:val="000000" w:themeColor="text1"/>
          <w:sz w:val="24"/>
          <w:highlight w:val="none"/>
          <w14:textFill>
            <w14:solidFill>
              <w14:schemeClr w14:val="tx1"/>
            </w14:solidFill>
          </w14:textFill>
        </w:rPr>
        <w:t>无偏离</w:t>
      </w:r>
      <w:r>
        <w:rPr>
          <w:rFonts w:hint="eastAsia" w:ascii="宋体" w:hAnsi="宋体"/>
          <w:color w:val="000000" w:themeColor="text1"/>
          <w:sz w:val="24"/>
          <w:highlight w:val="none"/>
          <w14:textFill>
            <w14:solidFill>
              <w14:schemeClr w14:val="tx1"/>
            </w14:solidFill>
          </w14:textFill>
        </w:rPr>
        <w:t>”。</w:t>
      </w:r>
    </w:p>
    <w:p w14:paraId="133AC605">
      <w:pPr>
        <w:snapToGrid w:val="0"/>
        <w:spacing w:before="50" w:after="50"/>
        <w:rPr>
          <w:rFonts w:ascii="宋体" w:hAnsi="宋体" w:eastAsiaTheme="minorEastAsia" w:cstheme="minorBidi"/>
          <w:color w:val="000000" w:themeColor="text1"/>
          <w:sz w:val="24"/>
          <w:highlight w:val="none"/>
          <w14:textFill>
            <w14:solidFill>
              <w14:schemeClr w14:val="tx1"/>
            </w14:solidFill>
          </w14:textFill>
        </w:rPr>
      </w:pPr>
    </w:p>
    <w:p w14:paraId="7F13E34B">
      <w:pPr>
        <w:snapToGrid w:val="0"/>
        <w:spacing w:before="50" w:after="50"/>
        <w:rPr>
          <w:rFonts w:ascii="宋体" w:hAnsi="宋体" w:eastAsiaTheme="minorEastAsia" w:cstheme="minorBidi"/>
          <w:color w:val="000000" w:themeColor="text1"/>
          <w:sz w:val="24"/>
          <w:highlight w:val="none"/>
          <w14:textFill>
            <w14:solidFill>
              <w14:schemeClr w14:val="tx1"/>
            </w14:solidFill>
          </w14:textFill>
        </w:rPr>
      </w:pPr>
    </w:p>
    <w:p w14:paraId="148E7402">
      <w:pPr>
        <w:snapToGrid w:val="0"/>
        <w:spacing w:before="120" w:beforeLines="50"/>
        <w:rPr>
          <w:rFonts w:ascii="宋体" w:hAnsi="宋体" w:eastAsiaTheme="minorEastAsia" w:cstheme="minorBidi"/>
          <w:color w:val="000000" w:themeColor="text1"/>
          <w:sz w:val="24"/>
          <w:szCs w:val="20"/>
          <w:highlight w:val="none"/>
          <w14:textFill>
            <w14:solidFill>
              <w14:schemeClr w14:val="tx1"/>
            </w14:solidFill>
          </w14:textFill>
        </w:rPr>
      </w:pPr>
    </w:p>
    <w:p w14:paraId="2A2CF833">
      <w:pPr>
        <w:snapToGrid w:val="0"/>
        <w:spacing w:before="50" w:after="120" w:afterLines="50"/>
        <w:jc w:val="left"/>
        <w:rPr>
          <w:rFonts w:ascii="宋体" w:hAnsi="宋体" w:eastAsiaTheme="minorEastAsia" w:cstheme="minorBidi"/>
          <w:color w:val="000000" w:themeColor="text1"/>
          <w:sz w:val="24"/>
          <w:szCs w:val="20"/>
          <w:highlight w:val="none"/>
          <w14:textFill>
            <w14:solidFill>
              <w14:schemeClr w14:val="tx1"/>
            </w14:solidFill>
          </w14:textFill>
        </w:rPr>
      </w:pPr>
    </w:p>
    <w:p w14:paraId="69FB0976">
      <w:pPr>
        <w:snapToGrid w:val="0"/>
        <w:spacing w:before="50" w:after="50"/>
        <w:rPr>
          <w:rFonts w:ascii="宋体" w:hAnsi="宋体" w:eastAsiaTheme="minorEastAsia" w:cstheme="minorBidi"/>
          <w:color w:val="000000" w:themeColor="text1"/>
          <w:spacing w:val="20"/>
          <w:sz w:val="24"/>
          <w:szCs w:val="20"/>
          <w:highlight w:val="none"/>
          <w:u w:val="singl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法定代表人(负责人)或委托代理人（</w:t>
      </w:r>
      <w:r>
        <w:rPr>
          <w:rFonts w:hint="eastAsia" w:ascii="宋体" w:hAnsi="宋体" w:eastAsiaTheme="minorEastAsia" w:cstheme="minorBidi"/>
          <w:color w:val="000000" w:themeColor="text1"/>
          <w:spacing w:val="20"/>
          <w:sz w:val="24"/>
          <w:highlight w:val="none"/>
          <w14:textFill>
            <w14:solidFill>
              <w14:schemeClr w14:val="tx1"/>
            </w14:solidFill>
          </w14:textFill>
        </w:rPr>
        <w:t>签字或者电子签名）：</w:t>
      </w:r>
      <w:r>
        <w:rPr>
          <w:rFonts w:hint="eastAsia" w:ascii="宋体" w:hAnsi="宋体" w:eastAsiaTheme="minorEastAsia" w:cstheme="minorBidi"/>
          <w:color w:val="000000" w:themeColor="text1"/>
          <w:spacing w:val="20"/>
          <w:sz w:val="24"/>
          <w:highlight w:val="none"/>
          <w:u w:val="single"/>
          <w14:textFill>
            <w14:solidFill>
              <w14:schemeClr w14:val="tx1"/>
            </w14:solidFill>
          </w14:textFill>
        </w:rPr>
        <w:t xml:space="preserve">        </w:t>
      </w:r>
    </w:p>
    <w:p w14:paraId="3CB1B277">
      <w:pPr>
        <w:snapToGrid w:val="0"/>
        <w:spacing w:before="50" w:after="120" w:afterLines="50"/>
        <w:jc w:val="left"/>
        <w:rPr>
          <w:rFonts w:ascii="宋体" w:hAnsi="宋体" w:eastAsiaTheme="minorEastAsia" w:cstheme="minorBidi"/>
          <w:color w:val="000000" w:themeColor="text1"/>
          <w:sz w:val="24"/>
          <w:szCs w:val="20"/>
          <w:highlight w:val="none"/>
          <w14:textFill>
            <w14:solidFill>
              <w14:schemeClr w14:val="tx1"/>
            </w14:solidFill>
          </w14:textFill>
        </w:rPr>
      </w:pPr>
      <w:r>
        <w:rPr>
          <w:rFonts w:hint="eastAsia" w:ascii="宋体" w:hAnsi="宋体" w:eastAsiaTheme="minorEastAsia" w:cstheme="minorBidi"/>
          <w:color w:val="000000" w:themeColor="text1"/>
          <w:spacing w:val="20"/>
          <w:sz w:val="24"/>
          <w:highlight w:val="none"/>
          <w14:textFill>
            <w14:solidFill>
              <w14:schemeClr w14:val="tx1"/>
            </w14:solidFill>
          </w14:textFill>
        </w:rPr>
        <w:t>投标人盖公章：</w:t>
      </w:r>
      <w:r>
        <w:rPr>
          <w:rFonts w:hint="eastAsia" w:ascii="宋体" w:hAnsi="宋体" w:eastAsiaTheme="minorEastAsia" w:cstheme="minorBidi"/>
          <w:color w:val="000000" w:themeColor="text1"/>
          <w:spacing w:val="20"/>
          <w:sz w:val="24"/>
          <w:highlight w:val="none"/>
          <w:u w:val="single"/>
          <w14:textFill>
            <w14:solidFill>
              <w14:schemeClr w14:val="tx1"/>
            </w14:solidFill>
          </w14:textFill>
        </w:rPr>
        <w:t xml:space="preserve">            </w:t>
      </w:r>
      <w:r>
        <w:rPr>
          <w:rFonts w:hint="eastAsia" w:ascii="宋体" w:hAnsi="宋体" w:eastAsiaTheme="minorEastAsia" w:cstheme="minorBidi"/>
          <w:color w:val="000000" w:themeColor="text1"/>
          <w:spacing w:val="20"/>
          <w:sz w:val="24"/>
          <w:highlight w:val="none"/>
          <w14:textFill>
            <w14:solidFill>
              <w14:schemeClr w14:val="tx1"/>
            </w14:solidFill>
          </w14:textFill>
        </w:rPr>
        <w:t xml:space="preserve">              日 期：</w:t>
      </w:r>
      <w:r>
        <w:rPr>
          <w:rFonts w:hint="eastAsia" w:ascii="宋体" w:hAnsi="宋体" w:eastAsiaTheme="minorEastAsia" w:cstheme="minorBidi"/>
          <w:color w:val="000000" w:themeColor="text1"/>
          <w:spacing w:val="20"/>
          <w:sz w:val="24"/>
          <w:highlight w:val="none"/>
          <w:u w:val="single"/>
          <w14:textFill>
            <w14:solidFill>
              <w14:schemeClr w14:val="tx1"/>
            </w14:solidFill>
          </w14:textFill>
        </w:rPr>
        <w:t xml:space="preserve">         </w:t>
      </w:r>
    </w:p>
    <w:p w14:paraId="18CC41DD">
      <w:pPr>
        <w:snapToGrid w:val="0"/>
        <w:spacing w:before="50" w:after="120" w:afterLines="50"/>
        <w:jc w:val="left"/>
        <w:rPr>
          <w:rFonts w:ascii="宋体" w:hAnsi="宋体" w:eastAsiaTheme="minorEastAsia" w:cstheme="minorBidi"/>
          <w:color w:val="000000" w:themeColor="text1"/>
          <w:sz w:val="24"/>
          <w:szCs w:val="20"/>
          <w:highlight w:val="none"/>
          <w14:textFill>
            <w14:solidFill>
              <w14:schemeClr w14:val="tx1"/>
            </w14:solidFill>
          </w14:textFill>
        </w:rPr>
      </w:pPr>
    </w:p>
    <w:p w14:paraId="5672898C">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23B49135">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07A0B4EB">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0ABF6747">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16899C3C">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73813CB3">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728B4D47">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0E958BBC">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0047C3BE">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6B5527C6">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677B3703">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r>
        <w:rPr>
          <w:rFonts w:hint="eastAsia" w:ascii="宋体" w:hAnsi="宋体" w:cs="宋体" w:eastAsiaTheme="minorEastAsia"/>
          <w:b/>
          <w:color w:val="000000" w:themeColor="text1"/>
          <w:sz w:val="28"/>
          <w:szCs w:val="28"/>
          <w:highlight w:val="none"/>
          <w14:textFill>
            <w14:solidFill>
              <w14:schemeClr w14:val="tx1"/>
            </w14:solidFill>
          </w14:textFill>
        </w:rPr>
        <w:t>五、其他文书、文件格式</w:t>
      </w:r>
      <w:bookmarkEnd w:id="173"/>
    </w:p>
    <w:p w14:paraId="3397F510">
      <w:pPr>
        <w:spacing w:before="120" w:beforeLines="50" w:after="120" w:afterLines="50" w:line="400" w:lineRule="exact"/>
        <w:rPr>
          <w:rFonts w:ascii="宋体" w:hAnsi="宋体" w:cs="宋体" w:eastAsiaTheme="minorEastAsia"/>
          <w:color w:val="000000" w:themeColor="text1"/>
          <w:sz w:val="24"/>
          <w:highlight w:val="none"/>
          <w14:textFill>
            <w14:solidFill>
              <w14:schemeClr w14:val="tx1"/>
            </w14:solidFill>
          </w14:textFill>
        </w:rPr>
      </w:pPr>
    </w:p>
    <w:p w14:paraId="5B3A22ED">
      <w:pPr>
        <w:snapToGrid w:val="0"/>
        <w:spacing w:before="120" w:beforeLines="50" w:after="50"/>
        <w:jc w:val="left"/>
        <w:rPr>
          <w:rFonts w:ascii="宋体" w:hAnsi="宋体" w:cs="宋体" w:eastAsiaTheme="minorEastAsia"/>
          <w:b/>
          <w:color w:val="000000" w:themeColor="text1"/>
          <w:spacing w:val="20"/>
          <w:sz w:val="24"/>
          <w:highlight w:val="none"/>
          <w14:textFill>
            <w14:solidFill>
              <w14:schemeClr w14:val="tx1"/>
            </w14:solidFill>
          </w14:textFill>
        </w:rPr>
      </w:pPr>
      <w:r>
        <w:rPr>
          <w:rFonts w:hint="eastAsia" w:ascii="宋体" w:hAnsi="宋体" w:cs="宋体" w:eastAsiaTheme="minorEastAsia"/>
          <w:b/>
          <w:color w:val="000000" w:themeColor="text1"/>
          <w:spacing w:val="20"/>
          <w:sz w:val="24"/>
          <w:highlight w:val="none"/>
          <w14:textFill>
            <w14:solidFill>
              <w14:schemeClr w14:val="tx1"/>
            </w14:solidFill>
          </w14:textFill>
        </w:rPr>
        <w:t>1.贵港市政府采购项目投标资格承诺函</w:t>
      </w:r>
    </w:p>
    <w:p w14:paraId="2DE780A0">
      <w:pPr>
        <w:spacing w:after="120" w:line="380" w:lineRule="exact"/>
        <w:rPr>
          <w:rFonts w:ascii="宋体" w:hAnsi="宋体" w:cs="宋体"/>
          <w:color w:val="000000" w:themeColor="text1"/>
          <w:sz w:val="24"/>
          <w:highlight w:val="none"/>
          <w14:textFill>
            <w14:solidFill>
              <w14:schemeClr w14:val="tx1"/>
            </w14:solidFill>
          </w14:textFill>
        </w:rPr>
      </w:pPr>
    </w:p>
    <w:p w14:paraId="5B340CBB">
      <w:pPr>
        <w:widowControl/>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贵港市政府采购项目投标资格承诺函</w:t>
      </w:r>
    </w:p>
    <w:p w14:paraId="18A83663">
      <w:pPr>
        <w:widowControl/>
        <w:spacing w:line="360" w:lineRule="auto"/>
        <w:ind w:firstLine="420" w:firstLineChars="200"/>
        <w:jc w:val="left"/>
        <w:rPr>
          <w:rFonts w:ascii="宋体" w:hAnsi="宋体" w:cs="宋体" w:eastAsiaTheme="minorEastAsia"/>
          <w:color w:val="000000" w:themeColor="text1"/>
          <w:kern w:val="0"/>
          <w:szCs w:val="21"/>
          <w:highlight w:val="none"/>
          <w:lang w:bidi="ar"/>
          <w14:textFill>
            <w14:solidFill>
              <w14:schemeClr w14:val="tx1"/>
            </w14:solidFill>
          </w14:textFill>
        </w:rPr>
      </w:pPr>
    </w:p>
    <w:p w14:paraId="2571C1A9">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本公司郑重承诺，根据《中华人民共和国政府采购法》第二十二条的规定，本公司为参加政府采购活动的合格供应商。即本公司同时满足以下条件： </w:t>
      </w:r>
    </w:p>
    <w:p w14:paraId="3C143694">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1.具有独立承担民事责任的能力。 </w:t>
      </w:r>
    </w:p>
    <w:p w14:paraId="376F2DA4">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2.具有良好的商业信誉和健全的财务会计制度。 </w:t>
      </w:r>
    </w:p>
    <w:p w14:paraId="15E4D344">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3.具有履行合同所必需的设备和专业技术能力。 </w:t>
      </w:r>
    </w:p>
    <w:p w14:paraId="636606C4">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4.有依法缴纳税收和社会保障资金的良好记录。 </w:t>
      </w:r>
    </w:p>
    <w:p w14:paraId="094BE973">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5. 提交投标文件截止日期前三年内，在经营活动中没有重大 </w:t>
      </w:r>
    </w:p>
    <w:p w14:paraId="6536328E">
      <w:pPr>
        <w:widowControl/>
        <w:spacing w:line="360" w:lineRule="auto"/>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违法记录。 </w:t>
      </w:r>
    </w:p>
    <w:p w14:paraId="600A1798">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本公司对上述承诺的真实性负责，并接受政府采购、税务、社会保障等监督管理部门、采购文件规定的资格审查机构、社会公众的监督和检查。如有虚假，将依法承担相应责任。 </w:t>
      </w:r>
    </w:p>
    <w:p w14:paraId="71C5C829">
      <w:pPr>
        <w:widowControl/>
        <w:spacing w:line="360" w:lineRule="auto"/>
        <w:jc w:val="right"/>
        <w:rPr>
          <w:rFonts w:ascii="宋体" w:hAnsi="宋体" w:cs="宋体" w:eastAsiaTheme="minorEastAsia"/>
          <w:color w:val="000000" w:themeColor="text1"/>
          <w:kern w:val="0"/>
          <w:szCs w:val="21"/>
          <w:highlight w:val="none"/>
          <w:lang w:bidi="ar"/>
          <w14:textFill>
            <w14:solidFill>
              <w14:schemeClr w14:val="tx1"/>
            </w14:solidFill>
          </w14:textFill>
        </w:rPr>
      </w:pPr>
    </w:p>
    <w:p w14:paraId="10E3F2C0">
      <w:pPr>
        <w:widowControl/>
        <w:spacing w:line="360" w:lineRule="auto"/>
        <w:jc w:val="right"/>
        <w:rPr>
          <w:rFonts w:ascii="宋体" w:hAnsi="宋体" w:cs="宋体" w:eastAsiaTheme="minorEastAsia"/>
          <w:color w:val="000000" w:themeColor="text1"/>
          <w:kern w:val="0"/>
          <w:szCs w:val="21"/>
          <w:highlight w:val="none"/>
          <w:lang w:bidi="ar"/>
          <w14:textFill>
            <w14:solidFill>
              <w14:schemeClr w14:val="tx1"/>
            </w14:solidFill>
          </w14:textFill>
        </w:rPr>
      </w:pPr>
    </w:p>
    <w:p w14:paraId="204C5C7A">
      <w:pPr>
        <w:widowControl/>
        <w:spacing w:line="360" w:lineRule="auto"/>
        <w:jc w:val="right"/>
        <w:rPr>
          <w:rFonts w:ascii="宋体" w:hAnsi="宋体" w:cs="宋体" w:eastAsiaTheme="minorEastAsia"/>
          <w:color w:val="000000" w:themeColor="text1"/>
          <w:kern w:val="0"/>
          <w:szCs w:val="21"/>
          <w:highlight w:val="none"/>
          <w:lang w:bidi="ar"/>
          <w14:textFill>
            <w14:solidFill>
              <w14:schemeClr w14:val="tx1"/>
            </w14:solidFill>
          </w14:textFill>
        </w:rPr>
      </w:pPr>
    </w:p>
    <w:p w14:paraId="0E01769D">
      <w:pPr>
        <w:widowControl/>
        <w:spacing w:line="360" w:lineRule="auto"/>
        <w:jc w:val="right"/>
        <w:rPr>
          <w:rFonts w:ascii="宋体" w:hAnsi="宋体" w:cs="宋体" w:eastAsiaTheme="minorEastAsia"/>
          <w:color w:val="000000" w:themeColor="text1"/>
          <w:kern w:val="0"/>
          <w:szCs w:val="21"/>
          <w:highlight w:val="none"/>
          <w:lang w:bidi="ar"/>
          <w14:textFill>
            <w14:solidFill>
              <w14:schemeClr w14:val="tx1"/>
            </w14:solidFill>
          </w14:textFill>
        </w:rPr>
      </w:pPr>
    </w:p>
    <w:p w14:paraId="35625AB2">
      <w:pPr>
        <w:widowControl/>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                                                          企业名称（盖公章或电子章）： </w:t>
      </w:r>
    </w:p>
    <w:p w14:paraId="7C09354F">
      <w:pPr>
        <w:widowControl/>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                                              法定代表人（或负责人）（签字或者盖章或者电子签名）： </w:t>
      </w:r>
    </w:p>
    <w:p w14:paraId="2EA37220">
      <w:pPr>
        <w:widowControl/>
        <w:spacing w:line="360" w:lineRule="auto"/>
        <w:jc w:val="righ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日期： 年 月 日 </w:t>
      </w:r>
    </w:p>
    <w:p w14:paraId="6A8031D3">
      <w:pPr>
        <w:spacing w:after="120" w:line="380" w:lineRule="exact"/>
        <w:rPr>
          <w:rFonts w:ascii="宋体" w:hAnsi="宋体" w:cs="宋体"/>
          <w:color w:val="000000" w:themeColor="text1"/>
          <w:sz w:val="24"/>
          <w:highlight w:val="none"/>
          <w14:textFill>
            <w14:solidFill>
              <w14:schemeClr w14:val="tx1"/>
            </w14:solidFill>
          </w14:textFill>
        </w:rPr>
      </w:pPr>
    </w:p>
    <w:p w14:paraId="16193A96">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5EC1ADAE">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29007005">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49367CF4">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2FDD5EBF">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7B78F90C">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6E330F6B">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6BBE35F2">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501701B7">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3152272C">
      <w:pPr>
        <w:snapToGrid w:val="0"/>
        <w:spacing w:before="120" w:beforeLines="50" w:after="5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2.中小企业声明函格式</w:t>
      </w:r>
    </w:p>
    <w:p w14:paraId="03643E8A">
      <w:pPr>
        <w:rPr>
          <w:rFonts w:ascii="宋体" w:hAnsi="宋体" w:cs="宋体" w:eastAsiaTheme="minorEastAsia"/>
          <w:color w:val="000000" w:themeColor="text1"/>
          <w:highlight w:val="none"/>
          <w14:textFill>
            <w14:solidFill>
              <w14:schemeClr w14:val="tx1"/>
            </w14:solidFill>
          </w14:textFill>
        </w:rPr>
      </w:pPr>
    </w:p>
    <w:p w14:paraId="10AEFBF3">
      <w:pPr>
        <w:jc w:val="center"/>
        <w:rPr>
          <w:rFonts w:ascii="宋体" w:hAnsi="宋体" w:cs="宋体" w:eastAsiaTheme="minorEastAsia"/>
          <w:color w:val="000000" w:themeColor="text1"/>
          <w:sz w:val="44"/>
          <w:szCs w:val="44"/>
          <w:highlight w:val="none"/>
          <w14:textFill>
            <w14:solidFill>
              <w14:schemeClr w14:val="tx1"/>
            </w14:solidFill>
          </w14:textFill>
        </w:rPr>
      </w:pPr>
      <w:r>
        <w:rPr>
          <w:rFonts w:hint="eastAsia" w:ascii="宋体" w:hAnsi="宋体" w:cs="宋体" w:eastAsiaTheme="minorEastAsia"/>
          <w:color w:val="000000" w:themeColor="text1"/>
          <w:sz w:val="44"/>
          <w:szCs w:val="44"/>
          <w:highlight w:val="none"/>
          <w14:textFill>
            <w14:solidFill>
              <w14:schemeClr w14:val="tx1"/>
            </w14:solidFill>
          </w14:textFill>
        </w:rPr>
        <w:t>中小企业声明函（服务）</w:t>
      </w:r>
    </w:p>
    <w:p w14:paraId="1E810090">
      <w:pPr>
        <w:spacing w:before="2" w:line="500" w:lineRule="exact"/>
        <w:rPr>
          <w:rFonts w:ascii="宋体" w:hAnsi="宋体" w:cs="宋体" w:eastAsiaTheme="minorEastAsia"/>
          <w:b/>
          <w:bCs/>
          <w:color w:val="000000" w:themeColor="text1"/>
          <w:sz w:val="24"/>
          <w:highlight w:val="none"/>
          <w14:textFill>
            <w14:solidFill>
              <w14:schemeClr w14:val="tx1"/>
            </w14:solidFill>
          </w14:textFill>
        </w:rPr>
      </w:pPr>
    </w:p>
    <w:p w14:paraId="02812C3E">
      <w:pPr>
        <w:spacing w:after="120" w:line="500" w:lineRule="exact"/>
        <w:ind w:right="142"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sz w:val="24"/>
          <w:highlight w:val="none"/>
          <w:u w:val="single"/>
          <w14:textFill>
            <w14:solidFill>
              <w14:schemeClr w14:val="tx1"/>
            </w14:solidFill>
          </w14:textFill>
        </w:rPr>
        <w:t>（单位名称）</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color w:val="000000" w:themeColor="text1"/>
          <w:sz w:val="24"/>
          <w:highlight w:val="none"/>
          <w:u w:val="single"/>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48CDC266">
      <w:pPr>
        <w:tabs>
          <w:tab w:val="left" w:pos="1384"/>
          <w:tab w:val="left" w:pos="4562"/>
          <w:tab w:val="left" w:pos="6803"/>
        </w:tabs>
        <w:spacing w:before="13" w:line="500" w:lineRule="exact"/>
        <w:ind w:right="142" w:firstLine="686" w:firstLineChars="286"/>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w:t>
      </w:r>
      <w:r>
        <w:rPr>
          <w:rFonts w:hint="eastAsia" w:ascii="宋体" w:hAnsi="宋体" w:cs="宋体" w:eastAsiaTheme="minorEastAsia"/>
          <w:color w:val="000000" w:themeColor="text1"/>
          <w:sz w:val="24"/>
          <w:highlight w:val="none"/>
          <w:u w:val="single"/>
          <w14:textFill>
            <w14:solidFill>
              <w14:schemeClr w14:val="tx1"/>
            </w14:solidFill>
          </w14:textFill>
        </w:rPr>
        <w:t>（标的名称）</w:t>
      </w:r>
      <w:r>
        <w:rPr>
          <w:rFonts w:hint="eastAsia" w:ascii="宋体" w:hAnsi="宋体" w:cs="宋体" w:eastAsiaTheme="minorEastAsia"/>
          <w:color w:val="000000" w:themeColor="text1"/>
          <w:sz w:val="24"/>
          <w:highlight w:val="none"/>
          <w14:textFill>
            <w14:solidFill>
              <w14:schemeClr w14:val="tx1"/>
            </w14:solidFill>
          </w14:textFill>
        </w:rPr>
        <w:t>，属于</w:t>
      </w:r>
      <w:r>
        <w:rPr>
          <w:rFonts w:hint="eastAsia" w:ascii="宋体" w:hAnsi="宋体" w:cs="宋体" w:eastAsiaTheme="minorEastAsia"/>
          <w:color w:val="000000" w:themeColor="text1"/>
          <w:sz w:val="24"/>
          <w:highlight w:val="none"/>
          <w:u w:val="single"/>
          <w14:textFill>
            <w14:solidFill>
              <w14:schemeClr w14:val="tx1"/>
            </w14:solidFill>
          </w14:textFill>
        </w:rPr>
        <w:t>（采购文件中明确的所属行业）</w:t>
      </w:r>
      <w:r>
        <w:rPr>
          <w:rFonts w:hint="eastAsia" w:ascii="宋体" w:hAnsi="宋体" w:cs="宋体" w:eastAsiaTheme="minorEastAsia"/>
          <w:color w:val="000000" w:themeColor="text1"/>
          <w:sz w:val="24"/>
          <w:highlight w:val="none"/>
          <w14:textFill>
            <w14:solidFill>
              <w14:schemeClr w14:val="tx1"/>
            </w14:solidFill>
          </w14:textFill>
        </w:rPr>
        <w:t>；承接企业为</w:t>
      </w:r>
      <w:r>
        <w:rPr>
          <w:rFonts w:hint="eastAsia" w:ascii="宋体" w:hAnsi="宋体" w:cs="宋体" w:eastAsiaTheme="minorEastAsia"/>
          <w:color w:val="000000" w:themeColor="text1"/>
          <w:sz w:val="24"/>
          <w:highlight w:val="none"/>
          <w:u w:val="single"/>
          <w14:textFill>
            <w14:solidFill>
              <w14:schemeClr w14:val="tx1"/>
            </w14:solidFill>
          </w14:textFill>
        </w:rPr>
        <w:t>（企业名称）</w:t>
      </w:r>
      <w:r>
        <w:rPr>
          <w:rFonts w:hint="eastAsia" w:ascii="宋体" w:hAnsi="宋体" w:cs="宋体" w:eastAsiaTheme="minorEastAsia"/>
          <w:color w:val="000000" w:themeColor="text1"/>
          <w:sz w:val="24"/>
          <w:highlight w:val="none"/>
          <w14:textFill>
            <w14:solidFill>
              <w14:schemeClr w14:val="tx1"/>
            </w14:solidFill>
          </w14:textFill>
        </w:rPr>
        <w:t>，从业人员</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人，营业收入为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万元，资产总额为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万元，属于</w:t>
      </w:r>
      <w:r>
        <w:rPr>
          <w:rFonts w:hint="eastAsia" w:ascii="宋体" w:hAnsi="宋体" w:cs="宋体" w:eastAsiaTheme="minorEastAsia"/>
          <w:color w:val="000000" w:themeColor="text1"/>
          <w:sz w:val="24"/>
          <w:highlight w:val="none"/>
          <w:u w:val="single"/>
          <w14:textFill>
            <w14:solidFill>
              <w14:schemeClr w14:val="tx1"/>
            </w14:solidFill>
          </w14:textFill>
        </w:rPr>
        <w:t>（中型企业、小型企业、微型企业）</w:t>
      </w:r>
      <w:r>
        <w:rPr>
          <w:rFonts w:hint="eastAsia" w:ascii="宋体" w:hAnsi="宋体" w:cs="宋体" w:eastAsiaTheme="minorEastAsia"/>
          <w:color w:val="000000" w:themeColor="text1"/>
          <w:sz w:val="24"/>
          <w:highlight w:val="none"/>
          <w14:textFill>
            <w14:solidFill>
              <w14:schemeClr w14:val="tx1"/>
            </w14:solidFill>
          </w14:textFill>
        </w:rPr>
        <w:t>；</w:t>
      </w:r>
    </w:p>
    <w:p w14:paraId="4DCA5C12">
      <w:pPr>
        <w:tabs>
          <w:tab w:val="left" w:pos="1065"/>
          <w:tab w:val="left" w:pos="4262"/>
          <w:tab w:val="left" w:pos="6477"/>
        </w:tabs>
        <w:spacing w:before="20" w:line="500" w:lineRule="exact"/>
        <w:ind w:right="84" w:firstLine="686" w:firstLineChars="286"/>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w:t>
      </w:r>
      <w:r>
        <w:rPr>
          <w:rFonts w:hint="eastAsia" w:ascii="宋体" w:hAnsi="宋体" w:cs="宋体" w:eastAsiaTheme="minorEastAsia"/>
          <w:color w:val="000000" w:themeColor="text1"/>
          <w:sz w:val="24"/>
          <w:highlight w:val="none"/>
          <w:u w:val="single"/>
          <w14:textFill>
            <w14:solidFill>
              <w14:schemeClr w14:val="tx1"/>
            </w14:solidFill>
          </w14:textFill>
        </w:rPr>
        <w:t>（标的名称）</w:t>
      </w:r>
      <w:r>
        <w:rPr>
          <w:rFonts w:hint="eastAsia" w:ascii="宋体" w:hAnsi="宋体" w:cs="宋体" w:eastAsiaTheme="minorEastAsia"/>
          <w:color w:val="000000" w:themeColor="text1"/>
          <w:sz w:val="24"/>
          <w:highlight w:val="none"/>
          <w14:textFill>
            <w14:solidFill>
              <w14:schemeClr w14:val="tx1"/>
            </w14:solidFill>
          </w14:textFill>
        </w:rPr>
        <w:t>，属于</w:t>
      </w:r>
      <w:r>
        <w:rPr>
          <w:rFonts w:hint="eastAsia" w:ascii="宋体" w:hAnsi="宋体" w:cs="宋体" w:eastAsiaTheme="minorEastAsia"/>
          <w:color w:val="000000" w:themeColor="text1"/>
          <w:sz w:val="24"/>
          <w:highlight w:val="none"/>
          <w:u w:val="single"/>
          <w14:textFill>
            <w14:solidFill>
              <w14:schemeClr w14:val="tx1"/>
            </w14:solidFill>
          </w14:textFill>
        </w:rPr>
        <w:t>（采购文件中明确的所属行业）</w:t>
      </w:r>
      <w:r>
        <w:rPr>
          <w:rFonts w:hint="eastAsia" w:ascii="宋体" w:hAnsi="宋体" w:cs="宋体" w:eastAsiaTheme="minorEastAsia"/>
          <w:color w:val="000000" w:themeColor="text1"/>
          <w:sz w:val="24"/>
          <w:highlight w:val="none"/>
          <w14:textFill>
            <w14:solidFill>
              <w14:schemeClr w14:val="tx1"/>
            </w14:solidFill>
          </w14:textFill>
        </w:rPr>
        <w:t>；承接企业为</w:t>
      </w:r>
      <w:r>
        <w:rPr>
          <w:rFonts w:hint="eastAsia" w:ascii="宋体" w:hAnsi="宋体" w:cs="宋体" w:eastAsiaTheme="minorEastAsia"/>
          <w:color w:val="000000" w:themeColor="text1"/>
          <w:sz w:val="24"/>
          <w:highlight w:val="none"/>
          <w:u w:val="single"/>
          <w14:textFill>
            <w14:solidFill>
              <w14:schemeClr w14:val="tx1"/>
            </w14:solidFill>
          </w14:textFill>
        </w:rPr>
        <w:t>（企业名称）</w:t>
      </w:r>
      <w:r>
        <w:rPr>
          <w:rFonts w:hint="eastAsia" w:ascii="宋体" w:hAnsi="宋体" w:cs="宋体" w:eastAsiaTheme="minorEastAsia"/>
          <w:color w:val="000000" w:themeColor="text1"/>
          <w:sz w:val="24"/>
          <w:highlight w:val="none"/>
          <w14:textFill>
            <w14:solidFill>
              <w14:schemeClr w14:val="tx1"/>
            </w14:solidFill>
          </w14:textFill>
        </w:rPr>
        <w:t>，从业人员</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人，营业收入为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万元，资产总额为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万元，属于</w:t>
      </w:r>
      <w:r>
        <w:rPr>
          <w:rFonts w:hint="eastAsia" w:ascii="宋体" w:hAnsi="宋体" w:cs="宋体" w:eastAsiaTheme="minorEastAsia"/>
          <w:color w:val="000000" w:themeColor="text1"/>
          <w:sz w:val="24"/>
          <w:highlight w:val="none"/>
          <w:u w:val="single"/>
          <w14:textFill>
            <w14:solidFill>
              <w14:schemeClr w14:val="tx1"/>
            </w14:solidFill>
          </w14:textFill>
        </w:rPr>
        <w:t>（中型企业、小型企业、微型企业）</w:t>
      </w:r>
      <w:r>
        <w:rPr>
          <w:rFonts w:hint="eastAsia" w:ascii="宋体" w:hAnsi="宋体" w:cs="宋体" w:eastAsiaTheme="minorEastAsia"/>
          <w:color w:val="000000" w:themeColor="text1"/>
          <w:sz w:val="24"/>
          <w:highlight w:val="none"/>
          <w14:textFill>
            <w14:solidFill>
              <w14:schemeClr w14:val="tx1"/>
            </w14:solidFill>
          </w14:textFill>
        </w:rPr>
        <w:t>；</w:t>
      </w:r>
    </w:p>
    <w:p w14:paraId="7A94D722">
      <w:pPr>
        <w:spacing w:before="34" w:after="120" w:line="500" w:lineRule="exact"/>
        <w:ind w:left="765" w:right="142" w:hanging="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1E14CAF1">
      <w:pPr>
        <w:spacing w:before="34" w:after="120" w:line="500" w:lineRule="exact"/>
        <w:ind w:right="142"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181B71CA">
      <w:pPr>
        <w:spacing w:before="34" w:after="120" w:line="500" w:lineRule="exact"/>
        <w:ind w:right="142"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本企业对上述声明内容的真实性负责。如有虚假，将依法承担相应责任。</w:t>
      </w:r>
    </w:p>
    <w:p w14:paraId="46084845">
      <w:pPr>
        <w:spacing w:before="56" w:after="120" w:line="500" w:lineRule="exact"/>
        <w:ind w:left="3960" w:right="1808"/>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24"/>
          <w:sz w:val="24"/>
          <w:highlight w:val="none"/>
          <w14:textFill>
            <w14:solidFill>
              <w14:schemeClr w14:val="tx1"/>
            </w14:solidFill>
          </w14:textFill>
        </w:rPr>
        <w:t>企业名称（电子签章）：</w:t>
      </w:r>
      <w:r>
        <w:rPr>
          <w:rFonts w:hint="eastAsia" w:ascii="宋体" w:hAnsi="宋体" w:cs="宋体"/>
          <w:color w:val="000000" w:themeColor="text1"/>
          <w:sz w:val="24"/>
          <w:highlight w:val="none"/>
          <w14:textFill>
            <w14:solidFill>
              <w14:schemeClr w14:val="tx1"/>
            </w14:solidFill>
          </w14:textFill>
        </w:rPr>
        <w:t xml:space="preserve"> </w:t>
      </w:r>
    </w:p>
    <w:p w14:paraId="6F0B82CA">
      <w:pPr>
        <w:spacing w:before="56" w:after="120" w:line="500" w:lineRule="exact"/>
        <w:ind w:left="3960" w:right="1808"/>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w:t>
      </w:r>
    </w:p>
    <w:p w14:paraId="6AC565EF">
      <w:pP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 xml:space="preserve"> </w:t>
      </w:r>
    </w:p>
    <w:p w14:paraId="633573E2">
      <w:pPr>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cs="宋体" w:eastAsiaTheme="minorEastAsia"/>
          <w:color w:val="000000" w:themeColor="text1"/>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3.残疾人福利性单位声明函格式</w:t>
      </w:r>
    </w:p>
    <w:p w14:paraId="477CF45B">
      <w:pPr>
        <w:spacing w:line="588" w:lineRule="exact"/>
        <w:jc w:val="center"/>
        <w:rPr>
          <w:rFonts w:ascii="宋体" w:hAnsi="宋体" w:cs="宋体" w:eastAsiaTheme="minorEastAsia"/>
          <w:b/>
          <w:color w:val="000000" w:themeColor="text1"/>
          <w:spacing w:val="6"/>
          <w:sz w:val="32"/>
          <w:szCs w:val="32"/>
          <w:highlight w:val="none"/>
          <w14:textFill>
            <w14:solidFill>
              <w14:schemeClr w14:val="tx1"/>
            </w14:solidFill>
          </w14:textFill>
        </w:rPr>
      </w:pPr>
      <w:bookmarkStart w:id="174" w:name="OLE_LINK14"/>
      <w:bookmarkStart w:id="175" w:name="OLE_LINK13"/>
    </w:p>
    <w:p w14:paraId="134E8018">
      <w:pPr>
        <w:spacing w:line="588" w:lineRule="exact"/>
        <w:jc w:val="center"/>
        <w:rPr>
          <w:rFonts w:ascii="宋体" w:hAnsi="宋体" w:cs="宋体" w:eastAsiaTheme="minorEastAsia"/>
          <w:bCs/>
          <w:color w:val="000000" w:themeColor="text1"/>
          <w:spacing w:val="6"/>
          <w:sz w:val="44"/>
          <w:szCs w:val="44"/>
          <w:highlight w:val="none"/>
          <w14:textFill>
            <w14:solidFill>
              <w14:schemeClr w14:val="tx1"/>
            </w14:solidFill>
          </w14:textFill>
        </w:rPr>
      </w:pPr>
      <w:r>
        <w:rPr>
          <w:rFonts w:hint="eastAsia" w:ascii="宋体" w:hAnsi="宋体" w:cs="宋体" w:eastAsiaTheme="minorEastAsia"/>
          <w:bCs/>
          <w:color w:val="000000" w:themeColor="text1"/>
          <w:spacing w:val="6"/>
          <w:sz w:val="44"/>
          <w:szCs w:val="44"/>
          <w:highlight w:val="none"/>
          <w14:textFill>
            <w14:solidFill>
              <w14:schemeClr w14:val="tx1"/>
            </w14:solidFill>
          </w14:textFill>
        </w:rPr>
        <w:t>残疾人福利性单位声明函</w:t>
      </w:r>
    </w:p>
    <w:bookmarkEnd w:id="174"/>
    <w:bookmarkEnd w:id="175"/>
    <w:p w14:paraId="5C9F25FA">
      <w:pPr>
        <w:spacing w:line="588" w:lineRule="exact"/>
        <w:rPr>
          <w:rFonts w:ascii="宋体" w:hAnsi="宋体" w:cs="宋体" w:eastAsiaTheme="minorEastAsia"/>
          <w:b/>
          <w:color w:val="000000" w:themeColor="text1"/>
          <w:spacing w:val="6"/>
          <w:sz w:val="30"/>
          <w:szCs w:val="30"/>
          <w:highlight w:val="none"/>
          <w14:textFill>
            <w14:solidFill>
              <w14:schemeClr w14:val="tx1"/>
            </w14:solidFill>
          </w14:textFill>
        </w:rPr>
      </w:pPr>
    </w:p>
    <w:p w14:paraId="2D493BAC">
      <w:pPr>
        <w:spacing w:line="360" w:lineRule="auto"/>
        <w:ind w:firstLine="504" w:firstLineChars="200"/>
        <w:contextualSpacing/>
        <w:rPr>
          <w:rFonts w:ascii="宋体" w:hAnsi="宋体" w:cs="宋体" w:eastAsiaTheme="minorEastAsia"/>
          <w:color w:val="000000" w:themeColor="text1"/>
          <w:spacing w:val="6"/>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eastAsiaTheme="minorEastAsia"/>
          <w:color w:val="000000" w:themeColor="text1"/>
          <w:sz w:val="24"/>
          <w:highlight w:val="none"/>
          <w14:textFill>
            <w14:solidFill>
              <w14:schemeClr w14:val="tx1"/>
            </w14:solidFill>
          </w14:textFill>
        </w:rPr>
        <w:t>〔2017〕 141</w:t>
      </w:r>
      <w:r>
        <w:rPr>
          <w:rFonts w:hint="eastAsia" w:ascii="宋体" w:hAnsi="宋体" w:cs="宋体" w:eastAsiaTheme="minorEastAsia"/>
          <w:color w:val="000000" w:themeColor="text1"/>
          <w:spacing w:val="6"/>
          <w:sz w:val="24"/>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eastAsiaTheme="minorEastAsia"/>
          <w:color w:val="000000" w:themeColor="text1"/>
          <w:spacing w:val="-6"/>
          <w:sz w:val="24"/>
          <w:highlight w:val="none"/>
          <w14:textFill>
            <w14:solidFill>
              <w14:schemeClr w14:val="tx1"/>
            </w14:solidFill>
          </w14:textFill>
        </w:rPr>
        <w:t>疾人福利性单位制造的货物（不包括使用非残疾人福利性单位注册商标的货物）。</w:t>
      </w:r>
    </w:p>
    <w:p w14:paraId="614C0A72">
      <w:pPr>
        <w:spacing w:line="360" w:lineRule="auto"/>
        <w:ind w:firstLine="504" w:firstLineChars="200"/>
        <w:contextualSpacing/>
        <w:rPr>
          <w:rFonts w:ascii="宋体" w:hAnsi="宋体" w:cs="宋体" w:eastAsiaTheme="minorEastAsia"/>
          <w:color w:val="000000" w:themeColor="text1"/>
          <w:spacing w:val="6"/>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本单位对上述声明的真实性负责。如有虚假，将依法承担相应责任。</w:t>
      </w:r>
    </w:p>
    <w:p w14:paraId="661106A6">
      <w:pPr>
        <w:spacing w:line="360" w:lineRule="auto"/>
        <w:ind w:firstLine="504" w:firstLineChars="200"/>
        <w:contextualSpacing/>
        <w:rPr>
          <w:rFonts w:ascii="宋体" w:hAnsi="宋体" w:cs="宋体" w:eastAsiaTheme="minorEastAsia"/>
          <w:color w:val="000000" w:themeColor="text1"/>
          <w:spacing w:val="6"/>
          <w:sz w:val="24"/>
          <w:highlight w:val="none"/>
          <w14:textFill>
            <w14:solidFill>
              <w14:schemeClr w14:val="tx1"/>
            </w14:solidFill>
          </w14:textFill>
        </w:rPr>
      </w:pPr>
    </w:p>
    <w:p w14:paraId="49407BE7">
      <w:pPr>
        <w:spacing w:line="360" w:lineRule="auto"/>
        <w:ind w:firstLine="504" w:firstLineChars="200"/>
        <w:contextualSpacing/>
        <w:rPr>
          <w:rFonts w:ascii="宋体" w:hAnsi="宋体" w:cs="宋体" w:eastAsiaTheme="minorEastAsia"/>
          <w:color w:val="000000" w:themeColor="text1"/>
          <w:spacing w:val="6"/>
          <w:sz w:val="24"/>
          <w:highlight w:val="none"/>
          <w14:textFill>
            <w14:solidFill>
              <w14:schemeClr w14:val="tx1"/>
            </w14:solidFill>
          </w14:textFill>
        </w:rPr>
      </w:pPr>
    </w:p>
    <w:p w14:paraId="5DA0695B">
      <w:pPr>
        <w:tabs>
          <w:tab w:val="left" w:pos="4860"/>
        </w:tabs>
        <w:spacing w:line="360" w:lineRule="auto"/>
        <w:ind w:right="1560" w:firstLine="504" w:firstLineChars="200"/>
        <w:contextualSpacing/>
        <w:jc w:val="center"/>
        <w:rPr>
          <w:rFonts w:ascii="宋体" w:hAnsi="宋体" w:cs="宋体" w:eastAsiaTheme="minorEastAsia"/>
          <w:color w:val="000000" w:themeColor="text1"/>
          <w:spacing w:val="6"/>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单位名称（电子签章）：</w:t>
      </w:r>
    </w:p>
    <w:p w14:paraId="21D2835A">
      <w:pPr>
        <w:tabs>
          <w:tab w:val="left" w:pos="4860"/>
        </w:tabs>
        <w:spacing w:line="360" w:lineRule="auto"/>
        <w:ind w:right="1560" w:firstLine="504" w:firstLineChars="200"/>
        <w:contextualSpacing/>
        <w:jc w:val="center"/>
        <w:rPr>
          <w:rFonts w:ascii="宋体" w:hAnsi="宋体" w:cs="宋体" w:eastAsiaTheme="minorEastAsia"/>
          <w:color w:val="000000" w:themeColor="text1"/>
          <w:spacing w:val="6"/>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日  期：</w:t>
      </w:r>
    </w:p>
    <w:p w14:paraId="62B9E042">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p>
    <w:p w14:paraId="180B40CD">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p>
    <w:p w14:paraId="1B1FA335">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p>
    <w:p w14:paraId="3757979E">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7DD60251">
      <w:pPr>
        <w:pStyle w:val="2"/>
        <w:rPr>
          <w:rFonts w:ascii="宋体" w:hAnsi="宋体"/>
          <w:b/>
          <w:color w:val="000000" w:themeColor="text1"/>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4.</w:t>
      </w:r>
      <w:r>
        <w:rPr>
          <w:rFonts w:hint="eastAsia" w:ascii="宋体" w:hAnsi="宋体"/>
          <w:b/>
          <w:color w:val="000000" w:themeColor="text1"/>
          <w:highlight w:val="none"/>
          <w14:textFill>
            <w14:solidFill>
              <w14:schemeClr w14:val="tx1"/>
            </w14:solidFill>
          </w14:textFill>
        </w:rPr>
        <w:t>关于符合本国产品标准的声明函格式</w:t>
      </w:r>
    </w:p>
    <w:p w14:paraId="5B5CEDBB">
      <w:pPr>
        <w:pStyle w:val="2"/>
        <w:rPr>
          <w:color w:val="000000" w:themeColor="text1"/>
          <w:highlight w:val="none"/>
          <w14:textFill>
            <w14:solidFill>
              <w14:schemeClr w14:val="tx1"/>
            </w14:solidFill>
          </w14:textFill>
        </w:rPr>
      </w:pPr>
    </w:p>
    <w:p w14:paraId="001CFB3A">
      <w:pPr>
        <w:widowControl/>
        <w:shd w:val="clear" w:color="auto" w:fill="FFFFFF"/>
        <w:jc w:val="center"/>
        <w:rPr>
          <w:rFonts w:ascii="宋体" w:hAnsi="宋体" w:cs="宋体"/>
          <w:color w:val="000000" w:themeColor="text1"/>
          <w:kern w:val="0"/>
          <w:sz w:val="36"/>
          <w:szCs w:val="36"/>
          <w:highlight w:val="none"/>
          <w14:textFill>
            <w14:solidFill>
              <w14:schemeClr w14:val="tx1"/>
            </w14:solidFill>
          </w14:textFill>
        </w:rPr>
      </w:pPr>
      <w:r>
        <w:rPr>
          <w:rFonts w:hint="eastAsia" w:ascii="宋体" w:hAnsi="宋体" w:cs="宋体"/>
          <w:b/>
          <w:bCs/>
          <w:color w:val="000000" w:themeColor="text1"/>
          <w:kern w:val="0"/>
          <w:sz w:val="36"/>
          <w:szCs w:val="36"/>
          <w:highlight w:val="none"/>
          <w14:textFill>
            <w14:solidFill>
              <w14:schemeClr w14:val="tx1"/>
            </w14:solidFill>
          </w14:textFill>
        </w:rPr>
        <w:t>关于符合本国产品标准的声明函</w:t>
      </w:r>
    </w:p>
    <w:p w14:paraId="6DF4EE5F">
      <w:pPr>
        <w:widowControl/>
        <w:shd w:val="clear" w:color="auto" w:fill="FFFFFF"/>
        <w:spacing w:before="30" w:after="30"/>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w:t>
      </w:r>
    </w:p>
    <w:p w14:paraId="593119C4">
      <w:pPr>
        <w:widowControl/>
        <w:shd w:val="clear" w:color="auto" w:fill="FFFFFF"/>
        <w:spacing w:before="30" w:after="30"/>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00469DE0">
      <w:pPr>
        <w:widowControl/>
        <w:shd w:val="clear" w:color="auto" w:fill="FFFFFF"/>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r>
        <w:rPr>
          <w:rFonts w:hint="eastAsia" w:ascii="宋体" w:hAnsi="宋体" w:cs="宋体"/>
          <w:i/>
          <w:iCs/>
          <w:color w:val="000000" w:themeColor="text1"/>
          <w:kern w:val="0"/>
          <w:sz w:val="24"/>
          <w:highlight w:val="none"/>
          <w14:textFill>
            <w14:solidFill>
              <w14:schemeClr w14:val="tx1"/>
            </w14:solidFill>
          </w14:textFill>
        </w:rPr>
        <w:t>（产品名称1）</w:t>
      </w:r>
      <w:r>
        <w:rPr>
          <w:rFonts w:hint="eastAsia" w:ascii="宋体" w:hAnsi="宋体" w:cs="宋体"/>
          <w:i/>
          <w:iCs/>
          <w:color w:val="000000" w:themeColor="text1"/>
          <w:kern w:val="0"/>
          <w:sz w:val="18"/>
          <w:szCs w:val="18"/>
          <w:highlight w:val="none"/>
          <w:vertAlign w:val="superscript"/>
          <w14:textFill>
            <w14:solidFill>
              <w14:schemeClr w14:val="tx1"/>
            </w14:solidFill>
          </w14:textFill>
        </w:rPr>
        <w:t>1</w:t>
      </w:r>
      <w:r>
        <w:rPr>
          <w:rFonts w:hint="eastAsia" w:ascii="宋体" w:hAnsi="宋体" w:cs="宋体"/>
          <w:color w:val="000000" w:themeColor="text1"/>
          <w:kern w:val="0"/>
          <w:sz w:val="24"/>
          <w:highlight w:val="none"/>
          <w14:textFill>
            <w14:solidFill>
              <w14:schemeClr w14:val="tx1"/>
            </w14:solidFill>
          </w14:textFill>
        </w:rPr>
        <w:t>，生产厂为</w:t>
      </w:r>
      <w:r>
        <w:rPr>
          <w:rFonts w:hint="eastAsia" w:ascii="宋体" w:hAnsi="宋体" w:cs="宋体"/>
          <w:i/>
          <w:iCs/>
          <w:color w:val="000000" w:themeColor="text1"/>
          <w:kern w:val="0"/>
          <w:sz w:val="24"/>
          <w:highlight w:val="none"/>
          <w14:textFill>
            <w14:solidFill>
              <w14:schemeClr w14:val="tx1"/>
            </w14:solidFill>
          </w14:textFill>
        </w:rPr>
        <w:t>（厂名）</w:t>
      </w:r>
      <w:r>
        <w:rPr>
          <w:rFonts w:hint="eastAsia" w:ascii="宋体" w:hAnsi="宋体" w:cs="宋体"/>
          <w:i/>
          <w:iCs/>
          <w:color w:val="000000" w:themeColor="text1"/>
          <w:kern w:val="0"/>
          <w:sz w:val="18"/>
          <w:szCs w:val="18"/>
          <w:highlight w:val="none"/>
          <w:vertAlign w:val="superscript"/>
          <w14:textFill>
            <w14:solidFill>
              <w14:schemeClr w14:val="tx1"/>
            </w14:solidFill>
          </w14:textFill>
        </w:rPr>
        <w:t>2</w:t>
      </w:r>
      <w:r>
        <w:rPr>
          <w:rFonts w:hint="eastAsia" w:ascii="宋体" w:hAnsi="宋体" w:cs="宋体"/>
          <w:color w:val="000000" w:themeColor="text1"/>
          <w:kern w:val="0"/>
          <w:sz w:val="24"/>
          <w:highlight w:val="none"/>
          <w14:textFill>
            <w14:solidFill>
              <w14:schemeClr w14:val="tx1"/>
            </w14:solidFill>
          </w14:textFill>
        </w:rPr>
        <w:t>，厂址为</w:t>
      </w:r>
      <w:r>
        <w:rPr>
          <w:rFonts w:hint="eastAsia" w:ascii="宋体" w:hAnsi="宋体" w:cs="宋体"/>
          <w:i/>
          <w:iCs/>
          <w:color w:val="000000" w:themeColor="text1"/>
          <w:kern w:val="0"/>
          <w:sz w:val="24"/>
          <w:highlight w:val="none"/>
          <w14:textFill>
            <w14:solidFill>
              <w14:schemeClr w14:val="tx1"/>
            </w14:solidFill>
          </w14:textFill>
        </w:rPr>
        <w:t>（生产厂址）</w:t>
      </w:r>
      <w:r>
        <w:rPr>
          <w:rFonts w:hint="eastAsia" w:ascii="宋体" w:hAnsi="宋体" w:cs="宋体"/>
          <w:color w:val="000000" w:themeColor="text1"/>
          <w:kern w:val="0"/>
          <w:sz w:val="24"/>
          <w:highlight w:val="none"/>
          <w14:textFill>
            <w14:solidFill>
              <w14:schemeClr w14:val="tx1"/>
            </w14:solidFill>
          </w14:textFill>
        </w:rPr>
        <w:t>。</w:t>
      </w:r>
      <w:r>
        <w:rPr>
          <w:rFonts w:hint="eastAsia" w:ascii="宋体" w:hAnsi="宋体" w:cs="宋体"/>
          <w:i/>
          <w:iCs/>
          <w:color w:val="000000" w:themeColor="text1"/>
          <w:kern w:val="0"/>
          <w:sz w:val="24"/>
          <w:highlight w:val="none"/>
          <w14:textFill>
            <w14:solidFill>
              <w14:schemeClr w14:val="tx1"/>
            </w14:solidFill>
          </w14:textFill>
        </w:rPr>
        <w:t>（产品名称1）</w:t>
      </w:r>
      <w:r>
        <w:rPr>
          <w:rFonts w:hint="eastAsia" w:ascii="宋体" w:hAnsi="宋体" w:cs="宋体"/>
          <w:color w:val="000000" w:themeColor="text1"/>
          <w:kern w:val="0"/>
          <w:sz w:val="24"/>
          <w:highlight w:val="none"/>
          <w14:textFill>
            <w14:solidFill>
              <w14:schemeClr w14:val="tx1"/>
            </w14:solidFill>
          </w14:textFill>
        </w:rPr>
        <w:t>的中国境内生产的组件成本占比≥</w:t>
      </w:r>
      <w:r>
        <w:rPr>
          <w:rFonts w:hint="eastAsia" w:ascii="宋体" w:hAnsi="宋体" w:cs="宋体"/>
          <w:i/>
          <w:iCs/>
          <w:color w:val="000000" w:themeColor="text1"/>
          <w:kern w:val="0"/>
          <w:sz w:val="24"/>
          <w:highlight w:val="none"/>
          <w14:textFill>
            <w14:solidFill>
              <w14:schemeClr w14:val="tx1"/>
            </w14:solidFill>
          </w14:textFill>
        </w:rPr>
        <w:t>（规定比例）</w:t>
      </w:r>
      <w:r>
        <w:rPr>
          <w:rFonts w:hint="eastAsia" w:ascii="宋体" w:hAnsi="宋体" w:cs="宋体"/>
          <w:i/>
          <w:iCs/>
          <w:color w:val="000000" w:themeColor="text1"/>
          <w:kern w:val="0"/>
          <w:sz w:val="18"/>
          <w:szCs w:val="18"/>
          <w:highlight w:val="none"/>
          <w:vertAlign w:val="superscript"/>
          <w14:textFill>
            <w14:solidFill>
              <w14:schemeClr w14:val="tx1"/>
            </w14:solidFill>
          </w14:textFill>
        </w:rPr>
        <w:t>3</w:t>
      </w:r>
      <w:r>
        <w:rPr>
          <w:rFonts w:hint="eastAsia" w:ascii="宋体" w:hAnsi="宋体" w:cs="宋体"/>
          <w:color w:val="000000" w:themeColor="text1"/>
          <w:kern w:val="0"/>
          <w:sz w:val="24"/>
          <w:highlight w:val="none"/>
          <w14:textFill>
            <w14:solidFill>
              <w14:schemeClr w14:val="tx1"/>
            </w14:solidFill>
          </w14:textFill>
        </w:rPr>
        <w:t>。</w:t>
      </w:r>
      <w:r>
        <w:rPr>
          <w:rFonts w:hint="eastAsia" w:ascii="宋体" w:hAnsi="宋体" w:cs="宋体"/>
          <w:i/>
          <w:iCs/>
          <w:color w:val="000000" w:themeColor="text1"/>
          <w:kern w:val="0"/>
          <w:sz w:val="24"/>
          <w:highlight w:val="none"/>
          <w14:textFill>
            <w14:solidFill>
              <w14:schemeClr w14:val="tx1"/>
            </w14:solidFill>
          </w14:textFill>
        </w:rPr>
        <w:t>（产品名称1）</w:t>
      </w:r>
      <w:r>
        <w:rPr>
          <w:rFonts w:hint="eastAsia" w:ascii="宋体" w:hAnsi="宋体" w:cs="宋体"/>
          <w:color w:val="000000" w:themeColor="text1"/>
          <w:kern w:val="0"/>
          <w:sz w:val="24"/>
          <w:highlight w:val="none"/>
          <w14:textFill>
            <w14:solidFill>
              <w14:schemeClr w14:val="tx1"/>
            </w14:solidFill>
          </w14:textFill>
        </w:rPr>
        <w:t>的</w:t>
      </w:r>
      <w:r>
        <w:rPr>
          <w:rFonts w:hint="eastAsia" w:ascii="宋体" w:hAnsi="宋体" w:cs="宋体"/>
          <w:i/>
          <w:iCs/>
          <w:color w:val="000000" w:themeColor="text1"/>
          <w:kern w:val="0"/>
          <w:sz w:val="24"/>
          <w:highlight w:val="none"/>
          <w14:textFill>
            <w14:solidFill>
              <w14:schemeClr w14:val="tx1"/>
            </w14:solidFill>
          </w14:textFill>
        </w:rPr>
        <w:t>（关键组件）</w:t>
      </w:r>
      <w:r>
        <w:rPr>
          <w:rFonts w:hint="eastAsia" w:ascii="宋体" w:hAnsi="宋体" w:cs="宋体"/>
          <w:i/>
          <w:iCs/>
          <w:color w:val="000000" w:themeColor="text1"/>
          <w:kern w:val="0"/>
          <w:sz w:val="18"/>
          <w:szCs w:val="18"/>
          <w:highlight w:val="none"/>
          <w:vertAlign w:val="superscript"/>
          <w14:textFill>
            <w14:solidFill>
              <w14:schemeClr w14:val="tx1"/>
            </w14:solidFill>
          </w14:textFill>
        </w:rPr>
        <w:t>4</w:t>
      </w:r>
      <w:r>
        <w:rPr>
          <w:rFonts w:hint="eastAsia" w:ascii="宋体" w:hAnsi="宋体" w:cs="宋体"/>
          <w:color w:val="000000" w:themeColor="text1"/>
          <w:kern w:val="0"/>
          <w:sz w:val="24"/>
          <w:highlight w:val="none"/>
          <w14:textFill>
            <w14:solidFill>
              <w14:schemeClr w14:val="tx1"/>
            </w14:solidFill>
          </w14:textFill>
        </w:rPr>
        <w:t>在中国境内生产。</w:t>
      </w:r>
      <w:r>
        <w:rPr>
          <w:rFonts w:hint="eastAsia" w:ascii="宋体" w:hAnsi="宋体" w:cs="宋体"/>
          <w:i/>
          <w:iCs/>
          <w:color w:val="000000" w:themeColor="text1"/>
          <w:kern w:val="0"/>
          <w:sz w:val="24"/>
          <w:highlight w:val="none"/>
          <w14:textFill>
            <w14:solidFill>
              <w14:schemeClr w14:val="tx1"/>
            </w14:solidFill>
          </w14:textFill>
        </w:rPr>
        <w:t>（产品名称1）</w:t>
      </w:r>
      <w:r>
        <w:rPr>
          <w:rFonts w:hint="eastAsia" w:ascii="宋体" w:hAnsi="宋体" w:cs="宋体"/>
          <w:color w:val="000000" w:themeColor="text1"/>
          <w:kern w:val="0"/>
          <w:sz w:val="24"/>
          <w:highlight w:val="none"/>
          <w14:textFill>
            <w14:solidFill>
              <w14:schemeClr w14:val="tx1"/>
            </w14:solidFill>
          </w14:textFill>
        </w:rPr>
        <w:t>的</w:t>
      </w:r>
      <w:r>
        <w:rPr>
          <w:rFonts w:hint="eastAsia" w:ascii="宋体" w:hAnsi="宋体" w:cs="宋体"/>
          <w:i/>
          <w:iCs/>
          <w:color w:val="000000" w:themeColor="text1"/>
          <w:kern w:val="0"/>
          <w:sz w:val="24"/>
          <w:highlight w:val="none"/>
          <w14:textFill>
            <w14:solidFill>
              <w14:schemeClr w14:val="tx1"/>
            </w14:solidFill>
          </w14:textFill>
        </w:rPr>
        <w:t>（关键工序）</w:t>
      </w:r>
      <w:r>
        <w:rPr>
          <w:rFonts w:hint="eastAsia" w:ascii="宋体" w:hAnsi="宋体" w:cs="宋体"/>
          <w:i/>
          <w:iCs/>
          <w:color w:val="000000" w:themeColor="text1"/>
          <w:kern w:val="0"/>
          <w:sz w:val="18"/>
          <w:szCs w:val="18"/>
          <w:highlight w:val="none"/>
          <w:vertAlign w:val="superscript"/>
          <w14:textFill>
            <w14:solidFill>
              <w14:schemeClr w14:val="tx1"/>
            </w14:solidFill>
          </w14:textFill>
        </w:rPr>
        <w:t>5</w:t>
      </w:r>
      <w:r>
        <w:rPr>
          <w:rFonts w:hint="eastAsia" w:ascii="宋体" w:hAnsi="宋体" w:cs="宋体"/>
          <w:color w:val="000000" w:themeColor="text1"/>
          <w:kern w:val="0"/>
          <w:sz w:val="24"/>
          <w:highlight w:val="none"/>
          <w14:textFill>
            <w14:solidFill>
              <w14:schemeClr w14:val="tx1"/>
            </w14:solidFill>
          </w14:textFill>
        </w:rPr>
        <w:t>在中国境内完成。</w:t>
      </w:r>
    </w:p>
    <w:p w14:paraId="0FDADAD0">
      <w:pPr>
        <w:widowControl/>
        <w:shd w:val="clear" w:color="auto" w:fill="FFFFFF"/>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r>
        <w:rPr>
          <w:rFonts w:hint="eastAsia" w:ascii="宋体" w:hAnsi="宋体" w:cs="宋体"/>
          <w:i/>
          <w:iCs/>
          <w:color w:val="000000" w:themeColor="text1"/>
          <w:kern w:val="0"/>
          <w:sz w:val="24"/>
          <w:highlight w:val="none"/>
          <w14:textFill>
            <w14:solidFill>
              <w14:schemeClr w14:val="tx1"/>
            </w14:solidFill>
          </w14:textFill>
        </w:rPr>
        <w:t>（产品名称2）</w:t>
      </w:r>
      <w:r>
        <w:rPr>
          <w:rFonts w:hint="eastAsia" w:ascii="宋体" w:hAnsi="宋体" w:cs="宋体"/>
          <w:color w:val="000000" w:themeColor="text1"/>
          <w:kern w:val="0"/>
          <w:sz w:val="24"/>
          <w:highlight w:val="none"/>
          <w14:textFill>
            <w14:solidFill>
              <w14:schemeClr w14:val="tx1"/>
            </w14:solidFill>
          </w14:textFill>
        </w:rPr>
        <w:t>，生产厂为</w:t>
      </w:r>
      <w:r>
        <w:rPr>
          <w:rFonts w:hint="eastAsia" w:ascii="宋体" w:hAnsi="宋体" w:cs="宋体"/>
          <w:i/>
          <w:iCs/>
          <w:color w:val="000000" w:themeColor="text1"/>
          <w:kern w:val="0"/>
          <w:sz w:val="24"/>
          <w:highlight w:val="none"/>
          <w14:textFill>
            <w14:solidFill>
              <w14:schemeClr w14:val="tx1"/>
            </w14:solidFill>
          </w14:textFill>
        </w:rPr>
        <w:t>（厂名）</w:t>
      </w:r>
      <w:r>
        <w:rPr>
          <w:rFonts w:hint="eastAsia" w:ascii="宋体" w:hAnsi="宋体" w:cs="宋体"/>
          <w:color w:val="000000" w:themeColor="text1"/>
          <w:kern w:val="0"/>
          <w:sz w:val="24"/>
          <w:highlight w:val="none"/>
          <w14:textFill>
            <w14:solidFill>
              <w14:schemeClr w14:val="tx1"/>
            </w14:solidFill>
          </w14:textFill>
        </w:rPr>
        <w:t>，厂址为</w:t>
      </w:r>
      <w:r>
        <w:rPr>
          <w:rFonts w:hint="eastAsia" w:ascii="宋体" w:hAnsi="宋体" w:cs="宋体"/>
          <w:i/>
          <w:iCs/>
          <w:color w:val="000000" w:themeColor="text1"/>
          <w:kern w:val="0"/>
          <w:sz w:val="24"/>
          <w:highlight w:val="none"/>
          <w14:textFill>
            <w14:solidFill>
              <w14:schemeClr w14:val="tx1"/>
            </w14:solidFill>
          </w14:textFill>
        </w:rPr>
        <w:t>（生产厂址）</w:t>
      </w:r>
      <w:r>
        <w:rPr>
          <w:rFonts w:hint="eastAsia" w:ascii="宋体" w:hAnsi="宋体" w:cs="宋体"/>
          <w:color w:val="000000" w:themeColor="text1"/>
          <w:kern w:val="0"/>
          <w:sz w:val="24"/>
          <w:highlight w:val="none"/>
          <w14:textFill>
            <w14:solidFill>
              <w14:schemeClr w14:val="tx1"/>
            </w14:solidFill>
          </w14:textFill>
        </w:rPr>
        <w:t>。</w:t>
      </w:r>
      <w:r>
        <w:rPr>
          <w:rFonts w:hint="eastAsia" w:ascii="宋体" w:hAnsi="宋体" w:cs="宋体"/>
          <w:i/>
          <w:iCs/>
          <w:color w:val="000000" w:themeColor="text1"/>
          <w:kern w:val="0"/>
          <w:sz w:val="24"/>
          <w:highlight w:val="none"/>
          <w14:textFill>
            <w14:solidFill>
              <w14:schemeClr w14:val="tx1"/>
            </w14:solidFill>
          </w14:textFill>
        </w:rPr>
        <w:t>（产品名称2）</w:t>
      </w:r>
      <w:r>
        <w:rPr>
          <w:rFonts w:hint="eastAsia" w:ascii="宋体" w:hAnsi="宋体" w:cs="宋体"/>
          <w:color w:val="000000" w:themeColor="text1"/>
          <w:kern w:val="0"/>
          <w:sz w:val="24"/>
          <w:highlight w:val="none"/>
          <w14:textFill>
            <w14:solidFill>
              <w14:schemeClr w14:val="tx1"/>
            </w14:solidFill>
          </w14:textFill>
        </w:rPr>
        <w:t>的中国境内生产的组件成本占比≥</w:t>
      </w:r>
      <w:r>
        <w:rPr>
          <w:rFonts w:hint="eastAsia" w:ascii="宋体" w:hAnsi="宋体" w:cs="宋体"/>
          <w:i/>
          <w:iCs/>
          <w:color w:val="000000" w:themeColor="text1"/>
          <w:kern w:val="0"/>
          <w:sz w:val="24"/>
          <w:highlight w:val="none"/>
          <w14:textFill>
            <w14:solidFill>
              <w14:schemeClr w14:val="tx1"/>
            </w14:solidFill>
          </w14:textFill>
        </w:rPr>
        <w:t>（规定比例）</w:t>
      </w:r>
      <w:r>
        <w:rPr>
          <w:rFonts w:hint="eastAsia" w:ascii="宋体" w:hAnsi="宋体" w:cs="宋体"/>
          <w:color w:val="000000" w:themeColor="text1"/>
          <w:kern w:val="0"/>
          <w:sz w:val="24"/>
          <w:highlight w:val="none"/>
          <w14:textFill>
            <w14:solidFill>
              <w14:schemeClr w14:val="tx1"/>
            </w14:solidFill>
          </w14:textFill>
        </w:rPr>
        <w:t>。</w:t>
      </w:r>
      <w:r>
        <w:rPr>
          <w:rFonts w:hint="eastAsia" w:ascii="宋体" w:hAnsi="宋体" w:cs="宋体"/>
          <w:i/>
          <w:iCs/>
          <w:color w:val="000000" w:themeColor="text1"/>
          <w:kern w:val="0"/>
          <w:sz w:val="24"/>
          <w:highlight w:val="none"/>
          <w14:textFill>
            <w14:solidFill>
              <w14:schemeClr w14:val="tx1"/>
            </w14:solidFill>
          </w14:textFill>
        </w:rPr>
        <w:t>（产品名称2）</w:t>
      </w:r>
      <w:r>
        <w:rPr>
          <w:rFonts w:hint="eastAsia" w:ascii="宋体" w:hAnsi="宋体" w:cs="宋体"/>
          <w:color w:val="000000" w:themeColor="text1"/>
          <w:kern w:val="0"/>
          <w:sz w:val="24"/>
          <w:highlight w:val="none"/>
          <w14:textFill>
            <w14:solidFill>
              <w14:schemeClr w14:val="tx1"/>
            </w14:solidFill>
          </w14:textFill>
        </w:rPr>
        <w:t>的</w:t>
      </w:r>
      <w:r>
        <w:rPr>
          <w:rFonts w:hint="eastAsia" w:ascii="宋体" w:hAnsi="宋体" w:cs="宋体"/>
          <w:i/>
          <w:iCs/>
          <w:color w:val="000000" w:themeColor="text1"/>
          <w:kern w:val="0"/>
          <w:sz w:val="24"/>
          <w:highlight w:val="none"/>
          <w14:textFill>
            <w14:solidFill>
              <w14:schemeClr w14:val="tx1"/>
            </w14:solidFill>
          </w14:textFill>
        </w:rPr>
        <w:t>（关键组件）</w:t>
      </w:r>
      <w:r>
        <w:rPr>
          <w:rFonts w:hint="eastAsia" w:ascii="宋体" w:hAnsi="宋体" w:cs="宋体"/>
          <w:color w:val="000000" w:themeColor="text1"/>
          <w:kern w:val="0"/>
          <w:sz w:val="24"/>
          <w:highlight w:val="none"/>
          <w14:textFill>
            <w14:solidFill>
              <w14:schemeClr w14:val="tx1"/>
            </w14:solidFill>
          </w14:textFill>
        </w:rPr>
        <w:t>在中国境内生产。</w:t>
      </w:r>
      <w:r>
        <w:rPr>
          <w:rFonts w:hint="eastAsia" w:ascii="宋体" w:hAnsi="宋体" w:cs="宋体"/>
          <w:i/>
          <w:iCs/>
          <w:color w:val="000000" w:themeColor="text1"/>
          <w:kern w:val="0"/>
          <w:sz w:val="24"/>
          <w:highlight w:val="none"/>
          <w14:textFill>
            <w14:solidFill>
              <w14:schemeClr w14:val="tx1"/>
            </w14:solidFill>
          </w14:textFill>
        </w:rPr>
        <w:t>（产品名称2）</w:t>
      </w:r>
      <w:r>
        <w:rPr>
          <w:rFonts w:hint="eastAsia" w:ascii="宋体" w:hAnsi="宋体" w:cs="宋体"/>
          <w:color w:val="000000" w:themeColor="text1"/>
          <w:kern w:val="0"/>
          <w:sz w:val="24"/>
          <w:highlight w:val="none"/>
          <w14:textFill>
            <w14:solidFill>
              <w14:schemeClr w14:val="tx1"/>
            </w14:solidFill>
          </w14:textFill>
        </w:rPr>
        <w:t>的</w:t>
      </w:r>
      <w:r>
        <w:rPr>
          <w:rFonts w:hint="eastAsia" w:ascii="宋体" w:hAnsi="宋体" w:cs="宋体"/>
          <w:i/>
          <w:iCs/>
          <w:color w:val="000000" w:themeColor="text1"/>
          <w:kern w:val="0"/>
          <w:sz w:val="24"/>
          <w:highlight w:val="none"/>
          <w14:textFill>
            <w14:solidFill>
              <w14:schemeClr w14:val="tx1"/>
            </w14:solidFill>
          </w14:textFill>
        </w:rPr>
        <w:t>（关键工序）</w:t>
      </w:r>
      <w:r>
        <w:rPr>
          <w:rFonts w:hint="eastAsia" w:ascii="宋体" w:hAnsi="宋体" w:cs="宋体"/>
          <w:color w:val="000000" w:themeColor="text1"/>
          <w:kern w:val="0"/>
          <w:sz w:val="24"/>
          <w:highlight w:val="none"/>
          <w14:textFill>
            <w14:solidFill>
              <w14:schemeClr w14:val="tx1"/>
            </w14:solidFill>
          </w14:textFill>
        </w:rPr>
        <w:t>在中国境内完成。</w:t>
      </w:r>
    </w:p>
    <w:p w14:paraId="6C6A4876">
      <w:pPr>
        <w:widowControl/>
        <w:shd w:val="clear" w:color="auto" w:fill="FFFFFF"/>
        <w:spacing w:before="30" w:after="30"/>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7F3D4017">
      <w:pPr>
        <w:widowControl/>
        <w:shd w:val="clear" w:color="auto" w:fill="FFFFFF"/>
        <w:spacing w:before="30" w:after="30"/>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本公司（单位）对上述声明内容的真实性负责。如有虚假，愿承担相应法律责任。</w:t>
      </w:r>
    </w:p>
    <w:p w14:paraId="74C9486B">
      <w:pPr>
        <w:widowControl/>
        <w:shd w:val="clear" w:color="auto" w:fill="FFFFFF"/>
        <w:spacing w:before="30" w:after="3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w:t>
      </w:r>
    </w:p>
    <w:p w14:paraId="1ECDE682">
      <w:pPr>
        <w:widowControl/>
        <w:shd w:val="clear" w:color="auto" w:fill="FFFFFF"/>
        <w:spacing w:before="30" w:after="30"/>
        <w:jc w:val="righ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公司（单位）名称（盖章）：　        </w:t>
      </w:r>
    </w:p>
    <w:p w14:paraId="372907E0">
      <w:pPr>
        <w:widowControl/>
        <w:shd w:val="clear" w:color="auto" w:fill="FFFFFF"/>
        <w:jc w:val="righ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日期：　     年　  月　  日         </w:t>
      </w:r>
    </w:p>
    <w:p w14:paraId="70F180DC">
      <w:pPr>
        <w:widowControl/>
        <w:shd w:val="clear" w:color="auto" w:fill="FFFFFF"/>
        <w:spacing w:before="30" w:after="3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__________________</w:t>
      </w:r>
    </w:p>
    <w:p w14:paraId="5CB4A83B">
      <w:pPr>
        <w:widowControl/>
        <w:shd w:val="clear" w:color="auto" w:fill="FFFFFF"/>
        <w:ind w:firstLine="48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1.产品如有型号，请在“产品名称”栏一并填写。</w:t>
      </w:r>
    </w:p>
    <w:p w14:paraId="671A7A26">
      <w:pPr>
        <w:widowControl/>
        <w:shd w:val="clear" w:color="auto" w:fill="FFFFFF"/>
        <w:ind w:firstLine="48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2.生产厂名与厂址应与生产厂营业执照载明的相关信息保持一致。</w:t>
      </w:r>
    </w:p>
    <w:p w14:paraId="711C67DA">
      <w:pPr>
        <w:widowControl/>
        <w:shd w:val="clear" w:color="auto" w:fill="FFFFFF"/>
        <w:ind w:firstLine="48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3.该产品的中国境内生产的组件成本占比相关要求实施前，“规定比例”栏可不填，下同。</w:t>
      </w:r>
    </w:p>
    <w:p w14:paraId="53E47C5B">
      <w:pPr>
        <w:widowControl/>
        <w:shd w:val="clear" w:color="auto" w:fill="FFFFFF"/>
        <w:ind w:firstLine="48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4.该产品的关键组件要求实施前，“关键组件”栏可不填，下同。</w:t>
      </w:r>
    </w:p>
    <w:p w14:paraId="1C3986A1">
      <w:pPr>
        <w:widowControl/>
        <w:shd w:val="clear" w:color="auto" w:fill="FFFFFF"/>
        <w:ind w:firstLine="48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5.该产品的关键工序要求实施前，“关键工序”栏可不填，下同。</w:t>
      </w:r>
    </w:p>
    <w:p w14:paraId="70EAB2BF">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6518DC9F">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165E68F9">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355950D8">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38DE00F8">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233F1B05">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452C3F20">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0223BE66">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03D81391">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292F971B">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2ABC1F3A">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4F3BEB54">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36BAC84E">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05F438BC">
      <w:pPr>
        <w:spacing w:line="360" w:lineRule="auto"/>
        <w:jc w:val="left"/>
        <w:rPr>
          <w:rFonts w:ascii="宋体" w:hAnsi="宋体" w:cs="宋体" w:eastAsiaTheme="minorEastAsia"/>
          <w:b/>
          <w:bCs/>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24"/>
          <w:highlight w:val="none"/>
          <w:lang w:val="en-US" w:eastAsia="zh-CN"/>
          <w14:textFill>
            <w14:solidFill>
              <w14:schemeClr w14:val="tx1"/>
            </w14:solidFill>
          </w14:textFill>
        </w:rPr>
        <w:t>5.</w:t>
      </w:r>
      <w:r>
        <w:rPr>
          <w:rFonts w:hint="eastAsia" w:ascii="宋体" w:hAnsi="宋体" w:cs="宋体" w:eastAsiaTheme="minorEastAsia"/>
          <w:b/>
          <w:color w:val="000000" w:themeColor="text1"/>
          <w:sz w:val="24"/>
          <w:highlight w:val="none"/>
          <w14:textFill>
            <w14:solidFill>
              <w14:schemeClr w14:val="tx1"/>
            </w14:solidFill>
          </w14:textFill>
        </w:rPr>
        <w:t>质疑函（格式）</w:t>
      </w:r>
    </w:p>
    <w:p w14:paraId="4302332C">
      <w:pPr>
        <w:spacing w:line="360" w:lineRule="auto"/>
        <w:jc w:val="center"/>
        <w:rPr>
          <w:rFonts w:ascii="宋体" w:hAnsi="宋体" w:cs="宋体" w:eastAsiaTheme="minorEastAsia"/>
          <w:color w:val="000000" w:themeColor="text1"/>
          <w:sz w:val="44"/>
          <w:szCs w:val="44"/>
          <w:highlight w:val="none"/>
          <w14:textFill>
            <w14:solidFill>
              <w14:schemeClr w14:val="tx1"/>
            </w14:solidFill>
          </w14:textFill>
        </w:rPr>
      </w:pPr>
      <w:r>
        <w:rPr>
          <w:rFonts w:hint="eastAsia" w:ascii="宋体" w:hAnsi="宋体" w:cs="宋体" w:eastAsiaTheme="minorEastAsia"/>
          <w:color w:val="000000" w:themeColor="text1"/>
          <w:sz w:val="44"/>
          <w:szCs w:val="44"/>
          <w:highlight w:val="none"/>
          <w14:textFill>
            <w14:solidFill>
              <w14:schemeClr w14:val="tx1"/>
            </w14:solidFill>
          </w14:textFill>
        </w:rPr>
        <w:t>质疑函（格式）</w:t>
      </w:r>
    </w:p>
    <w:p w14:paraId="4D3E3342">
      <w:pPr>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一、质疑供应商基本信息：</w:t>
      </w:r>
    </w:p>
    <w:p w14:paraId="45AF18FB">
      <w:pPr>
        <w:snapToGrid w:val="0"/>
        <w:spacing w:line="360" w:lineRule="auto"/>
        <w:ind w:firstLine="480" w:firstLineChars="200"/>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质疑供应商：</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17E89C7B">
      <w:pPr>
        <w:snapToGrid w:val="0"/>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7EA8364F">
      <w:pPr>
        <w:snapToGrid w:val="0"/>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3B62E66A">
      <w:pPr>
        <w:snapToGrid w:val="0"/>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授权代表：</w:t>
      </w:r>
      <w:r>
        <w:rPr>
          <w:rFonts w:hint="eastAsia" w:ascii="宋体" w:hAnsi="宋体" w:cs="宋体"/>
          <w:bCs/>
          <w:color w:val="000000" w:themeColor="text1"/>
          <w:sz w:val="24"/>
          <w:highlight w:val="none"/>
          <w:u w:val="single"/>
          <w14:textFill>
            <w14:solidFill>
              <w14:schemeClr w14:val="tx1"/>
            </w14:solidFill>
          </w14:textFill>
        </w:rPr>
        <w:t xml:space="preserve">                      </w:t>
      </w:r>
    </w:p>
    <w:p w14:paraId="12D25C94">
      <w:pPr>
        <w:snapToGrid w:val="0"/>
        <w:spacing w:line="360" w:lineRule="auto"/>
        <w:ind w:firstLine="480" w:firstLineChars="200"/>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3B2C3AAE">
      <w:pPr>
        <w:snapToGrid w:val="0"/>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67CCB573">
      <w:pPr>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二、质疑项目基本情况：</w:t>
      </w:r>
    </w:p>
    <w:p w14:paraId="1B22C604">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质疑</w:t>
      </w:r>
      <w:r>
        <w:rPr>
          <w:rFonts w:hint="eastAsia" w:ascii="宋体" w:hAnsi="宋体" w:cs="宋体"/>
          <w:color w:val="000000" w:themeColor="text1"/>
          <w:sz w:val="24"/>
          <w:highlight w:val="none"/>
          <w14:textFill>
            <w14:solidFill>
              <w14:schemeClr w14:val="tx1"/>
            </w14:solidFill>
          </w14:textFill>
        </w:rPr>
        <w:t>项目的名称：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60AACE8B">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质疑</w:t>
      </w:r>
      <w:r>
        <w:rPr>
          <w:rFonts w:hint="eastAsia" w:ascii="宋体" w:hAnsi="宋体" w:cs="宋体"/>
          <w:color w:val="000000" w:themeColor="text1"/>
          <w:sz w:val="24"/>
          <w:highlight w:val="none"/>
          <w14:textFill>
            <w14:solidFill>
              <w14:schemeClr w14:val="tx1"/>
            </w14:solidFill>
          </w14:textFill>
        </w:rPr>
        <w:t>项目的编号：</w:t>
      </w:r>
      <w:r>
        <w:rPr>
          <w:rFonts w:hint="eastAsia" w:ascii="宋体" w:hAnsi="宋体" w:cs="宋体"/>
          <w:bCs/>
          <w:color w:val="000000" w:themeColor="text1"/>
          <w:sz w:val="24"/>
          <w:highlight w:val="none"/>
          <w:u w:val="single"/>
          <w14:textFill>
            <w14:solidFill>
              <w14:schemeClr w14:val="tx1"/>
            </w14:solidFill>
          </w14:textFill>
        </w:rPr>
        <w:t xml:space="preserve">                                     </w:t>
      </w:r>
    </w:p>
    <w:p w14:paraId="31520A9C">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0C320AE2">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w:t>
      </w:r>
    </w:p>
    <w:p w14:paraId="7614FF44">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   采购文件获取日期：</w:t>
      </w:r>
      <w:r>
        <w:rPr>
          <w:rFonts w:hint="eastAsia" w:ascii="宋体" w:hAnsi="宋体" w:cs="宋体"/>
          <w:bCs/>
          <w:color w:val="000000" w:themeColor="text1"/>
          <w:sz w:val="24"/>
          <w:highlight w:val="none"/>
          <w:u w:val="single"/>
          <w14:textFill>
            <w14:solidFill>
              <w14:schemeClr w14:val="tx1"/>
            </w14:solidFill>
          </w14:textFill>
        </w:rPr>
        <w:t xml:space="preserve">                                   </w:t>
      </w:r>
    </w:p>
    <w:p w14:paraId="51A40030">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□采购过程   </w:t>
      </w:r>
    </w:p>
    <w:p w14:paraId="274D0209">
      <w:pPr>
        <w:spacing w:line="360" w:lineRule="auto"/>
        <w:ind w:left="25" w:leftChars="12" w:firstLine="352" w:firstLineChars="14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□采购结果   </w:t>
      </w:r>
    </w:p>
    <w:p w14:paraId="57CB82B6">
      <w:pPr>
        <w:spacing w:line="360" w:lineRule="auto"/>
        <w:ind w:left="25" w:leftChars="12" w:firstLine="472" w:firstLineChars="196"/>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三、质疑事项具体内容</w:t>
      </w:r>
    </w:p>
    <w:p w14:paraId="435B942F">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ascii="宋体" w:hAnsi="宋体" w:cs="宋体"/>
          <w:bCs/>
          <w:color w:val="000000" w:themeColor="text1"/>
          <w:sz w:val="24"/>
          <w:highlight w:val="none"/>
          <w:u w:val="single"/>
          <w14:textFill>
            <w14:solidFill>
              <w14:schemeClr w14:val="tx1"/>
            </w14:solidFill>
          </w14:textFill>
        </w:rPr>
        <w:t xml:space="preserve">                                                                    </w:t>
      </w:r>
    </w:p>
    <w:p w14:paraId="0B291812">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bCs/>
          <w:color w:val="000000" w:themeColor="text1"/>
          <w:sz w:val="24"/>
          <w:highlight w:val="none"/>
          <w:u w:val="single"/>
          <w14:textFill>
            <w14:solidFill>
              <w14:schemeClr w14:val="tx1"/>
            </w14:solidFill>
          </w14:textFill>
        </w:rPr>
        <w:t xml:space="preserve">                                                                      </w:t>
      </w:r>
    </w:p>
    <w:p w14:paraId="0E02AA5B">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78031092">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14:paraId="0563DD6D">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2E8AED72">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四、与质疑事项相关的质疑请求：</w:t>
      </w:r>
    </w:p>
    <w:p w14:paraId="112AAFDD">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bCs/>
          <w:color w:val="000000" w:themeColor="text1"/>
          <w:sz w:val="24"/>
          <w:highlight w:val="none"/>
          <w:u w:val="single"/>
          <w14:textFill>
            <w14:solidFill>
              <w14:schemeClr w14:val="tx1"/>
            </w14:solidFill>
          </w14:textFill>
        </w:rPr>
        <w:t xml:space="preserve">                                                                </w:t>
      </w:r>
    </w:p>
    <w:p w14:paraId="49A682CA">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p>
    <w:p w14:paraId="5C811C31">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签字（签章）：                                       公章：</w:t>
      </w:r>
    </w:p>
    <w:p w14:paraId="57CD5B58">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p>
    <w:p w14:paraId="73DF666D">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w:t>
      </w:r>
    </w:p>
    <w:p w14:paraId="558D6429">
      <w:pPr>
        <w:snapToGrid w:val="0"/>
        <w:spacing w:line="360" w:lineRule="auto"/>
        <w:rPr>
          <w:rFonts w:ascii="宋体" w:hAnsi="宋体" w:cs="宋体"/>
          <w:b/>
          <w:color w:val="000000" w:themeColor="text1"/>
          <w:sz w:val="24"/>
          <w:highlight w:val="none"/>
          <w14:textFill>
            <w14:solidFill>
              <w14:schemeClr w14:val="tx1"/>
            </w14:solidFill>
          </w14:textFill>
        </w:rPr>
      </w:pPr>
    </w:p>
    <w:p w14:paraId="56057132">
      <w:pPr>
        <w:snapToGrid w:val="0"/>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说明：</w:t>
      </w:r>
    </w:p>
    <w:p w14:paraId="61024A4E">
      <w:pPr>
        <w:spacing w:line="360" w:lineRule="auto"/>
        <w:ind w:left="25" w:leftChars="12" w:firstLine="354" w:firstLineChars="147"/>
        <w:rPr>
          <w:rFonts w:ascii="宋体" w:hAnsi="宋体" w:cs="宋体"/>
          <w:b/>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1.供应商提出质疑时，应提交质疑函和必要的证明材料</w:t>
      </w:r>
      <w:r>
        <w:rPr>
          <w:rFonts w:hint="eastAsia" w:ascii="宋体" w:hAnsi="宋体" w:cs="宋体"/>
          <w:b/>
          <w:bCs/>
          <w:color w:val="000000" w:themeColor="text1"/>
          <w:sz w:val="24"/>
          <w:highlight w:val="none"/>
          <w14:textFill>
            <w14:solidFill>
              <w14:schemeClr w14:val="tx1"/>
            </w14:solidFill>
          </w14:textFill>
        </w:rPr>
        <w:t>。</w:t>
      </w:r>
    </w:p>
    <w:p w14:paraId="75BAA4A4">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F03C811">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3.质疑函的质疑事项应具体、明确，并有必要的事实依据和法律依据。</w:t>
      </w:r>
    </w:p>
    <w:p w14:paraId="7C16EA76">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4.质疑函的质疑请求应与质疑事项相关。</w:t>
      </w:r>
    </w:p>
    <w:p w14:paraId="49D4BA3D">
      <w:pPr>
        <w:spacing w:line="360" w:lineRule="auto"/>
        <w:ind w:left="25" w:leftChars="12" w:firstLine="354" w:firstLineChars="147"/>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5.质疑供应商为法人或者其他组织的，质疑函应由法定代表人、主要负责人，或者其授权代表签字或者盖章，并加盖公章。</w:t>
      </w:r>
    </w:p>
    <w:p w14:paraId="5945D918">
      <w:pPr>
        <w:spacing w:line="460" w:lineRule="exact"/>
        <w:rPr>
          <w:rFonts w:ascii="宋体" w:hAnsi="宋体" w:cs="宋体" w:eastAsiaTheme="minorEastAsia"/>
          <w:color w:val="000000" w:themeColor="text1"/>
          <w:sz w:val="44"/>
          <w:highlight w:val="none"/>
          <w14:textFill>
            <w14:solidFill>
              <w14:schemeClr w14:val="tx1"/>
            </w14:solidFill>
          </w14:textFill>
        </w:rPr>
      </w:pPr>
    </w:p>
    <w:p w14:paraId="0831A207">
      <w:pPr>
        <w:spacing w:line="360" w:lineRule="auto"/>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lang w:val="en-US" w:eastAsia="zh-CN"/>
          <w14:textFill>
            <w14:solidFill>
              <w14:schemeClr w14:val="tx1"/>
            </w14:solidFill>
          </w14:textFill>
        </w:rPr>
        <w:t>6</w:t>
      </w:r>
      <w:r>
        <w:rPr>
          <w:rFonts w:hint="eastAsia" w:ascii="宋体" w:hAnsi="宋体" w:cs="宋体" w:eastAsiaTheme="minorEastAsia"/>
          <w:b/>
          <w:color w:val="000000" w:themeColor="text1"/>
          <w:sz w:val="24"/>
          <w:highlight w:val="none"/>
          <w14:textFill>
            <w14:solidFill>
              <w14:schemeClr w14:val="tx1"/>
            </w14:solidFill>
          </w14:textFill>
        </w:rPr>
        <w:t>.投诉书（格式）</w:t>
      </w:r>
    </w:p>
    <w:p w14:paraId="24FBC214">
      <w:pPr>
        <w:spacing w:line="360" w:lineRule="auto"/>
        <w:jc w:val="center"/>
        <w:rPr>
          <w:rFonts w:ascii="宋体" w:hAnsi="宋体" w:cs="宋体" w:eastAsiaTheme="minorEastAsia"/>
          <w:color w:val="000000" w:themeColor="text1"/>
          <w:sz w:val="44"/>
          <w:szCs w:val="44"/>
          <w:highlight w:val="none"/>
          <w14:textFill>
            <w14:solidFill>
              <w14:schemeClr w14:val="tx1"/>
            </w14:solidFill>
          </w14:textFill>
        </w:rPr>
      </w:pPr>
      <w:r>
        <w:rPr>
          <w:rFonts w:hint="eastAsia" w:ascii="宋体" w:hAnsi="宋体" w:cs="宋体" w:eastAsiaTheme="minorEastAsia"/>
          <w:color w:val="000000" w:themeColor="text1"/>
          <w:sz w:val="44"/>
          <w:szCs w:val="44"/>
          <w:highlight w:val="none"/>
          <w14:textFill>
            <w14:solidFill>
              <w14:schemeClr w14:val="tx1"/>
            </w14:solidFill>
          </w14:textFill>
        </w:rPr>
        <w:t>投诉书（格式）</w:t>
      </w:r>
    </w:p>
    <w:p w14:paraId="54CF7AB9">
      <w:pPr>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一、投诉相关主体基本情况：</w:t>
      </w:r>
    </w:p>
    <w:p w14:paraId="7209DAB7">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473402DC">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0E565EA1">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法定代表人/主要负责人：</w:t>
      </w:r>
      <w:r>
        <w:rPr>
          <w:rFonts w:hint="eastAsia" w:ascii="宋体" w:hAnsi="宋体" w:cs="宋体"/>
          <w:bCs/>
          <w:color w:val="000000" w:themeColor="text1"/>
          <w:sz w:val="24"/>
          <w:highlight w:val="none"/>
          <w:u w:val="single"/>
          <w14:textFill>
            <w14:solidFill>
              <w14:schemeClr w14:val="tx1"/>
            </w14:solidFill>
          </w14:textFill>
        </w:rPr>
        <w:t xml:space="preserve">                                                         </w:t>
      </w:r>
    </w:p>
    <w:p w14:paraId="4EBB930C">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7BB97314">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授权代表：</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37B54F29">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p>
    <w:p w14:paraId="4B0C7201">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1D05DE17">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被投诉人1：</w:t>
      </w:r>
    </w:p>
    <w:p w14:paraId="11D751B3">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p>
    <w:p w14:paraId="60C7BD02">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06909127">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0A06D4CA">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被投诉人2：</w:t>
      </w:r>
    </w:p>
    <w:p w14:paraId="2E04F909">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w:t>
      </w:r>
    </w:p>
    <w:p w14:paraId="314F9242">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相关供应商：</w:t>
      </w:r>
      <w:r>
        <w:rPr>
          <w:rFonts w:hint="eastAsia" w:ascii="宋体" w:hAnsi="宋体" w:cs="宋体"/>
          <w:bCs/>
          <w:color w:val="000000" w:themeColor="text1"/>
          <w:sz w:val="24"/>
          <w:highlight w:val="none"/>
          <w:u w:val="single"/>
          <w14:textFill>
            <w14:solidFill>
              <w14:schemeClr w14:val="tx1"/>
            </w14:solidFill>
          </w14:textFill>
        </w:rPr>
        <w:t xml:space="preserve">                                                                       </w:t>
      </w:r>
    </w:p>
    <w:p w14:paraId="72981224">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p>
    <w:p w14:paraId="24F52694">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463C03F3">
      <w:pPr>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二、投诉项目基本情况：</w:t>
      </w:r>
    </w:p>
    <w:p w14:paraId="2AF58CA5">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w:t>
      </w:r>
      <w:r>
        <w:rPr>
          <w:rFonts w:hint="eastAsia" w:ascii="宋体" w:hAnsi="宋体" w:cs="宋体"/>
          <w:color w:val="000000" w:themeColor="text1"/>
          <w:sz w:val="24"/>
          <w:highlight w:val="none"/>
          <w14:textFill>
            <w14:solidFill>
              <w14:schemeClr w14:val="tx1"/>
            </w14:solidFill>
          </w14:textFill>
        </w:rPr>
        <w:t>项目的名称：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69C6A9E6">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w:t>
      </w:r>
      <w:r>
        <w:rPr>
          <w:rFonts w:hint="eastAsia" w:ascii="宋体" w:hAnsi="宋体" w:cs="宋体"/>
          <w:color w:val="000000" w:themeColor="text1"/>
          <w:sz w:val="24"/>
          <w:highlight w:val="none"/>
          <w14:textFill>
            <w14:solidFill>
              <w14:schemeClr w14:val="tx1"/>
            </w14:solidFill>
          </w14:textFill>
        </w:rPr>
        <w:t>项目的编号：</w:t>
      </w:r>
      <w:r>
        <w:rPr>
          <w:rFonts w:hint="eastAsia" w:ascii="宋体" w:hAnsi="宋体" w:cs="宋体"/>
          <w:bCs/>
          <w:color w:val="000000" w:themeColor="text1"/>
          <w:sz w:val="24"/>
          <w:highlight w:val="none"/>
          <w:u w:val="single"/>
          <w14:textFill>
            <w14:solidFill>
              <w14:schemeClr w14:val="tx1"/>
            </w14:solidFill>
          </w14:textFill>
        </w:rPr>
        <w:t xml:space="preserve">                                          </w:t>
      </w:r>
    </w:p>
    <w:p w14:paraId="72F64B88">
      <w:pPr>
        <w:spacing w:line="360" w:lineRule="auto"/>
        <w:ind w:left="25" w:leftChars="12" w:firstLine="472" w:firstLineChars="19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3F5D3CD3">
      <w:pPr>
        <w:spacing w:line="360" w:lineRule="auto"/>
        <w:ind w:left="25" w:leftChars="12" w:firstLine="472" w:firstLineChars="19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代理机构名称：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00C71B21">
      <w:pPr>
        <w:spacing w:line="360" w:lineRule="auto"/>
        <w:ind w:left="25" w:leftChars="12" w:firstLine="472" w:firstLineChars="19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采购文件公告：</w:t>
      </w:r>
      <w:r>
        <w:rPr>
          <w:rFonts w:hint="eastAsia" w:ascii="宋体" w:hAnsi="宋体" w:cs="宋体"/>
          <w:bCs/>
          <w:color w:val="000000" w:themeColor="text1"/>
          <w:sz w:val="24"/>
          <w:highlight w:val="none"/>
          <w:u w:val="single"/>
          <w14:textFill>
            <w14:solidFill>
              <w14:schemeClr w14:val="tx1"/>
            </w14:solidFill>
          </w14:textFill>
        </w:rPr>
        <w:t>是/否</w:t>
      </w:r>
      <w:r>
        <w:rPr>
          <w:rFonts w:hint="eastAsia" w:ascii="宋体" w:hAnsi="宋体" w:cs="宋体"/>
          <w:bCs/>
          <w:color w:val="000000" w:themeColor="text1"/>
          <w:sz w:val="24"/>
          <w:highlight w:val="none"/>
          <w14:textFill>
            <w14:solidFill>
              <w14:schemeClr w14:val="tx1"/>
            </w14:solidFill>
          </w14:textFill>
        </w:rPr>
        <w:t>公告期限：</w:t>
      </w:r>
      <w:r>
        <w:rPr>
          <w:rFonts w:hint="eastAsia" w:ascii="宋体" w:hAnsi="宋体" w:cs="宋体"/>
          <w:bCs/>
          <w:color w:val="000000" w:themeColor="text1"/>
          <w:sz w:val="24"/>
          <w:highlight w:val="none"/>
          <w:u w:val="single"/>
          <w14:textFill>
            <w14:solidFill>
              <w14:schemeClr w14:val="tx1"/>
            </w14:solidFill>
          </w14:textFill>
        </w:rPr>
        <w:t xml:space="preserve">                                                       </w:t>
      </w:r>
    </w:p>
    <w:p w14:paraId="3DFE3BDC">
      <w:pPr>
        <w:spacing w:line="360" w:lineRule="auto"/>
        <w:ind w:left="25" w:leftChars="12" w:firstLine="472" w:firstLineChars="197"/>
        <w:rPr>
          <w:rFonts w:ascii="宋体" w:hAnsi="宋体" w:cs="宋体"/>
          <w:b/>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采购结果公告：</w:t>
      </w:r>
      <w:r>
        <w:rPr>
          <w:rFonts w:hint="eastAsia" w:ascii="宋体" w:hAnsi="宋体" w:cs="宋体"/>
          <w:bCs/>
          <w:color w:val="000000" w:themeColor="text1"/>
          <w:sz w:val="24"/>
          <w:highlight w:val="none"/>
          <w:u w:val="single"/>
          <w14:textFill>
            <w14:solidFill>
              <w14:schemeClr w14:val="tx1"/>
            </w14:solidFill>
          </w14:textFill>
        </w:rPr>
        <w:t>是/否</w:t>
      </w:r>
      <w:r>
        <w:rPr>
          <w:rFonts w:hint="eastAsia" w:ascii="宋体" w:hAnsi="宋体" w:cs="宋体"/>
          <w:bCs/>
          <w:color w:val="000000" w:themeColor="text1"/>
          <w:sz w:val="24"/>
          <w:highlight w:val="none"/>
          <w14:textFill>
            <w14:solidFill>
              <w14:schemeClr w14:val="tx1"/>
            </w14:solidFill>
          </w14:textFill>
        </w:rPr>
        <w:t>公告期限：</w:t>
      </w:r>
      <w:r>
        <w:rPr>
          <w:rFonts w:hint="eastAsia" w:ascii="宋体" w:hAnsi="宋体" w:cs="宋体"/>
          <w:bCs/>
          <w:color w:val="000000" w:themeColor="text1"/>
          <w:sz w:val="24"/>
          <w:highlight w:val="none"/>
          <w:u w:val="single"/>
          <w14:textFill>
            <w14:solidFill>
              <w14:schemeClr w14:val="tx1"/>
            </w14:solidFill>
          </w14:textFill>
        </w:rPr>
        <w:t xml:space="preserve">                                                       </w:t>
      </w:r>
    </w:p>
    <w:p w14:paraId="42B87FF5">
      <w:pPr>
        <w:spacing w:line="360" w:lineRule="auto"/>
        <w:ind w:left="25" w:leftChars="12" w:firstLine="472" w:firstLineChars="196"/>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三、质疑基本情况</w:t>
      </w:r>
    </w:p>
    <w:p w14:paraId="736DB412">
      <w:pPr>
        <w:spacing w:line="360" w:lineRule="auto"/>
        <w:ind w:left="25" w:leftChars="12"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投诉人于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日，向</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提出质疑，质疑事项为：</w:t>
      </w:r>
    </w:p>
    <w:p w14:paraId="246C995F">
      <w:pPr>
        <w:spacing w:line="360" w:lineRule="auto"/>
        <w:ind w:firstLine="241"/>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4E78C42D">
      <w:pPr>
        <w:spacing w:line="360" w:lineRule="auto"/>
        <w:ind w:firstLine="241"/>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6A8E1C1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u w:val="single"/>
          <w14:textFill>
            <w14:solidFill>
              <w14:schemeClr w14:val="tx1"/>
            </w14:solidFill>
          </w14:textFill>
        </w:rPr>
        <w:t>采购人/代理机构</w:t>
      </w:r>
      <w:r>
        <w:rPr>
          <w:rFonts w:hint="eastAsia" w:ascii="宋体" w:hAnsi="宋体" w:cs="宋体"/>
          <w:bCs/>
          <w:color w:val="000000" w:themeColor="text1"/>
          <w:sz w:val="24"/>
          <w:highlight w:val="none"/>
          <w14:textFill>
            <w14:solidFill>
              <w14:schemeClr w14:val="tx1"/>
            </w14:solidFill>
          </w14:textFill>
        </w:rPr>
        <w:t>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bCs/>
          <w:color w:val="000000" w:themeColor="text1"/>
          <w:sz w:val="24"/>
          <w:highlight w:val="none"/>
          <w14:textFill>
            <w14:solidFill>
              <w14:schemeClr w14:val="tx1"/>
            </w14:solidFill>
          </w14:textFill>
        </w:rPr>
        <w:t xml:space="preserve">就质疑事项作出了答复/没有在法定期限内作出答复。                                                                                             </w:t>
      </w:r>
    </w:p>
    <w:p w14:paraId="03E4B50D">
      <w:pPr>
        <w:spacing w:line="360" w:lineRule="auto"/>
        <w:ind w:left="25" w:leftChars="12" w:firstLine="472" w:firstLineChars="196"/>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四、投诉事项具体内容</w:t>
      </w:r>
    </w:p>
    <w:p w14:paraId="330E3140">
      <w:pPr>
        <w:spacing w:line="360" w:lineRule="auto"/>
        <w:ind w:left="25" w:leftChars="12" w:firstLine="472" w:firstLineChars="19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投诉事项1：</w:t>
      </w:r>
      <w:r>
        <w:rPr>
          <w:rFonts w:hint="eastAsia" w:ascii="宋体" w:hAnsi="宋体" w:cs="宋体"/>
          <w:bCs/>
          <w:color w:val="000000" w:themeColor="text1"/>
          <w:sz w:val="24"/>
          <w:highlight w:val="none"/>
          <w:u w:val="single"/>
          <w14:textFill>
            <w14:solidFill>
              <w14:schemeClr w14:val="tx1"/>
            </w14:solidFill>
          </w14:textFill>
        </w:rPr>
        <w:t xml:space="preserve">                                                                           </w:t>
      </w:r>
    </w:p>
    <w:p w14:paraId="2B34814F">
      <w:pPr>
        <w:spacing w:line="360" w:lineRule="auto"/>
        <w:ind w:firstLine="480" w:firstLineChars="200"/>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727D8C3A">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u w:val="single"/>
          <w14:textFill>
            <w14:solidFill>
              <w14:schemeClr w14:val="tx1"/>
            </w14:solidFill>
          </w14:textFill>
        </w:rPr>
        <w:t xml:space="preserve">                                                                                        </w:t>
      </w:r>
    </w:p>
    <w:p w14:paraId="37485DCE">
      <w:pPr>
        <w:spacing w:line="360" w:lineRule="auto"/>
        <w:ind w:firstLine="480" w:firstLineChars="200"/>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7AD17A94">
      <w:pPr>
        <w:spacing w:line="360" w:lineRule="auto"/>
        <w:ind w:left="25" w:leftChars="12" w:firstLine="352" w:firstLineChars="14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3A7B5E30">
      <w:pPr>
        <w:spacing w:line="360" w:lineRule="auto"/>
        <w:ind w:left="25" w:leftChars="12" w:firstLine="472" w:firstLineChars="197"/>
        <w:rPr>
          <w:rFonts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投诉事项2  </w:t>
      </w:r>
      <w:r>
        <w:rPr>
          <w:rFonts w:hint="eastAsia" w:ascii="宋体" w:hAnsi="宋体" w:cs="宋体"/>
          <w:bCs/>
          <w:color w:val="000000" w:themeColor="text1"/>
          <w:sz w:val="24"/>
          <w:highlight w:val="none"/>
          <w14:textFill>
            <w14:solidFill>
              <w14:schemeClr w14:val="tx1"/>
            </w14:solidFill>
          </w14:textFill>
        </w:rPr>
        <w:t xml:space="preserve">   </w:t>
      </w:r>
    </w:p>
    <w:p w14:paraId="097591AD">
      <w:pPr>
        <w:spacing w:line="360" w:lineRule="auto"/>
        <w:ind w:left="25" w:leftChars="12" w:firstLine="472" w:firstLineChars="197"/>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w:t>
      </w:r>
    </w:p>
    <w:p w14:paraId="0EACB074">
      <w:pPr>
        <w:spacing w:line="360" w:lineRule="auto"/>
        <w:ind w:left="25" w:leftChars="12" w:firstLine="472" w:firstLineChars="196"/>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五、与投诉事项相关的投诉请求：</w:t>
      </w:r>
    </w:p>
    <w:p w14:paraId="3D7ACC42">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bCs/>
          <w:color w:val="000000" w:themeColor="text1"/>
          <w:sz w:val="24"/>
          <w:highlight w:val="none"/>
          <w:u w:val="single"/>
          <w14:textFill>
            <w14:solidFill>
              <w14:schemeClr w14:val="tx1"/>
            </w14:solidFill>
          </w14:textFill>
        </w:rPr>
        <w:t xml:space="preserve">                                                                                 </w:t>
      </w:r>
    </w:p>
    <w:p w14:paraId="0054F446">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p>
    <w:p w14:paraId="71A06BFB">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签字（签章）：                                       公章：</w:t>
      </w:r>
    </w:p>
    <w:p w14:paraId="7E5DE46E">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p>
    <w:p w14:paraId="623A2903">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w:t>
      </w:r>
    </w:p>
    <w:p w14:paraId="69C95CF1">
      <w:pPr>
        <w:spacing w:line="360" w:lineRule="auto"/>
        <w:ind w:left="25" w:leftChars="12" w:firstLine="472" w:firstLineChars="197"/>
        <w:rPr>
          <w:rFonts w:ascii="宋体" w:hAnsi="宋体" w:cs="宋体"/>
          <w:b/>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                                                                                </w:t>
      </w:r>
      <w:r>
        <w:rPr>
          <w:rFonts w:hint="eastAsia" w:ascii="宋体" w:hAnsi="宋体" w:cs="宋体"/>
          <w:b/>
          <w:color w:val="000000" w:themeColor="text1"/>
          <w:sz w:val="24"/>
          <w:highlight w:val="none"/>
          <w14:textFill>
            <w14:solidFill>
              <w14:schemeClr w14:val="tx1"/>
            </w14:solidFill>
          </w14:textFill>
        </w:rPr>
        <w:t>说明：</w:t>
      </w:r>
    </w:p>
    <w:p w14:paraId="4073E785">
      <w:pPr>
        <w:spacing w:line="360" w:lineRule="auto"/>
        <w:ind w:left="25" w:leftChars="12" w:firstLine="354" w:firstLineChars="147"/>
        <w:rPr>
          <w:rFonts w:ascii="宋体" w:hAnsi="宋体" w:cs="宋体"/>
          <w:b/>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ascii="宋体" w:hAnsi="宋体" w:cs="宋体"/>
          <w:b/>
          <w:bCs/>
          <w:color w:val="000000" w:themeColor="text1"/>
          <w:sz w:val="24"/>
          <w:highlight w:val="none"/>
          <w14:textFill>
            <w14:solidFill>
              <w14:schemeClr w14:val="tx1"/>
            </w14:solidFill>
          </w14:textFill>
        </w:rPr>
        <w:t>。</w:t>
      </w:r>
    </w:p>
    <w:p w14:paraId="3FB09332">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C4C615C">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3.投诉书应简要列明质疑事项，质疑函、质疑答复等作为附件材料提供。</w:t>
      </w:r>
    </w:p>
    <w:p w14:paraId="7311AA02">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4.投诉书的投诉事项应具体、明确，并有必要的事实依据和法律依据。</w:t>
      </w:r>
    </w:p>
    <w:p w14:paraId="61C977E8">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5.投诉书的投诉请求应与投诉事项相关。</w:t>
      </w:r>
    </w:p>
    <w:p w14:paraId="09B203F0">
      <w:pPr>
        <w:spacing w:line="360" w:lineRule="auto"/>
        <w:ind w:left="25" w:leftChars="12" w:firstLine="354" w:firstLineChars="147"/>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6.投诉人为法人或者其他组织的，投诉书应由法定代表人、主要负责人，或者其授权代表签字或者盖章，并加盖公章。</w:t>
      </w:r>
    </w:p>
    <w:bookmarkEnd w:id="0"/>
    <w:bookmarkEnd w:id="1"/>
    <w:p w14:paraId="096D88C9">
      <w:pPr>
        <w:spacing w:line="312" w:lineRule="auto"/>
        <w:jc w:val="left"/>
        <w:rPr>
          <w:rFonts w:cs="宋体" w:asciiTheme="minorEastAsia" w:hAnsiTheme="minorEastAsia"/>
          <w:bCs/>
          <w:color w:val="000000" w:themeColor="text1"/>
          <w:kern w:val="0"/>
          <w:sz w:val="28"/>
          <w:szCs w:val="28"/>
          <w:highlight w:val="none"/>
          <w14:textFill>
            <w14:solidFill>
              <w14:schemeClr w14:val="tx1"/>
            </w14:solidFill>
          </w14:textFill>
        </w:rPr>
      </w:pPr>
    </w:p>
    <w:sectPr>
      <w:headerReference r:id="rId11" w:type="default"/>
      <w:pgSz w:w="11907" w:h="16840"/>
      <w:pgMar w:top="1134" w:right="1418" w:bottom="1246" w:left="1418" w:header="284" w:footer="851" w:gutter="0"/>
      <w:pgNumType w:start="1"/>
      <w:cols w:space="720" w:num="1"/>
      <w:docGrid w:linePitch="407"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Segoe UI Symbol">
    <w:panose1 w:val="020B0502040204020203"/>
    <w:charset w:val="00"/>
    <w:family w:val="swiss"/>
    <w:pitch w:val="default"/>
    <w:sig w:usb0="8000006F" w:usb1="1200FBEF" w:usb2="0064C000" w:usb3="00000002" w:csb0="00000001" w:csb1="40000000"/>
  </w:font>
  <w:font w:name="Segoe UI Emoji">
    <w:altName w:val="Segoe UI"/>
    <w:panose1 w:val="020B0502040204020203"/>
    <w:charset w:val="00"/>
    <w:family w:val="swiss"/>
    <w:pitch w:val="default"/>
    <w:sig w:usb0="00000000" w:usb1="00000000" w:usb2="00000000" w:usb3="00000000" w:csb0="00000001" w:csb1="00000000"/>
  </w:font>
  <w:font w:name="Segoe UI">
    <w:panose1 w:val="020B0502040204020203"/>
    <w:charset w:val="00"/>
    <w:family w:val="auto"/>
    <w:pitch w:val="default"/>
    <w:sig w:usb0="E10022FF" w:usb1="C000E47F" w:usb2="00000029" w:usb3="00000000" w:csb0="200001DF" w:csb1="2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CC436">
    <w:pPr>
      <w:pStyle w:val="33"/>
      <w:jc w:val="center"/>
    </w:pPr>
  </w:p>
  <w:p w14:paraId="00D15939">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9C75E">
    <w:pPr>
      <w:pStyle w:val="33"/>
      <w:framePr w:wrap="around" w:vAnchor="text" w:hAnchor="margin" w:xAlign="center" w:y="1"/>
      <w:rPr>
        <w:rStyle w:val="61"/>
      </w:rPr>
    </w:pPr>
    <w:r>
      <w:fldChar w:fldCharType="begin"/>
    </w:r>
    <w:r>
      <w:rPr>
        <w:rStyle w:val="61"/>
      </w:rPr>
      <w:instrText xml:space="preserve">PAGE  </w:instrText>
    </w:r>
    <w:r>
      <w:fldChar w:fldCharType="end"/>
    </w:r>
  </w:p>
  <w:p w14:paraId="54F8C3D1">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827D5">
    <w:pPr>
      <w:pStyle w:val="33"/>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F145C">
    <w:pPr>
      <w:pStyle w:val="3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936463">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3A936463">
                    <w:pPr>
                      <w:pStyle w:val="33"/>
                    </w:pPr>
                    <w:r>
                      <w:fldChar w:fldCharType="begin"/>
                    </w:r>
                    <w:r>
                      <w:instrText xml:space="preserve"> PAGE  \* MERGEFORMAT </w:instrText>
                    </w:r>
                    <w:r>
                      <w:fldChar w:fldCharType="separate"/>
                    </w:r>
                    <w:r>
                      <w:t>1</w:t>
                    </w:r>
                    <w:r>
                      <w:fldChar w:fldCharType="end"/>
                    </w:r>
                  </w:p>
                </w:txbxContent>
              </v:textbox>
            </v:shape>
          </w:pict>
        </mc:Fallback>
      </mc:AlternateContent>
    </w:r>
  </w:p>
  <w:p w14:paraId="715B5FCA">
    <w:pPr>
      <w:pStyle w:val="3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E35B8">
    <w:pPr>
      <w:pStyle w:val="33"/>
      <w:framePr w:wrap="around" w:vAnchor="text" w:hAnchor="margin" w:xAlign="center" w:y="1"/>
      <w:rPr>
        <w:rStyle w:val="61"/>
      </w:rPr>
    </w:pPr>
    <w:r>
      <w:fldChar w:fldCharType="begin"/>
    </w:r>
    <w:r>
      <w:rPr>
        <w:rStyle w:val="61"/>
      </w:rPr>
      <w:instrText xml:space="preserve">PAGE  </w:instrText>
    </w:r>
    <w:r>
      <w:fldChar w:fldCharType="end"/>
    </w:r>
  </w:p>
  <w:p w14:paraId="095F05B1">
    <w:pPr>
      <w:pStyle w:val="3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F1AAF">
    <w:pPr>
      <w:pStyle w:val="33"/>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1075F">
    <w:pPr>
      <w:pStyle w:val="3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B0203">
    <w:pPr>
      <w:jc w:val="left"/>
      <w:rPr>
        <w:sz w:val="18"/>
        <w:szCs w:val="18"/>
        <w:u w:val="single"/>
      </w:rPr>
    </w:pPr>
    <w:r>
      <w:rPr>
        <w:rFonts w:hint="eastAsia"/>
        <w:sz w:val="18"/>
        <w:szCs w:val="18"/>
        <w:u w:val="single"/>
      </w:rPr>
      <w:t xml:space="preserve"> </w:t>
    </w:r>
    <w:r>
      <w:rPr>
        <w:rFonts w:hint="eastAsia"/>
        <w:sz w:val="18"/>
        <w:szCs w:val="18"/>
        <w:u w:val="single"/>
        <w:lang w:eastAsia="zh-CN"/>
      </w:rPr>
      <w:t>贵港市覃塘区农业农村局</w:t>
    </w:r>
    <w:r>
      <w:rPr>
        <w:rFonts w:hint="eastAsia"/>
        <w:sz w:val="18"/>
        <w:szCs w:val="18"/>
        <w:u w:val="single"/>
      </w:rPr>
      <w:t xml:space="preserve"> </w:t>
    </w:r>
    <w:r>
      <w:rPr>
        <w:sz w:val="18"/>
        <w:szCs w:val="18"/>
        <w:u w:val="single"/>
      </w:rPr>
      <w:t xml:space="preserve">  </w:t>
    </w:r>
    <w:r>
      <w:rPr>
        <w:rFonts w:hint="eastAsia"/>
        <w:sz w:val="18"/>
        <w:szCs w:val="18"/>
        <w:u w:val="single"/>
      </w:rPr>
      <w:t xml:space="preserve">招投标采购办公室                                          </w:t>
    </w:r>
    <w:r>
      <w:rPr>
        <w:sz w:val="18"/>
        <w:szCs w:val="18"/>
        <w:u w:val="single"/>
      </w:rPr>
      <w:t xml:space="preserve">               </w:t>
    </w:r>
    <w:r>
      <w:rPr>
        <w:rFonts w:hint="eastAsia"/>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0F1D">
    <w:pPr>
      <w:rPr>
        <w:sz w:val="18"/>
        <w:szCs w:val="18"/>
        <w:u w:val="single"/>
      </w:rPr>
    </w:pP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5"/>
      <w:lvlText w:val="%1."/>
      <w:lvlJc w:val="left"/>
      <w:pPr>
        <w:tabs>
          <w:tab w:val="left" w:pos="360"/>
        </w:tabs>
        <w:ind w:left="360" w:hanging="360" w:hangingChars="200"/>
      </w:pPr>
    </w:lvl>
  </w:abstractNum>
  <w:abstractNum w:abstractNumId="1">
    <w:nsid w:val="00000000"/>
    <w:multiLevelType w:val="multilevel"/>
    <w:tmpl w:val="00000000"/>
    <w:lvl w:ilvl="0" w:tentative="0">
      <w:start w:val="1"/>
      <w:numFmt w:val="bullet"/>
      <w:lvlText w:val=""/>
      <w:lvlJc w:val="left"/>
      <w:pPr>
        <w:ind w:left="855" w:hanging="420"/>
      </w:pPr>
      <w:rPr>
        <w:rFonts w:hint="default" w:ascii="Wingdings" w:hAnsi="Wingdings"/>
      </w:rPr>
    </w:lvl>
    <w:lvl w:ilvl="1" w:tentative="0">
      <w:start w:val="1"/>
      <w:numFmt w:val="bullet"/>
      <w:lvlText w:val=""/>
      <w:lvlJc w:val="left"/>
      <w:pPr>
        <w:ind w:left="1275" w:hanging="420"/>
      </w:pPr>
      <w:rPr>
        <w:rFonts w:hint="default" w:ascii="Wingdings" w:hAnsi="Wingdings"/>
      </w:rPr>
    </w:lvl>
    <w:lvl w:ilvl="2" w:tentative="0">
      <w:start w:val="1"/>
      <w:numFmt w:val="bullet"/>
      <w:lvlText w:val=""/>
      <w:lvlJc w:val="left"/>
      <w:pPr>
        <w:ind w:left="1695" w:hanging="420"/>
      </w:pPr>
      <w:rPr>
        <w:rFonts w:hint="default" w:ascii="Wingdings" w:hAnsi="Wingdings"/>
      </w:rPr>
    </w:lvl>
    <w:lvl w:ilvl="3" w:tentative="0">
      <w:start w:val="1"/>
      <w:numFmt w:val="bullet"/>
      <w:lvlText w:val=""/>
      <w:lvlJc w:val="left"/>
      <w:pPr>
        <w:ind w:left="2115" w:hanging="420"/>
      </w:pPr>
      <w:rPr>
        <w:rFonts w:hint="default" w:ascii="Wingdings" w:hAnsi="Wingdings"/>
      </w:rPr>
    </w:lvl>
    <w:lvl w:ilvl="4" w:tentative="0">
      <w:start w:val="1"/>
      <w:numFmt w:val="bullet"/>
      <w:lvlText w:val=""/>
      <w:lvlJc w:val="left"/>
      <w:pPr>
        <w:ind w:left="2535" w:hanging="420"/>
      </w:pPr>
      <w:rPr>
        <w:rFonts w:hint="default" w:ascii="Wingdings" w:hAnsi="Wingdings"/>
      </w:rPr>
    </w:lvl>
    <w:lvl w:ilvl="5" w:tentative="0">
      <w:start w:val="1"/>
      <w:numFmt w:val="bullet"/>
      <w:lvlText w:val=""/>
      <w:lvlJc w:val="left"/>
      <w:pPr>
        <w:ind w:left="2955" w:hanging="420"/>
      </w:pPr>
      <w:rPr>
        <w:rFonts w:hint="default" w:ascii="Wingdings" w:hAnsi="Wingdings"/>
      </w:rPr>
    </w:lvl>
    <w:lvl w:ilvl="6" w:tentative="0">
      <w:start w:val="1"/>
      <w:numFmt w:val="bullet"/>
      <w:lvlText w:val=""/>
      <w:lvlJc w:val="left"/>
      <w:pPr>
        <w:ind w:left="3375" w:hanging="420"/>
      </w:pPr>
      <w:rPr>
        <w:rFonts w:hint="default" w:ascii="Wingdings" w:hAnsi="Wingdings"/>
      </w:rPr>
    </w:lvl>
    <w:lvl w:ilvl="7" w:tentative="0">
      <w:start w:val="1"/>
      <w:numFmt w:val="bullet"/>
      <w:lvlText w:val=""/>
      <w:lvlJc w:val="left"/>
      <w:pPr>
        <w:ind w:left="3795" w:hanging="420"/>
      </w:pPr>
      <w:rPr>
        <w:rFonts w:hint="default" w:ascii="Wingdings" w:hAnsi="Wingdings"/>
      </w:rPr>
    </w:lvl>
    <w:lvl w:ilvl="8" w:tentative="0">
      <w:start w:val="1"/>
      <w:numFmt w:val="bullet"/>
      <w:lvlText w:val=""/>
      <w:lvlJc w:val="left"/>
      <w:pPr>
        <w:ind w:left="4215" w:hanging="420"/>
      </w:pPr>
      <w:rPr>
        <w:rFonts w:hint="default" w:ascii="Wingdings" w:hAnsi="Wingdings"/>
      </w:rPr>
    </w:lvl>
  </w:abstractNum>
  <w:abstractNum w:abstractNumId="2">
    <w:nsid w:val="0EE4D838"/>
    <w:multiLevelType w:val="singleLevel"/>
    <w:tmpl w:val="0EE4D838"/>
    <w:lvl w:ilvl="0" w:tentative="0">
      <w:start w:val="1"/>
      <w:numFmt w:val="decimal"/>
      <w:pStyle w:val="247"/>
      <w:suff w:val="nothing"/>
      <w:lvlText w:val="（%1）"/>
      <w:lvlJc w:val="left"/>
      <w:pPr>
        <w:ind w:left="0" w:firstLine="0"/>
      </w:pPr>
    </w:lvl>
  </w:abstractNum>
  <w:abstractNum w:abstractNumId="3">
    <w:nsid w:val="1CF21060"/>
    <w:multiLevelType w:val="singleLevel"/>
    <w:tmpl w:val="1CF21060"/>
    <w:lvl w:ilvl="0" w:tentative="0">
      <w:start w:val="5"/>
      <w:numFmt w:val="chineseCounting"/>
      <w:suff w:val="space"/>
      <w:lvlText w:val="第%1章"/>
      <w:lvlJc w:val="left"/>
      <w:rPr>
        <w:rFonts w:hint="eastAsia"/>
      </w:rPr>
    </w:lvl>
  </w:abstractNum>
  <w:abstractNum w:abstractNumId="4">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4C601917"/>
    <w:multiLevelType w:val="singleLevel"/>
    <w:tmpl w:val="4C601917"/>
    <w:lvl w:ilvl="0" w:tentative="0">
      <w:start w:val="1"/>
      <w:numFmt w:val="decimal"/>
      <w:suff w:val="nothing"/>
      <w:lvlText w:val="（%1）"/>
      <w:lvlJc w:val="left"/>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0"/>
  </w:num>
  <w:num w:numId="2">
    <w:abstractNumId w:val="2"/>
    <w:lvlOverride w:ilvl="0">
      <w:startOverride w:val="1"/>
    </w:lvlOverride>
  </w:num>
  <w:num w:numId="3">
    <w:abstractNumId w:val="4"/>
  </w:num>
  <w:num w:numId="4">
    <w:abstractNumId w:val="5"/>
  </w:num>
  <w:num w:numId="5">
    <w:abstractNumId w:val="6"/>
  </w:num>
  <w:num w:numId="6">
    <w:abstractNumId w:val="3"/>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04"/>
    <w:rsid w:val="00017CDB"/>
    <w:rsid w:val="000404A8"/>
    <w:rsid w:val="00046B46"/>
    <w:rsid w:val="00063D32"/>
    <w:rsid w:val="000657DB"/>
    <w:rsid w:val="000A045C"/>
    <w:rsid w:val="000A6CA1"/>
    <w:rsid w:val="000B4E75"/>
    <w:rsid w:val="000C0262"/>
    <w:rsid w:val="000C0CC6"/>
    <w:rsid w:val="000C57B0"/>
    <w:rsid w:val="000D7210"/>
    <w:rsid w:val="0010218C"/>
    <w:rsid w:val="00113CE5"/>
    <w:rsid w:val="00122600"/>
    <w:rsid w:val="00130281"/>
    <w:rsid w:val="0013399D"/>
    <w:rsid w:val="00145F58"/>
    <w:rsid w:val="00147032"/>
    <w:rsid w:val="001529AC"/>
    <w:rsid w:val="001535CF"/>
    <w:rsid w:val="00154290"/>
    <w:rsid w:val="0016297C"/>
    <w:rsid w:val="00165A0C"/>
    <w:rsid w:val="00172211"/>
    <w:rsid w:val="001737EE"/>
    <w:rsid w:val="001831E6"/>
    <w:rsid w:val="001835FB"/>
    <w:rsid w:val="00195433"/>
    <w:rsid w:val="001A39F7"/>
    <w:rsid w:val="001A5DB0"/>
    <w:rsid w:val="001B6C29"/>
    <w:rsid w:val="001E0020"/>
    <w:rsid w:val="001E166F"/>
    <w:rsid w:val="001E4D3E"/>
    <w:rsid w:val="001F33A6"/>
    <w:rsid w:val="0021157E"/>
    <w:rsid w:val="00213B4F"/>
    <w:rsid w:val="0022239A"/>
    <w:rsid w:val="0023182D"/>
    <w:rsid w:val="00235CF5"/>
    <w:rsid w:val="002428E2"/>
    <w:rsid w:val="00244FC8"/>
    <w:rsid w:val="002672C0"/>
    <w:rsid w:val="00272207"/>
    <w:rsid w:val="002847F7"/>
    <w:rsid w:val="0029033F"/>
    <w:rsid w:val="00294400"/>
    <w:rsid w:val="002B4705"/>
    <w:rsid w:val="002C772C"/>
    <w:rsid w:val="002F79C9"/>
    <w:rsid w:val="002F7CCF"/>
    <w:rsid w:val="003231A6"/>
    <w:rsid w:val="00341BAD"/>
    <w:rsid w:val="00352F03"/>
    <w:rsid w:val="00356A8B"/>
    <w:rsid w:val="00377641"/>
    <w:rsid w:val="00392700"/>
    <w:rsid w:val="00396F8C"/>
    <w:rsid w:val="003C0DDD"/>
    <w:rsid w:val="003E37F4"/>
    <w:rsid w:val="003E5CF7"/>
    <w:rsid w:val="004138CB"/>
    <w:rsid w:val="00420079"/>
    <w:rsid w:val="00434C04"/>
    <w:rsid w:val="004541B6"/>
    <w:rsid w:val="004632BA"/>
    <w:rsid w:val="004647CA"/>
    <w:rsid w:val="00464A0C"/>
    <w:rsid w:val="00475D4A"/>
    <w:rsid w:val="004841B8"/>
    <w:rsid w:val="004B3632"/>
    <w:rsid w:val="004C5D4A"/>
    <w:rsid w:val="004D0040"/>
    <w:rsid w:val="004D0829"/>
    <w:rsid w:val="004E57B5"/>
    <w:rsid w:val="004F0BA1"/>
    <w:rsid w:val="00505BF6"/>
    <w:rsid w:val="005070AE"/>
    <w:rsid w:val="00513657"/>
    <w:rsid w:val="00530108"/>
    <w:rsid w:val="0053386B"/>
    <w:rsid w:val="00542D3D"/>
    <w:rsid w:val="00547BC8"/>
    <w:rsid w:val="00557165"/>
    <w:rsid w:val="00562121"/>
    <w:rsid w:val="0056755E"/>
    <w:rsid w:val="00581062"/>
    <w:rsid w:val="0059086D"/>
    <w:rsid w:val="00591540"/>
    <w:rsid w:val="005B7D0C"/>
    <w:rsid w:val="005F3580"/>
    <w:rsid w:val="00600BEA"/>
    <w:rsid w:val="00623307"/>
    <w:rsid w:val="00624AB8"/>
    <w:rsid w:val="00644467"/>
    <w:rsid w:val="0065027F"/>
    <w:rsid w:val="00666E0D"/>
    <w:rsid w:val="00680EE9"/>
    <w:rsid w:val="00683714"/>
    <w:rsid w:val="006A0000"/>
    <w:rsid w:val="006A19A5"/>
    <w:rsid w:val="006A28FB"/>
    <w:rsid w:val="006C36C0"/>
    <w:rsid w:val="006E4C69"/>
    <w:rsid w:val="007104BC"/>
    <w:rsid w:val="007113EE"/>
    <w:rsid w:val="00745FCA"/>
    <w:rsid w:val="00750E6F"/>
    <w:rsid w:val="00760F36"/>
    <w:rsid w:val="00764182"/>
    <w:rsid w:val="00764421"/>
    <w:rsid w:val="007820B0"/>
    <w:rsid w:val="00782735"/>
    <w:rsid w:val="007873D0"/>
    <w:rsid w:val="007920C7"/>
    <w:rsid w:val="007A2417"/>
    <w:rsid w:val="007A4D74"/>
    <w:rsid w:val="007A6688"/>
    <w:rsid w:val="007B0F41"/>
    <w:rsid w:val="007B4238"/>
    <w:rsid w:val="007B7393"/>
    <w:rsid w:val="007C4BEA"/>
    <w:rsid w:val="007D7B33"/>
    <w:rsid w:val="007F1E7C"/>
    <w:rsid w:val="007F3CAD"/>
    <w:rsid w:val="007F6245"/>
    <w:rsid w:val="00836337"/>
    <w:rsid w:val="00885816"/>
    <w:rsid w:val="00891692"/>
    <w:rsid w:val="00892EA2"/>
    <w:rsid w:val="008B3FA5"/>
    <w:rsid w:val="008B5082"/>
    <w:rsid w:val="008D16FB"/>
    <w:rsid w:val="008E13A8"/>
    <w:rsid w:val="008F22C8"/>
    <w:rsid w:val="0090386F"/>
    <w:rsid w:val="00920BCB"/>
    <w:rsid w:val="0092461C"/>
    <w:rsid w:val="00925107"/>
    <w:rsid w:val="00931523"/>
    <w:rsid w:val="00934440"/>
    <w:rsid w:val="00940B3C"/>
    <w:rsid w:val="0094262F"/>
    <w:rsid w:val="00944D78"/>
    <w:rsid w:val="00946527"/>
    <w:rsid w:val="00952167"/>
    <w:rsid w:val="00962B73"/>
    <w:rsid w:val="009818E0"/>
    <w:rsid w:val="00995CC9"/>
    <w:rsid w:val="00995E1C"/>
    <w:rsid w:val="009A686D"/>
    <w:rsid w:val="009A7D05"/>
    <w:rsid w:val="009C4792"/>
    <w:rsid w:val="009D2CA5"/>
    <w:rsid w:val="009D5AF9"/>
    <w:rsid w:val="009E2E53"/>
    <w:rsid w:val="00A12D47"/>
    <w:rsid w:val="00A179A4"/>
    <w:rsid w:val="00A26A2E"/>
    <w:rsid w:val="00A276A9"/>
    <w:rsid w:val="00A3058C"/>
    <w:rsid w:val="00A41BAB"/>
    <w:rsid w:val="00A41C1D"/>
    <w:rsid w:val="00A512F8"/>
    <w:rsid w:val="00A5695B"/>
    <w:rsid w:val="00A60415"/>
    <w:rsid w:val="00A6630B"/>
    <w:rsid w:val="00A92DD2"/>
    <w:rsid w:val="00A94188"/>
    <w:rsid w:val="00AB47C3"/>
    <w:rsid w:val="00AB60F3"/>
    <w:rsid w:val="00AC29DE"/>
    <w:rsid w:val="00AC3E17"/>
    <w:rsid w:val="00AE1A93"/>
    <w:rsid w:val="00AF48E9"/>
    <w:rsid w:val="00B06677"/>
    <w:rsid w:val="00B25E14"/>
    <w:rsid w:val="00B40190"/>
    <w:rsid w:val="00B506E5"/>
    <w:rsid w:val="00B5795F"/>
    <w:rsid w:val="00B733C8"/>
    <w:rsid w:val="00B77863"/>
    <w:rsid w:val="00B85926"/>
    <w:rsid w:val="00B90E79"/>
    <w:rsid w:val="00B91F96"/>
    <w:rsid w:val="00B9407A"/>
    <w:rsid w:val="00B967C2"/>
    <w:rsid w:val="00B97D4E"/>
    <w:rsid w:val="00BA6314"/>
    <w:rsid w:val="00BB4449"/>
    <w:rsid w:val="00BB46E9"/>
    <w:rsid w:val="00BB741A"/>
    <w:rsid w:val="00BF1174"/>
    <w:rsid w:val="00C150C8"/>
    <w:rsid w:val="00C1614E"/>
    <w:rsid w:val="00C27A63"/>
    <w:rsid w:val="00C53C3E"/>
    <w:rsid w:val="00C72584"/>
    <w:rsid w:val="00C82543"/>
    <w:rsid w:val="00C96874"/>
    <w:rsid w:val="00CA57E5"/>
    <w:rsid w:val="00CB2EE9"/>
    <w:rsid w:val="00CC1869"/>
    <w:rsid w:val="00CC20B2"/>
    <w:rsid w:val="00D00CDF"/>
    <w:rsid w:val="00D22579"/>
    <w:rsid w:val="00D2580F"/>
    <w:rsid w:val="00D30C71"/>
    <w:rsid w:val="00D3638A"/>
    <w:rsid w:val="00D50B71"/>
    <w:rsid w:val="00D546BE"/>
    <w:rsid w:val="00D71099"/>
    <w:rsid w:val="00D72C0C"/>
    <w:rsid w:val="00D9163F"/>
    <w:rsid w:val="00D9657C"/>
    <w:rsid w:val="00DB31FB"/>
    <w:rsid w:val="00DC6904"/>
    <w:rsid w:val="00DE07CF"/>
    <w:rsid w:val="00DF35E6"/>
    <w:rsid w:val="00E01391"/>
    <w:rsid w:val="00E4480F"/>
    <w:rsid w:val="00E65B82"/>
    <w:rsid w:val="00E7239B"/>
    <w:rsid w:val="00EA058C"/>
    <w:rsid w:val="00EB1031"/>
    <w:rsid w:val="00EB7A79"/>
    <w:rsid w:val="00EC0775"/>
    <w:rsid w:val="00EC121A"/>
    <w:rsid w:val="00EC39E2"/>
    <w:rsid w:val="00EC621C"/>
    <w:rsid w:val="00EC7425"/>
    <w:rsid w:val="00ED2EC7"/>
    <w:rsid w:val="00F16AAD"/>
    <w:rsid w:val="00F2300D"/>
    <w:rsid w:val="00F26068"/>
    <w:rsid w:val="00F40536"/>
    <w:rsid w:val="00F509BC"/>
    <w:rsid w:val="00F513AB"/>
    <w:rsid w:val="00F817F2"/>
    <w:rsid w:val="00F825BC"/>
    <w:rsid w:val="00F95C06"/>
    <w:rsid w:val="00FB0D37"/>
    <w:rsid w:val="00FB6E3C"/>
    <w:rsid w:val="00FC1F5F"/>
    <w:rsid w:val="00FC7313"/>
    <w:rsid w:val="00FD3518"/>
    <w:rsid w:val="01277C69"/>
    <w:rsid w:val="01635C49"/>
    <w:rsid w:val="01853E11"/>
    <w:rsid w:val="01B3097E"/>
    <w:rsid w:val="032A2EC2"/>
    <w:rsid w:val="03526967"/>
    <w:rsid w:val="05040618"/>
    <w:rsid w:val="0749768F"/>
    <w:rsid w:val="075A0D4A"/>
    <w:rsid w:val="07634B9C"/>
    <w:rsid w:val="086D5176"/>
    <w:rsid w:val="09F2596F"/>
    <w:rsid w:val="0A4736A8"/>
    <w:rsid w:val="0B815C06"/>
    <w:rsid w:val="0BCF2858"/>
    <w:rsid w:val="0BD41673"/>
    <w:rsid w:val="0C155AFC"/>
    <w:rsid w:val="0C3152C1"/>
    <w:rsid w:val="0DCD49C0"/>
    <w:rsid w:val="0DD24882"/>
    <w:rsid w:val="0E0C0298"/>
    <w:rsid w:val="110A0FB2"/>
    <w:rsid w:val="12D13C56"/>
    <w:rsid w:val="14223BA5"/>
    <w:rsid w:val="1815303C"/>
    <w:rsid w:val="186C7453"/>
    <w:rsid w:val="195F0AAC"/>
    <w:rsid w:val="1B3F1E98"/>
    <w:rsid w:val="1B5A0BD5"/>
    <w:rsid w:val="1C3E1334"/>
    <w:rsid w:val="1C7A6810"/>
    <w:rsid w:val="1CB03FE0"/>
    <w:rsid w:val="1CFE2569"/>
    <w:rsid w:val="1D4D480E"/>
    <w:rsid w:val="1D616D57"/>
    <w:rsid w:val="1EEE0DE9"/>
    <w:rsid w:val="1F52A384"/>
    <w:rsid w:val="1FAD3DA8"/>
    <w:rsid w:val="1FE4788C"/>
    <w:rsid w:val="1FFB7F6C"/>
    <w:rsid w:val="201E16E6"/>
    <w:rsid w:val="20D02AA4"/>
    <w:rsid w:val="21777E85"/>
    <w:rsid w:val="21DE1458"/>
    <w:rsid w:val="22471451"/>
    <w:rsid w:val="229F5136"/>
    <w:rsid w:val="23935F5E"/>
    <w:rsid w:val="239A7798"/>
    <w:rsid w:val="25AB7A3A"/>
    <w:rsid w:val="262B46D7"/>
    <w:rsid w:val="26581B0E"/>
    <w:rsid w:val="270A0791"/>
    <w:rsid w:val="27A72C37"/>
    <w:rsid w:val="29E057D9"/>
    <w:rsid w:val="29FF30BC"/>
    <w:rsid w:val="2B336B03"/>
    <w:rsid w:val="2BE674FF"/>
    <w:rsid w:val="2C931228"/>
    <w:rsid w:val="2D773D69"/>
    <w:rsid w:val="2DAA6942"/>
    <w:rsid w:val="2E36630F"/>
    <w:rsid w:val="2F433B90"/>
    <w:rsid w:val="30FF0C3A"/>
    <w:rsid w:val="3101558C"/>
    <w:rsid w:val="321D581C"/>
    <w:rsid w:val="326E29E4"/>
    <w:rsid w:val="337C2B8E"/>
    <w:rsid w:val="33C97526"/>
    <w:rsid w:val="34695841"/>
    <w:rsid w:val="34761214"/>
    <w:rsid w:val="35414D4C"/>
    <w:rsid w:val="358B0CEF"/>
    <w:rsid w:val="35E343CC"/>
    <w:rsid w:val="364F61C0"/>
    <w:rsid w:val="36524322"/>
    <w:rsid w:val="36D52B69"/>
    <w:rsid w:val="36DB3EF8"/>
    <w:rsid w:val="381672D6"/>
    <w:rsid w:val="39D91BAE"/>
    <w:rsid w:val="39E135D3"/>
    <w:rsid w:val="3B497AB7"/>
    <w:rsid w:val="3C810849"/>
    <w:rsid w:val="3D2C51F9"/>
    <w:rsid w:val="3D760D3E"/>
    <w:rsid w:val="3E2E7003"/>
    <w:rsid w:val="3F1717B3"/>
    <w:rsid w:val="405F5252"/>
    <w:rsid w:val="40833636"/>
    <w:rsid w:val="41344117"/>
    <w:rsid w:val="415B77B2"/>
    <w:rsid w:val="41EC30F4"/>
    <w:rsid w:val="42AE222E"/>
    <w:rsid w:val="439F639C"/>
    <w:rsid w:val="44BE7615"/>
    <w:rsid w:val="45FD6B72"/>
    <w:rsid w:val="461B11A2"/>
    <w:rsid w:val="46CF71E5"/>
    <w:rsid w:val="478805A2"/>
    <w:rsid w:val="47B10A89"/>
    <w:rsid w:val="4810442E"/>
    <w:rsid w:val="490131F6"/>
    <w:rsid w:val="496E6505"/>
    <w:rsid w:val="4AA57613"/>
    <w:rsid w:val="4AE44CD1"/>
    <w:rsid w:val="4B520035"/>
    <w:rsid w:val="4BA426B2"/>
    <w:rsid w:val="4BCD5112"/>
    <w:rsid w:val="4CBB357E"/>
    <w:rsid w:val="4CBE44F5"/>
    <w:rsid w:val="4D5100A5"/>
    <w:rsid w:val="4E94070A"/>
    <w:rsid w:val="4F443E37"/>
    <w:rsid w:val="4F6F4D85"/>
    <w:rsid w:val="516D309E"/>
    <w:rsid w:val="526B2FCE"/>
    <w:rsid w:val="54556C40"/>
    <w:rsid w:val="54AF22AB"/>
    <w:rsid w:val="555B0286"/>
    <w:rsid w:val="562D673C"/>
    <w:rsid w:val="56E75F56"/>
    <w:rsid w:val="57FB68AB"/>
    <w:rsid w:val="58051797"/>
    <w:rsid w:val="58FC706B"/>
    <w:rsid w:val="590B2E55"/>
    <w:rsid w:val="5A60580E"/>
    <w:rsid w:val="5BB2298A"/>
    <w:rsid w:val="5BCA4BBB"/>
    <w:rsid w:val="5BF41593"/>
    <w:rsid w:val="5C96726E"/>
    <w:rsid w:val="5D0C2473"/>
    <w:rsid w:val="5DBF512A"/>
    <w:rsid w:val="5EE44E48"/>
    <w:rsid w:val="5EEC0743"/>
    <w:rsid w:val="5FB7229F"/>
    <w:rsid w:val="605A38AF"/>
    <w:rsid w:val="611B4D6D"/>
    <w:rsid w:val="6174770C"/>
    <w:rsid w:val="62C73124"/>
    <w:rsid w:val="640F188F"/>
    <w:rsid w:val="641134C0"/>
    <w:rsid w:val="641A615C"/>
    <w:rsid w:val="64915A72"/>
    <w:rsid w:val="65616A88"/>
    <w:rsid w:val="66227635"/>
    <w:rsid w:val="667C4B8E"/>
    <w:rsid w:val="671B1F7F"/>
    <w:rsid w:val="67DE7BC7"/>
    <w:rsid w:val="680D5E7F"/>
    <w:rsid w:val="6A1862EE"/>
    <w:rsid w:val="6A294057"/>
    <w:rsid w:val="6A9A4F55"/>
    <w:rsid w:val="6AB53B26"/>
    <w:rsid w:val="6C1C52F2"/>
    <w:rsid w:val="6C9A56E0"/>
    <w:rsid w:val="6D223E64"/>
    <w:rsid w:val="6DDB21DA"/>
    <w:rsid w:val="6E5518BE"/>
    <w:rsid w:val="6E8C475B"/>
    <w:rsid w:val="6EBE7FC3"/>
    <w:rsid w:val="6EC22C21"/>
    <w:rsid w:val="6F5A4D44"/>
    <w:rsid w:val="6F74D567"/>
    <w:rsid w:val="768947FB"/>
    <w:rsid w:val="76F42FFF"/>
    <w:rsid w:val="79767C55"/>
    <w:rsid w:val="7AC83418"/>
    <w:rsid w:val="7AC83E04"/>
    <w:rsid w:val="7B713AB0"/>
    <w:rsid w:val="7B745836"/>
    <w:rsid w:val="7C245FB3"/>
    <w:rsid w:val="7DC55E31"/>
    <w:rsid w:val="7E290672"/>
    <w:rsid w:val="7FA02BB5"/>
    <w:rsid w:val="7FFC383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iPriority="99"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iPriority="99"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9"/>
    <w:qFormat/>
    <w:uiPriority w:val="0"/>
    <w:pPr>
      <w:keepNext/>
      <w:keepLines/>
      <w:spacing w:before="340" w:after="330" w:line="576" w:lineRule="auto"/>
      <w:outlineLvl w:val="0"/>
    </w:pPr>
    <w:rPr>
      <w:b/>
      <w:kern w:val="44"/>
      <w:sz w:val="44"/>
    </w:rPr>
  </w:style>
  <w:style w:type="paragraph" w:styleId="5">
    <w:name w:val="heading 2"/>
    <w:basedOn w:val="1"/>
    <w:next w:val="1"/>
    <w:link w:val="70"/>
    <w:unhideWhenUsed/>
    <w:qFormat/>
    <w:uiPriority w:val="0"/>
    <w:pPr>
      <w:keepNext/>
      <w:keepLines/>
      <w:spacing w:before="20" w:after="20" w:line="416" w:lineRule="auto"/>
      <w:outlineLvl w:val="1"/>
    </w:pPr>
    <w:rPr>
      <w:rFonts w:ascii="Arial" w:hAnsi="Arial"/>
      <w:b/>
      <w:bCs/>
      <w:kern w:val="0"/>
      <w:sz w:val="32"/>
      <w:szCs w:val="32"/>
    </w:rPr>
  </w:style>
  <w:style w:type="paragraph" w:styleId="6">
    <w:name w:val="heading 3"/>
    <w:basedOn w:val="1"/>
    <w:next w:val="1"/>
    <w:link w:val="71"/>
    <w:unhideWhenUsed/>
    <w:qFormat/>
    <w:uiPriority w:val="0"/>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paragraph" w:styleId="7">
    <w:name w:val="heading 4"/>
    <w:basedOn w:val="1"/>
    <w:next w:val="1"/>
    <w:link w:val="72"/>
    <w:unhideWhenUsed/>
    <w:qFormat/>
    <w:uiPriority w:val="0"/>
    <w:pPr>
      <w:keepNext/>
      <w:keepLines/>
      <w:spacing w:before="80" w:after="40"/>
      <w:outlineLvl w:val="3"/>
    </w:pPr>
    <w:rPr>
      <w:rFonts w:asciiTheme="minorHAnsi" w:hAnsiTheme="minorHAnsi" w:eastAsiaTheme="minorEastAsia" w:cstheme="majorBidi"/>
      <w:color w:val="2E54A1" w:themeColor="accent1" w:themeShade="BF"/>
      <w:sz w:val="28"/>
      <w:szCs w:val="28"/>
    </w:rPr>
  </w:style>
  <w:style w:type="paragraph" w:styleId="8">
    <w:name w:val="heading 5"/>
    <w:basedOn w:val="1"/>
    <w:next w:val="1"/>
    <w:link w:val="73"/>
    <w:unhideWhenUsed/>
    <w:qFormat/>
    <w:uiPriority w:val="0"/>
    <w:pPr>
      <w:keepNext/>
      <w:keepLines/>
      <w:spacing w:before="80" w:after="40"/>
      <w:outlineLvl w:val="4"/>
    </w:pPr>
    <w:rPr>
      <w:rFonts w:asciiTheme="minorHAnsi" w:hAnsiTheme="minorHAnsi" w:eastAsiaTheme="minorEastAsia" w:cstheme="majorBidi"/>
      <w:color w:val="2E54A1" w:themeColor="accent1" w:themeShade="BF"/>
      <w:sz w:val="24"/>
    </w:rPr>
  </w:style>
  <w:style w:type="paragraph" w:styleId="9">
    <w:name w:val="heading 6"/>
    <w:basedOn w:val="1"/>
    <w:next w:val="1"/>
    <w:link w:val="74"/>
    <w:unhideWhenUsed/>
    <w:qFormat/>
    <w:uiPriority w:val="0"/>
    <w:pPr>
      <w:keepNext/>
      <w:keepLines/>
      <w:spacing w:before="40"/>
      <w:outlineLvl w:val="5"/>
    </w:pPr>
    <w:rPr>
      <w:rFonts w:asciiTheme="minorHAnsi" w:hAnsiTheme="minorHAnsi" w:eastAsiaTheme="minorEastAsia" w:cstheme="majorBidi"/>
      <w:b/>
      <w:bCs/>
      <w:color w:val="2E54A1" w:themeColor="accent1" w:themeShade="BF"/>
      <w:szCs w:val="22"/>
    </w:rPr>
  </w:style>
  <w:style w:type="paragraph" w:styleId="10">
    <w:name w:val="heading 7"/>
    <w:basedOn w:val="1"/>
    <w:next w:val="1"/>
    <w:link w:val="75"/>
    <w:unhideWhenUsed/>
    <w:qFormat/>
    <w:uiPriority w:val="0"/>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11">
    <w:name w:val="heading 8"/>
    <w:basedOn w:val="1"/>
    <w:next w:val="1"/>
    <w:link w:val="76"/>
    <w:unhideWhenUsed/>
    <w:qFormat/>
    <w:uiPriority w:val="0"/>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2">
    <w:name w:val="heading 9"/>
    <w:basedOn w:val="1"/>
    <w:next w:val="1"/>
    <w:link w:val="77"/>
    <w:unhideWhenUsed/>
    <w:qFormat/>
    <w:uiPriority w:val="0"/>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9"/>
    <w:qFormat/>
    <w:uiPriority w:val="0"/>
    <w:pPr>
      <w:widowControl w:val="0"/>
      <w:spacing w:line="400" w:lineRule="exact"/>
      <w:jc w:val="both"/>
    </w:pPr>
    <w:rPr>
      <w:rFonts w:ascii="Times New Roman" w:hAnsi="Times New Roman" w:eastAsia="仿宋_GB2312" w:cs="Times New Roman"/>
      <w:kern w:val="2"/>
      <w:sz w:val="21"/>
      <w:szCs w:val="24"/>
      <w:lang w:val="en-US" w:eastAsia="zh-CN" w:bidi="ar-SA"/>
    </w:rPr>
  </w:style>
  <w:style w:type="paragraph" w:styleId="3">
    <w:name w:val="Body Text 2"/>
    <w:basedOn w:val="1"/>
    <w:next w:val="2"/>
    <w:link w:val="102"/>
    <w:qFormat/>
    <w:uiPriority w:val="0"/>
    <w:pPr>
      <w:jc w:val="left"/>
    </w:pPr>
    <w:rPr>
      <w:rFonts w:ascii="仿宋_GB2312" w:hAnsi="宋体" w:eastAsia="仿宋_GB2312"/>
      <w:szCs w:val="22"/>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5">
    <w:name w:val="List Number"/>
    <w:basedOn w:val="1"/>
    <w:qFormat/>
    <w:uiPriority w:val="0"/>
    <w:pPr>
      <w:numPr>
        <w:ilvl w:val="0"/>
        <w:numId w:val="1"/>
      </w:numPr>
      <w:ind w:firstLine="0" w:firstLineChars="0"/>
    </w:pPr>
    <w:rPr>
      <w:szCs w:val="22"/>
    </w:rPr>
  </w:style>
  <w:style w:type="paragraph" w:styleId="16">
    <w:name w:val="Normal Indent"/>
    <w:basedOn w:val="1"/>
    <w:qFormat/>
    <w:uiPriority w:val="0"/>
    <w:pPr>
      <w:ind w:firstLine="420"/>
    </w:pPr>
    <w:rPr>
      <w:rFonts w:asciiTheme="minorHAnsi" w:hAnsiTheme="minorHAnsi" w:eastAsiaTheme="minorEastAsia" w:cstheme="minorBidi"/>
      <w:szCs w:val="20"/>
    </w:rPr>
  </w:style>
  <w:style w:type="paragraph" w:styleId="17">
    <w:name w:val="caption"/>
    <w:basedOn w:val="1"/>
    <w:next w:val="1"/>
    <w:qFormat/>
    <w:uiPriority w:val="0"/>
    <w:pPr>
      <w:spacing w:before="152" w:after="160"/>
    </w:pPr>
    <w:rPr>
      <w:rFonts w:ascii="Arial" w:hAnsi="Arial" w:eastAsia="黑体" w:cs="Arial"/>
      <w:sz w:val="20"/>
      <w:szCs w:val="20"/>
    </w:rPr>
  </w:style>
  <w:style w:type="paragraph" w:styleId="18">
    <w:name w:val="Document Map"/>
    <w:basedOn w:val="1"/>
    <w:link w:val="143"/>
    <w:qFormat/>
    <w:uiPriority w:val="0"/>
    <w:pPr>
      <w:shd w:val="clear" w:color="auto" w:fill="000080"/>
      <w:adjustRightInd w:val="0"/>
      <w:spacing w:line="312" w:lineRule="atLeast"/>
      <w:textAlignment w:val="baseline"/>
    </w:pPr>
    <w:rPr>
      <w:kern w:val="0"/>
      <w:szCs w:val="20"/>
    </w:rPr>
  </w:style>
  <w:style w:type="paragraph" w:styleId="19">
    <w:name w:val="annotation text"/>
    <w:basedOn w:val="1"/>
    <w:link w:val="78"/>
    <w:unhideWhenUsed/>
    <w:qFormat/>
    <w:uiPriority w:val="0"/>
    <w:pPr>
      <w:jc w:val="left"/>
    </w:pPr>
    <w:rPr>
      <w:rFonts w:asciiTheme="minorHAnsi" w:hAnsiTheme="minorHAnsi" w:eastAsiaTheme="minorEastAsia" w:cstheme="minorBidi"/>
      <w:szCs w:val="22"/>
    </w:rPr>
  </w:style>
  <w:style w:type="paragraph" w:styleId="20">
    <w:name w:val="Body Text 3"/>
    <w:basedOn w:val="1"/>
    <w:link w:val="96"/>
    <w:unhideWhenUsed/>
    <w:qFormat/>
    <w:uiPriority w:val="0"/>
    <w:pPr>
      <w:spacing w:after="120"/>
    </w:pPr>
    <w:rPr>
      <w:rFonts w:asciiTheme="minorHAnsi" w:hAnsiTheme="minorHAnsi" w:eastAsiaTheme="minorEastAsia" w:cstheme="minorBidi"/>
      <w:sz w:val="16"/>
      <w:szCs w:val="16"/>
    </w:rPr>
  </w:style>
  <w:style w:type="paragraph" w:styleId="21">
    <w:name w:val="Body Text Indent"/>
    <w:basedOn w:val="1"/>
    <w:next w:val="1"/>
    <w:link w:val="80"/>
    <w:qFormat/>
    <w:uiPriority w:val="0"/>
    <w:pPr>
      <w:spacing w:line="200" w:lineRule="exact"/>
      <w:ind w:firstLine="301"/>
    </w:pPr>
    <w:rPr>
      <w:rFonts w:ascii="宋体" w:hAnsi="Courier New"/>
      <w:spacing w:val="-4"/>
      <w:sz w:val="18"/>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unhideWhenUsed/>
    <w:qFormat/>
    <w:uiPriority w:val="0"/>
    <w:pPr>
      <w:ind w:left="100" w:leftChars="200" w:hanging="200" w:hangingChars="200"/>
      <w:contextualSpacing/>
    </w:pPr>
    <w:rPr>
      <w:szCs w:val="22"/>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link w:val="81"/>
    <w:qFormat/>
    <w:uiPriority w:val="0"/>
    <w:pPr>
      <w:widowControl w:val="0"/>
      <w:jc w:val="both"/>
    </w:pPr>
    <w:rPr>
      <w:rFonts w:ascii="宋体" w:hAnsi="Times New Roman" w:eastAsia="宋体" w:cs="Times New Roman"/>
      <w:kern w:val="2"/>
      <w:sz w:val="21"/>
      <w:szCs w:val="21"/>
      <w:lang w:val="en-US" w:eastAsia="zh-CN" w:bidi="ar-SA"/>
    </w:rPr>
  </w:style>
  <w:style w:type="paragraph" w:styleId="28">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82"/>
    <w:qFormat/>
    <w:uiPriority w:val="0"/>
    <w:pPr>
      <w:ind w:left="100" w:leftChars="2500"/>
    </w:pPr>
    <w:rPr>
      <w:rFonts w:ascii="宋体" w:hAnsi="Courier New" w:eastAsiaTheme="minorEastAsia" w:cstheme="minorBidi"/>
      <w:szCs w:val="21"/>
    </w:rPr>
  </w:style>
  <w:style w:type="paragraph" w:styleId="30">
    <w:name w:val="Body Text Indent 2"/>
    <w:basedOn w:val="1"/>
    <w:link w:val="144"/>
    <w:qFormat/>
    <w:uiPriority w:val="0"/>
    <w:pPr>
      <w:ind w:firstLine="630"/>
    </w:pPr>
    <w:rPr>
      <w:sz w:val="32"/>
      <w:szCs w:val="20"/>
    </w:rPr>
  </w:style>
  <w:style w:type="paragraph" w:styleId="31">
    <w:name w:val="endnote text"/>
    <w:basedOn w:val="1"/>
    <w:link w:val="145"/>
    <w:unhideWhenUsed/>
    <w:qFormat/>
    <w:uiPriority w:val="99"/>
    <w:pPr>
      <w:snapToGrid w:val="0"/>
      <w:jc w:val="left"/>
    </w:pPr>
  </w:style>
  <w:style w:type="paragraph" w:styleId="32">
    <w:name w:val="Balloon Text"/>
    <w:basedOn w:val="1"/>
    <w:link w:val="83"/>
    <w:unhideWhenUsed/>
    <w:qFormat/>
    <w:uiPriority w:val="0"/>
    <w:rPr>
      <w:rFonts w:asciiTheme="minorHAnsi" w:hAnsiTheme="minorHAnsi" w:eastAsiaTheme="minorEastAsia" w:cstheme="minorBidi"/>
      <w:sz w:val="18"/>
      <w:szCs w:val="18"/>
    </w:rPr>
  </w:style>
  <w:style w:type="paragraph" w:styleId="33">
    <w:name w:val="footer"/>
    <w:basedOn w:val="1"/>
    <w:link w:val="84"/>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24"/>
      <w:lang w:val="en-US" w:eastAsia="zh-CN" w:bidi="ar-SA"/>
    </w:rPr>
  </w:style>
  <w:style w:type="paragraph" w:styleId="34">
    <w:name w:val="envelope return"/>
    <w:basedOn w:val="1"/>
    <w:qFormat/>
    <w:uiPriority w:val="0"/>
    <w:pPr>
      <w:snapToGrid w:val="0"/>
    </w:pPr>
    <w:rPr>
      <w:rFonts w:ascii="Arial" w:hAnsi="Arial"/>
    </w:rPr>
  </w:style>
  <w:style w:type="paragraph" w:styleId="35">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spacing w:before="120" w:after="120"/>
      <w:jc w:val="left"/>
    </w:pPr>
    <w:rPr>
      <w:b/>
      <w:bCs/>
      <w:caps/>
      <w:sz w:val="20"/>
      <w:szCs w:val="20"/>
    </w:rPr>
  </w:style>
  <w:style w:type="paragraph" w:styleId="37">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8">
    <w:name w:val="Subtitle"/>
    <w:basedOn w:val="1"/>
    <w:next w:val="1"/>
    <w:link w:val="8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9">
    <w:name w:val="List"/>
    <w:basedOn w:val="1"/>
    <w:qFormat/>
    <w:uiPriority w:val="0"/>
    <w:pPr>
      <w:ind w:left="200" w:hanging="200" w:hangingChars="200"/>
    </w:pPr>
    <w:rPr>
      <w:sz w:val="28"/>
    </w:rPr>
  </w:style>
  <w:style w:type="paragraph" w:styleId="40">
    <w:name w:val="footnote text"/>
    <w:basedOn w:val="1"/>
    <w:link w:val="146"/>
    <w:unhideWhenUsed/>
    <w:qFormat/>
    <w:uiPriority w:val="99"/>
    <w:pPr>
      <w:snapToGrid w:val="0"/>
      <w:jc w:val="left"/>
    </w:pPr>
    <w:rPr>
      <w:sz w:val="18"/>
      <w:szCs w:val="18"/>
    </w:rPr>
  </w:style>
  <w:style w:type="paragraph" w:styleId="41">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2">
    <w:name w:val="List 5"/>
    <w:basedOn w:val="1"/>
    <w:qFormat/>
    <w:uiPriority w:val="0"/>
    <w:pPr>
      <w:ind w:left="2100" w:hanging="420"/>
    </w:pPr>
    <w:rPr>
      <w:szCs w:val="20"/>
    </w:rPr>
  </w:style>
  <w:style w:type="paragraph" w:styleId="43">
    <w:name w:val="Body Text Indent 3"/>
    <w:basedOn w:val="1"/>
    <w:link w:val="101"/>
    <w:qFormat/>
    <w:uiPriority w:val="0"/>
    <w:pPr>
      <w:autoSpaceDE w:val="0"/>
      <w:autoSpaceDN w:val="0"/>
      <w:adjustRightInd w:val="0"/>
      <w:spacing w:line="360" w:lineRule="exact"/>
      <w:ind w:firstLine="600"/>
    </w:pPr>
    <w:rPr>
      <w:rFonts w:ascii="方正仿宋简体" w:eastAsia="方正仿宋简体"/>
      <w:color w:val="000000"/>
      <w:kern w:val="0"/>
      <w:sz w:val="28"/>
      <w:szCs w:val="22"/>
    </w:rPr>
  </w:style>
  <w:style w:type="paragraph" w:styleId="44">
    <w:name w:val="table of figures"/>
    <w:basedOn w:val="1"/>
    <w:next w:val="1"/>
    <w:qFormat/>
    <w:uiPriority w:val="0"/>
    <w:pPr>
      <w:ind w:left="200" w:leftChars="200" w:hanging="200" w:hangingChars="200"/>
    </w:pPr>
  </w:style>
  <w:style w:type="paragraph" w:styleId="45">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46">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7">
    <w:name w:val="List 4"/>
    <w:basedOn w:val="1"/>
    <w:qFormat/>
    <w:uiPriority w:val="0"/>
    <w:pPr>
      <w:ind w:left="100" w:leftChars="600" w:hanging="200" w:hangingChars="200"/>
    </w:pPr>
  </w:style>
  <w:style w:type="paragraph" w:styleId="48">
    <w:name w:val="List Continue 2"/>
    <w:basedOn w:val="1"/>
    <w:qFormat/>
    <w:uiPriority w:val="0"/>
    <w:pPr>
      <w:spacing w:after="120"/>
      <w:ind w:left="840" w:leftChars="400"/>
    </w:pPr>
  </w:style>
  <w:style w:type="paragraph" w:styleId="49">
    <w:name w:val="HTML Preformatted"/>
    <w:basedOn w:val="1"/>
    <w:link w:val="14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50">
    <w:name w:val="Normal (Web)"/>
    <w:unhideWhenUsed/>
    <w:qFormat/>
    <w:uiPriority w:val="99"/>
    <w:pPr>
      <w:spacing w:before="100" w:beforeAutospacing="1" w:after="100" w:afterAutospacing="1"/>
    </w:pPr>
    <w:rPr>
      <w:rFonts w:ascii="宋体" w:hAnsi="宋体" w:eastAsia="宋体" w:cs="宋体"/>
      <w:sz w:val="24"/>
      <w:szCs w:val="24"/>
      <w:lang w:val="en-US" w:eastAsia="zh-CN" w:bidi="ar-SA"/>
    </w:rPr>
  </w:style>
  <w:style w:type="paragraph" w:styleId="51">
    <w:name w:val="index 1"/>
    <w:basedOn w:val="1"/>
    <w:next w:val="1"/>
    <w:qFormat/>
    <w:uiPriority w:val="0"/>
    <w:pPr>
      <w:spacing w:line="240" w:lineRule="exact"/>
      <w:ind w:firstLine="420" w:firstLineChars="200"/>
    </w:pPr>
    <w:rPr>
      <w:rFonts w:ascii="宋体" w:hAnsi="宋体"/>
      <w:bCs/>
      <w:szCs w:val="21"/>
    </w:rPr>
  </w:style>
  <w:style w:type="paragraph" w:styleId="52">
    <w:name w:val="Title"/>
    <w:basedOn w:val="1"/>
    <w:next w:val="1"/>
    <w:link w:val="8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53">
    <w:name w:val="annotation subject"/>
    <w:basedOn w:val="19"/>
    <w:next w:val="19"/>
    <w:link w:val="88"/>
    <w:unhideWhenUsed/>
    <w:qFormat/>
    <w:uiPriority w:val="99"/>
    <w:rPr>
      <w:b/>
      <w:bCs/>
    </w:rPr>
  </w:style>
  <w:style w:type="paragraph" w:styleId="54">
    <w:name w:val="Body Text First Indent"/>
    <w:basedOn w:val="2"/>
    <w:link w:val="148"/>
    <w:qFormat/>
    <w:uiPriority w:val="0"/>
    <w:pPr>
      <w:spacing w:after="120" w:line="240" w:lineRule="auto"/>
      <w:ind w:firstLine="420" w:firstLineChars="100"/>
    </w:pPr>
    <w:rPr>
      <w:rFonts w:eastAsia="宋体"/>
    </w:rPr>
  </w:style>
  <w:style w:type="paragraph" w:styleId="55">
    <w:name w:val="Body Text First Indent 2"/>
    <w:basedOn w:val="21"/>
    <w:next w:val="1"/>
    <w:link w:val="149"/>
    <w:unhideWhenUsed/>
    <w:qFormat/>
    <w:uiPriority w:val="0"/>
    <w:pPr>
      <w:ind w:firstLine="420" w:firstLineChars="200"/>
    </w:pPr>
    <w:rPr>
      <w:rFonts w:hint="eastAsia" w:ascii="仿宋_GB2312" w:hAnsi="Times New Roman" w:eastAsia="仿宋_GB2312"/>
      <w:sz w:val="32"/>
    </w:rPr>
  </w:style>
  <w:style w:type="table" w:styleId="5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59">
    <w:name w:val="Strong"/>
    <w:qFormat/>
    <w:uiPriority w:val="22"/>
    <w:rPr>
      <w:b/>
    </w:rPr>
  </w:style>
  <w:style w:type="character" w:styleId="60">
    <w:name w:val="endnote reference"/>
    <w:unhideWhenUsed/>
    <w:qFormat/>
    <w:uiPriority w:val="99"/>
    <w:rPr>
      <w:vertAlign w:val="superscript"/>
    </w:rPr>
  </w:style>
  <w:style w:type="character" w:styleId="61">
    <w:name w:val="page number"/>
    <w:qFormat/>
    <w:uiPriority w:val="0"/>
  </w:style>
  <w:style w:type="character" w:styleId="62">
    <w:name w:val="FollowedHyperlink"/>
    <w:basedOn w:val="58"/>
    <w:unhideWhenUsed/>
    <w:qFormat/>
    <w:uiPriority w:val="0"/>
    <w:rPr>
      <w:color w:val="7E1FAD" w:themeColor="followedHyperlink"/>
      <w:u w:val="single"/>
      <w14:textFill>
        <w14:solidFill>
          <w14:schemeClr w14:val="folHlink"/>
        </w14:solidFill>
      </w14:textFill>
    </w:rPr>
  </w:style>
  <w:style w:type="character" w:styleId="63">
    <w:name w:val="Emphasis"/>
    <w:qFormat/>
    <w:uiPriority w:val="0"/>
    <w:rPr>
      <w:i/>
    </w:rPr>
  </w:style>
  <w:style w:type="character" w:styleId="64">
    <w:name w:val="Hyperlink"/>
    <w:qFormat/>
    <w:uiPriority w:val="99"/>
    <w:rPr>
      <w:color w:val="0000FF"/>
      <w:u w:val="single"/>
    </w:rPr>
  </w:style>
  <w:style w:type="character" w:styleId="65">
    <w:name w:val="annotation reference"/>
    <w:basedOn w:val="58"/>
    <w:unhideWhenUsed/>
    <w:qFormat/>
    <w:uiPriority w:val="0"/>
    <w:rPr>
      <w:sz w:val="21"/>
      <w:szCs w:val="21"/>
    </w:rPr>
  </w:style>
  <w:style w:type="character" w:styleId="66">
    <w:name w:val="HTML Cite"/>
    <w:qFormat/>
    <w:uiPriority w:val="0"/>
    <w:rPr>
      <w:i/>
    </w:rPr>
  </w:style>
  <w:style w:type="character" w:styleId="67">
    <w:name w:val="footnote reference"/>
    <w:unhideWhenUsed/>
    <w:qFormat/>
    <w:uiPriority w:val="99"/>
    <w:rPr>
      <w:vertAlign w:val="superscript"/>
    </w:rPr>
  </w:style>
  <w:style w:type="character" w:styleId="68">
    <w:name w:val="HTML Sample"/>
    <w:basedOn w:val="58"/>
    <w:unhideWhenUsed/>
    <w:qFormat/>
    <w:uiPriority w:val="99"/>
    <w:rPr>
      <w:rFonts w:ascii="Courier New" w:hAnsi="Courier New"/>
    </w:rPr>
  </w:style>
  <w:style w:type="character" w:customStyle="1" w:styleId="69">
    <w:name w:val="标题 1 字符"/>
    <w:link w:val="4"/>
    <w:qFormat/>
    <w:uiPriority w:val="0"/>
    <w:rPr>
      <w:b/>
      <w:kern w:val="44"/>
      <w:sz w:val="44"/>
    </w:rPr>
  </w:style>
  <w:style w:type="character" w:customStyle="1" w:styleId="70">
    <w:name w:val="标题 2 字符"/>
    <w:basedOn w:val="58"/>
    <w:link w:val="5"/>
    <w:qFormat/>
    <w:uiPriority w:val="0"/>
    <w:rPr>
      <w:rFonts w:ascii="Arial" w:hAnsi="Arial"/>
      <w:b/>
      <w:bCs/>
      <w:sz w:val="32"/>
      <w:szCs w:val="32"/>
    </w:rPr>
  </w:style>
  <w:style w:type="character" w:customStyle="1" w:styleId="71">
    <w:name w:val="标题 3 字符"/>
    <w:basedOn w:val="58"/>
    <w:link w:val="6"/>
    <w:qFormat/>
    <w:uiPriority w:val="0"/>
    <w:rPr>
      <w:rFonts w:asciiTheme="majorHAnsi" w:hAnsiTheme="majorHAnsi" w:eastAsiaTheme="majorEastAsia" w:cstheme="majorBidi"/>
      <w:color w:val="2E54A1" w:themeColor="accent1" w:themeShade="BF"/>
      <w:kern w:val="2"/>
      <w:sz w:val="32"/>
      <w:szCs w:val="32"/>
    </w:rPr>
  </w:style>
  <w:style w:type="character" w:customStyle="1" w:styleId="72">
    <w:name w:val="标题 4 字符"/>
    <w:basedOn w:val="58"/>
    <w:link w:val="7"/>
    <w:qFormat/>
    <w:uiPriority w:val="0"/>
    <w:rPr>
      <w:rFonts w:asciiTheme="minorHAnsi" w:hAnsiTheme="minorHAnsi" w:eastAsiaTheme="minorEastAsia" w:cstheme="majorBidi"/>
      <w:color w:val="2E54A1" w:themeColor="accent1" w:themeShade="BF"/>
      <w:kern w:val="2"/>
      <w:sz w:val="28"/>
      <w:szCs w:val="28"/>
    </w:rPr>
  </w:style>
  <w:style w:type="character" w:customStyle="1" w:styleId="73">
    <w:name w:val="标题 5 字符"/>
    <w:basedOn w:val="58"/>
    <w:link w:val="8"/>
    <w:qFormat/>
    <w:uiPriority w:val="0"/>
    <w:rPr>
      <w:rFonts w:asciiTheme="minorHAnsi" w:hAnsiTheme="minorHAnsi" w:eastAsiaTheme="minorEastAsia" w:cstheme="majorBidi"/>
      <w:color w:val="2E54A1" w:themeColor="accent1" w:themeShade="BF"/>
      <w:kern w:val="2"/>
      <w:sz w:val="24"/>
      <w:szCs w:val="24"/>
    </w:rPr>
  </w:style>
  <w:style w:type="character" w:customStyle="1" w:styleId="74">
    <w:name w:val="标题 6 字符"/>
    <w:basedOn w:val="58"/>
    <w:link w:val="9"/>
    <w:qFormat/>
    <w:uiPriority w:val="0"/>
    <w:rPr>
      <w:rFonts w:asciiTheme="minorHAnsi" w:hAnsiTheme="minorHAnsi" w:eastAsiaTheme="minorEastAsia" w:cstheme="majorBidi"/>
      <w:b/>
      <w:bCs/>
      <w:color w:val="2E54A1" w:themeColor="accent1" w:themeShade="BF"/>
      <w:kern w:val="2"/>
      <w:sz w:val="21"/>
      <w:szCs w:val="22"/>
    </w:rPr>
  </w:style>
  <w:style w:type="character" w:customStyle="1" w:styleId="75">
    <w:name w:val="标题 7 字符"/>
    <w:basedOn w:val="58"/>
    <w:link w:val="10"/>
    <w:qFormat/>
    <w:uiPriority w:val="0"/>
    <w:rPr>
      <w:rFonts w:asciiTheme="minorHAnsi" w:hAnsiTheme="minorHAnsi" w:eastAsiaTheme="minorEastAsia" w:cstheme="majorBidi"/>
      <w:b/>
      <w:bCs/>
      <w:color w:val="595959" w:themeColor="text1" w:themeTint="A6"/>
      <w:kern w:val="2"/>
      <w:sz w:val="21"/>
      <w:szCs w:val="22"/>
      <w14:textFill>
        <w14:solidFill>
          <w14:schemeClr w14:val="tx1">
            <w14:lumMod w14:val="65000"/>
            <w14:lumOff w14:val="35000"/>
          </w14:schemeClr>
        </w14:solidFill>
      </w14:textFill>
    </w:rPr>
  </w:style>
  <w:style w:type="character" w:customStyle="1" w:styleId="76">
    <w:name w:val="标题 8 字符"/>
    <w:basedOn w:val="58"/>
    <w:link w:val="11"/>
    <w:qFormat/>
    <w:uiPriority w:val="0"/>
    <w:rPr>
      <w:rFonts w:asciiTheme="minorHAnsi" w:hAnsiTheme="minorHAnsi" w:eastAsiaTheme="min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7">
    <w:name w:val="标题 9 字符"/>
    <w:basedOn w:val="58"/>
    <w:link w:val="12"/>
    <w:qFormat/>
    <w:uiPriority w:val="0"/>
    <w:rPr>
      <w:rFonts w:asciiTheme="minorHAnsi" w:hAnsiTheme="minorHAnsi" w:eastAsiaTheme="maj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8">
    <w:name w:val="批注文字 字符"/>
    <w:basedOn w:val="58"/>
    <w:link w:val="19"/>
    <w:qFormat/>
    <w:uiPriority w:val="0"/>
    <w:rPr>
      <w:rFonts w:asciiTheme="minorHAnsi" w:hAnsiTheme="minorHAnsi" w:eastAsiaTheme="minorEastAsia" w:cstheme="minorBidi"/>
      <w:kern w:val="2"/>
      <w:sz w:val="21"/>
      <w:szCs w:val="22"/>
    </w:rPr>
  </w:style>
  <w:style w:type="character" w:customStyle="1" w:styleId="79">
    <w:name w:val="正文文本 字符"/>
    <w:basedOn w:val="58"/>
    <w:link w:val="2"/>
    <w:qFormat/>
    <w:uiPriority w:val="0"/>
    <w:rPr>
      <w:rFonts w:eastAsia="仿宋_GB2312"/>
      <w:kern w:val="2"/>
      <w:sz w:val="21"/>
      <w:szCs w:val="24"/>
    </w:rPr>
  </w:style>
  <w:style w:type="character" w:customStyle="1" w:styleId="80">
    <w:name w:val="正文文本缩进 字符"/>
    <w:basedOn w:val="58"/>
    <w:link w:val="21"/>
    <w:qFormat/>
    <w:uiPriority w:val="0"/>
    <w:rPr>
      <w:rFonts w:ascii="宋体" w:hAnsi="Courier New"/>
      <w:spacing w:val="-4"/>
      <w:kern w:val="2"/>
      <w:sz w:val="18"/>
    </w:rPr>
  </w:style>
  <w:style w:type="character" w:customStyle="1" w:styleId="81">
    <w:name w:val="纯文本 字符"/>
    <w:basedOn w:val="58"/>
    <w:link w:val="27"/>
    <w:qFormat/>
    <w:uiPriority w:val="0"/>
    <w:rPr>
      <w:rFonts w:ascii="宋体"/>
      <w:kern w:val="2"/>
      <w:sz w:val="21"/>
      <w:szCs w:val="21"/>
    </w:rPr>
  </w:style>
  <w:style w:type="character" w:customStyle="1" w:styleId="82">
    <w:name w:val="日期 字符"/>
    <w:basedOn w:val="58"/>
    <w:link w:val="29"/>
    <w:qFormat/>
    <w:uiPriority w:val="0"/>
    <w:rPr>
      <w:rFonts w:ascii="宋体" w:hAnsi="Courier New" w:eastAsiaTheme="minorEastAsia" w:cstheme="minorBidi"/>
      <w:kern w:val="2"/>
      <w:sz w:val="21"/>
      <w:szCs w:val="21"/>
    </w:rPr>
  </w:style>
  <w:style w:type="character" w:customStyle="1" w:styleId="83">
    <w:name w:val="批注框文本 字符"/>
    <w:basedOn w:val="58"/>
    <w:link w:val="32"/>
    <w:qFormat/>
    <w:uiPriority w:val="0"/>
    <w:rPr>
      <w:rFonts w:asciiTheme="minorHAnsi" w:hAnsiTheme="minorHAnsi" w:eastAsiaTheme="minorEastAsia" w:cstheme="minorBidi"/>
      <w:kern w:val="2"/>
      <w:sz w:val="18"/>
      <w:szCs w:val="18"/>
    </w:rPr>
  </w:style>
  <w:style w:type="character" w:customStyle="1" w:styleId="84">
    <w:name w:val="页脚 字符"/>
    <w:basedOn w:val="58"/>
    <w:link w:val="33"/>
    <w:qFormat/>
    <w:uiPriority w:val="99"/>
    <w:rPr>
      <w:rFonts w:asciiTheme="minorHAnsi" w:hAnsiTheme="minorHAnsi" w:eastAsiaTheme="minorEastAsia" w:cstheme="minorBidi"/>
      <w:kern w:val="2"/>
      <w:sz w:val="18"/>
      <w:szCs w:val="24"/>
    </w:rPr>
  </w:style>
  <w:style w:type="character" w:customStyle="1" w:styleId="85">
    <w:name w:val="页眉 字符"/>
    <w:basedOn w:val="58"/>
    <w:link w:val="35"/>
    <w:qFormat/>
    <w:uiPriority w:val="99"/>
    <w:rPr>
      <w:kern w:val="2"/>
      <w:sz w:val="18"/>
      <w:szCs w:val="18"/>
    </w:rPr>
  </w:style>
  <w:style w:type="character" w:customStyle="1" w:styleId="86">
    <w:name w:val="副标题 字符"/>
    <w:basedOn w:val="58"/>
    <w:link w:val="38"/>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character" w:customStyle="1" w:styleId="87">
    <w:name w:val="标题 字符"/>
    <w:basedOn w:val="58"/>
    <w:link w:val="52"/>
    <w:qFormat/>
    <w:uiPriority w:val="10"/>
    <w:rPr>
      <w:rFonts w:asciiTheme="majorHAnsi" w:hAnsiTheme="majorHAnsi" w:eastAsiaTheme="majorEastAsia" w:cstheme="majorBidi"/>
      <w:spacing w:val="-10"/>
      <w:kern w:val="28"/>
      <w:sz w:val="56"/>
      <w:szCs w:val="56"/>
    </w:rPr>
  </w:style>
  <w:style w:type="character" w:customStyle="1" w:styleId="88">
    <w:name w:val="批注主题 字符"/>
    <w:basedOn w:val="78"/>
    <w:link w:val="53"/>
    <w:qFormat/>
    <w:uiPriority w:val="99"/>
    <w:rPr>
      <w:rFonts w:asciiTheme="minorHAnsi" w:hAnsiTheme="minorHAnsi" w:eastAsiaTheme="minorEastAsia" w:cstheme="minorBidi"/>
      <w:b/>
      <w:bCs/>
      <w:kern w:val="2"/>
      <w:sz w:val="21"/>
      <w:szCs w:val="22"/>
    </w:rPr>
  </w:style>
  <w:style w:type="paragraph" w:styleId="89">
    <w:name w:val="Quote"/>
    <w:basedOn w:val="1"/>
    <w:next w:val="1"/>
    <w:link w:val="90"/>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90">
    <w:name w:val="引用 字符"/>
    <w:basedOn w:val="58"/>
    <w:link w:val="89"/>
    <w:qFormat/>
    <w:uiPriority w:val="2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paragraph" w:styleId="91">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92">
    <w:name w:val="明显强调1"/>
    <w:basedOn w:val="58"/>
    <w:qFormat/>
    <w:uiPriority w:val="21"/>
    <w:rPr>
      <w:i/>
      <w:iCs/>
      <w:color w:val="2E54A1" w:themeColor="accent1" w:themeShade="BF"/>
    </w:rPr>
  </w:style>
  <w:style w:type="paragraph" w:styleId="93">
    <w:name w:val="Intense Quote"/>
    <w:basedOn w:val="1"/>
    <w:next w:val="1"/>
    <w:link w:val="94"/>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rFonts w:asciiTheme="minorHAnsi" w:hAnsiTheme="minorHAnsi" w:eastAsiaTheme="minorEastAsia" w:cstheme="minorBidi"/>
      <w:i/>
      <w:iCs/>
      <w:color w:val="2E54A1" w:themeColor="accent1" w:themeShade="BF"/>
      <w:szCs w:val="22"/>
    </w:rPr>
  </w:style>
  <w:style w:type="character" w:customStyle="1" w:styleId="94">
    <w:name w:val="明显引用 字符"/>
    <w:basedOn w:val="58"/>
    <w:link w:val="93"/>
    <w:qFormat/>
    <w:uiPriority w:val="30"/>
    <w:rPr>
      <w:rFonts w:asciiTheme="minorHAnsi" w:hAnsiTheme="minorHAnsi" w:eastAsiaTheme="minorEastAsia" w:cstheme="minorBidi"/>
      <w:i/>
      <w:iCs/>
      <w:color w:val="2E54A1" w:themeColor="accent1" w:themeShade="BF"/>
      <w:kern w:val="2"/>
      <w:sz w:val="21"/>
      <w:szCs w:val="22"/>
    </w:rPr>
  </w:style>
  <w:style w:type="character" w:customStyle="1" w:styleId="95">
    <w:name w:val="明显参考1"/>
    <w:basedOn w:val="58"/>
    <w:qFormat/>
    <w:uiPriority w:val="32"/>
    <w:rPr>
      <w:b/>
      <w:bCs/>
      <w:smallCaps/>
      <w:color w:val="2E54A1" w:themeColor="accent1" w:themeShade="BF"/>
      <w:spacing w:val="5"/>
    </w:rPr>
  </w:style>
  <w:style w:type="character" w:customStyle="1" w:styleId="96">
    <w:name w:val="正文文本 3 字符"/>
    <w:basedOn w:val="58"/>
    <w:link w:val="20"/>
    <w:qFormat/>
    <w:uiPriority w:val="0"/>
    <w:rPr>
      <w:rFonts w:asciiTheme="minorHAnsi" w:hAnsiTheme="minorHAnsi" w:eastAsiaTheme="minorEastAsia" w:cstheme="minorBidi"/>
      <w:kern w:val="2"/>
      <w:sz w:val="16"/>
      <w:szCs w:val="16"/>
    </w:rPr>
  </w:style>
  <w:style w:type="character" w:customStyle="1" w:styleId="97">
    <w:name w:val="font11"/>
    <w:basedOn w:val="58"/>
    <w:qFormat/>
    <w:uiPriority w:val="0"/>
    <w:rPr>
      <w:rFonts w:hint="eastAsia" w:ascii="宋体" w:hAnsi="宋体" w:eastAsia="宋体" w:cs="宋体"/>
      <w:color w:val="000000"/>
      <w:sz w:val="22"/>
      <w:szCs w:val="22"/>
      <w:u w:val="none"/>
    </w:rPr>
  </w:style>
  <w:style w:type="paragraph" w:customStyle="1" w:styleId="98">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paragraph" w:customStyle="1" w:styleId="99">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character" w:customStyle="1" w:styleId="100">
    <w:name w:val="纯文本 字符2"/>
    <w:qFormat/>
    <w:uiPriority w:val="0"/>
    <w:rPr>
      <w:rFonts w:ascii="宋体" w:hAnsi="Courier New" w:eastAsia="宋体" w:cs="Courier New"/>
      <w:szCs w:val="21"/>
    </w:rPr>
  </w:style>
  <w:style w:type="character" w:customStyle="1" w:styleId="101">
    <w:name w:val="正文文本缩进 3 字符"/>
    <w:basedOn w:val="58"/>
    <w:link w:val="43"/>
    <w:qFormat/>
    <w:uiPriority w:val="0"/>
    <w:rPr>
      <w:rFonts w:ascii="方正仿宋简体" w:eastAsia="方正仿宋简体"/>
      <w:color w:val="000000"/>
      <w:sz w:val="28"/>
      <w:szCs w:val="22"/>
    </w:rPr>
  </w:style>
  <w:style w:type="character" w:customStyle="1" w:styleId="102">
    <w:name w:val="正文文本 2 字符"/>
    <w:basedOn w:val="58"/>
    <w:link w:val="3"/>
    <w:qFormat/>
    <w:uiPriority w:val="0"/>
    <w:rPr>
      <w:rFonts w:ascii="仿宋_GB2312" w:hAnsi="宋体" w:eastAsia="仿宋_GB2312"/>
      <w:kern w:val="2"/>
      <w:sz w:val="21"/>
      <w:szCs w:val="22"/>
    </w:rPr>
  </w:style>
  <w:style w:type="paragraph" w:customStyle="1" w:styleId="103">
    <w:name w:val="Heading4"/>
    <w:basedOn w:val="1"/>
    <w:next w:val="1"/>
    <w:qFormat/>
    <w:uiPriority w:val="0"/>
    <w:pPr>
      <w:keepNext/>
      <w:keepLines/>
      <w:spacing w:before="280" w:after="290" w:line="376" w:lineRule="auto"/>
    </w:pPr>
    <w:rPr>
      <w:rFonts w:ascii="宋体" w:hAnsi="宋体" w:eastAsia="黑体"/>
      <w:b/>
      <w:sz w:val="24"/>
      <w:szCs w:val="22"/>
    </w:rPr>
  </w:style>
  <w:style w:type="paragraph" w:customStyle="1" w:styleId="104">
    <w:name w:val="目录 41"/>
    <w:next w:val="1"/>
    <w:qFormat/>
    <w:uiPriority w:val="0"/>
    <w:pPr>
      <w:wordWrap w:val="0"/>
      <w:ind w:left="850"/>
      <w:jc w:val="both"/>
    </w:pPr>
    <w:rPr>
      <w:rFonts w:ascii="Times New Roman" w:hAnsi="Times New Roman" w:eastAsia="宋体" w:cs="Times New Roman"/>
      <w:sz w:val="21"/>
      <w:lang w:val="en-US" w:eastAsia="zh-CN" w:bidi="ar-SA"/>
    </w:rPr>
  </w:style>
  <w:style w:type="character" w:customStyle="1" w:styleId="105">
    <w:name w:val="textcontents"/>
    <w:basedOn w:val="58"/>
    <w:qFormat/>
    <w:uiPriority w:val="0"/>
  </w:style>
  <w:style w:type="character" w:customStyle="1" w:styleId="106">
    <w:name w:val="标题 2 Char1"/>
    <w:qFormat/>
    <w:uiPriority w:val="0"/>
    <w:rPr>
      <w:rFonts w:ascii="宋体" w:hAnsi="宋体" w:eastAsia="黑体"/>
      <w:kern w:val="0"/>
      <w:sz w:val="28"/>
    </w:rPr>
  </w:style>
  <w:style w:type="character" w:customStyle="1" w:styleId="107">
    <w:name w:val="fontstyle01"/>
    <w:basedOn w:val="58"/>
    <w:qFormat/>
    <w:uiPriority w:val="0"/>
    <w:rPr>
      <w:rFonts w:ascii="宋体" w:hAnsi="宋体" w:eastAsia="宋体" w:cs="宋体"/>
      <w:color w:val="000000"/>
      <w:sz w:val="20"/>
      <w:szCs w:val="20"/>
    </w:rPr>
  </w:style>
  <w:style w:type="character" w:customStyle="1" w:styleId="108">
    <w:name w:val="apple-converted-space"/>
    <w:qFormat/>
    <w:uiPriority w:val="0"/>
    <w:rPr>
      <w:rFonts w:hint="eastAsia"/>
      <w:szCs w:val="32"/>
    </w:rPr>
  </w:style>
  <w:style w:type="character" w:customStyle="1" w:styleId="109">
    <w:name w:val="font31"/>
    <w:basedOn w:val="58"/>
    <w:qFormat/>
    <w:uiPriority w:val="0"/>
    <w:rPr>
      <w:rFonts w:hint="eastAsia" w:ascii="宋体" w:hAnsi="宋体" w:eastAsia="宋体" w:cs="宋体"/>
      <w:color w:val="000000"/>
      <w:sz w:val="22"/>
      <w:szCs w:val="22"/>
      <w:u w:val="none"/>
    </w:rPr>
  </w:style>
  <w:style w:type="character" w:customStyle="1" w:styleId="110">
    <w:name w:val="current4"/>
    <w:qFormat/>
    <w:uiPriority w:val="0"/>
    <w:rPr>
      <w:color w:val="FFFFFF"/>
      <w:shd w:val="clear" w:color="auto" w:fill="428BCA"/>
    </w:rPr>
  </w:style>
  <w:style w:type="character" w:customStyle="1" w:styleId="111">
    <w:name w:val="NormalCharacter"/>
    <w:qFormat/>
    <w:uiPriority w:val="0"/>
    <w:rPr>
      <w:kern w:val="2"/>
      <w:sz w:val="21"/>
      <w:szCs w:val="22"/>
      <w:lang w:val="en-US" w:eastAsia="zh-CN" w:bidi="ar-SA"/>
    </w:rPr>
  </w:style>
  <w:style w:type="character" w:customStyle="1" w:styleId="112">
    <w:name w:val="current"/>
    <w:qFormat/>
    <w:uiPriority w:val="0"/>
    <w:rPr>
      <w:color w:val="FFFFFF"/>
      <w:shd w:val="clear" w:color="auto" w:fill="428BCA"/>
    </w:rPr>
  </w:style>
  <w:style w:type="paragraph" w:customStyle="1" w:styleId="113">
    <w:name w:val="WPSOffice手动目录 1"/>
    <w:qFormat/>
    <w:uiPriority w:val="0"/>
    <w:rPr>
      <w:rFonts w:ascii="Times New Roman" w:hAnsi="Times New Roman" w:eastAsia="宋体" w:cs="Times New Roman"/>
      <w:lang w:val="en-US" w:eastAsia="zh-CN" w:bidi="ar-SA"/>
    </w:rPr>
  </w:style>
  <w:style w:type="paragraph" w:customStyle="1" w:styleId="114">
    <w:name w:val="一级条标题"/>
    <w:basedOn w:val="115"/>
    <w:next w:val="116"/>
    <w:qFormat/>
    <w:uiPriority w:val="0"/>
    <w:pPr>
      <w:tabs>
        <w:tab w:val="left" w:pos="720"/>
      </w:tabs>
      <w:spacing w:beforeLines="0" w:afterLines="0"/>
      <w:outlineLvl w:val="2"/>
    </w:pPr>
  </w:style>
  <w:style w:type="paragraph" w:customStyle="1" w:styleId="115">
    <w:name w:val="章标题"/>
    <w:next w:val="1"/>
    <w:qFormat/>
    <w:uiPriority w:val="0"/>
    <w:pPr>
      <w:tabs>
        <w:tab w:val="left" w:pos="720"/>
      </w:tabs>
      <w:spacing w:beforeLines="50" w:afterLines="50"/>
      <w:ind w:left="567" w:hanging="567"/>
      <w:jc w:val="both"/>
      <w:outlineLvl w:val="1"/>
    </w:pPr>
    <w:rPr>
      <w:rFonts w:ascii="黑体" w:hAnsi="Calibri" w:eastAsia="黑体" w:cs="Times New Roman"/>
      <w:sz w:val="21"/>
      <w:lang w:val="en-US" w:eastAsia="zh-CN" w:bidi="ar-SA"/>
    </w:rPr>
  </w:style>
  <w:style w:type="paragraph" w:customStyle="1" w:styleId="116">
    <w:name w:val="段"/>
    <w:next w:val="1"/>
    <w:qFormat/>
    <w:uiPriority w:val="0"/>
    <w:pPr>
      <w:autoSpaceDE w:val="0"/>
      <w:autoSpaceDN w:val="0"/>
      <w:spacing w:line="360" w:lineRule="auto"/>
      <w:ind w:left="175" w:leftChars="175" w:firstLine="200" w:firstLineChars="200"/>
      <w:jc w:val="both"/>
    </w:pPr>
    <w:rPr>
      <w:rFonts w:ascii="宋体" w:hAnsi="Calibri" w:eastAsia="Times New Roman" w:cs="Times New Roman"/>
      <w:sz w:val="21"/>
      <w:lang w:val="en-US" w:eastAsia="zh-CN" w:bidi="ar-SA"/>
    </w:rPr>
  </w:style>
  <w:style w:type="paragraph" w:customStyle="1" w:styleId="117">
    <w:name w:val="Default"/>
    <w:basedOn w:val="118"/>
    <w:next w:val="119"/>
    <w:unhideWhenUsed/>
    <w:qFormat/>
    <w:uiPriority w:val="99"/>
    <w:pPr>
      <w:widowControl w:val="0"/>
      <w:autoSpaceDE w:val="0"/>
      <w:autoSpaceDN w:val="0"/>
      <w:adjustRightInd w:val="0"/>
    </w:pPr>
    <w:rPr>
      <w:rFonts w:hint="eastAsia" w:ascii="宋体" w:hAnsi="宋体"/>
      <w:color w:val="000000"/>
      <w:sz w:val="24"/>
    </w:rPr>
  </w:style>
  <w:style w:type="paragraph" w:customStyle="1" w:styleId="118">
    <w:name w:val="正文1"/>
    <w:qFormat/>
    <w:uiPriority w:val="0"/>
    <w:pPr>
      <w:jc w:val="both"/>
    </w:pPr>
    <w:rPr>
      <w:rFonts w:ascii="Calibri" w:hAnsi="Calibri" w:eastAsia="宋体" w:cs="Times New Roman"/>
      <w:sz w:val="32"/>
      <w:szCs w:val="32"/>
      <w:lang w:val="en-US" w:eastAsia="zh-CN" w:bidi="ar-SA"/>
    </w:rPr>
  </w:style>
  <w:style w:type="paragraph" w:customStyle="1" w:styleId="119">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120">
    <w:name w:val="Table Paragraph"/>
    <w:basedOn w:val="1"/>
    <w:qFormat/>
    <w:uiPriority w:val="1"/>
    <w:rPr>
      <w:szCs w:val="22"/>
    </w:rPr>
  </w:style>
  <w:style w:type="paragraph" w:customStyle="1" w:styleId="12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22">
    <w:name w:val="表格字体1"/>
    <w:basedOn w:val="1"/>
    <w:qFormat/>
    <w:uiPriority w:val="0"/>
    <w:pPr>
      <w:widowControl/>
      <w:autoSpaceDN w:val="0"/>
      <w:adjustRightInd w:val="0"/>
      <w:snapToGrid w:val="0"/>
      <w:spacing w:before="50" w:beforeLines="50" w:after="50" w:afterLines="50"/>
      <w:textAlignment w:val="bottom"/>
    </w:pPr>
    <w:rPr>
      <w:rFonts w:ascii="宋体" w:hAnsi="宋体" w:cs="宋体"/>
    </w:rPr>
  </w:style>
  <w:style w:type="paragraph" w:customStyle="1" w:styleId="123">
    <w:name w:val="正文格式1"/>
    <w:basedOn w:val="1"/>
    <w:qFormat/>
    <w:uiPriority w:val="0"/>
    <w:pPr>
      <w:widowControl/>
      <w:spacing w:before="50" w:beforeLines="50" w:after="50" w:afterLines="50"/>
      <w:ind w:firstLine="200" w:firstLineChars="200"/>
    </w:pPr>
    <w:rPr>
      <w:rFonts w:ascii="宋体" w:hAnsi="宋体"/>
      <w:kern w:val="0"/>
    </w:rPr>
  </w:style>
  <w:style w:type="paragraph" w:customStyle="1" w:styleId="124">
    <w:name w:val="正文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5">
    <w:name w:val="*正文"/>
    <w:basedOn w:val="1"/>
    <w:qFormat/>
    <w:uiPriority w:val="0"/>
    <w:pPr>
      <w:ind w:firstLine="480" w:firstLineChars="200"/>
    </w:pPr>
    <w:rPr>
      <w:rFonts w:ascii="宋体" w:hAnsi="宋体"/>
      <w:kern w:val="0"/>
    </w:rPr>
  </w:style>
  <w:style w:type="paragraph" w:customStyle="1" w:styleId="126">
    <w:name w:val="PlainText"/>
    <w:basedOn w:val="1"/>
    <w:qFormat/>
    <w:uiPriority w:val="0"/>
    <w:rPr>
      <w:rFonts w:ascii="宋体" w:hAnsi="Courier New"/>
      <w:szCs w:val="21"/>
    </w:rPr>
  </w:style>
  <w:style w:type="paragraph" w:customStyle="1" w:styleId="127">
    <w:name w:val="_Style 11"/>
    <w:basedOn w:val="1"/>
    <w:qFormat/>
    <w:uiPriority w:val="34"/>
    <w:pPr>
      <w:ind w:firstLine="420" w:firstLineChars="200"/>
    </w:pPr>
    <w:rPr>
      <w:rFonts w:ascii="Calibri" w:hAnsi="Calibri"/>
      <w:szCs w:val="22"/>
    </w:rPr>
  </w:style>
  <w:style w:type="paragraph" w:customStyle="1" w:styleId="128">
    <w:name w:val="p22"/>
    <w:basedOn w:val="1"/>
    <w:qFormat/>
    <w:uiPriority w:val="99"/>
    <w:pPr>
      <w:widowControl/>
      <w:spacing w:before="240" w:after="60"/>
      <w:jc w:val="center"/>
    </w:pPr>
    <w:rPr>
      <w:rFonts w:ascii="Cambria" w:hAnsi="Cambria" w:cs="宋体"/>
      <w:b/>
      <w:bCs/>
      <w:kern w:val="0"/>
      <w:sz w:val="32"/>
      <w:szCs w:val="32"/>
    </w:rPr>
  </w:style>
  <w:style w:type="paragraph" w:customStyle="1" w:styleId="129">
    <w:name w:val="正文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30">
    <w:name w:val="四号间隔1.5宋体"/>
    <w:basedOn w:val="1"/>
    <w:next w:val="55"/>
    <w:qFormat/>
    <w:uiPriority w:val="0"/>
    <w:pPr>
      <w:spacing w:line="360" w:lineRule="auto"/>
    </w:pPr>
    <w:rPr>
      <w:sz w:val="28"/>
      <w:szCs w:val="28"/>
    </w:rPr>
  </w:style>
  <w:style w:type="paragraph" w:customStyle="1" w:styleId="131">
    <w:name w:val="_Style 68"/>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32">
    <w:name w:val="表格文字"/>
    <w:basedOn w:val="21"/>
    <w:next w:val="2"/>
    <w:qFormat/>
    <w:uiPriority w:val="0"/>
    <w:pPr>
      <w:autoSpaceDE w:val="0"/>
      <w:autoSpaceDN w:val="0"/>
      <w:adjustRightInd w:val="0"/>
      <w:spacing w:before="25" w:after="25" w:line="460" w:lineRule="exact"/>
      <w:ind w:firstLine="420" w:firstLineChars="200"/>
      <w:jc w:val="left"/>
    </w:pPr>
    <w:rPr>
      <w:rFonts w:hAnsi="宋体"/>
      <w:bCs/>
      <w:spacing w:val="10"/>
      <w:kern w:val="0"/>
      <w:sz w:val="24"/>
      <w:szCs w:val="22"/>
    </w:rPr>
  </w:style>
  <w:style w:type="paragraph" w:customStyle="1" w:styleId="133">
    <w:name w:val="4号宋体行距1.5缩进"/>
    <w:basedOn w:val="130"/>
    <w:qFormat/>
    <w:uiPriority w:val="0"/>
    <w:rPr>
      <w:b/>
    </w:rPr>
  </w:style>
  <w:style w:type="paragraph" w:customStyle="1" w:styleId="134">
    <w:name w:val="_Style 9"/>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35">
    <w:name w:val="toc 12"/>
    <w:next w:val="1"/>
    <w:qFormat/>
    <w:uiPriority w:val="0"/>
    <w:pPr>
      <w:wordWrap w:val="0"/>
      <w:jc w:val="both"/>
    </w:pPr>
    <w:rPr>
      <w:rFonts w:ascii="宋体" w:hAnsi="宋体" w:eastAsia="宋体" w:cs="Times New Roman"/>
      <w:sz w:val="21"/>
      <w:lang w:val="en-US" w:eastAsia="zh-CN" w:bidi="ar-SA"/>
    </w:rPr>
  </w:style>
  <w:style w:type="paragraph" w:customStyle="1" w:styleId="136">
    <w:name w:val="正文2"/>
    <w:basedOn w:val="1"/>
    <w:qFormat/>
    <w:uiPriority w:val="0"/>
    <w:pPr>
      <w:adjustRightInd w:val="0"/>
      <w:spacing w:before="156" w:line="360" w:lineRule="auto"/>
      <w:ind w:firstLine="510" w:firstLineChars="200"/>
    </w:pPr>
    <w:rPr>
      <w:sz w:val="24"/>
      <w:szCs w:val="20"/>
    </w:rPr>
  </w:style>
  <w:style w:type="paragraph" w:customStyle="1" w:styleId="137">
    <w:name w:val="正文-公1"/>
    <w:basedOn w:val="1"/>
    <w:qFormat/>
    <w:uiPriority w:val="99"/>
    <w:pPr>
      <w:ind w:firstLine="200"/>
    </w:pPr>
    <w:rPr>
      <w:szCs w:val="22"/>
    </w:rPr>
  </w:style>
  <w:style w:type="paragraph" w:customStyle="1" w:styleId="138">
    <w:name w:val="列出段落1"/>
    <w:basedOn w:val="1"/>
    <w:unhideWhenUsed/>
    <w:qFormat/>
    <w:uiPriority w:val="99"/>
    <w:pPr>
      <w:ind w:firstLine="420" w:firstLineChars="200"/>
    </w:pPr>
    <w:rPr>
      <w:szCs w:val="22"/>
    </w:rPr>
  </w:style>
  <w:style w:type="table" w:customStyle="1" w:styleId="139">
    <w:name w:val="Table Normal"/>
    <w:unhideWhenUsed/>
    <w:qFormat/>
    <w:uiPriority w:val="2"/>
    <w:pPr>
      <w:widowControl w:val="0"/>
    </w:pPr>
    <w:rPr>
      <w:sz w:val="22"/>
      <w:szCs w:val="22"/>
      <w:lang w:eastAsia="en-US"/>
    </w:rPr>
    <w:tblPr>
      <w:tblCellMar>
        <w:top w:w="0" w:type="dxa"/>
        <w:left w:w="0" w:type="dxa"/>
        <w:bottom w:w="0" w:type="dxa"/>
        <w:right w:w="0" w:type="dxa"/>
      </w:tblCellMar>
    </w:tblPr>
  </w:style>
  <w:style w:type="character" w:customStyle="1" w:styleId="140">
    <w:name w:val="font41"/>
    <w:basedOn w:val="58"/>
    <w:qFormat/>
    <w:uiPriority w:val="0"/>
    <w:rPr>
      <w:rFonts w:hint="eastAsia" w:ascii="微软雅黑" w:hAnsi="微软雅黑" w:eastAsia="微软雅黑" w:cs="微软雅黑"/>
      <w:color w:val="FF0000"/>
      <w:sz w:val="16"/>
      <w:szCs w:val="16"/>
      <w:u w:val="none"/>
    </w:rPr>
  </w:style>
  <w:style w:type="paragraph" w:customStyle="1" w:styleId="14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42">
    <w:name w:val="正文-2字符首行缩进"/>
    <w:basedOn w:val="1"/>
    <w:link w:val="231"/>
    <w:qFormat/>
    <w:uiPriority w:val="0"/>
    <w:pPr>
      <w:ind w:firstLine="200"/>
    </w:pPr>
    <w:rPr>
      <w:szCs w:val="22"/>
    </w:rPr>
  </w:style>
  <w:style w:type="character" w:customStyle="1" w:styleId="143">
    <w:name w:val="文档结构图 字符"/>
    <w:basedOn w:val="58"/>
    <w:link w:val="18"/>
    <w:qFormat/>
    <w:uiPriority w:val="0"/>
    <w:rPr>
      <w:sz w:val="21"/>
      <w:shd w:val="clear" w:color="auto" w:fill="000080"/>
    </w:rPr>
  </w:style>
  <w:style w:type="character" w:customStyle="1" w:styleId="144">
    <w:name w:val="正文文本缩进 2 字符"/>
    <w:basedOn w:val="58"/>
    <w:link w:val="30"/>
    <w:qFormat/>
    <w:uiPriority w:val="0"/>
    <w:rPr>
      <w:kern w:val="2"/>
      <w:sz w:val="32"/>
    </w:rPr>
  </w:style>
  <w:style w:type="character" w:customStyle="1" w:styleId="145">
    <w:name w:val="尾注文本 字符"/>
    <w:basedOn w:val="58"/>
    <w:link w:val="31"/>
    <w:qFormat/>
    <w:uiPriority w:val="99"/>
    <w:rPr>
      <w:kern w:val="2"/>
      <w:sz w:val="21"/>
      <w:szCs w:val="24"/>
    </w:rPr>
  </w:style>
  <w:style w:type="character" w:customStyle="1" w:styleId="146">
    <w:name w:val="脚注文本 字符"/>
    <w:basedOn w:val="58"/>
    <w:link w:val="40"/>
    <w:qFormat/>
    <w:uiPriority w:val="99"/>
    <w:rPr>
      <w:kern w:val="2"/>
      <w:sz w:val="18"/>
      <w:szCs w:val="18"/>
    </w:rPr>
  </w:style>
  <w:style w:type="character" w:customStyle="1" w:styleId="147">
    <w:name w:val="HTML 预设格式 字符"/>
    <w:basedOn w:val="58"/>
    <w:link w:val="49"/>
    <w:qFormat/>
    <w:uiPriority w:val="0"/>
    <w:rPr>
      <w:rFonts w:ascii="黑体" w:hAnsi="Courier New" w:eastAsia="黑体"/>
    </w:rPr>
  </w:style>
  <w:style w:type="character" w:customStyle="1" w:styleId="148">
    <w:name w:val="正文文本首行缩进 字符"/>
    <w:basedOn w:val="79"/>
    <w:link w:val="54"/>
    <w:qFormat/>
    <w:uiPriority w:val="0"/>
    <w:rPr>
      <w:rFonts w:eastAsia="仿宋_GB2312"/>
      <w:kern w:val="2"/>
      <w:sz w:val="21"/>
      <w:szCs w:val="24"/>
    </w:rPr>
  </w:style>
  <w:style w:type="character" w:customStyle="1" w:styleId="149">
    <w:name w:val="正文文本首行缩进 2 字符"/>
    <w:basedOn w:val="80"/>
    <w:link w:val="55"/>
    <w:qFormat/>
    <w:uiPriority w:val="0"/>
    <w:rPr>
      <w:rFonts w:ascii="仿宋_GB2312" w:hAnsi="Courier New" w:eastAsia="仿宋_GB2312"/>
      <w:spacing w:val="-4"/>
      <w:kern w:val="2"/>
      <w:sz w:val="32"/>
    </w:rPr>
  </w:style>
  <w:style w:type="table" w:customStyle="1" w:styleId="150">
    <w:name w:val="网格型1"/>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1">
    <w:name w:val="small"/>
    <w:qFormat/>
    <w:uiPriority w:val="0"/>
  </w:style>
  <w:style w:type="character" w:customStyle="1" w:styleId="152">
    <w:name w:val="white"/>
    <w:qFormat/>
    <w:uiPriority w:val="0"/>
  </w:style>
  <w:style w:type="character" w:customStyle="1" w:styleId="153">
    <w:name w:val="z-窗体顶端 字符"/>
    <w:link w:val="154"/>
    <w:qFormat/>
    <w:uiPriority w:val="0"/>
    <w:rPr>
      <w:rFonts w:ascii="Arial"/>
      <w:vanish/>
      <w:kern w:val="2"/>
      <w:sz w:val="16"/>
      <w:szCs w:val="24"/>
    </w:rPr>
  </w:style>
  <w:style w:type="paragraph" w:customStyle="1" w:styleId="154">
    <w:name w:val="z-窗体顶端1"/>
    <w:basedOn w:val="1"/>
    <w:next w:val="1"/>
    <w:link w:val="153"/>
    <w:qFormat/>
    <w:uiPriority w:val="0"/>
    <w:pPr>
      <w:pBdr>
        <w:bottom w:val="single" w:color="auto" w:sz="6" w:space="1"/>
      </w:pBdr>
      <w:jc w:val="center"/>
    </w:pPr>
    <w:rPr>
      <w:rFonts w:ascii="Arial"/>
      <w:vanish/>
      <w:sz w:val="16"/>
    </w:rPr>
  </w:style>
  <w:style w:type="character" w:customStyle="1" w:styleId="155">
    <w:name w:val="z-窗体顶端 字符1"/>
    <w:basedOn w:val="58"/>
    <w:semiHidden/>
    <w:qFormat/>
    <w:uiPriority w:val="99"/>
    <w:rPr>
      <w:rFonts w:ascii="Arial" w:hAnsi="Arial" w:cs="Arial" w:eastAsiaTheme="minorEastAsia"/>
      <w:vanish/>
      <w:kern w:val="2"/>
      <w:sz w:val="16"/>
      <w:szCs w:val="16"/>
    </w:rPr>
  </w:style>
  <w:style w:type="character" w:customStyle="1" w:styleId="156">
    <w:name w:val="f151"/>
    <w:qFormat/>
    <w:uiPriority w:val="0"/>
    <w:rPr>
      <w:sz w:val="23"/>
      <w:szCs w:val="23"/>
    </w:rPr>
  </w:style>
  <w:style w:type="character" w:customStyle="1" w:styleId="157">
    <w:name w:val="gray12"/>
    <w:qFormat/>
    <w:uiPriority w:val="0"/>
  </w:style>
  <w:style w:type="character" w:customStyle="1" w:styleId="158">
    <w:name w:val="style21"/>
    <w:qFormat/>
    <w:uiPriority w:val="0"/>
    <w:rPr>
      <w:sz w:val="17"/>
      <w:szCs w:val="17"/>
    </w:rPr>
  </w:style>
  <w:style w:type="character" w:customStyle="1" w:styleId="159">
    <w:name w:val="mark8"/>
    <w:qFormat/>
    <w:uiPriority w:val="0"/>
    <w:rPr>
      <w:b/>
      <w:bCs/>
      <w:sz w:val="21"/>
      <w:szCs w:val="21"/>
    </w:rPr>
  </w:style>
  <w:style w:type="character" w:customStyle="1" w:styleId="160">
    <w:name w:val="content2"/>
    <w:qFormat/>
    <w:uiPriority w:val="0"/>
  </w:style>
  <w:style w:type="character" w:customStyle="1" w:styleId="161">
    <w:name w:val="1ji Char"/>
    <w:link w:val="162"/>
    <w:qFormat/>
    <w:uiPriority w:val="0"/>
    <w:rPr>
      <w:rFonts w:ascii="宋体" w:hAnsi="宋体"/>
      <w:b/>
      <w:bCs/>
      <w:kern w:val="44"/>
      <w:sz w:val="36"/>
      <w:szCs w:val="44"/>
    </w:rPr>
  </w:style>
  <w:style w:type="paragraph" w:customStyle="1" w:styleId="162">
    <w:name w:val="1ji"/>
    <w:basedOn w:val="4"/>
    <w:link w:val="161"/>
    <w:qFormat/>
    <w:uiPriority w:val="0"/>
    <w:pPr>
      <w:keepLines w:val="0"/>
      <w:widowControl/>
      <w:spacing w:before="0" w:after="0" w:line="240" w:lineRule="auto"/>
      <w:jc w:val="center"/>
    </w:pPr>
    <w:rPr>
      <w:rFonts w:ascii="宋体" w:hAnsi="宋体"/>
      <w:bCs/>
      <w:sz w:val="36"/>
      <w:szCs w:val="44"/>
    </w:rPr>
  </w:style>
  <w:style w:type="character" w:customStyle="1" w:styleId="163">
    <w:name w:val="case31"/>
    <w:qFormat/>
    <w:uiPriority w:val="0"/>
    <w:rPr>
      <w:rFonts w:hint="default"/>
      <w:sz w:val="21"/>
      <w:szCs w:val="21"/>
    </w:rPr>
  </w:style>
  <w:style w:type="character" w:customStyle="1" w:styleId="164">
    <w:name w:val="批注文字 Char2"/>
    <w:qFormat/>
    <w:uiPriority w:val="0"/>
    <w:rPr>
      <w:kern w:val="2"/>
      <w:sz w:val="21"/>
      <w:szCs w:val="24"/>
      <w:lang w:bidi="ar-SA"/>
    </w:rPr>
  </w:style>
  <w:style w:type="character" w:customStyle="1" w:styleId="165">
    <w:name w:val="标题3 Char"/>
    <w:link w:val="166"/>
    <w:qFormat/>
    <w:uiPriority w:val="0"/>
    <w:rPr>
      <w:rFonts w:ascii="宋体" w:hAnsi="宋体"/>
      <w:b/>
      <w:bCs/>
      <w:kern w:val="44"/>
      <w:sz w:val="24"/>
      <w:szCs w:val="24"/>
    </w:rPr>
  </w:style>
  <w:style w:type="paragraph" w:customStyle="1" w:styleId="166">
    <w:name w:val="标题3"/>
    <w:basedOn w:val="4"/>
    <w:link w:val="165"/>
    <w:qFormat/>
    <w:uiPriority w:val="0"/>
    <w:pPr>
      <w:spacing w:before="0" w:beforeLines="50" w:after="0" w:afterLines="50" w:line="400" w:lineRule="exact"/>
    </w:pPr>
    <w:rPr>
      <w:rFonts w:ascii="宋体" w:hAnsi="宋体"/>
      <w:bCs/>
      <w:sz w:val="24"/>
    </w:rPr>
  </w:style>
  <w:style w:type="character" w:customStyle="1" w:styleId="167">
    <w:name w:val="graytext1"/>
    <w:qFormat/>
    <w:uiPriority w:val="0"/>
    <w:rPr>
      <w:color w:val="666666"/>
    </w:rPr>
  </w:style>
  <w:style w:type="character" w:customStyle="1" w:styleId="168">
    <w:name w:val="font01"/>
    <w:qFormat/>
    <w:uiPriority w:val="0"/>
    <w:rPr>
      <w:rFonts w:hint="eastAsia" w:ascii="宋体" w:hAnsi="宋体" w:eastAsia="宋体"/>
      <w:color w:val="000000"/>
      <w:sz w:val="22"/>
      <w:szCs w:val="22"/>
      <w:u w:val="none"/>
    </w:rPr>
  </w:style>
  <w:style w:type="character" w:customStyle="1" w:styleId="169">
    <w:name w:val="short_text1"/>
    <w:qFormat/>
    <w:uiPriority w:val="0"/>
    <w:rPr>
      <w:sz w:val="26"/>
    </w:rPr>
  </w:style>
  <w:style w:type="character" w:customStyle="1" w:styleId="170">
    <w:name w:val="unnamed3"/>
    <w:qFormat/>
    <w:uiPriority w:val="0"/>
  </w:style>
  <w:style w:type="character" w:customStyle="1" w:styleId="171">
    <w:name w:val="062"/>
    <w:qFormat/>
    <w:uiPriority w:val="0"/>
    <w:rPr>
      <w:rFonts w:ascii="宋体" w:hAnsi="宋体"/>
      <w:b/>
      <w:bCs/>
      <w:sz w:val="32"/>
    </w:rPr>
  </w:style>
  <w:style w:type="character" w:customStyle="1" w:styleId="172">
    <w:name w:val="style11"/>
    <w:qFormat/>
    <w:uiPriority w:val="0"/>
    <w:rPr>
      <w:rFonts w:hint="default" w:ascii="Arial" w:hAnsi="Arial" w:cs="Arial"/>
    </w:rPr>
  </w:style>
  <w:style w:type="character" w:customStyle="1" w:styleId="173">
    <w:name w:val="纯文本 Char1"/>
    <w:qFormat/>
    <w:uiPriority w:val="0"/>
    <w:rPr>
      <w:rFonts w:ascii="宋体" w:hAnsi="Courier New" w:eastAsia="宋体" w:cs="Courier New"/>
      <w:kern w:val="2"/>
      <w:sz w:val="21"/>
      <w:szCs w:val="21"/>
      <w:lang w:val="en-US" w:eastAsia="zh-CN" w:bidi="ar-SA"/>
    </w:rPr>
  </w:style>
  <w:style w:type="character" w:customStyle="1" w:styleId="174">
    <w:name w:val="text11"/>
    <w:qFormat/>
    <w:uiPriority w:val="0"/>
    <w:rPr>
      <w:rFonts w:hint="default" w:ascii="Verdana" w:hAnsi="Verdana"/>
      <w:color w:val="4E4E4E"/>
      <w:sz w:val="18"/>
      <w:szCs w:val="18"/>
    </w:rPr>
  </w:style>
  <w:style w:type="character" w:customStyle="1" w:styleId="175">
    <w:name w:val="1051"/>
    <w:qFormat/>
    <w:uiPriority w:val="0"/>
    <w:rPr>
      <w:sz w:val="21"/>
      <w:szCs w:val="21"/>
    </w:rPr>
  </w:style>
  <w:style w:type="paragraph" w:customStyle="1" w:styleId="176">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77">
    <w:name w:val="List Paragraph1"/>
    <w:basedOn w:val="1"/>
    <w:qFormat/>
    <w:uiPriority w:val="0"/>
    <w:pPr>
      <w:ind w:firstLine="420" w:firstLineChars="200"/>
    </w:pPr>
    <w:rPr>
      <w:rFonts w:ascii="Calibri" w:hAnsi="Calibri"/>
      <w:szCs w:val="22"/>
    </w:rPr>
  </w:style>
  <w:style w:type="paragraph" w:customStyle="1" w:styleId="178">
    <w:name w:val="Char Char Char Char Char Char Char Char Char Char Char Char Char"/>
    <w:basedOn w:val="18"/>
    <w:qFormat/>
    <w:uiPriority w:val="0"/>
    <w:pPr>
      <w:adjustRightInd/>
      <w:spacing w:line="240" w:lineRule="auto"/>
      <w:textAlignment w:val="auto"/>
    </w:pPr>
    <w:rPr>
      <w:rFonts w:ascii="Tahoma" w:hAnsi="Tahoma"/>
      <w:kern w:val="2"/>
      <w:sz w:val="24"/>
      <w:szCs w:val="24"/>
    </w:rPr>
  </w:style>
  <w:style w:type="paragraph" w:customStyle="1" w:styleId="17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8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81">
    <w:name w:val="默认段落字体 Para Char"/>
    <w:basedOn w:val="1"/>
    <w:qFormat/>
    <w:uiPriority w:val="0"/>
    <w:pPr>
      <w:adjustRightInd w:val="0"/>
      <w:spacing w:line="360" w:lineRule="auto"/>
    </w:pPr>
    <w:rPr>
      <w:kern w:val="0"/>
      <w:sz w:val="24"/>
      <w:szCs w:val="20"/>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4">
    <w:name w:val="Char Char Char Char Char Char Char Char Char Char Char Char Char1"/>
    <w:basedOn w:val="18"/>
    <w:qFormat/>
    <w:uiPriority w:val="0"/>
    <w:pPr>
      <w:adjustRightInd/>
      <w:spacing w:line="240" w:lineRule="auto"/>
      <w:textAlignment w:val="auto"/>
    </w:pPr>
    <w:rPr>
      <w:rFonts w:ascii="Tahoma" w:hAnsi="Tahoma"/>
      <w:kern w:val="2"/>
      <w:sz w:val="24"/>
      <w:szCs w:val="24"/>
    </w:rPr>
  </w:style>
  <w:style w:type="paragraph" w:customStyle="1" w:styleId="185">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86">
    <w:name w:val="Char1"/>
    <w:basedOn w:val="1"/>
    <w:qFormat/>
    <w:uiPriority w:val="0"/>
    <w:rPr>
      <w:szCs w:val="21"/>
    </w:rPr>
  </w:style>
  <w:style w:type="paragraph" w:customStyle="1" w:styleId="187">
    <w:name w:val="Char Char Char1"/>
    <w:basedOn w:val="18"/>
    <w:qFormat/>
    <w:uiPriority w:val="0"/>
    <w:pPr>
      <w:adjustRightInd/>
      <w:spacing w:line="240" w:lineRule="auto"/>
      <w:textAlignment w:val="auto"/>
    </w:pPr>
    <w:rPr>
      <w:rFonts w:ascii="Tahoma" w:hAnsi="Tahoma"/>
      <w:kern w:val="2"/>
      <w:sz w:val="24"/>
      <w:szCs w:val="24"/>
    </w:rPr>
  </w:style>
  <w:style w:type="paragraph" w:customStyle="1" w:styleId="188">
    <w:name w:val="次小点说明 Char"/>
    <w:basedOn w:val="16"/>
    <w:qFormat/>
    <w:uiPriority w:val="0"/>
    <w:pPr>
      <w:ind w:firstLine="0"/>
    </w:pPr>
    <w:rPr>
      <w:rFonts w:ascii="Times New Roman" w:hAnsi="Times New Roman" w:eastAsia="宋体" w:cs="Times New Roman"/>
      <w:sz w:val="24"/>
      <w:szCs w:val="24"/>
    </w:rPr>
  </w:style>
  <w:style w:type="paragraph" w:customStyle="1" w:styleId="189">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90">
    <w:name w:val="2ji"/>
    <w:basedOn w:val="5"/>
    <w:qFormat/>
    <w:uiPriority w:val="0"/>
    <w:pPr>
      <w:adjustRightInd w:val="0"/>
      <w:spacing w:before="0" w:after="0" w:line="360" w:lineRule="auto"/>
      <w:textAlignment w:val="baseline"/>
    </w:pPr>
    <w:rPr>
      <w:rFonts w:ascii="宋体" w:hAnsi="宋体"/>
      <w:sz w:val="21"/>
      <w:szCs w:val="21"/>
    </w:rPr>
  </w:style>
  <w:style w:type="paragraph" w:customStyle="1" w:styleId="191">
    <w:name w:val="正文段"/>
    <w:basedOn w:val="1"/>
    <w:qFormat/>
    <w:uiPriority w:val="0"/>
    <w:pPr>
      <w:widowControl/>
      <w:snapToGrid w:val="0"/>
      <w:spacing w:after="156" w:afterLines="50"/>
      <w:ind w:firstLine="200" w:firstLineChars="200"/>
    </w:pPr>
    <w:rPr>
      <w:kern w:val="0"/>
      <w:sz w:val="24"/>
      <w:szCs w:val="20"/>
    </w:rPr>
  </w:style>
  <w:style w:type="paragraph" w:customStyle="1" w:styleId="192">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9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94">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5">
    <w:name w:val="Char Char Char Char Char Char Char"/>
    <w:basedOn w:val="1"/>
    <w:qFormat/>
    <w:uiPriority w:val="0"/>
  </w:style>
  <w:style w:type="paragraph" w:customStyle="1" w:styleId="196">
    <w:name w:val="缺省文本"/>
    <w:basedOn w:val="1"/>
    <w:qFormat/>
    <w:uiPriority w:val="0"/>
    <w:pPr>
      <w:autoSpaceDE w:val="0"/>
      <w:autoSpaceDN w:val="0"/>
      <w:adjustRightInd w:val="0"/>
      <w:spacing w:line="360" w:lineRule="auto"/>
      <w:jc w:val="left"/>
    </w:pPr>
    <w:rPr>
      <w:kern w:val="0"/>
      <w:sz w:val="24"/>
      <w:szCs w:val="20"/>
    </w:rPr>
  </w:style>
  <w:style w:type="paragraph" w:customStyle="1" w:styleId="197">
    <w:name w:val="样式 标题 3 + (中文) 黑体 小四 非加粗 段前: 7.8 磅 段后: 0 磅 行距: 固定值 20 磅"/>
    <w:basedOn w:val="6"/>
    <w:qFormat/>
    <w:uiPriority w:val="0"/>
    <w:pPr>
      <w:spacing w:before="0" w:after="0" w:line="400" w:lineRule="exact"/>
    </w:pPr>
    <w:rPr>
      <w:rFonts w:ascii="Times New Roman" w:hAnsi="Times New Roman" w:eastAsia="黑体" w:cs="宋体"/>
      <w:color w:val="auto"/>
      <w:sz w:val="24"/>
      <w:szCs w:val="20"/>
    </w:rPr>
  </w:style>
  <w:style w:type="paragraph" w:customStyle="1" w:styleId="198">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9">
    <w:name w:val="样式1"/>
    <w:basedOn w:val="1"/>
    <w:qFormat/>
    <w:uiPriority w:val="0"/>
    <w:pPr>
      <w:spacing w:before="120" w:after="120" w:line="300" w:lineRule="auto"/>
    </w:pPr>
    <w:rPr>
      <w:rFonts w:ascii="宋体" w:hAnsi="宋体"/>
      <w:b/>
      <w:sz w:val="24"/>
      <w:szCs w:val="20"/>
    </w:rPr>
  </w:style>
  <w:style w:type="paragraph" w:customStyle="1" w:styleId="200">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01">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03">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04">
    <w:name w:val="样式 首行缩进:  2 字符"/>
    <w:basedOn w:val="1"/>
    <w:qFormat/>
    <w:uiPriority w:val="0"/>
    <w:pPr>
      <w:spacing w:line="400" w:lineRule="exact"/>
      <w:ind w:firstLine="200" w:firstLineChars="200"/>
    </w:pPr>
    <w:rPr>
      <w:rFonts w:cs="宋体"/>
      <w:sz w:val="24"/>
    </w:rPr>
  </w:style>
  <w:style w:type="paragraph" w:customStyle="1" w:styleId="205">
    <w:name w:val="正文首行缩进两字符"/>
    <w:basedOn w:val="1"/>
    <w:qFormat/>
    <w:uiPriority w:val="0"/>
    <w:pPr>
      <w:spacing w:line="360" w:lineRule="auto"/>
      <w:ind w:firstLine="200" w:firstLineChars="200"/>
    </w:pPr>
  </w:style>
  <w:style w:type="paragraph" w:customStyle="1" w:styleId="206">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07">
    <w:name w:val="444"/>
    <w:basedOn w:val="1"/>
    <w:qFormat/>
    <w:uiPriority w:val="0"/>
    <w:pPr>
      <w:adjustRightInd w:val="0"/>
      <w:spacing w:line="312" w:lineRule="atLeast"/>
      <w:jc w:val="center"/>
      <w:textAlignment w:val="baseline"/>
    </w:pPr>
    <w:rPr>
      <w:b/>
      <w:kern w:val="0"/>
      <w:sz w:val="36"/>
      <w:szCs w:val="36"/>
    </w:rPr>
  </w:style>
  <w:style w:type="paragraph" w:customStyle="1" w:styleId="208">
    <w:name w:val="样式 标题 2 + Times New Roman 四号 非加粗 段前: 5 磅 段后: 0 磅 行距: 固定值 20..."/>
    <w:basedOn w:val="5"/>
    <w:qFormat/>
    <w:uiPriority w:val="0"/>
    <w:pPr>
      <w:spacing w:before="100" w:after="0" w:line="400" w:lineRule="exact"/>
    </w:pPr>
    <w:rPr>
      <w:rFonts w:ascii="Times New Roman" w:hAnsi="Times New Roman" w:eastAsia="黑体" w:cs="宋体"/>
      <w:b w:val="0"/>
      <w:bCs w:val="0"/>
      <w:kern w:val="2"/>
      <w:sz w:val="28"/>
      <w:szCs w:val="20"/>
    </w:rPr>
  </w:style>
  <w:style w:type="paragraph" w:customStyle="1" w:styleId="209">
    <w:name w:val="默认段落字体 Para Char Char Char Char Char Char Char Char Char1 Char Char Char Char"/>
    <w:basedOn w:val="1"/>
    <w:qFormat/>
    <w:uiPriority w:val="0"/>
    <w:rPr>
      <w:rFonts w:ascii="Tahoma" w:hAnsi="Tahoma"/>
      <w:sz w:val="24"/>
      <w:szCs w:val="20"/>
    </w:rPr>
  </w:style>
  <w:style w:type="paragraph" w:customStyle="1" w:styleId="210">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21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2">
    <w:name w:val="Char4"/>
    <w:basedOn w:val="1"/>
    <w:qFormat/>
    <w:uiPriority w:val="0"/>
    <w:pPr>
      <w:tabs>
        <w:tab w:val="left" w:pos="360"/>
      </w:tabs>
      <w:ind w:left="252" w:hanging="252" w:hangingChars="140"/>
    </w:pPr>
    <w:rPr>
      <w:rFonts w:ascii="宋体"/>
      <w:sz w:val="18"/>
      <w:szCs w:val="18"/>
    </w:rPr>
  </w:style>
  <w:style w:type="paragraph" w:customStyle="1" w:styleId="213">
    <w:name w:val="Char Char Char"/>
    <w:basedOn w:val="1"/>
    <w:qFormat/>
    <w:uiPriority w:val="0"/>
    <w:rPr>
      <w:rFonts w:ascii="Tahoma" w:hAnsi="Tahoma"/>
      <w:sz w:val="24"/>
      <w:szCs w:val="20"/>
    </w:rPr>
  </w:style>
  <w:style w:type="paragraph" w:customStyle="1" w:styleId="214">
    <w:name w:val="表格"/>
    <w:basedOn w:val="1"/>
    <w:qFormat/>
    <w:uiPriority w:val="0"/>
    <w:pPr>
      <w:spacing w:line="400" w:lineRule="exact"/>
    </w:pPr>
    <w:rPr>
      <w:sz w:val="24"/>
    </w:rPr>
  </w:style>
  <w:style w:type="paragraph" w:customStyle="1" w:styleId="215">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6">
    <w:name w:val="tgt1"/>
    <w:basedOn w:val="1"/>
    <w:qFormat/>
    <w:uiPriority w:val="0"/>
    <w:pPr>
      <w:widowControl/>
      <w:spacing w:after="150"/>
      <w:jc w:val="left"/>
    </w:pPr>
    <w:rPr>
      <w:rFonts w:ascii="宋体" w:hAnsi="宋体" w:cs="宋体"/>
      <w:kern w:val="0"/>
      <w:sz w:val="24"/>
    </w:rPr>
  </w:style>
  <w:style w:type="paragraph" w:customStyle="1" w:styleId="217">
    <w:name w:val="Char Char Char2"/>
    <w:basedOn w:val="18"/>
    <w:qFormat/>
    <w:uiPriority w:val="0"/>
    <w:pPr>
      <w:adjustRightInd/>
      <w:spacing w:line="240" w:lineRule="auto"/>
      <w:textAlignment w:val="auto"/>
    </w:pPr>
    <w:rPr>
      <w:rFonts w:ascii="Tahoma" w:hAnsi="Tahoma"/>
      <w:kern w:val="2"/>
      <w:sz w:val="24"/>
      <w:szCs w:val="24"/>
    </w:rPr>
  </w:style>
  <w:style w:type="paragraph" w:customStyle="1" w:styleId="21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1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0">
    <w:name w:val="2-2ji"/>
    <w:basedOn w:val="5"/>
    <w:qFormat/>
    <w:uiPriority w:val="0"/>
    <w:pPr>
      <w:adjustRightInd w:val="0"/>
      <w:spacing w:before="0" w:after="0" w:line="360" w:lineRule="auto"/>
      <w:jc w:val="center"/>
      <w:textAlignment w:val="baseline"/>
    </w:pPr>
    <w:rPr>
      <w:rFonts w:ascii="宋体" w:hAnsi="宋体"/>
      <w:bCs w:val="0"/>
      <w:sz w:val="36"/>
    </w:rPr>
  </w:style>
  <w:style w:type="paragraph" w:customStyle="1" w:styleId="221">
    <w:name w:val="1"/>
    <w:basedOn w:val="1"/>
    <w:next w:val="27"/>
    <w:qFormat/>
    <w:uiPriority w:val="0"/>
    <w:rPr>
      <w:rFonts w:ascii="宋体" w:hAnsi="Courier New"/>
      <w:szCs w:val="20"/>
    </w:rPr>
  </w:style>
  <w:style w:type="paragraph" w:customStyle="1" w:styleId="222">
    <w:name w:val="Char Char Char Char Char Char Char1"/>
    <w:basedOn w:val="1"/>
    <w:qFormat/>
    <w:uiPriority w:val="0"/>
  </w:style>
  <w:style w:type="paragraph" w:customStyle="1" w:styleId="223">
    <w:name w:val="五号正文（标准）"/>
    <w:basedOn w:val="1"/>
    <w:qFormat/>
    <w:uiPriority w:val="0"/>
    <w:pPr>
      <w:spacing w:line="360" w:lineRule="auto"/>
      <w:ind w:right="55" w:firstLine="560" w:firstLineChars="200"/>
    </w:pPr>
    <w:rPr>
      <w:rFonts w:eastAsia="仿宋_GB2312"/>
      <w:sz w:val="28"/>
      <w:szCs w:val="20"/>
    </w:rPr>
  </w:style>
  <w:style w:type="paragraph" w:customStyle="1" w:styleId="224">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225">
    <w:name w:val="F2"/>
    <w:basedOn w:val="1"/>
    <w:qFormat/>
    <w:uiPriority w:val="0"/>
    <w:pPr>
      <w:autoSpaceDE w:val="0"/>
      <w:autoSpaceDN w:val="0"/>
      <w:adjustRightInd w:val="0"/>
      <w:ind w:firstLine="601"/>
      <w:textAlignment w:val="baseline"/>
    </w:pPr>
    <w:rPr>
      <w:kern w:val="0"/>
      <w:sz w:val="24"/>
      <w:szCs w:val="20"/>
    </w:rPr>
  </w:style>
  <w:style w:type="paragraph" w:customStyle="1" w:styleId="226">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227">
    <w:name w:val="批注文字 字符1"/>
    <w:qFormat/>
    <w:uiPriority w:val="0"/>
    <w:rPr>
      <w:kern w:val="2"/>
      <w:sz w:val="21"/>
      <w:szCs w:val="24"/>
    </w:rPr>
  </w:style>
  <w:style w:type="character" w:customStyle="1" w:styleId="228">
    <w:name w:val="未处理的提及1"/>
    <w:unhideWhenUsed/>
    <w:qFormat/>
    <w:uiPriority w:val="99"/>
    <w:rPr>
      <w:color w:val="605E5C"/>
      <w:shd w:val="clear" w:color="auto" w:fill="E1DFDD"/>
    </w:rPr>
  </w:style>
  <w:style w:type="character" w:customStyle="1" w:styleId="229">
    <w:name w:val="纯文本 字符1"/>
    <w:qFormat/>
    <w:uiPriority w:val="99"/>
    <w:rPr>
      <w:rFonts w:ascii="宋体" w:hAnsi="Courier New" w:eastAsia="宋体" w:cs="Courier New"/>
      <w:kern w:val="2"/>
      <w:sz w:val="21"/>
      <w:szCs w:val="21"/>
      <w:lang w:val="en-US" w:eastAsia="zh-CN" w:bidi="ar-SA"/>
    </w:rPr>
  </w:style>
  <w:style w:type="character" w:customStyle="1" w:styleId="230">
    <w:name w:val="正文文本 字符1"/>
    <w:qFormat/>
    <w:uiPriority w:val="99"/>
    <w:rPr>
      <w:kern w:val="2"/>
      <w:sz w:val="24"/>
      <w:szCs w:val="24"/>
    </w:rPr>
  </w:style>
  <w:style w:type="character" w:customStyle="1" w:styleId="231">
    <w:name w:val="正文-2字符首行缩进 Char"/>
    <w:link w:val="142"/>
    <w:qFormat/>
    <w:uiPriority w:val="0"/>
    <w:rPr>
      <w:kern w:val="2"/>
      <w:sz w:val="21"/>
      <w:szCs w:val="22"/>
    </w:rPr>
  </w:style>
  <w:style w:type="table" w:customStyle="1" w:styleId="232">
    <w:name w:val="网格型11"/>
    <w:basedOn w:val="5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3">
    <w:name w:val="表格文字115"/>
    <w:basedOn w:val="1"/>
    <w:qFormat/>
    <w:uiPriority w:val="0"/>
    <w:pPr>
      <w:jc w:val="left"/>
    </w:pPr>
    <w:rPr>
      <w:bCs/>
      <w:spacing w:val="10"/>
      <w:kern w:val="0"/>
      <w:sz w:val="24"/>
    </w:rPr>
  </w:style>
  <w:style w:type="paragraph" w:customStyle="1" w:styleId="234">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character" w:customStyle="1" w:styleId="235">
    <w:name w:val="apple-style-span"/>
    <w:qFormat/>
    <w:uiPriority w:val="0"/>
  </w:style>
  <w:style w:type="character" w:customStyle="1" w:styleId="236">
    <w:name w:val="无"/>
    <w:qFormat/>
    <w:uiPriority w:val="0"/>
  </w:style>
  <w:style w:type="character" w:customStyle="1" w:styleId="237">
    <w:name w:val="font21"/>
    <w:qFormat/>
    <w:uiPriority w:val="0"/>
    <w:rPr>
      <w:rFonts w:hint="default" w:ascii="Times New Roman" w:hAnsi="Times New Roman" w:cs="Times New Roman"/>
      <w:color w:val="000000"/>
      <w:sz w:val="20"/>
      <w:szCs w:val="20"/>
      <w:u w:val="none"/>
    </w:rPr>
  </w:style>
  <w:style w:type="character" w:customStyle="1" w:styleId="238">
    <w:name w:val="font51"/>
    <w:qFormat/>
    <w:uiPriority w:val="0"/>
    <w:rPr>
      <w:rFonts w:hint="default" w:ascii="Times New Roman" w:hAnsi="Times New Roman" w:cs="Times New Roman"/>
      <w:color w:val="000000"/>
      <w:sz w:val="20"/>
      <w:szCs w:val="20"/>
      <w:u w:val="none"/>
    </w:rPr>
  </w:style>
  <w:style w:type="character" w:customStyle="1" w:styleId="239">
    <w:name w:val="headline-content4"/>
    <w:qFormat/>
    <w:uiPriority w:val="0"/>
  </w:style>
  <w:style w:type="character" w:customStyle="1" w:styleId="240">
    <w:name w:val="正文文本缩进 Char1"/>
    <w:semiHidden/>
    <w:qFormat/>
    <w:locked/>
    <w:uiPriority w:val="0"/>
    <w:rPr>
      <w:rFonts w:ascii="仿宋_GB2312" w:hAnsi="Times New Roman" w:eastAsia="仿宋_GB2312"/>
      <w:sz w:val="32"/>
    </w:rPr>
  </w:style>
  <w:style w:type="character" w:customStyle="1" w:styleId="241">
    <w:name w:val="批注文字 Char1"/>
    <w:semiHidden/>
    <w:qFormat/>
    <w:locked/>
    <w:uiPriority w:val="0"/>
    <w:rPr>
      <w:rFonts w:ascii="Times New Roman" w:hAnsi="Times New Roman"/>
      <w:kern w:val="2"/>
      <w:sz w:val="21"/>
      <w:szCs w:val="24"/>
    </w:rPr>
  </w:style>
  <w:style w:type="paragraph" w:customStyle="1" w:styleId="242">
    <w:name w:val="纯文本1"/>
    <w:basedOn w:val="1"/>
    <w:qFormat/>
    <w:uiPriority w:val="0"/>
    <w:rPr>
      <w:rFonts w:ascii="宋体" w:hAnsi="Courier New" w:cs="Century"/>
      <w:szCs w:val="21"/>
    </w:rPr>
  </w:style>
  <w:style w:type="paragraph" w:customStyle="1" w:styleId="243">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244">
    <w:name w:val="标题3（采购需求）"/>
    <w:basedOn w:val="166"/>
    <w:next w:val="1"/>
    <w:qFormat/>
    <w:uiPriority w:val="0"/>
    <w:pPr>
      <w:spacing w:beforeLines="0" w:afterLines="0" w:line="360" w:lineRule="auto"/>
      <w:outlineLvl w:val="2"/>
    </w:pPr>
    <w:rPr>
      <w:bCs w:val="0"/>
      <w:kern w:val="0"/>
    </w:rPr>
  </w:style>
  <w:style w:type="paragraph" w:customStyle="1" w:styleId="245">
    <w:name w:val="正文首行缩进1"/>
    <w:qFormat/>
    <w:uiPriority w:val="0"/>
    <w:pPr>
      <w:ind w:firstLine="672"/>
    </w:pPr>
    <w:rPr>
      <w:rFonts w:ascii="宋体" w:hAnsi="宋体" w:eastAsia="宋体" w:cs="宋体"/>
      <w:lang w:val="en-US" w:eastAsia="zh-CN" w:bidi="ar-SA"/>
    </w:rPr>
  </w:style>
  <w:style w:type="paragraph" w:customStyle="1" w:styleId="246">
    <w:name w:val="附录标识"/>
    <w:basedOn w:val="247"/>
    <w:qFormat/>
    <w:uiPriority w:val="0"/>
    <w:pPr>
      <w:numPr>
        <w:numId w:val="0"/>
      </w:numPr>
      <w:tabs>
        <w:tab w:val="left" w:pos="6405"/>
      </w:tabs>
      <w:spacing w:after="200"/>
      <w:ind w:left="1140" w:hanging="720"/>
    </w:pPr>
    <w:rPr>
      <w:sz w:val="21"/>
    </w:rPr>
  </w:style>
  <w:style w:type="paragraph" w:customStyle="1" w:styleId="247">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48">
    <w:name w:val="附录章标题"/>
    <w:next w:val="116"/>
    <w:qFormat/>
    <w:uiPriority w:val="0"/>
    <w:pPr>
      <w:wordWrap w:val="0"/>
      <w:overflowPunct w:val="0"/>
      <w:autoSpaceDE w:val="0"/>
      <w:spacing w:beforeLines="50" w:afterLines="50"/>
      <w:ind w:left="1260" w:hanging="420"/>
      <w:jc w:val="both"/>
      <w:textAlignment w:val="baseline"/>
      <w:outlineLvl w:val="1"/>
    </w:pPr>
    <w:rPr>
      <w:rFonts w:ascii="黑体" w:hAnsi="Times New Roman" w:eastAsia="黑体" w:cs="Times New Roman"/>
      <w:kern w:val="21"/>
      <w:sz w:val="21"/>
      <w:lang w:val="en-US" w:eastAsia="zh-CN" w:bidi="ar-SA"/>
    </w:rPr>
  </w:style>
  <w:style w:type="paragraph" w:customStyle="1" w:styleId="249">
    <w:name w:val="附录表标题"/>
    <w:next w:val="116"/>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25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51">
    <w:name w:val="Normal_19"/>
    <w:qFormat/>
    <w:uiPriority w:val="0"/>
    <w:pPr>
      <w:spacing w:before="120" w:after="240"/>
      <w:jc w:val="both"/>
    </w:pPr>
    <w:rPr>
      <w:rFonts w:ascii="Calibri" w:hAnsi="Calibri" w:eastAsia="Calibri" w:cs="Times New Roman"/>
      <w:sz w:val="22"/>
      <w:szCs w:val="22"/>
      <w:lang w:val="ru-RU" w:eastAsia="en-US" w:bidi="ar-SA"/>
    </w:rPr>
  </w:style>
  <w:style w:type="paragraph" w:customStyle="1" w:styleId="252">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253">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https://www.gov.cn/zhengce/content/202509/W020250930645245947614.png" TargetMode="Externa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d1d143ef-0b9b-40e6-a7c0-15aa636da226</errorID>
      <errorWord>GG</errorWord>
      <group>L1_Official</group>
      <groupName>公文问题</groupName>
      <ability>L2_Official</ability>
      <abilityName>公文问题</abilityName>
      <candidateList/>
      <explain>公文中禁止出现该词语</explain>
      <paraID>74BE704E</paraID>
      <start>5</start>
      <end>7</end>
      <status>unmodified</status>
      <modifiedWord/>
      <trackRevisions>false</trackRevisions>
    </reviewItem>
    <reviewItem>
      <errorID>8a76c102-5ba1-48b3-b4f9-6c4ce7fd27c3</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20E00D44</paraID>
      <start>12</start>
      <end>28</end>
      <status>unmodified</status>
      <modifiedWord/>
      <trackRevisions>false</trackRevisions>
    </reviewItem>
    <reviewItem>
      <errorID>7c41c156-af0a-4bab-be95-bc071dc8f305</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6A9C3B0C</paraID>
      <start>10</start>
      <end>26</end>
      <status>unmodified</status>
      <modifiedWord/>
      <trackRevisions>false</trackRevisions>
    </reviewItem>
    <reviewItem>
      <errorID>40c33218-8bac-4c55-84bf-30fb0f86620e</errorID>
      <errorWord>：</errorWord>
      <group>L1_Format</group>
      <groupName>格式问题</groupName>
      <ability>L2_HalfPunc_CN</ability>
      <abilityName>全半角检查</abilityName>
      <candidateList>
        <item>:</item>
      </candidateList>
      <explain>文本全半角错误。</explain>
      <paraID>6A9C3B0C</paraID>
      <start>62</start>
      <end>63</end>
      <status>unmodified</status>
      <modifiedWord/>
      <trackRevisions>false</trackRevisions>
    </reviewItem>
    <reviewItem>
      <errorID>8edb55e3-645b-4e1e-b94b-4ebe744da695</errorID>
      <errorWord>/）</errorWord>
      <group>L1_Punc</group>
      <groupName>标点问题</groupName>
      <ability>L2_Punc_CN</ability>
      <abilityName>标点符号检查</abilityName>
      <candidateList>
        <item>）</item>
      </candidateList>
      <explain/>
      <paraID>6A9C3B0C</paraID>
      <start>89</start>
      <end>91</end>
      <status>unmodified</status>
      <modifiedWord/>
      <trackRevisions>false</trackRevisions>
    </reviewItem>
    <reviewItem>
      <errorID>39b7af72-3c80-44fe-be19-1581cd32fa0d</errorID>
      <errorWord>GG</errorWord>
      <group>L1_Official</group>
      <groupName>公文问题</groupName>
      <ability>L2_Official</ability>
      <abilityName>公文问题</abilityName>
      <candidateList/>
      <explain>公文中禁止出现该词语</explain>
      <paraID>459002CC</paraID>
      <start>5</start>
      <end>7</end>
      <status>unmodified</status>
      <modifiedWord/>
      <trackRevisions>false</trackRevisions>
    </reviewItem>
    <reviewItem>
      <errorID>92ea57c6-2b92-47e2-a64e-aec78e5c14bc</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   3B504</paraID>
      <start>12</start>
      <end>28</end>
      <status>unmodified</status>
      <modifiedWord/>
      <trackRevisions>false</trackRevisions>
    </reviewItem>
    <reviewItem>
      <errorID>a5241242-3783-4c9e-a775-a35933d48fa9</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59257ED9</paraID>
      <start>12</start>
      <end>28</end>
      <status>unmodified</status>
      <modifiedWord/>
      <trackRevisions>false</trackRevisions>
    </reviewItem>
    <reviewItem>
      <errorID>2683c96e-f566-4fdb-a946-f939d6c2c51a</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1D496287</paraID>
      <start>26</start>
      <end>42</end>
      <status>unmodified</status>
      <modifiedWord/>
      <trackRevisions>false</trackRevisions>
    </reviewItem>
    <reviewItem>
      <errorID>d60fe707-17b8-46d4-9c44-ebf3862e18b5</errorID>
      <errorWord>：/。</errorWord>
      <group>L1_Punc</group>
      <groupName>标点问题</groupName>
      <ability>L2_Punc_CN</ability>
      <abilityName>标点符号检查</abilityName>
      <candidateList>
        <item>：</item>
      </candidateList>
      <explain/>
      <paraID>51AB5B9A</paraID>
      <start>2</start>
      <end>5</end>
      <status>unmodified</status>
      <modifiedWord/>
      <trackRevisions>false</trackRevisions>
    </reviewItem>
    <reviewItem>
      <errorID>6a99cebd-7cf3-423c-b0b1-deab901b2da7</errorID>
      <errorWord>(</errorWord>
      <group>L1_Format</group>
      <groupName>格式问题</groupName>
      <ability>L2_HalfPunc_CN</ability>
      <abilityName>全半角检查</abilityName>
      <candidateList>
        <item>（</item>
      </candidateList>
      <explain>文本全半角错误。</explain>
      <paraID>75B5ECD8</paraID>
      <start>39</start>
      <end>40</end>
      <status>unmodified</status>
      <modifiedWord/>
      <trackRevisions>false</trackRevisions>
    </reviewItem>
    <reviewItem>
      <errorID>9a2e663b-d3ce-4d88-97a1-5d0ff14661b5</errorID>
      <errorWord>)</errorWord>
      <group>L1_Format</group>
      <groupName>格式问题</groupName>
      <ability>L2_HalfPunc_CN</ability>
      <abilityName>全半角检查</abilityName>
      <candidateList>
        <item>）</item>
      </candidateList>
      <explain>文本全半角错误。</explain>
      <paraID>75B5ECD8</paraID>
      <start>83</start>
      <end>84</end>
      <status>unmodified</status>
      <modifiedWord/>
      <trackRevisions>false</trackRevisions>
    </reviewItem>
    <reviewItem>
      <errorID>20bbcafe-012d-41d4-86c0-8a856bcdd986</errorID>
      <errorWord>上午00：00</errorWord>
      <group>L1_Knowledge</group>
      <groupName>知识性问题</groupName>
      <ability>L2_Time</ability>
      <abilityName>日期时间</abilityName>
      <candidateList/>
      <explain>时间与前缀不匹配，可能的时间前缀有“下午、晚上、凌晨、午夜”。</explain>
      <paraID>4C81E8EB</paraID>
      <start>30</start>
      <end>37</end>
      <status>unmodified</status>
      <modifiedWord/>
      <trackRevisions>false</trackRevisions>
    </reviewItem>
    <reviewItem>
      <errorID>d7a8790a-ba22-4428-bdc1-79256db34e38</errorID>
      <errorWord>：</errorWord>
      <group>L1_Format</group>
      <groupName>格式问题</groupName>
      <ability>L2_HalfPunc_CN</ability>
      <abilityName>全半角检查</abilityName>
      <candidateList>
        <item>:</item>
      </candidateList>
      <explain>文本全半角错误。</explain>
      <paraID>4C81E8EB</paraID>
      <start>40</start>
      <end>41</end>
      <status>unmodified</status>
      <modifiedWord/>
      <trackRevisions>false</trackRevisions>
    </reviewItem>
    <reviewItem>
      <errorID>fcd9514b-8f18-4788-a3b3-af4859900b11</errorID>
      <errorWord>：</errorWord>
      <group>L1_Format</group>
      <groupName>格式问题</groupName>
      <ability>L2_HalfPunc_CN</ability>
      <abilityName>全半角检查</abilityName>
      <candidateList>
        <item>:</item>
      </candidateList>
      <explain>文本全半角错误。</explain>
      <paraID>4C81E8EB</paraID>
      <start>49</start>
      <end>50</end>
      <status>unmodified</status>
      <modifiedWord/>
      <trackRevisions>false</trackRevisions>
    </reviewItem>
    <reviewItem>
      <errorID>f6ba2c6f-ec80-4c61-a3fe-c8df2df4c20f</errorID>
      <errorWord>：</errorWord>
      <group>L1_Format</group>
      <groupName>格式问题</groupName>
      <ability>L2_HalfPunc_CN</ability>
      <abilityName>全半角检查</abilityName>
      <candidateList>
        <item>:</item>
      </candidateList>
      <explain>文本全半角错误。</explain>
      <paraID>4C81E8EB</paraID>
      <start>55</start>
      <end>56</end>
      <status>unmodified</status>
      <modifiedWord/>
      <trackRevisions>false</trackRevisions>
    </reviewItem>
    <reviewItem>
      <errorID>66301793-635e-405e-8863-0d7f1b9fd29a</errorID>
      <errorWord>：</errorWord>
      <group>L1_Format</group>
      <groupName>格式问题</groupName>
      <ability>L2_HalfPunc_CN</ability>
      <abilityName>全半角检查</abilityName>
      <candidateList>
        <item>:</item>
      </candidateList>
      <explain>文本全半角错误。</explain>
      <paraID>6EA99E04</paraID>
      <start>18</start>
      <end>19</end>
      <status>unmodified</status>
      <modifiedWord/>
      <trackRevisions>false</trackRevisions>
    </reviewItem>
    <reviewItem>
      <errorID>b7ec0f37-c516-4f18-97c9-1f521878bc6d</errorID>
      <errorWord>/）</errorWord>
      <group>L1_Punc</group>
      <groupName>标点问题</groupName>
      <ability>L2_Punc_CN</ability>
      <abilityName>标点符号检查</abilityName>
      <candidateList>
        <item>）</item>
      </candidateList>
      <explain/>
      <paraID>6EA99E04</paraID>
      <start>45</start>
      <end>47</end>
      <status>unmodified</status>
      <modifiedWord/>
      <trackRevisions>false</trackRevisions>
    </reviewItem>
    <reviewItem>
      <errorID>4958b7d1-92ef-4b3e-b954-f2f8ba153efb</errorID>
      <errorWord>：</errorWord>
      <group>L1_Format</group>
      <groupName>格式问题</groupName>
      <ability>L2_HalfPunc_CN</ability>
      <abilityName>全半角检查</abilityName>
      <candidateList>
        <item>:</item>
      </candidateList>
      <explain>文本全半角错误。</explain>
      <paraID>268033BF</paraID>
      <start>41</start>
      <end>42</end>
      <status>unmodified</status>
      <modifiedWord/>
      <trackRevisions>false</trackRevisions>
    </reviewItem>
    <reviewItem>
      <errorID>9c06be4c-d56f-4e6c-b870-80024d57c7f4</errorID>
      <errorWord>/）</errorWord>
      <group>L1_Punc</group>
      <groupName>标点问题</groupName>
      <ability>L2_Punc_CN</ability>
      <abilityName>标点符号检查</abilityName>
      <candidateList>
        <item>）</item>
      </candidateList>
      <explain/>
      <paraID>268033BF</paraID>
      <start>68</start>
      <end>70</end>
      <status>unmodified</status>
      <modifiedWord/>
      <trackRevisions>false</trackRevisions>
    </reviewItem>
    <reviewItem>
      <errorID>e3210bb5-2466-468b-8f51-a3337a23265a</errorID>
      <errorWord>-</errorWord>
      <group>L1_Format</group>
      <groupName>格式问题</groupName>
      <ability>L2_HalfPunc_CN</ability>
      <abilityName>全半角检查</abilityName>
      <candidateList>
        <item>－</item>
      </candidateList>
      <explain>文本全半角错误。</explain>
      <paraID>268033BF</paraID>
      <start>70</start>
      <end>71</end>
      <status>unmodified</status>
      <modifiedWord/>
      <trackRevisions>false</trackRevisions>
    </reviewItem>
    <reviewItem>
      <errorID>de553feb-3a48-4054-9534-6fe7be6945e9</errorID>
      <errorWord>：</errorWord>
      <group>L1_Format</group>
      <groupName>格式问题</groupName>
      <ability>L2_HalfPunc_CN</ability>
      <abilityName>全半角检查</abilityName>
      <candidateList>
        <item>:</item>
      </candidateList>
      <explain>文本全半角错误。</explain>
      <paraID>22DF0777</paraID>
      <start>20</start>
      <end>21</end>
      <status>unmodified</status>
      <modifiedWord/>
      <trackRevisions>false</trackRevisions>
    </reviewItem>
    <reviewItem>
      <errorID>315f07ed-551e-48a5-a5ff-78397dd33a7f</errorID>
      <errorWord>/）</errorWord>
      <group>L1_Punc</group>
      <groupName>标点问题</groupName>
      <ability>L2_Punc_CN</ability>
      <abilityName>标点符号检查</abilityName>
      <candidateList>
        <item>）</item>
      </candidateList>
      <explain/>
      <paraID>22DF0777</paraID>
      <start>47</start>
      <end>49</end>
      <status>unmodified</status>
      <modifiedWord/>
      <trackRevisions>false</trackRevisions>
    </reviewItem>
    <reviewItem>
      <errorID>0cb86a2e-1147-4ad9-910d-2aef9f6fb8ca</errorID>
      <errorWord>：</errorWord>
      <group>L1_Format</group>
      <groupName>格式问题</groupName>
      <ability>L2_HalfPunc_CN</ability>
      <abilityName>全半角检查</abilityName>
      <candidateList>
        <item>:</item>
      </candidateList>
      <explain>文本全半角错误。</explain>
      <paraID>450DE3E6</paraID>
      <start>4</start>
      <end>5</end>
      <status>unmodified</status>
      <modifiedWord/>
      <trackRevisions>false</trackRevisions>
    </reviewItem>
    <reviewItem>
      <errorID>440dfd17-9edb-45f2-a01d-c80fd9c1af23</errorID>
      <errorWord>：</errorWord>
      <group>L1_Format</group>
      <groupName>格式问题</groupName>
      <ability>L2_HalfPunc_CN</ability>
      <abilityName>全半角检查</abilityName>
      <candidateList>
        <item>:</item>
      </candidateList>
      <explain>文本全半角错误。</explain>
      <paraID>450DE3E6</paraID>
      <start>36</start>
      <end>37</end>
      <status>unmodified</status>
      <modifiedWord/>
      <trackRevisions>false</trackRevisions>
    </reviewItem>
    <reviewItem>
      <errorID>b7d39ed7-2d9f-44da-b7a7-3e19b458dc70</errorID>
      <errorWord>：</errorWord>
      <group>L1_Format</group>
      <groupName>格式问题</groupName>
      <ability>L2_HalfPunc_CN</ability>
      <abilityName>全半角检查</abilityName>
      <candidateList>
        <item>:</item>
      </candidateList>
      <explain>文本全半角错误。</explain>
      <paraID>450DE3E6</paraID>
      <start>116</start>
      <end>117</end>
      <status>unmodified</status>
      <modifiedWord/>
      <trackRevisions>false</trackRevisions>
    </reviewItem>
    <reviewItem>
      <errorID>d70e44f4-ce3e-421e-b948-a9193908e9ca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5D798BBC</paraID>
      <start>29</start>
      <end>30</end>
      <status>unmodified</status>
      <modifiedWord/>
      <trackRevisions>false</trackRevisions>
    </reviewItem>
    <reviewItem>
      <errorID>4f800be8-5105-449e-83e8-5cc4c4727d27</errorID>
      <errorWord>/）</errorWord>
      <group>L1_Punc</group>
      <groupName>标点问题</groupName>
      <ability>L2_Punc_CN</ability>
      <abilityName>标点符号检查</abilityName>
      <candidateList>
        <item>）</item>
      </candidateList>
      <explain/>
      <paraID>23576866</paraID>
      <start>16</start>
      <end>18</end>
      <status>unmodified</status>
      <modifiedWord/>
      <trackRevisions>false</trackRevisions>
    </reviewItem>
    <reviewItem>
      <errorID>db03a76c-c9fd-4d85-8121-a50da812081e</errorID>
      <errorWord>-</errorWord>
      <group>L1_Format</group>
      <groupName>格式问题</groupName>
      <ability>L2_HalfPunc_CN</ability>
      <abilityName>全半角检查</abilityName>
      <candidateList>
        <item>－</item>
      </candidateList>
      <explain>文本全半角错误。</explain>
      <paraID>23576866</paraID>
      <start>176</start>
      <end>177</end>
      <status>unmodified</status>
      <modifiedWord/>
      <trackRevisions>false</trackRevisions>
    </reviewItem>
    <reviewItem>
      <errorID>b26e3804-1abf-4ebe-9028-a4541599fb0f</errorID>
      <errorWord>-</errorWord>
      <group>L1_Format</group>
      <groupName>格式问题</groupName>
      <ability>L2_HalfPunc_CN</ability>
      <abilityName>全半角检查</abilityName>
      <candidateList>
        <item>－</item>
      </candidateList>
      <explain>文本全半角错误。</explain>
      <paraID>23576866</paraID>
      <start>181</start>
      <end>182</end>
      <status>unmodified</status>
      <modifiedWord/>
      <trackRevisions>false</trackRevisions>
    </reviewItem>
    <reviewItem>
      <errorID>f1c7846a-4563-47a3-98f0-8019752834fd</errorID>
      <errorWord>-</errorWord>
      <group>L1_Format</group>
      <groupName>格式问题</groupName>
      <ability>L2_HalfPunc_CN</ability>
      <abilityName>全半角检查</abilityName>
      <candidateList>
        <item>－</item>
      </candidateList>
      <explain>文本全半角错误。</explain>
      <paraID>23576866</paraID>
      <start>186</start>
      <end>187</end>
      <status>unmodified</status>
      <modifiedWord/>
      <trackRevisions>false</trackRevisions>
    </reviewItem>
    <reviewItem>
      <errorID>657eab07-76dc-4a8e-b8ab-d17bc15ca273</errorID>
      <errorWord>-</errorWord>
      <group>L1_Format</group>
      <groupName>格式问题</groupName>
      <ability>L2_HalfPunc_CN</ability>
      <abilityName>全半角检查</abilityName>
      <candidateList>
        <item>－</item>
      </candidateList>
      <explain>文本全半角错误。</explain>
      <paraID>23576866</paraID>
      <start>192</start>
      <end>193</end>
      <status>unmodified</status>
      <modifiedWord/>
      <trackRevisions>false</trackRevisions>
    </reviewItem>
    <reviewItem>
      <errorID>cc2b85af-6089-4253-a703-2451a1ebf7a1</errorID>
      <errorWord>-</errorWord>
      <group>L1_Format</group>
      <groupName>格式问题</groupName>
      <ability>L2_HalfPunc_CN</ability>
      <abilityName>全半角检查</abilityName>
      <candidateList>
        <item>－</item>
      </candidateList>
      <explain>文本全半角错误。</explain>
      <paraID>23576866</paraID>
      <start>209</start>
      <end>210</end>
      <status>unmodified</status>
      <modifiedWord/>
      <trackRevisions>false</trackRevisions>
    </reviewItem>
    <reviewItem>
      <errorID>09afdd7c-6fda-44a1-aed3-2c4f7e58cbc3</errorID>
      <errorWord>-</errorWord>
      <group>L1_Format</group>
      <groupName>格式问题</groupName>
      <ability>L2_HalfPunc_CN</ability>
      <abilityName>全半角检查</abilityName>
      <candidateList>
        <item>－</item>
      </candidateList>
      <explain>文本全半角错误。</explain>
      <paraID>15F15687</paraID>
      <start>108</start>
      <end>109</end>
      <status>unmodified</status>
      <modifiedWord/>
      <trackRevisions>false</trackRevisions>
    </reviewItem>
    <reviewItem>
      <errorID>de2ec1ac-0dc3-4db3-877c-d6793b861612</errorID>
      <errorWord>-</errorWord>
      <group>L1_Format</group>
      <groupName>格式问题</groupName>
      <ability>L2_HalfPunc_CN</ability>
      <abilityName>全半角检查</abilityName>
      <candidateList>
        <item>－</item>
      </candidateList>
      <explain>文本全半角错误。</explain>
      <paraID>15F15687</paraID>
      <start>137</start>
      <end>138</end>
      <status>unmodified</status>
      <modifiedWord/>
      <trackRevisions>false</trackRevisions>
    </reviewItem>
    <reviewItem>
      <errorID>ab7599d1-ab10-4a1b-aad6-d5060aa68d07</errorID>
      <errorWord>操作合</errorWord>
      <group>L1_Word</group>
      <groupName>字词问题</groupName>
      <ability>L2_Typo</ability>
      <abilityName>字词错误</abilityName>
      <candidateList>
        <item>操作台</item>
      </candidateList>
      <explain/>
      <paraID>4C510C68</paraID>
      <start>9</start>
      <end>12</end>
      <status>unmodified</status>
      <modifiedWord/>
      <trackRevisions>false</trackRevisions>
    </reviewItem>
    <reviewItem>
      <errorID>4f66468b-e2b4-4271-bcad-dcbe99336669</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3CB7716D</paraID>
      <start>7</start>
      <end>23</end>
      <status>unmodified</status>
      <modifiedWord/>
      <trackRevisions>false</trackRevisions>
    </reviewItem>
    <reviewItem>
      <errorID>c2d1c3ff-fa86-43e6-b877-fa3e95bbcbd5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42707A57</paraID>
      <start>0</start>
      <end>2</end>
      <status>unmodified</status>
      <modifiedWord/>
      <trackRevisions>false</trackRevisions>
    </reviewItem>
    <reviewItem>
      <errorID>d81c1a5d-30cd-449d-ac22-ab49db4a83bb</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1FE205C7</paraID>
      <start>7</start>
      <end>23</end>
      <status>unmodified</status>
      <modifiedWord/>
      <trackRevisions>false</trackRevisions>
    </reviewItem>
    <reviewItem>
      <errorID>dae34b6f-3648-4eed-840f-522df30182a6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45C23C26</paraID>
      <start>0</start>
      <end>2</end>
      <status>unmodified</status>
      <modifiedWord/>
      <trackRevisions>false</trackRevisions>
    </reviewItem>
    <reviewItem>
      <errorID>e0299031-8213-4f3a-863a-9cc3e43ef707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2FF6EE10</paraID>
      <start>0</start>
      <end>2</end>
      <status>unmodified</status>
      <modifiedWord/>
      <trackRevisions>false</trackRevisions>
    </reviewItem>
    <reviewItem>
      <errorID>d2cc42ba-2d2a-43b5-b086-cfa0c83b3104</errorID>
      <errorWord>：</errorWord>
      <group>L1_Format</group>
      <groupName>格式问题</groupName>
      <ability>L2_HalfPunc_CN</ability>
      <abilityName>全半角检查</abilityName>
      <candidateList>
        <item>:</item>
      </candidateList>
      <explain>文本全半角错误。</explain>
      <paraID>41072B00</paraID>
      <start>121</start>
      <end>122</end>
      <status>unmodified</status>
      <modifiedWord/>
      <trackRevisions>false</trackRevisions>
    </reviewItem>
    <reviewItem>
      <errorID>3acc56bf-f055-4ffd-ae0c-560d800a2d17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278537B2</paraID>
      <start>0</start>
      <end>2</end>
      <status>unmodified</status>
      <modifiedWord/>
      <trackRevisions>false</trackRevisions>
    </reviewItem>
    <reviewItem>
      <errorID>64266117-b078-4d59-a439-1d6074e038aa</errorID>
      <errorWord>属</errorWord>
      <group>L1_Word</group>
      <groupName>字词问题</groupName>
      <ability>L2_Typo</ability>
      <abilityName>字词错误</abilityName>
      <candidateList>
        <item>属于</item>
      </candidateList>
      <explain/>
      <paraID>2D3AC409</paraID>
      <start>31</start>
      <end>32</end>
      <status>unmodified</status>
      <modifiedWord/>
      <trackRevisions>false</trackRevisions>
    </reviewItem>
    <reviewItem>
      <errorID>257891d0-bd42-4e90-a46b-16fa5bb4f32c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797E9E</paraID>
      <start>0</start>
      <end>2</end>
      <status>unmodified</status>
      <modifiedWord/>
      <trackRevisions>false</trackRevisions>
    </reviewItem>
    <reviewItem>
      <errorID>3a80cbc9-5a86-487d-9ee3-cd57a443c494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126C2711</paraID>
      <start>0</start>
      <end>2</end>
      <status>unmodified</status>
      <modifiedWord/>
      <trackRevisions>false</trackRevisions>
    </reviewItem>
    <reviewItem>
      <errorID>655743d3-1cd7-42da-a7ea-f3984fbd3008</errorID>
      <errorWord>(</errorWord>
      <group>L1_Format</group>
      <groupName>格式问题</groupName>
      <ability>L2_HalfPunc_CN</ability>
      <abilityName>全半角检查</abilityName>
      <candidateList>
        <item>（</item>
      </candidateList>
      <explain>文本全半角错误。</explain>
      <paraID> ACFE791</paraID>
      <start>16</start>
      <end>17</end>
      <status>unmodified</status>
      <modifiedWord/>
      <trackRevisions>false</trackRevisions>
    </reviewItem>
    <reviewItem>
      <errorID>0d702e07-f92c-400e-9d42-972895dc6287</errorID>
      <errorWord>)</errorWord>
      <group>L1_Format</group>
      <groupName>格式问题</groupName>
      <ability>L2_HalfPunc_CN</ability>
      <abilityName>全半角检查</abilityName>
      <candidateList>
        <item>）</item>
      </candidateList>
      <explain>文本全半角错误。</explain>
      <paraID> ACFE791</paraID>
      <start>20</start>
      <end>21</end>
      <status>unmodified</status>
      <modifiedWord/>
      <trackRevisions>false</trackRevisions>
    </reviewItem>
    <reviewItem>
      <errorID>6ea3b40f-03ab-447e-8247-55205bc3bd02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ACFE791</paraID>
      <start>26</start>
      <end>27</end>
      <status>unmodified</status>
      <modifiedWord/>
      <trackRevisions>false</trackRevisions>
    </reviewItem>
    <reviewItem>
      <errorID>70b71ddb-5d34-4747-a3fe-a1b7239d43d0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351500C4</paraID>
      <start>0</start>
      <end>2</end>
      <status>unmodified</status>
      <modifiedWord/>
      <trackRevisions>false</trackRevisions>
    </reviewItem>
    <reviewItem>
      <errorID>17e2f9e9-0f56-46e9-a644-f70b11c3a445</errorID>
      <errorWord>：</errorWord>
      <group>L1_Format</group>
      <groupName>格式问题</groupName>
      <ability>L2_HalfPunc_CN</ability>
      <abilityName>全半角检查</abilityName>
      <candidateList>
        <item>:</item>
      </candidateList>
      <explain>文本全半角错误。</explain>
      <paraID>24E8E78E</paraID>
      <start>13</start>
      <end>14</end>
      <status>unmodified</status>
      <modifiedWord/>
      <trackRevisions>false</trackRevisions>
    </reviewItem>
    <reviewItem>
      <errorID>50857852-d738-4e0d-bffe-62d4dd67f71b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794FE2B</paraID>
      <start>0</start>
      <end>2</end>
      <status>unmodified</status>
      <modifiedWord/>
      <trackRevisions>false</trackRevisions>
    </reviewItem>
    <reviewItem>
      <errorID>01355e9c-fd8f-4e83-a955-63f1fcc2b9b9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80DF688</paraID>
      <start>0</start>
      <end>2</end>
      <status>unmodified</status>
      <modifiedWord/>
      <trackRevisions>false</trackRevisions>
    </reviewItem>
    <reviewItem>
      <errorID>c22e431c-350d-410b-8ee7-c5ced27b49c9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EDDFACF</paraID>
      <start>0</start>
      <end>2</end>
      <status>unmodified</status>
      <modifiedWord/>
      <trackRevisions>false</trackRevisions>
    </reviewItem>
    <reviewItem>
      <errorID>b7b9d10e-f9cc-43d2-99e5-ed24d71a090c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12AFFC99</paraID>
      <start>0</start>
      <end>2</end>
      <status>unmodified</status>
      <modifiedWord/>
      <trackRevisions>false</trackRevisions>
    </reviewItem>
    <reviewItem>
      <errorID>b7a86bab-afbe-40df-969a-bd4ba0221dc6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5E54B3F6</paraID>
      <start>0</start>
      <end>2</end>
      <status>unmodified</status>
      <modifiedWord/>
      <trackRevisions>false</trackRevisions>
    </reviewItem>
    <reviewItem>
      <errorID>24923884-433b-4702-bbda-3c4876853f73</errorID>
      <errorWord>广西省</errorWord>
      <group>L1_Knowledge</group>
      <groupName>知识性问题</groupName>
      <ability>L2_Location</ability>
      <abilityName>地名检查</abilityName>
      <candidateList>
        <item>广西壮族自治区</item>
      </candidateList>
      <explain>自治区州县缩写不规范。《地名管理条例》第十八条规定，标识牌、公共平台发布的信息、各类公文证件、学习类公开出版物、地图、法律法规规定等场景范围内必须使用标准地名。</explain>
      <paraID>5E54B3F6</paraID>
      <start>10</start>
      <end>13</end>
      <status>unmodified</status>
      <modifiedWord/>
      <trackRevisions>false</trackRevisions>
    </reviewItem>
    <reviewItem>
      <errorID>f2a96f16-cb98-4ede-bda0-4b850c9d250d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3BF320</paraID>
      <start>0</start>
      <end>2</end>
      <status>unmodified</status>
      <modifiedWord/>
      <trackRevisions>false</trackRevisions>
    </reviewItem>
    <reviewItem>
      <errorID>542eb828-a050-4e74-8795-31723d05fbb2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42CBEEA6</paraID>
      <start>0</start>
      <end>2</end>
      <status>unmodified</status>
      <modifiedWord/>
      <trackRevisions>false</trackRevisions>
    </reviewItem>
    <reviewItem>
      <errorID>76f245ad-f454-4b19-98f8-ac4458ae467f</errorID>
      <errorWord>实施的</errorWord>
      <group>L1_Word</group>
      <groupName>字词问题</groupName>
      <ability>L2_Typo</ability>
      <abilityName>字词错误</abilityName>
      <candidateList>
        <item>实施</item>
      </candidateList>
      <explain/>
      <paraID>42CBEEA6</paraID>
      <start>2</start>
      <end>5</end>
      <status>unmodified</status>
      <modifiedWord/>
      <trackRevisions>false</trackRevisions>
    </reviewItem>
    <reviewItem>
      <errorID>56cb0443-b5cb-4490-8f88-3b837cf4b5b0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1BC1AF7D</paraID>
      <start>0</start>
      <end>2</end>
      <status>unmodified</status>
      <modifiedWord/>
      <trackRevisions>false</trackRevisions>
    </reviewItem>
    <reviewItem>
      <errorID>f8518bca-a64c-493d-a1a6-d00644a49bc6</errorID>
      <errorWord>实施的</errorWord>
      <group>L1_Word</group>
      <groupName>字词问题</groupName>
      <ability>L2_Typo</ability>
      <abilityName>字词错误</abilityName>
      <candidateList>
        <item>实施</item>
      </candidateList>
      <explain/>
      <paraID>1BC1AF7D</paraID>
      <start>2</start>
      <end>5</end>
      <status>unmodified</status>
      <modifiedWord/>
      <trackRevisions>false</trackRevisions>
    </reviewItem>
    <reviewItem>
      <errorID>44cc6332-733b-4d16-a4b5-b7974a2bfe1c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65233A1C</paraID>
      <start>0</start>
      <end>2</end>
      <status>unmodified</status>
      <modifiedWord/>
      <trackRevisions>false</trackRevisions>
    </reviewItem>
    <reviewItem>
      <errorID>b192931d-39a9-4276-971d-8631b0633a7a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29B93CF4</paraID>
      <start>0</start>
      <end>2</end>
      <status>unmodified</status>
      <modifiedWord/>
      <trackRevisions>false</trackRevisions>
    </reviewItem>
    <reviewItem>
      <errorID>70218177-87ee-40e6-ab9f-4d49f1facd65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69736774</paraID>
      <start>0</start>
      <end>2</end>
      <status>unmodified</status>
      <modifiedWord/>
      <trackRevisions>false</trackRevisions>
    </reviewItem>
    <reviewItem>
      <errorID>665005f3-2d33-40ee-99b2-664703e4a4a7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502D910A</paraID>
      <start>0</start>
      <end>2</end>
      <status>unmodified</status>
      <modifiedWord/>
      <trackRevisions>false</trackRevisions>
    </reviewItem>
    <reviewItem>
      <errorID>8214b1f5-7a63-4439-9ec5-e13e36f4a5a3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4FBBB7D1</paraID>
      <start>0</start>
      <end>2</end>
      <status>unmodified</status>
      <modifiedWord/>
      <trackRevisions>false</trackRevisions>
    </reviewItem>
    <reviewItem>
      <errorID>d161b91b-b1b6-454c-bdf1-57c88ea77b6b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3BD8B938</paraID>
      <start>0</start>
      <end>2</end>
      <status>unmodified</status>
      <modifiedWord/>
      <trackRevisions>false</trackRevisions>
    </reviewItem>
    <reviewItem>
      <errorID>306331e0-f93a-4e78-bb51-84482421f026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65A8F818</paraID>
      <start>0</start>
      <end>2</end>
      <status>unmodified</status>
      <modifiedWord/>
      <trackRevisions>false</trackRevisions>
    </reviewItem>
    <reviewItem>
      <errorID>12ea4bc5-0ca9-43a1-a0fd-fe089c1ff1ce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3E54D689</paraID>
      <start>0</start>
      <end>2</end>
      <status>unmodified</status>
      <modifiedWord/>
      <trackRevisions>false</trackRevisions>
    </reviewItem>
    <reviewItem>
      <errorID>b09168b7-cb94-45a7-8f3e-472555101a3f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7EC61E36</paraID>
      <start>0</start>
      <end>2</end>
      <status>unmodified</status>
      <modifiedWord/>
      <trackRevisions>false</trackRevisions>
    </reviewItem>
    <reviewItem>
      <errorID>13a3ef1e-4e5f-46a7-91d8-9f62dee9c856</errorID>
      <errorWord>[2011]300号</errorWord>
      <group>L1_Knowledge</group>
      <groupName>知识性问题</groupName>
      <ability>L2_Knowledge</ability>
      <abilityName>其他知识</abilityName>
      <candidateList>
        <item>〔2011〕300号</item>
      </candidateList>
      <explain>发文字号格式错误。</explain>
      <paraID>1946A3A1</paraID>
      <start>6</start>
      <end>16</end>
      <status>unmodified</status>
      <modifiedWord/>
      <trackRevisions>false</trackRevisions>
    </reviewItem>
    <reviewItem>
      <errorID>4d761da3-2d84-4020-8960-10d7c45f0910</errorID>
      <errorWord>(</errorWord>
      <group>L1_Format</group>
      <groupName>格式问题</groupName>
      <ability>L2_HalfPunc_CN</ability>
      <abilityName>全半角检查</abilityName>
      <candidateList>
        <item>（</item>
      </candidateList>
      <explain>文本全半角错误。</explain>
      <paraID> 1E2ED4B</paraID>
      <start>46</start>
      <end>47</end>
      <status>unmodified</status>
      <modifiedWord/>
      <trackRevisions>false</trackRevisions>
    </reviewItem>
    <reviewItem>
      <errorID>fb2fdcc3-9a15-480e-934a-006261a31325</errorID>
      <errorWord>[2009]36号</errorWord>
      <group>L1_Knowledge</group>
      <groupName>知识性问题</groupName>
      <ability>L2_Knowledge</ability>
      <abilityName>其他知识</abilityName>
      <candidateList>
        <item>〔2009〕36号</item>
      </candidateList>
      <explain>发文字号格式错误。</explain>
      <paraID> 1E2ED4B</paraID>
      <start>49</start>
      <end>58</end>
      <status>unmodified</status>
      <modifiedWord/>
      <trackRevisions>false</trackRevisions>
    </reviewItem>
    <reviewItem>
      <errorID>2f410e2e-2a79-4c09-a27f-1331f12d1d75</errorID>
      <errorWord>)</errorWord>
      <group>L1_Format</group>
      <groupName>格式问题</groupName>
      <ability>L2_HalfPunc_CN</ability>
      <abilityName>全半角检查</abilityName>
      <candidateList>
        <item>）</item>
      </candidateList>
      <explain>文本全半角错误。</explain>
      <paraID> 1E2ED4B</paraID>
      <start>58</start>
      <end>59</end>
      <status>unmodified</status>
      <modifiedWord/>
      <trackRevisions>false</trackRevisions>
    </reviewItem>
    <reviewItem>
      <errorID>0c618ba6-8625-46f9-818e-457510f1e43e</errorID>
      <errorWord>(</errorWord>
      <group>L1_Format</group>
      <groupName>格式问题</groupName>
      <ability>L2_HalfPunc_CN</ability>
      <abilityName>全半角检查</abilityName>
      <candidateList>
        <item>（</item>
      </candidateList>
      <explain>文本全半角错误。</explain>
      <paraID>1598CCA8</paraID>
      <start>13</start>
      <end>14</end>
      <status>unmodified</status>
      <modifiedWord/>
      <trackRevisions>false</trackRevisions>
    </reviewItem>
    <reviewItem>
      <errorID>2a24a821-0586-400e-bea9-e3e8f724b778</errorID>
      <errorWord>)</errorWord>
      <group>L1_Format</group>
      <groupName>格式问题</groupName>
      <ability>L2_HalfPunc_CN</ability>
      <abilityName>全半角检查</abilityName>
      <candidateList>
        <item>）</item>
      </candidateList>
      <explain>文本全半角错误。</explain>
      <paraID>1598CCA8</paraID>
      <start>36</start>
      <end>37</end>
      <status>unmodified</status>
      <modifiedWord/>
      <trackRevisions>false</trackRevisions>
    </reviewItem>
    <reviewItem>
      <errorID>5b1e9eea-bdba-4d12-8322-fcaaf61728d2</errorID>
      <errorWord>(</errorWord>
      <group>L1_Format</group>
      <groupName>格式问题</groupName>
      <ability>L2_HalfPunc_CN</ability>
      <abilityName>全半角检查</abilityName>
      <candidateList>
        <item>（</item>
      </candidateList>
      <explain>文本全半角错误。</explain>
      <paraID>1598CCA8</paraID>
      <start>46</start>
      <end>47</end>
      <status>unmodified</status>
      <modifiedWord/>
      <trackRevisions>false</trackRevisions>
    </reviewItem>
    <reviewItem>
      <errorID>689999a7-6831-444e-88d5-5d352b1ad5fa</errorID>
      <errorWord>)</errorWord>
      <group>L1_Format</group>
      <groupName>格式问题</groupName>
      <ability>L2_HalfPunc_CN</ability>
      <abilityName>全半角检查</abilityName>
      <candidateList>
        <item>）</item>
      </candidateList>
      <explain>文本全半角错误。</explain>
      <paraID>1598CCA8</paraID>
      <start>62</start>
      <end>63</end>
      <status>unmodified</status>
      <modifiedWord/>
      <trackRevisions>false</trackRevisions>
    </reviewItem>
    <reviewItem>
      <errorID>3e436027-b4f0-4f77-b8a3-a854c06c2055</errorID>
      <errorWord>(</errorWord>
      <group>L1_Format</group>
      <groupName>格式问题</groupName>
      <ability>L2_HalfPunc_CN</ability>
      <abilityName>全半角检查</abilityName>
      <candidateList>
        <item>（</item>
      </candidateList>
      <explain>文本全半角错误。</explain>
      <paraID>559D2F1E</paraID>
      <start>18</start>
      <end>19</end>
      <status>unmodified</status>
      <modifiedWord/>
      <trackRevisions>false</trackRevisions>
    </reviewItem>
    <reviewItem>
      <errorID>ed86ef76-1110-403a-a5e7-acace19d50d1</errorID>
      <errorWord>)</errorWord>
      <group>L1_Format</group>
      <groupName>格式问题</groupName>
      <ability>L2_HalfPunc_CN</ability>
      <abilityName>全半角检查</abilityName>
      <candidateList>
        <item>）</item>
      </candidateList>
      <explain>文本全半角错误。</explain>
      <paraID>559D2F1E</paraID>
      <start>28</start>
      <end>29</end>
      <status>unmodified</status>
      <modifiedWord/>
      <trackRevisions>false</trackRevisions>
    </reviewItem>
    <reviewItem>
      <errorID>f12dcfcd-7f0f-4bd5-8c63-350f17f35f57</errorID>
      <errorWord>(</errorWord>
      <group>L1_Format</group>
      <groupName>格式问题</groupName>
      <ability>L2_HalfPunc_CN</ability>
      <abilityName>全半角检查</abilityName>
      <candidateList>
        <item>（</item>
      </candidateList>
      <explain>文本全半角错误。</explain>
      <paraID> 35E0495</paraID>
      <start>7</start>
      <end>8</end>
      <status>unmodified</status>
      <modifiedWord/>
      <trackRevisions>false</trackRevisions>
    </reviewItem>
    <reviewItem>
      <errorID>d543211e-69a8-4fb6-bd1f-1041a15132af</errorID>
      <errorWord>)</errorWord>
      <group>L1_Format</group>
      <groupName>格式问题</groupName>
      <ability>L2_HalfPunc_CN</ability>
      <abilityName>全半角检查</abilityName>
      <candidateList>
        <item>）</item>
      </candidateList>
      <explain>文本全半角错误。</explain>
      <paraID> 35E0495</paraID>
      <start>12</start>
      <end>13</end>
      <status>unmodified</status>
      <modifiedWord/>
      <trackRevisions>false</trackRevisions>
    </reviewItem>
    <reviewItem>
      <errorID>ed8c90f7-ba7e-4287-bd39-1795831a47f4</errorID>
      <errorWord>(</errorWord>
      <group>L1_Format</group>
      <groupName>格式问题</groupName>
      <ability>L2_HalfPunc_CN</ability>
      <abilityName>全半角检查</abilityName>
      <candidateList>
        <item>（</item>
      </candidateList>
      <explain>文本全半角错误。</explain>
      <paraID> 35E0495</paraID>
      <start>23</start>
      <end>24</end>
      <status>unmodified</status>
      <modifiedWord/>
      <trackRevisions>false</trackRevisions>
    </reviewItem>
    <reviewItem>
      <errorID>e796c535-1453-4cfa-b7ca-0dbb239234dd</errorID>
      <errorWord>)</errorWord>
      <group>L1_Format</group>
      <groupName>格式问题</groupName>
      <ability>L2_HalfPunc_CN</ability>
      <abilityName>全半角检查</abilityName>
      <candidateList>
        <item>）</item>
      </candidateList>
      <explain>文本全半角错误。</explain>
      <paraID> 35E0495</paraID>
      <start>28</start>
      <end>29</end>
      <status>unmodified</status>
      <modifiedWord/>
      <trackRevisions>false</trackRevisions>
    </reviewItem>
    <reviewItem>
      <errorID>9e955b3e-2cc0-4730-a130-e978c805f962</errorID>
      <errorWord>(</errorWord>
      <group>L1_Format</group>
      <groupName>格式问题</groupName>
      <ability>L2_HalfPunc_CN</ability>
      <abilityName>全半角检查</abilityName>
      <candidateList>
        <item>（</item>
      </candidateList>
      <explain>文本全半角错误。</explain>
      <paraID>6C11E3B4</paraID>
      <start>7</start>
      <end>8</end>
      <status>unmodified</status>
      <modifiedWord/>
      <trackRevisions>false</trackRevisions>
    </reviewItem>
    <reviewItem>
      <errorID>1fb23d4d-6571-4d1f-a802-abf7b629cf97</errorID>
      <errorWord>)</errorWord>
      <group>L1_Format</group>
      <groupName>格式问题</groupName>
      <ability>L2_HalfPunc_CN</ability>
      <abilityName>全半角检查</abilityName>
      <candidateList>
        <item>）</item>
      </candidateList>
      <explain>文本全半角错误。</explain>
      <paraID>6C11E3B4</paraID>
      <start>12</start>
      <end>13</end>
      <status>unmodified</status>
      <modifiedWord/>
      <trackRevisions>false</trackRevisions>
    </reviewItem>
    <reviewItem>
      <errorID>eefdcc14-7378-4b36-9e10-d88a9794db12</errorID>
      <errorWord>（</errorWord>
      <group>L1_Format</group>
      <groupName>格式问题</groupName>
      <ability>L2_HalfPunc_CN</ability>
      <abilityName>全半角检查</abilityName>
      <candidateList>
        <item>(</item>
      </candidateList>
      <explain>文本全半角错误。</explain>
      <paraID> 6828748</paraID>
      <start>4</start>
      <end>5</end>
      <status>unmodified</status>
      <modifiedWord/>
      <trackRevisions>false</trackRevisions>
    </reviewItem>
    <reviewItem>
      <errorID>157725cc-d291-441b-9a5b-de946e7d10d3</errorID>
      <errorWord>）</errorWord>
      <group>L1_Format</group>
      <groupName>格式问题</groupName>
      <ability>L2_HalfPunc_CN</ability>
      <abilityName>全半角检查</abilityName>
      <candidateList>
        <item>)</item>
      </candidateList>
      <explain>文本全半角错误。</explain>
      <paraID> 6828748</paraID>
      <start>6</start>
      <end>7</end>
      <status>unmodified</status>
      <modifiedWord/>
      <trackRevisions>false</trackRevisions>
    </reviewItem>
    <reviewItem>
      <errorID>bafa28aa-8569-4ac8-8fac-5d389e6974d6</errorID>
      <errorWord>（</errorWord>
      <group>L1_Format</group>
      <groupName>格式问题</groupName>
      <ability>L2_HalfPunc_CN</ability>
      <abilityName>全半角检查</abilityName>
      <candidateList>
        <item>(</item>
      </candidateList>
      <explain>文本全半角错误。</explain>
      <paraID>638B39C2</paraID>
      <start>4</start>
      <end>5</end>
      <status>unmodified</status>
      <modifiedWord/>
      <trackRevisions>false</trackRevisions>
    </reviewItem>
    <reviewItem>
      <errorID>03a75724-06fc-4c29-a7ac-f41805540c52</errorID>
      <errorWord>）</errorWord>
      <group>L1_Format</group>
      <groupName>格式问题</groupName>
      <ability>L2_HalfPunc_CN</ability>
      <abilityName>全半角检查</abilityName>
      <candidateList>
        <item>)</item>
      </candidateList>
      <explain>文本全半角错误。</explain>
      <paraID>638B39C2</paraID>
      <start>6</start>
      <end>7</end>
      <status>unmodified</status>
      <modifiedWord/>
      <trackRevisions>false</trackRevisions>
    </reviewItem>
    <reviewItem>
      <errorID>87d8e434-f1a4-4dda-bf54-8db6e1d244a6</errorID>
      <errorWord>，</errorWord>
      <group>L1_Word</group>
      <groupName>字词问题</groupName>
      <ability>L2_Typo</ability>
      <abilityName>字词错误</abilityName>
      <candidateList>
        <item>，使</item>
      </candidateList>
      <explain/>
      <paraID> 84E904F</paraID>
      <start>32</start>
      <end>33</end>
      <status>unmodified</status>
      <modifiedWord/>
      <trackRevisions>false</trackRevisions>
    </reviewItem>
    <reviewItem>
      <errorID>094ee49e-512c-49f2-90c7-03b2a67d43c2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2355AF01</paraID>
      <start>15</start>
      <end>18</end>
      <status>unmodified</status>
      <modifiedWord/>
      <trackRevisions>false</trackRevisions>
    </reviewItem>
    <reviewItem>
      <errorID>e7dc8a32-89f2-479d-a913-bfac169bbe02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5BE1B178</paraID>
      <start>51</start>
      <end>54</end>
      <status>unmodified</status>
      <modifiedWord/>
      <trackRevisions>false</trackRevisions>
    </reviewItem>
    <reviewItem>
      <errorID>750d393a-3297-482e-85ff-159c0e4d6cdb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5BE1B178</paraID>
      <start>70</start>
      <end>73</end>
      <status>unmodified</status>
      <modifiedWord/>
      <trackRevisions>false</trackRevisions>
    </reviewItem>
    <reviewItem>
      <errorID>b3652a16-8efd-439f-89f5-1df5012ce353</errorID>
      <errorWord>法律、法规</errorWord>
      <group>L1_Word</group>
      <groupName>字词问题</groupName>
      <ability>L2_Typo</ability>
      <abilityName>字词错误</abilityName>
      <candidateList>
        <item>法律法规</item>
      </candidateList>
      <explain/>
      <paraID>3455B143</paraID>
      <start>25</start>
      <end>30</end>
      <status>unmodified</status>
      <modifiedWord/>
      <trackRevisions>false</trackRevisions>
    </reviewItem>
    <reviewItem>
      <errorID>a844edc3-5141-46ad-91e8-24b8cbfeeba7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132F1B24</paraID>
      <start>209</start>
      <end>214</end>
      <status>unmodified</status>
      <modifiedWord/>
      <trackRevisions>false</trackRevisions>
    </reviewItem>
    <reviewItem>
      <errorID>6e8fe329-000a-4b86-b35a-d814a066e4ba</errorID>
      <errorWord>操作合</errorWord>
      <group>L1_Word</group>
      <groupName>字词问题</groupName>
      <ability>L2_Typo</ability>
      <abilityName>字词错误</abilityName>
      <candidateList>
        <item>操作台</item>
      </candidateList>
      <explain/>
      <paraID>4B3647EF</paraID>
      <start>9</start>
      <end>12</end>
      <status>unmodified</status>
      <modifiedWord/>
      <trackRevisions>false</trackRevisions>
    </reviewItem>
    <reviewItem>
      <errorID>3cab1066-4d25-495c-b574-465ebef669a0</errorID>
      <errorWord>”中</errorWord>
      <group>L1_Word</group>
      <groupName>字词问题</groupName>
      <ability>L2_Typo</ability>
      <abilityName>字词错误</abilityName>
      <candidateList>
        <item>”</item>
      </candidateList>
      <explain/>
      <paraID>1EE9DD3B</paraID>
      <start>186</start>
      <end>188</end>
      <status>unmodified</status>
      <modifiedWord/>
      <trackRevisions>false</trackRevisions>
    </reviewItem>
    <reviewItem>
      <errorID>a0c792f4-f957-4c0c-95f9-b96fed055506</errorID>
      <errorWord>间</errorWord>
      <group>L1_Word</group>
      <groupName>字词问题</groupName>
      <ability>L2_Typo</ability>
      <abilityName>字词错误</abilityName>
      <candidateList>
        <item>间之</item>
      </candidateList>
      <explain/>
      <paraID> 52DB1A7</paraID>
      <start>39</start>
      <end>40</end>
      <status>unmodified</status>
      <modifiedWord/>
      <trackRevisions>false</trackRevisions>
    </reviewItem>
    <reviewItem>
      <errorID>086779d6-94f4-4fd5-86ed-f6498253bdf1</errorID>
      <errorWord>会</errorWord>
      <group>L1_Word</group>
      <groupName>字词问题</groupName>
      <ability>L2_Typo</ability>
      <abilityName>字词错误</abilityName>
      <candidateList>
        <item>会在</item>
      </candidateList>
      <explain/>
      <paraID>5F6F3B78</paraID>
      <start>13</start>
      <end>14</end>
      <status>unmodified</status>
      <modifiedWord/>
      <trackRevisions>false</trackRevisions>
    </reviewItem>
    <reviewItem>
      <errorID>8d6fe2f0-6d2f-44a9-a8ca-ec708384cf94</errorID>
      <errorWord>法律、法规</errorWord>
      <group>L1_Word</group>
      <groupName>字词问题</groupName>
      <ability>L2_Typo</ability>
      <abilityName>字词错误</abilityName>
      <candidateList>
        <item>法律法规</item>
      </candidateList>
      <explain/>
      <paraID>66C41080</paraID>
      <start>0</start>
      <end>5</end>
      <status>unmodified</status>
      <modifiedWord/>
      <trackRevisions>false</trackRevisions>
    </reviewItem>
    <reviewItem>
      <errorID>d37d18fd-efa1-4eac-a858-af75df0f5739</errorID>
      <errorWord>-</errorWord>
      <group>L1_Format</group>
      <groupName>格式问题</groupName>
      <ability>L2_HalfPunc_CN</ability>
      <abilityName>全半角检查</abilityName>
      <candidateList>
        <item>－</item>
      </candidateList>
      <explain>文本全半角错误。</explain>
      <paraID>2503CB35</paraID>
      <start>20</start>
      <end>21</end>
      <status>unmodified</status>
      <modifiedWord/>
      <trackRevisions>false</trackRevisions>
    </reviewItem>
    <reviewItem>
      <errorID>c6002005-4769-45a0-8909-8bbda2351ffc</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38F34F4D</paraID>
      <start>65</start>
      <end>72</end>
      <status>unmodified</status>
      <modifiedWord/>
      <trackRevisions>false</trackRevisions>
    </reviewItem>
    <reviewItem>
      <errorID>4c2122b2-07b4-4fe6-9361-151f6f58c6d0</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6FA5B4AE</paraID>
      <start>65</start>
      <end>72</end>
      <status>unmodified</status>
      <modifiedWord/>
      <trackRevisions>false</trackRevisions>
    </reviewItem>
    <reviewItem>
      <errorID>da4cb43b-7ad7-4a10-b3c0-3fd948a97e41</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36851DD8</paraID>
      <start>43</start>
      <end>50</end>
      <status>unmodified</status>
      <modifiedWord/>
      <trackRevisions>false</trackRevisions>
    </reviewItem>
    <reviewItem>
      <errorID>fb7f47bf-e2b4-449c-b6eb-52ff27cb009a</errorID>
      <errorWord>，</errorWord>
      <group>L1_Word</group>
      <groupName>字词问题</groupName>
      <ability>L2_Typo</ability>
      <abilityName>字词错误</abilityName>
      <candidateList>
        <item>，并</item>
      </candidateList>
      <explain/>
      <paraID>3BF038D0</paraID>
      <start>63</start>
      <end>64</end>
      <status>unmodified</status>
      <modifiedWord/>
      <trackRevisions>false</trackRevisions>
    </reviewItem>
    <reviewItem>
      <errorID>d7c2b5cf-24f7-4f50-b924-cf05a534f3f6</errorID>
      <errorWord>原则做出结论</errorWord>
      <group>L1_Word</group>
      <groupName>字词问题</groupName>
      <ability>L2_Typo</ability>
      <abilityName>字词错误</abilityName>
      <candidateList>
        <item>原则作出结论</item>
      </candidateList>
      <explain/>
      <paraID>6544F227</paraID>
      <start>114</start>
      <end>120</end>
      <status>unmodified</status>
      <modifiedWord/>
      <trackRevisions>false</trackRevisions>
    </reviewItem>
    <reviewItem>
      <errorID>1cef8f8f-24b2-4953-84f7-3a76caf497a2</errorID>
      <errorWord>原则做出结论</errorWord>
      <group>L1_Word</group>
      <groupName>字词问题</groupName>
      <ability>L2_Typo</ability>
      <abilityName>字词错误</abilityName>
      <candidateList>
        <item>原则作出结论</item>
      </candidateList>
      <explain/>
      <paraID>3728AB67</paraID>
      <start>114</start>
      <end>120</end>
      <status>unmodified</status>
      <modifiedWord/>
      <trackRevisions>false</trackRevisions>
    </reviewItem>
    <reviewItem>
      <errorID>3f5bee71-76fd-406f-9a39-1cbfd7ec072e</errorID>
      <errorWord>只是</errorWord>
      <group>L1_Word</group>
      <groupName>字词问题</groupName>
      <ability>L2_Typo</ability>
      <abilityName>字词错误</abilityName>
      <candidateList>
        <item>只</item>
      </candidateList>
      <explain/>
      <paraID>18A2E551</paraID>
      <start>32</start>
      <end>34</end>
      <status>unmodified</status>
      <modifiedWord/>
      <trackRevisions>false</trackRevisions>
    </reviewItem>
    <reviewItem>
      <errorID>1350801f-4345-4486-aeac-3022b5c49e74</errorID>
      <errorWord>(</errorWord>
      <group>L1_Format</group>
      <groupName>格式问题</groupName>
      <ability>L2_HalfPunc_CN</ability>
      <abilityName>全半角检查</abilityName>
      <candidateList>
        <item>（</item>
      </candidateList>
      <explain>文本全半角错误。</explain>
      <paraID>1B838233</paraID>
      <start>131</start>
      <end>132</end>
      <status>unmodified</status>
      <modifiedWord/>
      <trackRevisions>false</trackRevisions>
    </reviewItem>
    <reviewItem>
      <errorID>1391ff4e-230e-4d1b-b33e-f89630ba4359</errorID>
      <errorWord>)</errorWord>
      <group>L1_Format</group>
      <groupName>格式问题</groupName>
      <ability>L2_HalfPunc_CN</ability>
      <abilityName>全半角检查</abilityName>
      <candidateList>
        <item>）</item>
      </candidateList>
      <explain>文本全半角错误。</explain>
      <paraID>1B838233</paraID>
      <start>141</start>
      <end>142</end>
      <status>unmodified</status>
      <modifiedWord/>
      <trackRevisions>false</trackRevisions>
    </reviewItem>
    <reviewItem>
      <errorID>4efd06ca-ea31-4ec7-8c2a-f9ab7e8ab4c4</errorID>
      <errorWord>的</errorWord>
      <group>L1_Word</group>
      <groupName>字词问题</groupName>
      <ability>L2_DDD</ability>
      <abilityName>的地得用法</abilityName>
      <candidateList>
        <item>地</item>
      </candidateList>
      <explain/>
      <paraID>5505AAE4</paraID>
      <start>62</start>
      <end>63</end>
      <status>unmodified</status>
      <modifiedWord/>
      <trackRevisions>false</trackRevisions>
    </reviewItem>
    <reviewItem>
      <errorID>964d286d-69f8-4d83-9d34-90d6637c3052</errorID>
      <errorWord>完整性</errorWord>
      <group>L1_Word</group>
      <groupName>字词问题</groupName>
      <ability>L2_Typo</ability>
      <abilityName>字词错误</abilityName>
      <candidateList>
        <item>完整</item>
      </candidateList>
      <explain/>
      <paraID>2A2E35A7</paraID>
      <start>84</start>
      <end>87</end>
      <status>unmodified</status>
      <modifiedWord/>
      <trackRevisions>false</trackRevisions>
    </reviewItem>
    <reviewItem>
      <errorID>145cb617-b85c-4f8f-a670-7d904c7e433c</errorID>
      <errorWord>架构的</errorWord>
      <group>L1_Word</group>
      <groupName>字词问题</groupName>
      <ability>L2_Typo</ability>
      <abilityName>字词错误</abilityName>
      <candidateList>
        <item>架构</item>
      </candidateList>
      <explain/>
      <paraID>16358576</paraID>
      <start>99</start>
      <end>102</end>
      <status>unmodified</status>
      <modifiedWord/>
      <trackRevisions>false</trackRevisions>
    </reviewItem>
    <reviewItem>
      <errorID>3c463a5d-5351-4ab3-8d58-560f841adc0e</errorID>
      <errorWord>:</errorWord>
      <group>L1_Format</group>
      <groupName>格式问题</groupName>
      <ability>L2_HalfPunc_CN</ability>
      <abilityName>全半角检查</abilityName>
      <candidateList>
        <item>：</item>
      </candidateList>
      <explain>文本全半角错误。</explain>
      <paraID>5D234F30</paraID>
      <start>65</start>
      <end>66</end>
      <status>unmodified</status>
      <modifiedWord/>
      <trackRevisions>false</trackRevisions>
    </reviewItem>
    <reviewItem>
      <errorID>4e48adc5-d27b-4af6-a42f-1b06500d68cf</errorID>
      <errorWord>，</errorWord>
      <group>L1_Word</group>
      <groupName>字词问题</groupName>
      <ability>L2_Typo</ability>
      <abilityName>字词错误</abilityName>
      <candidateList>
        <item>，具</item>
      </candidateList>
      <explain/>
      <paraID>1AD870ED</paraID>
      <start>32</start>
      <end>33</end>
      <status>unmodified</status>
      <modifiedWord/>
      <trackRevisions>false</trackRevisions>
    </reviewItem>
    <reviewItem>
      <errorID>b741c379-42d7-436e-854f-b3cd1c6dcb44</errorID>
      <errorWord>。】</errorWord>
      <group>L1_Punc</group>
      <groupName>标点问题</groupName>
      <ability>L2_Punc_CN</ability>
      <abilityName>标点符号检查</abilityName>
      <candidateList>
        <item>】</item>
      </candidateList>
      <explain/>
      <paraID>319E6622</paraID>
      <start>84</start>
      <end>86</end>
      <status>unmodified</status>
      <modifiedWord/>
      <trackRevisions>false</trackRevisions>
    </reviewItem>
    <reviewItem>
      <errorID>468a25a2-89cb-4514-93a3-9ec5aa9baf09</errorID>
      <errorWord>至少3人具有测绘类中级及以上</errorWord>
      <group>L1_Grammar</group>
      <groupName>语法问题</groupName>
      <ability>L2_Grammar</ability>
      <abilityName>语法错误</abilityName>
      <candidateList>
        <item>至少3人具有测绘类中级及</item>
      </candidateList>
      <explain>该表达中的“至少3人具有测绘类中级及以上”存在语义重复。</explain>
      <paraID>587C0CCD</paraID>
      <start>49</start>
      <end>63</end>
      <status>unmodified</status>
      <modifiedWord/>
      <trackRevisions>false</trackRevisions>
    </reviewItem>
    <reviewItem>
      <errorID>671b76ab-f8ba-4b94-816a-b2197c6235b5</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79DF8090</paraID>
      <start>12</start>
      <end>28</end>
      <status>unmodified</status>
      <modifiedWord/>
      <trackRevisions>false</trackRevisions>
    </reviewItem>
    <reviewItem>
      <errorID>99eba6cd-bac2-420d-b6d5-8478e679e198</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2ECE4B97</paraID>
      <start>83</start>
      <end>99</end>
      <status>unmodified</status>
      <modifiedWord/>
      <trackRevisions>false</trackRevisions>
    </reviewItem>
    <reviewItem>
      <errorID>47fff85d-f7f6-4091-a8cf-7952cea4dfdd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4632C35B</paraID>
      <start>0</start>
      <end>2</end>
      <status>unmodified</status>
      <modifiedWord/>
      <trackRevisions>false</trackRevisions>
    </reviewItem>
    <reviewItem>
      <errorID>b68a7229-f301-4d4f-8d73-bab491128af7</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1B5FA391</paraID>
      <start>7</start>
      <end>23</end>
      <status>unmodified</status>
      <modifiedWord/>
      <trackRevisions>false</trackRevisions>
    </reviewItem>
    <reviewItem>
      <errorID>a68f1f3e-faa3-40d8-b213-c97355b3044a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41B18907</paraID>
      <start>0</start>
      <end>2</end>
      <status>unmodified</status>
      <modifiedWord/>
      <trackRevisions>false</trackRevisions>
    </reviewItem>
    <reviewItem>
      <errorID>b2123130-2b74-4494-bb9f-f417271e0460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648F7E8C</paraID>
      <start>0</start>
      <end>2</end>
      <status>unmodified</status>
      <modifiedWord/>
      <trackRevisions>false</trackRevisions>
    </reviewItem>
    <reviewItem>
      <errorID>a313c049-28f8-43c0-8295-8397cbc91224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51ED7695</paraID>
      <start>0</start>
      <end>2</end>
      <status>unmodified</status>
      <modifiedWord/>
      <trackRevisions>false</trackRevisions>
    </reviewItem>
    <reviewItem>
      <errorID>c2475160-c421-48a3-bf97-cd6d98608c01</errorID>
      <errorWord>：</errorWord>
      <group>L1_Format</group>
      <groupName>格式问题</groupName>
      <ability>L2_HalfPunc_CN</ability>
      <abilityName>全半角检查</abilityName>
      <candidateList>
        <item>:</item>
      </candidateList>
      <explain>文本全半角错误。</explain>
      <paraID>25F30F2E</paraID>
      <start>119</start>
      <end>120</end>
      <status>unmodified</status>
      <modifiedWord/>
      <trackRevisions>false</trackRevisions>
    </reviewItem>
    <reviewItem>
      <errorID>2a4bf525-9ea0-48a1-96b0-2ea1f273b12b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36A294B7</paraID>
      <start>0</start>
      <end>2</end>
      <status>unmodified</status>
      <modifiedWord/>
      <trackRevisions>false</trackRevisions>
    </reviewItem>
    <reviewItem>
      <errorID>a4b6a212-fdd9-46dd-aa40-250253862663</errorID>
      <errorWord>属</errorWord>
      <group>L1_Word</group>
      <groupName>字词问题</groupName>
      <ability>L2_Typo</ability>
      <abilityName>字词错误</abilityName>
      <candidateList>
        <item>属于</item>
      </candidateList>
      <explain/>
      <paraID>5616331E</paraID>
      <start>31</start>
      <end>32</end>
      <status>unmodified</status>
      <modifiedWord/>
      <trackRevisions>false</trackRevisions>
    </reviewItem>
    <reviewItem>
      <errorID>3bdf993f-3629-4649-b0f5-e223e49e3b0a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47EC6207</paraID>
      <start>0</start>
      <end>2</end>
      <status>unmodified</status>
      <modifiedWord/>
      <trackRevisions>false</trackRevisions>
    </reviewItem>
    <reviewItem>
      <errorID>e0108128-b4f3-4334-84bb-038bc53d232d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D877A29</paraID>
      <start>0</start>
      <end>2</end>
      <status>unmodified</status>
      <modifiedWord/>
      <trackRevisions>false</trackRevisions>
    </reviewItem>
    <reviewItem>
      <errorID>89e0011e-132a-485d-b5a8-f51ddd8f5ce8</errorID>
      <errorWord>(</errorWord>
      <group>L1_Format</group>
      <groupName>格式问题</groupName>
      <ability>L2_HalfPunc_CN</ability>
      <abilityName>全半角检查</abilityName>
      <candidateList>
        <item>（</item>
      </candidateList>
      <explain>文本全半角错误。</explain>
      <paraID>1BCDAFC9</paraID>
      <start>16</start>
      <end>17</end>
      <status>unmodified</status>
      <modifiedWord/>
      <trackRevisions>false</trackRevisions>
    </reviewItem>
    <reviewItem>
      <errorID>13e63148-1682-4e96-be32-4376c9a0bab3</errorID>
      <errorWord>)</errorWord>
      <group>L1_Format</group>
      <groupName>格式问题</groupName>
      <ability>L2_HalfPunc_CN</ability>
      <abilityName>全半角检查</abilityName>
      <candidateList>
        <item>）</item>
      </candidateList>
      <explain>文本全半角错误。</explain>
      <paraID>1BCDAFC9</paraID>
      <start>20</start>
      <end>21</end>
      <status>unmodified</status>
      <modifiedWord/>
      <trackRevisions>false</trackRevisions>
    </reviewItem>
    <reviewItem>
      <errorID>a59fec2a-8c0e-4972-9733-113f58f9b827</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1BCDAFC9</paraID>
      <start>26</start>
      <end>27</end>
      <status>unmodified</status>
      <modifiedWord/>
      <trackRevisions>false</trackRevisions>
    </reviewItem>
    <reviewItem>
      <errorID>2d37d38a-66a1-4c57-bcdd-bc3533d61c1e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7E1982A8</paraID>
      <start>0</start>
      <end>2</end>
      <status>unmodified</status>
      <modifiedWord/>
      <trackRevisions>false</trackRevisions>
    </reviewItem>
    <reviewItem>
      <errorID>6cdb5a5e-60e8-4bc3-a109-9ae48b42c036</errorID>
      <errorWord>：</errorWord>
      <group>L1_Format</group>
      <groupName>格式问题</groupName>
      <ability>L2_HalfPunc_CN</ability>
      <abilityName>全半角检查</abilityName>
      <candidateList>
        <item>:</item>
      </candidateList>
      <explain>文本全半角错误。</explain>
      <paraID>59EAEAA9</paraID>
      <start>13</start>
      <end>14</end>
      <status>unmodified</status>
      <modifiedWord/>
      <trackRevisions>false</trackRevisions>
    </reviewItem>
    <reviewItem>
      <errorID>a481e822-5f50-4ce8-98ae-df6022b1c356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6F39A4CA</paraID>
      <start>0</start>
      <end>2</end>
      <status>unmodified</status>
      <modifiedWord/>
      <trackRevisions>false</trackRevisions>
    </reviewItem>
    <reviewItem>
      <errorID>7af99155-a6de-439e-a33d-dd2e89df237e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384144F8</paraID>
      <start>0</start>
      <end>2</end>
      <status>unmodified</status>
      <modifiedWord/>
      <trackRevisions>false</trackRevisions>
    </reviewItem>
    <reviewItem>
      <errorID>5f36c299-8631-4b70-b101-afd9970d97a8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77B8F97D</paraID>
      <start>0</start>
      <end>2</end>
      <status>unmodified</status>
      <modifiedWord/>
      <trackRevisions>false</trackRevisions>
    </reviewItem>
    <reviewItem>
      <errorID>1dfeb7a5-0b6e-4986-8885-b7d5c6084ef6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2AD52632</paraID>
      <start>0</start>
      <end>2</end>
      <status>unmodified</status>
      <modifiedWord/>
      <trackRevisions>false</trackRevisions>
    </reviewItem>
    <reviewItem>
      <errorID>ef55573e-3beb-42e2-8396-e8b5486df6d0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310CDD4A</paraID>
      <start>0</start>
      <end>2</end>
      <status>unmodified</status>
      <modifiedWord/>
      <trackRevisions>false</trackRevisions>
    </reviewItem>
    <reviewItem>
      <errorID>1884d18b-335d-4f8e-b67b-dcb08127703d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787CB23</paraID>
      <start>0</start>
      <end>2</end>
      <status>unmodified</status>
      <modifiedWord/>
      <trackRevisions>false</trackRevisions>
    </reviewItem>
    <reviewItem>
      <errorID>40b95843-57a0-4261-a8c6-d7b69ff33aac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378EDF8</paraID>
      <start>0</start>
      <end>2</end>
      <status>unmodified</status>
      <modifiedWord/>
      <trackRevisions>false</trackRevisions>
    </reviewItem>
    <reviewItem>
      <errorID>bd9e8e53-d5a2-4d53-bc3f-1c391fab4157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26456DCC</paraID>
      <start>0</start>
      <end>2</end>
      <status>unmodified</status>
      <modifiedWord/>
      <trackRevisions>false</trackRevisions>
    </reviewItem>
    <reviewItem>
      <errorID>6fb233f1-98aa-4efd-a487-2231b74a3211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6721A522</paraID>
      <start>0</start>
      <end>2</end>
      <status>unmodified</status>
      <modifiedWord/>
      <trackRevisions>false</trackRevisions>
    </reviewItem>
    <reviewItem>
      <errorID>b44a96d3-8482-470b-aa2a-81239d49f3c2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260A0F0B</paraID>
      <start>0</start>
      <end>2</end>
      <status>unmodified</status>
      <modifiedWord/>
      <trackRevisions>false</trackRevisions>
    </reviewItem>
    <reviewItem>
      <errorID>b7e2910e-46e3-455c-92ad-ce56b34ecbab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2AF66380</paraID>
      <start>0</start>
      <end>2</end>
      <status>unmodified</status>
      <modifiedWord/>
      <trackRevisions>false</trackRevisions>
    </reviewItem>
    <reviewItem>
      <errorID>6bc63ca5-be3e-4f99-9e48-1dacb7998719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698A0AF1</paraID>
      <start>0</start>
      <end>2</end>
      <status>unmodified</status>
      <modifiedWord/>
      <trackRevisions>false</trackRevisions>
    </reviewItem>
    <reviewItem>
      <errorID>42084301-bdb2-4c81-8744-1ab3f6a64ffe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31A0DD44</paraID>
      <start>0</start>
      <end>2</end>
      <status>unmodified</status>
      <modifiedWord/>
      <trackRevisions>false</trackRevisions>
    </reviewItem>
    <reviewItem>
      <errorID>d2fc23f0-eb06-4c33-b4e1-2c64cc02cf06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79215123</paraID>
      <start>0</start>
      <end>2</end>
      <status>unmodified</status>
      <modifiedWord/>
      <trackRevisions>false</trackRevisions>
    </reviewItem>
    <reviewItem>
      <errorID>baaf7b1a-b2c7-4f94-9bfc-3bb9a804bf43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967FD98</paraID>
      <start>0</start>
      <end>2</end>
      <status>unmodified</status>
      <modifiedWord/>
      <trackRevisions>false</trackRevisions>
    </reviewItem>
    <reviewItem>
      <errorID>5b791fb4-6a41-458f-b2a7-1aab2cb3d64f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5B9C8F13</paraID>
      <start>0</start>
      <end>2</end>
      <status>unmodified</status>
      <modifiedWord/>
      <trackRevisions>false</trackRevisions>
    </reviewItem>
    <reviewItem>
      <errorID>c5a925ef-a208-4a90-b193-b72744a80e17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717EF6CA</paraID>
      <start>0</start>
      <end>2</end>
      <status>unmodified</status>
      <modifiedWord/>
      <trackRevisions>false</trackRevisions>
    </reviewItem>
    <reviewItem>
      <errorID>078ba061-bbd2-4ca4-a58e-5eb58eb172b0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6F9FC22E</paraID>
      <start>0</start>
      <end>2</end>
      <status>unmodified</status>
      <modifiedWord/>
      <trackRevisions>false</trackRevisions>
    </reviewItem>
    <reviewItem>
      <errorID>5e9313eb-ca49-421e-91d0-7bf281733c0e</errorID>
      <errorWord>签定</errorWord>
      <group>L1_Word</group>
      <groupName>字词问题</groupName>
      <ability>L2_Typo</ability>
      <abilityName>字词错误</abilityName>
      <candidateList>
        <item>签订</item>
      </candidateList>
      <explain/>
      <paraID>6F9FC22E</paraID>
      <start>4</start>
      <end>6</end>
      <status>unmodified</status>
      <modifiedWord/>
      <trackRevisions>false</trackRevisions>
    </reviewItem>
    <reviewItem>
      <errorID>bfbd5a06-a65f-4249-9dc6-9261ce14d506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14C17257</paraID>
      <start>0</start>
      <end>2</end>
      <status>unmodified</status>
      <modifiedWord/>
      <trackRevisions>false</trackRevisions>
    </reviewItem>
    <reviewItem>
      <errorID>2d60471d-a619-4fb2-b76e-be76e17a227a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FB720F5</paraID>
      <start>0</start>
      <end>2</end>
      <status>unmodified</status>
      <modifiedWord/>
      <trackRevisions>false</trackRevisions>
    </reviewItem>
    <reviewItem>
      <errorID>4e4b5fd8-8718-4378-81e2-16f0d0422d8f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5FAE8B21</paraID>
      <start>0</start>
      <end>2</end>
      <status>unmodified</status>
      <modifiedWord/>
      <trackRevisions>false</trackRevisions>
    </reviewItem>
    <reviewItem>
      <errorID>27609ee8-3825-4c13-b09a-60b305fcec8c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6F1D4937</paraID>
      <start>0</start>
      <end>2</end>
      <status>unmodified</status>
      <modifiedWord/>
      <trackRevisions>false</trackRevisions>
    </reviewItem>
    <reviewItem>
      <errorID>059d5797-ea43-4961-b749-1caf7d0d6c3a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2AFF65B3</paraID>
      <start>0</start>
      <end>2</end>
      <status>unmodified</status>
      <modifiedWord/>
      <trackRevisions>false</trackRevisions>
    </reviewItem>
    <reviewItem>
      <errorID>5b679be4-f2f3-4749-a16c-226b387c670d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2975C6C4</paraID>
      <start>0</start>
      <end>2</end>
      <status>unmodified</status>
      <modifiedWord/>
      <trackRevisions>false</trackRevisions>
    </reviewItem>
    <reviewItem>
      <errorID>807453fd-aa01-447a-aebf-14586255a52e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42D674AE</paraID>
      <start>0</start>
      <end>2</end>
      <status>unmodified</status>
      <modifiedWord/>
      <trackRevisions>false</trackRevisions>
    </reviewItem>
    <reviewItem>
      <errorID>4113af0f-a529-4857-8035-0cc3f1faec60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25CD2DC4</paraID>
      <start>0</start>
      <end>2</end>
      <status>unmodified</status>
      <modifiedWord/>
      <trackRevisions>false</trackRevisions>
    </reviewItem>
    <reviewItem>
      <errorID>d81fcd55-081f-4763-a7ee-1e6bc529a3e4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35CB6660</paraID>
      <start>0</start>
      <end>3</end>
      <status>unmodified</status>
      <modifiedWord/>
      <trackRevisions>false</trackRevisions>
    </reviewItem>
    <reviewItem>
      <errorID>56c85bae-289d-485f-babe-422453697c96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479CE9C9</paraID>
      <start>0</start>
      <end>2</end>
      <status>unmodified</status>
      <modifiedWord/>
      <trackRevisions>false</trackRevisions>
    </reviewItem>
    <reviewItem>
      <errorID>ea175dc8-8fc7-462d-84b9-da7d7398be8a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3DD2DFAB</paraID>
      <start>0</start>
      <end>2</end>
      <status>unmodified</status>
      <modifiedWord/>
      <trackRevisions>false</trackRevisions>
    </reviewItem>
    <reviewItem>
      <errorID>5fcd2e33-8048-471f-b4de-fb3e37f55e0a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30EA3E1D</paraID>
      <start>0</start>
      <end>2</end>
      <status>unmodified</status>
      <modifiedWord/>
      <trackRevisions>false</trackRevisions>
    </reviewItem>
    <reviewItem>
      <errorID>9d2a8f65-23f2-436b-8921-af466732e9b6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49748DBA</paraID>
      <start>0</start>
      <end>2</end>
      <status>unmodified</status>
      <modifiedWord/>
      <trackRevisions>false</trackRevisions>
    </reviewItem>
    <reviewItem>
      <errorID>c2058e3b-a90e-4301-9a68-4c756898268b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1F4F1BE2</paraID>
      <start>0</start>
      <end>2</end>
      <status>unmodified</status>
      <modifiedWord/>
      <trackRevisions>false</trackRevisions>
    </reviewItem>
    <reviewItem>
      <errorID>0499161a-6fd8-45d4-8ec6-c6e097adf721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F12E28C</paraID>
      <start>0</start>
      <end>2</end>
      <status>unmodified</status>
      <modifiedWord/>
      <trackRevisions>false</trackRevisions>
    </reviewItem>
    <reviewItem>
      <errorID>052e8f1e-7ecd-40b5-9440-5e8e9ed649b2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6AA2A1E9</paraID>
      <start>0</start>
      <end>2</end>
      <status>unmodified</status>
      <modifiedWord/>
      <trackRevisions>false</trackRevisions>
    </reviewItem>
    <reviewItem>
      <errorID>e6d96159-75fd-485b-8ea6-66386a8f0640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631F598A</paraID>
      <start>0</start>
      <end>2</end>
      <status>unmodified</status>
      <modifiedWord/>
      <trackRevisions>false</trackRevisions>
    </reviewItem>
    <reviewItem>
      <errorID>dc131db0-ec06-40b1-b3b1-a8fbb92d96e5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637217E8</paraID>
      <start>0</start>
      <end>2</end>
      <status>unmodified</status>
      <modifiedWord/>
      <trackRevisions>false</trackRevisions>
    </reviewItem>
    <reviewItem>
      <errorID>263e9d4c-7f69-4535-ac82-64672700e641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2EDE5666</paraID>
      <start>0</start>
      <end>2</end>
      <status>unmodified</status>
      <modifiedWord/>
      <trackRevisions>false</trackRevisions>
    </reviewItem>
    <reviewItem>
      <errorID>5d6ae393-c0f1-407a-96f4-94f3937aa8f6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16B6AC31</paraID>
      <start>0</start>
      <end>2</end>
      <status>unmodified</status>
      <modifiedWord/>
      <trackRevisions>false</trackRevisions>
    </reviewItem>
    <reviewItem>
      <errorID>d820cc3e-9919-4263-814f-d3643485d4c6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1409FE5F</paraID>
      <start>0</start>
      <end>2</end>
      <status>unmodified</status>
      <modifiedWord/>
      <trackRevisions>false</trackRevisions>
    </reviewItem>
    <reviewItem>
      <errorID>b7be1df2-16da-4c02-a995-3ce54f486540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48018F58</paraID>
      <start>0</start>
      <end>2</end>
      <status>unmodified</status>
      <modifiedWord/>
      <trackRevisions>false</trackRevisions>
    </reviewItem>
    <reviewItem>
      <errorID>68400913-5905-4990-87ca-da53d545a8b9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15CD13F4</paraID>
      <start>0</start>
      <end>2</end>
      <status>unmodified</status>
      <modifiedWord/>
      <trackRevisions>false</trackRevisions>
    </reviewItem>
    <reviewItem>
      <errorID>0531becd-6c90-4313-a1d8-7aa4673fc16b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1ACE5CA7</paraID>
      <start>0</start>
      <end>2</end>
      <status>unmodified</status>
      <modifiedWord/>
      <trackRevisions>false</trackRevisions>
    </reviewItem>
    <reviewItem>
      <errorID>66b8bf08-aacc-43fb-94fd-1127edefb068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5D774A1E</paraID>
      <start>0</start>
      <end>2</end>
      <status>unmodified</status>
      <modifiedWord/>
      <trackRevisions>false</trackRevisions>
    </reviewItem>
    <reviewItem>
      <errorID>5fbe7847-ec29-4f98-8c7c-1b2da2253f63</errorID>
      <errorWord>(</errorWord>
      <group>L1_Format</group>
      <groupName>格式问题</groupName>
      <ability>L2_HalfPunc_CN</ability>
      <abilityName>全半角检查</abilityName>
      <candidateList>
        <item>（</item>
      </candidateList>
      <explain>文本全半角错误。</explain>
      <paraID>5D774A1E</paraID>
      <start>85</start>
      <end>86</end>
      <status>unmodified</status>
      <modifiedWord/>
      <trackRevisions>false</trackRevisions>
    </reviewItem>
    <reviewItem>
      <errorID>1dd95325-b994-4b89-bfcc-bd474de91a20</errorID>
      <errorWord>)</errorWord>
      <group>L1_Format</group>
      <groupName>格式问题</groupName>
      <ability>L2_HalfPunc_CN</ability>
      <abilityName>全半角检查</abilityName>
      <candidateList>
        <item>）</item>
      </candidateList>
      <explain>文本全半角错误。</explain>
      <paraID>5D774A1E</paraID>
      <start>102</start>
      <end>103</end>
      <status>unmodified</status>
      <modifiedWord/>
      <trackRevisions>false</trackRevisions>
    </reviewItem>
    <reviewItem>
      <errorID>9ca27f41-90a9-4614-9987-657e1d18152b</errorID>
      <errorWord>且</errorWord>
      <group>L1_Word</group>
      <groupName>字词问题</groupName>
      <ability>L2_Typo</ability>
      <abilityName>字词错误</abilityName>
      <candidateList>
        <item>且在</item>
      </candidateList>
      <explain/>
      <paraID>5D774A1E</paraID>
      <start>115</start>
      <end>116</end>
      <status>unmodified</status>
      <modifiedWord/>
      <trackRevisions>false</trackRevisions>
    </reviewItem>
    <reviewItem>
      <errorID>dff54453-122a-45fa-89a9-b7b027fcb90e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20756831</paraID>
      <start>0</start>
      <end>2</end>
      <status>unmodified</status>
      <modifiedWord/>
      <trackRevisions>false</trackRevisions>
    </reviewItem>
    <reviewItem>
      <errorID>f14296be-9446-48da-8672-59449e5aecb2</errorID>
      <errorWord>的的</errorWord>
      <group>L1_Word</group>
      <groupName>字词问题</groupName>
      <ability>L2_Typo</ability>
      <abilityName>字词错误</abilityName>
      <candidateList>
        <item>的</item>
      </candidateList>
      <explain/>
      <paraID>20756831</paraID>
      <start>37</start>
      <end>39</end>
      <status>unmodified</status>
      <modifiedWord/>
      <trackRevisions>false</trackRevisions>
    </reviewItem>
    <reviewItem>
      <errorID>da5da1dc-a60d-4b84-baae-91b52b35018e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5F94B596</paraID>
      <start>0</start>
      <end>2</end>
      <status>unmodified</status>
      <modifiedWord/>
      <trackRevisions>false</trackRevisions>
    </reviewItem>
    <reviewItem>
      <errorID>81904e4c-427d-4fbb-9c21-55b5fc18a735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51D2941F</paraID>
      <start>0</start>
      <end>2</end>
      <status>unmodified</status>
      <modifiedWord/>
      <trackRevisions>false</trackRevisions>
    </reviewItem>
    <reviewItem>
      <errorID>81cc1770-c989-4400-824d-dd1a4a2f1d6d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7CB6D8EC</paraID>
      <start>0</start>
      <end>2</end>
      <status>unmodified</status>
      <modifiedWord/>
      <trackRevisions>false</trackRevisions>
    </reviewItem>
    <reviewItem>
      <errorID>4a66bfe1-769a-41f6-8121-57b963c5f626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3A52E8B5</paraID>
      <start>0</start>
      <end>2</end>
      <status>unmodified</status>
      <modifiedWord/>
      <trackRevisions>false</trackRevisions>
    </reviewItem>
    <reviewItem>
      <errorID>ab95eee4-1a00-46de-a690-916022ec9c11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77DF7797</paraID>
      <start>0</start>
      <end>2</end>
      <status>unmodified</status>
      <modifiedWord/>
      <trackRevisions>false</trackRevisions>
    </reviewItem>
    <reviewItem>
      <errorID>616c9d66-0031-44f7-99d5-1892c6c7fd02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757FF809</paraID>
      <start>0</start>
      <end>2</end>
      <status>unmodified</status>
      <modifiedWord/>
      <trackRevisions>false</trackRevisions>
    </reviewItem>
    <reviewItem>
      <errorID>7ede5ff7-1870-4a16-a7dc-7c4386879edc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377678B8</paraID>
      <start>0</start>
      <end>2</end>
      <status>unmodified</status>
      <modifiedWord/>
      <trackRevisions>false</trackRevisions>
    </reviewItem>
    <reviewItem>
      <errorID>d1e358b8-d470-4e32-88f3-473a2dc1e5bf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2BC28732</paraID>
      <start>0</start>
      <end>2</end>
      <status>unmodified</status>
      <modifiedWord/>
      <trackRevisions>false</trackRevisions>
    </reviewItem>
    <reviewItem>
      <errorID>3feef988-e95d-432a-913a-0ccc5c62e5f1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45A93F87</paraID>
      <start>0</start>
      <end>2</end>
      <status>unmodified</status>
      <modifiedWord/>
      <trackRevisions>false</trackRevisions>
    </reviewItem>
    <reviewItem>
      <errorID>abe96045-35c1-4f12-9106-7594d4f6b0d1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1ECB85B2</paraID>
      <start>0</start>
      <end>2</end>
      <status>unmodified</status>
      <modifiedWord/>
      <trackRevisions>false</trackRevisions>
    </reviewItem>
    <reviewItem>
      <errorID>cd09dfae-acb8-4093-80f3-47bc10395b8e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2A6177DF</paraID>
      <start>0</start>
      <end>2</end>
      <status>unmodified</status>
      <modifiedWord/>
      <trackRevisions>false</trackRevisions>
    </reviewItem>
    <reviewItem>
      <errorID>392cb321-a4b0-49d7-b308-6a1123fc303b</errorID>
      <errorWord>表</errorWord>
      <group>L1_Word</group>
      <groupName>字词问题</groupName>
      <ability>L2_Typo</ability>
      <abilityName>字词错误</abilityName>
      <candidateList>
        <item>表人</item>
      </candidateList>
      <explain/>
      <paraID>2A6177DF</paraID>
      <start>24</start>
      <end>25</end>
      <status>unmodified</status>
      <modifiedWord/>
      <trackRevisions>false</trackRevisions>
    </reviewItem>
    <reviewItem>
      <errorID>f323240c-3117-4249-9aa0-6856aa71e2dd</errorID>
      <errorWord>法律、法规</errorWord>
      <group>L1_Word</group>
      <groupName>字词问题</groupName>
      <ability>L2_Typo</ability>
      <abilityName>字词错误</abilityName>
      <candidateList>
        <item>法律法规</item>
      </candidateList>
      <explain/>
      <paraID>1D6A5FAD</paraID>
      <start>43</start>
      <end>48</end>
      <status>unmodified</status>
      <modifiedWord/>
      <trackRevisions>false</trackRevisions>
    </reviewItem>
    <reviewItem>
      <errorID>60ca9545-f845-4657-8dfe-52434447c2ff</errorID>
      <errorWord>实施的</errorWord>
      <group>L1_Word</group>
      <groupName>字词问题</groupName>
      <ability>L2_Typo</ability>
      <abilityName>字词错误</abilityName>
      <candidateList>
        <item>实施</item>
      </candidateList>
      <explain/>
      <paraID>3217859A</paraID>
      <start>0</start>
      <end>3</end>
      <status>unmodified</status>
      <modifiedWord/>
      <trackRevisions>false</trackRevisions>
    </reviewItem>
    <reviewItem>
      <errorID>c4dec823-fcd4-43ed-b94b-0a4a5ba6f689</errorID>
      <errorWord>期</errorWord>
      <group>L1_Word</group>
      <groupName>字词问题</groupName>
      <ability>L2_Typo</ability>
      <abilityName>字词错误</abilityName>
      <candidateList>
        <item>期为</item>
      </candidateList>
      <explain/>
      <paraID>3217859A</paraID>
      <start>112</start>
      <end>113</end>
      <status>unmodified</status>
      <modifiedWord/>
      <trackRevisions>false</trackRevisions>
    </reviewItem>
    <reviewItem>
      <errorID>79035ed9-21b0-49e3-8d1b-a12fdcb6e860</errorID>
      <errorWord>股东大会</errorWord>
      <group>L1_Word</group>
      <groupName>字词问题</groupName>
      <ability>L2_Typo</ability>
      <abilityName>字词错误</abilityName>
      <candidateList>
        <item>股东会</item>
      </candidateList>
      <explain/>
      <paraID>44D0E6AF</paraID>
      <start>113</start>
      <end>117</end>
      <status>unmodified</status>
      <modifiedWord/>
      <trackRevisions>false</trackRevisions>
    </reviewItem>
    <reviewItem>
      <errorID>31f7311e-d8f0-44d6-a486-3289aefb2da5</errorID>
      <errorWord>(</errorWord>
      <group>L1_Format</group>
      <groupName>格式问题</groupName>
      <ability>L2_HalfPunc_CN</ability>
      <abilityName>全半角检查</abilityName>
      <candidateList>
        <item>（</item>
      </candidateList>
      <explain>文本全半角错误。</explain>
      <paraID>22EF134D</paraID>
      <start>11</start>
      <end>12</end>
      <status>unmodified</status>
      <modifiedWord/>
      <trackRevisions>false</trackRevisions>
    </reviewItem>
    <reviewItem>
      <errorID>e9df6508-88d3-4f78-a5bb-81f236ad7636</errorID>
      <errorWord>)</errorWord>
      <group>L1_Format</group>
      <groupName>格式问题</groupName>
      <ability>L2_HalfPunc_CN</ability>
      <abilityName>全半角检查</abilityName>
      <candidateList>
        <item>）</item>
      </candidateList>
      <explain>文本全半角错误。</explain>
      <paraID>22EF134D</paraID>
      <start>26</start>
      <end>27</end>
      <status>unmodified</status>
      <modifiedWord/>
      <trackRevisions>false</trackRevisions>
    </reviewItem>
    <reviewItem>
      <errorID>768873a0-6cce-44bd-b37b-a32087d7e9e3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19A56526</paraID>
      <start>36</start>
      <end>39</end>
      <status>unmodified</status>
      <modifiedWord/>
      <trackRevisions>false</trackRevisions>
    </reviewItem>
    <reviewItem>
      <errorID>68cfbe61-65ed-4731-b791-114c169d7db7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3E3EEBF6</paraID>
      <start>36</start>
      <end>39</end>
      <status>unmodified</status>
      <modifiedWord/>
      <trackRevisions>false</trackRevisions>
    </reviewItem>
    <reviewItem>
      <errorID>f66037af-131f-4744-8eac-8d18940228f9</errorID>
      <errorWord>(</errorWord>
      <group>L1_Format</group>
      <groupName>格式问题</groupName>
      <ability>L2_HalfPunc_CN</ability>
      <abilityName>全半角检查</abilityName>
      <candidateList>
        <item>（</item>
      </candidateList>
      <explain>文本全半角错误。</explain>
      <paraID>69FB0976</paraID>
      <start>5</start>
      <end>6</end>
      <status>unmodified</status>
      <modifiedWord/>
      <trackRevisions>false</trackRevisions>
    </reviewItem>
    <reviewItem>
      <errorID>c0f2d452-cd6c-46de-93c2-2456d1fb50b2</errorID>
      <errorWord>)</errorWord>
      <group>L1_Format</group>
      <groupName>格式问题</groupName>
      <ability>L2_HalfPunc_CN</ability>
      <abilityName>全半角检查</abilityName>
      <candidateList>
        <item>）</item>
      </candidateList>
      <explain>文本全半角错误。</explain>
      <paraID>69FB0976</paraID>
      <start>9</start>
      <end>10</end>
      <status>unmodified</status>
      <modifiedWord/>
      <trackRevisions>false</trackRevisions>
    </reviewItem>
    <reviewItem>
      <errorID>d84d2ac9-d2e2-44ac-bdc1-55bd5e83d75f</errorID>
      <errorWord>〔2017〕 141号</errorWord>
      <group>L1_Knowledge</group>
      <groupName>知识性问题</groupName>
      <ability>L2_Knowledge</ability>
      <abilityName>其他知识</abilityName>
      <candidateList>
        <item>〔2017〕141号</item>
      </candidateList>
      <explain>发文字号格式错误。</explain>
      <paraID>2D493BAC</paraID>
      <start>49</start>
      <end>60</end>
      <status>unmodified</status>
      <modifiedWord/>
      <trackRevisions>false</trackRevisions>
    </reviewItem>
    <reviewItem>
      <errorID>49d173c3-85bd-4468-b96d-c3d3f195c0c9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736DB412</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5F814C-9437-4C4F-B996-48D25E8119EF}">
  <ds:schemaRefs/>
</ds:datastoreItem>
</file>

<file path=customXml/itemProps3.xml><?xml version="1.0" encoding="utf-8"?>
<ds:datastoreItem xmlns:ds="http://schemas.openxmlformats.org/officeDocument/2006/customXml" ds:itemID="{36c32432-16ad-4ec9-8b31-2d90de964bad}">
  <ds:schemaRefs/>
</ds:datastoreItem>
</file>

<file path=docProps/app.xml><?xml version="1.0" encoding="utf-8"?>
<Properties xmlns="http://schemas.openxmlformats.org/officeDocument/2006/extended-properties" xmlns:vt="http://schemas.openxmlformats.org/officeDocument/2006/docPropsVTypes">
  <Template>Normal</Template>
  <Pages>81</Pages>
  <Words>46795</Words>
  <Characters>49433</Characters>
  <Lines>471</Lines>
  <Paragraphs>132</Paragraphs>
  <TotalTime>16</TotalTime>
  <ScaleCrop>false</ScaleCrop>
  <LinksUpToDate>false</LinksUpToDate>
  <CharactersWithSpaces>55030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2026-04-21T00:52:00Z</dcterms:created>
  <dc:creator>Administrator</dc:creator>
  <cp:lastModifiedBy>22</cp:lastModifiedBy>
  <cp:lastPrinted>2026-05-21T01:17:00Z</cp:lastPrinted>
  <dcterms:modified xsi:type="dcterms:W3CDTF">2026-08-04T02:46:17Z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eyJoZGlkIjoiOTM3NGFhY2M5OGY0MzJiYmQ0OGJmNWQ5NmQ4YTJlNzQiLCJ1c2VySWQiOiI1MzkyMTkzMjgifQ==</vt:lpwstr>
  </property>
  <property fmtid="{D5CDD505-2E9C-101B-9397-08002B2CF9AE}" pid="4" name="ICV">
    <vt:lpwstr>4726A08403B844E1AE388AC428E7F695_12</vt:lpwstr>
  </property>
</Properties>
</file>