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E7416">
      <w:pPr>
        <w:spacing w:before="312" w:after="156" w:line="600" w:lineRule="exact"/>
        <w:jc w:val="center"/>
        <w:rPr>
          <w:rFonts w:hint="eastAsia" w:ascii="宋体" w:hAnsi="宋体" w:cs="宋体"/>
          <w:b/>
          <w:color w:val="auto"/>
          <w:sz w:val="72"/>
          <w:szCs w:val="72"/>
          <w:highlight w:val="none"/>
        </w:rPr>
      </w:pPr>
    </w:p>
    <w:p w14:paraId="468DF63B">
      <w:pPr>
        <w:spacing w:line="360" w:lineRule="auto"/>
        <w:jc w:val="center"/>
        <w:rPr>
          <w:rFonts w:hint="eastAsia"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275EAEBC">
      <w:pPr>
        <w:spacing w:before="312" w:after="156" w:line="600" w:lineRule="exact"/>
        <w:jc w:val="center"/>
        <w:rPr>
          <w:rFonts w:hint="eastAsia" w:ascii="宋体" w:hAnsi="宋体" w:cs="宋体"/>
          <w:b/>
          <w:color w:val="auto"/>
          <w:sz w:val="72"/>
          <w:szCs w:val="72"/>
          <w:highlight w:val="none"/>
        </w:rPr>
      </w:pPr>
    </w:p>
    <w:p w14:paraId="061D6E4C">
      <w:pPr>
        <w:spacing w:before="156" w:line="360" w:lineRule="auto"/>
        <w:jc w:val="center"/>
        <w:rPr>
          <w:rFonts w:hint="eastAsia" w:ascii="宋体" w:hAnsi="宋体" w:cs="宋体"/>
          <w:b/>
          <w:bCs/>
          <w:color w:val="auto"/>
          <w:sz w:val="84"/>
          <w:szCs w:val="84"/>
          <w:highlight w:val="none"/>
        </w:rPr>
      </w:pPr>
      <w:r>
        <w:rPr>
          <w:rFonts w:hint="eastAsia" w:ascii="宋体" w:hAnsi="宋体" w:cs="宋体"/>
          <w:b/>
          <w:bCs/>
          <w:color w:val="auto"/>
          <w:sz w:val="84"/>
          <w:szCs w:val="84"/>
          <w:highlight w:val="none"/>
        </w:rPr>
        <w:t>竞争性谈判文件</w:t>
      </w:r>
    </w:p>
    <w:p w14:paraId="7E6A52A0">
      <w:pPr>
        <w:spacing w:before="156" w:line="360" w:lineRule="auto"/>
        <w:jc w:val="center"/>
        <w:rPr>
          <w:rFonts w:hint="eastAsia" w:ascii="宋体" w:hAnsi="宋体" w:cs="宋体"/>
          <w:color w:val="auto"/>
          <w:sz w:val="30"/>
          <w:szCs w:val="72"/>
          <w:highlight w:val="none"/>
        </w:rPr>
      </w:pPr>
    </w:p>
    <w:p w14:paraId="085FD3CD">
      <w:pPr>
        <w:spacing w:before="156" w:line="360" w:lineRule="auto"/>
        <w:jc w:val="center"/>
        <w:rPr>
          <w:rFonts w:hint="eastAsia" w:ascii="宋体" w:hAnsi="宋体" w:cs="宋体"/>
          <w:color w:val="auto"/>
          <w:sz w:val="30"/>
          <w:szCs w:val="72"/>
          <w:highlight w:val="none"/>
        </w:rPr>
      </w:pPr>
      <w:r>
        <w:rPr>
          <w:rFonts w:hint="eastAsia" w:ascii="仿宋_GB2312" w:hAnsi="宋体" w:eastAsia="仿宋_GB2312"/>
          <w:b/>
          <w:color w:val="auto"/>
          <w:sz w:val="48"/>
          <w:szCs w:val="48"/>
          <w:highlight w:val="none"/>
        </w:rPr>
        <w:t>（全流程电子化采购）</w:t>
      </w:r>
    </w:p>
    <w:p w14:paraId="71331527">
      <w:pPr>
        <w:spacing w:before="156" w:line="360" w:lineRule="auto"/>
        <w:jc w:val="center"/>
        <w:rPr>
          <w:rFonts w:hint="eastAsia" w:ascii="宋体" w:hAnsi="宋体" w:cs="宋体"/>
          <w:color w:val="auto"/>
          <w:sz w:val="30"/>
          <w:szCs w:val="72"/>
          <w:highlight w:val="none"/>
        </w:rPr>
      </w:pPr>
    </w:p>
    <w:p w14:paraId="19E2DD62">
      <w:pPr>
        <w:spacing w:line="400" w:lineRule="exact"/>
        <w:rPr>
          <w:rFonts w:hint="eastAsia" w:ascii="宋体" w:hAnsi="宋体" w:cs="宋体"/>
          <w:b/>
          <w:color w:val="auto"/>
          <w:sz w:val="32"/>
          <w:szCs w:val="32"/>
          <w:highlight w:val="none"/>
        </w:rPr>
      </w:pPr>
      <w:bookmarkStart w:id="123" w:name="_GoBack"/>
      <w:bookmarkEnd w:id="123"/>
    </w:p>
    <w:p w14:paraId="6E0232CF">
      <w:pPr>
        <w:spacing w:line="400" w:lineRule="exact"/>
        <w:jc w:val="center"/>
        <w:rPr>
          <w:rFonts w:hint="eastAsia" w:ascii="宋体" w:hAnsi="宋体" w:cs="宋体"/>
          <w:b/>
          <w:color w:val="auto"/>
          <w:sz w:val="32"/>
          <w:szCs w:val="32"/>
          <w:highlight w:val="none"/>
        </w:rPr>
      </w:pPr>
    </w:p>
    <w:p w14:paraId="0F15BDE0">
      <w:pPr>
        <w:spacing w:line="400" w:lineRule="exact"/>
        <w:ind w:firstLine="643" w:firstLineChars="2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贵港市达开高级中学“7·6”洪灾灾后应急修复及教学、生活设施设备紧急采购项目</w:t>
      </w:r>
    </w:p>
    <w:p w14:paraId="6672044F">
      <w:pPr>
        <w:spacing w:line="400" w:lineRule="exact"/>
        <w:ind w:firstLine="1430"/>
        <w:rPr>
          <w:rFonts w:hint="eastAsia" w:ascii="宋体" w:hAnsi="宋体" w:cs="宋体"/>
          <w:b/>
          <w:color w:val="auto"/>
          <w:sz w:val="32"/>
          <w:szCs w:val="32"/>
          <w:highlight w:val="none"/>
        </w:rPr>
      </w:pPr>
    </w:p>
    <w:p w14:paraId="7FC252B9">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GGZC2026-J1-990245-YZLZ</w:t>
      </w:r>
    </w:p>
    <w:p w14:paraId="5386309A">
      <w:pPr>
        <w:spacing w:line="400" w:lineRule="exact"/>
        <w:ind w:firstLine="1430"/>
        <w:rPr>
          <w:rFonts w:hint="eastAsia" w:ascii="宋体" w:hAnsi="宋体" w:cs="宋体"/>
          <w:b/>
          <w:color w:val="auto"/>
          <w:sz w:val="32"/>
          <w:szCs w:val="32"/>
          <w:highlight w:val="none"/>
        </w:rPr>
      </w:pPr>
    </w:p>
    <w:p w14:paraId="7EE8AD4B">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w:t>
      </w: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购</w:t>
      </w: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人：</w:t>
      </w:r>
      <w:r>
        <w:rPr>
          <w:rFonts w:hint="eastAsia" w:ascii="宋体" w:hAnsi="宋体" w:cs="宋体"/>
          <w:b/>
          <w:color w:val="auto"/>
          <w:sz w:val="32"/>
          <w:szCs w:val="32"/>
          <w:highlight w:val="none"/>
          <w:lang w:eastAsia="zh-CN"/>
        </w:rPr>
        <w:t>贵港市达开高级中学</w:t>
      </w:r>
    </w:p>
    <w:p w14:paraId="683120BB">
      <w:pPr>
        <w:spacing w:line="400" w:lineRule="exact"/>
        <w:ind w:firstLine="1430"/>
        <w:rPr>
          <w:rFonts w:hint="eastAsia" w:ascii="宋体" w:hAnsi="宋体" w:cs="宋体"/>
          <w:b/>
          <w:color w:val="auto"/>
          <w:sz w:val="32"/>
          <w:szCs w:val="32"/>
          <w:highlight w:val="none"/>
        </w:rPr>
      </w:pPr>
    </w:p>
    <w:p w14:paraId="6BE13299">
      <w:pPr>
        <w:spacing w:line="400" w:lineRule="exact"/>
        <w:ind w:firstLine="643"/>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623796F">
      <w:pPr>
        <w:spacing w:line="400" w:lineRule="exact"/>
        <w:jc w:val="center"/>
        <w:rPr>
          <w:rFonts w:hint="eastAsia" w:ascii="宋体" w:hAnsi="宋体" w:cs="宋体"/>
          <w:b/>
          <w:color w:val="auto"/>
          <w:sz w:val="32"/>
          <w:szCs w:val="32"/>
          <w:highlight w:val="none"/>
        </w:rPr>
      </w:pPr>
    </w:p>
    <w:p w14:paraId="0150AEDD">
      <w:pPr>
        <w:spacing w:line="400" w:lineRule="exact"/>
        <w:jc w:val="center"/>
        <w:rPr>
          <w:rFonts w:hint="eastAsia" w:ascii="宋体" w:hAnsi="宋体" w:cs="宋体"/>
          <w:b/>
          <w:color w:val="auto"/>
          <w:sz w:val="32"/>
          <w:szCs w:val="32"/>
          <w:highlight w:val="none"/>
        </w:rPr>
      </w:pPr>
    </w:p>
    <w:p w14:paraId="0B9C876A">
      <w:pPr>
        <w:spacing w:line="400" w:lineRule="exact"/>
        <w:jc w:val="center"/>
        <w:rPr>
          <w:rFonts w:hint="eastAsia" w:ascii="宋体" w:hAnsi="宋体" w:cs="宋体"/>
          <w:b/>
          <w:color w:val="auto"/>
          <w:sz w:val="32"/>
          <w:szCs w:val="32"/>
          <w:highlight w:val="none"/>
        </w:rPr>
      </w:pPr>
    </w:p>
    <w:p w14:paraId="5DC8A45C">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月</w:t>
      </w:r>
    </w:p>
    <w:p w14:paraId="7FCF0480">
      <w:pPr>
        <w:spacing w:line="360" w:lineRule="auto"/>
        <w:jc w:val="center"/>
        <w:rPr>
          <w:rFonts w:hint="eastAsia" w:ascii="宋体" w:hAnsi="宋体" w:cs="宋体"/>
          <w:b/>
          <w:color w:val="auto"/>
          <w:sz w:val="44"/>
          <w:szCs w:val="44"/>
          <w:highlight w:val="none"/>
        </w:rPr>
        <w:sectPr>
          <w:headerReference r:id="rId4" w:type="first"/>
          <w:headerReference r:id="rId3" w:type="default"/>
          <w:pgSz w:w="11906" w:h="16838"/>
          <w:pgMar w:top="1440" w:right="1440" w:bottom="1440" w:left="1587" w:header="851" w:footer="992" w:gutter="0"/>
          <w:cols w:space="1701" w:num="1"/>
          <w:titlePg/>
        </w:sectPr>
      </w:pPr>
    </w:p>
    <w:p w14:paraId="15B6D5CE">
      <w:pPr>
        <w:spacing w:line="360" w:lineRule="auto"/>
        <w:jc w:val="center"/>
        <w:rPr>
          <w:rFonts w:hint="eastAsia" w:ascii="宋体" w:hAnsi="宋体" w:cs="宋体"/>
          <w:b/>
          <w:color w:val="auto"/>
          <w:sz w:val="44"/>
          <w:szCs w:val="44"/>
          <w:highlight w:val="none"/>
        </w:rPr>
      </w:pPr>
    </w:p>
    <w:p w14:paraId="06CF02DE">
      <w:pPr>
        <w:spacing w:line="360" w:lineRule="auto"/>
        <w:jc w:val="center"/>
        <w:rPr>
          <w:rFonts w:hint="eastAsia" w:ascii="宋体" w:hAnsi="宋体" w:cs="宋体"/>
          <w:b/>
          <w:color w:val="auto"/>
          <w:sz w:val="44"/>
          <w:szCs w:val="44"/>
          <w:highlight w:val="none"/>
        </w:rPr>
      </w:pPr>
    </w:p>
    <w:p w14:paraId="74D5EB58">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0F1A3F8A">
      <w:pPr>
        <w:spacing w:line="400" w:lineRule="exact"/>
        <w:jc w:val="center"/>
        <w:rPr>
          <w:rFonts w:hint="eastAsia" w:ascii="宋体" w:hAnsi="宋体" w:cs="宋体"/>
          <w:b/>
          <w:color w:val="auto"/>
          <w:sz w:val="44"/>
          <w:szCs w:val="44"/>
          <w:highlight w:val="none"/>
        </w:rPr>
      </w:pPr>
    </w:p>
    <w:p w14:paraId="401F5DBD">
      <w:pPr>
        <w:pStyle w:val="26"/>
        <w:tabs>
          <w:tab w:val="right" w:leader="dot" w:pos="9638"/>
        </w:tabs>
        <w:rPr>
          <w:color w:val="auto"/>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rFonts w:hint="eastAsia" w:ascii="宋体" w:hAnsi="宋体" w:cs="宋体"/>
          <w:color w:val="auto"/>
          <w:szCs w:val="30"/>
          <w:highlight w:val="none"/>
        </w:rPr>
        <w:fldChar w:fldCharType="begin"/>
      </w:r>
      <w:r>
        <w:rPr>
          <w:rFonts w:hint="eastAsia" w:ascii="宋体" w:hAnsi="宋体" w:cs="宋体"/>
          <w:color w:val="auto"/>
          <w:szCs w:val="30"/>
          <w:highlight w:val="none"/>
        </w:rPr>
        <w:instrText xml:space="preserve"> HYPERLINK \l _Toc28088 </w:instrText>
      </w:r>
      <w:r>
        <w:rPr>
          <w:rFonts w:hint="eastAsia" w:ascii="宋体" w:hAnsi="宋体" w:cs="宋体"/>
          <w:color w:val="auto"/>
          <w:szCs w:val="30"/>
          <w:highlight w:val="none"/>
        </w:rPr>
        <w:fldChar w:fldCharType="separate"/>
      </w:r>
      <w:r>
        <w:rPr>
          <w:rFonts w:hint="eastAsia" w:ascii="宋体" w:hAnsi="宋体" w:cs="宋体"/>
          <w:color w:val="auto"/>
          <w:highlight w:val="none"/>
        </w:rPr>
        <w:t>第一章 竞争性谈判公告</w:t>
      </w:r>
      <w:r>
        <w:rPr>
          <w:color w:val="auto"/>
          <w:highlight w:val="none"/>
        </w:rPr>
        <w:tab/>
      </w:r>
      <w:r>
        <w:rPr>
          <w:color w:val="auto"/>
          <w:highlight w:val="none"/>
        </w:rPr>
        <w:fldChar w:fldCharType="begin"/>
      </w:r>
      <w:r>
        <w:rPr>
          <w:color w:val="auto"/>
          <w:highlight w:val="none"/>
        </w:rPr>
        <w:instrText xml:space="preserve"> PAGEREF _Toc28088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30"/>
          <w:highlight w:val="none"/>
        </w:rPr>
        <w:fldChar w:fldCharType="end"/>
      </w:r>
    </w:p>
    <w:p w14:paraId="5E8167ED">
      <w:pPr>
        <w:pStyle w:val="26"/>
        <w:tabs>
          <w:tab w:val="right" w:leader="dot" w:pos="9638"/>
        </w:tabs>
        <w:rPr>
          <w:color w:val="auto"/>
          <w:highlight w:val="none"/>
        </w:rPr>
      </w:pPr>
      <w:r>
        <w:rPr>
          <w:rFonts w:hint="eastAsia" w:ascii="宋体" w:hAnsi="宋体" w:cs="宋体"/>
          <w:color w:val="auto"/>
          <w:szCs w:val="30"/>
          <w:highlight w:val="none"/>
        </w:rPr>
        <w:fldChar w:fldCharType="begin"/>
      </w:r>
      <w:r>
        <w:rPr>
          <w:rFonts w:hint="eastAsia" w:ascii="宋体" w:hAnsi="宋体" w:cs="宋体"/>
          <w:color w:val="auto"/>
          <w:szCs w:val="30"/>
          <w:highlight w:val="none"/>
        </w:rPr>
        <w:instrText xml:space="preserve"> HYPERLINK \l _Toc14501 </w:instrText>
      </w:r>
      <w:r>
        <w:rPr>
          <w:rFonts w:hint="eastAsia" w:ascii="宋体" w:hAnsi="宋体" w:cs="宋体"/>
          <w:color w:val="auto"/>
          <w:szCs w:val="30"/>
          <w:highlight w:val="none"/>
        </w:rPr>
        <w:fldChar w:fldCharType="separate"/>
      </w:r>
      <w:r>
        <w:rPr>
          <w:rFonts w:hint="eastAsia" w:ascii="宋体" w:hAnsi="宋体" w:cs="宋体"/>
          <w:color w:val="auto"/>
          <w:highlight w:val="none"/>
        </w:rPr>
        <w:t>第二章 供应商须知</w:t>
      </w:r>
      <w:r>
        <w:rPr>
          <w:color w:val="auto"/>
          <w:highlight w:val="none"/>
        </w:rPr>
        <w:tab/>
      </w:r>
      <w:r>
        <w:rPr>
          <w:color w:val="auto"/>
          <w:highlight w:val="none"/>
        </w:rPr>
        <w:fldChar w:fldCharType="begin"/>
      </w:r>
      <w:r>
        <w:rPr>
          <w:color w:val="auto"/>
          <w:highlight w:val="none"/>
        </w:rPr>
        <w:instrText xml:space="preserve"> PAGEREF _Toc14501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szCs w:val="30"/>
          <w:highlight w:val="none"/>
        </w:rPr>
        <w:fldChar w:fldCharType="end"/>
      </w:r>
    </w:p>
    <w:p w14:paraId="79DC336D">
      <w:pPr>
        <w:pStyle w:val="26"/>
        <w:tabs>
          <w:tab w:val="right" w:leader="dot" w:pos="9638"/>
        </w:tabs>
        <w:rPr>
          <w:color w:val="auto"/>
          <w:highlight w:val="none"/>
        </w:rPr>
      </w:pPr>
      <w:r>
        <w:rPr>
          <w:rFonts w:hint="eastAsia" w:ascii="宋体" w:hAnsi="宋体" w:cs="宋体"/>
          <w:color w:val="auto"/>
          <w:szCs w:val="30"/>
          <w:highlight w:val="none"/>
        </w:rPr>
        <w:fldChar w:fldCharType="begin"/>
      </w:r>
      <w:r>
        <w:rPr>
          <w:rFonts w:hint="eastAsia" w:ascii="宋体" w:hAnsi="宋体" w:cs="宋体"/>
          <w:color w:val="auto"/>
          <w:szCs w:val="30"/>
          <w:highlight w:val="none"/>
        </w:rPr>
        <w:instrText xml:space="preserve"> HYPERLINK \l _Toc302 </w:instrText>
      </w:r>
      <w:r>
        <w:rPr>
          <w:rFonts w:hint="eastAsia" w:ascii="宋体" w:hAnsi="宋体" w:cs="宋体"/>
          <w:color w:val="auto"/>
          <w:szCs w:val="30"/>
          <w:highlight w:val="none"/>
        </w:rPr>
        <w:fldChar w:fldCharType="separate"/>
      </w:r>
      <w:r>
        <w:rPr>
          <w:rFonts w:hint="eastAsia" w:ascii="宋体" w:hAnsi="宋体" w:cs="宋体"/>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_Toc302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cs="宋体"/>
          <w:color w:val="auto"/>
          <w:szCs w:val="30"/>
          <w:highlight w:val="none"/>
        </w:rPr>
        <w:fldChar w:fldCharType="end"/>
      </w:r>
    </w:p>
    <w:p w14:paraId="4C229DE2">
      <w:pPr>
        <w:pStyle w:val="26"/>
        <w:tabs>
          <w:tab w:val="right" w:leader="dot" w:pos="9638"/>
        </w:tabs>
        <w:rPr>
          <w:color w:val="auto"/>
          <w:highlight w:val="none"/>
        </w:rPr>
      </w:pPr>
      <w:r>
        <w:rPr>
          <w:rFonts w:hint="eastAsia" w:ascii="宋体" w:hAnsi="宋体" w:cs="宋体"/>
          <w:color w:val="auto"/>
          <w:szCs w:val="30"/>
          <w:highlight w:val="none"/>
        </w:rPr>
        <w:fldChar w:fldCharType="begin"/>
      </w:r>
      <w:r>
        <w:rPr>
          <w:rFonts w:hint="eastAsia" w:ascii="宋体" w:hAnsi="宋体" w:cs="宋体"/>
          <w:color w:val="auto"/>
          <w:szCs w:val="30"/>
          <w:highlight w:val="none"/>
        </w:rPr>
        <w:instrText xml:space="preserve"> HYPERLINK \l _Toc7890 </w:instrText>
      </w:r>
      <w:r>
        <w:rPr>
          <w:rFonts w:hint="eastAsia" w:ascii="宋体" w:hAnsi="宋体" w:cs="宋体"/>
          <w:color w:val="auto"/>
          <w:szCs w:val="30"/>
          <w:highlight w:val="none"/>
        </w:rPr>
        <w:fldChar w:fldCharType="separate"/>
      </w:r>
      <w:r>
        <w:rPr>
          <w:rFonts w:hint="eastAsia" w:ascii="宋体" w:hAnsi="宋体" w:cs="宋体"/>
          <w:color w:val="auto"/>
          <w:highlight w:val="none"/>
        </w:rPr>
        <w:t>第四章 评审程序和评定成交的标准</w:t>
      </w:r>
      <w:r>
        <w:rPr>
          <w:color w:val="auto"/>
          <w:highlight w:val="none"/>
        </w:rPr>
        <w:tab/>
      </w:r>
      <w:r>
        <w:rPr>
          <w:color w:val="auto"/>
          <w:highlight w:val="none"/>
        </w:rPr>
        <w:fldChar w:fldCharType="begin"/>
      </w:r>
      <w:r>
        <w:rPr>
          <w:color w:val="auto"/>
          <w:highlight w:val="none"/>
        </w:rPr>
        <w:instrText xml:space="preserve"> PAGEREF _Toc7890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cs="宋体"/>
          <w:color w:val="auto"/>
          <w:szCs w:val="30"/>
          <w:highlight w:val="none"/>
        </w:rPr>
        <w:fldChar w:fldCharType="end"/>
      </w:r>
    </w:p>
    <w:p w14:paraId="25E1016C">
      <w:pPr>
        <w:pStyle w:val="26"/>
        <w:tabs>
          <w:tab w:val="right" w:leader="dot" w:pos="9638"/>
        </w:tabs>
        <w:rPr>
          <w:color w:val="auto"/>
          <w:highlight w:val="none"/>
        </w:rPr>
      </w:pPr>
      <w:r>
        <w:rPr>
          <w:rFonts w:hint="eastAsia" w:ascii="宋体" w:hAnsi="宋体" w:cs="宋体"/>
          <w:color w:val="auto"/>
          <w:szCs w:val="30"/>
          <w:highlight w:val="none"/>
        </w:rPr>
        <w:fldChar w:fldCharType="begin"/>
      </w:r>
      <w:r>
        <w:rPr>
          <w:rFonts w:hint="eastAsia" w:ascii="宋体" w:hAnsi="宋体" w:cs="宋体"/>
          <w:color w:val="auto"/>
          <w:szCs w:val="30"/>
          <w:highlight w:val="none"/>
        </w:rPr>
        <w:instrText xml:space="preserve"> HYPERLINK \l _Toc30618 </w:instrText>
      </w:r>
      <w:r>
        <w:rPr>
          <w:rFonts w:hint="eastAsia" w:ascii="宋体" w:hAnsi="宋体" w:cs="宋体"/>
          <w:color w:val="auto"/>
          <w:szCs w:val="30"/>
          <w:highlight w:val="none"/>
        </w:rPr>
        <w:fldChar w:fldCharType="separate"/>
      </w:r>
      <w:r>
        <w:rPr>
          <w:rFonts w:hint="eastAsia" w:ascii="宋体" w:hAnsi="宋体" w:cs="宋体"/>
          <w:color w:val="auto"/>
          <w:highlight w:val="none"/>
        </w:rPr>
        <w:t>第五章 电子响应文件格式</w:t>
      </w:r>
      <w:r>
        <w:rPr>
          <w:color w:val="auto"/>
          <w:highlight w:val="none"/>
        </w:rPr>
        <w:tab/>
      </w:r>
      <w:r>
        <w:rPr>
          <w:color w:val="auto"/>
          <w:highlight w:val="none"/>
        </w:rPr>
        <w:fldChar w:fldCharType="begin"/>
      </w:r>
      <w:r>
        <w:rPr>
          <w:color w:val="auto"/>
          <w:highlight w:val="none"/>
        </w:rPr>
        <w:instrText xml:space="preserve"> PAGEREF _Toc30618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szCs w:val="30"/>
          <w:highlight w:val="none"/>
        </w:rPr>
        <w:fldChar w:fldCharType="end"/>
      </w:r>
    </w:p>
    <w:p w14:paraId="4188EA0E">
      <w:pPr>
        <w:pStyle w:val="26"/>
        <w:tabs>
          <w:tab w:val="right" w:leader="dot" w:pos="9638"/>
        </w:tabs>
        <w:rPr>
          <w:color w:val="auto"/>
          <w:highlight w:val="none"/>
        </w:rPr>
      </w:pPr>
      <w:r>
        <w:rPr>
          <w:rFonts w:hint="eastAsia" w:ascii="宋体" w:hAnsi="宋体" w:cs="宋体"/>
          <w:color w:val="auto"/>
          <w:szCs w:val="30"/>
          <w:highlight w:val="none"/>
        </w:rPr>
        <w:fldChar w:fldCharType="begin"/>
      </w:r>
      <w:r>
        <w:rPr>
          <w:rFonts w:hint="eastAsia" w:ascii="宋体" w:hAnsi="宋体" w:cs="宋体"/>
          <w:color w:val="auto"/>
          <w:szCs w:val="30"/>
          <w:highlight w:val="none"/>
        </w:rPr>
        <w:instrText xml:space="preserve"> HYPERLINK \l _Toc20954 </w:instrText>
      </w:r>
      <w:r>
        <w:rPr>
          <w:rFonts w:hint="eastAsia" w:ascii="宋体" w:hAnsi="宋体" w:cs="宋体"/>
          <w:color w:val="auto"/>
          <w:szCs w:val="30"/>
          <w:highlight w:val="none"/>
        </w:rPr>
        <w:fldChar w:fldCharType="separate"/>
      </w:r>
      <w:r>
        <w:rPr>
          <w:rFonts w:hint="eastAsia" w:ascii="宋体" w:hAnsi="宋体" w:cs="宋体"/>
          <w:color w:val="auto"/>
          <w:highlight w:val="none"/>
        </w:rPr>
        <w:t>第六章 合同主要条款</w:t>
      </w:r>
      <w:r>
        <w:rPr>
          <w:color w:val="auto"/>
          <w:highlight w:val="none"/>
        </w:rPr>
        <w:tab/>
      </w:r>
      <w:r>
        <w:rPr>
          <w:color w:val="auto"/>
          <w:highlight w:val="none"/>
        </w:rPr>
        <w:fldChar w:fldCharType="begin"/>
      </w:r>
      <w:r>
        <w:rPr>
          <w:color w:val="auto"/>
          <w:highlight w:val="none"/>
        </w:rPr>
        <w:instrText xml:space="preserve"> PAGEREF _Toc20954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cs="宋体"/>
          <w:color w:val="auto"/>
          <w:szCs w:val="30"/>
          <w:highlight w:val="none"/>
        </w:rPr>
        <w:fldChar w:fldCharType="end"/>
      </w:r>
    </w:p>
    <w:p w14:paraId="471355DC">
      <w:pPr>
        <w:pStyle w:val="222"/>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3A3005BF">
      <w:pPr>
        <w:spacing w:line="400" w:lineRule="exact"/>
        <w:jc w:val="center"/>
        <w:rPr>
          <w:rFonts w:hint="eastAsia" w:ascii="宋体" w:hAnsi="宋体" w:cs="宋体"/>
          <w:b/>
          <w:color w:val="auto"/>
          <w:sz w:val="32"/>
          <w:szCs w:val="32"/>
          <w:highlight w:val="none"/>
        </w:rPr>
      </w:pPr>
    </w:p>
    <w:p w14:paraId="73E867A0">
      <w:pPr>
        <w:spacing w:line="400" w:lineRule="exact"/>
        <w:jc w:val="center"/>
        <w:rPr>
          <w:rFonts w:hint="eastAsia" w:ascii="宋体" w:hAnsi="宋体" w:cs="宋体"/>
          <w:b/>
          <w:color w:val="auto"/>
          <w:sz w:val="32"/>
          <w:szCs w:val="32"/>
          <w:highlight w:val="none"/>
        </w:rPr>
      </w:pPr>
    </w:p>
    <w:p w14:paraId="161E778B">
      <w:pPr>
        <w:spacing w:line="400" w:lineRule="exact"/>
        <w:jc w:val="center"/>
        <w:rPr>
          <w:rFonts w:hint="eastAsia" w:ascii="宋体" w:hAnsi="宋体" w:cs="宋体"/>
          <w:b/>
          <w:color w:val="auto"/>
          <w:sz w:val="32"/>
          <w:szCs w:val="32"/>
          <w:highlight w:val="none"/>
        </w:rPr>
      </w:pPr>
    </w:p>
    <w:p w14:paraId="19C17E8F">
      <w:pPr>
        <w:spacing w:line="400" w:lineRule="exact"/>
        <w:jc w:val="center"/>
        <w:rPr>
          <w:rFonts w:hint="eastAsia" w:ascii="宋体" w:hAnsi="宋体" w:cs="宋体"/>
          <w:b/>
          <w:color w:val="auto"/>
          <w:sz w:val="32"/>
          <w:szCs w:val="32"/>
          <w:highlight w:val="none"/>
        </w:rPr>
      </w:pPr>
    </w:p>
    <w:p w14:paraId="55C44719">
      <w:pPr>
        <w:spacing w:line="400" w:lineRule="exact"/>
        <w:jc w:val="center"/>
        <w:rPr>
          <w:rFonts w:hint="eastAsia" w:ascii="宋体" w:hAnsi="宋体" w:cs="宋体"/>
          <w:b/>
          <w:color w:val="auto"/>
          <w:sz w:val="32"/>
          <w:szCs w:val="32"/>
          <w:highlight w:val="none"/>
        </w:rPr>
      </w:pPr>
    </w:p>
    <w:p w14:paraId="49473628">
      <w:pPr>
        <w:spacing w:line="400" w:lineRule="exact"/>
        <w:rPr>
          <w:rFonts w:hint="eastAsia" w:ascii="宋体" w:hAnsi="宋体" w:cs="宋体"/>
          <w:b/>
          <w:color w:val="auto"/>
          <w:sz w:val="32"/>
          <w:szCs w:val="32"/>
          <w:highlight w:val="none"/>
        </w:rPr>
        <w:sectPr>
          <w:footerReference r:id="rId6" w:type="first"/>
          <w:footerReference r:id="rId5" w:type="default"/>
          <w:pgSz w:w="11906" w:h="16838"/>
          <w:pgMar w:top="1134" w:right="1134" w:bottom="1134" w:left="1134" w:header="851" w:footer="992" w:gutter="0"/>
          <w:pgNumType w:start="1"/>
          <w:cols w:space="1701" w:num="1"/>
        </w:sectPr>
      </w:pPr>
    </w:p>
    <w:p w14:paraId="584DA588">
      <w:pPr>
        <w:pStyle w:val="191"/>
        <w:jc w:val="center"/>
        <w:rPr>
          <w:rFonts w:hint="eastAsia" w:ascii="宋体" w:hAnsi="宋体" w:cs="宋体"/>
          <w:color w:val="auto"/>
          <w:highlight w:val="none"/>
        </w:rPr>
      </w:pPr>
      <w:bookmarkStart w:id="0" w:name="_Toc28088"/>
      <w:r>
        <w:rPr>
          <w:rFonts w:hint="eastAsia" w:ascii="宋体" w:hAnsi="宋体" w:cs="宋体"/>
          <w:color w:val="auto"/>
          <w:highlight w:val="none"/>
        </w:rPr>
        <w:t>第一章 竞争性谈判公告</w:t>
      </w:r>
      <w:bookmarkEnd w:id="0"/>
    </w:p>
    <w:p w14:paraId="3BBF7518">
      <w:pPr>
        <w:pBdr>
          <w:top w:val="single" w:color="000000" w:sz="4" w:space="1"/>
          <w:left w:val="single" w:color="000000" w:sz="4" w:space="4"/>
          <w:bottom w:val="single" w:color="000000" w:sz="4" w:space="2"/>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5A39366B">
      <w:pPr>
        <w:pBdr>
          <w:top w:val="single" w:color="000000" w:sz="4" w:space="1"/>
          <w:left w:val="single" w:color="000000" w:sz="4" w:space="4"/>
          <w:bottom w:val="single" w:color="000000" w:sz="4" w:space="2"/>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贵港市达开高级中学“7·6”洪灾灾后应急修复及教学、生活设施设备紧急采购项目</w:t>
      </w:r>
      <w:r>
        <w:rPr>
          <w:rFonts w:hint="eastAsia" w:ascii="宋体" w:hAnsi="宋体" w:cs="宋体"/>
          <w:color w:val="auto"/>
          <w:szCs w:val="21"/>
          <w:highlight w:val="none"/>
        </w:rPr>
        <w:t>的潜在供应商应在广西政府采购云平台（https://www.gcy.zfcg.gxzf.gov.cn/）获取采购文件，并于202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lang w:eastAsia="zh-CN"/>
        </w:rPr>
        <w:t>日15：30</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52085FF0">
      <w:pPr>
        <w:pStyle w:val="191"/>
        <w:spacing w:before="0" w:after="0" w:line="312" w:lineRule="auto"/>
        <w:ind w:firstLine="422"/>
        <w:rPr>
          <w:rFonts w:hint="eastAsia" w:ascii="宋体" w:hAnsi="宋体" w:cs="宋体"/>
          <w:bCs w:val="0"/>
          <w:color w:val="auto"/>
          <w:sz w:val="21"/>
          <w:szCs w:val="21"/>
          <w:highlight w:val="none"/>
        </w:rPr>
      </w:pPr>
      <w:bookmarkStart w:id="2" w:name="_Toc12944"/>
      <w:bookmarkStart w:id="3" w:name="_Toc25796"/>
      <w:bookmarkStart w:id="4" w:name="_Toc35393798"/>
      <w:bookmarkStart w:id="5" w:name="_Toc28359012"/>
      <w:bookmarkStart w:id="6" w:name="_Toc28359089"/>
      <w:bookmarkStart w:id="7" w:name="_Toc6543"/>
      <w:bookmarkStart w:id="8" w:name="_Toc17439"/>
      <w:bookmarkStart w:id="9" w:name="_Toc31393"/>
      <w:bookmarkStart w:id="10"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p>
    <w:p w14:paraId="027405ED">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GGZC2026-J1-990245-YZLZ</w:t>
      </w:r>
    </w:p>
    <w:p w14:paraId="2B869D92">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贵港市达开高级中学“7·6”洪灾灾后应急修复及教学、生活设施设备紧急采购项目</w:t>
      </w:r>
    </w:p>
    <w:p w14:paraId="3073CC90">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采购方式：竞争性谈判</w:t>
      </w:r>
    </w:p>
    <w:p w14:paraId="66E5678B">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eastAsia="zh-CN"/>
        </w:rPr>
        <w:t>10</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0.00</w:t>
      </w:r>
    </w:p>
    <w:p w14:paraId="5BB45AB6">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D503FA3">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名称：食堂用具</w:t>
      </w:r>
    </w:p>
    <w:p w14:paraId="28C0091A">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w:t>
      </w:r>
    </w:p>
    <w:p w14:paraId="46B3A11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383700</w:t>
      </w:r>
      <w:r>
        <w:rPr>
          <w:rFonts w:hint="eastAsia" w:ascii="宋体" w:hAnsi="宋体" w:cs="宋体"/>
          <w:color w:val="auto"/>
          <w:szCs w:val="21"/>
          <w:highlight w:val="none"/>
          <w:lang w:eastAsia="zh-CN"/>
        </w:rPr>
        <w:t>.00</w:t>
      </w:r>
    </w:p>
    <w:p w14:paraId="230C5423">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3台切肉机</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尺寸</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628*500*770mm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3台切菜机</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尺寸约440*390*670mm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4台冰箱</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尺寸约1200×700×1950mm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10台冰柜</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尺寸约2000×700×850mm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9台吹地机</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尺寸约530*420*600mm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台</w:t>
      </w:r>
      <w:r>
        <w:rPr>
          <w:rFonts w:hint="eastAsia" w:ascii="宋体" w:hAnsi="宋体" w:eastAsia="宋体" w:cs="宋体"/>
          <w:i w:val="0"/>
          <w:iCs w:val="0"/>
          <w:color w:val="auto"/>
          <w:kern w:val="0"/>
          <w:sz w:val="21"/>
          <w:szCs w:val="21"/>
          <w:highlight w:val="none"/>
          <w:u w:val="none"/>
          <w:lang w:val="en-US" w:eastAsia="zh-CN" w:bidi="ar"/>
        </w:rPr>
        <w:t>燃气蒸汽发生器</w:t>
      </w:r>
      <w:r>
        <w:rPr>
          <w:rFonts w:hint="eastAsia" w:ascii="宋体" w:hAnsi="宋体" w:cs="宋体"/>
          <w:color w:val="auto"/>
          <w:szCs w:val="21"/>
          <w:highlight w:val="none"/>
          <w:lang w:eastAsia="zh-CN"/>
        </w:rPr>
        <w:t>，</w:t>
      </w:r>
      <w:r>
        <w:rPr>
          <w:rFonts w:hint="eastAsia" w:ascii="宋体" w:hAnsi="宋体" w:cs="宋体"/>
          <w:i w:val="0"/>
          <w:iCs w:val="0"/>
          <w:color w:val="auto"/>
          <w:kern w:val="0"/>
          <w:sz w:val="21"/>
          <w:szCs w:val="21"/>
          <w:highlight w:val="none"/>
          <w:u w:val="none"/>
          <w:lang w:val="en-US" w:eastAsia="zh-CN" w:bidi="ar"/>
        </w:rPr>
        <w:t>规格</w:t>
      </w:r>
      <w:r>
        <w:rPr>
          <w:rFonts w:hint="eastAsia" w:ascii="宋体" w:hAnsi="宋体" w:eastAsia="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780x520x930mm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台燃气单头大锅炒炉（Φ900）</w:t>
      </w:r>
      <w:r>
        <w:rPr>
          <w:rFonts w:hint="eastAsia" w:ascii="宋体" w:hAnsi="宋体" w:cs="宋体"/>
          <w:color w:val="auto"/>
          <w:szCs w:val="21"/>
          <w:highlight w:val="none"/>
          <w:lang w:eastAsia="zh-CN"/>
        </w:rPr>
        <w:t>，</w:t>
      </w:r>
      <w:r>
        <w:rPr>
          <w:rFonts w:hint="eastAsia" w:ascii="宋体" w:hAnsi="宋体" w:cs="宋体"/>
          <w:i w:val="0"/>
          <w:iCs w:val="0"/>
          <w:color w:val="auto"/>
          <w:kern w:val="0"/>
          <w:sz w:val="21"/>
          <w:szCs w:val="21"/>
          <w:highlight w:val="none"/>
          <w:u w:val="none"/>
          <w:lang w:val="en-US" w:eastAsia="zh-CN" w:bidi="ar"/>
        </w:rPr>
        <w:t>规格</w:t>
      </w:r>
      <w:r>
        <w:rPr>
          <w:rFonts w:hint="eastAsia" w:ascii="宋体" w:hAnsi="宋体" w:eastAsia="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1200x1250x1200mm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台</w:t>
      </w:r>
      <w:r>
        <w:rPr>
          <w:rFonts w:hint="eastAsia" w:ascii="宋体" w:hAnsi="宋体" w:eastAsia="宋体" w:cs="宋体"/>
          <w:b w:val="0"/>
          <w:bCs w:val="0"/>
          <w:color w:val="auto"/>
          <w:sz w:val="21"/>
          <w:szCs w:val="21"/>
          <w:highlight w:val="none"/>
          <w:lang w:eastAsia="zh-CN"/>
        </w:rPr>
        <w:t>蒸汽蒸饭柜(48盘)</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规格：</w:t>
      </w:r>
      <w:r>
        <w:rPr>
          <w:rFonts w:hint="eastAsia" w:ascii="宋体" w:hAnsi="宋体" w:eastAsia="宋体" w:cs="宋体"/>
          <w:i w:val="0"/>
          <w:iCs w:val="0"/>
          <w:color w:val="auto"/>
          <w:kern w:val="0"/>
          <w:sz w:val="21"/>
          <w:szCs w:val="21"/>
          <w:highlight w:val="none"/>
          <w:u w:val="none"/>
          <w:lang w:val="en-US" w:eastAsia="zh-CN" w:bidi="ar"/>
        </w:rPr>
        <w:t>约1550x1050x1600mm</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）蒸汽消毒柜(4层)</w:t>
      </w:r>
      <w:r>
        <w:rPr>
          <w:rFonts w:hint="eastAsia" w:ascii="宋体" w:hAnsi="宋体" w:cs="宋体"/>
          <w:color w:val="auto"/>
          <w:szCs w:val="21"/>
          <w:highlight w:val="none"/>
          <w:lang w:val="en-US" w:eastAsia="zh-CN"/>
        </w:rPr>
        <w:t>8台</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规格</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1900x850X1900mm</w:t>
      </w:r>
      <w:r>
        <w:rPr>
          <w:rFonts w:hint="eastAsia" w:ascii="宋体" w:hAnsi="宋体" w:eastAsia="宋体" w:cs="宋体"/>
          <w:b w:val="0"/>
          <w:bCs w:val="0"/>
          <w:color w:val="auto"/>
          <w:sz w:val="21"/>
          <w:szCs w:val="21"/>
          <w:highlight w:val="none"/>
          <w:lang w:val="en-US" w:eastAsia="zh-CN"/>
        </w:rPr>
        <w:t>；</w:t>
      </w:r>
      <w:r>
        <w:rPr>
          <w:rFonts w:hint="eastAsia" w:ascii="宋体" w:hAnsi="宋体"/>
          <w:color w:val="auto"/>
          <w:szCs w:val="21"/>
          <w:highlight w:val="none"/>
        </w:rPr>
        <w:t>具体内容详见</w:t>
      </w:r>
      <w:r>
        <w:rPr>
          <w:rFonts w:hint="eastAsia" w:ascii="宋体" w:hAnsi="宋体"/>
          <w:color w:val="auto"/>
          <w:szCs w:val="21"/>
          <w:highlight w:val="none"/>
          <w:lang w:eastAsia="zh-CN"/>
        </w:rPr>
        <w:t>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6112B440">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383700</w:t>
      </w:r>
      <w:r>
        <w:rPr>
          <w:rFonts w:hint="eastAsia" w:ascii="宋体" w:hAnsi="宋体" w:cs="宋体"/>
          <w:color w:val="auto"/>
          <w:szCs w:val="21"/>
          <w:highlight w:val="none"/>
          <w:lang w:eastAsia="zh-CN"/>
        </w:rPr>
        <w:t>.00</w:t>
      </w:r>
    </w:p>
    <w:p w14:paraId="52F48BA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b w:val="0"/>
          <w:bCs w:val="0"/>
          <w:color w:val="auto"/>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val="0"/>
          <w:bCs w:val="0"/>
          <w:color w:val="auto"/>
          <w:szCs w:val="21"/>
          <w:highlight w:val="none"/>
          <w:lang w:eastAsia="zh-CN"/>
        </w:rPr>
        <w:t>否则将以违约进行处理</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w:t>
      </w:r>
    </w:p>
    <w:p w14:paraId="1014971D">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本项目（否）接受联合体投标</w:t>
      </w:r>
    </w:p>
    <w:p w14:paraId="649538BA">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5DA4F564">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名称：学生课桌椅</w:t>
      </w:r>
    </w:p>
    <w:p w14:paraId="1DACBA47">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w:t>
      </w:r>
    </w:p>
    <w:p w14:paraId="236677A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210000</w:t>
      </w:r>
      <w:r>
        <w:rPr>
          <w:rFonts w:hint="eastAsia" w:ascii="宋体" w:hAnsi="宋体" w:cs="宋体"/>
          <w:color w:val="auto"/>
          <w:szCs w:val="21"/>
          <w:highlight w:val="none"/>
          <w:lang w:eastAsia="zh-CN"/>
        </w:rPr>
        <w:t>.00</w:t>
      </w:r>
    </w:p>
    <w:p w14:paraId="3B5F4E1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简要规格描述或项目基本概况介绍、用途：700张课桌椅</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桌定制尺寸620*450*660-750mm</w:t>
      </w:r>
      <w:r>
        <w:rPr>
          <w:rFonts w:hint="eastAsia" w:ascii="宋体" w:hAnsi="宋体" w:eastAsia="宋体" w:cs="宋体"/>
          <w:b w:val="0"/>
          <w:bCs w:val="0"/>
          <w:color w:val="auto"/>
          <w:sz w:val="21"/>
          <w:szCs w:val="21"/>
          <w:highlight w:val="none"/>
          <w:lang w:val="en-US" w:eastAsia="zh-CN"/>
        </w:rPr>
        <w:t>；</w:t>
      </w:r>
      <w:r>
        <w:rPr>
          <w:rFonts w:hint="eastAsia" w:ascii="宋体" w:hAnsi="宋体"/>
          <w:color w:val="auto"/>
          <w:szCs w:val="21"/>
          <w:highlight w:val="none"/>
        </w:rPr>
        <w:t>具体内容详见</w:t>
      </w:r>
      <w:r>
        <w:rPr>
          <w:rFonts w:hint="eastAsia" w:ascii="宋体" w:hAnsi="宋体"/>
          <w:color w:val="auto"/>
          <w:szCs w:val="21"/>
          <w:highlight w:val="none"/>
          <w:lang w:eastAsia="zh-CN"/>
        </w:rPr>
        <w:t>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1C92F744">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210000</w:t>
      </w:r>
      <w:r>
        <w:rPr>
          <w:rFonts w:hint="eastAsia" w:ascii="宋体" w:hAnsi="宋体" w:cs="宋体"/>
          <w:color w:val="auto"/>
          <w:szCs w:val="21"/>
          <w:highlight w:val="none"/>
          <w:lang w:eastAsia="zh-CN"/>
        </w:rPr>
        <w:t>.00</w:t>
      </w:r>
    </w:p>
    <w:p w14:paraId="6DC9A54C">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b w:val="0"/>
          <w:bCs w:val="0"/>
          <w:color w:val="auto"/>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val="0"/>
          <w:bCs w:val="0"/>
          <w:color w:val="auto"/>
          <w:szCs w:val="21"/>
          <w:highlight w:val="none"/>
          <w:lang w:eastAsia="zh-CN"/>
        </w:rPr>
        <w:t>否则将以违约进行处理</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w:t>
      </w:r>
    </w:p>
    <w:p w14:paraId="70AB9E30">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本项目（否）接受联合体投标</w:t>
      </w:r>
    </w:p>
    <w:p w14:paraId="79107E90">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210897E5">
      <w:pPr>
        <w:spacing w:line="312" w:lineRule="auto"/>
        <w:ind w:firstLine="420"/>
        <w:rPr>
          <w:rFonts w:hint="eastAsia" w:ascii="宋体" w:hAnsi="宋体" w:eastAsia="宋体" w:cs="宋体"/>
          <w:color w:val="auto"/>
          <w:szCs w:val="21"/>
          <w:highlight w:val="none"/>
          <w:lang w:eastAsia="zh-CN"/>
        </w:rPr>
      </w:pPr>
      <w:bookmarkStart w:id="11" w:name="_Toc35393630"/>
      <w:bookmarkStart w:id="12" w:name="_Toc1399"/>
      <w:bookmarkStart w:id="13" w:name="_Toc10192"/>
      <w:bookmarkStart w:id="14" w:name="_Toc35393799"/>
      <w:bookmarkStart w:id="15" w:name="_Toc19840"/>
      <w:bookmarkStart w:id="16" w:name="_Toc15056"/>
      <w:bookmarkStart w:id="17" w:name="_Toc28359013"/>
      <w:bookmarkStart w:id="18" w:name="_Toc28359090"/>
      <w:bookmarkStart w:id="19" w:name="_Toc1066"/>
      <w:r>
        <w:rPr>
          <w:rFonts w:hint="eastAsia" w:ascii="宋体" w:hAnsi="宋体" w:cs="宋体"/>
          <w:color w:val="auto"/>
          <w:szCs w:val="21"/>
          <w:highlight w:val="none"/>
        </w:rPr>
        <w:t>标</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名称：食堂餐桌椅</w:t>
      </w:r>
    </w:p>
    <w:p w14:paraId="535F8952">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w:t>
      </w:r>
    </w:p>
    <w:p w14:paraId="1D2C59C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369200</w:t>
      </w:r>
      <w:r>
        <w:rPr>
          <w:rFonts w:hint="eastAsia" w:ascii="宋体" w:hAnsi="宋体" w:cs="宋体"/>
          <w:color w:val="auto"/>
          <w:szCs w:val="21"/>
          <w:highlight w:val="none"/>
          <w:lang w:eastAsia="zh-CN"/>
        </w:rPr>
        <w:t>.00</w:t>
      </w:r>
    </w:p>
    <w:p w14:paraId="6A6F409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简要规格描述或项目基本概况介绍、用途：520套食堂餐桌椅</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1200*600*11mm厚度台面哑光雪山石岩板+（粘贴1100*500*16mm厚多层板底板）配400*700mm斜面底（足4mm厚）+76中柱+250*250托盘，中柱Q235冷轧钢：1.1 mm 足厚</w:t>
      </w:r>
      <w:r>
        <w:rPr>
          <w:rFonts w:hint="eastAsia" w:ascii="宋体" w:hAnsi="宋体" w:eastAsia="宋体" w:cs="宋体"/>
          <w:b w:val="0"/>
          <w:bCs w:val="0"/>
          <w:color w:val="auto"/>
          <w:sz w:val="21"/>
          <w:szCs w:val="21"/>
          <w:highlight w:val="none"/>
          <w:lang w:val="en-US" w:eastAsia="zh-CN"/>
        </w:rPr>
        <w:t>；</w:t>
      </w:r>
      <w:r>
        <w:rPr>
          <w:rFonts w:hint="eastAsia" w:ascii="宋体" w:hAnsi="宋体"/>
          <w:color w:val="auto"/>
          <w:szCs w:val="21"/>
          <w:highlight w:val="none"/>
        </w:rPr>
        <w:t>具体内容详见</w:t>
      </w:r>
      <w:r>
        <w:rPr>
          <w:rFonts w:hint="eastAsia" w:ascii="宋体" w:hAnsi="宋体"/>
          <w:color w:val="auto"/>
          <w:szCs w:val="21"/>
          <w:highlight w:val="none"/>
          <w:lang w:eastAsia="zh-CN"/>
        </w:rPr>
        <w:t>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3B6A91A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369200</w:t>
      </w:r>
      <w:r>
        <w:rPr>
          <w:rFonts w:hint="eastAsia" w:ascii="宋体" w:hAnsi="宋体" w:cs="宋体"/>
          <w:color w:val="auto"/>
          <w:szCs w:val="21"/>
          <w:highlight w:val="none"/>
          <w:lang w:eastAsia="zh-CN"/>
        </w:rPr>
        <w:t>.00</w:t>
      </w:r>
    </w:p>
    <w:p w14:paraId="09135A98">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b w:val="0"/>
          <w:bCs w:val="0"/>
          <w:color w:val="auto"/>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val="0"/>
          <w:bCs w:val="0"/>
          <w:color w:val="auto"/>
          <w:szCs w:val="21"/>
          <w:highlight w:val="none"/>
          <w:lang w:eastAsia="zh-CN"/>
        </w:rPr>
        <w:t>否则将以违约进行处理</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w:t>
      </w:r>
    </w:p>
    <w:p w14:paraId="16905539">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本项目（否）接受联合体投标</w:t>
      </w:r>
    </w:p>
    <w:p w14:paraId="36D2B23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5E123D4A">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名称：教师办公桌椅</w:t>
      </w:r>
    </w:p>
    <w:p w14:paraId="55781374">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w:t>
      </w:r>
    </w:p>
    <w:p w14:paraId="636D90A8">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58240</w:t>
      </w:r>
      <w:r>
        <w:rPr>
          <w:rFonts w:hint="eastAsia" w:ascii="宋体" w:hAnsi="宋体" w:cs="宋体"/>
          <w:color w:val="auto"/>
          <w:szCs w:val="21"/>
          <w:highlight w:val="none"/>
          <w:lang w:eastAsia="zh-CN"/>
        </w:rPr>
        <w:t>.00</w:t>
      </w:r>
    </w:p>
    <w:p w14:paraId="09BAFF52">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套4人位教师办公桌椅</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人位教师办公桌椅</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E0级环保型三聚氰胺板</w:t>
      </w:r>
      <w:r>
        <w:rPr>
          <w:rFonts w:hint="eastAsia" w:ascii="宋体" w:hAnsi="宋体" w:eastAsia="宋体" w:cs="宋体"/>
          <w:b w:val="0"/>
          <w:bCs w:val="0"/>
          <w:color w:val="auto"/>
          <w:sz w:val="21"/>
          <w:szCs w:val="21"/>
          <w:highlight w:val="none"/>
          <w:lang w:val="en-US" w:eastAsia="zh-CN"/>
        </w:rPr>
        <w:t>；</w:t>
      </w:r>
      <w:r>
        <w:rPr>
          <w:rFonts w:hint="eastAsia" w:ascii="宋体" w:hAnsi="宋体"/>
          <w:color w:val="auto"/>
          <w:szCs w:val="21"/>
          <w:highlight w:val="none"/>
        </w:rPr>
        <w:t>具体内容详见</w:t>
      </w:r>
      <w:r>
        <w:rPr>
          <w:rFonts w:hint="eastAsia" w:ascii="宋体" w:hAnsi="宋体"/>
          <w:color w:val="auto"/>
          <w:szCs w:val="21"/>
          <w:highlight w:val="none"/>
          <w:lang w:eastAsia="zh-CN"/>
        </w:rPr>
        <w:t>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02A8B62B">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58240</w:t>
      </w:r>
      <w:r>
        <w:rPr>
          <w:rFonts w:hint="eastAsia" w:ascii="宋体" w:hAnsi="宋体" w:cs="宋体"/>
          <w:color w:val="auto"/>
          <w:szCs w:val="21"/>
          <w:highlight w:val="none"/>
          <w:lang w:eastAsia="zh-CN"/>
        </w:rPr>
        <w:t>.00</w:t>
      </w:r>
    </w:p>
    <w:p w14:paraId="69A32A9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b w:val="0"/>
          <w:bCs w:val="0"/>
          <w:color w:val="auto"/>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val="0"/>
          <w:bCs w:val="0"/>
          <w:color w:val="auto"/>
          <w:szCs w:val="21"/>
          <w:highlight w:val="none"/>
          <w:lang w:eastAsia="zh-CN"/>
        </w:rPr>
        <w:t>否则将以违约进行处理</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w:t>
      </w:r>
    </w:p>
    <w:p w14:paraId="448DB17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本项目（否）接受联合体投标</w:t>
      </w:r>
    </w:p>
    <w:p w14:paraId="214F02AA">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73C6981F">
      <w:pPr>
        <w:pStyle w:val="191"/>
        <w:spacing w:before="0" w:after="0" w:line="312" w:lineRule="auto"/>
        <w:ind w:firstLine="422"/>
        <w:rPr>
          <w:rFonts w:hint="eastAsia" w:ascii="宋体" w:hAnsi="宋体" w:cs="宋体"/>
          <w:bCs w:val="0"/>
          <w:color w:val="auto"/>
          <w:sz w:val="21"/>
          <w:szCs w:val="21"/>
          <w:highlight w:val="none"/>
        </w:rPr>
      </w:pPr>
      <w:r>
        <w:rPr>
          <w:rFonts w:hint="eastAsia" w:ascii="宋体" w:hAnsi="宋体" w:cs="宋体"/>
          <w:bCs w:val="0"/>
          <w:color w:val="auto"/>
          <w:sz w:val="21"/>
          <w:szCs w:val="21"/>
          <w:highlight w:val="none"/>
        </w:rPr>
        <w:t>二、申请人的资格要求：</w:t>
      </w:r>
      <w:bookmarkEnd w:id="10"/>
      <w:bookmarkEnd w:id="11"/>
      <w:bookmarkEnd w:id="12"/>
      <w:bookmarkEnd w:id="13"/>
      <w:bookmarkEnd w:id="14"/>
      <w:bookmarkEnd w:id="15"/>
      <w:bookmarkEnd w:id="16"/>
      <w:bookmarkEnd w:id="17"/>
      <w:bookmarkEnd w:id="18"/>
    </w:p>
    <w:p w14:paraId="46726356">
      <w:pPr>
        <w:spacing w:line="312" w:lineRule="auto"/>
        <w:ind w:firstLine="420"/>
        <w:rPr>
          <w:rFonts w:hint="eastAsia" w:ascii="宋体" w:hAnsi="宋体" w:cs="宋体"/>
          <w:color w:val="auto"/>
          <w:szCs w:val="21"/>
          <w:highlight w:val="none"/>
        </w:rPr>
      </w:pPr>
      <w:bookmarkStart w:id="20" w:name="_Toc28359014"/>
      <w:bookmarkStart w:id="21" w:name="_Toc28359091"/>
      <w:r>
        <w:rPr>
          <w:rFonts w:hint="eastAsia" w:ascii="宋体" w:hAnsi="宋体" w:cs="宋体"/>
          <w:color w:val="auto"/>
          <w:szCs w:val="21"/>
          <w:highlight w:val="none"/>
        </w:rPr>
        <w:t>1.满足《中华人民共和国政府采购法》第二十二条规定；</w:t>
      </w:r>
    </w:p>
    <w:p w14:paraId="5616549A">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2.落实政府采购政策需满足的资格要求：无。</w:t>
      </w:r>
    </w:p>
    <w:p w14:paraId="70AC80A9">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cs="宋体"/>
          <w:color w:val="auto"/>
          <w:szCs w:val="21"/>
          <w:highlight w:val="none"/>
        </w:rPr>
        <w:t>。</w:t>
      </w:r>
    </w:p>
    <w:p w14:paraId="1F8A3B86">
      <w:pPr>
        <w:pStyle w:val="191"/>
        <w:spacing w:before="0" w:after="0" w:line="312" w:lineRule="auto"/>
        <w:ind w:firstLine="422"/>
        <w:rPr>
          <w:rFonts w:hint="eastAsia" w:ascii="宋体" w:hAnsi="宋体" w:cs="宋体"/>
          <w:bCs w:val="0"/>
          <w:color w:val="auto"/>
          <w:sz w:val="21"/>
          <w:szCs w:val="21"/>
          <w:highlight w:val="none"/>
        </w:rPr>
      </w:pPr>
      <w:bookmarkStart w:id="22" w:name="_Toc35393800"/>
      <w:bookmarkStart w:id="23" w:name="_Toc35393631"/>
      <w:bookmarkStart w:id="24" w:name="_Toc4928"/>
      <w:bookmarkStart w:id="25" w:name="_Toc20807"/>
      <w:bookmarkStart w:id="26" w:name="_Toc27972"/>
      <w:bookmarkStart w:id="27" w:name="_Toc2222"/>
      <w:bookmarkStart w:id="28" w:name="_Toc8100"/>
      <w:r>
        <w:rPr>
          <w:rFonts w:hint="eastAsia" w:ascii="宋体" w:hAnsi="宋体" w:cs="宋体"/>
          <w:bCs w:val="0"/>
          <w:color w:val="auto"/>
          <w:sz w:val="21"/>
          <w:szCs w:val="21"/>
          <w:highlight w:val="none"/>
        </w:rPr>
        <w:t>三、获取</w:t>
      </w:r>
      <w:r>
        <w:rPr>
          <w:rFonts w:hint="eastAsia" w:ascii="宋体" w:hAnsi="宋体" w:cs="宋体"/>
          <w:bCs w:val="0"/>
          <w:color w:val="auto"/>
          <w:sz w:val="21"/>
          <w:szCs w:val="21"/>
          <w:highlight w:val="none"/>
          <w:lang w:eastAsia="zh-CN"/>
        </w:rPr>
        <w:t>采购</w:t>
      </w:r>
      <w:r>
        <w:rPr>
          <w:rFonts w:hint="eastAsia" w:ascii="宋体" w:hAnsi="宋体" w:cs="宋体"/>
          <w:bCs w:val="0"/>
          <w:color w:val="auto"/>
          <w:sz w:val="21"/>
          <w:szCs w:val="21"/>
          <w:highlight w:val="none"/>
        </w:rPr>
        <w:t>文件</w:t>
      </w:r>
      <w:bookmarkEnd w:id="19"/>
      <w:bookmarkEnd w:id="20"/>
      <w:bookmarkEnd w:id="21"/>
      <w:bookmarkEnd w:id="22"/>
      <w:bookmarkEnd w:id="23"/>
      <w:bookmarkEnd w:id="24"/>
      <w:bookmarkEnd w:id="25"/>
      <w:bookmarkEnd w:id="26"/>
      <w:bookmarkEnd w:id="27"/>
    </w:p>
    <w:p w14:paraId="66CB7FED">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日，每天上午00:00至12:00，下午12:00至23:59（北京时间，法定节假日除外）。</w:t>
      </w:r>
    </w:p>
    <w:p w14:paraId="21294D9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2.地点（网址）：广西政府采购云平台（https://www.gcy.zfcg.gxzf.gov.cn/）</w:t>
      </w:r>
    </w:p>
    <w:p w14:paraId="0DA01BFE">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方式：网上下载。本项目不提供纸质文件，潜在供应商需在广西政府采购云平台（https://www.gcy.zfcg.gxzf.gov.cn/）-进入“项目采购”应用，在获取采购文件菜单中选择项目，获取竞争性谈判文件。电子响应文件制作需要基于广西政府采购云平台获取的竞争性谈判文件编制，通过其他方式获取竞争性谈判文件的，将有可能导致供应商无法在广西政府采购云平台编制及上传响应文件。</w:t>
      </w:r>
    </w:p>
    <w:p w14:paraId="6805FA58">
      <w:pPr>
        <w:pStyle w:val="191"/>
        <w:spacing w:before="0" w:after="0" w:line="312" w:lineRule="auto"/>
        <w:ind w:firstLine="422"/>
        <w:rPr>
          <w:rFonts w:hint="eastAsia" w:ascii="宋体" w:hAnsi="宋体" w:cs="宋体"/>
          <w:bCs w:val="0"/>
          <w:color w:val="auto"/>
          <w:sz w:val="21"/>
          <w:szCs w:val="21"/>
          <w:highlight w:val="none"/>
        </w:rPr>
      </w:pPr>
      <w:bookmarkStart w:id="29" w:name="_Toc28359092"/>
      <w:bookmarkStart w:id="30" w:name="_Toc35393632"/>
      <w:bookmarkStart w:id="31" w:name="_Toc28359015"/>
      <w:bookmarkStart w:id="32" w:name="_Toc27748"/>
      <w:bookmarkStart w:id="33" w:name="_Toc35393801"/>
      <w:bookmarkStart w:id="34" w:name="_Toc5770"/>
      <w:bookmarkStart w:id="35" w:name="_Toc15538"/>
      <w:bookmarkStart w:id="36" w:name="_Toc5595"/>
      <w:bookmarkStart w:id="37" w:name="_Toc352"/>
      <w:r>
        <w:rPr>
          <w:rFonts w:hint="eastAsia" w:ascii="宋体" w:hAnsi="宋体" w:cs="宋体"/>
          <w:bCs w:val="0"/>
          <w:color w:val="auto"/>
          <w:sz w:val="21"/>
          <w:szCs w:val="21"/>
          <w:highlight w:val="none"/>
        </w:rPr>
        <w:t>四、响应文件提交</w:t>
      </w:r>
      <w:bookmarkEnd w:id="28"/>
      <w:bookmarkEnd w:id="29"/>
      <w:bookmarkEnd w:id="30"/>
      <w:bookmarkEnd w:id="31"/>
      <w:bookmarkEnd w:id="32"/>
      <w:bookmarkEnd w:id="33"/>
      <w:bookmarkEnd w:id="34"/>
      <w:bookmarkEnd w:id="35"/>
      <w:bookmarkEnd w:id="36"/>
    </w:p>
    <w:p w14:paraId="1F032C1B">
      <w:pPr>
        <w:spacing w:line="312" w:lineRule="auto"/>
        <w:ind w:left="422"/>
        <w:rPr>
          <w:rFonts w:hint="eastAsia" w:ascii="宋体" w:hAnsi="宋体" w:cs="宋体"/>
          <w:bCs/>
          <w:color w:val="auto"/>
          <w:szCs w:val="21"/>
          <w:highlight w:val="none"/>
        </w:rPr>
      </w:pPr>
      <w:bookmarkStart w:id="38" w:name="_Toc30042"/>
      <w:bookmarkStart w:id="39" w:name="_Toc35393802"/>
      <w:bookmarkStart w:id="40" w:name="_Toc28359093"/>
      <w:bookmarkStart w:id="41" w:name="_Toc35393633"/>
      <w:bookmarkStart w:id="42" w:name="_Toc28359016"/>
      <w:r>
        <w:rPr>
          <w:rFonts w:hint="eastAsia" w:ascii="宋体" w:hAnsi="宋体" w:cs="宋体"/>
          <w:color w:val="auto"/>
          <w:szCs w:val="21"/>
          <w:highlight w:val="none"/>
        </w:rPr>
        <w:t>截止时间：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lang w:eastAsia="zh-CN"/>
        </w:rPr>
        <w:t>月</w:t>
      </w:r>
      <w:r>
        <w:rPr>
          <w:rFonts w:hint="eastAsia" w:ascii="宋体" w:hAnsi="宋体" w:cs="宋体"/>
          <w:bCs/>
          <w:color w:val="auto"/>
          <w:szCs w:val="21"/>
          <w:highlight w:val="none"/>
          <w:lang w:val="en-US" w:eastAsia="zh-CN"/>
        </w:rPr>
        <w:t>14</w:t>
      </w:r>
      <w:r>
        <w:rPr>
          <w:rFonts w:hint="eastAsia" w:ascii="宋体" w:hAnsi="宋体" w:cs="宋体"/>
          <w:bCs/>
          <w:color w:val="auto"/>
          <w:szCs w:val="21"/>
          <w:highlight w:val="none"/>
          <w:lang w:eastAsia="zh-CN"/>
        </w:rPr>
        <w:t>日15：30</w:t>
      </w:r>
      <w:r>
        <w:rPr>
          <w:rFonts w:hint="eastAsia" w:ascii="宋体" w:hAnsi="宋体" w:cs="宋体"/>
          <w:bCs/>
          <w:color w:val="auto"/>
          <w:szCs w:val="21"/>
          <w:highlight w:val="none"/>
        </w:rPr>
        <w:t>（北京时间）</w:t>
      </w:r>
    </w:p>
    <w:p w14:paraId="776DEEFF">
      <w:pPr>
        <w:spacing w:line="312" w:lineRule="auto"/>
        <w:ind w:firstLine="420"/>
        <w:rPr>
          <w:rFonts w:hint="eastAsia"/>
          <w:color w:val="auto"/>
          <w:highlight w:val="none"/>
        </w:rPr>
      </w:pPr>
      <w:r>
        <w:rPr>
          <w:rFonts w:hint="eastAsia" w:ascii="宋体" w:hAnsi="宋体" w:cs="宋体"/>
          <w:color w:val="auto"/>
          <w:szCs w:val="21"/>
          <w:highlight w:val="none"/>
        </w:rPr>
        <w:t>地点（网址）：广西政府采购云平台（https://www.gcy.zfcg.gxzf.gov.cn/）</w:t>
      </w:r>
    </w:p>
    <w:p w14:paraId="7A0F5DB4">
      <w:pPr>
        <w:pStyle w:val="191"/>
        <w:spacing w:before="0" w:after="0" w:line="312" w:lineRule="auto"/>
        <w:ind w:firstLine="422"/>
        <w:rPr>
          <w:rFonts w:hint="eastAsia" w:ascii="宋体" w:hAnsi="宋体" w:cs="宋体"/>
          <w:bCs w:val="0"/>
          <w:color w:val="auto"/>
          <w:sz w:val="21"/>
          <w:szCs w:val="21"/>
          <w:highlight w:val="none"/>
        </w:rPr>
      </w:pPr>
      <w:bookmarkStart w:id="43" w:name="_Toc24619"/>
      <w:bookmarkStart w:id="44" w:name="_Toc26102"/>
      <w:bookmarkStart w:id="45" w:name="_Toc20664"/>
      <w:bookmarkStart w:id="46" w:name="_Toc11567"/>
      <w:r>
        <w:rPr>
          <w:rFonts w:hint="eastAsia" w:ascii="宋体" w:hAnsi="宋体" w:cs="宋体"/>
          <w:bCs w:val="0"/>
          <w:color w:val="auto"/>
          <w:sz w:val="21"/>
          <w:szCs w:val="21"/>
          <w:highlight w:val="none"/>
        </w:rPr>
        <w:t>五、</w:t>
      </w:r>
      <w:r>
        <w:rPr>
          <w:rFonts w:hint="eastAsia" w:ascii="宋体" w:hAnsi="宋体" w:cs="宋体"/>
          <w:bCs w:val="0"/>
          <w:color w:val="auto"/>
          <w:sz w:val="21"/>
          <w:szCs w:val="21"/>
          <w:highlight w:val="none"/>
          <w:lang w:eastAsia="zh-CN"/>
        </w:rPr>
        <w:t>响应文件</w:t>
      </w:r>
      <w:r>
        <w:rPr>
          <w:rFonts w:hint="eastAsia" w:ascii="宋体" w:hAnsi="宋体" w:cs="宋体"/>
          <w:bCs w:val="0"/>
          <w:color w:val="auto"/>
          <w:sz w:val="21"/>
          <w:szCs w:val="21"/>
          <w:highlight w:val="none"/>
        </w:rPr>
        <w:t>开启</w:t>
      </w:r>
      <w:bookmarkEnd w:id="37"/>
      <w:bookmarkEnd w:id="38"/>
      <w:bookmarkEnd w:id="39"/>
      <w:bookmarkEnd w:id="40"/>
      <w:bookmarkEnd w:id="41"/>
      <w:bookmarkEnd w:id="42"/>
      <w:bookmarkEnd w:id="43"/>
      <w:bookmarkEnd w:id="44"/>
      <w:bookmarkEnd w:id="45"/>
    </w:p>
    <w:p w14:paraId="4CC01223">
      <w:pPr>
        <w:spacing w:line="312" w:lineRule="auto"/>
        <w:ind w:firstLine="420"/>
        <w:rPr>
          <w:rFonts w:hint="eastAsia" w:ascii="宋体" w:hAnsi="宋体" w:cs="宋体"/>
          <w:bCs/>
          <w:color w:val="auto"/>
          <w:szCs w:val="21"/>
          <w:highlight w:val="none"/>
        </w:rPr>
      </w:pPr>
      <w:r>
        <w:rPr>
          <w:rFonts w:hint="eastAsia" w:ascii="宋体" w:hAnsi="宋体" w:cs="宋体"/>
          <w:color w:val="auto"/>
          <w:szCs w:val="21"/>
          <w:highlight w:val="none"/>
        </w:rPr>
        <w:t>开启时间：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lang w:eastAsia="zh-CN"/>
        </w:rPr>
        <w:t>月</w:t>
      </w:r>
      <w:r>
        <w:rPr>
          <w:rFonts w:hint="eastAsia" w:ascii="宋体" w:hAnsi="宋体" w:cs="宋体"/>
          <w:bCs/>
          <w:color w:val="auto"/>
          <w:szCs w:val="21"/>
          <w:highlight w:val="none"/>
          <w:lang w:val="en-US" w:eastAsia="zh-CN"/>
        </w:rPr>
        <w:t>14</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rPr>
        <w:t>9:00（北京时间）</w:t>
      </w:r>
    </w:p>
    <w:p w14:paraId="3ADB4E7B">
      <w:pPr>
        <w:spacing w:line="312" w:lineRule="auto"/>
        <w:ind w:firstLine="420"/>
        <w:rPr>
          <w:rFonts w:hint="eastAsia" w:ascii="宋体" w:hAnsi="宋体" w:cs="宋体"/>
          <w:bCs/>
          <w:color w:val="auto"/>
          <w:szCs w:val="21"/>
          <w:highlight w:val="none"/>
        </w:rPr>
      </w:pPr>
      <w:r>
        <w:rPr>
          <w:rFonts w:hint="eastAsia" w:ascii="宋体" w:hAnsi="宋体" w:cs="宋体"/>
          <w:color w:val="auto"/>
          <w:szCs w:val="21"/>
          <w:highlight w:val="none"/>
        </w:rPr>
        <w:t>地点：广西政府采购云平台电子开标大厅</w:t>
      </w:r>
    </w:p>
    <w:p w14:paraId="1CD8F602">
      <w:pPr>
        <w:pStyle w:val="191"/>
        <w:spacing w:before="0" w:after="0" w:line="312" w:lineRule="auto"/>
        <w:ind w:firstLine="422"/>
        <w:rPr>
          <w:rFonts w:hint="eastAsia" w:ascii="宋体" w:hAnsi="宋体" w:cs="宋体"/>
          <w:bCs w:val="0"/>
          <w:color w:val="auto"/>
          <w:sz w:val="21"/>
          <w:szCs w:val="21"/>
          <w:highlight w:val="none"/>
        </w:rPr>
      </w:pPr>
      <w:bookmarkStart w:id="47" w:name="_Toc4111"/>
      <w:bookmarkStart w:id="48" w:name="_Toc35393634"/>
      <w:bookmarkStart w:id="49" w:name="_Toc28359094"/>
      <w:bookmarkStart w:id="50" w:name="_Toc21623"/>
      <w:bookmarkStart w:id="51" w:name="_Toc15050"/>
      <w:bookmarkStart w:id="52" w:name="_Toc4880"/>
      <w:bookmarkStart w:id="53" w:name="_Toc16017"/>
      <w:bookmarkStart w:id="54" w:name="_Toc28359017"/>
      <w:bookmarkStart w:id="55" w:name="_Toc35393803"/>
      <w:r>
        <w:rPr>
          <w:rFonts w:hint="eastAsia" w:ascii="宋体" w:hAnsi="宋体" w:cs="宋体"/>
          <w:bCs w:val="0"/>
          <w:color w:val="auto"/>
          <w:sz w:val="21"/>
          <w:szCs w:val="21"/>
          <w:highlight w:val="none"/>
        </w:rPr>
        <w:t>六、公告期限</w:t>
      </w:r>
      <w:bookmarkEnd w:id="46"/>
      <w:bookmarkEnd w:id="47"/>
      <w:bookmarkEnd w:id="48"/>
      <w:bookmarkEnd w:id="49"/>
      <w:bookmarkEnd w:id="50"/>
      <w:bookmarkEnd w:id="51"/>
      <w:bookmarkEnd w:id="52"/>
      <w:bookmarkEnd w:id="53"/>
      <w:bookmarkEnd w:id="54"/>
    </w:p>
    <w:p w14:paraId="29C511B1">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自本公告发布之日起3个工作日。</w:t>
      </w:r>
    </w:p>
    <w:p w14:paraId="39B51466">
      <w:pPr>
        <w:pStyle w:val="191"/>
        <w:spacing w:before="0" w:after="0" w:line="312" w:lineRule="auto"/>
        <w:ind w:firstLine="422"/>
        <w:rPr>
          <w:rFonts w:hint="eastAsia" w:ascii="宋体" w:hAnsi="宋体" w:cs="宋体"/>
          <w:bCs w:val="0"/>
          <w:color w:val="auto"/>
          <w:sz w:val="21"/>
          <w:szCs w:val="21"/>
          <w:highlight w:val="none"/>
        </w:rPr>
      </w:pPr>
      <w:bookmarkStart w:id="56" w:name="_Toc2188"/>
      <w:bookmarkStart w:id="57" w:name="_Toc35393635"/>
      <w:bookmarkStart w:id="58" w:name="_Toc35393804"/>
      <w:bookmarkStart w:id="59" w:name="_Toc17809"/>
      <w:bookmarkStart w:id="60" w:name="_Toc681"/>
      <w:bookmarkStart w:id="61" w:name="_Toc17938"/>
      <w:bookmarkStart w:id="62" w:name="_Toc31148"/>
      <w:r>
        <w:rPr>
          <w:rFonts w:hint="eastAsia" w:ascii="宋体" w:hAnsi="宋体" w:cs="宋体"/>
          <w:bCs w:val="0"/>
          <w:color w:val="auto"/>
          <w:sz w:val="21"/>
          <w:szCs w:val="21"/>
          <w:highlight w:val="none"/>
        </w:rPr>
        <w:t>七、其他补充事宜</w:t>
      </w:r>
      <w:bookmarkEnd w:id="55"/>
      <w:bookmarkEnd w:id="56"/>
      <w:bookmarkEnd w:id="57"/>
      <w:bookmarkEnd w:id="58"/>
      <w:bookmarkEnd w:id="59"/>
      <w:bookmarkEnd w:id="60"/>
      <w:bookmarkEnd w:id="61"/>
    </w:p>
    <w:p w14:paraId="3C6EBAE0">
      <w:pPr>
        <w:spacing w:line="312" w:lineRule="auto"/>
        <w:ind w:firstLine="420"/>
        <w:rPr>
          <w:rFonts w:hint="eastAsia" w:ascii="宋体" w:hAnsi="宋体" w:cs="宋体"/>
          <w:color w:val="auto"/>
          <w:szCs w:val="21"/>
          <w:highlight w:val="none"/>
        </w:rPr>
      </w:pPr>
      <w:bookmarkStart w:id="63" w:name="_Toc35393805"/>
      <w:bookmarkStart w:id="64" w:name="_Toc31757"/>
      <w:bookmarkStart w:id="65" w:name="_Toc28359018"/>
      <w:bookmarkStart w:id="66" w:name="_Toc28359095"/>
      <w:bookmarkStart w:id="67" w:name="_Toc35393636"/>
      <w:bookmarkStart w:id="68" w:name="_Toc31780"/>
      <w:r>
        <w:rPr>
          <w:rFonts w:hint="eastAsia" w:ascii="宋体" w:hAnsi="宋体" w:cs="宋体"/>
          <w:color w:val="auto"/>
          <w:szCs w:val="21"/>
          <w:highlight w:val="none"/>
        </w:rPr>
        <w:t>1.谈判保证金：无</w:t>
      </w:r>
    </w:p>
    <w:p w14:paraId="5D9D1045">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本项目需要落实的政府采购政策：</w:t>
      </w:r>
    </w:p>
    <w:p w14:paraId="39BF6EF1">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1F9B201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66527E4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BFB5746">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077A0CC9">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34161B6A">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5EA06EB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w:t>
      </w:r>
    </w:p>
    <w:p w14:paraId="2656D641">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http://zfcg.gxzf.gov.cn/（广西壮族自治区政府采购网）</w:t>
      </w:r>
    </w:p>
    <w:p w14:paraId="3F8FFEF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http://ggzy.jgswj.gxzf.gov.cn/ggggzy/全国公共资源交易平台（广西·贵港）</w:t>
      </w:r>
    </w:p>
    <w:p w14:paraId="3237A855">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4. 在线竞标响应（电子竞标）说明</w:t>
      </w:r>
    </w:p>
    <w:p w14:paraId="049DAED5">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ww.gcy.zfcg.gxzf.gov.cn/）实行在线电子竞标，供应商应先安装“广西政府采购云平台客户端”（请自行前往广西政府采购云平台进行下载），并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竞标-政府采购项目电子交易管理操作指南-供应商”查看电子竞标具体操作流程。</w:t>
      </w:r>
    </w:p>
    <w:p w14:paraId="398C5DF1">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1575317C">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E827F7A">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供应商需要在具备有摄像头及语音功能且互联网网络状况良好的电脑登录广西政府采购云平台远程开标大厅参与本次谈判，否则后果自负。</w:t>
      </w:r>
    </w:p>
    <w:p w14:paraId="7E811829">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5.监督部门</w:t>
      </w:r>
    </w:p>
    <w:p w14:paraId="0F0622D2">
      <w:pPr>
        <w:widowControl/>
        <w:spacing w:line="360" w:lineRule="auto"/>
        <w:ind w:firstLine="420" w:firstLineChars="200"/>
        <w:jc w:val="left"/>
        <w:rPr>
          <w:rFonts w:ascii="宋体" w:hAnsi="宋体" w:cs="宋体"/>
          <w:color w:val="auto"/>
          <w:kern w:val="0"/>
          <w:szCs w:val="21"/>
          <w:highlight w:val="none"/>
        </w:rPr>
      </w:pPr>
      <w:bookmarkStart w:id="69" w:name="_Toc15203"/>
      <w:bookmarkStart w:id="70" w:name="_Toc30774"/>
      <w:bookmarkStart w:id="71" w:name="_Toc18482"/>
      <w:r>
        <w:rPr>
          <w:rFonts w:hint="eastAsia" w:ascii="宋体" w:hAnsi="宋体" w:cs="宋体"/>
          <w:color w:val="auto"/>
          <w:kern w:val="0"/>
          <w:szCs w:val="21"/>
          <w:highlight w:val="none"/>
        </w:rPr>
        <w:t xml:space="preserve">名  称：贵港市财政局政府采购监督管理科 </w:t>
      </w:r>
    </w:p>
    <w:p w14:paraId="492EA750">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电  话：0775-4555290、0775-4564649</w:t>
      </w:r>
    </w:p>
    <w:p w14:paraId="6CED9569">
      <w:pPr>
        <w:pStyle w:val="191"/>
        <w:spacing w:before="0" w:after="0" w:line="312" w:lineRule="auto"/>
        <w:ind w:firstLine="422"/>
        <w:rPr>
          <w:rFonts w:hint="eastAsia" w:ascii="宋体" w:hAnsi="宋体" w:cs="宋体"/>
          <w:bCs w:val="0"/>
          <w:color w:val="auto"/>
          <w:sz w:val="21"/>
          <w:szCs w:val="21"/>
          <w:highlight w:val="none"/>
        </w:rPr>
      </w:pPr>
      <w:r>
        <w:rPr>
          <w:rFonts w:hint="eastAsia" w:ascii="宋体" w:hAnsi="宋体" w:cs="宋体"/>
          <w:bCs w:val="0"/>
          <w:color w:val="auto"/>
          <w:sz w:val="21"/>
          <w:szCs w:val="21"/>
          <w:highlight w:val="none"/>
          <w:lang w:eastAsia="zh-CN"/>
        </w:rPr>
        <w:t>八</w:t>
      </w:r>
      <w:r>
        <w:rPr>
          <w:rFonts w:hint="eastAsia" w:ascii="宋体" w:hAnsi="宋体" w:cs="宋体"/>
          <w:bCs w:val="0"/>
          <w:color w:val="auto"/>
          <w:sz w:val="21"/>
          <w:szCs w:val="21"/>
          <w:highlight w:val="none"/>
        </w:rPr>
        <w:t>、凡对本次采购提出询问，请按以下方式联系。</w:t>
      </w:r>
      <w:bookmarkEnd w:id="62"/>
      <w:bookmarkEnd w:id="63"/>
      <w:bookmarkEnd w:id="64"/>
      <w:bookmarkEnd w:id="65"/>
      <w:bookmarkEnd w:id="66"/>
      <w:bookmarkEnd w:id="67"/>
      <w:bookmarkEnd w:id="68"/>
      <w:bookmarkEnd w:id="69"/>
      <w:bookmarkEnd w:id="70"/>
    </w:p>
    <w:p w14:paraId="6BFF5CBA">
      <w:pPr>
        <w:widowControl/>
        <w:spacing w:line="312" w:lineRule="auto"/>
        <w:ind w:firstLine="420"/>
        <w:jc w:val="left"/>
        <w:rPr>
          <w:rFonts w:hint="eastAsia" w:ascii="宋体" w:hAnsi="宋体" w:cs="宋体"/>
          <w:color w:val="auto"/>
          <w:szCs w:val="21"/>
          <w:highlight w:val="none"/>
        </w:rPr>
      </w:pPr>
      <w:bookmarkStart w:id="72" w:name="_Toc35393806"/>
      <w:bookmarkStart w:id="73" w:name="_Toc28359096"/>
      <w:bookmarkStart w:id="74" w:name="_Toc35393637"/>
      <w:bookmarkStart w:id="75" w:name="_Toc28359019"/>
      <w:bookmarkStart w:id="76" w:name="_Toc28359087"/>
      <w:bookmarkStart w:id="77" w:name="_Toc28359010"/>
      <w:r>
        <w:rPr>
          <w:rFonts w:hint="eastAsia" w:ascii="宋体" w:hAnsi="宋体" w:cs="宋体"/>
          <w:color w:val="auto"/>
          <w:szCs w:val="21"/>
          <w:highlight w:val="none"/>
        </w:rPr>
        <w:t>1.采购人信息</w:t>
      </w:r>
      <w:bookmarkEnd w:id="71"/>
      <w:bookmarkEnd w:id="72"/>
      <w:bookmarkEnd w:id="73"/>
      <w:bookmarkEnd w:id="74"/>
    </w:p>
    <w:p w14:paraId="15B966C4">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贵港市达开高级中学</w:t>
      </w:r>
    </w:p>
    <w:p w14:paraId="634DC1AF">
      <w:pPr>
        <w:spacing w:line="312" w:lineRule="auto"/>
        <w:ind w:firstLine="420"/>
        <w:rPr>
          <w:rFonts w:hint="eastAsia" w:ascii="宋体" w:hAnsi="宋体" w:cs="宋体"/>
          <w:color w:val="auto"/>
          <w:highlight w:val="none"/>
        </w:rPr>
      </w:pPr>
      <w:r>
        <w:rPr>
          <w:rFonts w:hint="eastAsia" w:ascii="宋体" w:hAnsi="宋体" w:cs="宋体"/>
          <w:color w:val="auto"/>
          <w:szCs w:val="21"/>
          <w:highlight w:val="none"/>
        </w:rPr>
        <w:t>地    址：贵港市港北区狮岭路347号院</w:t>
      </w:r>
    </w:p>
    <w:p w14:paraId="7577A844">
      <w:pPr>
        <w:spacing w:line="312" w:lineRule="auto"/>
        <w:ind w:firstLine="420"/>
        <w:rPr>
          <w:rFonts w:hint="eastAsia" w:ascii="宋体" w:hAnsi="宋体" w:cs="宋体"/>
          <w:color w:val="auto"/>
          <w:highlight w:val="none"/>
        </w:rPr>
      </w:pPr>
      <w:r>
        <w:rPr>
          <w:rFonts w:hint="eastAsia" w:ascii="宋体" w:hAnsi="宋体" w:cs="宋体"/>
          <w:color w:val="auto"/>
          <w:highlight w:val="none"/>
        </w:rPr>
        <w:t>项目联系人：孙玉良</w:t>
      </w:r>
    </w:p>
    <w:p w14:paraId="29565AD4">
      <w:pPr>
        <w:spacing w:line="312" w:lineRule="auto"/>
        <w:ind w:firstLine="420"/>
        <w:rPr>
          <w:rFonts w:ascii="宋体" w:hAnsi="宋体" w:cs="宋体"/>
          <w:color w:val="auto"/>
          <w:szCs w:val="21"/>
          <w:highlight w:val="none"/>
        </w:rPr>
      </w:pPr>
      <w:r>
        <w:rPr>
          <w:rFonts w:hint="eastAsia" w:ascii="宋体" w:hAnsi="宋体" w:cs="宋体"/>
          <w:color w:val="auto"/>
          <w:highlight w:val="none"/>
        </w:rPr>
        <w:t>项目联系方式：0775-4270840</w:t>
      </w:r>
    </w:p>
    <w:p w14:paraId="50503450">
      <w:pPr>
        <w:widowControl/>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1F67E4B6">
      <w:pPr>
        <w:widowControl/>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w:t>
      </w:r>
    </w:p>
    <w:p w14:paraId="795F1533">
      <w:pPr>
        <w:widowControl/>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5E23C830">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甘建程</w:t>
      </w:r>
      <w:r>
        <w:rPr>
          <w:rFonts w:hint="eastAsia" w:ascii="宋体" w:hAnsi="宋体" w:cs="宋体"/>
          <w:color w:val="auto"/>
          <w:szCs w:val="21"/>
          <w:highlight w:val="none"/>
        </w:rPr>
        <w:t>、</w:t>
      </w:r>
      <w:r>
        <w:rPr>
          <w:rFonts w:hint="eastAsia" w:ascii="宋体" w:hAnsi="宋体" w:cs="宋体"/>
          <w:color w:val="auto"/>
          <w:szCs w:val="21"/>
          <w:highlight w:val="none"/>
          <w:lang w:eastAsia="zh-CN"/>
        </w:rPr>
        <w:t>石宗艳</w:t>
      </w:r>
    </w:p>
    <w:p w14:paraId="23D8296C">
      <w:pPr>
        <w:widowControl/>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联系方式：0775-4565100、4569690</w:t>
      </w:r>
      <w:bookmarkEnd w:id="75"/>
      <w:bookmarkEnd w:id="76"/>
      <w:bookmarkEnd w:id="77"/>
    </w:p>
    <w:p w14:paraId="6A00DA33">
      <w:pPr>
        <w:pStyle w:val="191"/>
        <w:jc w:val="center"/>
        <w:rPr>
          <w:rFonts w:hint="eastAsia" w:ascii="宋体" w:hAnsi="宋体" w:cs="宋体"/>
          <w:color w:val="auto"/>
          <w:highlight w:val="none"/>
        </w:rPr>
      </w:pPr>
      <w:r>
        <w:rPr>
          <w:rFonts w:hint="eastAsia" w:ascii="宋体" w:hAnsi="宋体" w:cs="宋体"/>
          <w:color w:val="auto"/>
          <w:highlight w:val="none"/>
        </w:rPr>
        <w:br w:type="page" w:clear="all"/>
      </w:r>
      <w:bookmarkStart w:id="78" w:name="_Toc14501"/>
      <w:r>
        <w:rPr>
          <w:rFonts w:hint="eastAsia" w:ascii="宋体" w:hAnsi="宋体" w:cs="宋体"/>
          <w:color w:val="auto"/>
          <w:highlight w:val="none"/>
        </w:rPr>
        <w:t>第二章 供应商须知</w:t>
      </w:r>
      <w:bookmarkEnd w:id="78"/>
    </w:p>
    <w:p w14:paraId="77761AE8">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4EB69AEB">
      <w:pPr>
        <w:spacing w:line="400" w:lineRule="exact"/>
        <w:jc w:val="center"/>
        <w:rPr>
          <w:rFonts w:hint="eastAsia" w:ascii="宋体" w:hAnsi="宋体" w:cs="宋体"/>
          <w:b/>
          <w:color w:val="auto"/>
          <w:sz w:val="32"/>
          <w:szCs w:val="32"/>
          <w:highlight w:val="none"/>
        </w:rPr>
      </w:pPr>
    </w:p>
    <w:tbl>
      <w:tblPr>
        <w:tblStyle w:val="29"/>
        <w:tblW w:w="92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8289"/>
      </w:tblGrid>
      <w:tr w14:paraId="1BB92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top"/>
          </w:tcPr>
          <w:p w14:paraId="6A3FE4E3">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289" w:type="dxa"/>
            <w:tcBorders>
              <w:top w:val="single" w:color="000000" w:sz="4" w:space="0"/>
              <w:left w:val="single" w:color="000000" w:sz="4" w:space="0"/>
              <w:bottom w:val="single" w:color="000000" w:sz="4" w:space="0"/>
              <w:right w:val="single" w:color="000000" w:sz="4" w:space="0"/>
            </w:tcBorders>
            <w:noWrap w:val="0"/>
            <w:vAlign w:val="top"/>
          </w:tcPr>
          <w:p w14:paraId="7D441825">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2D874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5975D8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574FD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1.供应商的资格条件：详见竞争性谈判公告</w:t>
            </w:r>
          </w:p>
          <w:p w14:paraId="41AEAD6D">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73A6F45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AE7A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B9C1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52B07B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D8AAA27">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详见竞争性谈判公告</w:t>
            </w:r>
          </w:p>
        </w:tc>
      </w:tr>
      <w:tr w14:paraId="5ACBF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206B7C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075C89A">
            <w:pPr>
              <w:pStyle w:val="201"/>
              <w:spacing w:line="320" w:lineRule="exact"/>
              <w:rPr>
                <w:rFonts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2FB9F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E8CC8AD">
            <w:pPr>
              <w:pStyle w:val="201"/>
              <w:spacing w:line="32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7.8.1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52C98294">
            <w:pPr>
              <w:pStyle w:val="201"/>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☑不组织现场考察</w:t>
            </w:r>
          </w:p>
          <w:p w14:paraId="1C556ECB">
            <w:pPr>
              <w:pStyle w:val="201"/>
              <w:spacing w:line="360" w:lineRule="auto"/>
              <w:rPr>
                <w:rFonts w:ascii="宋体" w:hAnsi="宋体" w:cs="宋体"/>
                <w:color w:val="auto"/>
                <w:szCs w:val="21"/>
                <w:highlight w:val="none"/>
                <w:u w:val="single"/>
                <w:lang w:val="en-US" w:eastAsia="zh-CN"/>
              </w:rPr>
            </w:pPr>
            <w:r>
              <w:rPr>
                <w:rFonts w:hint="eastAsia" w:ascii="宋体" w:hAnsi="宋体" w:cs="宋体"/>
                <w:color w:val="auto"/>
                <w:szCs w:val="21"/>
                <w:highlight w:val="none"/>
                <w:lang w:val="en-US" w:eastAsia="zh-CN"/>
              </w:rPr>
              <w:t>□组织现场考察:</w:t>
            </w:r>
          </w:p>
        </w:tc>
      </w:tr>
      <w:tr w14:paraId="5633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3017E135">
            <w:pPr>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04B71DB">
            <w:pPr>
              <w:spacing w:line="32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B4389A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1.供应商合法的主体资格证明（如营业执照、事业单位法人证书、执业许可证、自然人身份证等）复印件；（</w:t>
            </w:r>
            <w:r>
              <w:rPr>
                <w:rFonts w:hint="eastAsia" w:ascii="宋体" w:hAnsi="宋体" w:cs="宋体"/>
                <w:b/>
                <w:color w:val="auto"/>
                <w:szCs w:val="21"/>
                <w:highlight w:val="none"/>
              </w:rPr>
              <w:t>必须提供，否则电子响应文件作无效处理</w:t>
            </w:r>
            <w:r>
              <w:rPr>
                <w:rFonts w:hint="eastAsia" w:ascii="宋体" w:hAnsi="宋体" w:cs="宋体"/>
                <w:color w:val="auto"/>
                <w:szCs w:val="21"/>
                <w:highlight w:val="none"/>
              </w:rPr>
              <w:t>）</w:t>
            </w:r>
          </w:p>
          <w:p w14:paraId="760E8304">
            <w:pPr>
              <w:spacing w:line="320" w:lineRule="exact"/>
              <w:jc w:val="left"/>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贵港市</w:t>
            </w:r>
            <w:r>
              <w:rPr>
                <w:rFonts w:hint="eastAsia" w:ascii="宋体" w:hAnsi="宋体" w:cs="宋体"/>
                <w:color w:val="auto"/>
                <w:szCs w:val="21"/>
                <w:highlight w:val="none"/>
              </w:rPr>
              <w:t>政府采购项目投标资格承诺函（格式后附）；</w:t>
            </w:r>
            <w:r>
              <w:rPr>
                <w:rFonts w:hint="eastAsia" w:ascii="宋体" w:hAnsi="宋体" w:cs="宋体"/>
                <w:b/>
                <w:bCs/>
                <w:color w:val="auto"/>
                <w:szCs w:val="21"/>
                <w:highlight w:val="none"/>
              </w:rPr>
              <w:t>（必须提供，否则电子响应文件作无效处理）</w:t>
            </w:r>
          </w:p>
          <w:p w14:paraId="38C4B4F2">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3.竞标声明（格式后附）；</w:t>
            </w:r>
            <w:r>
              <w:rPr>
                <w:rFonts w:hint="eastAsia" w:ascii="宋体" w:hAnsi="宋体" w:cs="宋体"/>
                <w:b/>
                <w:bCs/>
                <w:color w:val="auto"/>
                <w:szCs w:val="21"/>
                <w:highlight w:val="none"/>
              </w:rPr>
              <w:t>（必须提供，否则电子响应文件作无效处理）</w:t>
            </w:r>
          </w:p>
          <w:p w14:paraId="17A9E153">
            <w:pPr>
              <w:spacing w:line="320" w:lineRule="exact"/>
              <w:jc w:val="left"/>
              <w:rPr>
                <w:rFonts w:hint="eastAsia" w:ascii="宋体" w:hAnsi="宋体" w:cs="宋体"/>
                <w:b/>
                <w:bCs/>
                <w:color w:val="auto"/>
                <w:szCs w:val="21"/>
                <w:highlight w:val="none"/>
              </w:rPr>
            </w:pPr>
            <w:r>
              <w:rPr>
                <w:rFonts w:hint="eastAsia" w:ascii="宋体" w:hAnsi="宋体" w:cs="宋体"/>
                <w:color w:val="auto"/>
                <w:szCs w:val="21"/>
                <w:highlight w:val="none"/>
              </w:rPr>
              <w:t>4.供应商直接控股、管理关系信息表（格式后附）；</w:t>
            </w:r>
            <w:r>
              <w:rPr>
                <w:rFonts w:hint="eastAsia" w:ascii="宋体" w:hAnsi="宋体" w:cs="宋体"/>
                <w:b/>
                <w:bCs/>
                <w:color w:val="auto"/>
                <w:szCs w:val="21"/>
                <w:highlight w:val="none"/>
              </w:rPr>
              <w:t>（必须提供，否则电子响应文件作无效处理）</w:t>
            </w:r>
          </w:p>
          <w:p w14:paraId="4153BE6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除竞争性谈判文件规定必须提供以外，供应商认为需要提供的其他证明材料。</w:t>
            </w:r>
          </w:p>
          <w:p w14:paraId="38E9F071">
            <w:pPr>
              <w:spacing w:line="32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5E90074">
            <w:pPr>
              <w:spacing w:line="360" w:lineRule="auto"/>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1.以上标明“必须提供”的材料属于复印件或扫描件的，必须加盖供应商电子签章，否则电子响应文件作无效处理。</w:t>
            </w:r>
          </w:p>
          <w:p w14:paraId="2C867C40">
            <w:pPr>
              <w:spacing w:line="360" w:lineRule="auto"/>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2.竞标声明必须由法定代表人（负责人或自然人）在规定签章处逐一签字或盖章或电子签字并加盖供应商电子签章，否则电子响应文件作无效处理。</w:t>
            </w:r>
          </w:p>
          <w:p w14:paraId="488D9E63">
            <w:pPr>
              <w:spacing w:line="360" w:lineRule="auto"/>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3.供应商直接控股、管理关系信息表必须由法定代表人（负责人或自然人）或委托代理人在规定签章处逐一签字或盖章或电子签字并加盖供应商电子签章，否则电子响应文件作无效处理。</w:t>
            </w:r>
          </w:p>
        </w:tc>
      </w:tr>
      <w:tr w14:paraId="626B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2E5D33B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CAE460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6A3EA422">
            <w:pPr>
              <w:numPr>
                <w:ilvl w:val="0"/>
                <w:numId w:val="1"/>
              </w:num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BF62982">
            <w:pPr>
              <w:numPr>
                <w:ilvl w:val="0"/>
                <w:numId w:val="1"/>
              </w:numPr>
              <w:spacing w:line="360" w:lineRule="auto"/>
              <w:ind w:left="0" w:firstLine="0"/>
              <w:rPr>
                <w:rFonts w:hint="eastAsia" w:ascii="宋体" w:hAnsi="宋体" w:cs="宋体"/>
                <w:color w:val="auto"/>
                <w:szCs w:val="21"/>
                <w:highlight w:val="none"/>
              </w:rPr>
            </w:pPr>
            <w:r>
              <w:rPr>
                <w:rFonts w:hint="eastAsia" w:ascii="宋体" w:hAnsi="宋体" w:cs="宋体"/>
                <w:color w:val="auto"/>
                <w:szCs w:val="21"/>
                <w:highlight w:val="none"/>
              </w:rPr>
              <w:t>供应商享受中小企业扶持政策的材料（供应商根据自身响应情况，提供以下任意一项材料以证明自身可享受中小企业扶持政策）：</w:t>
            </w:r>
          </w:p>
          <w:p w14:paraId="185F8E70">
            <w:pPr>
              <w:numPr>
                <w:ilvl w:val="0"/>
                <w:numId w:val="0"/>
              </w:num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（1）《中小企业声明函》（格式后附）；</w:t>
            </w:r>
          </w:p>
          <w:p w14:paraId="63964CC6">
            <w:pPr>
              <w:numPr>
                <w:ilvl w:val="0"/>
                <w:numId w:val="0"/>
              </w:num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（2）《残疾人福利性单位声明函》（格式后附）</w:t>
            </w:r>
          </w:p>
          <w:p w14:paraId="68CF1240">
            <w:pPr>
              <w:numPr>
                <w:ilvl w:val="0"/>
                <w:numId w:val="0"/>
              </w:num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（3）省级以上监狱管理局、戒毒管理局(含新疆生产建设兵团)出具的属于监狱企业的证明文件； </w:t>
            </w:r>
          </w:p>
          <w:p w14:paraId="4C34AA50">
            <w:pPr>
              <w:numPr>
                <w:ilvl w:val="0"/>
                <w:numId w:val="0"/>
              </w:num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 《关于符合本国产品标准的声明函》或者财政部会同有关部门规定的有关证明文件；（供应商根据自身响应情况出具）</w:t>
            </w:r>
          </w:p>
          <w:p w14:paraId="1E1A5081">
            <w:pPr>
              <w:spacing w:line="360" w:lineRule="auto"/>
              <w:rPr>
                <w:rFonts w:hint="eastAsia" w:ascii="宋体" w:hAnsi="宋体"/>
                <w:b/>
                <w:bCs/>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p>
        </w:tc>
      </w:tr>
      <w:tr w14:paraId="2BF8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DC6489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6A93916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0FA8AC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CBF8C5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A35014B">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59194E4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4.商务要求偏离表（格式后附）；（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280E12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5.售后服务承诺（格式自拟）；（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A70BB0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6.货物配置清单（均不含报价）；（格式后附）（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83F4C4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3EA99E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8.对应采购需求的技术要求、商务要求提供的其他文件资料（格式自拟）；</w:t>
            </w:r>
          </w:p>
          <w:p w14:paraId="0F2D057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9.供应商认为需要提供的其他有关资料。</w:t>
            </w:r>
          </w:p>
          <w:p w14:paraId="2DF6C460">
            <w:pPr>
              <w:spacing w:line="320" w:lineRule="exact"/>
              <w:rPr>
                <w:rFonts w:hint="eastAsia" w:ascii="宋体" w:hAnsi="宋体" w:cs="宋体"/>
                <w:color w:val="auto"/>
                <w:szCs w:val="21"/>
                <w:highlight w:val="none"/>
              </w:rPr>
            </w:pPr>
            <w:r>
              <w:rPr>
                <w:rFonts w:hint="eastAsia" w:ascii="宋体" w:hAnsi="宋体" w:cs="宋体"/>
                <w:b/>
                <w:color w:val="auto"/>
                <w:szCs w:val="21"/>
                <w:highlight w:val="none"/>
              </w:rPr>
              <w:t>注：以上标明“必须提供”材料属于复印件或扫描件的，必须加盖供应商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，否则响应文件按无效处理。</w:t>
            </w:r>
          </w:p>
        </w:tc>
      </w:tr>
      <w:tr w14:paraId="1174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28C58F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38F583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的总报价应该包括：</w:t>
            </w:r>
          </w:p>
          <w:p w14:paraId="6C6F2FF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（1）货物采购成本、二次搬运、利润及标准附件、备品备件、专用工具的价格；</w:t>
            </w:r>
          </w:p>
          <w:p w14:paraId="7696F9A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（2）运输、装卸、调试、技术支持、售后服务、</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代理服务费等费用；</w:t>
            </w:r>
          </w:p>
          <w:p w14:paraId="404B337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（3）必要的保险费用和各项税费；</w:t>
            </w:r>
          </w:p>
          <w:p w14:paraId="77A74D3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（4）设备安装、培训费（含教材费、场地租用）；</w:t>
            </w:r>
          </w:p>
          <w:p w14:paraId="039ED18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（5）履约验收的费用；</w:t>
            </w:r>
          </w:p>
          <w:p w14:paraId="117CC220">
            <w:pPr>
              <w:spacing w:line="360" w:lineRule="auto"/>
              <w:rPr>
                <w:rFonts w:hint="eastAsia" w:ascii="宋体" w:hAnsi="宋体" w:cs="宋体"/>
                <w:color w:val="auto"/>
                <w:szCs w:val="21"/>
                <w:highlight w:val="none"/>
              </w:rPr>
            </w:pPr>
            <w:r>
              <w:rPr>
                <w:rFonts w:hint="eastAsia" w:ascii="宋体" w:hAnsi="宋体" w:eastAsia="宋体" w:cs="宋体"/>
                <w:color w:val="auto"/>
                <w:szCs w:val="21"/>
                <w:highlight w:val="none"/>
              </w:rPr>
              <w:t>（6）如</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文件对其另有规定的，从其规定。</w:t>
            </w:r>
          </w:p>
        </w:tc>
      </w:tr>
      <w:tr w14:paraId="66A8A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5A132A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3B6D8215">
            <w:pPr>
              <w:pStyle w:val="20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竞标有效期：自首次电子响应文件提交截止之日起120日。</w:t>
            </w:r>
          </w:p>
        </w:tc>
      </w:tr>
      <w:tr w14:paraId="5757D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04567A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15F43F">
            <w:pPr>
              <w:spacing w:line="320" w:lineRule="exact"/>
              <w:rPr>
                <w:rFonts w:hint="eastAsia" w:ascii="宋体" w:hAnsi="宋体" w:cs="宋体"/>
                <w:color w:val="auto"/>
                <w:szCs w:val="21"/>
                <w:highlight w:val="none"/>
              </w:rPr>
            </w:pPr>
            <w:r>
              <w:rPr>
                <w:rFonts w:hint="eastAsia" w:ascii="宋体" w:hAnsi="宋体"/>
                <w:color w:val="auto"/>
                <w:szCs w:val="21"/>
                <w:highlight w:val="none"/>
              </w:rPr>
              <w:t>本项目不收取竞标保证金。</w:t>
            </w:r>
          </w:p>
        </w:tc>
      </w:tr>
      <w:tr w14:paraId="179E1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910C381">
            <w:pPr>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5EEB8F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51C82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C6A93B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6499280F">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响应文件提交截止时间：详见竞争性谈判公告。</w:t>
            </w:r>
          </w:p>
          <w:p w14:paraId="5A20C094">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1E364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C64ABC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46F64AA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谈判小组的人数：3人。</w:t>
            </w:r>
          </w:p>
        </w:tc>
      </w:tr>
      <w:tr w14:paraId="5D486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343BC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F62705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首次响应文件开启时间详见“竞争性谈判公告”</w:t>
            </w:r>
          </w:p>
          <w:p w14:paraId="5A51D1F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rPr>
              <w:t>30</w:t>
            </w:r>
            <w:r>
              <w:rPr>
                <w:rFonts w:hAnsi="宋体"/>
                <w:color w:val="auto"/>
                <w:highlight w:val="none"/>
              </w:rPr>
              <w:t xml:space="preserve"> </w:t>
            </w:r>
            <w:r>
              <w:rPr>
                <w:rFonts w:hint="eastAsia" w:hAnsi="宋体"/>
                <w:color w:val="auto"/>
                <w:highlight w:val="none"/>
              </w:rPr>
              <w:t>分钟</w:t>
            </w:r>
          </w:p>
        </w:tc>
      </w:tr>
      <w:tr w14:paraId="1270A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1D25F">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26</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98DB80">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w:t>
            </w:r>
            <w:r>
              <w:rPr>
                <w:rFonts w:hint="eastAsia" w:ascii="宋体" w:hAnsi="宋体" w:cs="宋体"/>
                <w:color w:val="auto"/>
                <w:szCs w:val="21"/>
                <w:highlight w:val="none"/>
              </w:rPr>
              <w:t>按节能、环保产品累计金额由高到低顺序依次推荐；节能、环保产品累计金额也相同时，按以下原则确定成交候选人的顺序：</w:t>
            </w:r>
          </w:p>
          <w:p w14:paraId="37FDDCCA">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技术要求及规格正偏离项数多的优先、均无正偏离或者正偏离项数一致时负偏离项数少的优先、质保期长优先、交货期短优先的顺序推荐。</w:t>
            </w:r>
          </w:p>
        </w:tc>
      </w:tr>
      <w:tr w14:paraId="14C82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33799">
            <w:pPr>
              <w:spacing w:line="360" w:lineRule="auto"/>
              <w:jc w:val="center"/>
              <w:rPr>
                <w:rFonts w:hint="eastAsia" w:ascii="宋体" w:hAnsi="宋体" w:cs="宋体"/>
                <w:color w:val="auto"/>
                <w:szCs w:val="21"/>
                <w:highlight w:val="none"/>
              </w:rPr>
            </w:pP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E34D74C">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2</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p w14:paraId="0807D95F">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2</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26EE2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10C7512">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40FBF7E7">
            <w:pPr>
              <w:spacing w:line="360" w:lineRule="auto"/>
              <w:rPr>
                <w:rFonts w:ascii="宋体" w:hAnsi="宋体" w:cs="宋体" w:eastAsiaTheme="minorEastAsia"/>
                <w:color w:val="auto"/>
                <w:highlight w:val="none"/>
              </w:rPr>
            </w:pPr>
            <w:r>
              <w:rPr>
                <w:rFonts w:ascii="Segoe UI Emoji" w:hAnsi="Segoe UI Emoji" w:cs="Segoe UI Emoji" w:eastAsiaTheme="minorEastAsia"/>
                <w:color w:val="auto"/>
                <w:highlight w:val="none"/>
              </w:rPr>
              <w:t>☑</w:t>
            </w:r>
            <w:r>
              <w:rPr>
                <w:rFonts w:hint="eastAsia" w:ascii="宋体" w:hAnsi="宋体" w:cs="宋体"/>
                <w:color w:val="auto"/>
                <w:highlight w:val="none"/>
              </w:rPr>
              <w:t>本项目收取履约保证金</w:t>
            </w:r>
            <w:r>
              <w:rPr>
                <w:rFonts w:hint="eastAsia" w:ascii="宋体" w:hAnsi="宋体" w:eastAsiaTheme="minorEastAsia" w:cstheme="minorBidi"/>
                <w:color w:val="auto"/>
                <w:szCs w:val="21"/>
                <w:highlight w:val="none"/>
              </w:rPr>
              <w:t>，具体规定如下：</w:t>
            </w:r>
          </w:p>
          <w:p w14:paraId="121DA2A0">
            <w:pPr>
              <w:spacing w:line="360" w:lineRule="auto"/>
              <w:rPr>
                <w:rFonts w:ascii="宋体" w:hAnsi="宋体" w:cs="宋体" w:eastAsiaTheme="minorEastAsia"/>
                <w:color w:val="auto"/>
                <w:highlight w:val="none"/>
              </w:rPr>
            </w:pPr>
            <w:r>
              <w:rPr>
                <w:rFonts w:hint="eastAsia" w:ascii="宋体" w:hAnsi="宋体" w:cs="宋体" w:eastAsiaTheme="minorEastAsia"/>
                <w:b/>
                <w:bCs/>
                <w:color w:val="auto"/>
                <w:highlight w:val="none"/>
              </w:rPr>
              <w:t>履约保证金金额：合同金额的2%。</w:t>
            </w:r>
          </w:p>
          <w:p w14:paraId="7B56A616">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履约保证金递交方式：转账或电汇</w:t>
            </w:r>
            <w:r>
              <w:rPr>
                <w:rFonts w:hint="eastAsia" w:ascii="宋体" w:hAnsi="宋体" w:cs="宋体" w:eastAsiaTheme="minorEastAsia"/>
                <w:color w:val="auto"/>
                <w:highlight w:val="none"/>
                <w:lang w:val="en-US" w:eastAsia="zh-CN"/>
              </w:rPr>
              <w:t>等非现金</w:t>
            </w:r>
            <w:r>
              <w:rPr>
                <w:rFonts w:hint="eastAsia" w:ascii="宋体" w:hAnsi="宋体" w:cs="宋体" w:eastAsiaTheme="minorEastAsia"/>
                <w:color w:val="auto"/>
                <w:highlight w:val="none"/>
              </w:rPr>
              <w:t>形式。</w:t>
            </w:r>
          </w:p>
          <w:p w14:paraId="3FC15A15">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履约保证金缴纳期限：</w:t>
            </w:r>
            <w:r>
              <w:rPr>
                <w:rFonts w:hint="eastAsia" w:ascii="宋体" w:hAnsi="宋体" w:eastAsiaTheme="minorEastAsia" w:cstheme="minorBidi"/>
                <w:color w:val="auto"/>
                <w:szCs w:val="21"/>
                <w:highlight w:val="none"/>
                <w:u w:val="single"/>
              </w:rPr>
              <w:t>在签订合同之前，</w:t>
            </w:r>
            <w:r>
              <w:rPr>
                <w:rFonts w:hint="eastAsia" w:ascii="宋体" w:hAnsi="宋体" w:eastAsia="宋体" w:cstheme="minorBidi"/>
                <w:color w:val="auto"/>
                <w:szCs w:val="21"/>
                <w:highlight w:val="none"/>
                <w:u w:val="single"/>
                <w:lang w:eastAsia="zh-CN"/>
              </w:rPr>
              <w:t>成交供应商</w:t>
            </w:r>
            <w:r>
              <w:rPr>
                <w:rFonts w:hint="eastAsia" w:ascii="宋体" w:hAnsi="宋体" w:eastAsiaTheme="minorEastAsia" w:cstheme="minorBidi"/>
                <w:color w:val="auto"/>
                <w:szCs w:val="21"/>
                <w:highlight w:val="none"/>
                <w:u w:val="single"/>
              </w:rPr>
              <w:t>需把履约保证金足额交到采购人指定账户。未提交履约保证金的，不予签订本项目合同。</w:t>
            </w:r>
          </w:p>
          <w:p w14:paraId="32BD2259">
            <w:pPr>
              <w:spacing w:line="360" w:lineRule="auto"/>
              <w:rPr>
                <w:rFonts w:ascii="宋体" w:hAnsi="宋体" w:eastAsiaTheme="minorEastAsia" w:cstheme="minorBidi"/>
                <w:color w:val="auto"/>
                <w:szCs w:val="21"/>
                <w:highlight w:val="none"/>
                <w:u w:val="single"/>
              </w:rPr>
            </w:pPr>
            <w:r>
              <w:rPr>
                <w:rFonts w:hint="eastAsia" w:ascii="宋体" w:hAnsi="宋体" w:eastAsiaTheme="minorEastAsia" w:cstheme="minorBidi"/>
                <w:color w:val="auto"/>
                <w:szCs w:val="21"/>
                <w:highlight w:val="none"/>
              </w:rPr>
              <w:t>履约保证金退付方式、时间及条件：</w:t>
            </w:r>
            <w:r>
              <w:rPr>
                <w:rFonts w:hint="eastAsia" w:ascii="宋体" w:hAnsi="宋体" w:eastAsia="宋体" w:cstheme="minorBidi"/>
                <w:color w:val="auto"/>
                <w:szCs w:val="21"/>
                <w:highlight w:val="none"/>
                <w:u w:val="single"/>
                <w:lang w:eastAsia="zh-CN"/>
              </w:rPr>
              <w:t>成交供应商</w:t>
            </w:r>
            <w:r>
              <w:rPr>
                <w:rFonts w:hint="eastAsia" w:ascii="宋体" w:hAnsi="宋体" w:eastAsiaTheme="minorEastAsia" w:cstheme="minorBidi"/>
                <w:color w:val="auto"/>
                <w:szCs w:val="21"/>
                <w:highlight w:val="none"/>
                <w:u w:val="single"/>
              </w:rPr>
              <w:t>履行合同期间违约行为给采购人造成损失的，采购人有权选择</w:t>
            </w:r>
            <w:r>
              <w:rPr>
                <w:rFonts w:hint="eastAsia" w:ascii="宋体" w:hAnsi="宋体" w:eastAsiaTheme="minorEastAsia" w:cstheme="minorBidi"/>
                <w:color w:val="auto"/>
                <w:szCs w:val="21"/>
                <w:highlight w:val="none"/>
                <w:u w:val="single"/>
                <w:lang w:eastAsia="zh-CN"/>
              </w:rPr>
              <w:t>直接从履约保证金中扣除</w:t>
            </w:r>
            <w:r>
              <w:rPr>
                <w:rFonts w:hint="eastAsia" w:ascii="宋体" w:hAnsi="宋体" w:eastAsiaTheme="minorEastAsia" w:cstheme="minorBidi"/>
                <w:color w:val="auto"/>
                <w:szCs w:val="21"/>
                <w:highlight w:val="none"/>
                <w:u w:val="single"/>
              </w:rPr>
              <w:t>，且</w:t>
            </w:r>
            <w:r>
              <w:rPr>
                <w:rFonts w:hint="eastAsia" w:ascii="宋体" w:hAnsi="宋体" w:eastAsia="宋体" w:cstheme="minorBidi"/>
                <w:color w:val="auto"/>
                <w:szCs w:val="21"/>
                <w:highlight w:val="none"/>
                <w:u w:val="single"/>
                <w:lang w:eastAsia="zh-CN"/>
              </w:rPr>
              <w:t>成交供应商</w:t>
            </w:r>
            <w:r>
              <w:rPr>
                <w:rFonts w:hint="eastAsia" w:ascii="宋体" w:hAnsi="宋体" w:eastAsiaTheme="minorEastAsia" w:cstheme="minorBidi"/>
                <w:color w:val="auto"/>
                <w:szCs w:val="21"/>
                <w:highlight w:val="none"/>
                <w:u w:val="single"/>
              </w:rPr>
              <w:t>应在收到采购人通知之日起5个工作日内补充因弥补采购人损失而减少的履约保证金；保证金不足以扣除的，采购人有权继续向</w:t>
            </w:r>
            <w:r>
              <w:rPr>
                <w:rFonts w:hint="eastAsia" w:ascii="宋体" w:hAnsi="宋体" w:eastAsia="宋体" w:cstheme="minorBidi"/>
                <w:color w:val="auto"/>
                <w:szCs w:val="21"/>
                <w:highlight w:val="none"/>
                <w:u w:val="single"/>
                <w:lang w:eastAsia="zh-CN"/>
              </w:rPr>
              <w:t>成交供应商</w:t>
            </w:r>
            <w:r>
              <w:rPr>
                <w:rFonts w:hint="eastAsia" w:ascii="宋体" w:hAnsi="宋体" w:eastAsiaTheme="minorEastAsia" w:cstheme="minorBidi"/>
                <w:color w:val="auto"/>
                <w:szCs w:val="21"/>
                <w:highlight w:val="none"/>
                <w:u w:val="single"/>
              </w:rPr>
              <w:t>追索。</w:t>
            </w:r>
          </w:p>
          <w:p w14:paraId="3797D570">
            <w:pPr>
              <w:spacing w:line="360" w:lineRule="auto"/>
              <w:ind w:firstLine="420" w:firstLineChars="200"/>
              <w:rPr>
                <w:rFonts w:ascii="宋体" w:hAnsi="宋体" w:cs="宋体" w:eastAsiaTheme="minorEastAsia"/>
                <w:color w:val="auto"/>
                <w:highlight w:val="none"/>
                <w:u w:val="single"/>
              </w:rPr>
            </w:pPr>
            <w:r>
              <w:rPr>
                <w:rFonts w:hint="eastAsia" w:ascii="宋体" w:hAnsi="宋体" w:eastAsiaTheme="minorEastAsia" w:cstheme="minorBidi"/>
                <w:color w:val="auto"/>
                <w:szCs w:val="21"/>
                <w:highlight w:val="none"/>
                <w:u w:val="single"/>
              </w:rPr>
              <w:t>在履约保证金退还日期前，若</w:t>
            </w:r>
            <w:r>
              <w:rPr>
                <w:rFonts w:hint="eastAsia" w:ascii="宋体" w:hAnsi="宋体" w:eastAsia="宋体" w:cstheme="minorBidi"/>
                <w:color w:val="auto"/>
                <w:szCs w:val="21"/>
                <w:highlight w:val="none"/>
                <w:u w:val="single"/>
                <w:lang w:eastAsia="zh-CN"/>
              </w:rPr>
              <w:t>成交供应商</w:t>
            </w:r>
            <w:r>
              <w:rPr>
                <w:rFonts w:hint="eastAsia" w:ascii="宋体" w:hAnsi="宋体" w:eastAsiaTheme="minorEastAsia" w:cstheme="minorBidi"/>
                <w:color w:val="auto"/>
                <w:szCs w:val="21"/>
                <w:highlight w:val="none"/>
                <w:u w:val="single"/>
              </w:rPr>
              <w:t>的开户名称、开户银行、账号有变动的，请以书面形式通知采购人，否则由此产生的后果由</w:t>
            </w:r>
            <w:r>
              <w:rPr>
                <w:rFonts w:hint="eastAsia" w:ascii="宋体" w:hAnsi="宋体" w:eastAsia="宋体" w:cstheme="minorBidi"/>
                <w:color w:val="auto"/>
                <w:szCs w:val="21"/>
                <w:highlight w:val="none"/>
                <w:u w:val="single"/>
                <w:lang w:eastAsia="zh-CN"/>
              </w:rPr>
              <w:t>成交供应商</w:t>
            </w:r>
            <w:r>
              <w:rPr>
                <w:rFonts w:hint="eastAsia" w:ascii="宋体" w:hAnsi="宋体" w:eastAsiaTheme="minorEastAsia" w:cstheme="minorBidi"/>
                <w:color w:val="auto"/>
                <w:szCs w:val="21"/>
                <w:highlight w:val="none"/>
                <w:u w:val="single"/>
              </w:rPr>
              <w:t>自行承担</w:t>
            </w:r>
            <w:r>
              <w:rPr>
                <w:rFonts w:hint="eastAsia" w:ascii="宋体" w:hAnsi="宋体" w:cs="宋体" w:eastAsiaTheme="minorEastAsia"/>
                <w:color w:val="auto"/>
                <w:highlight w:val="none"/>
                <w:u w:val="single"/>
              </w:rPr>
              <w:t>。</w:t>
            </w:r>
          </w:p>
          <w:p w14:paraId="66AD63BD">
            <w:pPr>
              <w:spacing w:line="360" w:lineRule="auto"/>
              <w:rPr>
                <w:rFonts w:hint="eastAsia" w:ascii="宋体" w:hAnsi="宋体" w:cs="宋体" w:eastAsiaTheme="minorEastAsia"/>
                <w:color w:val="auto"/>
                <w:highlight w:val="none"/>
                <w:lang w:eastAsia="zh-CN"/>
              </w:rPr>
            </w:pPr>
            <w:r>
              <w:rPr>
                <w:rFonts w:hint="eastAsia" w:ascii="宋体" w:hAnsi="宋体" w:cs="宋体" w:eastAsiaTheme="minorEastAsia"/>
                <w:color w:val="auto"/>
                <w:highlight w:val="none"/>
              </w:rPr>
              <w:t>保证金缴纳的账号信息：</w:t>
            </w:r>
            <w:r>
              <w:rPr>
                <w:rFonts w:hint="eastAsia" w:ascii="宋体" w:hAnsi="宋体" w:cs="宋体" w:eastAsiaTheme="minorEastAsia"/>
                <w:color w:val="auto"/>
                <w:highlight w:val="none"/>
                <w:lang w:eastAsia="zh-CN"/>
              </w:rPr>
              <w:t>详见合同。</w:t>
            </w:r>
          </w:p>
          <w:p w14:paraId="3E829E6A">
            <w:pPr>
              <w:spacing w:line="360" w:lineRule="auto"/>
              <w:jc w:val="left"/>
              <w:rPr>
                <w:rFonts w:ascii="宋体" w:hAnsi="宋体" w:cs="Courier New" w:eastAsiaTheme="minorEastAsia"/>
                <w:color w:val="auto"/>
                <w:szCs w:val="21"/>
                <w:highlight w:val="none"/>
              </w:rPr>
            </w:pPr>
            <w:r>
              <w:rPr>
                <w:rFonts w:ascii="宋体" w:hAnsi="宋体" w:cs="Courier New" w:eastAsiaTheme="minorEastAsia"/>
                <w:color w:val="auto"/>
                <w:szCs w:val="21"/>
                <w:highlight w:val="none"/>
              </w:rPr>
              <w:t>备注：</w:t>
            </w:r>
          </w:p>
          <w:p w14:paraId="795C7FF8">
            <w:pPr>
              <w:spacing w:line="360" w:lineRule="auto"/>
              <w:rPr>
                <w:rFonts w:hint="eastAsia" w:ascii="宋体" w:hAnsi="宋体" w:eastAsia="宋体" w:cs="宋体"/>
                <w:color w:val="auto"/>
                <w:szCs w:val="21"/>
                <w:highlight w:val="none"/>
                <w:lang w:eastAsia="zh-CN"/>
              </w:rPr>
            </w:pPr>
            <w:r>
              <w:rPr>
                <w:rFonts w:ascii="宋体" w:hAnsi="宋体" w:eastAsiaTheme="minorEastAsia" w:cstheme="minorBidi"/>
                <w:b/>
                <w:color w:val="auto"/>
                <w:szCs w:val="21"/>
                <w:highlight w:val="none"/>
              </w:rPr>
              <w:t>1.</w:t>
            </w:r>
            <w:r>
              <w:rPr>
                <w:rFonts w:hint="eastAsia" w:ascii="宋体" w:hAnsi="宋体" w:eastAsiaTheme="minorEastAsia" w:cstheme="minorBidi"/>
                <w:b/>
                <w:color w:val="auto"/>
                <w:szCs w:val="21"/>
                <w:highlight w:val="none"/>
              </w:rPr>
              <w:t xml:space="preserve"> </w:t>
            </w:r>
            <w:bookmarkStart w:id="79" w:name="_Hlk54170335"/>
            <w:r>
              <w:rPr>
                <w:rFonts w:hint="eastAsia" w:ascii="宋体" w:hAnsi="宋体" w:eastAsiaTheme="minorEastAsia" w:cstheme="minorBidi"/>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eastAsiaTheme="minorEastAsia"/>
                <w:b/>
                <w:color w:val="auto"/>
                <w:kern w:val="0"/>
                <w:sz w:val="24"/>
                <w:highlight w:val="none"/>
              </w:rPr>
              <w:t>。</w:t>
            </w:r>
            <w:bookmarkEnd w:id="79"/>
          </w:p>
        </w:tc>
      </w:tr>
      <w:tr w14:paraId="280CB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CC63055">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12E6408">
            <w:pPr>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3F7EB60B">
            <w:pPr>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2E61C797">
            <w:pPr>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11C63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30DE4D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366FE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A775444">
            <w:pPr>
              <w:spacing w:line="360" w:lineRule="auto"/>
              <w:rPr>
                <w:rFonts w:hint="eastAsia" w:ascii="宋体" w:hAnsi="宋体" w:eastAsia="宋体" w:cs="宋体"/>
                <w:color w:val="auto"/>
                <w:highlight w:val="none"/>
              </w:rPr>
            </w:pPr>
            <w:r>
              <w:rPr>
                <w:rFonts w:hint="eastAsia" w:hAnsi="宋体" w:cs="宋体"/>
                <w:color w:val="auto"/>
                <w:highlight w:val="none"/>
              </w:rPr>
              <w:t>质疑联系部门及联系方式：云之龙咨询集团有限</w:t>
            </w:r>
            <w:r>
              <w:rPr>
                <w:rFonts w:hint="eastAsia" w:ascii="宋体" w:hAnsi="宋体" w:eastAsia="宋体" w:cs="宋体"/>
                <w:color w:val="auto"/>
                <w:highlight w:val="none"/>
              </w:rPr>
              <w:t>公司招标部，联系电话：0775-4565100通讯地址：广西贵港市港北区荷城路1132号华泰官邸1栋6楼</w:t>
            </w:r>
          </w:p>
          <w:p w14:paraId="3C501667">
            <w:pPr>
              <w:spacing w:line="360" w:lineRule="auto"/>
              <w:rPr>
                <w:rFonts w:hint="eastAsia" w:ascii="宋体" w:hAnsi="宋体" w:cs="宋体"/>
                <w:color w:val="auto"/>
                <w:szCs w:val="21"/>
                <w:highlight w:val="none"/>
              </w:rPr>
            </w:pPr>
            <w:r>
              <w:rPr>
                <w:rFonts w:hint="eastAsia" w:ascii="宋体" w:hAnsi="宋体" w:eastAsia="宋体" w:cs="宋体"/>
                <w:color w:val="auto"/>
                <w:highlight w:val="none"/>
              </w:rPr>
              <w:t>业务时间：工作日每天上午8时00分到12时00分，下午3时00分到6时00分</w:t>
            </w:r>
          </w:p>
        </w:tc>
      </w:tr>
      <w:tr w14:paraId="59857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5"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B90AB3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D196A5D">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2EC3EACF">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b/>
                <w:bCs/>
                <w:color w:val="auto"/>
                <w:sz w:val="21"/>
                <w:highlight w:val="none"/>
                <w:lang w:val="en-US" w:eastAsia="zh-CN"/>
              </w:rPr>
              <w:t>成交供应商</w:t>
            </w:r>
            <w:r>
              <w:rPr>
                <w:rFonts w:hint="eastAsia" w:hAnsi="宋体" w:cs="宋体"/>
                <w:color w:val="auto"/>
                <w:sz w:val="21"/>
                <w:highlight w:val="none"/>
                <w:lang w:val="en-US" w:eastAsia="zh-CN"/>
              </w:rPr>
              <w:t>向采购代理机构支付</w:t>
            </w:r>
            <w:r>
              <w:rPr>
                <w:rFonts w:hint="eastAsia" w:hAnsi="宋体" w:cs="宋体"/>
                <w:color w:val="auto"/>
                <w:sz w:val="21"/>
                <w:highlight w:val="none"/>
                <w:lang w:val="en-US" w:eastAsia="zh-CN"/>
              </w:rPr>
              <w:t>。</w:t>
            </w:r>
          </w:p>
          <w:p w14:paraId="36F577B0">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189B30C3">
            <w:pPr>
              <w:pStyle w:val="209"/>
              <w:spacing w:line="360" w:lineRule="auto"/>
              <w:rPr>
                <w:rFonts w:hint="eastAsia" w:hAnsi="宋体" w:cs="宋体"/>
                <w:b/>
                <w:bCs/>
                <w:color w:val="auto"/>
                <w:sz w:val="21"/>
                <w:highlight w:val="none"/>
                <w:lang w:val="en-US" w:eastAsia="zh-CN"/>
              </w:rPr>
            </w:pPr>
            <w:r>
              <w:rPr>
                <w:rFonts w:hint="eastAsia" w:hAnsi="宋体" w:cs="宋体"/>
                <w:b/>
                <w:bCs/>
                <w:color w:val="auto"/>
                <w:sz w:val="21"/>
                <w:highlight w:val="none"/>
                <w:lang w:val="en-US" w:eastAsia="zh-CN"/>
              </w:rPr>
              <w:t>按国家发展改革委《关于进一步放开建设项目专业服务价格的通知 》发改价格〔2015〕299号文执行，按固定金额收费标准：分标1采购代理服务费为人民币肆仟伍佰柒拾玖元整（¥4579.00），分标2采购代理服务费为人民币贰仟伍佰零陆元整（¥2506.00），分标3采购代理服务费为人民币肆仟肆佰零陆元整（¥4406.00），分标4采购代理服务费为人民币陆佰玖拾伍元整（¥695.00）。由成交供应商向采购代理机构支付。</w:t>
            </w:r>
          </w:p>
          <w:p w14:paraId="30649E9E">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6BE1ADB">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35088A26">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041EE8FD">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5C8BF180">
            <w:pPr>
              <w:pStyle w:val="209"/>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 xml:space="preserve">行    号：302611029137 </w:t>
            </w:r>
          </w:p>
        </w:tc>
      </w:tr>
      <w:tr w14:paraId="0C4C2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F4582C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731657C">
            <w:pPr>
              <w:pStyle w:val="209"/>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解释：</w:t>
            </w:r>
            <w:r>
              <w:rPr>
                <w:rFonts w:hAnsi="宋体" w:cs="宋体"/>
                <w:color w:val="auto"/>
                <w:sz w:val="21"/>
                <w:highlight w:val="none"/>
                <w:lang w:val="en-US" w:eastAsia="zh-CN"/>
              </w:rPr>
              <w:t>构成本</w:t>
            </w:r>
            <w:r>
              <w:rPr>
                <w:rFonts w:hint="eastAsia" w:hAnsi="宋体" w:cs="宋体"/>
                <w:color w:val="auto"/>
                <w:sz w:val="21"/>
                <w:highlight w:val="none"/>
                <w:lang w:val="en-US" w:eastAsia="zh-CN"/>
              </w:rPr>
              <w:t>谈判文件</w:t>
            </w:r>
            <w:r>
              <w:rPr>
                <w:rFonts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谈判文件</w:t>
            </w:r>
            <w:r>
              <w:rPr>
                <w:rFonts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w:t>
            </w:r>
            <w:r>
              <w:rPr>
                <w:rFonts w:hint="eastAsia" w:hAnsi="宋体" w:cs="宋体"/>
                <w:color w:val="auto"/>
                <w:sz w:val="21"/>
                <w:highlight w:val="none"/>
                <w:lang w:val="en-US" w:eastAsia="zh-CN"/>
              </w:rPr>
              <w:t>竞争性谈判</w:t>
            </w:r>
            <w:r>
              <w:rPr>
                <w:rFonts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Ansi="宋体" w:cs="宋体"/>
                <w:color w:val="auto"/>
                <w:sz w:val="21"/>
                <w:highlight w:val="none"/>
                <w:lang w:val="en-US" w:eastAsia="zh-CN"/>
              </w:rPr>
              <w:t>、</w:t>
            </w:r>
            <w:r>
              <w:rPr>
                <w:rFonts w:hint="eastAsia" w:hAnsi="宋体" w:cs="宋体"/>
                <w:color w:val="auto"/>
                <w:sz w:val="21"/>
                <w:highlight w:val="none"/>
                <w:lang w:val="en-US" w:eastAsia="zh-CN"/>
              </w:rPr>
              <w:t>评审程序和评定成交的标准</w:t>
            </w:r>
            <w:r>
              <w:rPr>
                <w:rFonts w:hAnsi="宋体" w:cs="宋体"/>
                <w:color w:val="auto"/>
                <w:sz w:val="21"/>
                <w:highlight w:val="none"/>
                <w:lang w:val="en-US" w:eastAsia="zh-CN"/>
              </w:rPr>
              <w:t>、</w:t>
            </w:r>
            <w:r>
              <w:rPr>
                <w:rFonts w:hint="eastAsia" w:hAnsi="宋体" w:cs="宋体"/>
                <w:color w:val="auto"/>
                <w:sz w:val="21"/>
                <w:highlight w:val="none"/>
                <w:lang w:val="en-US" w:eastAsia="zh-CN"/>
              </w:rPr>
              <w:t>响应</w:t>
            </w:r>
            <w:r>
              <w:rPr>
                <w:rFonts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Ansi="宋体" w:cs="宋体"/>
                <w:color w:val="auto"/>
                <w:sz w:val="21"/>
                <w:highlight w:val="none"/>
                <w:lang w:val="en-US" w:eastAsia="zh-CN"/>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与同步更新的</w:t>
            </w:r>
            <w:r>
              <w:rPr>
                <w:rFonts w:hint="eastAsia" w:hAnsi="宋体" w:cs="宋体"/>
                <w:color w:val="auto"/>
                <w:sz w:val="21"/>
                <w:highlight w:val="none"/>
                <w:lang w:val="en-US" w:eastAsia="zh-CN"/>
              </w:rPr>
              <w:t>谈判文件</w:t>
            </w:r>
            <w:r>
              <w:rPr>
                <w:rFonts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为准。按本款前述规定仍不能形成结论的，由</w:t>
            </w:r>
            <w:r>
              <w:rPr>
                <w:rFonts w:hint="eastAsia" w:hAnsi="宋体" w:cs="宋体"/>
                <w:color w:val="auto"/>
                <w:sz w:val="21"/>
                <w:highlight w:val="none"/>
                <w:lang w:val="en-US" w:eastAsia="zh-CN"/>
              </w:rPr>
              <w:t>采购</w:t>
            </w:r>
            <w:r>
              <w:rPr>
                <w:rFonts w:hAnsi="宋体" w:cs="宋体"/>
                <w:color w:val="auto"/>
                <w:sz w:val="21"/>
                <w:highlight w:val="none"/>
                <w:lang w:val="en-US" w:eastAsia="zh-CN"/>
              </w:rPr>
              <w:t>人</w:t>
            </w:r>
            <w:r>
              <w:rPr>
                <w:rFonts w:hint="eastAsia" w:hAnsi="宋体" w:cs="宋体"/>
                <w:color w:val="auto"/>
                <w:sz w:val="21"/>
                <w:highlight w:val="none"/>
                <w:lang w:val="en-US" w:eastAsia="zh-CN"/>
              </w:rPr>
              <w:t>或者采购代理机构</w:t>
            </w:r>
            <w:r>
              <w:rPr>
                <w:rFonts w:hAnsi="宋体" w:cs="宋体"/>
                <w:color w:val="auto"/>
                <w:sz w:val="21"/>
                <w:highlight w:val="none"/>
                <w:lang w:val="en-US" w:eastAsia="zh-CN"/>
              </w:rPr>
              <w:t>负责解释。</w:t>
            </w:r>
          </w:p>
        </w:tc>
      </w:tr>
      <w:tr w14:paraId="593E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7606D7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2730BE5">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6B581540">
            <w:pPr>
              <w:pStyle w:val="209"/>
              <w:spacing w:line="360" w:lineRule="auto"/>
              <w:rPr>
                <w:rFonts w:hAnsi="宋体" w:cs="宋体"/>
                <w:bCs/>
                <w:color w:val="auto"/>
                <w:sz w:val="21"/>
                <w:highlight w:val="none"/>
                <w:lang w:val="en-US" w:eastAsia="zh-CN"/>
              </w:rPr>
            </w:pPr>
            <w:r>
              <w:rPr>
                <w:rFonts w:hint="eastAsia" w:hAnsi="宋体" w:cs="宋体"/>
                <w:bCs/>
                <w:color w:val="auto"/>
                <w:sz w:val="21"/>
                <w:highlight w:val="none"/>
                <w:lang w:val="en-US" w:eastAsia="zh-CN"/>
              </w:rPr>
              <w:t>2.本谈判文件所称的“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0A02A90F">
            <w:pPr>
              <w:pStyle w:val="209"/>
              <w:spacing w:line="360" w:lineRule="auto"/>
              <w:rPr>
                <w:rFonts w:hint="eastAsia" w:hAnsi="宋体" w:cs="宋体"/>
                <w:bCs/>
                <w:color w:val="auto"/>
                <w:sz w:val="21"/>
                <w:highlight w:val="none"/>
                <w:lang w:val="en-US" w:eastAsia="zh-CN"/>
              </w:rPr>
            </w:pPr>
            <w:r>
              <w:rPr>
                <w:rFonts w:hint="eastAsia" w:hAnsi="宋体" w:cs="宋体"/>
                <w:color w:val="auto"/>
                <w:sz w:val="21"/>
                <w:highlight w:val="none"/>
                <w:lang w:val="en-US" w:eastAsia="zh-CN"/>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lang w:val="en-US" w:eastAsia="zh-CN"/>
              </w:rPr>
              <w:t>营业执照或者执业许可证等证照上</w:t>
            </w:r>
            <w:r>
              <w:rPr>
                <w:rFonts w:hint="eastAsia" w:hAnsi="宋体" w:cs="宋体"/>
                <w:color w:val="auto"/>
                <w:sz w:val="21"/>
                <w:highlight w:val="none"/>
                <w:lang w:val="en-US" w:eastAsia="zh-CN"/>
              </w:rPr>
              <w:t>的负责人，本谈判文件所称自然人指参与竞标的自然人本人，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6CE08854">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4.本谈判文件中描述供应商的“签字”是指供应商的法定代表人或者委托代理人亲自在文件规定签署处亲笔写上个人的名字的行为，私章、签字章、印鉴、影印等其他形式均不能代替亲笔签字。</w:t>
            </w:r>
          </w:p>
          <w:p w14:paraId="3E061B11">
            <w:pPr>
              <w:pStyle w:val="209"/>
              <w:spacing w:line="360" w:lineRule="auto"/>
              <w:rPr>
                <w:rFonts w:hint="eastAsia" w:hAnsi="宋体" w:cs="宋体"/>
                <w:color w:val="auto"/>
                <w:highlight w:val="none"/>
                <w:lang w:val="en-US" w:eastAsia="zh-CN"/>
              </w:rPr>
            </w:pPr>
            <w:r>
              <w:rPr>
                <w:rFonts w:hAnsi="宋体" w:cs="宋体"/>
                <w:color w:val="auto"/>
                <w:sz w:val="21"/>
                <w:highlight w:val="none"/>
                <w:lang w:val="en-US" w:eastAsia="zh-CN"/>
              </w:rPr>
              <w:t>5.</w:t>
            </w:r>
            <w:r>
              <w:rPr>
                <w:rFonts w:hint="eastAsia" w:hAnsi="宋体" w:cs="宋体"/>
                <w:color w:val="auto"/>
                <w:sz w:val="21"/>
                <w:highlight w:val="none"/>
                <w:lang w:val="en-US" w:eastAsia="zh-CN"/>
              </w:rPr>
              <w:t>本谈判文件所称的“以上”“以下”“以内”“届满”，包括本数；所称的“不满”“超过”“以外”，不包括本数。</w:t>
            </w:r>
          </w:p>
        </w:tc>
      </w:tr>
      <w:tr w14:paraId="28B1D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B60E9F3">
            <w:pPr>
              <w:pStyle w:val="209"/>
              <w:spacing w:line="360" w:lineRule="auto"/>
              <w:rPr>
                <w:rFonts w:hint="eastAsia" w:ascii="宋体" w:hAnsi="宋体" w:cs="宋体"/>
                <w:color w:val="auto"/>
                <w:szCs w:val="21"/>
                <w:highlight w:val="none"/>
              </w:rPr>
            </w:pPr>
            <w:r>
              <w:rPr>
                <w:rFonts w:hint="eastAsia" w:hAnsi="宋体" w:cs="宋体"/>
                <w:color w:val="auto"/>
                <w:sz w:val="21"/>
                <w:highlight w:val="none"/>
                <w:lang w:val="en-US" w:eastAsia="zh-CN"/>
              </w:rPr>
              <w:t>其他</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36DD4E7C">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广西线上“政采贷”政策告知函</w:t>
            </w:r>
          </w:p>
          <w:p w14:paraId="48663ECB">
            <w:pPr>
              <w:pStyle w:val="20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各供应商：</w:t>
            </w:r>
          </w:p>
          <w:p w14:paraId="24EFF4F2">
            <w:pPr>
              <w:pStyle w:val="209"/>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欢迎贵公司参与广西政府采购活动！</w:t>
            </w:r>
          </w:p>
          <w:p w14:paraId="70333113">
            <w:pPr>
              <w:pStyle w:val="209"/>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C68A6ED">
            <w:pPr>
              <w:pStyle w:val="209"/>
              <w:spacing w:line="360" w:lineRule="auto"/>
              <w:ind w:firstLine="420"/>
              <w:rPr>
                <w:rFonts w:hAnsi="宋体" w:cs="宋体"/>
                <w:color w:val="auto"/>
                <w:sz w:val="21"/>
                <w:highlight w:val="none"/>
                <w:lang w:val="en-US" w:eastAsia="zh-CN"/>
              </w:rPr>
            </w:pPr>
            <w:r>
              <w:rPr>
                <w:rFonts w:hint="eastAsia" w:hAnsi="宋体" w:cs="宋体"/>
                <w:color w:val="auto"/>
                <w:sz w:val="21"/>
                <w:highlight w:val="none"/>
                <w:lang w:val="en-US" w:eastAsia="zh-CN"/>
              </w:rPr>
              <w:t>相关金融产品和银行业金融机构联系方式，可在中征应收账款融资服务平台查询（网址：https://www.crcrfsp.com/，客服电话：400-009-0001）。</w:t>
            </w:r>
          </w:p>
        </w:tc>
      </w:tr>
    </w:tbl>
    <w:p w14:paraId="638FC9B1">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供应商须知正文</w:t>
      </w:r>
    </w:p>
    <w:p w14:paraId="29DB70D2">
      <w:pPr>
        <w:spacing w:line="400" w:lineRule="exact"/>
        <w:jc w:val="center"/>
        <w:rPr>
          <w:rFonts w:hint="eastAsia" w:ascii="宋体" w:hAnsi="宋体" w:cs="宋体"/>
          <w:b/>
          <w:color w:val="auto"/>
          <w:sz w:val="32"/>
          <w:szCs w:val="32"/>
          <w:highlight w:val="none"/>
        </w:rPr>
      </w:pPr>
    </w:p>
    <w:p w14:paraId="2B3D5AB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60F8FC76">
      <w:pPr>
        <w:spacing w:line="400" w:lineRule="exact"/>
        <w:rPr>
          <w:rFonts w:hint="eastAsia" w:ascii="宋体" w:hAnsi="宋体" w:cs="宋体"/>
          <w:color w:val="auto"/>
          <w:szCs w:val="21"/>
          <w:highlight w:val="none"/>
        </w:rPr>
      </w:pPr>
    </w:p>
    <w:p w14:paraId="7B12E43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 适用范围</w:t>
      </w:r>
    </w:p>
    <w:p w14:paraId="7B234E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D2BC85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2B25D3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 定义</w:t>
      </w:r>
    </w:p>
    <w:p w14:paraId="0914CD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5E8874B">
      <w:pPr>
        <w:spacing w:line="360" w:lineRule="auto"/>
        <w:ind w:firstLine="420"/>
        <w:rPr>
          <w:rFonts w:hint="eastAsia" w:ascii="宋体" w:hAnsi="宋体"/>
          <w:b/>
          <w:bCs/>
          <w:color w:val="auto"/>
          <w:szCs w:val="21"/>
          <w:highlight w:val="none"/>
        </w:rPr>
      </w:pPr>
      <w:r>
        <w:rPr>
          <w:rFonts w:hint="eastAsia" w:ascii="宋体" w:hAnsi="宋体" w:cs="宋体"/>
          <w:color w:val="auto"/>
          <w:szCs w:val="21"/>
          <w:highlight w:val="none"/>
        </w:rPr>
        <w:t>2.2“采购代理机构”</w:t>
      </w:r>
      <w:r>
        <w:rPr>
          <w:rFonts w:hint="eastAsia" w:ascii="宋体" w:hAnsi="宋体"/>
          <w:color w:val="auto"/>
          <w:szCs w:val="21"/>
          <w:highlight w:val="none"/>
        </w:rPr>
        <w:t>是</w:t>
      </w:r>
      <w:r>
        <w:rPr>
          <w:rFonts w:hint="eastAsia" w:ascii="宋体" w:hAnsi="宋体" w:cs="宋体"/>
          <w:b/>
          <w:bCs/>
          <w:color w:val="auto"/>
          <w:szCs w:val="21"/>
          <w:highlight w:val="none"/>
        </w:rPr>
        <w:t>政府采购集中采购机构和集中采购机构以外的采购代理机构。</w:t>
      </w:r>
    </w:p>
    <w:p w14:paraId="68416B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704497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00DA2F1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2.5“竞标”是指按照本项目竞争性谈判公告规定的方式供应商获取谈判文件、提交响应文件并希望获得标的的行为。</w:t>
      </w:r>
    </w:p>
    <w:p w14:paraId="4A07E6E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7892E6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F0BB1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459AFB4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 “实质性要求”是指采购需求中带“▲”的条款或者不能负偏离的条款或者已经指明不满足按响应文件按无效处理的条款。</w:t>
      </w:r>
    </w:p>
    <w:p w14:paraId="7688E8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41A506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65C3015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520039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119AC277">
      <w:pPr>
        <w:spacing w:line="360" w:lineRule="auto"/>
        <w:ind w:firstLine="482"/>
        <w:contextualSpacing/>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 供应商的资格条件</w:t>
      </w:r>
    </w:p>
    <w:p w14:paraId="0418DCF4">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613F343">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 竞标费用</w:t>
      </w:r>
    </w:p>
    <w:p w14:paraId="52A9C4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1C92C69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0EF71CA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bookmarkStart w:id="80" w:name="_Hlk65857072"/>
      <w:r>
        <w:rPr>
          <w:rFonts w:hint="eastAsia" w:ascii="宋体" w:hAnsi="宋体"/>
          <w:color w:val="auto"/>
          <w:szCs w:val="21"/>
          <w:highlight w:val="none"/>
        </w:rPr>
        <w:t>。</w:t>
      </w:r>
      <w:bookmarkEnd w:id="80"/>
    </w:p>
    <w:p w14:paraId="1208594B">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51C851B8">
      <w:pPr>
        <w:pStyle w:val="194"/>
        <w:keepNext w:val="0"/>
        <w:keepLines w:val="0"/>
        <w:spacing w:before="0" w:after="0" w:line="360" w:lineRule="auto"/>
        <w:ind w:left="420"/>
        <w:rPr>
          <w:rFonts w:hint="eastAsia" w:ascii="宋体" w:hAnsi="宋体"/>
          <w:b w:val="0"/>
          <w:color w:val="auto"/>
          <w:sz w:val="21"/>
          <w:szCs w:val="21"/>
          <w:highlight w:val="none"/>
        </w:rPr>
      </w:pPr>
      <w:bookmarkStart w:id="81" w:name="_Toc254970532"/>
      <w:bookmarkStart w:id="82" w:name="_Toc254970673"/>
      <w:r>
        <w:rPr>
          <w:rFonts w:hint="eastAsia" w:ascii="宋体" w:hAnsi="宋体"/>
          <w:b w:val="0"/>
          <w:color w:val="auto"/>
          <w:sz w:val="21"/>
          <w:szCs w:val="21"/>
          <w:highlight w:val="none"/>
        </w:rPr>
        <w:t>6.1本项目不允许转包。</w:t>
      </w:r>
    </w:p>
    <w:p w14:paraId="6DFAEB97">
      <w:pPr>
        <w:pStyle w:val="194"/>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6.2本项目不允许分包。</w:t>
      </w:r>
    </w:p>
    <w:p w14:paraId="50FC090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81"/>
      <w:bookmarkEnd w:id="82"/>
    </w:p>
    <w:p w14:paraId="2E8B60B1">
      <w:pPr>
        <w:spacing w:line="360" w:lineRule="auto"/>
        <w:ind w:firstLine="420"/>
        <w:rPr>
          <w:rFonts w:hint="eastAsia" w:ascii="宋体" w:hAnsi="宋体" w:cs="宋体"/>
          <w:color w:val="auto"/>
          <w:szCs w:val="21"/>
          <w:highlight w:val="none"/>
        </w:rPr>
      </w:pPr>
      <w:bookmarkStart w:id="83" w:name="_8.1提供相同品牌产品且通过资格审查、符合性审查的不同投标人参加同一合"/>
      <w:bookmarkEnd w:id="83"/>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7.1</w:t>
      </w:r>
      <w:r>
        <w:rPr>
          <w:rFonts w:hint="eastAsia" w:ascii="宋体" w:hAnsi="宋体" w:cs="宋体"/>
          <w:color w:val="auto"/>
          <w:szCs w:val="21"/>
          <w:highlight w:val="none"/>
        </w:rPr>
        <w:fldChar w:fldCharType="end"/>
      </w:r>
      <w:r>
        <w:rPr>
          <w:rFonts w:hint="eastAsia" w:ascii="宋体" w:hAnsi="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其他响应文件按无效处理。</w:t>
      </w:r>
    </w:p>
    <w:p w14:paraId="6731995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2A0D51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0D67817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317D67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4F73149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7CDA5D0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15A08C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5A9A0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F4E1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890A4C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2C2A2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C4BB6B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7.6有下列情形之一的视为供应商相互串通竞标，</w:t>
      </w:r>
      <w:r>
        <w:rPr>
          <w:rFonts w:hint="eastAsia" w:ascii="宋体" w:hAnsi="宋体" w:cs="宋体"/>
          <w:b/>
          <w:bCs/>
          <w:color w:val="auto"/>
          <w:szCs w:val="21"/>
          <w:highlight w:val="none"/>
        </w:rPr>
        <w:t>响应文件将被视为无效：</w:t>
      </w:r>
    </w:p>
    <w:p w14:paraId="74B7A779">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w:t>
      </w:r>
    </w:p>
    <w:p w14:paraId="4689D6D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F973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88DAA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96A0ED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BF0E4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31957C8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84" w:name="_Hlk54682620"/>
      <w:r>
        <w:rPr>
          <w:rFonts w:hint="eastAsia" w:ascii="宋体" w:hAnsi="宋体" w:cs="宋体"/>
          <w:color w:val="auto"/>
          <w:szCs w:val="21"/>
          <w:highlight w:val="none"/>
        </w:rPr>
        <w:t>，将报同级监督管理部门</w:t>
      </w:r>
      <w:bookmarkEnd w:id="84"/>
      <w:r>
        <w:rPr>
          <w:rFonts w:hint="eastAsia" w:ascii="宋体" w:hAnsi="宋体" w:cs="宋体"/>
          <w:color w:val="auto"/>
          <w:szCs w:val="21"/>
          <w:highlight w:val="none"/>
        </w:rPr>
        <w:t>：</w:t>
      </w:r>
    </w:p>
    <w:p w14:paraId="7F685B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D19A28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52F3A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7D5467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C5271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DC201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5A63F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277A4E1">
      <w:pPr>
        <w:pStyle w:val="195"/>
        <w:spacing w:line="360" w:lineRule="auto"/>
        <w:rPr>
          <w:rFonts w:ascii="宋体" w:hAnsi="宋体"/>
          <w:color w:val="auto"/>
          <w:highlight w:val="none"/>
        </w:rPr>
      </w:pPr>
      <w:r>
        <w:rPr>
          <w:rFonts w:ascii="宋体" w:hAnsi="宋体"/>
          <w:color w:val="auto"/>
          <w:highlight w:val="none"/>
        </w:rPr>
        <w:t>7.8</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0F7A888">
      <w:pPr>
        <w:pStyle w:val="195"/>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57146AD7">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7" name="_x0000_i2069"/>
            <wp:cNvGraphicFramePr/>
            <a:graphic xmlns:a="http://schemas.openxmlformats.org/drawingml/2006/main">
              <a:graphicData uri="http://schemas.openxmlformats.org/drawingml/2006/picture">
                <pic:pic xmlns:pic="http://schemas.openxmlformats.org/drawingml/2006/picture">
                  <pic:nvPicPr>
                    <pic:cNvPr id="7" name="_x0000_i2069"/>
                    <pic:cNvPicPr/>
                  </pic:nvPicPr>
                  <pic:blipFill>
                    <a:blip r:embed="rId14"/>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33A40205">
      <w:pPr>
        <w:pStyle w:val="195"/>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4649973">
      <w:pPr>
        <w:pStyle w:val="195"/>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06F27CB7">
      <w:pPr>
        <w:pStyle w:val="195"/>
        <w:spacing w:line="360" w:lineRule="auto"/>
        <w:rPr>
          <w:rFonts w:hint="eastAsia"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51D598">
      <w:pPr>
        <w:pStyle w:val="237"/>
        <w:rPr>
          <w:rFonts w:hint="eastAsia"/>
          <w:color w:val="auto"/>
          <w:highlight w:val="none"/>
        </w:rPr>
      </w:pPr>
    </w:p>
    <w:p w14:paraId="1A8A829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二、谈判文件</w:t>
      </w:r>
    </w:p>
    <w:p w14:paraId="0A0ED6BD">
      <w:pPr>
        <w:spacing w:line="360" w:lineRule="auto"/>
        <w:jc w:val="center"/>
        <w:rPr>
          <w:rFonts w:hint="eastAsia" w:ascii="宋体" w:hAnsi="宋体"/>
          <w:color w:val="auto"/>
          <w:szCs w:val="21"/>
          <w:highlight w:val="none"/>
        </w:rPr>
      </w:pPr>
    </w:p>
    <w:p w14:paraId="7FF78360">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4802628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（1）竞争性谈判公告；</w:t>
      </w:r>
    </w:p>
    <w:p w14:paraId="5CCF9F0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6E37494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（3）采购需求；</w:t>
      </w:r>
    </w:p>
    <w:p w14:paraId="465F3BC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（4）响应文件格式；</w:t>
      </w:r>
    </w:p>
    <w:p w14:paraId="190C2321">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（5）合同文本；</w:t>
      </w:r>
    </w:p>
    <w:p w14:paraId="64303C1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（6）评审程序和评定成交的标准；</w:t>
      </w:r>
    </w:p>
    <w:p w14:paraId="4FD465B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59CC0AF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7395DA4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0B573B7D">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D28CFF6">
      <w:pPr>
        <w:spacing w:line="360" w:lineRule="auto"/>
        <w:rPr>
          <w:rFonts w:hint="eastAsia" w:ascii="宋体" w:hAnsi="宋体"/>
          <w:color w:val="auto"/>
          <w:szCs w:val="21"/>
          <w:highlight w:val="none"/>
        </w:rPr>
      </w:pPr>
    </w:p>
    <w:p w14:paraId="3727DC67">
      <w:pPr>
        <w:spacing w:line="360" w:lineRule="auto"/>
        <w:jc w:val="center"/>
        <w:rPr>
          <w:rFonts w:hint="eastAsia" w:ascii="宋体" w:hAnsi="宋体"/>
          <w:b/>
          <w:color w:val="auto"/>
          <w:szCs w:val="21"/>
          <w:highlight w:val="none"/>
        </w:rPr>
      </w:pPr>
      <w:r>
        <w:rPr>
          <w:rFonts w:hint="eastAsia" w:ascii="宋体" w:hAnsi="宋体"/>
          <w:b/>
          <w:color w:val="auto"/>
          <w:sz w:val="32"/>
          <w:szCs w:val="32"/>
          <w:highlight w:val="none"/>
        </w:rPr>
        <w:t>三、响应文件的编制</w:t>
      </w:r>
    </w:p>
    <w:p w14:paraId="3C670286">
      <w:pPr>
        <w:spacing w:line="360" w:lineRule="auto"/>
        <w:rPr>
          <w:rFonts w:hint="eastAsia" w:ascii="宋体" w:hAnsi="宋体"/>
          <w:color w:val="auto"/>
          <w:szCs w:val="21"/>
          <w:highlight w:val="none"/>
        </w:rPr>
      </w:pPr>
    </w:p>
    <w:p w14:paraId="2619819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38E06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3467248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7FC17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76D1D7E0">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2484B282">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77514987">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6DF277E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6E346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70BFE2A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404F6F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6916690B">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2084ED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6ADD829B">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11D14E65">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08B91725">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w:t>
      </w:r>
      <w:r>
        <w:rPr>
          <w:rFonts w:hint="eastAsia" w:ascii="宋体" w:hAnsi="宋体" w:cs="宋体"/>
          <w:b/>
          <w:bCs/>
          <w:color w:val="auto"/>
          <w:szCs w:val="21"/>
          <w:highlight w:val="none"/>
        </w:rPr>
        <w:t>否则响应文件按无效响应处理：</w:t>
      </w:r>
    </w:p>
    <w:p w14:paraId="555985C6">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37D316CC">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2AEF08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0A499D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57EAFD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竞标报价（包含首次报价、最后报价）超过分项采购预算金额或者最高限价的，其响应文件将按无效处理。</w:t>
      </w:r>
    </w:p>
    <w:p w14:paraId="6C01244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666E6DB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444BA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94A58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0EB792C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7491E299">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竞标保证金：无。</w:t>
      </w:r>
    </w:p>
    <w:p w14:paraId="212AA0B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 响应文件编制的要求</w:t>
      </w:r>
    </w:p>
    <w:p w14:paraId="16FFCD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18.1供应商应先安装“电子交易客户端”（请自行前往</w:t>
      </w:r>
      <w:r>
        <w:rPr>
          <w:rFonts w:hint="eastAsia" w:hAnsi="宋体"/>
          <w:color w:val="auto"/>
          <w:highlight w:val="none"/>
        </w:rPr>
        <w:t>广西政府采购云平台</w:t>
      </w:r>
      <w:r>
        <w:rPr>
          <w:rFonts w:hint="eastAsia" w:ascii="宋体" w:hAnsi="宋体" w:cs="宋体"/>
          <w:color w:val="auto"/>
          <w:szCs w:val="21"/>
          <w:highlight w:val="none"/>
        </w:rPr>
        <w:t>进行下载），并按照本项目谈判文件规定的格式和顺序和</w:t>
      </w:r>
      <w:r>
        <w:rPr>
          <w:rFonts w:hint="eastAsia" w:hAnsi="宋体"/>
          <w:color w:val="auto"/>
          <w:highlight w:val="none"/>
        </w:rPr>
        <w:t>广西政府采购云平台</w:t>
      </w:r>
      <w:r>
        <w:rPr>
          <w:rFonts w:hint="eastAsia" w:ascii="宋体" w:hAnsi="宋体" w:cs="宋体"/>
          <w:color w:val="auto"/>
          <w:szCs w:val="21"/>
          <w:highlight w:val="none"/>
        </w:rPr>
        <w:t>的要求编制并加密。响应文件内容不完整、编排混乱导致响应文件被误读、漏读或者查找不到相关内容的，由此引发的后果由供应商承担。</w:t>
      </w:r>
    </w:p>
    <w:p w14:paraId="1FB971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hint="eastAsia" w:hAnsi="宋体"/>
          <w:color w:val="auto"/>
          <w:highlight w:val="none"/>
        </w:rPr>
        <w:t>广西政府采购云平台</w:t>
      </w:r>
      <w:r>
        <w:rPr>
          <w:rFonts w:hint="eastAsia" w:ascii="宋体" w:hAnsi="宋体" w:cs="宋体"/>
          <w:color w:val="auto"/>
          <w:szCs w:val="21"/>
          <w:highlight w:val="none"/>
        </w:rPr>
        <w:t>的身份认证，确保在电子竞标过程中能够对相关数据电文进行加密和使用电子签章。</w:t>
      </w:r>
    </w:p>
    <w:p w14:paraId="066386D0">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40A48E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B10EF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39D3987">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68E95AF5">
      <w:pPr>
        <w:spacing w:line="360" w:lineRule="auto"/>
        <w:ind w:firstLine="420"/>
        <w:rPr>
          <w:rFonts w:hint="eastAsia" w:ascii="黑体" w:hAnsi="黑体" w:eastAsia="黑体"/>
          <w:color w:val="auto"/>
          <w:sz w:val="24"/>
          <w:highlight w:val="none"/>
        </w:rPr>
      </w:pPr>
      <w:r>
        <w:rPr>
          <w:rFonts w:hint="eastAsia"/>
          <w:color w:val="auto"/>
          <w:highlight w:val="none"/>
        </w:rPr>
        <w:t>电子备份响应文件是指通过“电子投标客户端”在线编制生成且后缀名为“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1D26EA5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71CBB077">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hAnsi="宋体"/>
          <w:color w:val="auto"/>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1B2951CD">
      <w:pPr>
        <w:spacing w:line="360" w:lineRule="auto"/>
        <w:ind w:firstLine="422"/>
        <w:rPr>
          <w:rFonts w:hint="eastAsia" w:ascii="宋体" w:hAnsi="宋体"/>
          <w:b/>
          <w:color w:val="auto"/>
          <w:szCs w:val="20"/>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320BF42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1AD3ED64">
      <w:pPr>
        <w:spacing w:line="360" w:lineRule="auto"/>
        <w:ind w:firstLine="420"/>
        <w:jc w:val="left"/>
        <w:rPr>
          <w:rFonts w:hint="eastAsia" w:ascii="宋体" w:hAnsi="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w:t>
      </w:r>
      <w:r>
        <w:rPr>
          <w:rFonts w:hint="eastAsia" w:hAnsi="宋体"/>
          <w:color w:val="auto"/>
          <w:highlight w:val="none"/>
        </w:rPr>
        <w:t>广西政府采购云平台</w:t>
      </w:r>
      <w:r>
        <w:rPr>
          <w:rFonts w:hint="eastAsia" w:ascii="宋体" w:hAnsi="宋体"/>
          <w:bCs/>
          <w:color w:val="auto"/>
          <w:szCs w:val="21"/>
          <w:highlight w:val="none"/>
        </w:rPr>
        <w:t>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hAnsi="宋体"/>
          <w:color w:val="auto"/>
          <w:highlight w:val="none"/>
        </w:rPr>
        <w:t>广西政府采购云平台</w:t>
      </w:r>
      <w:r>
        <w:rPr>
          <w:rFonts w:hint="eastAsia" w:ascii="宋体" w:hAnsi="宋体" w:cs="宋体"/>
          <w:color w:val="auto"/>
          <w:szCs w:val="21"/>
          <w:highlight w:val="none"/>
        </w:rPr>
        <w:t>，</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“电子响应文件制作与投送教程”）</w:t>
      </w:r>
    </w:p>
    <w:p w14:paraId="0FE73496">
      <w:pPr>
        <w:pStyle w:val="255"/>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63DF8A9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6A7E30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622A6F3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65953776">
      <w:pPr>
        <w:spacing w:line="360" w:lineRule="auto"/>
        <w:ind w:firstLine="420"/>
        <w:rPr>
          <w:rFonts w:hint="eastAsia" w:ascii="宋体" w:hAnsi="宋体"/>
          <w:color w:val="auto"/>
          <w:szCs w:val="21"/>
          <w:highlight w:val="none"/>
        </w:rPr>
      </w:pPr>
      <w:r>
        <w:rPr>
          <w:rFonts w:hint="eastAsia" w:ascii="宋体" w:hAnsi="宋体" w:cs="宋体"/>
          <w:color w:val="auto"/>
          <w:szCs w:val="21"/>
          <w:highlight w:val="none"/>
        </w:rPr>
        <w:t>供应商在响应文件提交截止时间后撤回响应文件的，应向采购人、采购代理机构提交书面申请。</w:t>
      </w:r>
    </w:p>
    <w:p w14:paraId="49B8F9FE">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四、评审及谈判</w:t>
      </w:r>
    </w:p>
    <w:p w14:paraId="0CF0A031">
      <w:pPr>
        <w:spacing w:line="360" w:lineRule="auto"/>
        <w:ind w:left="420" w:firstLine="420"/>
        <w:rPr>
          <w:rFonts w:hint="eastAsia" w:ascii="宋体" w:hAnsi="宋体"/>
          <w:color w:val="auto"/>
          <w:szCs w:val="21"/>
          <w:highlight w:val="none"/>
        </w:rPr>
      </w:pPr>
    </w:p>
    <w:p w14:paraId="0C5CF9F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54E73D4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3FFB4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76E04B3">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hint="eastAsia" w:hAnsi="宋体"/>
          <w:color w:val="auto"/>
          <w:highlight w:val="none"/>
        </w:rPr>
        <w:t>广西政府采购云平台</w:t>
      </w:r>
      <w:r>
        <w:rPr>
          <w:rFonts w:hint="eastAsia" w:hAnsi="宋体"/>
          <w:bCs/>
          <w:color w:val="auto"/>
          <w:highlight w:val="none"/>
        </w:rPr>
        <w:t>抽（选）取</w:t>
      </w:r>
      <w:r>
        <w:rPr>
          <w:rFonts w:hint="eastAsia" w:hAnsi="宋体"/>
          <w:bCs/>
          <w:color w:val="auto"/>
          <w:szCs w:val="21"/>
          <w:highlight w:val="none"/>
        </w:rPr>
        <w:t>评审专家。</w:t>
      </w:r>
    </w:p>
    <w:p w14:paraId="0BED2AB4">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48D476D0">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 xml:space="preserve"> 首次响应文件的开启和解密</w:t>
      </w:r>
    </w:p>
    <w:p w14:paraId="3E93FD55">
      <w:pPr>
        <w:spacing w:line="360" w:lineRule="auto"/>
        <w:ind w:firstLine="420"/>
        <w:rPr>
          <w:rFonts w:ascii="黑体" w:hAnsi="黑体" w:eastAsia="黑体" w:cs="宋体"/>
          <w:b/>
          <w:bCs/>
          <w:color w:val="auto"/>
          <w:sz w:val="24"/>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auto"/>
          <w:highlight w:val="none"/>
        </w:rPr>
        <w:t>采购代理机构依托</w:t>
      </w:r>
      <w:r>
        <w:rPr>
          <w:rFonts w:hint="eastAsia" w:hAnsi="宋体"/>
          <w:color w:val="auto"/>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17CED22D">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 评审程序和评定成交的标准</w:t>
      </w:r>
    </w:p>
    <w:p w14:paraId="4336C189">
      <w:pPr>
        <w:spacing w:line="360" w:lineRule="auto"/>
        <w:ind w:firstLine="420"/>
        <w:rPr>
          <w:rFonts w:hint="eastAsia"/>
          <w:color w:val="auto"/>
          <w:highlight w:val="none"/>
        </w:rPr>
      </w:pPr>
      <w:r>
        <w:rPr>
          <w:rFonts w:hint="eastAsia"/>
          <w:color w:val="auto"/>
          <w:highlight w:val="none"/>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color w:val="auto"/>
          <w:szCs w:val="21"/>
          <w:highlight w:val="none"/>
        </w:rPr>
        <w:t>“供应商须知前附表”。</w:t>
      </w:r>
    </w:p>
    <w:p w14:paraId="68D61B8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75C83F02">
      <w:pPr>
        <w:spacing w:line="360" w:lineRule="auto"/>
        <w:ind w:firstLine="420"/>
        <w:rPr>
          <w:rFonts w:ascii="宋体" w:hAnsi="宋体"/>
          <w:color w:val="auto"/>
          <w:szCs w:val="21"/>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5A2D151">
      <w:pPr>
        <w:spacing w:line="360" w:lineRule="auto"/>
        <w:ind w:firstLine="420"/>
        <w:rPr>
          <w:rFonts w:hint="eastAsia"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3C0F2C7">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1311B76C">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676F95B6">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2114B55B">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329DF395">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549C2C49">
      <w:pPr>
        <w:spacing w:line="360" w:lineRule="auto"/>
        <w:ind w:firstLine="420"/>
        <w:rPr>
          <w:rFonts w:hint="eastAsia"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5A4B2C2">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7975820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2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68D99209">
      <w:pPr>
        <w:pStyle w:val="201"/>
        <w:spacing w:line="360" w:lineRule="auto"/>
        <w:ind w:firstLine="42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成交供应商享受《政府采购促进中小企业发展管理办法》（财库〔2020〕46号）规定的中小企业扶持政策的，采购人、采购代理机构应当随成交结果公开成交供应商的《中小企业声明函》。</w:t>
      </w:r>
    </w:p>
    <w:p w14:paraId="7EDCEC5D">
      <w:pPr>
        <w:spacing w:line="360" w:lineRule="auto"/>
        <w:ind w:firstLine="420"/>
        <w:contextualSpacing/>
        <w:rPr>
          <w:rFonts w:hint="eastAsia" w:ascii="宋体" w:hAnsi="宋体" w:cs="Courier New"/>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 采购人、采购代理机构应当随成交结果公开成交供应商的《关于符合本国产品标准的声明函》或有关证明文件。</w:t>
      </w:r>
    </w:p>
    <w:p w14:paraId="3EF77AA8">
      <w:pPr>
        <w:pStyle w:val="201"/>
        <w:spacing w:line="360" w:lineRule="auto"/>
        <w:ind w:firstLine="420"/>
        <w:rPr>
          <w:rFonts w:ascii="宋体" w:hAnsi="宋体"/>
          <w:bCs/>
          <w:color w:val="auto"/>
          <w:szCs w:val="21"/>
          <w:highlight w:val="none"/>
        </w:rPr>
      </w:pPr>
      <w:r>
        <w:rPr>
          <w:rFonts w:hint="eastAsia" w:ascii="宋体" w:hAnsi="宋体" w:cs="Courier New"/>
          <w:color w:val="auto"/>
          <w:szCs w:val="21"/>
          <w:highlight w:val="none"/>
        </w:rPr>
        <w:t>27.</w:t>
      </w:r>
      <w:r>
        <w:rPr>
          <w:rFonts w:ascii="宋体" w:hAnsi="宋体" w:cs="Courier New"/>
          <w:color w:val="auto"/>
          <w:szCs w:val="21"/>
          <w:highlight w:val="none"/>
        </w:rPr>
        <w:t>4</w:t>
      </w:r>
      <w:r>
        <w:rPr>
          <w:rFonts w:hint="eastAsia" w:ascii="宋体" w:hAnsi="宋体"/>
          <w:bCs/>
          <w:color w:val="auto"/>
          <w:szCs w:val="21"/>
          <w:highlight w:val="none"/>
        </w:rPr>
        <w:t>出现下列情形之一的，采购人或者采购代理机构应当终止竞争性谈判采购活动，发布项目终止公告并说明原因，重新开展采购活动：</w:t>
      </w:r>
    </w:p>
    <w:p w14:paraId="21690385">
      <w:pPr>
        <w:pStyle w:val="201"/>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00B6636F">
      <w:pPr>
        <w:pStyle w:val="201"/>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（2）出现影响采购公正的违法、违规行为的；</w:t>
      </w:r>
    </w:p>
    <w:p w14:paraId="4EDD4EC3">
      <w:pPr>
        <w:pStyle w:val="201"/>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（3）在采购过程中符合竞争要求的供应商或者报价未超过采购预算的供应商不足3家的，但“第四章 评审程序和评定成交的标准”第3.7条规定的情形除外。</w:t>
      </w:r>
    </w:p>
    <w:p w14:paraId="08253DE9">
      <w:pPr>
        <w:pStyle w:val="201"/>
        <w:spacing w:line="360" w:lineRule="auto"/>
        <w:ind w:firstLine="420"/>
        <w:rPr>
          <w:rFonts w:hint="eastAsia" w:ascii="宋体" w:hAnsi="宋体" w:eastAsia="宋体"/>
          <w:bCs/>
          <w:color w:val="auto"/>
          <w:szCs w:val="21"/>
          <w:highlight w:val="none"/>
          <w:lang w:eastAsia="zh-CN"/>
        </w:rPr>
      </w:pPr>
      <w:r>
        <w:rPr>
          <w:rFonts w:hint="eastAsia" w:ascii="宋体" w:hAnsi="宋体"/>
          <w:bCs/>
          <w:color w:val="auto"/>
          <w:szCs w:val="21"/>
          <w:highlight w:val="none"/>
        </w:rPr>
        <w:t>27.</w:t>
      </w:r>
      <w:r>
        <w:rPr>
          <w:rFonts w:ascii="宋体" w:hAnsi="宋体"/>
          <w:bCs/>
          <w:color w:val="auto"/>
          <w:szCs w:val="21"/>
          <w:highlight w:val="none"/>
        </w:rPr>
        <w:t>5</w:t>
      </w:r>
      <w:r>
        <w:rPr>
          <w:rFonts w:hint="eastAsia" w:ascii="宋体" w:hAnsi="宋体"/>
          <w:bCs/>
          <w:color w:val="auto"/>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5EEAC6A">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2987711B">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28.1按本须知前附表规定向采购人提交履约保证金。</w:t>
      </w:r>
    </w:p>
    <w:p w14:paraId="20876D3F">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28.2成交供应商不能提交履约保证金的，不予</w:t>
      </w:r>
      <w:r>
        <w:rPr>
          <w:rFonts w:hint="eastAsia" w:ascii="宋体" w:hAnsi="宋体" w:eastAsia="宋体" w:cs="宋体"/>
          <w:color w:val="auto"/>
          <w:szCs w:val="21"/>
          <w:highlight w:val="none"/>
          <w:lang w:eastAsia="zh-CN"/>
        </w:rPr>
        <w:t>签订采购合同</w:t>
      </w:r>
      <w:r>
        <w:rPr>
          <w:rFonts w:hint="eastAsia" w:ascii="宋体" w:hAnsi="宋体" w:eastAsia="宋体" w:cs="宋体"/>
          <w:color w:val="auto"/>
          <w:szCs w:val="21"/>
          <w:highlight w:val="none"/>
        </w:rPr>
        <w:t>，给采购人造成的损失的，成交供应商还应当对予以赔偿。</w:t>
      </w:r>
    </w:p>
    <w:p w14:paraId="5C71C922">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5873030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19F004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549B5C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4CBB2D1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10B0AD8">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F2E661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5DB97EA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3BEE34A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CC56006">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7E1BBB4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2BBE70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09F18121">
      <w:pPr>
        <w:pStyle w:val="195"/>
        <w:spacing w:after="120" w:line="360" w:lineRule="auto"/>
        <w:rPr>
          <w:rFonts w:hint="eastAsia"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4B84B4FD">
      <w:pPr>
        <w:spacing w:line="360" w:lineRule="auto"/>
        <w:ind w:firstLine="42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36A555A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6502765E">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332D55D9">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470B752">
      <w:pPr>
        <w:spacing w:line="360" w:lineRule="auto"/>
        <w:ind w:firstLine="42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553CCE3">
      <w:pPr>
        <w:spacing w:line="360" w:lineRule="auto"/>
        <w:ind w:firstLine="42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635438C4">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753BCA3">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421D72D8">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615E6142">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0EFCF165">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0DDFE316">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3D8B63B5">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18FCEEE8">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CC75DAB">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9C25F85">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D652EEB">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85DE1EB">
      <w:pPr>
        <w:spacing w:line="360" w:lineRule="auto"/>
        <w:ind w:firstLine="420"/>
        <w:rPr>
          <w:rFonts w:ascii="宋体" w:hAnsi="宋体" w:cs="宋体"/>
          <w:b/>
          <w:bCs/>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2C38970">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5CF868DC">
      <w:pPr>
        <w:spacing w:line="400" w:lineRule="exact"/>
        <w:ind w:firstLine="420"/>
        <w:rPr>
          <w:rFonts w:hint="eastAsia" w:ascii="宋体" w:hAnsi="宋体" w:cs="宋体"/>
          <w:color w:val="auto"/>
          <w:highlight w:val="none"/>
        </w:rPr>
      </w:pPr>
      <w:r>
        <w:rPr>
          <w:rFonts w:hint="eastAsia" w:ascii="宋体" w:hAnsi="宋体" w:cs="宋体"/>
          <w:color w:val="auto"/>
          <w:highlight w:val="none"/>
        </w:rPr>
        <w:t>35.1采购代理机构服务费缴纳的银行账户：</w:t>
      </w:r>
    </w:p>
    <w:p w14:paraId="4C609FB2">
      <w:pPr>
        <w:spacing w:line="400" w:lineRule="exact"/>
        <w:ind w:left="420"/>
        <w:rPr>
          <w:rFonts w:hint="eastAsia" w:ascii="宋体" w:hAnsi="宋体" w:cs="宋体"/>
          <w:color w:val="auto"/>
          <w:highlight w:val="none"/>
        </w:rPr>
      </w:pPr>
      <w:r>
        <w:rPr>
          <w:rFonts w:hint="eastAsia" w:ascii="宋体" w:hAnsi="宋体" w:cs="宋体"/>
          <w:color w:val="auto"/>
          <w:highlight w:val="none"/>
        </w:rPr>
        <w:t>单位名称：云之龙咨询集团有限公司贵港分公司  </w:t>
      </w:r>
    </w:p>
    <w:p w14:paraId="30FD6C16">
      <w:pPr>
        <w:spacing w:line="400" w:lineRule="exact"/>
        <w:ind w:left="420"/>
        <w:rPr>
          <w:rFonts w:hint="eastAsia" w:ascii="宋体" w:hAnsi="宋体" w:eastAsia="宋体" w:cs="宋体"/>
          <w:color w:val="auto"/>
          <w:highlight w:val="none"/>
          <w:lang w:eastAsia="zh-CN"/>
        </w:rPr>
      </w:pPr>
      <w:r>
        <w:rPr>
          <w:rFonts w:hint="eastAsia" w:ascii="宋体" w:hAnsi="宋体" w:cs="宋体"/>
          <w:color w:val="auto"/>
          <w:highlight w:val="none"/>
        </w:rPr>
        <w:t>开户银行：</w:t>
      </w:r>
      <w:r>
        <w:rPr>
          <w:rFonts w:hint="eastAsia" w:ascii="宋体" w:hAnsi="宋体" w:cs="宋体"/>
          <w:color w:val="auto"/>
          <w:highlight w:val="none"/>
          <w:lang w:eastAsia="zh-CN"/>
        </w:rPr>
        <w:t>中信银行股份有限公司南宁园湖支行</w:t>
      </w:r>
    </w:p>
    <w:p w14:paraId="5C0DB672">
      <w:pPr>
        <w:spacing w:line="400" w:lineRule="exact"/>
        <w:ind w:left="420"/>
        <w:rPr>
          <w:rFonts w:hint="eastAsia" w:ascii="宋体" w:hAnsi="宋体" w:cs="宋体"/>
          <w:color w:val="auto"/>
          <w:highlight w:val="none"/>
        </w:rPr>
      </w:pPr>
      <w:r>
        <w:rPr>
          <w:rFonts w:hint="eastAsia" w:ascii="宋体" w:hAnsi="宋体" w:cs="宋体"/>
          <w:color w:val="auto"/>
          <w:highlight w:val="none"/>
        </w:rPr>
        <w:t>银行账号：8113001015100158012</w:t>
      </w:r>
    </w:p>
    <w:p w14:paraId="1B8BF69F">
      <w:pPr>
        <w:spacing w:line="400" w:lineRule="exact"/>
        <w:ind w:left="420"/>
        <w:rPr>
          <w:rFonts w:hint="eastAsia" w:ascii="宋体" w:hAnsi="宋体" w:cs="宋体"/>
          <w:color w:val="auto"/>
          <w:highlight w:val="none"/>
        </w:rPr>
      </w:pPr>
      <w:r>
        <w:rPr>
          <w:rFonts w:hint="eastAsia" w:ascii="宋体" w:hAnsi="宋体" w:cs="宋体"/>
          <w:color w:val="auto"/>
          <w:highlight w:val="none"/>
        </w:rPr>
        <w:t>行号：302611029137</w:t>
      </w:r>
    </w:p>
    <w:p w14:paraId="5C63462E">
      <w:pPr>
        <w:spacing w:line="360" w:lineRule="auto"/>
        <w:ind w:firstLine="482"/>
        <w:contextualSpacing/>
        <w:rPr>
          <w:rFonts w:ascii="黑体" w:hAnsi="黑体" w:eastAsia="黑体" w:cs="宋体"/>
          <w:b/>
          <w:bCs/>
          <w:color w:val="auto"/>
          <w:sz w:val="24"/>
          <w:highlight w:val="none"/>
        </w:rPr>
      </w:pPr>
      <w:r>
        <w:rPr>
          <w:rFonts w:ascii="黑体" w:hAnsi="黑体" w:eastAsia="黑体" w:cs="宋体"/>
          <w:b/>
          <w:bCs/>
          <w:color w:val="auto"/>
          <w:sz w:val="24"/>
          <w:highlight w:val="none"/>
        </w:rPr>
        <w:t>33. 需要补充的其他内容</w:t>
      </w:r>
    </w:p>
    <w:p w14:paraId="08E8F5A0">
      <w:pPr>
        <w:pStyle w:val="209"/>
        <w:spacing w:line="360" w:lineRule="auto"/>
        <w:ind w:firstLine="420"/>
        <w:contextualSpacing/>
        <w:rPr>
          <w:rFonts w:hAnsi="宋体"/>
          <w:color w:val="auto"/>
          <w:sz w:val="21"/>
          <w:highlight w:val="none"/>
        </w:rPr>
      </w:pPr>
      <w:r>
        <w:rPr>
          <w:rFonts w:hAnsi="宋体"/>
          <w:color w:val="auto"/>
          <w:sz w:val="21"/>
          <w:highlight w:val="none"/>
        </w:rPr>
        <w:t>33.1</w:t>
      </w:r>
      <w:r>
        <w:rPr>
          <w:rFonts w:hint="eastAsia" w:hAnsi="宋体" w:cs="宋体"/>
          <w:color w:val="auto"/>
          <w:sz w:val="21"/>
          <w:highlight w:val="none"/>
        </w:rPr>
        <w:t>本谈判文件解释规则详见</w:t>
      </w:r>
      <w:r>
        <w:rPr>
          <w:rFonts w:hint="eastAsia" w:hAnsi="宋体"/>
          <w:color w:val="auto"/>
          <w:sz w:val="21"/>
          <w:highlight w:val="none"/>
        </w:rPr>
        <w:t>“供应商须知前附表”。</w:t>
      </w:r>
    </w:p>
    <w:p w14:paraId="4B6949CC">
      <w:pPr>
        <w:spacing w:line="360" w:lineRule="auto"/>
        <w:ind w:firstLine="420"/>
        <w:contextualSpacing/>
        <w:rPr>
          <w:rFonts w:hAnsi="宋体"/>
          <w:color w:val="auto"/>
          <w:highlight w:val="none"/>
        </w:rPr>
      </w:pPr>
      <w:r>
        <w:rPr>
          <w:rFonts w:ascii="宋体" w:hAnsi="宋体" w:cs="宋体"/>
          <w:color w:val="auto"/>
          <w:szCs w:val="21"/>
          <w:highlight w:val="none"/>
        </w:rPr>
        <w:t>33.2</w:t>
      </w:r>
      <w:r>
        <w:rPr>
          <w:rFonts w:hint="eastAsia" w:ascii="宋体" w:hAnsi="宋体" w:cs="宋体"/>
          <w:color w:val="auto"/>
          <w:szCs w:val="21"/>
          <w:highlight w:val="none"/>
        </w:rPr>
        <w:t xml:space="preserve"> 其他事</w:t>
      </w:r>
      <w:r>
        <w:rPr>
          <w:rFonts w:hint="eastAsia" w:hAnsi="宋体"/>
          <w:color w:val="auto"/>
          <w:highlight w:val="none"/>
        </w:rPr>
        <w:t>项详见“供应商须知前附表”。</w:t>
      </w:r>
    </w:p>
    <w:p w14:paraId="02609A6A">
      <w:pPr>
        <w:pStyle w:val="209"/>
        <w:spacing w:line="360" w:lineRule="auto"/>
        <w:ind w:firstLine="400"/>
        <w:contextualSpacing/>
        <w:rPr>
          <w:rFonts w:hint="eastAsia" w:hAnsi="宋体"/>
          <w:color w:val="auto"/>
          <w:sz w:val="21"/>
          <w:highlight w:val="none"/>
        </w:rPr>
      </w:pPr>
      <w:r>
        <w:rPr>
          <w:rFonts w:hint="eastAsia" w:hAnsi="宋体"/>
          <w:color w:val="auto"/>
          <w:highlight w:val="none"/>
        </w:rPr>
        <w:t>3</w:t>
      </w:r>
      <w:r>
        <w:rPr>
          <w:rFonts w:hAnsi="宋体"/>
          <w:color w:val="auto"/>
          <w:highlight w:val="none"/>
        </w:rPr>
        <w:t>3.3</w:t>
      </w:r>
      <w:r>
        <w:rPr>
          <w:rFonts w:hint="eastAsia" w:hAnsi="宋体"/>
          <w:color w:val="auto"/>
          <w:sz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6E1B029">
      <w:pPr>
        <w:pStyle w:val="209"/>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7FBB54B">
      <w:pPr>
        <w:pStyle w:val="209"/>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6C67FFE9">
      <w:pPr>
        <w:pStyle w:val="209"/>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8E5CE16">
      <w:pPr>
        <w:pStyle w:val="209"/>
        <w:spacing w:line="360" w:lineRule="auto"/>
        <w:ind w:firstLine="420"/>
        <w:contextualSpacing/>
        <w:rPr>
          <w:rFonts w:hint="eastAsia" w:hAnsi="宋体"/>
          <w:color w:val="auto"/>
          <w:sz w:val="21"/>
          <w:highlight w:val="none"/>
        </w:rPr>
      </w:pPr>
      <w:r>
        <w:rPr>
          <w:rFonts w:hint="eastAsia" w:hAnsi="宋体"/>
          <w:color w:val="auto"/>
          <w:sz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5975D1A7">
      <w:pPr>
        <w:spacing w:line="360" w:lineRule="auto"/>
        <w:ind w:firstLine="420"/>
        <w:contextualSpacing/>
        <w:rPr>
          <w:rFonts w:hint="eastAsia" w:ascii="宋体" w:hAnsi="宋体" w:cs="宋体"/>
          <w:color w:val="auto"/>
          <w:highlight w:val="none"/>
        </w:rPr>
      </w:pPr>
      <w:r>
        <w:rPr>
          <w:rFonts w:hint="eastAsia" w:hAnsi="宋体"/>
          <w:color w:val="auto"/>
          <w:highlight w:val="none"/>
        </w:rPr>
        <w:t>依据本谈判文件规定享受扶持政策获得政府采购合同的，小微企业不得将合同分包给大中型企业，中型企业不得将合同分包给大型企业。</w:t>
      </w:r>
    </w:p>
    <w:p w14:paraId="61E9A83E">
      <w:pPr>
        <w:spacing w:line="400" w:lineRule="exact"/>
        <w:jc w:val="center"/>
        <w:rPr>
          <w:rFonts w:hint="eastAsia" w:ascii="宋体" w:hAnsi="宋体" w:cs="宋体"/>
          <w:color w:val="auto"/>
          <w:highlight w:val="none"/>
        </w:rPr>
      </w:pPr>
    </w:p>
    <w:p w14:paraId="723CE805">
      <w:pPr>
        <w:pStyle w:val="204"/>
        <w:rPr>
          <w:rFonts w:hint="eastAsia" w:ascii="宋体" w:hAnsi="宋体" w:cs="宋体"/>
          <w:color w:val="auto"/>
          <w:highlight w:val="none"/>
        </w:rPr>
      </w:pPr>
    </w:p>
    <w:p w14:paraId="594A19E0">
      <w:pPr>
        <w:pStyle w:val="227"/>
        <w:ind w:firstLine="210"/>
        <w:rPr>
          <w:rFonts w:hint="eastAsia" w:ascii="宋体" w:hAnsi="宋体" w:cs="宋体"/>
          <w:color w:val="auto"/>
          <w:highlight w:val="none"/>
        </w:rPr>
      </w:pPr>
    </w:p>
    <w:p w14:paraId="048F7BBD">
      <w:pPr>
        <w:pStyle w:val="227"/>
        <w:rPr>
          <w:rFonts w:hint="eastAsia" w:ascii="宋体" w:hAnsi="宋体" w:cs="宋体"/>
          <w:color w:val="auto"/>
          <w:highlight w:val="none"/>
        </w:rPr>
      </w:pPr>
    </w:p>
    <w:p w14:paraId="1B8DAE98">
      <w:pPr>
        <w:pStyle w:val="227"/>
        <w:ind w:firstLine="210"/>
        <w:rPr>
          <w:rFonts w:hint="eastAsia" w:ascii="宋体" w:hAnsi="宋体" w:cs="宋体"/>
          <w:color w:val="auto"/>
          <w:highlight w:val="none"/>
        </w:rPr>
      </w:pPr>
    </w:p>
    <w:p w14:paraId="38F432A5">
      <w:pPr>
        <w:pStyle w:val="227"/>
        <w:ind w:left="0" w:firstLine="0"/>
        <w:rPr>
          <w:rFonts w:hint="eastAsia" w:ascii="宋体" w:hAnsi="宋体" w:cs="宋体"/>
          <w:color w:val="auto"/>
          <w:highlight w:val="none"/>
        </w:rPr>
      </w:pPr>
      <w:r>
        <w:rPr>
          <w:rFonts w:ascii="宋体" w:hAnsi="宋体" w:cs="宋体"/>
          <w:color w:val="auto"/>
          <w:highlight w:val="none"/>
        </w:rPr>
        <w:br w:type="page" w:clear="all"/>
      </w:r>
    </w:p>
    <w:p w14:paraId="076E6585">
      <w:pPr>
        <w:pStyle w:val="191"/>
        <w:numPr>
          <w:ilvl w:val="0"/>
          <w:numId w:val="2"/>
        </w:numPr>
        <w:jc w:val="center"/>
        <w:rPr>
          <w:rFonts w:hint="eastAsia" w:ascii="宋体" w:hAnsi="宋体" w:cs="宋体"/>
          <w:color w:val="auto"/>
          <w:highlight w:val="none"/>
        </w:rPr>
      </w:pPr>
      <w:bookmarkStart w:id="85" w:name="_Toc302"/>
      <w:r>
        <w:rPr>
          <w:rFonts w:hint="eastAsia" w:ascii="宋体" w:hAnsi="宋体" w:cs="宋体"/>
          <w:color w:val="auto"/>
          <w:highlight w:val="none"/>
        </w:rPr>
        <w:t>采购需求</w:t>
      </w:r>
      <w:bookmarkEnd w:id="85"/>
    </w:p>
    <w:p w14:paraId="6F70D9B9">
      <w:pPr>
        <w:spacing w:line="440" w:lineRule="exact"/>
        <w:jc w:val="center"/>
        <w:rPr>
          <w:rFonts w:hint="eastAsia" w:ascii="宋体" w:hAnsi="宋体" w:cs="宋体"/>
          <w:color w:val="auto"/>
          <w:szCs w:val="21"/>
          <w:highlight w:val="none"/>
        </w:rPr>
      </w:pPr>
      <w:r>
        <w:rPr>
          <w:rFonts w:hint="eastAsia" w:ascii="宋体" w:hAnsi="宋体" w:cs="宋体"/>
          <w:b/>
          <w:color w:val="auto"/>
          <w:sz w:val="32"/>
          <w:szCs w:val="32"/>
          <w:highlight w:val="none"/>
        </w:rPr>
        <w:t>采购项目技术规格、参数及要求</w:t>
      </w:r>
    </w:p>
    <w:p w14:paraId="7B993D28">
      <w:pPr>
        <w:spacing w:line="360" w:lineRule="auto"/>
        <w:jc w:val="left"/>
        <w:rPr>
          <w:color w:val="auto"/>
          <w:highlight w:val="none"/>
        </w:rPr>
      </w:pPr>
      <w:r>
        <w:rPr>
          <w:rFonts w:hint="eastAsia" w:ascii="宋体" w:hAnsi="宋体" w:cs="宋体"/>
          <w:color w:val="auto"/>
          <w:szCs w:val="21"/>
          <w:highlight w:val="none"/>
        </w:rPr>
        <w:t>说明：</w:t>
      </w:r>
    </w:p>
    <w:p w14:paraId="5738BD1E">
      <w:pPr>
        <w:numPr>
          <w:ilvl w:val="0"/>
          <w:numId w:val="3"/>
        </w:numPr>
        <w:spacing w:line="360" w:lineRule="auto"/>
        <w:ind w:firstLine="420"/>
        <w:jc w:val="left"/>
        <w:rPr>
          <w:rFonts w:hint="eastAsia"/>
          <w:color w:val="auto"/>
          <w:highlight w:val="none"/>
        </w:rPr>
      </w:pPr>
      <w:r>
        <w:rPr>
          <w:rFonts w:hint="eastAsia"/>
          <w:color w:val="auto"/>
          <w:highlight w:val="none"/>
        </w:rPr>
        <w:t>为落实政府采购政策需满足的要求</w:t>
      </w:r>
    </w:p>
    <w:p w14:paraId="1B96D021">
      <w:pPr>
        <w:numPr>
          <w:ilvl w:val="0"/>
          <w:numId w:val="0"/>
        </w:num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39ED6B9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4BE1C9F6">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97C2BDA">
      <w:pPr>
        <w:spacing w:line="360" w:lineRule="auto"/>
        <w:ind w:firstLine="424"/>
        <w:jc w:val="left"/>
        <w:rPr>
          <w:rFonts w:ascii="宋体" w:hAnsi="宋体" w:cs="宋体"/>
          <w:color w:val="auto"/>
          <w:szCs w:val="21"/>
          <w:highlight w:val="none"/>
        </w:rPr>
      </w:pPr>
      <w:r>
        <w:rPr>
          <w:rFonts w:hint="eastAsia"/>
          <w:color w:val="auto"/>
          <w:highlight w:val="none"/>
        </w:rPr>
        <w:t>（4）</w:t>
      </w:r>
      <w:r>
        <w:rPr>
          <w:color w:val="auto"/>
          <w:highlight w:val="none"/>
        </w:rPr>
        <w:t>根据《关于调整网络安全专用产品安全管理有关事项的公告》（2023</w:t>
      </w:r>
      <w:r>
        <w:rPr>
          <w:rFonts w:hint="eastAsia"/>
          <w:color w:val="auto"/>
          <w:highlight w:val="none"/>
          <w:lang w:eastAsia="zh-CN"/>
        </w:rPr>
        <w:t>年第</w:t>
      </w:r>
      <w:r>
        <w:rPr>
          <w:color w:val="auto"/>
          <w:highlight w:val="none"/>
        </w:rPr>
        <w:t>1号）规定，本项目采购需求中的产品如果包括《网络关键设备和网络安全专用产品目录</w:t>
      </w:r>
      <w:r>
        <w:rPr>
          <w:rFonts w:hint="eastAsia"/>
          <w:color w:val="auto"/>
          <w:highlight w:val="none"/>
          <w:lang w:eastAsia="zh-CN"/>
        </w:rPr>
        <w:t>》中</w:t>
      </w:r>
      <w:r>
        <w:rPr>
          <w:color w:val="auto"/>
          <w:highlight w:val="none"/>
        </w:rPr>
        <w:t>的网络安全专用产品，供应商在</w:t>
      </w:r>
      <w:r>
        <w:rPr>
          <w:rFonts w:hint="eastAsia"/>
          <w:color w:val="auto"/>
          <w:highlight w:val="none"/>
          <w:lang w:eastAsia="zh-CN"/>
        </w:rPr>
        <w:t>响应文件</w:t>
      </w:r>
      <w:r>
        <w:rPr>
          <w:color w:val="auto"/>
          <w:highlight w:val="none"/>
        </w:rPr>
        <w:t>中应主动列明供货范围中属于网络安全专用产品的投标产品，并在</w:t>
      </w:r>
      <w:r>
        <w:rPr>
          <w:rFonts w:hint="eastAsia"/>
          <w:color w:val="auto"/>
          <w:highlight w:val="none"/>
          <w:lang w:eastAsia="zh-CN"/>
        </w:rPr>
        <w:t>响应文件</w:t>
      </w:r>
      <w:r>
        <w:rPr>
          <w:color w:val="auto"/>
          <w:highlight w:val="none"/>
        </w:rPr>
        <w:t>（商务及技术文件）中提供由中国网信网（http://www.cac.gov.cn/index.htm）最新发布的《网络关键设备和网络安全专用产品安全认证和安全检测结果》截图证明材料，</w:t>
      </w:r>
      <w:r>
        <w:rPr>
          <w:b/>
          <w:color w:val="auto"/>
          <w:highlight w:val="none"/>
        </w:rPr>
        <w:t>不在《网络关键设备和网络安全专用产品安全认证和安全检测结果》中或不在有效期内的，</w:t>
      </w:r>
      <w:r>
        <w:rPr>
          <w:rFonts w:hint="eastAsia"/>
          <w:b/>
          <w:color w:val="auto"/>
          <w:highlight w:val="none"/>
        </w:rPr>
        <w:t>按无效</w:t>
      </w:r>
      <w:r>
        <w:rPr>
          <w:rFonts w:hint="eastAsia"/>
          <w:b/>
          <w:color w:val="auto"/>
          <w:highlight w:val="none"/>
          <w:lang w:eastAsia="zh-CN"/>
        </w:rPr>
        <w:t>竞</w:t>
      </w:r>
      <w:r>
        <w:rPr>
          <w:rFonts w:hint="eastAsia"/>
          <w:b/>
          <w:color w:val="auto"/>
          <w:highlight w:val="none"/>
        </w:rPr>
        <w:t>标处理</w:t>
      </w:r>
      <w:r>
        <w:rPr>
          <w:color w:val="auto"/>
          <w:highlight w:val="none"/>
        </w:rPr>
        <w:t>。如属于《网络关键设备和网络安全专用产品目录》中“二、网络安全专用产品”内“产品类别”</w:t>
      </w:r>
      <w:r>
        <w:rPr>
          <w:rFonts w:hint="eastAsia"/>
          <w:color w:val="auto"/>
          <w:highlight w:val="none"/>
          <w:lang w:eastAsia="zh-CN"/>
        </w:rPr>
        <w:t>中</w:t>
      </w:r>
      <w:r>
        <w:rPr>
          <w:color w:val="auto"/>
          <w:highlight w:val="none"/>
        </w:rPr>
        <w:t>所描述的产品，但不属于所列“产品描述”情形的，应提供相应的说明及证明材料。</w:t>
      </w:r>
    </w:p>
    <w:p w14:paraId="6B866FE2">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 xml:space="preserve">2. </w:t>
      </w:r>
      <w:r>
        <w:rPr>
          <w:rFonts w:hint="eastAsia" w:ascii="宋体" w:hAnsi="宋体" w:cs="宋体"/>
          <w:b/>
          <w:bCs/>
          <w:color w:val="auto"/>
          <w:szCs w:val="21"/>
          <w:highlight w:val="none"/>
        </w:rPr>
        <w:t>“实质性要求”是指采购需求中带“▲”的条款或者不能负偏离的条款或者已经指明不满足按无效处理的条款。</w:t>
      </w:r>
    </w:p>
    <w:p w14:paraId="0F57AD7F">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63A3C08B">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4. 供应商应根据自身实际情况如实响应谈判文件，对谈判文件提出的要求和条件作出明确响应，否则将作无效响应处理。</w:t>
      </w:r>
    </w:p>
    <w:p w14:paraId="791369EF">
      <w:pPr>
        <w:spacing w:line="360" w:lineRule="auto"/>
        <w:ind w:firstLine="424"/>
        <w:jc w:val="left"/>
        <w:rPr>
          <w:rFonts w:hint="eastAsia" w:ascii="宋体" w:hAnsi="宋体"/>
          <w:color w:val="auto"/>
          <w:szCs w:val="21"/>
          <w:highlight w:val="none"/>
        </w:rPr>
      </w:pPr>
      <w:r>
        <w:rPr>
          <w:rFonts w:hint="eastAsia" w:ascii="宋体" w:hAnsi="宋体" w:cs="宋体"/>
          <w:color w:val="auto"/>
          <w:szCs w:val="21"/>
          <w:highlight w:val="none"/>
        </w:rPr>
        <w:t>5.</w:t>
      </w:r>
      <w:r>
        <w:rPr>
          <w:rFonts w:hint="eastAsia"/>
          <w:color w:val="auto"/>
          <w:highlight w:val="none"/>
        </w:rPr>
        <w:t>供应商必须自行为其竞标产品侵犯他人的知识产权或者专利成果的行为承担相应法律责任。</w:t>
      </w:r>
    </w:p>
    <w:p w14:paraId="21E7DDB4">
      <w:pPr>
        <w:spacing w:line="360" w:lineRule="auto"/>
        <w:ind w:firstLine="426"/>
        <w:jc w:val="left"/>
        <w:rPr>
          <w:rFonts w:hint="eastAsia" w:ascii="宋体" w:hAnsi="宋体" w:cs="宋体"/>
          <w:b/>
          <w:bCs/>
          <w:color w:val="auto"/>
          <w:highlight w:val="none"/>
        </w:rPr>
      </w:pPr>
      <w:r>
        <w:rPr>
          <w:rFonts w:hint="eastAsia" w:ascii="宋体" w:hAnsi="宋体" w:cs="宋体"/>
          <w:b/>
          <w:bCs/>
          <w:color w:val="auto"/>
          <w:highlight w:val="none"/>
          <w:lang w:val="en-US" w:eastAsia="zh-CN"/>
        </w:rPr>
        <w:t>6</w:t>
      </w:r>
      <w:r>
        <w:rPr>
          <w:rFonts w:hint="eastAsia" w:ascii="宋体" w:hAnsi="宋体" w:cs="宋体"/>
          <w:b/>
          <w:bCs/>
          <w:color w:val="auto"/>
          <w:highlight w:val="none"/>
        </w:rPr>
        <w:t>.本项目标的所属行业：工业。</w:t>
      </w:r>
    </w:p>
    <w:p w14:paraId="77AEDAC7">
      <w:pPr>
        <w:spacing w:line="360" w:lineRule="auto"/>
        <w:ind w:firstLine="426"/>
        <w:jc w:val="left"/>
        <w:rPr>
          <w:rFonts w:hint="eastAsia" w:ascii="宋体" w:hAnsi="宋体" w:cs="宋体"/>
          <w:b/>
          <w:bCs/>
          <w:color w:val="auto"/>
          <w:highlight w:val="none"/>
        </w:rPr>
      </w:pPr>
    </w:p>
    <w:p w14:paraId="40223461">
      <w:pPr>
        <w:spacing w:line="360" w:lineRule="auto"/>
        <w:ind w:firstLine="426"/>
        <w:jc w:val="left"/>
        <w:rPr>
          <w:rFonts w:hint="eastAsia" w:ascii="宋体" w:hAnsi="宋体" w:cs="宋体"/>
          <w:b/>
          <w:bCs/>
          <w:color w:val="auto"/>
          <w:highlight w:val="none"/>
        </w:rPr>
      </w:pPr>
    </w:p>
    <w:p w14:paraId="1A5FFDCA">
      <w:pPr>
        <w:spacing w:line="360" w:lineRule="auto"/>
        <w:ind w:firstLine="426"/>
        <w:jc w:val="left"/>
        <w:rPr>
          <w:rFonts w:hint="eastAsia" w:ascii="宋体" w:hAnsi="宋体" w:cs="宋体"/>
          <w:b/>
          <w:bCs/>
          <w:color w:val="auto"/>
          <w:highlight w:val="none"/>
          <w:lang w:val="en-US" w:eastAsia="zh-CN"/>
        </w:rPr>
      </w:pPr>
      <w:r>
        <w:rPr>
          <w:rFonts w:hint="eastAsia" w:ascii="宋体" w:hAnsi="宋体" w:cs="宋体"/>
          <w:b/>
          <w:bCs/>
          <w:color w:val="auto"/>
          <w:highlight w:val="none"/>
          <w:lang w:val="en-US" w:eastAsia="zh-CN"/>
        </w:rPr>
        <w:t>分标1：</w:t>
      </w:r>
    </w:p>
    <w:p w14:paraId="7AC1C553">
      <w:pPr>
        <w:spacing w:line="360" w:lineRule="auto"/>
        <w:ind w:firstLine="426"/>
        <w:jc w:val="left"/>
        <w:rPr>
          <w:rFonts w:hint="default" w:ascii="宋体" w:hAnsi="宋体" w:cs="宋体"/>
          <w:b/>
          <w:bCs/>
          <w:color w:val="auto"/>
          <w:highlight w:val="none"/>
          <w:lang w:val="en-US" w:eastAsia="zh-CN"/>
        </w:rPr>
      </w:pPr>
      <w:r>
        <w:rPr>
          <w:rFonts w:hint="eastAsia" w:ascii="宋体" w:hAnsi="宋体" w:cs="宋体"/>
          <w:b/>
          <w:bCs/>
          <w:color w:val="auto"/>
          <w:highlight w:val="none"/>
          <w:lang w:val="en-US" w:eastAsia="zh-CN"/>
        </w:rPr>
        <w:t>本分标核心产品为第6项燃气蒸汽发生器。</w:t>
      </w:r>
    </w:p>
    <w:tbl>
      <w:tblPr>
        <w:tblStyle w:val="29"/>
        <w:tblpPr w:leftFromText="180" w:rightFromText="180" w:vertAnchor="text" w:horzAnchor="page" w:tblpXSpec="center" w:tblpY="327"/>
        <w:tblOverlap w:val="never"/>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42"/>
        <w:gridCol w:w="735"/>
        <w:gridCol w:w="495"/>
        <w:gridCol w:w="5765"/>
        <w:gridCol w:w="743"/>
      </w:tblGrid>
      <w:tr w14:paraId="513A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5628C751">
            <w:pPr>
              <w:spacing w:line="312"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一、技术条款</w:t>
            </w:r>
          </w:p>
        </w:tc>
      </w:tr>
      <w:tr w14:paraId="233E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C624C04">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项号</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2B03291">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4BB7BF6">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单位</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9DCE6D5">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数量</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3DB918F9">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技术参数及性能配置要求</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7018FFB1">
            <w:pPr>
              <w:spacing w:line="312"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上限单价</w:t>
            </w:r>
            <w:r>
              <w:rPr>
                <w:rFonts w:hint="eastAsia" w:ascii="宋体" w:hAnsi="宋体" w:eastAsia="宋体" w:cs="宋体"/>
                <w:b/>
                <w:bCs/>
                <w:color w:val="auto"/>
                <w:sz w:val="21"/>
                <w:szCs w:val="21"/>
                <w:highlight w:val="none"/>
                <w:lang w:val="en-US" w:eastAsia="zh-CN"/>
              </w:rPr>
              <w:t>/元</w:t>
            </w:r>
          </w:p>
        </w:tc>
      </w:tr>
      <w:tr w14:paraId="4F8D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D324993">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2C7DA85">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切肉机设备</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99615A2">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170BBC1">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29A697BE">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规格：</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628*500*770mm。</w:t>
            </w:r>
          </w:p>
          <w:p w14:paraId="7503E7A5">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功率：3kW–4kW，产能：600–1000kg/h，配置：变频调速、输送带送料，切片切丝切丁一体机，带安全联锁，连续工作8小时以上。</w:t>
            </w:r>
          </w:p>
          <w:p w14:paraId="28C77A4D">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材质：机身、料斗、刀梳全部食品级304不锈钢，刀片为食品专用不锈钢，整机304加厚不锈钢，噪音≤80dB(A)。</w:t>
            </w:r>
          </w:p>
          <w:p w14:paraId="7F15095A">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4.电机：全铜防水电机，带过载保护、急停按钮、安全门开关，开盖停机</w:t>
            </w:r>
            <w:r>
              <w:rPr>
                <w:rFonts w:hint="eastAsia" w:ascii="宋体" w:hAnsi="宋体" w:cs="宋体"/>
                <w:i w:val="0"/>
                <w:iCs w:val="0"/>
                <w:color w:val="auto"/>
                <w:kern w:val="0"/>
                <w:sz w:val="21"/>
                <w:szCs w:val="21"/>
                <w:highlight w:val="none"/>
                <w:u w:val="none"/>
                <w:lang w:val="en-US" w:eastAsia="zh-CN" w:bidi="ar"/>
              </w:rPr>
              <w:t>。</w:t>
            </w:r>
          </w:p>
          <w:p w14:paraId="5A75D597">
            <w:pPr>
              <w:keepNext w:val="0"/>
              <w:keepLines w:val="0"/>
              <w:widowControl/>
              <w:numPr>
                <w:ilvl w:val="0"/>
                <w:numId w:val="0"/>
              </w:numPr>
              <w:suppressLineNumbers w:val="0"/>
              <w:spacing w:line="360" w:lineRule="auto"/>
              <w:jc w:val="left"/>
              <w:textAlignment w:val="center"/>
              <w:rPr>
                <w:rFonts w:hint="eastAsia" w:ascii="宋体" w:hAnsi="宋体" w:eastAsia="宋体" w:cs="宋体"/>
                <w:b w:val="0"/>
                <w:bCs w:val="0"/>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5.结构：刀组快速拆卸，整机无死角，可直接冲洗，适配食堂无水化清洁管理。</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4C89BCF8">
            <w:pPr>
              <w:keepNext w:val="0"/>
              <w:keepLines w:val="0"/>
              <w:widowControl/>
              <w:suppressLineNumbers w:val="0"/>
              <w:jc w:val="righ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380</w:t>
            </w:r>
            <w:r>
              <w:rPr>
                <w:rFonts w:hint="eastAsia" w:ascii="宋体" w:hAnsi="宋体" w:cs="宋体"/>
                <w:i w:val="0"/>
                <w:iCs w:val="0"/>
                <w:color w:val="auto"/>
                <w:kern w:val="0"/>
                <w:sz w:val="21"/>
                <w:szCs w:val="21"/>
                <w:highlight w:val="none"/>
                <w:u w:val="none"/>
                <w:lang w:val="en-US" w:eastAsia="zh-CN" w:bidi="ar"/>
              </w:rPr>
              <w:t>0</w:t>
            </w:r>
          </w:p>
        </w:tc>
      </w:tr>
      <w:tr w14:paraId="2A95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EA4799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6B00779A">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切菜机设备</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0E8DBF1">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2BBBDF0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46829076">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规格：约440*390*670mm</w:t>
            </w:r>
          </w:p>
          <w:p w14:paraId="219108A4">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功率：0.75–1.1KW，产能：200–300kg/h，电源：220V/50Hz。</w:t>
            </w:r>
          </w:p>
          <w:p w14:paraId="0FDA6FE9">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.整机材质：机身、料斗、刀架采用食品级304不锈钢，刀片为食品专用不锈钢，防锈耐腐蚀，符合食品安全要求。</w:t>
            </w:r>
          </w:p>
          <w:p w14:paraId="71423D44">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.安全装置：配备安全门联锁保护、急停开关，打开护罩自动停机，防止误操作受伤。</w:t>
            </w:r>
          </w:p>
          <w:p w14:paraId="6D058B32">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.清洗要求：刀盘、料斗均可快速拆卸，无卫生死角，支持冲洗作业，适配食堂无水化管理规范。</w:t>
            </w:r>
          </w:p>
          <w:p w14:paraId="4F241770">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.电机：全铜防水电机，带过载保护，运行噪音≤80分贝。</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445C996B">
            <w:pPr>
              <w:keepNext w:val="0"/>
              <w:keepLines w:val="0"/>
              <w:widowControl/>
              <w:suppressLineNumbers w:val="0"/>
              <w:jc w:val="righ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00</w:t>
            </w:r>
          </w:p>
        </w:tc>
      </w:tr>
      <w:tr w14:paraId="1A97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0E70D8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555CD1C">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冰箱设备</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A93A7B9">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095DB86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78330092">
            <w:pPr>
              <w:keepNext w:val="0"/>
              <w:keepLines w:val="0"/>
              <w:widowControl/>
              <w:numPr>
                <w:ilvl w:val="0"/>
                <w:numId w:val="0"/>
              </w:numPr>
              <w:suppressLineNumbers w:val="0"/>
              <w:spacing w:line="360" w:lineRule="auto"/>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规格：约1200×700×1950mm</w:t>
            </w:r>
            <w:r>
              <w:rPr>
                <w:rFonts w:hint="eastAsia" w:ascii="宋体" w:hAnsi="宋体" w:cs="宋体"/>
                <w:i w:val="0"/>
                <w:iCs w:val="0"/>
                <w:color w:val="auto"/>
                <w:kern w:val="0"/>
                <w:sz w:val="21"/>
                <w:szCs w:val="21"/>
                <w:highlight w:val="none"/>
                <w:u w:val="none"/>
                <w:lang w:val="en-US" w:eastAsia="zh-CN" w:bidi="ar"/>
              </w:rPr>
              <w:t>。</w:t>
            </w:r>
          </w:p>
          <w:p w14:paraId="6853EA25">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功率：0.6～0.85KW，容积：500～600L，电源：220V/50Hz。温度区分：双温款（上冷藏0～8℃，下冷冻‑10～‑18℃）控温恒定：0～8℃，带温度显示、锁具，符合食药监留样要求，全冷藏 / 全冷冻可选。材质：内外304食品级不锈钢。</w:t>
            </w:r>
          </w:p>
          <w:p w14:paraId="7DDCCDED">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.整机外壳、内胆采用食品级304不锈钢，</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耐腐蚀、易擦洗，无卫生死角，适配无水化食堂管理。</w:t>
            </w:r>
          </w:p>
          <w:p w14:paraId="2E83A2C3">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.压缩机，保温层为高密度聚氨酯整体发泡。</w:t>
            </w:r>
          </w:p>
          <w:p w14:paraId="5EA07E38">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.微电脑数显温控，温度可调；门体自带磁吸密封条，可拆洗更换，自带门锁。</w:t>
            </w:r>
          </w:p>
          <w:p w14:paraId="4E9C0561">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.配置加厚可调节不锈钢层架；</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散热结构合理，适合厨房高温环境长期连续运行。</w:t>
            </w:r>
          </w:p>
          <w:p w14:paraId="72422470">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.具备过载保护，运行稳定，符合餐饮食品安全设备标准。</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5F20923A">
            <w:pPr>
              <w:keepNext w:val="0"/>
              <w:keepLines w:val="0"/>
              <w:widowControl/>
              <w:suppressLineNumbers w:val="0"/>
              <w:jc w:val="righ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00</w:t>
            </w:r>
          </w:p>
        </w:tc>
      </w:tr>
      <w:tr w14:paraId="6C78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7991FDD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00F5C7FD">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冰柜</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D8C994A">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83288E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52D17F35">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规格：约2000×700×850mm</w:t>
            </w:r>
          </w:p>
          <w:p w14:paraId="780F4EDC">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功率：320–600W，电源：220V/50Hz，温度：冷冻 ≤‑18℃，材质：不锈钢，外壳防锈钢板，功能：双独立翻盖，分区存放冻肉、海鲜，大容量储备食材。</w:t>
            </w:r>
          </w:p>
          <w:p w14:paraId="4775472E">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.柜体采用食品级材质，</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耐腐蚀、防油污，配件可拆卸清洗，适配无水化食堂管理要求。</w:t>
            </w:r>
          </w:p>
          <w:p w14:paraId="65EA2ECF">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lang w:val="en-US" w:eastAsia="zh-CN"/>
              </w:rPr>
              <w:t>4</w:t>
            </w:r>
            <w:r>
              <w:rPr>
                <w:rFonts w:hint="eastAsia" w:ascii="宋体" w:hAnsi="宋体" w:eastAsia="宋体" w:cs="宋体"/>
                <w:i w:val="0"/>
                <w:iCs w:val="0"/>
                <w:color w:val="auto"/>
                <w:kern w:val="0"/>
                <w:sz w:val="21"/>
                <w:szCs w:val="21"/>
                <w:highlight w:val="none"/>
                <w:u w:val="none"/>
                <w:lang w:val="en-US" w:eastAsia="zh-CN" w:bidi="ar"/>
              </w:rPr>
              <w:t>.压缩机，整体高密度发泡层，保温效果好，长期连续运行稳定。</w:t>
            </w:r>
          </w:p>
          <w:p w14:paraId="728B8455">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4.微电脑控温，</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温度精准可调，密封胶条可拆洗，具备过载保护。</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6CCACC5A">
            <w:pPr>
              <w:keepNext w:val="0"/>
              <w:keepLines w:val="0"/>
              <w:widowControl/>
              <w:suppressLineNumbers w:val="0"/>
              <w:jc w:val="righ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00</w:t>
            </w:r>
          </w:p>
        </w:tc>
      </w:tr>
      <w:tr w14:paraId="3925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523D2F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179C5184">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吹地机</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B29463D">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4D4885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458E3728">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规格：约530*420*600mm</w:t>
            </w:r>
          </w:p>
          <w:p w14:paraId="34B8E9F3">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功率1000W（冷）-3000W（热），电压220V-50Hz,风量160m³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分钟、130m³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分钟、110m³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分钟,转速单位有高中低的三速吹风地</w:t>
            </w:r>
            <w:r>
              <w:rPr>
                <w:rFonts w:hint="eastAsia" w:ascii="宋体" w:hAnsi="宋体" w:cs="宋体"/>
                <w:i w:val="0"/>
                <w:iCs w:val="0"/>
                <w:color w:val="auto"/>
                <w:kern w:val="0"/>
                <w:sz w:val="21"/>
                <w:szCs w:val="21"/>
                <w:highlight w:val="none"/>
                <w:u w:val="none"/>
                <w:lang w:val="en-US" w:eastAsia="zh-CN" w:bidi="ar"/>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51EDFEF9">
            <w:pPr>
              <w:keepNext w:val="0"/>
              <w:keepLines w:val="0"/>
              <w:widowControl/>
              <w:suppressLineNumbers w:val="0"/>
              <w:jc w:val="righ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1000</w:t>
            </w:r>
          </w:p>
        </w:tc>
      </w:tr>
      <w:tr w14:paraId="28CB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CE9FD3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9A29D8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燃气蒸汽发生器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12C912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E3EC9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504F0671">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规格：</w:t>
            </w:r>
            <w:r>
              <w:rPr>
                <w:rFonts w:hint="eastAsia" w:ascii="宋体" w:hAnsi="宋体" w:eastAsia="宋体" w:cs="宋体"/>
                <w:i w:val="0"/>
                <w:iCs w:val="0"/>
                <w:color w:val="auto"/>
                <w:kern w:val="0"/>
                <w:sz w:val="21"/>
                <w:szCs w:val="21"/>
                <w:highlight w:val="none"/>
                <w:u w:val="none"/>
                <w:lang w:val="en-US" w:eastAsia="zh-CN" w:bidi="ar"/>
              </w:rPr>
              <w:t>约780x520x930mm</w:t>
            </w:r>
          </w:p>
          <w:p w14:paraId="0A9ACCBA">
            <w:pPr>
              <w:keepNext w:val="0"/>
              <w:keepLines w:val="0"/>
              <w:widowControl/>
              <w:numPr>
                <w:ilvl w:val="0"/>
                <w:numId w:val="0"/>
              </w:numPr>
              <w:suppressLineNumbers w:val="0"/>
              <w:spacing w:line="360" w:lineRule="auto"/>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default" w:ascii="宋体" w:hAnsi="宋体" w:eastAsia="宋体" w:cs="宋体"/>
                <w:i w:val="0"/>
                <w:iCs w:val="0"/>
                <w:color w:val="auto"/>
                <w:kern w:val="0"/>
                <w:sz w:val="21"/>
                <w:szCs w:val="21"/>
                <w:highlight w:val="none"/>
                <w:lang w:val="en-US" w:eastAsia="zh-CN" w:bidi="ar"/>
              </w:rPr>
              <w:t>2.</w:t>
            </w:r>
            <w:r>
              <w:rPr>
                <w:rFonts w:hint="eastAsia" w:ascii="宋体" w:hAnsi="宋体" w:cs="宋体"/>
                <w:i w:val="0"/>
                <w:iCs w:val="0"/>
                <w:color w:val="auto"/>
                <w:kern w:val="0"/>
                <w:sz w:val="21"/>
                <w:szCs w:val="21"/>
                <w:highlight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304不锈钢火胆。风机功率：120W*2/220V，使用燃气种类：管道气；热负荷≥800KW，蒸发量≥100kg/h，上汽速度≤150秒</w:t>
            </w:r>
            <w:r>
              <w:rPr>
                <w:rFonts w:hint="eastAsia" w:ascii="宋体" w:hAnsi="宋体" w:cs="宋体"/>
                <w:i w:val="0"/>
                <w:iCs w:val="0"/>
                <w:color w:val="auto"/>
                <w:kern w:val="0"/>
                <w:sz w:val="21"/>
                <w:szCs w:val="21"/>
                <w:highlight w:val="none"/>
                <w:u w:val="none"/>
                <w:lang w:val="en-US" w:eastAsia="zh-CN" w:bidi="ar"/>
              </w:rPr>
              <w:t>.</w:t>
            </w:r>
          </w:p>
          <w:p w14:paraId="00CEC075">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color w:val="auto"/>
                <w:highlight w:val="none"/>
                <w:lang w:val="en-US" w:eastAsia="zh-CN"/>
              </w:rPr>
              <w:t>3</w:t>
            </w:r>
            <w:r>
              <w:rPr>
                <w:rFonts w:hint="eastAsia" w:ascii="宋体" w:hAnsi="宋体" w:eastAsia="宋体" w:cs="宋体"/>
                <w:i w:val="0"/>
                <w:iCs w:val="0"/>
                <w:color w:val="auto"/>
                <w:kern w:val="0"/>
                <w:sz w:val="21"/>
                <w:szCs w:val="21"/>
                <w:highlight w:val="none"/>
                <w:u w:val="none"/>
                <w:lang w:val="en-US" w:eastAsia="zh-CN" w:bidi="ar"/>
              </w:rPr>
              <w:t>.配置符合3C国家标准电子控制电路安全保护装置，能精准控制调节燃气供应和探测，时刻监测风机工作风压和风量并配置风压开关；严控蒸汽压力并配置汽压压力开关，保护机体安全；</w:t>
            </w:r>
          </w:p>
          <w:p w14:paraId="0928049F">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.水胆内置保温层。</w:t>
            </w:r>
          </w:p>
          <w:p w14:paraId="599C5FE6">
            <w:pPr>
              <w:keepNext w:val="0"/>
              <w:keepLines w:val="0"/>
              <w:widowControl/>
              <w:numPr>
                <w:ilvl w:val="0"/>
                <w:numId w:val="0"/>
              </w:numPr>
              <w:suppressLineNumbers w:val="0"/>
              <w:spacing w:line="360" w:lineRule="auto"/>
              <w:ind w:left="0" w:leftChars="0" w:firstLine="0" w:firstLineChars="0"/>
              <w:jc w:val="left"/>
              <w:textAlignment w:val="center"/>
              <w:rPr>
                <w:rFonts w:hint="eastAsia"/>
                <w:color w:val="auto"/>
                <w:highlight w:val="none"/>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.水胆内置加大的水垢清理维修口。</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18DEE0D0">
            <w:pPr>
              <w:keepNext w:val="0"/>
              <w:keepLines w:val="0"/>
              <w:widowControl/>
              <w:suppressLineNumbers w:val="0"/>
              <w:jc w:val="righ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75</w:t>
            </w:r>
            <w:r>
              <w:rPr>
                <w:rFonts w:hint="eastAsia" w:ascii="宋体" w:hAnsi="宋体" w:eastAsia="宋体" w:cs="宋体"/>
                <w:i w:val="0"/>
                <w:iCs w:val="0"/>
                <w:color w:val="auto"/>
                <w:kern w:val="0"/>
                <w:sz w:val="21"/>
                <w:szCs w:val="21"/>
                <w:highlight w:val="none"/>
                <w:u w:val="none"/>
                <w:lang w:val="en-US" w:eastAsia="zh-CN" w:bidi="ar"/>
              </w:rPr>
              <w:t>00</w:t>
            </w:r>
          </w:p>
        </w:tc>
      </w:tr>
      <w:tr w14:paraId="08B9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BB5864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5118AE7A">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燃气单头大锅炒炉</w:t>
            </w:r>
          </w:p>
          <w:p w14:paraId="534642CB">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（Φ900）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CA4FDE2">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A0A1E1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587B4BA2">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1.规格：</w:t>
            </w:r>
            <w:r>
              <w:rPr>
                <w:rFonts w:hint="eastAsia" w:ascii="宋体" w:hAnsi="宋体" w:eastAsia="宋体" w:cs="宋体"/>
                <w:i w:val="0"/>
                <w:iCs w:val="0"/>
                <w:color w:val="auto"/>
                <w:kern w:val="0"/>
                <w:sz w:val="21"/>
                <w:szCs w:val="21"/>
                <w:highlight w:val="none"/>
                <w:u w:val="none"/>
                <w:lang w:val="en-US" w:eastAsia="zh-CN" w:bidi="ar"/>
              </w:rPr>
              <w:t>约1200x1250x1200mm</w:t>
            </w:r>
            <w:r>
              <w:rPr>
                <w:rFonts w:hint="eastAsia" w:ascii="宋体" w:hAnsi="宋体" w:cs="宋体"/>
                <w:i w:val="0"/>
                <w:iCs w:val="0"/>
                <w:color w:val="auto"/>
                <w:kern w:val="0"/>
                <w:sz w:val="21"/>
                <w:szCs w:val="21"/>
                <w:highlight w:val="none"/>
                <w:u w:val="none"/>
                <w:lang w:val="en-US" w:eastAsia="zh-CN" w:bidi="ar"/>
              </w:rPr>
              <w:t>。</w:t>
            </w:r>
          </w:p>
          <w:p w14:paraId="7315DC61">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2.专业工程炉具，额定热负荷≥46KW，面板采用 304# 1.2mm不锈钢磨砂贴塑板，侧板、背板等采用</w:t>
            </w:r>
            <w:r>
              <w:rPr>
                <w:rFonts w:hint="eastAsia" w:ascii="宋体" w:hAnsi="宋体" w:cs="宋体"/>
                <w:i w:val="0"/>
                <w:iCs w:val="0"/>
                <w:color w:val="auto"/>
                <w:kern w:val="0"/>
                <w:sz w:val="21"/>
                <w:szCs w:val="21"/>
                <w:highlight w:val="none"/>
                <w:u w:val="none"/>
                <w:lang w:val="en-US" w:eastAsia="zh-CN" w:bidi="ar"/>
              </w:rPr>
              <w:t>至少</w:t>
            </w:r>
            <w:r>
              <w:rPr>
                <w:rFonts w:hint="eastAsia" w:ascii="宋体" w:hAnsi="宋体" w:eastAsia="宋体" w:cs="宋体"/>
                <w:i w:val="0"/>
                <w:iCs w:val="0"/>
                <w:color w:val="auto"/>
                <w:kern w:val="0"/>
                <w:sz w:val="21"/>
                <w:szCs w:val="21"/>
                <w:highlight w:val="none"/>
                <w:u w:val="none"/>
                <w:lang w:val="en-US" w:eastAsia="zh-CN" w:bidi="ar"/>
              </w:rPr>
              <w:t>1.2mm</w:t>
            </w:r>
            <w:r>
              <w:rPr>
                <w:rFonts w:hint="eastAsia" w:ascii="宋体" w:hAnsi="宋体" w:cs="宋体"/>
                <w:i w:val="0"/>
                <w:iCs w:val="0"/>
                <w:color w:val="auto"/>
                <w:kern w:val="0"/>
                <w:sz w:val="21"/>
                <w:szCs w:val="21"/>
                <w:highlight w:val="none"/>
                <w:u w:val="none"/>
                <w:lang w:val="en-US" w:eastAsia="zh-CN" w:bidi="ar"/>
              </w:rPr>
              <w:t>厚</w:t>
            </w:r>
            <w:r>
              <w:rPr>
                <w:rFonts w:hint="eastAsia" w:ascii="宋体" w:hAnsi="宋体" w:eastAsia="宋体" w:cs="宋体"/>
                <w:i w:val="0"/>
                <w:iCs w:val="0"/>
                <w:color w:val="auto"/>
                <w:kern w:val="0"/>
                <w:sz w:val="21"/>
                <w:szCs w:val="21"/>
                <w:highlight w:val="none"/>
                <w:u w:val="none"/>
                <w:lang w:val="en-US" w:eastAsia="zh-CN" w:bidi="ar"/>
              </w:rPr>
              <w:t>不锈钢磨砂贴塑板，节能环保炉头、燃烧器；δ=2.5mmA3钢板制底衬板，国标40*40</w:t>
            </w:r>
            <w:r>
              <w:rPr>
                <w:rFonts w:hint="eastAsia" w:ascii="宋体" w:hAnsi="宋体" w:cs="宋体"/>
                <w:i w:val="0"/>
                <w:iCs w:val="0"/>
                <w:color w:val="auto"/>
                <w:kern w:val="0"/>
                <w:sz w:val="21"/>
                <w:szCs w:val="21"/>
                <w:highlight w:val="none"/>
                <w:u w:val="none"/>
                <w:lang w:val="en-US" w:eastAsia="zh-CN" w:bidi="ar"/>
              </w:rPr>
              <w:t>mm</w:t>
            </w:r>
            <w:r>
              <w:rPr>
                <w:rFonts w:hint="eastAsia" w:ascii="宋体" w:hAnsi="宋体" w:eastAsia="宋体" w:cs="宋体"/>
                <w:i w:val="0"/>
                <w:iCs w:val="0"/>
                <w:color w:val="auto"/>
                <w:kern w:val="0"/>
                <w:sz w:val="21"/>
                <w:szCs w:val="21"/>
                <w:highlight w:val="none"/>
                <w:u w:val="none"/>
                <w:lang w:val="en-US" w:eastAsia="zh-CN" w:bidi="ar"/>
              </w:rPr>
              <w:t>角钢支架，耐火（水泥、沙、砖）材料砌炉，Φ51*3.0mm管脚通，配不锈钢可调节脚。无任何熄火噪音；耐久性能试验：燃气阀门使用12000次以上，符合气密性要求且功能正常；点火装置使用12000次以上，点火功能正常，点燃点火燃烧器且无爆燃，如不能点燃点火燃烧器，点火燃烧器供气阀门与主燃烧器供气阀门选用连锁式</w:t>
            </w:r>
            <w:r>
              <w:rPr>
                <w:rFonts w:hint="eastAsia" w:ascii="宋体" w:hAnsi="宋体" w:cs="宋体"/>
                <w:i w:val="0"/>
                <w:iCs w:val="0"/>
                <w:color w:val="auto"/>
                <w:kern w:val="0"/>
                <w:sz w:val="21"/>
                <w:szCs w:val="21"/>
                <w:highlight w:val="none"/>
                <w:u w:val="none"/>
                <w:lang w:val="en-US" w:eastAsia="zh-CN" w:bidi="ar"/>
              </w:rPr>
              <w:t>设置</w:t>
            </w:r>
            <w:r>
              <w:rPr>
                <w:rFonts w:hint="eastAsia" w:ascii="宋体" w:hAnsi="宋体" w:eastAsia="宋体" w:cs="宋体"/>
                <w:i w:val="0"/>
                <w:iCs w:val="0"/>
                <w:color w:val="auto"/>
                <w:kern w:val="0"/>
                <w:sz w:val="21"/>
                <w:szCs w:val="21"/>
                <w:highlight w:val="none"/>
                <w:u w:val="none"/>
                <w:lang w:val="en-US" w:eastAsia="zh-CN" w:bidi="ar"/>
              </w:rPr>
              <w:t>，点火燃烧器未点燃时，主燃烧器不通燃气。</w:t>
            </w:r>
          </w:p>
          <w:p w14:paraId="7801FCED">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3.配置电子点火、熄火保护装置，符合3C标准。</w:t>
            </w:r>
          </w:p>
          <w:p w14:paraId="744A398E">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4.包含：拆除旧设备，安装新设备所需要的水、电、气五金配件。</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63345C1F">
            <w:pPr>
              <w:keepNext w:val="0"/>
              <w:keepLines w:val="0"/>
              <w:widowControl/>
              <w:suppressLineNumbers w:val="0"/>
              <w:jc w:val="righ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7300</w:t>
            </w:r>
          </w:p>
        </w:tc>
      </w:tr>
      <w:tr w14:paraId="6FC4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0D26925">
            <w:pPr>
              <w:keepNext w:val="0"/>
              <w:keepLines w:val="0"/>
              <w:widowControl/>
              <w:suppressLineNumbers w:val="0"/>
              <w:jc w:val="center"/>
              <w:textAlignment w:val="center"/>
              <w:rPr>
                <w:rFonts w:hint="default"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8</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6B2EAADB">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蒸汽蒸饭柜(48盘)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D6755E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5E180B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5DCA239E">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1.规格：</w:t>
            </w:r>
            <w:r>
              <w:rPr>
                <w:rFonts w:hint="eastAsia" w:ascii="宋体" w:hAnsi="宋体" w:eastAsia="宋体" w:cs="宋体"/>
                <w:i w:val="0"/>
                <w:iCs w:val="0"/>
                <w:color w:val="auto"/>
                <w:kern w:val="0"/>
                <w:sz w:val="21"/>
                <w:szCs w:val="21"/>
                <w:highlight w:val="none"/>
                <w:u w:val="none"/>
                <w:lang w:val="en-US" w:eastAsia="zh-CN" w:bidi="ar"/>
              </w:rPr>
              <w:t>约1550x1050x1600mm</w:t>
            </w:r>
            <w:r>
              <w:rPr>
                <w:rFonts w:hint="eastAsia" w:ascii="宋体" w:hAnsi="宋体" w:cs="宋体"/>
                <w:i w:val="0"/>
                <w:iCs w:val="0"/>
                <w:color w:val="auto"/>
                <w:kern w:val="0"/>
                <w:sz w:val="21"/>
                <w:szCs w:val="21"/>
                <w:highlight w:val="none"/>
                <w:u w:val="none"/>
                <w:lang w:val="en-US" w:eastAsia="zh-CN" w:bidi="ar"/>
              </w:rPr>
              <w:t>。</w:t>
            </w:r>
          </w:p>
          <w:p w14:paraId="6DF5965A">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2.柜身304#不锈钢磨砂贴塑板制作；</w:t>
            </w:r>
          </w:p>
          <w:p w14:paraId="5A9B3811">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3.采用特殊整机全封闭发泡工艺</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保温、节能、高效；配置安全卸压气阀，保障柜体安全使用。</w:t>
            </w:r>
          </w:p>
          <w:p w14:paraId="6C0FF0DF">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4.配48个加厚304#不锈钢托盘。</w:t>
            </w:r>
          </w:p>
          <w:p w14:paraId="020FD317">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5.包含：拆除旧设备，安装新设备所需要的水、蒸汽管五金配件。</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430BF841">
            <w:pPr>
              <w:keepNext w:val="0"/>
              <w:keepLines w:val="0"/>
              <w:widowControl/>
              <w:suppressLineNumbers w:val="0"/>
              <w:jc w:val="righ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00</w:t>
            </w:r>
          </w:p>
        </w:tc>
      </w:tr>
      <w:tr w14:paraId="2240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E53014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9</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53C57FF6">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蒸汽消毒柜</w:t>
            </w:r>
          </w:p>
          <w:p w14:paraId="02679011">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(4层)</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A3E0521">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58FB288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5765" w:type="dxa"/>
            <w:tcBorders>
              <w:top w:val="single" w:color="auto" w:sz="4" w:space="0"/>
              <w:left w:val="single" w:color="auto" w:sz="4" w:space="0"/>
              <w:bottom w:val="single" w:color="auto" w:sz="4" w:space="0"/>
              <w:right w:val="single" w:color="auto" w:sz="4" w:space="0"/>
            </w:tcBorders>
            <w:noWrap w:val="0"/>
            <w:vAlign w:val="center"/>
          </w:tcPr>
          <w:p w14:paraId="337B459D">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1.规格：</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1900x850X1900mm</w:t>
            </w:r>
            <w:r>
              <w:rPr>
                <w:rFonts w:hint="eastAsia" w:ascii="宋体" w:hAnsi="宋体" w:cs="宋体"/>
                <w:i w:val="0"/>
                <w:iCs w:val="0"/>
                <w:color w:val="auto"/>
                <w:kern w:val="0"/>
                <w:sz w:val="21"/>
                <w:szCs w:val="21"/>
                <w:highlight w:val="none"/>
                <w:u w:val="none"/>
                <w:lang w:val="en-US" w:eastAsia="zh-CN" w:bidi="ar"/>
              </w:rPr>
              <w:t>。</w:t>
            </w:r>
          </w:p>
          <w:p w14:paraId="3AAC4F42">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 xml:space="preserve">2.柜身板用304# </w:t>
            </w:r>
            <w:r>
              <w:rPr>
                <w:rFonts w:hint="eastAsia" w:ascii="宋体" w:hAnsi="宋体" w:cs="宋体"/>
                <w:i w:val="0"/>
                <w:iCs w:val="0"/>
                <w:color w:val="auto"/>
                <w:kern w:val="0"/>
                <w:sz w:val="21"/>
                <w:szCs w:val="21"/>
                <w:highlight w:val="none"/>
                <w:u w:val="none"/>
                <w:lang w:val="en-US" w:eastAsia="zh-CN" w:bidi="ar"/>
              </w:rPr>
              <w:t>至少</w:t>
            </w:r>
            <w:r>
              <w:rPr>
                <w:rFonts w:hint="eastAsia" w:ascii="宋体" w:hAnsi="宋体" w:eastAsia="宋体" w:cs="宋体"/>
                <w:i w:val="0"/>
                <w:iCs w:val="0"/>
                <w:color w:val="auto"/>
                <w:kern w:val="0"/>
                <w:sz w:val="21"/>
                <w:szCs w:val="21"/>
                <w:highlight w:val="none"/>
                <w:u w:val="none"/>
                <w:lang w:val="en-US" w:eastAsia="zh-CN" w:bidi="ar"/>
              </w:rPr>
              <w:t>1.5mm</w:t>
            </w:r>
            <w:r>
              <w:rPr>
                <w:rFonts w:hint="eastAsia" w:ascii="宋体" w:hAnsi="宋体" w:cs="宋体"/>
                <w:i w:val="0"/>
                <w:iCs w:val="0"/>
                <w:color w:val="auto"/>
                <w:kern w:val="0"/>
                <w:sz w:val="21"/>
                <w:szCs w:val="21"/>
                <w:highlight w:val="none"/>
                <w:u w:val="none"/>
                <w:lang w:val="en-US" w:eastAsia="zh-CN" w:bidi="ar"/>
              </w:rPr>
              <w:t>厚</w:t>
            </w:r>
            <w:r>
              <w:rPr>
                <w:rFonts w:hint="eastAsia" w:ascii="宋体" w:hAnsi="宋体" w:eastAsia="宋体" w:cs="宋体"/>
                <w:i w:val="0"/>
                <w:iCs w:val="0"/>
                <w:color w:val="auto"/>
                <w:kern w:val="0"/>
                <w:sz w:val="21"/>
                <w:szCs w:val="21"/>
                <w:highlight w:val="none"/>
                <w:u w:val="none"/>
                <w:lang w:val="en-US" w:eastAsia="zh-CN" w:bidi="ar"/>
              </w:rPr>
              <w:t>不锈钢磨砂贴塑板</w:t>
            </w:r>
            <w:r>
              <w:rPr>
                <w:rFonts w:hint="eastAsia" w:ascii="宋体" w:hAnsi="宋体" w:cs="宋体"/>
                <w:i w:val="0"/>
                <w:iCs w:val="0"/>
                <w:color w:val="auto"/>
                <w:kern w:val="0"/>
                <w:sz w:val="21"/>
                <w:szCs w:val="21"/>
                <w:highlight w:val="none"/>
                <w:u w:val="none"/>
                <w:lang w:val="en-US" w:eastAsia="zh-CN" w:bidi="ar"/>
              </w:rPr>
              <w:t>。</w:t>
            </w:r>
          </w:p>
          <w:p w14:paraId="54A6208A">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 xml:space="preserve">3.层板用304# </w:t>
            </w:r>
            <w:r>
              <w:rPr>
                <w:rFonts w:hint="eastAsia" w:ascii="宋体" w:hAnsi="宋体" w:cs="宋体"/>
                <w:i w:val="0"/>
                <w:iCs w:val="0"/>
                <w:color w:val="auto"/>
                <w:kern w:val="0"/>
                <w:sz w:val="21"/>
                <w:szCs w:val="21"/>
                <w:highlight w:val="none"/>
                <w:u w:val="none"/>
                <w:lang w:val="en-US" w:eastAsia="zh-CN" w:bidi="ar"/>
              </w:rPr>
              <w:t>至少</w:t>
            </w:r>
            <w:r>
              <w:rPr>
                <w:rFonts w:hint="eastAsia" w:ascii="宋体" w:hAnsi="宋体" w:eastAsia="宋体" w:cs="宋体"/>
                <w:i w:val="0"/>
                <w:iCs w:val="0"/>
                <w:color w:val="auto"/>
                <w:kern w:val="0"/>
                <w:sz w:val="21"/>
                <w:szCs w:val="21"/>
                <w:highlight w:val="none"/>
                <w:u w:val="none"/>
                <w:lang w:val="en-US" w:eastAsia="zh-CN" w:bidi="ar"/>
              </w:rPr>
              <w:t>1.2mm</w:t>
            </w:r>
            <w:r>
              <w:rPr>
                <w:rFonts w:hint="eastAsia" w:ascii="宋体" w:hAnsi="宋体" w:cs="宋体"/>
                <w:i w:val="0"/>
                <w:iCs w:val="0"/>
                <w:color w:val="auto"/>
                <w:kern w:val="0"/>
                <w:sz w:val="21"/>
                <w:szCs w:val="21"/>
                <w:highlight w:val="none"/>
                <w:u w:val="none"/>
                <w:lang w:val="en-US" w:eastAsia="zh-CN" w:bidi="ar"/>
              </w:rPr>
              <w:t>厚</w:t>
            </w:r>
            <w:r>
              <w:rPr>
                <w:rFonts w:hint="eastAsia" w:ascii="宋体" w:hAnsi="宋体" w:eastAsia="宋体" w:cs="宋体"/>
                <w:i w:val="0"/>
                <w:iCs w:val="0"/>
                <w:color w:val="auto"/>
                <w:kern w:val="0"/>
                <w:sz w:val="21"/>
                <w:szCs w:val="21"/>
                <w:highlight w:val="none"/>
                <w:u w:val="none"/>
                <w:lang w:val="en-US" w:eastAsia="zh-CN" w:bidi="ar"/>
              </w:rPr>
              <w:t>不锈钢管</w:t>
            </w:r>
            <w:r>
              <w:rPr>
                <w:rFonts w:hint="eastAsia" w:ascii="宋体" w:hAnsi="宋体" w:cs="宋体"/>
                <w:i w:val="0"/>
                <w:iCs w:val="0"/>
                <w:color w:val="auto"/>
                <w:kern w:val="0"/>
                <w:sz w:val="21"/>
                <w:szCs w:val="21"/>
                <w:highlight w:val="none"/>
                <w:u w:val="none"/>
                <w:lang w:val="en-US" w:eastAsia="zh-CN" w:bidi="ar"/>
              </w:rPr>
              <w:t>。</w:t>
            </w:r>
          </w:p>
          <w:p w14:paraId="4EFAC9F2">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4.脚用Φ50mm全钢重力脚，配可调柜身高度</w:t>
            </w:r>
            <w:r>
              <w:rPr>
                <w:rFonts w:hint="eastAsia" w:ascii="宋体" w:hAnsi="宋体" w:cs="宋体"/>
                <w:i w:val="0"/>
                <w:iCs w:val="0"/>
                <w:color w:val="auto"/>
                <w:kern w:val="0"/>
                <w:sz w:val="21"/>
                <w:szCs w:val="21"/>
                <w:highlight w:val="none"/>
                <w:u w:val="none"/>
                <w:lang w:val="en-US" w:eastAsia="zh-CN" w:bidi="ar"/>
              </w:rPr>
              <w:t>。</w:t>
            </w:r>
          </w:p>
          <w:p w14:paraId="07B474B0">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5.柜门配有白色硅胶密封条，蒸汽不外泄，消毒更彻底。</w:t>
            </w:r>
          </w:p>
          <w:p w14:paraId="30F19A81">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6.包含：拆除旧设备，安装新设备所需要的水、蒸汽管五金配件。</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23AA62E9">
            <w:pPr>
              <w:keepNext w:val="0"/>
              <w:keepLines w:val="0"/>
              <w:widowControl/>
              <w:suppressLineNumbers w:val="0"/>
              <w:jc w:val="righ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69</w:t>
            </w:r>
            <w:r>
              <w:rPr>
                <w:rFonts w:hint="eastAsia" w:ascii="宋体" w:hAnsi="宋体" w:eastAsia="宋体" w:cs="宋体"/>
                <w:i w:val="0"/>
                <w:iCs w:val="0"/>
                <w:color w:val="auto"/>
                <w:kern w:val="0"/>
                <w:sz w:val="21"/>
                <w:szCs w:val="21"/>
                <w:highlight w:val="none"/>
                <w:u w:val="none"/>
                <w:lang w:val="en-US" w:eastAsia="zh-CN" w:bidi="ar"/>
              </w:rPr>
              <w:t>00</w:t>
            </w:r>
          </w:p>
        </w:tc>
      </w:tr>
      <w:tr w14:paraId="6F9F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0BA6741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二、商务条款</w:t>
            </w:r>
          </w:p>
        </w:tc>
      </w:tr>
      <w:tr w14:paraId="30F6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6FD678D5">
            <w:pPr>
              <w:spacing w:line="312" w:lineRule="auto"/>
              <w:jc w:val="center"/>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报价要求</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56FBA079">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w:t>
            </w:r>
          </w:p>
          <w:p w14:paraId="2FED680C">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（1）货物采购成本、二次搬运、利润及标准附件、备品备件、专用工具的价格；</w:t>
            </w:r>
          </w:p>
          <w:p w14:paraId="65725C17">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（2）运输、装卸、调试、技术支持、售后服务、</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代理服务费等费用；</w:t>
            </w:r>
          </w:p>
          <w:p w14:paraId="2B665ED6">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（3）必要的保险费用和各项税费；</w:t>
            </w:r>
          </w:p>
          <w:p w14:paraId="1A95F0CC">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（4）设备安装、培训费（含教材费、场地租用）；</w:t>
            </w:r>
          </w:p>
          <w:p w14:paraId="0056BCD5">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（5）履约验收的费用；</w:t>
            </w:r>
          </w:p>
          <w:p w14:paraId="32BB0EAC">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（6）如</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文件对其另有规定的，从其规定。</w:t>
            </w:r>
          </w:p>
        </w:tc>
      </w:tr>
      <w:tr w14:paraId="0FCA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752BDFEB">
            <w:pPr>
              <w:spacing w:line="312" w:lineRule="auto"/>
              <w:jc w:val="center"/>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交付（实施）的时间（期限）和地点（范围）</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4512D0AE">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1.交付（实施）</w:t>
            </w:r>
            <w:r>
              <w:rPr>
                <w:rFonts w:hint="eastAsia" w:ascii="宋体" w:hAnsi="宋体" w:eastAsia="宋体" w:cs="宋体"/>
                <w:b/>
                <w:bCs/>
                <w:color w:val="auto"/>
                <w:sz w:val="21"/>
                <w:szCs w:val="21"/>
                <w:highlight w:val="none"/>
              </w:rPr>
              <w:t>的时间（期限）：</w:t>
            </w:r>
            <w:r>
              <w:rPr>
                <w:rFonts w:hint="eastAsia" w:ascii="宋体" w:hAnsi="宋体" w:eastAsia="宋体" w:cs="宋体"/>
                <w:b/>
                <w:bCs/>
                <w:color w:val="auto"/>
                <w:sz w:val="21"/>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bCs/>
                <w:color w:val="auto"/>
                <w:sz w:val="21"/>
                <w:szCs w:val="21"/>
                <w:highlight w:val="none"/>
                <w:lang w:eastAsia="zh-CN"/>
              </w:rPr>
              <w:t>否则将以违约进行处理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723F2C90">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2.交付（实施）的</w:t>
            </w:r>
            <w:r>
              <w:rPr>
                <w:rFonts w:hint="eastAsia" w:ascii="宋体" w:hAnsi="宋体" w:eastAsia="宋体" w:cs="宋体"/>
                <w:b/>
                <w:bCs/>
                <w:color w:val="auto"/>
                <w:sz w:val="21"/>
                <w:szCs w:val="21"/>
                <w:highlight w:val="none"/>
              </w:rPr>
              <w:t>地点（范围）：</w:t>
            </w:r>
            <w:r>
              <w:rPr>
                <w:rFonts w:hint="eastAsia" w:ascii="宋体" w:hAnsi="宋体" w:eastAsia="宋体" w:cs="宋体"/>
                <w:b/>
                <w:bCs/>
                <w:color w:val="auto"/>
                <w:sz w:val="21"/>
                <w:szCs w:val="21"/>
                <w:highlight w:val="none"/>
                <w:lang w:eastAsia="zh-CN"/>
              </w:rPr>
              <w:t>贵港市达开高级中学</w:t>
            </w:r>
            <w:r>
              <w:rPr>
                <w:rFonts w:hint="eastAsia" w:ascii="宋体" w:hAnsi="宋体" w:eastAsia="宋体" w:cs="宋体"/>
                <w:b/>
                <w:bCs/>
                <w:color w:val="auto"/>
                <w:sz w:val="21"/>
                <w:szCs w:val="21"/>
                <w:highlight w:val="none"/>
              </w:rPr>
              <w:t>内指定现场。</w:t>
            </w:r>
          </w:p>
        </w:tc>
      </w:tr>
      <w:tr w14:paraId="6BE9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5F0CB17C">
            <w:pPr>
              <w:spacing w:line="312" w:lineRule="auto"/>
              <w:jc w:val="center"/>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合同签订时间</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7BD466E3">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通知书发出之日</w:t>
            </w:r>
            <w:r>
              <w:rPr>
                <w:rFonts w:hint="eastAsia" w:ascii="宋体" w:hAnsi="宋体" w:eastAsia="宋体" w:cs="宋体"/>
                <w:b/>
                <w:bCs/>
                <w:color w:val="auto"/>
                <w:sz w:val="21"/>
                <w:szCs w:val="21"/>
                <w:highlight w:val="none"/>
                <w:lang w:eastAsia="zh-CN"/>
              </w:rPr>
              <w:t>起3日</w:t>
            </w:r>
            <w:r>
              <w:rPr>
                <w:rFonts w:hint="eastAsia" w:ascii="宋体" w:hAnsi="宋体" w:eastAsia="宋体" w:cs="宋体"/>
                <w:b/>
                <w:bCs/>
                <w:color w:val="auto"/>
                <w:sz w:val="21"/>
                <w:szCs w:val="21"/>
                <w:highlight w:val="none"/>
              </w:rPr>
              <w:t>内与采购人签订合同。</w:t>
            </w:r>
          </w:p>
        </w:tc>
      </w:tr>
      <w:tr w14:paraId="5F8D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19BD1B39">
            <w:pPr>
              <w:spacing w:line="312" w:lineRule="auto"/>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付款方式（进度和方式）</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39535208">
            <w:pPr>
              <w:spacing w:line="312" w:lineRule="auto"/>
              <w:rPr>
                <w:rFonts w:hint="eastAsia" w:ascii="宋体" w:hAnsi="宋体" w:eastAsia="宋体" w:cs="宋体"/>
                <w:b/>
                <w:bCs/>
                <w:color w:val="auto"/>
                <w:sz w:val="21"/>
                <w:szCs w:val="21"/>
                <w:highlight w:val="none"/>
                <w:lang w:bidi="ar"/>
              </w:rPr>
            </w:pPr>
            <w:r>
              <w:rPr>
                <w:rFonts w:hint="eastAsia" w:ascii="宋体" w:hAnsi="宋体" w:cs="宋体"/>
                <w:b/>
                <w:bCs/>
                <w:color w:val="auto"/>
                <w:sz w:val="21"/>
                <w:szCs w:val="21"/>
                <w:highlight w:val="none"/>
                <w:lang w:eastAsia="zh-CN" w:bidi="ar"/>
              </w:rPr>
              <w:t>全部设备到货、安装调试完成，初验合格后支付至合同总价70%，项目完成最终验收、全套归档资料移交完毕，经财政或审计审定后（如需），支付至审定结算总价100%，在签订合同之前成交供应商提交合同总价2%作为履约保证金</w:t>
            </w:r>
            <w:r>
              <w:rPr>
                <w:rFonts w:hint="eastAsia" w:ascii="宋体" w:hAnsi="宋体" w:eastAsia="宋体" w:cs="宋体"/>
                <w:b/>
                <w:bCs/>
                <w:color w:val="auto"/>
                <w:sz w:val="21"/>
                <w:szCs w:val="21"/>
                <w:highlight w:val="none"/>
                <w:lang w:bidi="ar"/>
              </w:rPr>
              <w:t>。</w:t>
            </w:r>
            <w:r>
              <w:rPr>
                <w:rFonts w:hint="eastAsia" w:ascii="宋体" w:hAnsi="宋体" w:eastAsia="宋体" w:cs="宋体"/>
                <w:b/>
                <w:bCs/>
                <w:color w:val="auto"/>
                <w:sz w:val="21"/>
                <w:szCs w:val="21"/>
                <w:highlight w:val="none"/>
                <w:lang w:bidi="ar"/>
              </w:rPr>
              <w:t>每次付款前由成交供应商提供正式发票和相关报账材料，采购人完善相关报账手续后支付合同款。</w:t>
            </w:r>
          </w:p>
        </w:tc>
      </w:tr>
      <w:tr w14:paraId="6960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7B223E48">
            <w:pPr>
              <w:spacing w:line="312" w:lineRule="auto"/>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售后服务要求</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6B218964">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下述服务内容的费用要求已包含在本次项目报价中，不得另行收费。</w:t>
            </w:r>
          </w:p>
          <w:p w14:paraId="33DEEF0C">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1.送货</w:t>
            </w:r>
            <w:r>
              <w:rPr>
                <w:rFonts w:hint="eastAsia" w:ascii="宋体" w:hAnsi="宋体" w:eastAsia="宋体" w:cs="宋体"/>
                <w:b/>
                <w:bCs/>
                <w:color w:val="auto"/>
                <w:sz w:val="21"/>
                <w:szCs w:val="21"/>
                <w:highlight w:val="none"/>
              </w:rPr>
              <w:t>上门，安装调试。</w:t>
            </w:r>
          </w:p>
          <w:p w14:paraId="1FDD9B64">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2.提供培训</w:t>
            </w:r>
            <w:r>
              <w:rPr>
                <w:rFonts w:hint="eastAsia" w:ascii="宋体" w:hAnsi="宋体" w:eastAsia="宋体" w:cs="宋体"/>
                <w:b/>
                <w:bCs/>
                <w:color w:val="auto"/>
                <w:sz w:val="21"/>
                <w:szCs w:val="21"/>
                <w:highlight w:val="none"/>
              </w:rPr>
              <w:t>计划书；内容包括：设备的基本结构、性能、主要部件的构造及原理，日常使用操作、保养与管理，常见故障的排除，紧急情况的处理等，培训的相关费用包括在报价中，采购人不再另行支付，</w:t>
            </w:r>
            <w:r>
              <w:rPr>
                <w:rFonts w:hint="eastAsia" w:ascii="宋体" w:hAnsi="宋体" w:eastAsia="宋体" w:cs="宋体"/>
                <w:b/>
                <w:bCs/>
                <w:color w:val="auto"/>
                <w:sz w:val="21"/>
                <w:szCs w:val="21"/>
                <w:highlight w:val="none"/>
                <w:lang w:bidi="ar"/>
              </w:rPr>
              <w:t>负责培训采购人至能完全独立操作及日常维护及相关费用。</w:t>
            </w:r>
          </w:p>
          <w:p w14:paraId="3D96D5AD">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3.售后服务：质保</w:t>
            </w:r>
            <w:r>
              <w:rPr>
                <w:rFonts w:hint="eastAsia" w:ascii="宋体" w:hAnsi="宋体" w:eastAsia="宋体" w:cs="宋体"/>
                <w:b/>
                <w:bCs/>
                <w:color w:val="auto"/>
                <w:sz w:val="21"/>
                <w:szCs w:val="21"/>
                <w:highlight w:val="none"/>
              </w:rPr>
              <w:t>期内，同一商品、同一质量问题，在连续两次维修后仍无法正常使用，供应商必须无条件更换新设备或退货。在质保期内，所有因质量问题产生的维修、零件更换、人工及运输费用均由供应商承担。供应商在接报修后2小时内响应，并在24小时内排除故障，如不能在规定的时间内解决，要求供应商提供同类备用机供学校使用（不再收取费用）。</w:t>
            </w:r>
          </w:p>
        </w:tc>
      </w:tr>
      <w:tr w14:paraId="1390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0D0125E8">
            <w:pPr>
              <w:spacing w:line="312" w:lineRule="auto"/>
              <w:jc w:val="center"/>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质量保证</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11A914E0">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1.质保期：按</w:t>
            </w:r>
            <w:r>
              <w:rPr>
                <w:rFonts w:hint="eastAsia" w:ascii="宋体" w:hAnsi="宋体" w:eastAsia="宋体" w:cs="宋体"/>
                <w:b/>
                <w:bCs/>
                <w:color w:val="auto"/>
                <w:sz w:val="21"/>
                <w:szCs w:val="21"/>
                <w:highlight w:val="none"/>
              </w:rPr>
              <w:t>国家有关产品“三包”规定执行“三包”，除特别说明外</w:t>
            </w:r>
            <w:r>
              <w:rPr>
                <w:rFonts w:hint="eastAsia" w:ascii="宋体" w:hAnsi="宋体" w:eastAsia="宋体" w:cs="宋体"/>
                <w:b/>
                <w:bCs/>
                <w:color w:val="auto"/>
                <w:sz w:val="21"/>
                <w:szCs w:val="21"/>
                <w:highlight w:val="none"/>
              </w:rPr>
              <w:t>，质保期不得少于</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年</w:t>
            </w:r>
            <w:r>
              <w:rPr>
                <w:rFonts w:hint="eastAsia" w:ascii="宋体" w:hAnsi="宋体" w:eastAsia="宋体" w:cs="宋体"/>
                <w:b/>
                <w:bCs/>
                <w:color w:val="auto"/>
                <w:sz w:val="21"/>
                <w:szCs w:val="21"/>
                <w:highlight w:val="none"/>
              </w:rPr>
              <w:t>，自设备验收合格并能正常使用之日算起。</w:t>
            </w:r>
          </w:p>
          <w:p w14:paraId="180C93D6">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2.成交供应商所提供的货</w:t>
            </w:r>
            <w:r>
              <w:rPr>
                <w:rFonts w:hint="eastAsia" w:ascii="宋体" w:hAnsi="宋体" w:eastAsia="宋体" w:cs="宋体"/>
                <w:b/>
                <w:bCs/>
                <w:color w:val="auto"/>
                <w:sz w:val="21"/>
                <w:szCs w:val="21"/>
                <w:highlight w:val="none"/>
              </w:rPr>
              <w:t>物型号、技术规格、技术参数等质量必须与</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文件和承诺相一致。</w:t>
            </w:r>
          </w:p>
          <w:p w14:paraId="076CA965">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3.所提供的货物必须是全</w:t>
            </w:r>
            <w:r>
              <w:rPr>
                <w:rFonts w:hint="eastAsia" w:ascii="宋体" w:hAnsi="宋体" w:eastAsia="宋体" w:cs="宋体"/>
                <w:b/>
                <w:bCs/>
                <w:color w:val="auto"/>
                <w:sz w:val="21"/>
                <w:szCs w:val="21"/>
                <w:highlight w:val="none"/>
              </w:rPr>
              <w:t>新、未使用过的且符合国家安全质量标准的原装的合格产品，且在正常安装、使用和保养条件下，其使用寿命期内各项指标均达到质量要求。</w:t>
            </w:r>
          </w:p>
        </w:tc>
      </w:tr>
      <w:tr w14:paraId="1DCC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5BED383D">
            <w:pPr>
              <w:spacing w:line="312" w:lineRule="auto"/>
              <w:jc w:val="center"/>
              <w:rPr>
                <w:rFonts w:hint="eastAsia" w:ascii="宋体" w:hAnsi="宋体" w:eastAsia="宋体" w:cs="宋体"/>
                <w:b/>
                <w:bCs/>
                <w:color w:val="auto"/>
                <w:sz w:val="21"/>
                <w:szCs w:val="21"/>
                <w:highlight w:val="none"/>
              </w:rPr>
            </w:pPr>
            <w:r>
              <w:rPr>
                <w:rFonts w:hint="eastAsia"/>
                <w:color w:val="auto"/>
                <w:highlight w:val="none"/>
              </w:rPr>
              <w:t>▲</w:t>
            </w:r>
            <w:r>
              <w:rPr>
                <w:rFonts w:hint="eastAsia" w:ascii="宋体" w:hAnsi="宋体" w:eastAsia="宋体" w:cs="宋体"/>
                <w:b/>
                <w:bCs/>
                <w:color w:val="auto"/>
                <w:sz w:val="21"/>
                <w:szCs w:val="21"/>
                <w:highlight w:val="none"/>
              </w:rPr>
              <w:t>验收标准</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1C8EB164">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1.验收标准：执行的国家相</w:t>
            </w:r>
            <w:r>
              <w:rPr>
                <w:rFonts w:hint="eastAsia" w:ascii="宋体" w:hAnsi="宋体" w:eastAsia="宋体" w:cs="宋体"/>
                <w:b/>
                <w:bCs/>
                <w:color w:val="auto"/>
                <w:sz w:val="21"/>
                <w:szCs w:val="21"/>
                <w:highlight w:val="none"/>
              </w:rPr>
              <w:t>关标准、行业标准、地方标准或者其他标准。</w:t>
            </w:r>
          </w:p>
          <w:p w14:paraId="43CDC5E5">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（1）验收活动开始前，</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供应商应对货物</w:t>
            </w:r>
            <w:r>
              <w:rPr>
                <w:rFonts w:hint="eastAsia" w:ascii="宋体" w:hAnsi="宋体" w:eastAsia="宋体" w:cs="宋体"/>
                <w:b/>
                <w:bCs/>
                <w:color w:val="auto"/>
                <w:sz w:val="21"/>
                <w:szCs w:val="21"/>
                <w:highlight w:val="none"/>
                <w:lang w:eastAsia="zh-CN"/>
              </w:rPr>
              <w:t>做</w:t>
            </w:r>
            <w:r>
              <w:rPr>
                <w:rFonts w:hint="eastAsia" w:ascii="宋体" w:hAnsi="宋体" w:eastAsia="宋体" w:cs="宋体"/>
                <w:b/>
                <w:bCs/>
                <w:color w:val="auto"/>
                <w:sz w:val="21"/>
                <w:szCs w:val="21"/>
                <w:highlight w:val="none"/>
              </w:rPr>
              <w:t>出全面检查和对验收文件进行整理，并列出清单，作为采购人收货验收和使用的技术条件依据。</w:t>
            </w:r>
          </w:p>
          <w:p w14:paraId="410EBD58">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（2）因验收不合格的，需要再次组织验收的，由此产生</w:t>
            </w:r>
            <w:r>
              <w:rPr>
                <w:rFonts w:hint="eastAsia" w:ascii="宋体" w:hAnsi="宋体" w:eastAsia="宋体" w:cs="宋体"/>
                <w:b/>
                <w:bCs/>
                <w:color w:val="auto"/>
                <w:sz w:val="21"/>
                <w:szCs w:val="21"/>
                <w:highlight w:val="none"/>
                <w:lang w:eastAsia="zh-CN"/>
              </w:rPr>
              <w:t>的</w:t>
            </w:r>
            <w:r>
              <w:rPr>
                <w:rFonts w:hint="eastAsia" w:ascii="宋体" w:hAnsi="宋体" w:eastAsia="宋体" w:cs="宋体"/>
                <w:b/>
                <w:bCs/>
                <w:color w:val="auto"/>
                <w:sz w:val="21"/>
                <w:szCs w:val="21"/>
                <w:highlight w:val="none"/>
              </w:rPr>
              <w:t>相关成本费用由</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供应商承担。</w:t>
            </w:r>
          </w:p>
          <w:p w14:paraId="27823F1F">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2.首次验收不合格的，成交</w:t>
            </w:r>
            <w:r>
              <w:rPr>
                <w:rFonts w:hint="eastAsia" w:ascii="宋体" w:hAnsi="宋体" w:eastAsia="宋体" w:cs="宋体"/>
                <w:b/>
                <w:bCs/>
                <w:color w:val="auto"/>
                <w:sz w:val="21"/>
                <w:szCs w:val="21"/>
                <w:highlight w:val="none"/>
              </w:rPr>
              <w:t>供应</w:t>
            </w:r>
            <w:r>
              <w:rPr>
                <w:rFonts w:hint="eastAsia" w:ascii="宋体" w:hAnsi="宋体" w:cs="宋体"/>
                <w:b/>
                <w:bCs/>
                <w:color w:val="auto"/>
                <w:sz w:val="21"/>
                <w:szCs w:val="21"/>
                <w:highlight w:val="none"/>
                <w:lang w:eastAsia="zh-CN"/>
              </w:rPr>
              <w:t>商在收到通知之日起5个工作日内整改后重新申请验收；若重新验收不合格的，则将被视为违约，验收费用由成交供应商承担</w:t>
            </w:r>
            <w:r>
              <w:rPr>
                <w:rFonts w:hint="eastAsia" w:ascii="宋体" w:hAnsi="宋体" w:eastAsia="宋体" w:cs="宋体"/>
                <w:b/>
                <w:bCs/>
                <w:color w:val="auto"/>
                <w:sz w:val="21"/>
                <w:szCs w:val="21"/>
                <w:highlight w:val="none"/>
              </w:rPr>
              <w:t xml:space="preserve">。  </w:t>
            </w:r>
          </w:p>
          <w:p w14:paraId="68E46374">
            <w:pPr>
              <w:spacing w:line="312"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3.未尽事宜，按照《关于印发广西壮族</w:t>
            </w:r>
            <w:r>
              <w:rPr>
                <w:rFonts w:hint="eastAsia" w:ascii="宋体" w:hAnsi="宋体" w:eastAsia="宋体" w:cs="宋体"/>
                <w:b/>
                <w:bCs/>
                <w:color w:val="auto"/>
                <w:sz w:val="21"/>
                <w:szCs w:val="21"/>
                <w:highlight w:val="none"/>
              </w:rPr>
              <w:t xml:space="preserve">自治区政府采购项目履约验收管理办法的通知》（桂财采〔2015〕22号）开展相关工作。      </w:t>
            </w:r>
          </w:p>
        </w:tc>
      </w:tr>
      <w:tr w14:paraId="2D9E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32A1D84B">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包装和运输要求</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0A49D58F">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根据《财政部等三部门联合印发商品包装和快递包装政府采购需求一览表标准（试行）》财办库</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2020</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123号文规定，若</w:t>
            </w:r>
            <w:r>
              <w:rPr>
                <w:rFonts w:hint="eastAsia" w:ascii="宋体" w:hAnsi="宋体" w:eastAsia="宋体" w:cs="宋体"/>
                <w:b w:val="0"/>
                <w:bCs w:val="0"/>
                <w:color w:val="auto"/>
                <w:sz w:val="21"/>
                <w:szCs w:val="21"/>
                <w:highlight w:val="none"/>
                <w:lang w:eastAsia="zh-CN"/>
              </w:rPr>
              <w:t>竞标</w:t>
            </w:r>
            <w:r>
              <w:rPr>
                <w:rFonts w:hint="eastAsia" w:ascii="宋体" w:hAnsi="宋体" w:eastAsia="宋体" w:cs="宋体"/>
                <w:b w:val="0"/>
                <w:bCs w:val="0"/>
                <w:color w:val="auto"/>
                <w:sz w:val="21"/>
                <w:szCs w:val="21"/>
                <w:highlight w:val="none"/>
              </w:rPr>
              <w:t>产品使用塑料、纸质、木质等包装材料时应满足《商品包装政府采购需求一览表标准（试行）》要求，若</w:t>
            </w:r>
            <w:r>
              <w:rPr>
                <w:rFonts w:hint="eastAsia" w:ascii="宋体" w:hAnsi="宋体" w:eastAsia="宋体" w:cs="宋体"/>
                <w:b w:val="0"/>
                <w:bCs w:val="0"/>
                <w:color w:val="auto"/>
                <w:sz w:val="21"/>
                <w:szCs w:val="21"/>
                <w:highlight w:val="none"/>
                <w:lang w:eastAsia="zh-CN"/>
              </w:rPr>
              <w:t>竞</w:t>
            </w:r>
            <w:r>
              <w:rPr>
                <w:rFonts w:hint="eastAsia" w:ascii="宋体" w:hAnsi="宋体" w:eastAsia="宋体" w:cs="宋体"/>
                <w:b w:val="0"/>
                <w:bCs w:val="0"/>
                <w:color w:val="auto"/>
                <w:sz w:val="21"/>
                <w:szCs w:val="21"/>
                <w:highlight w:val="none"/>
              </w:rPr>
              <w:t>标产品需要快递包装，快递封装材料应满足《快递包装政府采购需求一览表标准（试行）》要求。</w:t>
            </w:r>
          </w:p>
        </w:tc>
      </w:tr>
      <w:tr w14:paraId="4107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70A40BF5">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其他要求</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1CDF54F7">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1.供货前由供应商提供厂家盖章</w:t>
            </w:r>
            <w:r>
              <w:rPr>
                <w:rFonts w:hint="eastAsia" w:ascii="宋体" w:hAnsi="宋体" w:eastAsia="宋体" w:cs="宋体"/>
                <w:b w:val="0"/>
                <w:bCs w:val="0"/>
                <w:color w:val="auto"/>
                <w:sz w:val="21"/>
                <w:szCs w:val="21"/>
                <w:highlight w:val="none"/>
                <w:lang w:eastAsia="zh-CN"/>
              </w:rPr>
              <w:t>的参数说明，</w:t>
            </w:r>
            <w:r>
              <w:rPr>
                <w:rFonts w:hint="eastAsia" w:ascii="宋体" w:hAnsi="宋体" w:eastAsia="宋体" w:cs="宋体"/>
                <w:b w:val="0"/>
                <w:bCs w:val="0"/>
                <w:color w:val="auto"/>
                <w:sz w:val="21"/>
                <w:szCs w:val="21"/>
                <w:highlight w:val="none"/>
              </w:rPr>
              <w:t>如发现</w:t>
            </w:r>
            <w:r>
              <w:rPr>
                <w:rFonts w:hint="eastAsia" w:ascii="宋体" w:hAnsi="宋体" w:eastAsia="宋体" w:cs="宋体"/>
                <w:b w:val="0"/>
                <w:bCs w:val="0"/>
                <w:color w:val="auto"/>
                <w:sz w:val="21"/>
                <w:szCs w:val="21"/>
                <w:highlight w:val="none"/>
                <w:lang w:eastAsia="zh-CN"/>
              </w:rPr>
              <w:t>厂家盖章的参数说明</w:t>
            </w:r>
            <w:r>
              <w:rPr>
                <w:rFonts w:hint="eastAsia" w:ascii="宋体" w:hAnsi="宋体" w:eastAsia="宋体" w:cs="宋体"/>
                <w:b w:val="0"/>
                <w:bCs w:val="0"/>
                <w:color w:val="auto"/>
                <w:sz w:val="21"/>
                <w:szCs w:val="21"/>
                <w:highlight w:val="none"/>
              </w:rPr>
              <w:t>与</w:t>
            </w:r>
            <w:r>
              <w:rPr>
                <w:rFonts w:hint="eastAsia" w:ascii="宋体" w:hAnsi="宋体" w:eastAsia="宋体" w:cs="宋体"/>
                <w:b w:val="0"/>
                <w:bCs w:val="0"/>
                <w:color w:val="auto"/>
                <w:sz w:val="21"/>
                <w:szCs w:val="21"/>
                <w:highlight w:val="none"/>
                <w:lang w:eastAsia="zh-CN"/>
              </w:rPr>
              <w:t>供应商响应文件</w:t>
            </w:r>
            <w:r>
              <w:rPr>
                <w:rFonts w:hint="eastAsia" w:ascii="宋体" w:hAnsi="宋体" w:eastAsia="宋体" w:cs="宋体"/>
                <w:b w:val="0"/>
                <w:bCs w:val="0"/>
                <w:color w:val="auto"/>
                <w:sz w:val="21"/>
                <w:szCs w:val="21"/>
                <w:highlight w:val="none"/>
              </w:rPr>
              <w:t>不相符</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4AFBFC59">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2.供应商所提供的竞标材料均应为</w:t>
            </w:r>
            <w:r>
              <w:rPr>
                <w:rFonts w:hint="eastAsia" w:ascii="宋体" w:hAnsi="宋体" w:eastAsia="宋体" w:cs="宋体"/>
                <w:b w:val="0"/>
                <w:bCs w:val="0"/>
                <w:color w:val="auto"/>
                <w:sz w:val="21"/>
                <w:szCs w:val="21"/>
                <w:highlight w:val="none"/>
              </w:rPr>
              <w:t>厂家官网下载或印刷版本或者通过正规渠道获取，</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未进行篡改，如发现承诺文件的内容与设备实际功能不相符，追究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3FAF32F0">
            <w:pPr>
              <w:numPr>
                <w:ilvl w:val="0"/>
                <w:numId w:val="0"/>
              </w:numPr>
              <w:spacing w:line="312"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3.若审查后出现提供虚假资料按照《中华人民共和国政府采购法》</w:t>
            </w:r>
            <w:r>
              <w:rPr>
                <w:rFonts w:hint="eastAsia" w:ascii="宋体" w:hAnsi="宋体" w:eastAsia="宋体" w:cs="宋体"/>
                <w:b w:val="0"/>
                <w:bCs w:val="0"/>
                <w:color w:val="auto"/>
                <w:sz w:val="21"/>
                <w:szCs w:val="21"/>
                <w:highlight w:val="none"/>
                <w:lang w:val="en-US" w:eastAsia="zh-CN"/>
              </w:rPr>
              <w:t>相关条令处罚。</w:t>
            </w:r>
          </w:p>
        </w:tc>
      </w:tr>
      <w:tr w14:paraId="4ADA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456E373B">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三、与实现项目目标相关的其他要求</w:t>
            </w:r>
          </w:p>
        </w:tc>
      </w:tr>
      <w:tr w14:paraId="194D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4AF40CF5">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的履约能力要求</w:t>
            </w:r>
          </w:p>
        </w:tc>
      </w:tr>
      <w:tr w14:paraId="79AA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0B346A4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管理体系要求</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6B66401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6A52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147301B9">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业绩要求</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6AA76407">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6C5A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A60FDB2">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（二）政策性加分条件</w:t>
            </w:r>
          </w:p>
        </w:tc>
      </w:tr>
      <w:tr w14:paraId="29F1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562CA416">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符合节能环保等国家政策要求</w:t>
            </w:r>
          </w:p>
        </w:tc>
      </w:tr>
      <w:tr w14:paraId="6DEA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31E43BF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（三）进口产品说明</w:t>
            </w:r>
          </w:p>
        </w:tc>
      </w:tr>
      <w:tr w14:paraId="398C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08B84227">
            <w:pPr>
              <w:spacing w:line="312"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标，如有进口产品参与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标的，其</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文件按无效处理。</w:t>
            </w:r>
          </w:p>
        </w:tc>
      </w:tr>
    </w:tbl>
    <w:p w14:paraId="7B12EDBB">
      <w:pPr>
        <w:spacing w:line="360" w:lineRule="auto"/>
        <w:ind w:firstLine="424"/>
        <w:jc w:val="left"/>
        <w:rPr>
          <w:rFonts w:hint="eastAsia"/>
          <w:color w:val="auto"/>
          <w:highlight w:val="none"/>
        </w:rPr>
      </w:pPr>
    </w:p>
    <w:p w14:paraId="66E12A1A">
      <w:pPr>
        <w:spacing w:line="360" w:lineRule="auto"/>
        <w:ind w:firstLine="426"/>
        <w:jc w:val="left"/>
        <w:rPr>
          <w:rFonts w:hint="eastAsia" w:ascii="宋体" w:hAnsi="宋体" w:cs="宋体"/>
          <w:b/>
          <w:bCs/>
          <w:color w:val="auto"/>
          <w:highlight w:val="none"/>
          <w:lang w:val="en-US" w:eastAsia="zh-CN"/>
        </w:rPr>
      </w:pPr>
      <w:r>
        <w:rPr>
          <w:rFonts w:ascii="宋体" w:hAnsi="宋体" w:cs="宋体"/>
          <w:b/>
          <w:bCs/>
          <w:color w:val="auto"/>
          <w:sz w:val="32"/>
          <w:szCs w:val="32"/>
          <w:highlight w:val="none"/>
        </w:rPr>
        <w:br w:type="page" w:clear="all"/>
      </w:r>
      <w:r>
        <w:rPr>
          <w:rFonts w:hint="eastAsia" w:ascii="宋体" w:hAnsi="宋体" w:cs="宋体"/>
          <w:b/>
          <w:bCs/>
          <w:color w:val="auto"/>
          <w:highlight w:val="none"/>
          <w:lang w:val="en-US" w:eastAsia="zh-CN"/>
        </w:rPr>
        <w:t>分标2：</w:t>
      </w:r>
    </w:p>
    <w:p w14:paraId="2F647229">
      <w:pPr>
        <w:spacing w:line="360" w:lineRule="auto"/>
        <w:ind w:firstLine="426"/>
        <w:jc w:val="left"/>
        <w:rPr>
          <w:rFonts w:hint="default"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本分标核心产品为第1项学生课桌椅。</w:t>
      </w:r>
    </w:p>
    <w:tbl>
      <w:tblPr>
        <w:tblStyle w:val="29"/>
        <w:tblpPr w:leftFromText="180" w:rightFromText="180" w:vertAnchor="text" w:horzAnchor="page" w:tblpXSpec="center" w:tblpY="327"/>
        <w:tblOverlap w:val="never"/>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873"/>
        <w:gridCol w:w="462"/>
        <w:gridCol w:w="549"/>
        <w:gridCol w:w="6228"/>
        <w:gridCol w:w="779"/>
      </w:tblGrid>
      <w:tr w14:paraId="25EE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52F5F4A0">
            <w:pPr>
              <w:spacing w:line="312"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一、技术条款</w:t>
            </w:r>
          </w:p>
        </w:tc>
      </w:tr>
      <w:tr w14:paraId="6862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75A797C5">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A30EDED">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0DE042C">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3B5B1AD">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9DE7D5A">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技术参数及性能配置要求</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00063EB7">
            <w:pPr>
              <w:spacing w:line="312"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上限单价</w:t>
            </w:r>
            <w:r>
              <w:rPr>
                <w:rFonts w:hint="eastAsia" w:ascii="宋体" w:hAnsi="宋体" w:eastAsia="宋体" w:cs="宋体"/>
                <w:b/>
                <w:bCs/>
                <w:color w:val="auto"/>
                <w:sz w:val="21"/>
                <w:szCs w:val="21"/>
                <w:highlight w:val="none"/>
                <w:lang w:val="en-US" w:eastAsia="zh-CN"/>
              </w:rPr>
              <w:t>/元</w:t>
            </w:r>
          </w:p>
        </w:tc>
      </w:tr>
      <w:tr w14:paraId="0EE3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DB1289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9AD9F76">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学生课桌椅</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D959A30">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D9EE71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700</w:t>
            </w:r>
          </w:p>
        </w:tc>
        <w:tc>
          <w:tcPr>
            <w:tcW w:w="6227" w:type="dxa"/>
            <w:tcBorders>
              <w:top w:val="single" w:color="auto" w:sz="4" w:space="0"/>
              <w:left w:val="single" w:color="auto" w:sz="4" w:space="0"/>
              <w:bottom w:val="single" w:color="auto" w:sz="4" w:space="0"/>
              <w:right w:val="single" w:color="auto" w:sz="4" w:space="0"/>
            </w:tcBorders>
            <w:noWrap w:val="0"/>
            <w:vAlign w:val="center"/>
          </w:tcPr>
          <w:p w14:paraId="5C85F62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单人升降台椅：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1.桌：定制尺寸620*450*660-750mm；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2.材质工艺要求：钢件：桌脚用：厚椭圆钢管50*25*1.2mm；椭圆钢管≥40*20*1.2mm；书包架U框椭圆钢管≥40*20*1.2mm，两侧边用∮6mm实心铁线冲压成型焊挂钩；课桌面板底部带有130mm高度的一次成型塑料抽屉；钢管:至少符合GB/T10125-2021、QB/T3832-1999、GB/T3325-2024标准；金属件外观：应无露底、毛刺、镀层脱落、锈蚀等；应无起泡、烧焦，无光泽(整体异色)针孔、裂纹、斑点等；乙酸盐雾试验连续喷雾≥220h，耐腐蚀和保护等级达到10级（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3.桌面板：定制尺寸620*450mm ，一次成型注塑塑胶板</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椅：定制尺寸380*400*400-460mm，坐板：定制尺寸375mm *400mm，背板：定制尺寸423mm*235mm；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4.材质工艺说明：钢件：椅脚用：厚椭圆钢管≥50*25*1.2mm；.椭圆钢管≥40*20*1.2mm；坐板架椭圆钢管≥30*15*1.4mm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5.椅坐背板：选用PP材料，吹塑一次成型，表面有防滑功能，要求造型符合人体工程学。</w:t>
            </w:r>
          </w:p>
          <w:p w14:paraId="76391672">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课桌：至少</w:t>
            </w:r>
            <w:r>
              <w:rPr>
                <w:rFonts w:hint="eastAsia" w:ascii="宋体" w:hAnsi="宋体" w:cs="宋体"/>
                <w:i w:val="0"/>
                <w:iCs w:val="0"/>
                <w:color w:val="auto"/>
                <w:kern w:val="0"/>
                <w:sz w:val="21"/>
                <w:szCs w:val="21"/>
                <w:highlight w:val="none"/>
                <w:u w:val="none"/>
                <w:lang w:val="en-US" w:eastAsia="zh-CN" w:bidi="ar"/>
              </w:rPr>
              <w:t>符合QB/T 4071-2021、GB 18584-2024标准；软硬质覆面理化性能：耐冷热循环、耐干热、耐液性、表面耐磨性、抗冲击、耐光色牢度(灰色样卡)、桌面耐污染均检测合格；金属喷涂层理化性能：抗盐雾、抗冲击均检测合格，附着力≥3级；安全要求检测合格；力学性能：桌面垂直静载荷、桌面垂直冲击、桌腿跌落、桌面水平静载荷均检测合格；有害物质限量：甲醛≤0.05mg/m³，苯≤0.06mg/m³，甲苯≤0.15mg/m³，二甲苯(邻、间、对二甲苯之和)≤0.20mg/m³，总挥发性有机化合物(TVOC)≤0.50mg/m³，可迁移有害元素-锑Sb≤60mg/kg，砷As≤25mg/kg，钡Ba≤1000mg/kg，镉 Cd≤75mg/kg，铬Cr≤60mg/kg，铅 Pb≤90mg/kg，汞Hg≤60mg/kg，硒Se≤500mg/kg，邻苯二甲酸酯（邻苯二甲酸二丁酯(DBP)、邻苯二甲酸丁苄酯(BBP)、邻苯二甲酸二(2-乙基己基)酯(DEHP)，邻苯二甲酸二正辛酯(DNOP)、邻苯二甲酸二异壬酯(DINP)、邻苯二甲酸二异癸酯(DIDP)）均总量≤0.1%；多环芳烃：苯并[a]花≤1.0mg/kg、18种多环芳烃(PAH)总量≤1.0mg/kg，多溴联苯≤1000mg/kg、多溴二苯醚≤1000mg/kg</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p>
          <w:p w14:paraId="4E46E66B">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i w:val="0"/>
                <w:iCs w:val="0"/>
                <w:color w:val="auto"/>
                <w:kern w:val="0"/>
                <w:sz w:val="21"/>
                <w:szCs w:val="21"/>
                <w:highlight w:val="none"/>
                <w:u w:val="none"/>
                <w:lang w:val="en-US" w:eastAsia="zh-CN" w:bidi="ar"/>
              </w:rPr>
              <w:t>课椅：符合QB/T 4071-2021标准；金属件喷涂层：抗盐雾（24h）、抗冲击：无剥落、裂纹、皱纹现象；附着力≥3级；力学性能：椅子向前倾翻、椅子侧向倾翻、椅子向后倾翻、座面、椅背联合静载荷、座面侧向静载荷、椅腿向前静载荷、椅腿侧向静载荷、座面冲击椅背冲击、踏脚静载荷、椅腿跌落，满足要求；可迁移元素-锑Sb≤60mg/kg；砷As≤25mg/kg；钡Ba≤1000mg/kg；镉 Cd≤75mg/kg；铬Cr≤60mg/kg；铅 Pb≤90mg/kg；汞Hg≤60mg/kg；硒Se≤500mg/kg（供应商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w:t>
            </w:r>
            <w:r>
              <w:rPr>
                <w:rFonts w:hint="eastAsia" w:ascii="宋体" w:hAnsi="宋体" w:cs="宋体"/>
                <w:i w:val="0"/>
                <w:iCs w:val="0"/>
                <w:color w:val="auto"/>
                <w:kern w:val="0"/>
                <w:sz w:val="21"/>
                <w:szCs w:val="21"/>
                <w:highlight w:val="none"/>
                <w:u w:val="none"/>
                <w:lang w:val="en-US" w:eastAsia="zh-CN" w:bidi="ar"/>
              </w:rPr>
              <w:t>原件</w:t>
            </w:r>
            <w:r>
              <w:rPr>
                <w:rFonts w:hint="eastAsia" w:ascii="宋体" w:hAnsi="宋体" w:eastAsia="宋体" w:cs="宋体"/>
                <w:i w:val="0"/>
                <w:iCs w:val="0"/>
                <w:color w:val="auto"/>
                <w:kern w:val="0"/>
                <w:sz w:val="21"/>
                <w:szCs w:val="21"/>
                <w:highlight w:val="none"/>
                <w:u w:val="none"/>
                <w:lang w:val="en-US" w:eastAsia="zh-CN" w:bidi="ar"/>
              </w:rPr>
              <w:t>，受检单位须为供应商或所投产品制造商）。</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347F5AC2">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300</w:t>
            </w:r>
          </w:p>
        </w:tc>
      </w:tr>
      <w:tr w14:paraId="6352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757E653E">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二、商务条款</w:t>
            </w:r>
          </w:p>
        </w:tc>
      </w:tr>
      <w:tr w14:paraId="25F4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2BA46F5F">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6D1F685F">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w:t>
            </w:r>
          </w:p>
          <w:p w14:paraId="0857116F">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（1）货物采购成本、二次搬运、利润及标准附件、备品备件、专用工具的价格；</w:t>
            </w:r>
          </w:p>
          <w:p w14:paraId="239B51EE">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（2）运输、装卸、调试、技术支持、售后服务、</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代理服务费等费用；</w:t>
            </w:r>
          </w:p>
          <w:p w14:paraId="3FA3495E">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（3）必要的保险费用和各项税费；</w:t>
            </w:r>
          </w:p>
          <w:p w14:paraId="4B4EBE17">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（4）设备安装、培训费（含教材费、场地租用）；</w:t>
            </w:r>
          </w:p>
          <w:p w14:paraId="52BF66D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（5）履约验收的费用；</w:t>
            </w:r>
          </w:p>
          <w:p w14:paraId="53E63E3E">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（6）如</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文件对其另有规定的，从其规定。</w:t>
            </w:r>
          </w:p>
        </w:tc>
      </w:tr>
      <w:tr w14:paraId="2208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47BC673">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▲交付（实施）的时间（期限）和地点（范围）</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0E91FF4B">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1.交付（实施）</w:t>
            </w:r>
            <w:r>
              <w:rPr>
                <w:rFonts w:hint="eastAsia" w:ascii="宋体" w:hAnsi="宋体" w:eastAsia="宋体" w:cs="宋体"/>
                <w:b/>
                <w:bCs/>
                <w:color w:val="auto"/>
                <w:sz w:val="21"/>
                <w:szCs w:val="21"/>
                <w:highlight w:val="none"/>
              </w:rPr>
              <w:t>的时间（期限）：</w:t>
            </w:r>
            <w:r>
              <w:rPr>
                <w:rFonts w:hint="eastAsia" w:ascii="宋体" w:hAnsi="宋体" w:eastAsia="宋体" w:cs="宋体"/>
                <w:b/>
                <w:bCs/>
                <w:color w:val="auto"/>
                <w:sz w:val="21"/>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bCs/>
                <w:color w:val="auto"/>
                <w:sz w:val="21"/>
                <w:szCs w:val="21"/>
                <w:highlight w:val="none"/>
                <w:lang w:eastAsia="zh-CN"/>
              </w:rPr>
              <w:t>否则将以违约进行处理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5BF37677">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2.交付（实施）的</w:t>
            </w:r>
            <w:r>
              <w:rPr>
                <w:rFonts w:hint="eastAsia" w:ascii="宋体" w:hAnsi="宋体" w:eastAsia="宋体" w:cs="宋体"/>
                <w:b/>
                <w:bCs/>
                <w:color w:val="auto"/>
                <w:sz w:val="21"/>
                <w:szCs w:val="21"/>
                <w:highlight w:val="none"/>
              </w:rPr>
              <w:t>地点（范围）：</w:t>
            </w:r>
            <w:r>
              <w:rPr>
                <w:rFonts w:hint="eastAsia" w:ascii="宋体" w:hAnsi="宋体" w:eastAsia="宋体" w:cs="宋体"/>
                <w:b/>
                <w:bCs/>
                <w:color w:val="auto"/>
                <w:sz w:val="21"/>
                <w:szCs w:val="21"/>
                <w:highlight w:val="none"/>
                <w:lang w:eastAsia="zh-CN"/>
              </w:rPr>
              <w:t>贵港市达开高级中学</w:t>
            </w:r>
            <w:r>
              <w:rPr>
                <w:rFonts w:hint="eastAsia" w:ascii="宋体" w:hAnsi="宋体" w:eastAsia="宋体" w:cs="宋体"/>
                <w:b/>
                <w:bCs/>
                <w:color w:val="auto"/>
                <w:sz w:val="21"/>
                <w:szCs w:val="21"/>
                <w:highlight w:val="none"/>
              </w:rPr>
              <w:t>内指定现场。</w:t>
            </w:r>
          </w:p>
        </w:tc>
      </w:tr>
      <w:tr w14:paraId="1F17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2E8BE2D">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14E54047">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通知书发出之日</w:t>
            </w:r>
            <w:r>
              <w:rPr>
                <w:rFonts w:hint="eastAsia" w:ascii="宋体" w:hAnsi="宋体" w:eastAsia="宋体" w:cs="宋体"/>
                <w:b/>
                <w:bCs/>
                <w:color w:val="auto"/>
                <w:sz w:val="21"/>
                <w:szCs w:val="21"/>
                <w:highlight w:val="none"/>
                <w:lang w:eastAsia="zh-CN"/>
              </w:rPr>
              <w:t>起3日</w:t>
            </w:r>
            <w:r>
              <w:rPr>
                <w:rFonts w:hint="eastAsia" w:ascii="宋体" w:hAnsi="宋体" w:eastAsia="宋体" w:cs="宋体"/>
                <w:b/>
                <w:bCs/>
                <w:color w:val="auto"/>
                <w:sz w:val="21"/>
                <w:szCs w:val="21"/>
                <w:highlight w:val="none"/>
              </w:rPr>
              <w:t>内与采购人签订合同。</w:t>
            </w:r>
          </w:p>
        </w:tc>
      </w:tr>
      <w:tr w14:paraId="1E65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191DF4AB">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▲付款方式（进度和方式）</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5DAF4664">
            <w:pPr>
              <w:spacing w:line="312" w:lineRule="auto"/>
              <w:rPr>
                <w:rFonts w:hint="eastAsia" w:ascii="宋体" w:hAnsi="宋体" w:eastAsia="宋体" w:cs="宋体"/>
                <w:b/>
                <w:bCs/>
                <w:color w:val="auto"/>
                <w:sz w:val="21"/>
                <w:szCs w:val="21"/>
                <w:highlight w:val="none"/>
                <w:lang w:bidi="ar"/>
              </w:rPr>
            </w:pPr>
            <w:r>
              <w:rPr>
                <w:rFonts w:hint="eastAsia" w:ascii="宋体" w:hAnsi="宋体" w:cs="宋体"/>
                <w:b/>
                <w:bCs/>
                <w:color w:val="auto"/>
                <w:sz w:val="21"/>
                <w:szCs w:val="21"/>
                <w:highlight w:val="none"/>
                <w:lang w:eastAsia="zh-CN" w:bidi="ar"/>
              </w:rPr>
              <w:t>全部设备到货、安装调试完成，初验合格后支付至合同总价70%，项目完成最终验收、全套归档资料移交完毕，经财政或审计审定后（如需），支付至审定结算总价100%，在签订合同之前成交供应商提交合同总价2%作为履约保证金</w:t>
            </w:r>
            <w:r>
              <w:rPr>
                <w:rFonts w:hint="eastAsia" w:ascii="宋体" w:hAnsi="宋体" w:eastAsia="宋体" w:cs="宋体"/>
                <w:b/>
                <w:bCs/>
                <w:color w:val="auto"/>
                <w:sz w:val="21"/>
                <w:szCs w:val="21"/>
                <w:highlight w:val="none"/>
                <w:lang w:bidi="ar"/>
              </w:rPr>
              <w:t>。</w:t>
            </w:r>
            <w:r>
              <w:rPr>
                <w:rFonts w:hint="eastAsia" w:ascii="宋体" w:hAnsi="宋体" w:eastAsia="宋体" w:cs="宋体"/>
                <w:b/>
                <w:bCs/>
                <w:color w:val="auto"/>
                <w:sz w:val="21"/>
                <w:szCs w:val="21"/>
                <w:highlight w:val="none"/>
                <w:lang w:bidi="ar"/>
              </w:rPr>
              <w:t>每次付款前由成交供应商提供正式发票和相关报账材料，采购人完善相关报账手续后支付合同款。</w:t>
            </w:r>
          </w:p>
        </w:tc>
      </w:tr>
      <w:tr w14:paraId="648B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04F3239C">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06BA2EB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下述服务内容的费用要求已包含在本次项目报价中，不得另行收费。</w:t>
            </w:r>
          </w:p>
          <w:p w14:paraId="043F649E">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1.送货</w:t>
            </w:r>
            <w:r>
              <w:rPr>
                <w:rFonts w:hint="eastAsia" w:ascii="宋体" w:hAnsi="宋体" w:eastAsia="宋体" w:cs="宋体"/>
                <w:b/>
                <w:bCs/>
                <w:color w:val="auto"/>
                <w:sz w:val="21"/>
                <w:szCs w:val="21"/>
                <w:highlight w:val="none"/>
              </w:rPr>
              <w:t>上门，安装调试。</w:t>
            </w:r>
          </w:p>
          <w:p w14:paraId="1553A750">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2.提供培训</w:t>
            </w:r>
            <w:r>
              <w:rPr>
                <w:rFonts w:hint="eastAsia" w:ascii="宋体" w:hAnsi="宋体" w:eastAsia="宋体" w:cs="宋体"/>
                <w:b/>
                <w:bCs/>
                <w:color w:val="auto"/>
                <w:sz w:val="21"/>
                <w:szCs w:val="21"/>
                <w:highlight w:val="none"/>
              </w:rPr>
              <w:t>计划书；内容包括：设备的基本结构、性能、主要部件的构造及原理，日常使用操作、保养与管理，常见故障的排除，紧急情况的处理等，培训的相关费用包括在报价中，采购人不再另行支付，</w:t>
            </w:r>
            <w:r>
              <w:rPr>
                <w:rFonts w:hint="eastAsia" w:ascii="宋体" w:hAnsi="宋体" w:eastAsia="宋体" w:cs="宋体"/>
                <w:b/>
                <w:bCs/>
                <w:color w:val="auto"/>
                <w:sz w:val="21"/>
                <w:szCs w:val="21"/>
                <w:highlight w:val="none"/>
                <w:lang w:bidi="ar"/>
              </w:rPr>
              <w:t>负责培训采购人至能完全独立操作及日常维护及相关费用。</w:t>
            </w:r>
          </w:p>
          <w:p w14:paraId="41BD27B8">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质保期内，同一商品、同一质量问题，在连续两次维修后仍无法正常使用，供应商必须无条件更换新设备或退货。在质保期内，所有因质量问题产生的维修、零件更换、人工及运输费用均由供应商承担。供应商在接报修后2小时内响应，并在24小时内排除故障，如不能在规定的时间内解决，要求供应商提供同类备用机供学校使用（不再收取费用）。</w:t>
            </w:r>
          </w:p>
        </w:tc>
      </w:tr>
      <w:tr w14:paraId="6EB3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1C2A9726">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78D909DF">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1.质保期：按</w:t>
            </w:r>
            <w:r>
              <w:rPr>
                <w:rFonts w:hint="eastAsia" w:ascii="宋体" w:hAnsi="宋体" w:eastAsia="宋体" w:cs="宋体"/>
                <w:b/>
                <w:bCs/>
                <w:color w:val="auto"/>
                <w:sz w:val="21"/>
                <w:szCs w:val="21"/>
                <w:highlight w:val="none"/>
              </w:rPr>
              <w:t>国家有关产品“三包”规定执行“三包”，除特别说明外，质保期不得少于1年，自设备验收合格并能正常使用之日算起。</w:t>
            </w:r>
          </w:p>
          <w:p w14:paraId="7888B6A4">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2.成交供应商所提供的货</w:t>
            </w:r>
            <w:r>
              <w:rPr>
                <w:rFonts w:hint="eastAsia" w:ascii="宋体" w:hAnsi="宋体" w:eastAsia="宋体" w:cs="宋体"/>
                <w:b/>
                <w:bCs/>
                <w:color w:val="auto"/>
                <w:sz w:val="21"/>
                <w:szCs w:val="21"/>
                <w:highlight w:val="none"/>
              </w:rPr>
              <w:t>物型号、技术规格、技术参数等质量必须与</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文件和承诺相一致。</w:t>
            </w:r>
          </w:p>
          <w:p w14:paraId="5129C97E">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3.所提供的货物必须是全</w:t>
            </w:r>
            <w:r>
              <w:rPr>
                <w:rFonts w:hint="eastAsia" w:ascii="宋体" w:hAnsi="宋体" w:eastAsia="宋体" w:cs="宋体"/>
                <w:b/>
                <w:bCs/>
                <w:color w:val="auto"/>
                <w:sz w:val="21"/>
                <w:szCs w:val="21"/>
                <w:highlight w:val="none"/>
              </w:rPr>
              <w:t>新、未使用过的且符合国家安全质量标准的原装的合格产品，且在正常安装、使用和保养条件下，其使用寿命期内各项指标均达到质量要求。</w:t>
            </w:r>
          </w:p>
        </w:tc>
      </w:tr>
      <w:tr w14:paraId="6374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35EEE668">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39A3CC0D">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1.验收标准：执行的国家相</w:t>
            </w:r>
            <w:r>
              <w:rPr>
                <w:rFonts w:hint="eastAsia" w:ascii="宋体" w:hAnsi="宋体" w:eastAsia="宋体" w:cs="宋体"/>
                <w:b/>
                <w:bCs/>
                <w:color w:val="auto"/>
                <w:sz w:val="21"/>
                <w:szCs w:val="21"/>
                <w:highlight w:val="none"/>
              </w:rPr>
              <w:t>关标准、行业标准、地方标准或者其他标准。</w:t>
            </w:r>
          </w:p>
          <w:p w14:paraId="456EDD3D">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（1）验收活动开始前，</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供应商应对货物</w:t>
            </w:r>
            <w:r>
              <w:rPr>
                <w:rFonts w:hint="eastAsia" w:ascii="宋体" w:hAnsi="宋体" w:eastAsia="宋体" w:cs="宋体"/>
                <w:b/>
                <w:bCs/>
                <w:color w:val="auto"/>
                <w:sz w:val="21"/>
                <w:szCs w:val="21"/>
                <w:highlight w:val="none"/>
                <w:lang w:eastAsia="zh-CN"/>
              </w:rPr>
              <w:t>做</w:t>
            </w:r>
            <w:r>
              <w:rPr>
                <w:rFonts w:hint="eastAsia" w:ascii="宋体" w:hAnsi="宋体" w:eastAsia="宋体" w:cs="宋体"/>
                <w:b/>
                <w:bCs/>
                <w:color w:val="auto"/>
                <w:sz w:val="21"/>
                <w:szCs w:val="21"/>
                <w:highlight w:val="none"/>
              </w:rPr>
              <w:t>出全面检查和对验收文件进行整理，并列出清单，作为采购人收货验收和使用的技术条件依据。</w:t>
            </w:r>
          </w:p>
          <w:p w14:paraId="5F7A1E8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（2）因验收不合格的，需要再次组织验收的，由此产生</w:t>
            </w:r>
            <w:r>
              <w:rPr>
                <w:rFonts w:hint="eastAsia" w:ascii="宋体" w:hAnsi="宋体" w:eastAsia="宋体" w:cs="宋体"/>
                <w:b/>
                <w:bCs/>
                <w:color w:val="auto"/>
                <w:sz w:val="21"/>
                <w:szCs w:val="21"/>
                <w:highlight w:val="none"/>
                <w:lang w:eastAsia="zh-CN"/>
              </w:rPr>
              <w:t>的</w:t>
            </w:r>
            <w:r>
              <w:rPr>
                <w:rFonts w:hint="eastAsia" w:ascii="宋体" w:hAnsi="宋体" w:eastAsia="宋体" w:cs="宋体"/>
                <w:b/>
                <w:bCs/>
                <w:color w:val="auto"/>
                <w:sz w:val="21"/>
                <w:szCs w:val="21"/>
                <w:highlight w:val="none"/>
              </w:rPr>
              <w:t>相关成本费用由</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供应商承担。</w:t>
            </w:r>
          </w:p>
          <w:p w14:paraId="0AB8B8BA">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2.首次验收不合格的，成交</w:t>
            </w:r>
            <w:r>
              <w:rPr>
                <w:rFonts w:hint="eastAsia" w:ascii="宋体" w:hAnsi="宋体" w:eastAsia="宋体" w:cs="宋体"/>
                <w:b/>
                <w:bCs/>
                <w:color w:val="auto"/>
                <w:sz w:val="21"/>
                <w:szCs w:val="21"/>
                <w:highlight w:val="none"/>
              </w:rPr>
              <w:t>供应</w:t>
            </w:r>
            <w:r>
              <w:rPr>
                <w:rFonts w:hint="eastAsia" w:ascii="宋体" w:hAnsi="宋体" w:cs="宋体"/>
                <w:b/>
                <w:bCs/>
                <w:color w:val="auto"/>
                <w:sz w:val="21"/>
                <w:szCs w:val="21"/>
                <w:highlight w:val="none"/>
                <w:lang w:eastAsia="zh-CN"/>
              </w:rPr>
              <w:t>商在收到通知之日起5个工作日内整改后重新申请验收；若重新验收不合格的，则将被视为违约，验收费用由成交供应商承担</w:t>
            </w:r>
            <w:r>
              <w:rPr>
                <w:rFonts w:hint="eastAsia" w:ascii="宋体" w:hAnsi="宋体" w:eastAsia="宋体" w:cs="宋体"/>
                <w:b/>
                <w:bCs/>
                <w:color w:val="auto"/>
                <w:sz w:val="21"/>
                <w:szCs w:val="21"/>
                <w:highlight w:val="none"/>
              </w:rPr>
              <w:t xml:space="preserve">。  </w:t>
            </w:r>
          </w:p>
          <w:p w14:paraId="16F7AE25">
            <w:pPr>
              <w:spacing w:line="312"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3.未尽事宜，按照《关于印发广西壮族</w:t>
            </w:r>
            <w:r>
              <w:rPr>
                <w:rFonts w:hint="eastAsia" w:ascii="宋体" w:hAnsi="宋体" w:eastAsia="宋体" w:cs="宋体"/>
                <w:b/>
                <w:bCs/>
                <w:color w:val="auto"/>
                <w:sz w:val="21"/>
                <w:szCs w:val="21"/>
                <w:highlight w:val="none"/>
              </w:rPr>
              <w:t xml:space="preserve">自治区政府采购项目履约验收管理办法的通知》（桂财采〔2015〕22号）开展相关工作。      </w:t>
            </w:r>
          </w:p>
        </w:tc>
      </w:tr>
      <w:tr w14:paraId="6E1F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34330DF5">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包装和运输要求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6B82FC0F">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根据《财政部等三部门联合印发商品包装和快递包装政府采购需求一览表标准（试行）》财办库</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2020</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123号文规定，若</w:t>
            </w:r>
            <w:r>
              <w:rPr>
                <w:rFonts w:hint="eastAsia" w:ascii="宋体" w:hAnsi="宋体" w:eastAsia="宋体" w:cs="宋体"/>
                <w:b w:val="0"/>
                <w:bCs w:val="0"/>
                <w:color w:val="auto"/>
                <w:sz w:val="21"/>
                <w:szCs w:val="21"/>
                <w:highlight w:val="none"/>
                <w:lang w:eastAsia="zh-CN"/>
              </w:rPr>
              <w:t>竞标</w:t>
            </w:r>
            <w:r>
              <w:rPr>
                <w:rFonts w:hint="eastAsia" w:ascii="宋体" w:hAnsi="宋体" w:eastAsia="宋体" w:cs="宋体"/>
                <w:b w:val="0"/>
                <w:bCs w:val="0"/>
                <w:color w:val="auto"/>
                <w:sz w:val="21"/>
                <w:szCs w:val="21"/>
                <w:highlight w:val="none"/>
              </w:rPr>
              <w:t>产品使用塑料、纸质、木质等包装材料时应满足《商品包装政府采购需求一览表标准（试行）》要求，若</w:t>
            </w:r>
            <w:r>
              <w:rPr>
                <w:rFonts w:hint="eastAsia" w:ascii="宋体" w:hAnsi="宋体" w:eastAsia="宋体" w:cs="宋体"/>
                <w:b w:val="0"/>
                <w:bCs w:val="0"/>
                <w:color w:val="auto"/>
                <w:sz w:val="21"/>
                <w:szCs w:val="21"/>
                <w:highlight w:val="none"/>
                <w:lang w:eastAsia="zh-CN"/>
              </w:rPr>
              <w:t>竞</w:t>
            </w:r>
            <w:r>
              <w:rPr>
                <w:rFonts w:hint="eastAsia" w:ascii="宋体" w:hAnsi="宋体" w:eastAsia="宋体" w:cs="宋体"/>
                <w:b w:val="0"/>
                <w:bCs w:val="0"/>
                <w:color w:val="auto"/>
                <w:sz w:val="21"/>
                <w:szCs w:val="21"/>
                <w:highlight w:val="none"/>
              </w:rPr>
              <w:t>标产品需要快递包装，快递封装材料应满足《快递包装政府采购需求一览表标准（试行）》要求。</w:t>
            </w:r>
          </w:p>
        </w:tc>
      </w:tr>
      <w:tr w14:paraId="08E4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3720E45A">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63B730A4">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1.供货前由供应商提供厂家盖章</w:t>
            </w:r>
            <w:r>
              <w:rPr>
                <w:rFonts w:hint="eastAsia" w:ascii="宋体" w:hAnsi="宋体" w:eastAsia="宋体" w:cs="宋体"/>
                <w:b w:val="0"/>
                <w:bCs w:val="0"/>
                <w:color w:val="auto"/>
                <w:sz w:val="21"/>
                <w:szCs w:val="21"/>
                <w:highlight w:val="none"/>
                <w:lang w:eastAsia="zh-CN"/>
              </w:rPr>
              <w:t>的参数说明，</w:t>
            </w:r>
            <w:r>
              <w:rPr>
                <w:rFonts w:hint="eastAsia" w:ascii="宋体" w:hAnsi="宋体" w:eastAsia="宋体" w:cs="宋体"/>
                <w:b w:val="0"/>
                <w:bCs w:val="0"/>
                <w:color w:val="auto"/>
                <w:sz w:val="21"/>
                <w:szCs w:val="21"/>
                <w:highlight w:val="none"/>
              </w:rPr>
              <w:t>如发现</w:t>
            </w:r>
            <w:r>
              <w:rPr>
                <w:rFonts w:hint="eastAsia" w:ascii="宋体" w:hAnsi="宋体" w:eastAsia="宋体" w:cs="宋体"/>
                <w:b w:val="0"/>
                <w:bCs w:val="0"/>
                <w:color w:val="auto"/>
                <w:sz w:val="21"/>
                <w:szCs w:val="21"/>
                <w:highlight w:val="none"/>
                <w:lang w:eastAsia="zh-CN"/>
              </w:rPr>
              <w:t>厂家盖章的参数说明</w:t>
            </w:r>
            <w:r>
              <w:rPr>
                <w:rFonts w:hint="eastAsia" w:ascii="宋体" w:hAnsi="宋体" w:eastAsia="宋体" w:cs="宋体"/>
                <w:b w:val="0"/>
                <w:bCs w:val="0"/>
                <w:color w:val="auto"/>
                <w:sz w:val="21"/>
                <w:szCs w:val="21"/>
                <w:highlight w:val="none"/>
              </w:rPr>
              <w:t>与</w:t>
            </w:r>
            <w:r>
              <w:rPr>
                <w:rFonts w:hint="eastAsia" w:ascii="宋体" w:hAnsi="宋体" w:eastAsia="宋体" w:cs="宋体"/>
                <w:b w:val="0"/>
                <w:bCs w:val="0"/>
                <w:color w:val="auto"/>
                <w:sz w:val="21"/>
                <w:szCs w:val="21"/>
                <w:highlight w:val="none"/>
                <w:lang w:eastAsia="zh-CN"/>
              </w:rPr>
              <w:t>供应商响应文件</w:t>
            </w:r>
            <w:r>
              <w:rPr>
                <w:rFonts w:hint="eastAsia" w:ascii="宋体" w:hAnsi="宋体" w:eastAsia="宋体" w:cs="宋体"/>
                <w:b w:val="0"/>
                <w:bCs w:val="0"/>
                <w:color w:val="auto"/>
                <w:sz w:val="21"/>
                <w:szCs w:val="21"/>
                <w:highlight w:val="none"/>
              </w:rPr>
              <w:t>不相符</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47F970D1">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2.供应商所提供的竞标材料均应为</w:t>
            </w:r>
            <w:r>
              <w:rPr>
                <w:rFonts w:hint="eastAsia" w:ascii="宋体" w:hAnsi="宋体" w:eastAsia="宋体" w:cs="宋体"/>
                <w:b w:val="0"/>
                <w:bCs w:val="0"/>
                <w:color w:val="auto"/>
                <w:sz w:val="21"/>
                <w:szCs w:val="21"/>
                <w:highlight w:val="none"/>
              </w:rPr>
              <w:t>厂家官网下载或印刷版本或者通过正规渠道获取，</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未进行篡改，如发现承诺文件的内容与设备实际功能不相符，追究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07D9DE56">
            <w:pPr>
              <w:numPr>
                <w:ilvl w:val="0"/>
                <w:numId w:val="0"/>
              </w:numPr>
              <w:spacing w:line="312"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3.若审查后出现提供虚假资料按照《中华人民共和国政府采购法》</w:t>
            </w:r>
            <w:r>
              <w:rPr>
                <w:rFonts w:hint="eastAsia" w:ascii="宋体" w:hAnsi="宋体" w:eastAsia="宋体" w:cs="宋体"/>
                <w:b w:val="0"/>
                <w:bCs w:val="0"/>
                <w:color w:val="auto"/>
                <w:sz w:val="21"/>
                <w:szCs w:val="21"/>
                <w:highlight w:val="none"/>
                <w:lang w:val="en-US" w:eastAsia="zh-CN"/>
              </w:rPr>
              <w:t>相关条令处罚。</w:t>
            </w:r>
          </w:p>
        </w:tc>
      </w:tr>
      <w:tr w14:paraId="4441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1A362385">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三、与实现项目目标相关的其他要求</w:t>
            </w:r>
          </w:p>
        </w:tc>
      </w:tr>
      <w:tr w14:paraId="1FD0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4C23749">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的履约能力要求</w:t>
            </w:r>
          </w:p>
        </w:tc>
      </w:tr>
      <w:tr w14:paraId="1424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6739D8B">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管理体系要求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22D54414">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1D82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4C6E0298">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业绩要求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173E852A">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1152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186C16A2">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（二）政策性加分条件</w:t>
            </w:r>
          </w:p>
        </w:tc>
      </w:tr>
      <w:tr w14:paraId="1C14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3BD66C56">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符合节能环保等国家政策要求</w:t>
            </w:r>
          </w:p>
        </w:tc>
      </w:tr>
      <w:tr w14:paraId="12AA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34FB6152">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（三）进口产品说明</w:t>
            </w:r>
          </w:p>
        </w:tc>
      </w:tr>
      <w:tr w14:paraId="0DD1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1AF81BF6">
            <w:pPr>
              <w:spacing w:line="312"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标，如有进口产品参与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标的，其</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文件按无效处理。</w:t>
            </w:r>
          </w:p>
        </w:tc>
      </w:tr>
    </w:tbl>
    <w:p w14:paraId="2D090594">
      <w:pPr>
        <w:pStyle w:val="215"/>
        <w:rPr>
          <w:rFonts w:hint="eastAsia" w:ascii="黑体" w:hAnsi="黑体" w:eastAsia="黑体" w:cs="黑体"/>
          <w:color w:val="auto"/>
          <w:sz w:val="24"/>
          <w:highlight w:val="none"/>
        </w:rPr>
      </w:pPr>
    </w:p>
    <w:p w14:paraId="1AD2F529">
      <w:pPr>
        <w:pStyle w:val="215"/>
        <w:rPr>
          <w:rFonts w:hint="eastAsia" w:ascii="黑体" w:hAnsi="黑体" w:eastAsia="黑体" w:cs="黑体"/>
          <w:color w:val="auto"/>
          <w:sz w:val="24"/>
          <w:highlight w:val="none"/>
        </w:rPr>
      </w:pPr>
    </w:p>
    <w:p w14:paraId="38BC6CC4">
      <w:pPr>
        <w:pStyle w:val="215"/>
        <w:rPr>
          <w:rFonts w:hint="eastAsia" w:ascii="黑体" w:hAnsi="黑体" w:eastAsia="黑体" w:cs="黑体"/>
          <w:color w:val="auto"/>
          <w:sz w:val="24"/>
          <w:highlight w:val="none"/>
        </w:rPr>
      </w:pPr>
    </w:p>
    <w:p w14:paraId="42096BD8">
      <w:pPr>
        <w:pStyle w:val="215"/>
        <w:rPr>
          <w:rFonts w:hint="eastAsia" w:ascii="黑体" w:hAnsi="黑体" w:eastAsia="黑体" w:cs="黑体"/>
          <w:color w:val="auto"/>
          <w:sz w:val="24"/>
          <w:highlight w:val="none"/>
        </w:rPr>
      </w:pPr>
    </w:p>
    <w:p w14:paraId="64D3F326">
      <w:pPr>
        <w:pStyle w:val="215"/>
        <w:rPr>
          <w:rFonts w:hint="eastAsia" w:ascii="黑体" w:hAnsi="黑体" w:eastAsia="黑体" w:cs="黑体"/>
          <w:color w:val="auto"/>
          <w:sz w:val="24"/>
          <w:highlight w:val="none"/>
        </w:rPr>
      </w:pPr>
    </w:p>
    <w:p w14:paraId="2689E82C">
      <w:pPr>
        <w:pStyle w:val="215"/>
        <w:rPr>
          <w:rFonts w:hint="eastAsia" w:ascii="黑体" w:hAnsi="黑体" w:eastAsia="黑体" w:cs="黑体"/>
          <w:color w:val="auto"/>
          <w:sz w:val="24"/>
          <w:highlight w:val="none"/>
        </w:rPr>
      </w:pPr>
    </w:p>
    <w:p w14:paraId="301F9F0E">
      <w:pPr>
        <w:pStyle w:val="215"/>
        <w:rPr>
          <w:rFonts w:hint="eastAsia" w:ascii="黑体" w:hAnsi="黑体" w:eastAsia="黑体" w:cs="黑体"/>
          <w:color w:val="auto"/>
          <w:sz w:val="24"/>
          <w:highlight w:val="none"/>
        </w:rPr>
      </w:pPr>
    </w:p>
    <w:p w14:paraId="756BBDA8">
      <w:pPr>
        <w:pStyle w:val="215"/>
        <w:rPr>
          <w:rFonts w:hint="eastAsia" w:ascii="黑体" w:hAnsi="黑体" w:eastAsia="黑体" w:cs="黑体"/>
          <w:color w:val="auto"/>
          <w:sz w:val="24"/>
          <w:highlight w:val="none"/>
        </w:rPr>
      </w:pPr>
    </w:p>
    <w:p w14:paraId="7D25CE0F">
      <w:pPr>
        <w:pStyle w:val="215"/>
        <w:rPr>
          <w:rFonts w:hint="eastAsia" w:ascii="黑体" w:hAnsi="黑体" w:eastAsia="黑体" w:cs="黑体"/>
          <w:color w:val="auto"/>
          <w:sz w:val="24"/>
          <w:highlight w:val="none"/>
        </w:rPr>
      </w:pPr>
    </w:p>
    <w:p w14:paraId="45ED26BD">
      <w:pPr>
        <w:pStyle w:val="215"/>
        <w:rPr>
          <w:rFonts w:hint="eastAsia" w:ascii="黑体" w:hAnsi="黑体" w:eastAsia="黑体" w:cs="黑体"/>
          <w:color w:val="auto"/>
          <w:sz w:val="24"/>
          <w:highlight w:val="none"/>
        </w:rPr>
      </w:pPr>
    </w:p>
    <w:p w14:paraId="151A8E22">
      <w:pPr>
        <w:pStyle w:val="215"/>
        <w:rPr>
          <w:rFonts w:hint="eastAsia" w:ascii="黑体" w:hAnsi="黑体" w:eastAsia="黑体" w:cs="黑体"/>
          <w:color w:val="auto"/>
          <w:sz w:val="24"/>
          <w:highlight w:val="none"/>
        </w:rPr>
      </w:pPr>
    </w:p>
    <w:p w14:paraId="7DE0D1C5">
      <w:pPr>
        <w:pStyle w:val="215"/>
        <w:rPr>
          <w:rFonts w:hint="eastAsia" w:ascii="黑体" w:hAnsi="黑体" w:eastAsia="黑体" w:cs="黑体"/>
          <w:color w:val="auto"/>
          <w:sz w:val="24"/>
          <w:highlight w:val="none"/>
        </w:rPr>
      </w:pPr>
    </w:p>
    <w:p w14:paraId="42F19C9E">
      <w:pPr>
        <w:pStyle w:val="215"/>
        <w:rPr>
          <w:rFonts w:hint="eastAsia" w:ascii="黑体" w:hAnsi="黑体" w:eastAsia="黑体" w:cs="黑体"/>
          <w:color w:val="auto"/>
          <w:sz w:val="24"/>
          <w:highlight w:val="none"/>
        </w:rPr>
      </w:pPr>
    </w:p>
    <w:p w14:paraId="65420A57">
      <w:pPr>
        <w:pStyle w:val="215"/>
        <w:rPr>
          <w:rFonts w:hint="eastAsia" w:ascii="黑体" w:hAnsi="黑体" w:eastAsia="黑体" w:cs="黑体"/>
          <w:color w:val="auto"/>
          <w:sz w:val="24"/>
          <w:highlight w:val="none"/>
        </w:rPr>
      </w:pPr>
    </w:p>
    <w:p w14:paraId="4E3B6B93">
      <w:pPr>
        <w:pStyle w:val="215"/>
        <w:rPr>
          <w:rFonts w:hint="eastAsia" w:ascii="黑体" w:hAnsi="黑体" w:eastAsia="黑体" w:cs="黑体"/>
          <w:color w:val="auto"/>
          <w:sz w:val="24"/>
          <w:highlight w:val="none"/>
        </w:rPr>
      </w:pPr>
    </w:p>
    <w:p w14:paraId="17D712DC">
      <w:pPr>
        <w:pStyle w:val="215"/>
        <w:rPr>
          <w:rFonts w:hint="eastAsia" w:ascii="黑体" w:hAnsi="黑体" w:eastAsia="黑体" w:cs="黑体"/>
          <w:color w:val="auto"/>
          <w:sz w:val="24"/>
          <w:highlight w:val="none"/>
        </w:rPr>
      </w:pPr>
    </w:p>
    <w:p w14:paraId="6E0CE18F">
      <w:pPr>
        <w:pStyle w:val="215"/>
        <w:rPr>
          <w:rFonts w:hint="eastAsia" w:ascii="黑体" w:hAnsi="黑体" w:eastAsia="黑体" w:cs="黑体"/>
          <w:color w:val="auto"/>
          <w:sz w:val="24"/>
          <w:highlight w:val="none"/>
        </w:rPr>
      </w:pPr>
    </w:p>
    <w:p w14:paraId="1A9E4457">
      <w:pPr>
        <w:pStyle w:val="215"/>
        <w:rPr>
          <w:rFonts w:hint="eastAsia" w:ascii="黑体" w:hAnsi="黑体" w:eastAsia="黑体" w:cs="黑体"/>
          <w:color w:val="auto"/>
          <w:sz w:val="24"/>
          <w:highlight w:val="none"/>
        </w:rPr>
      </w:pPr>
    </w:p>
    <w:p w14:paraId="4134E07A">
      <w:pPr>
        <w:pStyle w:val="215"/>
        <w:rPr>
          <w:rFonts w:hint="eastAsia" w:ascii="黑体" w:hAnsi="黑体" w:eastAsia="黑体" w:cs="黑体"/>
          <w:color w:val="auto"/>
          <w:sz w:val="24"/>
          <w:highlight w:val="none"/>
        </w:rPr>
      </w:pPr>
    </w:p>
    <w:p w14:paraId="613F80C8">
      <w:pPr>
        <w:pStyle w:val="215"/>
        <w:rPr>
          <w:rFonts w:hint="eastAsia" w:ascii="黑体" w:hAnsi="黑体" w:eastAsia="黑体" w:cs="黑体"/>
          <w:color w:val="auto"/>
          <w:sz w:val="24"/>
          <w:highlight w:val="none"/>
        </w:rPr>
      </w:pPr>
    </w:p>
    <w:p w14:paraId="5A661D65">
      <w:pPr>
        <w:pStyle w:val="215"/>
        <w:rPr>
          <w:rFonts w:hint="eastAsia" w:ascii="黑体" w:hAnsi="黑体" w:eastAsia="黑体" w:cs="黑体"/>
          <w:color w:val="auto"/>
          <w:sz w:val="24"/>
          <w:highlight w:val="none"/>
        </w:rPr>
      </w:pPr>
    </w:p>
    <w:p w14:paraId="7898472A">
      <w:pPr>
        <w:pStyle w:val="215"/>
        <w:rPr>
          <w:rFonts w:hint="eastAsia" w:ascii="黑体" w:hAnsi="黑体" w:eastAsia="黑体" w:cs="黑体"/>
          <w:color w:val="auto"/>
          <w:sz w:val="24"/>
          <w:highlight w:val="none"/>
        </w:rPr>
      </w:pPr>
    </w:p>
    <w:p w14:paraId="7C241BCC">
      <w:pPr>
        <w:pStyle w:val="215"/>
        <w:rPr>
          <w:rFonts w:hint="eastAsia" w:ascii="黑体" w:hAnsi="黑体" w:eastAsia="黑体" w:cs="黑体"/>
          <w:color w:val="auto"/>
          <w:sz w:val="24"/>
          <w:highlight w:val="none"/>
        </w:rPr>
      </w:pPr>
    </w:p>
    <w:p w14:paraId="38B89261">
      <w:pPr>
        <w:pStyle w:val="215"/>
        <w:rPr>
          <w:rFonts w:hint="eastAsia" w:ascii="黑体" w:hAnsi="黑体" w:eastAsia="黑体" w:cs="黑体"/>
          <w:color w:val="auto"/>
          <w:sz w:val="24"/>
          <w:highlight w:val="none"/>
        </w:rPr>
      </w:pPr>
    </w:p>
    <w:p w14:paraId="2AA6C158">
      <w:pPr>
        <w:pStyle w:val="215"/>
        <w:rPr>
          <w:rFonts w:hint="eastAsia" w:ascii="黑体" w:hAnsi="黑体" w:eastAsia="黑体" w:cs="黑体"/>
          <w:color w:val="auto"/>
          <w:sz w:val="24"/>
          <w:highlight w:val="none"/>
        </w:rPr>
      </w:pPr>
    </w:p>
    <w:p w14:paraId="57A08903">
      <w:pPr>
        <w:pStyle w:val="215"/>
        <w:rPr>
          <w:rFonts w:hint="eastAsia" w:ascii="黑体" w:hAnsi="黑体" w:eastAsia="黑体" w:cs="黑体"/>
          <w:color w:val="auto"/>
          <w:sz w:val="24"/>
          <w:highlight w:val="none"/>
        </w:rPr>
      </w:pPr>
    </w:p>
    <w:p w14:paraId="5F8ADFD7">
      <w:pPr>
        <w:pStyle w:val="215"/>
        <w:rPr>
          <w:rFonts w:hint="eastAsia" w:ascii="黑体" w:hAnsi="黑体" w:eastAsia="黑体" w:cs="黑体"/>
          <w:color w:val="auto"/>
          <w:sz w:val="24"/>
          <w:highlight w:val="none"/>
        </w:rPr>
      </w:pPr>
    </w:p>
    <w:p w14:paraId="0445F544">
      <w:pPr>
        <w:pStyle w:val="215"/>
        <w:rPr>
          <w:rFonts w:hint="eastAsia" w:ascii="黑体" w:hAnsi="黑体" w:eastAsia="黑体" w:cs="黑体"/>
          <w:color w:val="auto"/>
          <w:sz w:val="24"/>
          <w:highlight w:val="none"/>
        </w:rPr>
      </w:pPr>
    </w:p>
    <w:p w14:paraId="2D12A8DA">
      <w:pPr>
        <w:pStyle w:val="215"/>
        <w:rPr>
          <w:rFonts w:hint="eastAsia" w:ascii="黑体" w:hAnsi="黑体" w:eastAsia="黑体" w:cs="黑体"/>
          <w:color w:val="auto"/>
          <w:sz w:val="24"/>
          <w:highlight w:val="none"/>
        </w:rPr>
      </w:pPr>
    </w:p>
    <w:p w14:paraId="24B15F2D">
      <w:pPr>
        <w:pStyle w:val="215"/>
        <w:rPr>
          <w:rFonts w:hint="eastAsia" w:ascii="黑体" w:hAnsi="黑体" w:eastAsia="黑体" w:cs="黑体"/>
          <w:color w:val="auto"/>
          <w:sz w:val="24"/>
          <w:highlight w:val="none"/>
        </w:rPr>
      </w:pPr>
    </w:p>
    <w:p w14:paraId="1A0FF272">
      <w:pPr>
        <w:pStyle w:val="215"/>
        <w:rPr>
          <w:rFonts w:hint="eastAsia" w:ascii="黑体" w:hAnsi="黑体" w:eastAsia="黑体" w:cs="黑体"/>
          <w:color w:val="auto"/>
          <w:sz w:val="24"/>
          <w:highlight w:val="none"/>
        </w:rPr>
      </w:pPr>
    </w:p>
    <w:p w14:paraId="2EE7B3F5">
      <w:pPr>
        <w:pStyle w:val="215"/>
        <w:rPr>
          <w:rFonts w:hint="eastAsia" w:ascii="黑体" w:hAnsi="黑体" w:eastAsia="黑体" w:cs="黑体"/>
          <w:color w:val="auto"/>
          <w:sz w:val="24"/>
          <w:highlight w:val="none"/>
        </w:rPr>
      </w:pPr>
    </w:p>
    <w:p w14:paraId="02320C8A">
      <w:pPr>
        <w:pStyle w:val="215"/>
        <w:rPr>
          <w:rFonts w:hint="eastAsia" w:ascii="黑体" w:hAnsi="黑体" w:eastAsia="黑体" w:cs="黑体"/>
          <w:color w:val="auto"/>
          <w:sz w:val="24"/>
          <w:highlight w:val="none"/>
        </w:rPr>
      </w:pPr>
    </w:p>
    <w:p w14:paraId="18EF8ED4">
      <w:pPr>
        <w:pStyle w:val="215"/>
        <w:rPr>
          <w:rFonts w:hint="eastAsia" w:ascii="黑体" w:hAnsi="黑体" w:eastAsia="黑体" w:cs="黑体"/>
          <w:color w:val="auto"/>
          <w:sz w:val="24"/>
          <w:highlight w:val="none"/>
        </w:rPr>
      </w:pPr>
    </w:p>
    <w:p w14:paraId="04F54045">
      <w:pPr>
        <w:pStyle w:val="215"/>
        <w:rPr>
          <w:rFonts w:hint="eastAsia" w:ascii="黑体" w:hAnsi="黑体" w:eastAsia="黑体" w:cs="黑体"/>
          <w:color w:val="auto"/>
          <w:sz w:val="24"/>
          <w:highlight w:val="none"/>
        </w:rPr>
      </w:pPr>
    </w:p>
    <w:p w14:paraId="08738F0B">
      <w:pPr>
        <w:spacing w:line="360" w:lineRule="auto"/>
        <w:ind w:firstLine="426"/>
        <w:jc w:val="left"/>
        <w:rPr>
          <w:rFonts w:hint="eastAsia" w:ascii="宋体" w:hAnsi="宋体" w:cs="宋体"/>
          <w:b/>
          <w:bCs/>
          <w:color w:val="auto"/>
          <w:highlight w:val="none"/>
          <w:lang w:val="en-US" w:eastAsia="zh-CN"/>
        </w:rPr>
      </w:pPr>
      <w:r>
        <w:rPr>
          <w:rFonts w:hint="eastAsia" w:ascii="宋体" w:hAnsi="宋体" w:cs="宋体"/>
          <w:b/>
          <w:bCs/>
          <w:color w:val="auto"/>
          <w:highlight w:val="none"/>
          <w:lang w:val="en-US" w:eastAsia="zh-CN"/>
        </w:rPr>
        <w:t>分标3：</w:t>
      </w:r>
    </w:p>
    <w:p w14:paraId="0BC01270">
      <w:pPr>
        <w:spacing w:line="360" w:lineRule="auto"/>
        <w:ind w:firstLine="426"/>
        <w:jc w:val="left"/>
        <w:rPr>
          <w:rFonts w:hint="default"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本分标核心产品为第1项餐桌椅（4人位）。</w:t>
      </w:r>
    </w:p>
    <w:tbl>
      <w:tblPr>
        <w:tblStyle w:val="29"/>
        <w:tblpPr w:leftFromText="180" w:rightFromText="180" w:vertAnchor="text" w:horzAnchor="page" w:tblpXSpec="center" w:tblpY="327"/>
        <w:tblOverlap w:val="never"/>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982"/>
        <w:gridCol w:w="453"/>
        <w:gridCol w:w="544"/>
        <w:gridCol w:w="6228"/>
        <w:gridCol w:w="779"/>
      </w:tblGrid>
      <w:tr w14:paraId="6725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29267EF">
            <w:pPr>
              <w:spacing w:line="312"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一、技术条款</w:t>
            </w:r>
          </w:p>
        </w:tc>
      </w:tr>
      <w:tr w14:paraId="3518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6587E27">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E8578D6">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80D81FE">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7405DD">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788C771">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技术参数及性能配置要求</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140B2321">
            <w:pPr>
              <w:spacing w:line="312"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上限单价</w:t>
            </w:r>
            <w:r>
              <w:rPr>
                <w:rFonts w:hint="eastAsia" w:ascii="宋体" w:hAnsi="宋体" w:eastAsia="宋体" w:cs="宋体"/>
                <w:b/>
                <w:bCs/>
                <w:color w:val="auto"/>
                <w:sz w:val="21"/>
                <w:szCs w:val="21"/>
                <w:highlight w:val="none"/>
                <w:lang w:val="en-US" w:eastAsia="zh-CN"/>
              </w:rPr>
              <w:t>/元</w:t>
            </w:r>
          </w:p>
        </w:tc>
      </w:tr>
      <w:tr w14:paraId="4719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073F4EC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ABCBE4A">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餐桌椅（4人位）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5FE5A41">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AF27AB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520</w:t>
            </w:r>
          </w:p>
        </w:tc>
        <w:tc>
          <w:tcPr>
            <w:tcW w:w="6227" w:type="dxa"/>
            <w:tcBorders>
              <w:top w:val="single" w:color="auto" w:sz="4" w:space="0"/>
              <w:left w:val="single" w:color="auto" w:sz="4" w:space="0"/>
              <w:bottom w:val="single" w:color="auto" w:sz="4" w:space="0"/>
              <w:right w:val="single" w:color="auto" w:sz="4" w:space="0"/>
            </w:tcBorders>
            <w:noWrap w:val="0"/>
            <w:vAlign w:val="center"/>
          </w:tcPr>
          <w:p w14:paraId="42C59416">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1200*600*11mm厚度台面哑光雪山石岩板+（粘贴1100*500*16mm厚多层板底板）配400*700mm斜面底（足4mm厚）+76中柱+250*250托盘，中柱Q235冷轧钢：1.1 mm 足厚。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2.岩板：至少符合GB/T4100-2015《陶瓷砖》；吸水率（%）：平均值：≤0.5；单个值≤0.6；破坏强度（N）：平均值≥1300；耐污染性：无釉地面用5级；防滑性：摩擦系数（干法）：其他≥0.6</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p>
          <w:p w14:paraId="2F688BB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实木多层板：至少符合GB/T 39600-2021、GB/T 9846-2015、GB/T 17657-2022、GB/T 42898-2023、GB/T 3324-2024标准；含水率：试件含水率值5~16%；合格试件数与有效试件总数之比≥100%；胶合强度：试件强度值≥0.7MPa；合格试件数与有效试件总数之比≥100%；静曲强度（顺纹）：试件强度值≥24MPa；合格试件数与有效试件总数之比≥100%；静曲强度（横纹）：试件强度值≥18MPa；合格试件数与有效试件总数之比≥100%；弹性模量（顺纹）：试件强度值≥5500MPa；合格试件数与有效试件总数之比≥100%；弹性模量（横纹）：试件强度值≥3500MPa；合格试件数与有效试件总数之比≥100%；握螺钉力：板面≥900N、板边≥600N；甲醛释放量≤0.05mg/m³；总半挥发性有机化合物(TSVOC)释放量未检出</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p>
          <w:p w14:paraId="4FD28FE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整椅采用全新PP加玻璃纤维，符合GB 32487-2016&lt;塑料家具通用技术条件&gt;。背板尺寸为360*270mm，加厚座板，靠背和座板可拆装，厚度为7mm。后部镂空</w:t>
            </w:r>
            <w:r>
              <w:rPr>
                <w:rFonts w:hint="eastAsia" w:ascii="宋体" w:hAnsi="宋体" w:cs="宋体"/>
                <w:i w:val="0"/>
                <w:iCs w:val="0"/>
                <w:color w:val="auto"/>
                <w:kern w:val="0"/>
                <w:sz w:val="21"/>
                <w:szCs w:val="21"/>
                <w:highlight w:val="none"/>
                <w:u w:val="none"/>
                <w:lang w:val="en-US" w:eastAsia="zh-CN" w:bidi="ar"/>
              </w:rPr>
              <w:t>设置</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尺寸为：245*145mm。</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结构稳定，一体成型实心椅架，脚间距</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为：390mm*495mm。</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坐感舒适，表面防水易清洁。可承重</w:t>
            </w:r>
            <w:r>
              <w:rPr>
                <w:rFonts w:hint="eastAsia" w:ascii="宋体" w:hAnsi="宋体" w:cs="宋体"/>
                <w:i w:val="0"/>
                <w:iCs w:val="0"/>
                <w:color w:val="auto"/>
                <w:kern w:val="0"/>
                <w:sz w:val="21"/>
                <w:szCs w:val="21"/>
                <w:highlight w:val="none"/>
                <w:u w:val="none"/>
                <w:lang w:val="en-US" w:eastAsia="zh-CN" w:bidi="ar"/>
              </w:rPr>
              <w:t>不低于</w:t>
            </w:r>
            <w:r>
              <w:rPr>
                <w:rFonts w:hint="eastAsia" w:ascii="宋体" w:hAnsi="宋体" w:eastAsia="宋体" w:cs="宋体"/>
                <w:i w:val="0"/>
                <w:iCs w:val="0"/>
                <w:color w:val="auto"/>
                <w:kern w:val="0"/>
                <w:sz w:val="21"/>
                <w:szCs w:val="21"/>
                <w:highlight w:val="none"/>
                <w:u w:val="none"/>
                <w:lang w:val="en-US" w:eastAsia="zh-CN" w:bidi="ar"/>
              </w:rPr>
              <w:t>120KG。重量</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公斤。</w:t>
            </w:r>
            <w:r>
              <w:rPr>
                <w:rFonts w:hint="eastAsia" w:ascii="宋体" w:hAnsi="宋体" w:cs="宋体"/>
                <w:i w:val="0"/>
                <w:iCs w:val="0"/>
                <w:color w:val="auto"/>
                <w:kern w:val="0"/>
                <w:sz w:val="21"/>
                <w:szCs w:val="21"/>
                <w:highlight w:val="none"/>
                <w:u w:val="none"/>
                <w:lang w:val="en-US" w:eastAsia="zh-CN" w:bidi="ar"/>
              </w:rPr>
              <w:t>定制尺寸：</w:t>
            </w:r>
            <w:r>
              <w:rPr>
                <w:rFonts w:hint="eastAsia" w:ascii="宋体" w:hAnsi="宋体" w:eastAsia="宋体" w:cs="宋体"/>
                <w:i w:val="0"/>
                <w:iCs w:val="0"/>
                <w:color w:val="auto"/>
                <w:kern w:val="0"/>
                <w:sz w:val="21"/>
                <w:szCs w:val="21"/>
                <w:highlight w:val="none"/>
                <w:u w:val="none"/>
                <w:lang w:val="en-US" w:eastAsia="zh-CN" w:bidi="ar"/>
              </w:rPr>
              <w:t>座宽420mm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座深400mm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座高425mm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背宽360mm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背高275mm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总高810mm</w:t>
            </w:r>
            <w:r>
              <w:rPr>
                <w:rFonts w:hint="eastAsia" w:ascii="宋体" w:hAnsi="宋体" w:cs="宋体"/>
                <w:i w:val="0"/>
                <w:iCs w:val="0"/>
                <w:color w:val="auto"/>
                <w:kern w:val="0"/>
                <w:sz w:val="21"/>
                <w:szCs w:val="21"/>
                <w:highlight w:val="none"/>
                <w:u w:val="none"/>
                <w:lang w:val="en-US" w:eastAsia="zh-CN" w:bidi="ar"/>
              </w:rPr>
              <w:t>。</w:t>
            </w:r>
          </w:p>
          <w:p w14:paraId="7B17278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餐桌：至少符合GB/T3324-2024、QB/T1951.1-2010、GB/T 35607-2024、GB/T 35601-2024标准；表面理化性能（漆膜）：耐液性、耐湿热、耐干热、耐冷热温差、耐磨性、抗冲击检测合格；底脚平稳性≤2.0mm；附着力应不低于3级；力学性能：桌类垂直加载稳定性，加力600N，无倾翻；甲醛释放量≤0.05mg/m³；挥发性有机化合物：苯≤10μg/m³、甲苯≤20μg/m³、二甲苯≤20μg/m³、TVOC≤100μg/m³</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p>
          <w:p w14:paraId="45260DF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餐椅：至少符合GB/T 35607-2024、GB/T 35601-2024标准；底脚平稳性≤2.0mm；力学性能（椅凳类稳定性）：椅子向前倾翻试验≥20N、无扶手椅侧向倾翻试验≥20N、椅子向后倾翻试验≥160N，均无倾翻；甲醛释放量≤0.05mg/m³；挥发性有机化合物（7d）：苯≤10μg/m³、甲苯≤20μg/m³、二甲苯≤20μg/m³、TVOC≤100μg/m³</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48A75DE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710</w:t>
            </w:r>
          </w:p>
        </w:tc>
      </w:tr>
      <w:tr w14:paraId="3019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79FD0383">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二、商务条款</w:t>
            </w:r>
          </w:p>
        </w:tc>
      </w:tr>
      <w:tr w14:paraId="3584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4180DB3">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4D7C84CB">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w:t>
            </w:r>
          </w:p>
          <w:p w14:paraId="369C94C4">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（1）货物采购成本、二次搬运、利润及标准附件、备品备件、专用工具的价格；</w:t>
            </w:r>
          </w:p>
          <w:p w14:paraId="304813F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（2）运输、装卸、调试、技术支持、售后服务、</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代理服务费等费用；</w:t>
            </w:r>
          </w:p>
          <w:p w14:paraId="536338D8">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（3）必要的保险费用和各项税费；</w:t>
            </w:r>
          </w:p>
          <w:p w14:paraId="578FF83F">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（4）设备安装、培训费（含教材费、场地租用）；</w:t>
            </w:r>
          </w:p>
          <w:p w14:paraId="018633D7">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（5）履约验收的费用；</w:t>
            </w:r>
          </w:p>
          <w:p w14:paraId="5F09BCBC">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（6）如</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文件对其另有规定的，从其规定。</w:t>
            </w:r>
          </w:p>
        </w:tc>
      </w:tr>
      <w:tr w14:paraId="5B00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1D76CFF0">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▲交付（实施）的时间（期限）和地点（范围）</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03D2CF6B">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1.交付（实施）</w:t>
            </w:r>
            <w:r>
              <w:rPr>
                <w:rFonts w:hint="eastAsia" w:ascii="宋体" w:hAnsi="宋体" w:eastAsia="宋体" w:cs="宋体"/>
                <w:b/>
                <w:bCs/>
                <w:color w:val="auto"/>
                <w:sz w:val="21"/>
                <w:szCs w:val="21"/>
                <w:highlight w:val="none"/>
              </w:rPr>
              <w:t>的时间（期限）：</w:t>
            </w:r>
            <w:r>
              <w:rPr>
                <w:rFonts w:hint="eastAsia" w:ascii="宋体" w:hAnsi="宋体" w:eastAsia="宋体" w:cs="宋体"/>
                <w:b/>
                <w:bCs/>
                <w:color w:val="auto"/>
                <w:sz w:val="21"/>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bCs/>
                <w:color w:val="auto"/>
                <w:sz w:val="21"/>
                <w:szCs w:val="21"/>
                <w:highlight w:val="none"/>
                <w:lang w:eastAsia="zh-CN"/>
              </w:rPr>
              <w:t>否则将以违约进行处理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1F496391">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2.交付（实施）的</w:t>
            </w:r>
            <w:r>
              <w:rPr>
                <w:rFonts w:hint="eastAsia" w:ascii="宋体" w:hAnsi="宋体" w:eastAsia="宋体" w:cs="宋体"/>
                <w:b/>
                <w:bCs/>
                <w:color w:val="auto"/>
                <w:sz w:val="21"/>
                <w:szCs w:val="21"/>
                <w:highlight w:val="none"/>
              </w:rPr>
              <w:t>地点（范围）：</w:t>
            </w:r>
            <w:r>
              <w:rPr>
                <w:rFonts w:hint="eastAsia" w:ascii="宋体" w:hAnsi="宋体" w:eastAsia="宋体" w:cs="宋体"/>
                <w:b/>
                <w:bCs/>
                <w:color w:val="auto"/>
                <w:sz w:val="21"/>
                <w:szCs w:val="21"/>
                <w:highlight w:val="none"/>
                <w:lang w:eastAsia="zh-CN"/>
              </w:rPr>
              <w:t>贵港市达开高级中学</w:t>
            </w:r>
            <w:r>
              <w:rPr>
                <w:rFonts w:hint="eastAsia" w:ascii="宋体" w:hAnsi="宋体" w:eastAsia="宋体" w:cs="宋体"/>
                <w:b/>
                <w:bCs/>
                <w:color w:val="auto"/>
                <w:sz w:val="21"/>
                <w:szCs w:val="21"/>
                <w:highlight w:val="none"/>
              </w:rPr>
              <w:t>内指定现场。</w:t>
            </w:r>
          </w:p>
        </w:tc>
      </w:tr>
      <w:tr w14:paraId="1170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7DF77946">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29151904">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通知书发出之日</w:t>
            </w:r>
            <w:r>
              <w:rPr>
                <w:rFonts w:hint="eastAsia" w:ascii="宋体" w:hAnsi="宋体" w:eastAsia="宋体" w:cs="宋体"/>
                <w:b/>
                <w:bCs/>
                <w:color w:val="auto"/>
                <w:sz w:val="21"/>
                <w:szCs w:val="21"/>
                <w:highlight w:val="none"/>
                <w:lang w:eastAsia="zh-CN"/>
              </w:rPr>
              <w:t>起3日</w:t>
            </w:r>
            <w:r>
              <w:rPr>
                <w:rFonts w:hint="eastAsia" w:ascii="宋体" w:hAnsi="宋体" w:eastAsia="宋体" w:cs="宋体"/>
                <w:b/>
                <w:bCs/>
                <w:color w:val="auto"/>
                <w:sz w:val="21"/>
                <w:szCs w:val="21"/>
                <w:highlight w:val="none"/>
              </w:rPr>
              <w:t>内与采购人签订合同。</w:t>
            </w:r>
          </w:p>
        </w:tc>
      </w:tr>
      <w:tr w14:paraId="7D9F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DEE67E8">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▲付款方式（进度和方式）</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6D1354DA">
            <w:pPr>
              <w:spacing w:line="312" w:lineRule="auto"/>
              <w:rPr>
                <w:rFonts w:hint="eastAsia" w:ascii="宋体" w:hAnsi="宋体" w:eastAsia="宋体" w:cs="宋体"/>
                <w:b/>
                <w:bCs/>
                <w:color w:val="auto"/>
                <w:sz w:val="21"/>
                <w:szCs w:val="21"/>
                <w:highlight w:val="none"/>
                <w:lang w:bidi="ar"/>
              </w:rPr>
            </w:pPr>
            <w:r>
              <w:rPr>
                <w:rFonts w:hint="eastAsia" w:ascii="宋体" w:hAnsi="宋体" w:cs="宋体"/>
                <w:b/>
                <w:bCs/>
                <w:color w:val="auto"/>
                <w:sz w:val="21"/>
                <w:szCs w:val="21"/>
                <w:highlight w:val="none"/>
                <w:lang w:eastAsia="zh-CN" w:bidi="ar"/>
              </w:rPr>
              <w:t>全部设备到货、安装调试完成，初验合格后支付至合同总价70%，项目完成最终验收、全套归档资料移交完毕，经财政或审计审定后（如需），支付至审定结算总价100%，在签订合同之前成交供应商提交合同总价2%作为履约保证金</w:t>
            </w:r>
            <w:r>
              <w:rPr>
                <w:rFonts w:hint="eastAsia" w:ascii="宋体" w:hAnsi="宋体" w:eastAsia="宋体" w:cs="宋体"/>
                <w:b/>
                <w:bCs/>
                <w:color w:val="auto"/>
                <w:sz w:val="21"/>
                <w:szCs w:val="21"/>
                <w:highlight w:val="none"/>
                <w:lang w:bidi="ar"/>
              </w:rPr>
              <w:t>。</w:t>
            </w:r>
            <w:r>
              <w:rPr>
                <w:rFonts w:hint="eastAsia" w:ascii="宋体" w:hAnsi="宋体" w:eastAsia="宋体" w:cs="宋体"/>
                <w:b/>
                <w:bCs/>
                <w:color w:val="auto"/>
                <w:sz w:val="21"/>
                <w:szCs w:val="21"/>
                <w:highlight w:val="none"/>
                <w:lang w:bidi="ar"/>
              </w:rPr>
              <w:t>每次付款前由成交供应商提供正式发票和相关报账材料，采购人完善相关报账手续后支付合同款。</w:t>
            </w:r>
          </w:p>
        </w:tc>
      </w:tr>
      <w:tr w14:paraId="421E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5DAFF20">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4AAFA8C4">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下述服务内容的费用要求已包含在本次项目报价中，不得另行收费。</w:t>
            </w:r>
          </w:p>
          <w:p w14:paraId="203406BC">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1.送货</w:t>
            </w:r>
            <w:r>
              <w:rPr>
                <w:rFonts w:hint="eastAsia" w:ascii="宋体" w:hAnsi="宋体" w:eastAsia="宋体" w:cs="宋体"/>
                <w:b/>
                <w:bCs/>
                <w:color w:val="auto"/>
                <w:sz w:val="21"/>
                <w:szCs w:val="21"/>
                <w:highlight w:val="none"/>
              </w:rPr>
              <w:t>上门，安装调试。</w:t>
            </w:r>
          </w:p>
          <w:p w14:paraId="4B442C7C">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2.提供培训</w:t>
            </w:r>
            <w:r>
              <w:rPr>
                <w:rFonts w:hint="eastAsia" w:ascii="宋体" w:hAnsi="宋体" w:eastAsia="宋体" w:cs="宋体"/>
                <w:b/>
                <w:bCs/>
                <w:color w:val="auto"/>
                <w:sz w:val="21"/>
                <w:szCs w:val="21"/>
                <w:highlight w:val="none"/>
              </w:rPr>
              <w:t>计划书；内容包括：设备的基本结构、性能、主要部件的构造及原理，日常使用操作、保养与管理，常见故障的排除，紧急情况的处理等，培训的相关费用包括在报价中，采购人不再另行支付，</w:t>
            </w:r>
            <w:r>
              <w:rPr>
                <w:rFonts w:hint="eastAsia" w:ascii="宋体" w:hAnsi="宋体" w:eastAsia="宋体" w:cs="宋体"/>
                <w:b/>
                <w:bCs/>
                <w:color w:val="auto"/>
                <w:sz w:val="21"/>
                <w:szCs w:val="21"/>
                <w:highlight w:val="none"/>
                <w:lang w:bidi="ar"/>
              </w:rPr>
              <w:t>负责培训采购人至能完全独立操作及日常维护及相关费用。</w:t>
            </w:r>
          </w:p>
          <w:p w14:paraId="6470766A">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质保期内，同一商品、同一质量问题，在连续两次维修后仍无法正常使用，供应商必须无条件更换新设备或退货。在质保期内，所有因质量问题产生的维修、零件更换、人工及运输费用均由供应商承担。供应商在接报修后2小时内响应，并在24小时内排除故障，如不能在规定的时间内解决，要求供应商提供同类备用机供学校使用（不再收取费用）。</w:t>
            </w:r>
          </w:p>
        </w:tc>
      </w:tr>
      <w:tr w14:paraId="359F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2F59E0F">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457F9989">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1.质保期：按</w:t>
            </w:r>
            <w:r>
              <w:rPr>
                <w:rFonts w:hint="eastAsia" w:ascii="宋体" w:hAnsi="宋体" w:eastAsia="宋体" w:cs="宋体"/>
                <w:b/>
                <w:bCs/>
                <w:color w:val="auto"/>
                <w:sz w:val="21"/>
                <w:szCs w:val="21"/>
                <w:highlight w:val="none"/>
              </w:rPr>
              <w:t>国家有关产品“三包”规定执行“三包”，除特别说明外，质保期不得少于1年，自设备验收合格并能正常使用之日算起。</w:t>
            </w:r>
          </w:p>
          <w:p w14:paraId="55FBFF96">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2.成交供应商所提供的货</w:t>
            </w:r>
            <w:r>
              <w:rPr>
                <w:rFonts w:hint="eastAsia" w:ascii="宋体" w:hAnsi="宋体" w:eastAsia="宋体" w:cs="宋体"/>
                <w:b/>
                <w:bCs/>
                <w:color w:val="auto"/>
                <w:sz w:val="21"/>
                <w:szCs w:val="21"/>
                <w:highlight w:val="none"/>
              </w:rPr>
              <w:t>物型号、技术规格、技术参数等质量必须与</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文件和承诺相一致。</w:t>
            </w:r>
          </w:p>
          <w:p w14:paraId="34F9765C">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3.所提供的货物必须是全</w:t>
            </w:r>
            <w:r>
              <w:rPr>
                <w:rFonts w:hint="eastAsia" w:ascii="宋体" w:hAnsi="宋体" w:eastAsia="宋体" w:cs="宋体"/>
                <w:b/>
                <w:bCs/>
                <w:color w:val="auto"/>
                <w:sz w:val="21"/>
                <w:szCs w:val="21"/>
                <w:highlight w:val="none"/>
              </w:rPr>
              <w:t>新、未使用过的且符合国家安全质量标准的原装的合格产品，且在正常安装、使用和保养条件下，其使用寿命期内各项指标均达到质量要求。</w:t>
            </w:r>
          </w:p>
        </w:tc>
      </w:tr>
      <w:tr w14:paraId="5F2C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7937DF6D">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531C1361">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1.验收标准：执行的国家相</w:t>
            </w:r>
            <w:r>
              <w:rPr>
                <w:rFonts w:hint="eastAsia" w:ascii="宋体" w:hAnsi="宋体" w:eastAsia="宋体" w:cs="宋体"/>
                <w:b/>
                <w:bCs/>
                <w:color w:val="auto"/>
                <w:sz w:val="21"/>
                <w:szCs w:val="21"/>
                <w:highlight w:val="none"/>
              </w:rPr>
              <w:t>关标准、行业标准、地方标准或者其他标准。</w:t>
            </w:r>
          </w:p>
          <w:p w14:paraId="77928D63">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（1）验收活动开始前，</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供应商应对货物</w:t>
            </w:r>
            <w:r>
              <w:rPr>
                <w:rFonts w:hint="eastAsia" w:ascii="宋体" w:hAnsi="宋体" w:eastAsia="宋体" w:cs="宋体"/>
                <w:b/>
                <w:bCs/>
                <w:color w:val="auto"/>
                <w:sz w:val="21"/>
                <w:szCs w:val="21"/>
                <w:highlight w:val="none"/>
                <w:lang w:eastAsia="zh-CN"/>
              </w:rPr>
              <w:t>做</w:t>
            </w:r>
            <w:r>
              <w:rPr>
                <w:rFonts w:hint="eastAsia" w:ascii="宋体" w:hAnsi="宋体" w:eastAsia="宋体" w:cs="宋体"/>
                <w:b/>
                <w:bCs/>
                <w:color w:val="auto"/>
                <w:sz w:val="21"/>
                <w:szCs w:val="21"/>
                <w:highlight w:val="none"/>
              </w:rPr>
              <w:t>出全面检查和对验收文件进行整理，并列出清单，作为采购人收货验收和使用的技术条件依据。</w:t>
            </w:r>
          </w:p>
          <w:p w14:paraId="518D2E5B">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（2）因验收不合格的，需要再次组织验收的，由此产生</w:t>
            </w:r>
            <w:r>
              <w:rPr>
                <w:rFonts w:hint="eastAsia" w:ascii="宋体" w:hAnsi="宋体" w:eastAsia="宋体" w:cs="宋体"/>
                <w:b/>
                <w:bCs/>
                <w:color w:val="auto"/>
                <w:sz w:val="21"/>
                <w:szCs w:val="21"/>
                <w:highlight w:val="none"/>
                <w:lang w:eastAsia="zh-CN"/>
              </w:rPr>
              <w:t>的</w:t>
            </w:r>
            <w:r>
              <w:rPr>
                <w:rFonts w:hint="eastAsia" w:ascii="宋体" w:hAnsi="宋体" w:eastAsia="宋体" w:cs="宋体"/>
                <w:b/>
                <w:bCs/>
                <w:color w:val="auto"/>
                <w:sz w:val="21"/>
                <w:szCs w:val="21"/>
                <w:highlight w:val="none"/>
              </w:rPr>
              <w:t>相关成本费用由</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供应商承担。</w:t>
            </w:r>
          </w:p>
          <w:p w14:paraId="5EA09930">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2.首次验收不合格的，成交</w:t>
            </w:r>
            <w:r>
              <w:rPr>
                <w:rFonts w:hint="eastAsia" w:ascii="宋体" w:hAnsi="宋体" w:eastAsia="宋体" w:cs="宋体"/>
                <w:b/>
                <w:bCs/>
                <w:color w:val="auto"/>
                <w:sz w:val="21"/>
                <w:szCs w:val="21"/>
                <w:highlight w:val="none"/>
              </w:rPr>
              <w:t>供应</w:t>
            </w:r>
            <w:r>
              <w:rPr>
                <w:rFonts w:hint="eastAsia" w:ascii="宋体" w:hAnsi="宋体" w:cs="宋体"/>
                <w:b/>
                <w:bCs/>
                <w:color w:val="auto"/>
                <w:sz w:val="21"/>
                <w:szCs w:val="21"/>
                <w:highlight w:val="none"/>
                <w:lang w:eastAsia="zh-CN"/>
              </w:rPr>
              <w:t>商在收到通知之日起5个工作日内整改后重新申请验收；若重新验收不合格的，则将被视为违约，验收费用由成交供应商承担</w:t>
            </w:r>
            <w:r>
              <w:rPr>
                <w:rFonts w:hint="eastAsia" w:ascii="宋体" w:hAnsi="宋体" w:eastAsia="宋体" w:cs="宋体"/>
                <w:b/>
                <w:bCs/>
                <w:color w:val="auto"/>
                <w:sz w:val="21"/>
                <w:szCs w:val="21"/>
                <w:highlight w:val="none"/>
              </w:rPr>
              <w:t xml:space="preserve">。  </w:t>
            </w:r>
          </w:p>
          <w:p w14:paraId="7CD140ED">
            <w:pPr>
              <w:spacing w:line="312"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3.未尽事宜，按照《关于印发广西壮族</w:t>
            </w:r>
            <w:r>
              <w:rPr>
                <w:rFonts w:hint="eastAsia" w:ascii="宋体" w:hAnsi="宋体" w:eastAsia="宋体" w:cs="宋体"/>
                <w:b/>
                <w:bCs/>
                <w:color w:val="auto"/>
                <w:sz w:val="21"/>
                <w:szCs w:val="21"/>
                <w:highlight w:val="none"/>
              </w:rPr>
              <w:t xml:space="preserve">自治区政府采购项目履约验收管理办法的通知》（桂财采〔2015〕22号）开展相关工作。      </w:t>
            </w:r>
          </w:p>
        </w:tc>
      </w:tr>
      <w:tr w14:paraId="7C20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2CE67D3D">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包装和运输要求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11C5BD8F">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根据《财政部等三部门联合印发商品包装和快递包装政府采购需求一览表标准（试行）》财办库</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2020</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123号文规定，若</w:t>
            </w:r>
            <w:r>
              <w:rPr>
                <w:rFonts w:hint="eastAsia" w:ascii="宋体" w:hAnsi="宋体" w:eastAsia="宋体" w:cs="宋体"/>
                <w:b w:val="0"/>
                <w:bCs w:val="0"/>
                <w:color w:val="auto"/>
                <w:sz w:val="21"/>
                <w:szCs w:val="21"/>
                <w:highlight w:val="none"/>
                <w:lang w:eastAsia="zh-CN"/>
              </w:rPr>
              <w:t>竞标</w:t>
            </w:r>
            <w:r>
              <w:rPr>
                <w:rFonts w:hint="eastAsia" w:ascii="宋体" w:hAnsi="宋体" w:eastAsia="宋体" w:cs="宋体"/>
                <w:b w:val="0"/>
                <w:bCs w:val="0"/>
                <w:color w:val="auto"/>
                <w:sz w:val="21"/>
                <w:szCs w:val="21"/>
                <w:highlight w:val="none"/>
              </w:rPr>
              <w:t>产品使用塑料、纸质、木质等包装材料时应满足《商品包装政府采购需求一览表标准（试行）》要求，若</w:t>
            </w:r>
            <w:r>
              <w:rPr>
                <w:rFonts w:hint="eastAsia" w:ascii="宋体" w:hAnsi="宋体" w:eastAsia="宋体" w:cs="宋体"/>
                <w:b w:val="0"/>
                <w:bCs w:val="0"/>
                <w:color w:val="auto"/>
                <w:sz w:val="21"/>
                <w:szCs w:val="21"/>
                <w:highlight w:val="none"/>
                <w:lang w:eastAsia="zh-CN"/>
              </w:rPr>
              <w:t>竞</w:t>
            </w:r>
            <w:r>
              <w:rPr>
                <w:rFonts w:hint="eastAsia" w:ascii="宋体" w:hAnsi="宋体" w:eastAsia="宋体" w:cs="宋体"/>
                <w:b w:val="0"/>
                <w:bCs w:val="0"/>
                <w:color w:val="auto"/>
                <w:sz w:val="21"/>
                <w:szCs w:val="21"/>
                <w:highlight w:val="none"/>
              </w:rPr>
              <w:t>标产品需要快递包装，快递封装材料应满足《快递包装政府采购需求一览表标准（试行）》要求。</w:t>
            </w:r>
          </w:p>
        </w:tc>
      </w:tr>
      <w:tr w14:paraId="2740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63D278D">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4C899C50">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1.供货前由供应商提供厂家盖章</w:t>
            </w:r>
            <w:r>
              <w:rPr>
                <w:rFonts w:hint="eastAsia" w:ascii="宋体" w:hAnsi="宋体" w:eastAsia="宋体" w:cs="宋体"/>
                <w:b w:val="0"/>
                <w:bCs w:val="0"/>
                <w:color w:val="auto"/>
                <w:sz w:val="21"/>
                <w:szCs w:val="21"/>
                <w:highlight w:val="none"/>
                <w:lang w:eastAsia="zh-CN"/>
              </w:rPr>
              <w:t>的参数说明，</w:t>
            </w:r>
            <w:r>
              <w:rPr>
                <w:rFonts w:hint="eastAsia" w:ascii="宋体" w:hAnsi="宋体" w:eastAsia="宋体" w:cs="宋体"/>
                <w:b w:val="0"/>
                <w:bCs w:val="0"/>
                <w:color w:val="auto"/>
                <w:sz w:val="21"/>
                <w:szCs w:val="21"/>
                <w:highlight w:val="none"/>
              </w:rPr>
              <w:t>如发现</w:t>
            </w:r>
            <w:r>
              <w:rPr>
                <w:rFonts w:hint="eastAsia" w:ascii="宋体" w:hAnsi="宋体" w:eastAsia="宋体" w:cs="宋体"/>
                <w:b w:val="0"/>
                <w:bCs w:val="0"/>
                <w:color w:val="auto"/>
                <w:sz w:val="21"/>
                <w:szCs w:val="21"/>
                <w:highlight w:val="none"/>
                <w:lang w:eastAsia="zh-CN"/>
              </w:rPr>
              <w:t>厂家盖章的参数说明</w:t>
            </w:r>
            <w:r>
              <w:rPr>
                <w:rFonts w:hint="eastAsia" w:ascii="宋体" w:hAnsi="宋体" w:eastAsia="宋体" w:cs="宋体"/>
                <w:b w:val="0"/>
                <w:bCs w:val="0"/>
                <w:color w:val="auto"/>
                <w:sz w:val="21"/>
                <w:szCs w:val="21"/>
                <w:highlight w:val="none"/>
              </w:rPr>
              <w:t>与</w:t>
            </w:r>
            <w:r>
              <w:rPr>
                <w:rFonts w:hint="eastAsia" w:ascii="宋体" w:hAnsi="宋体" w:eastAsia="宋体" w:cs="宋体"/>
                <w:b w:val="0"/>
                <w:bCs w:val="0"/>
                <w:color w:val="auto"/>
                <w:sz w:val="21"/>
                <w:szCs w:val="21"/>
                <w:highlight w:val="none"/>
                <w:lang w:eastAsia="zh-CN"/>
              </w:rPr>
              <w:t>供应商响应文件</w:t>
            </w:r>
            <w:r>
              <w:rPr>
                <w:rFonts w:hint="eastAsia" w:ascii="宋体" w:hAnsi="宋体" w:eastAsia="宋体" w:cs="宋体"/>
                <w:b w:val="0"/>
                <w:bCs w:val="0"/>
                <w:color w:val="auto"/>
                <w:sz w:val="21"/>
                <w:szCs w:val="21"/>
                <w:highlight w:val="none"/>
              </w:rPr>
              <w:t>不相符</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6AB17483">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2.供应商所提供的竞标材料均应为</w:t>
            </w:r>
            <w:r>
              <w:rPr>
                <w:rFonts w:hint="eastAsia" w:ascii="宋体" w:hAnsi="宋体" w:eastAsia="宋体" w:cs="宋体"/>
                <w:b w:val="0"/>
                <w:bCs w:val="0"/>
                <w:color w:val="auto"/>
                <w:sz w:val="21"/>
                <w:szCs w:val="21"/>
                <w:highlight w:val="none"/>
              </w:rPr>
              <w:t>厂家官网下载或印刷版本或者通过正规渠道获取，</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未进行篡改，如发现承诺文件的内容与设备实际功能不相符，追究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6DC00E5C">
            <w:pPr>
              <w:numPr>
                <w:ilvl w:val="0"/>
                <w:numId w:val="0"/>
              </w:numPr>
              <w:spacing w:line="312"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3.若审查后出现提供虚假资料按照《中华人民共和国政府采购法》</w:t>
            </w:r>
            <w:r>
              <w:rPr>
                <w:rFonts w:hint="eastAsia" w:ascii="宋体" w:hAnsi="宋体" w:eastAsia="宋体" w:cs="宋体"/>
                <w:b w:val="0"/>
                <w:bCs w:val="0"/>
                <w:color w:val="auto"/>
                <w:sz w:val="21"/>
                <w:szCs w:val="21"/>
                <w:highlight w:val="none"/>
                <w:lang w:val="en-US" w:eastAsia="zh-CN"/>
              </w:rPr>
              <w:t>相关条令处罚。</w:t>
            </w:r>
          </w:p>
        </w:tc>
      </w:tr>
      <w:tr w14:paraId="040C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7046FAD5">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三、与实现项目目标相关的其他要求</w:t>
            </w:r>
          </w:p>
        </w:tc>
      </w:tr>
      <w:tr w14:paraId="6390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5C146C7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的履约能力要求</w:t>
            </w:r>
          </w:p>
        </w:tc>
      </w:tr>
      <w:tr w14:paraId="7E15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7CA71435">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管理体系要求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366DD02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301E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D51D16C">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业绩要求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32E41351">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67C9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420E9D11">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（二）政策性加分条件</w:t>
            </w:r>
          </w:p>
        </w:tc>
      </w:tr>
      <w:tr w14:paraId="2B54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1A2723A4">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符合节能环保等国家政策要求</w:t>
            </w:r>
          </w:p>
        </w:tc>
      </w:tr>
      <w:tr w14:paraId="0B05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908EA6B">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（三）进口产品说明</w:t>
            </w:r>
          </w:p>
        </w:tc>
      </w:tr>
      <w:tr w14:paraId="7969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11FBEA43">
            <w:pPr>
              <w:spacing w:line="312"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标，如有进口产品参与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标的，其</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文件按无效处理。</w:t>
            </w:r>
          </w:p>
        </w:tc>
      </w:tr>
    </w:tbl>
    <w:p w14:paraId="247FFA8D">
      <w:pPr>
        <w:pStyle w:val="215"/>
        <w:rPr>
          <w:rFonts w:hint="eastAsia" w:ascii="黑体" w:hAnsi="黑体" w:eastAsia="黑体" w:cs="黑体"/>
          <w:color w:val="auto"/>
          <w:sz w:val="24"/>
          <w:highlight w:val="none"/>
        </w:rPr>
      </w:pPr>
    </w:p>
    <w:p w14:paraId="4CEF263A">
      <w:pPr>
        <w:pStyle w:val="215"/>
        <w:rPr>
          <w:rFonts w:hint="eastAsia" w:ascii="黑体" w:hAnsi="黑体" w:eastAsia="黑体" w:cs="黑体"/>
          <w:color w:val="auto"/>
          <w:sz w:val="24"/>
          <w:highlight w:val="none"/>
        </w:rPr>
      </w:pPr>
    </w:p>
    <w:p w14:paraId="22A64663">
      <w:pPr>
        <w:pStyle w:val="215"/>
        <w:rPr>
          <w:rFonts w:hint="eastAsia" w:ascii="黑体" w:hAnsi="黑体" w:eastAsia="黑体" w:cs="黑体"/>
          <w:color w:val="auto"/>
          <w:sz w:val="24"/>
          <w:highlight w:val="none"/>
        </w:rPr>
      </w:pPr>
    </w:p>
    <w:p w14:paraId="26E1B1F9">
      <w:pPr>
        <w:pStyle w:val="215"/>
        <w:rPr>
          <w:rFonts w:hint="eastAsia" w:ascii="黑体" w:hAnsi="黑体" w:eastAsia="黑体" w:cs="黑体"/>
          <w:color w:val="auto"/>
          <w:sz w:val="24"/>
          <w:highlight w:val="none"/>
        </w:rPr>
      </w:pPr>
    </w:p>
    <w:p w14:paraId="7F5B86E3">
      <w:pPr>
        <w:pStyle w:val="215"/>
        <w:rPr>
          <w:rFonts w:hint="eastAsia" w:ascii="黑体" w:hAnsi="黑体" w:eastAsia="黑体" w:cs="黑体"/>
          <w:color w:val="auto"/>
          <w:sz w:val="24"/>
          <w:highlight w:val="none"/>
        </w:rPr>
      </w:pPr>
    </w:p>
    <w:p w14:paraId="416D690A">
      <w:pPr>
        <w:pStyle w:val="215"/>
        <w:rPr>
          <w:rFonts w:hint="eastAsia" w:ascii="黑体" w:hAnsi="黑体" w:eastAsia="黑体" w:cs="黑体"/>
          <w:color w:val="auto"/>
          <w:sz w:val="24"/>
          <w:highlight w:val="none"/>
        </w:rPr>
      </w:pPr>
    </w:p>
    <w:p w14:paraId="503C3332">
      <w:pPr>
        <w:pStyle w:val="215"/>
        <w:rPr>
          <w:rFonts w:hint="eastAsia" w:ascii="黑体" w:hAnsi="黑体" w:eastAsia="黑体" w:cs="黑体"/>
          <w:color w:val="auto"/>
          <w:sz w:val="24"/>
          <w:highlight w:val="none"/>
        </w:rPr>
      </w:pPr>
    </w:p>
    <w:p w14:paraId="6464242F">
      <w:pPr>
        <w:pStyle w:val="215"/>
        <w:rPr>
          <w:rFonts w:hint="eastAsia" w:ascii="黑体" w:hAnsi="黑体" w:eastAsia="黑体" w:cs="黑体"/>
          <w:color w:val="auto"/>
          <w:sz w:val="24"/>
          <w:highlight w:val="none"/>
        </w:rPr>
      </w:pPr>
    </w:p>
    <w:p w14:paraId="081D6D2D">
      <w:pPr>
        <w:pStyle w:val="215"/>
        <w:rPr>
          <w:rFonts w:hint="eastAsia" w:ascii="黑体" w:hAnsi="黑体" w:eastAsia="黑体" w:cs="黑体"/>
          <w:color w:val="auto"/>
          <w:sz w:val="24"/>
          <w:highlight w:val="none"/>
        </w:rPr>
      </w:pPr>
    </w:p>
    <w:p w14:paraId="2EF2104A">
      <w:pPr>
        <w:pStyle w:val="215"/>
        <w:rPr>
          <w:rFonts w:hint="eastAsia" w:ascii="黑体" w:hAnsi="黑体" w:eastAsia="黑体" w:cs="黑体"/>
          <w:color w:val="auto"/>
          <w:sz w:val="24"/>
          <w:highlight w:val="none"/>
        </w:rPr>
      </w:pPr>
    </w:p>
    <w:p w14:paraId="036600BE">
      <w:pPr>
        <w:pStyle w:val="215"/>
        <w:rPr>
          <w:rFonts w:hint="eastAsia" w:ascii="黑体" w:hAnsi="黑体" w:eastAsia="黑体" w:cs="黑体"/>
          <w:color w:val="auto"/>
          <w:sz w:val="24"/>
          <w:highlight w:val="none"/>
        </w:rPr>
      </w:pPr>
    </w:p>
    <w:p w14:paraId="25D22F19">
      <w:pPr>
        <w:pStyle w:val="215"/>
        <w:rPr>
          <w:rFonts w:hint="eastAsia" w:ascii="黑体" w:hAnsi="黑体" w:eastAsia="黑体" w:cs="黑体"/>
          <w:color w:val="auto"/>
          <w:sz w:val="24"/>
          <w:highlight w:val="none"/>
        </w:rPr>
      </w:pPr>
    </w:p>
    <w:p w14:paraId="4FF03255">
      <w:pPr>
        <w:pStyle w:val="215"/>
        <w:rPr>
          <w:rFonts w:hint="eastAsia" w:ascii="黑体" w:hAnsi="黑体" w:eastAsia="黑体" w:cs="黑体"/>
          <w:color w:val="auto"/>
          <w:sz w:val="24"/>
          <w:highlight w:val="none"/>
        </w:rPr>
      </w:pPr>
    </w:p>
    <w:p w14:paraId="2272342A">
      <w:pPr>
        <w:pStyle w:val="215"/>
        <w:rPr>
          <w:rFonts w:hint="eastAsia" w:ascii="黑体" w:hAnsi="黑体" w:eastAsia="黑体" w:cs="黑体"/>
          <w:color w:val="auto"/>
          <w:sz w:val="24"/>
          <w:highlight w:val="none"/>
        </w:rPr>
      </w:pPr>
    </w:p>
    <w:p w14:paraId="491C330A">
      <w:pPr>
        <w:pStyle w:val="215"/>
        <w:rPr>
          <w:rFonts w:hint="eastAsia" w:ascii="黑体" w:hAnsi="黑体" w:eastAsia="黑体" w:cs="黑体"/>
          <w:color w:val="auto"/>
          <w:sz w:val="24"/>
          <w:highlight w:val="none"/>
        </w:rPr>
      </w:pPr>
    </w:p>
    <w:p w14:paraId="7D1F84D8">
      <w:pPr>
        <w:pStyle w:val="215"/>
        <w:rPr>
          <w:rFonts w:hint="eastAsia" w:ascii="黑体" w:hAnsi="黑体" w:eastAsia="黑体" w:cs="黑体"/>
          <w:color w:val="auto"/>
          <w:sz w:val="24"/>
          <w:highlight w:val="none"/>
        </w:rPr>
      </w:pPr>
    </w:p>
    <w:p w14:paraId="62681066">
      <w:pPr>
        <w:pStyle w:val="215"/>
        <w:rPr>
          <w:rFonts w:hint="eastAsia" w:ascii="黑体" w:hAnsi="黑体" w:eastAsia="黑体" w:cs="黑体"/>
          <w:color w:val="auto"/>
          <w:sz w:val="24"/>
          <w:highlight w:val="none"/>
        </w:rPr>
      </w:pPr>
    </w:p>
    <w:p w14:paraId="6B87C4CE">
      <w:pPr>
        <w:pStyle w:val="215"/>
        <w:rPr>
          <w:rFonts w:hint="eastAsia" w:ascii="黑体" w:hAnsi="黑体" w:eastAsia="黑体" w:cs="黑体"/>
          <w:color w:val="auto"/>
          <w:sz w:val="24"/>
          <w:highlight w:val="none"/>
        </w:rPr>
      </w:pPr>
    </w:p>
    <w:p w14:paraId="468017EE">
      <w:pPr>
        <w:pStyle w:val="215"/>
        <w:rPr>
          <w:rFonts w:hint="eastAsia" w:ascii="黑体" w:hAnsi="黑体" w:eastAsia="黑体" w:cs="黑体"/>
          <w:color w:val="auto"/>
          <w:sz w:val="24"/>
          <w:highlight w:val="none"/>
        </w:rPr>
      </w:pPr>
    </w:p>
    <w:p w14:paraId="31E0829B">
      <w:pPr>
        <w:pStyle w:val="215"/>
        <w:rPr>
          <w:rFonts w:hint="eastAsia" w:ascii="黑体" w:hAnsi="黑体" w:eastAsia="黑体" w:cs="黑体"/>
          <w:color w:val="auto"/>
          <w:sz w:val="24"/>
          <w:highlight w:val="none"/>
        </w:rPr>
      </w:pPr>
    </w:p>
    <w:p w14:paraId="73A9B6AF">
      <w:pPr>
        <w:pStyle w:val="215"/>
        <w:rPr>
          <w:rFonts w:hint="eastAsia" w:ascii="黑体" w:hAnsi="黑体" w:eastAsia="黑体" w:cs="黑体"/>
          <w:color w:val="auto"/>
          <w:sz w:val="24"/>
          <w:highlight w:val="none"/>
        </w:rPr>
      </w:pPr>
    </w:p>
    <w:p w14:paraId="5F43B145">
      <w:pPr>
        <w:pStyle w:val="215"/>
        <w:rPr>
          <w:rFonts w:hint="eastAsia" w:ascii="黑体" w:hAnsi="黑体" w:eastAsia="黑体" w:cs="黑体"/>
          <w:color w:val="auto"/>
          <w:sz w:val="24"/>
          <w:highlight w:val="none"/>
        </w:rPr>
      </w:pPr>
    </w:p>
    <w:p w14:paraId="39E3DE71">
      <w:pPr>
        <w:pStyle w:val="215"/>
        <w:rPr>
          <w:rFonts w:hint="eastAsia" w:ascii="黑体" w:hAnsi="黑体" w:eastAsia="黑体" w:cs="黑体"/>
          <w:color w:val="auto"/>
          <w:sz w:val="24"/>
          <w:highlight w:val="none"/>
        </w:rPr>
      </w:pPr>
    </w:p>
    <w:p w14:paraId="7162EE1C">
      <w:pPr>
        <w:pStyle w:val="215"/>
        <w:rPr>
          <w:rFonts w:hint="eastAsia" w:ascii="黑体" w:hAnsi="黑体" w:eastAsia="黑体" w:cs="黑体"/>
          <w:color w:val="auto"/>
          <w:sz w:val="24"/>
          <w:highlight w:val="none"/>
        </w:rPr>
      </w:pPr>
    </w:p>
    <w:p w14:paraId="492CC7E8">
      <w:pPr>
        <w:pStyle w:val="215"/>
        <w:rPr>
          <w:rFonts w:hint="eastAsia" w:ascii="黑体" w:hAnsi="黑体" w:eastAsia="黑体" w:cs="黑体"/>
          <w:color w:val="auto"/>
          <w:sz w:val="24"/>
          <w:highlight w:val="none"/>
        </w:rPr>
      </w:pPr>
    </w:p>
    <w:p w14:paraId="092BE5DE">
      <w:pPr>
        <w:pStyle w:val="215"/>
        <w:rPr>
          <w:rFonts w:hint="eastAsia" w:ascii="黑体" w:hAnsi="黑体" w:eastAsia="黑体" w:cs="黑体"/>
          <w:color w:val="auto"/>
          <w:sz w:val="24"/>
          <w:highlight w:val="none"/>
        </w:rPr>
      </w:pPr>
    </w:p>
    <w:p w14:paraId="1D6785D9">
      <w:pPr>
        <w:pStyle w:val="215"/>
        <w:rPr>
          <w:rFonts w:hint="eastAsia" w:ascii="黑体" w:hAnsi="黑体" w:eastAsia="黑体" w:cs="黑体"/>
          <w:color w:val="auto"/>
          <w:sz w:val="24"/>
          <w:highlight w:val="none"/>
        </w:rPr>
      </w:pPr>
    </w:p>
    <w:p w14:paraId="221D5246">
      <w:pPr>
        <w:pStyle w:val="215"/>
        <w:rPr>
          <w:rFonts w:hint="eastAsia" w:ascii="黑体" w:hAnsi="黑体" w:eastAsia="黑体" w:cs="黑体"/>
          <w:color w:val="auto"/>
          <w:sz w:val="24"/>
          <w:highlight w:val="none"/>
        </w:rPr>
      </w:pPr>
    </w:p>
    <w:p w14:paraId="02840C82">
      <w:pPr>
        <w:pStyle w:val="215"/>
        <w:rPr>
          <w:rFonts w:hint="eastAsia" w:ascii="黑体" w:hAnsi="黑体" w:eastAsia="黑体" w:cs="黑体"/>
          <w:color w:val="auto"/>
          <w:sz w:val="24"/>
          <w:highlight w:val="none"/>
        </w:rPr>
      </w:pPr>
    </w:p>
    <w:p w14:paraId="5F60A6C7">
      <w:pPr>
        <w:pStyle w:val="215"/>
        <w:rPr>
          <w:rFonts w:hint="eastAsia" w:ascii="黑体" w:hAnsi="黑体" w:eastAsia="黑体" w:cs="黑体"/>
          <w:color w:val="auto"/>
          <w:sz w:val="24"/>
          <w:highlight w:val="none"/>
        </w:rPr>
      </w:pPr>
    </w:p>
    <w:p w14:paraId="5059E5E7">
      <w:pPr>
        <w:pStyle w:val="215"/>
        <w:rPr>
          <w:rFonts w:hint="eastAsia" w:ascii="黑体" w:hAnsi="黑体" w:eastAsia="黑体" w:cs="黑体"/>
          <w:color w:val="auto"/>
          <w:sz w:val="24"/>
          <w:highlight w:val="none"/>
        </w:rPr>
      </w:pPr>
    </w:p>
    <w:p w14:paraId="16F0098C">
      <w:pPr>
        <w:pStyle w:val="215"/>
        <w:rPr>
          <w:rFonts w:hint="eastAsia" w:ascii="黑体" w:hAnsi="黑体" w:eastAsia="黑体" w:cs="黑体"/>
          <w:color w:val="auto"/>
          <w:sz w:val="24"/>
          <w:highlight w:val="none"/>
        </w:rPr>
      </w:pPr>
    </w:p>
    <w:p w14:paraId="2FCFFA06">
      <w:pPr>
        <w:pStyle w:val="215"/>
        <w:rPr>
          <w:rFonts w:hint="eastAsia" w:ascii="黑体" w:hAnsi="黑体" w:eastAsia="黑体" w:cs="黑体"/>
          <w:color w:val="auto"/>
          <w:sz w:val="24"/>
          <w:highlight w:val="none"/>
        </w:rPr>
      </w:pPr>
    </w:p>
    <w:p w14:paraId="78BFF809">
      <w:pPr>
        <w:pStyle w:val="215"/>
        <w:rPr>
          <w:rFonts w:hint="eastAsia" w:ascii="黑体" w:hAnsi="黑体" w:eastAsia="黑体" w:cs="黑体"/>
          <w:color w:val="auto"/>
          <w:sz w:val="24"/>
          <w:highlight w:val="none"/>
        </w:rPr>
      </w:pPr>
    </w:p>
    <w:p w14:paraId="4B1E65CA">
      <w:pPr>
        <w:pStyle w:val="215"/>
        <w:rPr>
          <w:rFonts w:hint="eastAsia" w:ascii="黑体" w:hAnsi="黑体" w:eastAsia="黑体" w:cs="黑体"/>
          <w:color w:val="auto"/>
          <w:sz w:val="24"/>
          <w:highlight w:val="none"/>
        </w:rPr>
      </w:pPr>
    </w:p>
    <w:p w14:paraId="74DD3BD8">
      <w:pPr>
        <w:spacing w:line="360" w:lineRule="auto"/>
        <w:ind w:firstLine="426"/>
        <w:jc w:val="left"/>
        <w:rPr>
          <w:rFonts w:hint="eastAsia" w:ascii="宋体" w:hAnsi="宋体" w:cs="宋体"/>
          <w:b/>
          <w:bCs/>
          <w:color w:val="auto"/>
          <w:highlight w:val="none"/>
          <w:lang w:val="en-US" w:eastAsia="zh-CN"/>
        </w:rPr>
      </w:pPr>
      <w:r>
        <w:rPr>
          <w:rFonts w:hint="eastAsia" w:ascii="宋体" w:hAnsi="宋体" w:cs="宋体"/>
          <w:b/>
          <w:bCs/>
          <w:color w:val="auto"/>
          <w:highlight w:val="none"/>
          <w:lang w:val="en-US" w:eastAsia="zh-CN"/>
        </w:rPr>
        <w:t>分标4：</w:t>
      </w:r>
    </w:p>
    <w:p w14:paraId="0D780F8C">
      <w:pPr>
        <w:spacing w:line="360" w:lineRule="auto"/>
        <w:ind w:firstLine="426"/>
        <w:jc w:val="left"/>
        <w:rPr>
          <w:rFonts w:hint="default"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本分标核心产品为第1项教师办公桌椅。</w:t>
      </w:r>
    </w:p>
    <w:tbl>
      <w:tblPr>
        <w:tblStyle w:val="29"/>
        <w:tblpPr w:leftFromText="180" w:rightFromText="180" w:vertAnchor="text" w:horzAnchor="page" w:tblpXSpec="center" w:tblpY="327"/>
        <w:tblOverlap w:val="never"/>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2308"/>
        <w:gridCol w:w="450"/>
        <w:gridCol w:w="450"/>
        <w:gridCol w:w="5066"/>
        <w:gridCol w:w="806"/>
      </w:tblGrid>
      <w:tr w14:paraId="0C86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7306120B">
            <w:pPr>
              <w:spacing w:line="312"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一、技术条款</w:t>
            </w:r>
          </w:p>
        </w:tc>
      </w:tr>
      <w:tr w14:paraId="4C3E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F719FB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06F2744">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232D4E0">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A7EEEFA">
            <w:pPr>
              <w:spacing w:line="312"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95C42E9">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技术参数及性能配置要求</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47DBAABF">
            <w:pPr>
              <w:spacing w:line="312"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上限单价</w:t>
            </w:r>
            <w:r>
              <w:rPr>
                <w:rFonts w:hint="eastAsia" w:ascii="宋体" w:hAnsi="宋体" w:eastAsia="宋体" w:cs="宋体"/>
                <w:b/>
                <w:bCs/>
                <w:color w:val="auto"/>
                <w:sz w:val="21"/>
                <w:szCs w:val="21"/>
                <w:highlight w:val="none"/>
                <w:lang w:val="en-US" w:eastAsia="zh-CN"/>
              </w:rPr>
              <w:t>/元</w:t>
            </w:r>
          </w:p>
        </w:tc>
      </w:tr>
      <w:tr w14:paraId="340F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DC009A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BF5191E">
            <w:pPr>
              <w:keepNext w:val="0"/>
              <w:keepLines w:val="0"/>
              <w:widowControl/>
              <w:suppressLineNumbers w:val="0"/>
              <w:jc w:val="both"/>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教师办公桌椅</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870D3CA">
            <w:pPr>
              <w:keepNext w:val="0"/>
              <w:keepLines w:val="0"/>
              <w:widowControl/>
              <w:suppressLineNumbers w:val="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BD0EB5D">
            <w:pPr>
              <w:keepNext w:val="0"/>
              <w:keepLines w:val="0"/>
              <w:widowControl/>
              <w:suppressLineNumbers w:val="0"/>
              <w:jc w:val="center"/>
              <w:textAlignment w:val="center"/>
              <w:rPr>
                <w:rFonts w:hint="default" w:ascii="宋体" w:hAnsi="宋体" w:eastAsia="宋体" w:cs="宋体"/>
                <w:b w:val="0"/>
                <w:bCs w:val="0"/>
                <w:i w:val="0"/>
                <w:iCs w:val="0"/>
                <w:color w:val="auto"/>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24</w:t>
            </w:r>
          </w:p>
        </w:tc>
        <w:tc>
          <w:tcPr>
            <w:tcW w:w="6227" w:type="dxa"/>
            <w:tcBorders>
              <w:top w:val="single" w:color="auto" w:sz="4" w:space="0"/>
              <w:left w:val="single" w:color="auto" w:sz="4" w:space="0"/>
              <w:bottom w:val="single" w:color="auto" w:sz="4" w:space="0"/>
              <w:right w:val="single" w:color="auto" w:sz="4" w:space="0"/>
            </w:tcBorders>
            <w:noWrap w:val="0"/>
            <w:vAlign w:val="center"/>
          </w:tcPr>
          <w:p w14:paraId="7B65DCF3">
            <w:pPr>
              <w:keepNext w:val="0"/>
              <w:keepLines w:val="0"/>
              <w:widowControl/>
              <w:suppressLineNumbers w:val="0"/>
              <w:spacing w:line="360" w:lineRule="auto"/>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规格：</w:t>
            </w:r>
            <w:r>
              <w:rPr>
                <w:rFonts w:hint="eastAsia" w:ascii="宋体" w:hAnsi="宋体" w:eastAsia="宋体" w:cs="宋体"/>
                <w:b/>
                <w:bCs/>
                <w:i w:val="0"/>
                <w:iCs w:val="0"/>
                <w:color w:val="auto"/>
                <w:kern w:val="0"/>
                <w:sz w:val="21"/>
                <w:szCs w:val="21"/>
                <w:highlight w:val="none"/>
                <w:u w:val="none"/>
                <w:lang w:val="en-US" w:eastAsia="zh-CN" w:bidi="ar"/>
              </w:rPr>
              <w:t>4人位/套</w:t>
            </w:r>
          </w:p>
          <w:p w14:paraId="5E75D20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桌子：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1.环保型三聚氰胺饰面人造板，符合GB/T 4897-2015、GB 18580-2025、GB/T 44689-2024、GB/T 35601-2024标准；外观质量符合标准要求；板内密度偏差±10%；含水率3%～13%；静曲强度≥12.0MPa；弹性模量≥1900MPa；内胶合强度≥0.45MPa；表面胶合强度≥0.8MPa；2h吸水厚度膨胀率≤8%；甲醛释放量≤0.025mg/</w:t>
            </w:r>
            <w:r>
              <w:rPr>
                <w:rFonts w:hint="eastAsia" w:ascii="宋体" w:hAnsi="宋体" w:cs="宋体"/>
                <w:i w:val="0"/>
                <w:iCs w:val="0"/>
                <w:color w:val="auto"/>
                <w:kern w:val="0"/>
                <w:sz w:val="21"/>
                <w:szCs w:val="21"/>
                <w:highlight w:val="none"/>
                <w:u w:val="none"/>
                <w:lang w:val="en-US" w:eastAsia="zh-CN" w:bidi="ar"/>
              </w:rPr>
              <w:t>m³</w:t>
            </w:r>
            <w:r>
              <w:rPr>
                <w:rFonts w:hint="eastAsia" w:ascii="宋体" w:hAnsi="宋体" w:eastAsia="宋体" w:cs="宋体"/>
                <w:i w:val="0"/>
                <w:iCs w:val="0"/>
                <w:color w:val="auto"/>
                <w:kern w:val="0"/>
                <w:sz w:val="21"/>
                <w:szCs w:val="21"/>
                <w:highlight w:val="none"/>
                <w:u w:val="none"/>
                <w:lang w:val="en-US" w:eastAsia="zh-CN" w:bidi="ar"/>
              </w:rPr>
              <w:t>；挥发性有机化合物释放浓度（7d）：苯、甲苯、二甲苯、总挥发性有机化合物(TVOC) 均检测合格；气味等级达到0级；总半挥发性有机化合物（TSVOC）释放量（24h）：≤20μg/（m²h）；有机锡化合物四项均≤0.1%</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2.胶水：采用胶粘剂，符合国家标准；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3.脚架：钢制脚架。</w:t>
            </w:r>
          </w:p>
          <w:p w14:paraId="4B642CC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4.五金：采用五金配件。</w:t>
            </w:r>
          </w:p>
          <w:p w14:paraId="7354808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椅子：整椅采用全新PP加玻璃纤维，符合GB 32487-2016&lt;塑料家具通用技术条件&gt;。背板</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尺寸为360*270mm，加厚座板，靠背和座板可拆装，厚度为7mm。后部镂空</w:t>
            </w:r>
            <w:r>
              <w:rPr>
                <w:rFonts w:hint="eastAsia" w:ascii="宋体" w:hAnsi="宋体" w:cs="宋体"/>
                <w:i w:val="0"/>
                <w:iCs w:val="0"/>
                <w:color w:val="auto"/>
                <w:kern w:val="0"/>
                <w:sz w:val="21"/>
                <w:szCs w:val="21"/>
                <w:highlight w:val="none"/>
                <w:u w:val="none"/>
                <w:lang w:val="en-US" w:eastAsia="zh-CN" w:bidi="ar"/>
              </w:rPr>
              <w:t>设置</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尺寸为：245*145mm。</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结构稳定，一体成型实心椅架，脚间距</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为：390mm*495mm。</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坐感舒适，表面防水易清洁。可承重</w:t>
            </w:r>
            <w:r>
              <w:rPr>
                <w:rFonts w:hint="eastAsia" w:ascii="宋体" w:hAnsi="宋体" w:cs="宋体"/>
                <w:i w:val="0"/>
                <w:iCs w:val="0"/>
                <w:color w:val="auto"/>
                <w:kern w:val="0"/>
                <w:sz w:val="21"/>
                <w:szCs w:val="21"/>
                <w:highlight w:val="none"/>
                <w:u w:val="none"/>
                <w:lang w:val="en-US" w:eastAsia="zh-CN" w:bidi="ar"/>
              </w:rPr>
              <w:t>不低于</w:t>
            </w:r>
            <w:r>
              <w:rPr>
                <w:rFonts w:hint="eastAsia" w:ascii="宋体" w:hAnsi="宋体" w:eastAsia="宋体" w:cs="宋体"/>
                <w:i w:val="0"/>
                <w:iCs w:val="0"/>
                <w:color w:val="auto"/>
                <w:kern w:val="0"/>
                <w:sz w:val="21"/>
                <w:szCs w:val="21"/>
                <w:highlight w:val="none"/>
                <w:u w:val="none"/>
                <w:lang w:val="en-US" w:eastAsia="zh-CN" w:bidi="ar"/>
              </w:rPr>
              <w:t>120KG。重量</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公斤。</w:t>
            </w:r>
            <w:r>
              <w:rPr>
                <w:rFonts w:hint="eastAsia" w:ascii="宋体" w:hAnsi="宋体" w:cs="宋体"/>
                <w:i w:val="0"/>
                <w:iCs w:val="0"/>
                <w:color w:val="auto"/>
                <w:kern w:val="0"/>
                <w:sz w:val="21"/>
                <w:szCs w:val="21"/>
                <w:highlight w:val="none"/>
                <w:u w:val="none"/>
                <w:lang w:val="en-US" w:eastAsia="zh-CN" w:bidi="ar"/>
              </w:rPr>
              <w:t>定制尺寸：</w:t>
            </w:r>
            <w:r>
              <w:rPr>
                <w:rFonts w:hint="eastAsia" w:ascii="宋体" w:hAnsi="宋体" w:eastAsia="宋体" w:cs="宋体"/>
                <w:i w:val="0"/>
                <w:iCs w:val="0"/>
                <w:color w:val="auto"/>
                <w:kern w:val="0"/>
                <w:sz w:val="21"/>
                <w:szCs w:val="21"/>
                <w:highlight w:val="none"/>
                <w:u w:val="none"/>
                <w:lang w:val="en-US" w:eastAsia="zh-CN" w:bidi="ar"/>
              </w:rPr>
              <w:t>座宽420mm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座深400mm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座高425mm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背宽360mm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背高275mm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总高810mm</w:t>
            </w:r>
            <w:r>
              <w:rPr>
                <w:rFonts w:hint="eastAsia" w:ascii="宋体" w:hAnsi="宋体" w:cs="宋体"/>
                <w:i w:val="0"/>
                <w:iCs w:val="0"/>
                <w:color w:val="auto"/>
                <w:kern w:val="0"/>
                <w:sz w:val="21"/>
                <w:szCs w:val="21"/>
                <w:highlight w:val="none"/>
                <w:u w:val="none"/>
                <w:lang w:val="en-US" w:eastAsia="zh-CN" w:bidi="ar"/>
              </w:rPr>
              <w:t>。</w:t>
            </w:r>
          </w:p>
          <w:p w14:paraId="4B20C5F7">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办公桌：符合GB/T 3324-2024、GB 18584-2024、GB/T 35607-2024、GB 28008-2024标准；理化性能（漆膜）：耐液性、耐湿热、耐干热、附着力、耐冷热温差、耐磨性、抗冲击检测合格；甲醛释放量≤0.05mg/m³、苯≤0.05mg/m³、甲苯≤0.1mg/m³、二甲苯≤0.1mg/m³、TVOC≤0.3mg/m³；产品寿命：桌面水平耐久性试验≥8万次；结构安全性：基本结构安全、剪切和挤压点、孔及间隙检测合格（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w:t>
            </w:r>
            <w:r>
              <w:rPr>
                <w:rFonts w:hint="eastAsia" w:ascii="宋体" w:hAnsi="宋体" w:cs="宋体"/>
                <w:i w:val="0"/>
                <w:iCs w:val="0"/>
                <w:color w:val="auto"/>
                <w:kern w:val="0"/>
                <w:sz w:val="21"/>
                <w:szCs w:val="21"/>
                <w:highlight w:val="none"/>
                <w:u w:val="none"/>
                <w:lang w:val="en-US" w:eastAsia="zh-CN" w:bidi="ar"/>
              </w:rPr>
              <w:t>原件</w:t>
            </w:r>
            <w:r>
              <w:rPr>
                <w:rFonts w:hint="eastAsia" w:ascii="宋体" w:hAnsi="宋体" w:eastAsia="宋体" w:cs="宋体"/>
                <w:i w:val="0"/>
                <w:iCs w:val="0"/>
                <w:color w:val="auto"/>
                <w:kern w:val="0"/>
                <w:sz w:val="21"/>
                <w:szCs w:val="21"/>
                <w:highlight w:val="none"/>
                <w:u w:val="none"/>
                <w:lang w:val="en-US" w:eastAsia="zh-CN" w:bidi="ar"/>
              </w:rPr>
              <w:t>，受检单位须为供应商或所投产品制造商）。</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24F7EB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r>
              <w:rPr>
                <w:rFonts w:hint="eastAsia" w:ascii="宋体" w:hAnsi="宋体" w:cs="宋体"/>
                <w:i w:val="0"/>
                <w:iCs w:val="0"/>
                <w:color w:val="auto"/>
                <w:kern w:val="0"/>
                <w:sz w:val="21"/>
                <w:szCs w:val="21"/>
                <w:highlight w:val="none"/>
                <w:u w:val="none"/>
                <w:lang w:val="en-US" w:eastAsia="zh-CN" w:bidi="ar"/>
              </w:rPr>
              <w:t>40</w:t>
            </w:r>
          </w:p>
        </w:tc>
      </w:tr>
      <w:tr w14:paraId="6A28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AFAEFB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3550F2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教师办公桌椅</w:t>
            </w:r>
          </w:p>
        </w:tc>
        <w:tc>
          <w:tcPr>
            <w:tcW w:w="458" w:type="dxa"/>
            <w:tcBorders>
              <w:top w:val="single" w:color="auto" w:sz="4" w:space="0"/>
              <w:left w:val="single" w:color="auto" w:sz="4" w:space="0"/>
              <w:bottom w:val="single" w:color="auto" w:sz="4" w:space="0"/>
              <w:right w:val="single" w:color="auto" w:sz="4" w:space="0"/>
            </w:tcBorders>
            <w:noWrap w:val="0"/>
            <w:vAlign w:val="center"/>
          </w:tcPr>
          <w:p w14:paraId="668B7B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458" w:type="dxa"/>
            <w:tcBorders>
              <w:top w:val="single" w:color="auto" w:sz="4" w:space="0"/>
              <w:left w:val="single" w:color="auto" w:sz="4" w:space="0"/>
              <w:bottom w:val="single" w:color="auto" w:sz="4" w:space="0"/>
              <w:right w:val="single" w:color="auto" w:sz="4" w:space="0"/>
            </w:tcBorders>
            <w:noWrap w:val="0"/>
            <w:vAlign w:val="center"/>
          </w:tcPr>
          <w:p w14:paraId="3D31AFF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p>
        </w:tc>
        <w:tc>
          <w:tcPr>
            <w:tcW w:w="6227" w:type="dxa"/>
            <w:tcBorders>
              <w:top w:val="single" w:color="auto" w:sz="4" w:space="0"/>
              <w:left w:val="single" w:color="auto" w:sz="4" w:space="0"/>
              <w:bottom w:val="single" w:color="auto" w:sz="4" w:space="0"/>
              <w:right w:val="single" w:color="auto" w:sz="4" w:space="0"/>
            </w:tcBorders>
            <w:noWrap w:val="0"/>
            <w:vAlign w:val="center"/>
          </w:tcPr>
          <w:p w14:paraId="38CE02D8">
            <w:pPr>
              <w:keepNext w:val="0"/>
              <w:keepLines w:val="0"/>
              <w:widowControl/>
              <w:suppressLineNumbers w:val="0"/>
              <w:spacing w:line="360" w:lineRule="auto"/>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规格：2</w:t>
            </w:r>
            <w:r>
              <w:rPr>
                <w:rFonts w:hint="eastAsia" w:ascii="宋体" w:hAnsi="宋体" w:eastAsia="宋体" w:cs="宋体"/>
                <w:b/>
                <w:bCs/>
                <w:i w:val="0"/>
                <w:iCs w:val="0"/>
                <w:color w:val="auto"/>
                <w:kern w:val="0"/>
                <w:sz w:val="21"/>
                <w:szCs w:val="21"/>
                <w:highlight w:val="none"/>
                <w:u w:val="none"/>
                <w:lang w:val="en-US" w:eastAsia="zh-CN" w:bidi="ar"/>
              </w:rPr>
              <w:t>人位/套</w:t>
            </w:r>
          </w:p>
          <w:p w14:paraId="36CFF0E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桌子：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1.环保型三聚氰胺饰面人造板，符合GB/T 4897-2015、GB 18580-2025、GB/T 44689-2024、GB/T 35601-2024标准；外观质量符合标准要求；板内密度偏差±10%；含水率3%～13%；静曲强度≥12.0MPa；弹性模量≥1900MPa；内胶合强度≥0.45MPa；表面胶合强度≥0.8MPa；2h吸水厚度膨胀率≤8%；甲醛释放量≤0.025mg/</w:t>
            </w:r>
            <w:r>
              <w:rPr>
                <w:rFonts w:hint="eastAsia" w:ascii="宋体" w:hAnsi="宋体" w:cs="宋体"/>
                <w:i w:val="0"/>
                <w:iCs w:val="0"/>
                <w:color w:val="auto"/>
                <w:kern w:val="0"/>
                <w:sz w:val="21"/>
                <w:szCs w:val="21"/>
                <w:highlight w:val="none"/>
                <w:u w:val="none"/>
                <w:lang w:val="en-US" w:eastAsia="zh-CN" w:bidi="ar"/>
              </w:rPr>
              <w:t>m³</w:t>
            </w:r>
            <w:r>
              <w:rPr>
                <w:rFonts w:hint="eastAsia" w:ascii="宋体" w:hAnsi="宋体" w:eastAsia="宋体" w:cs="宋体"/>
                <w:i w:val="0"/>
                <w:iCs w:val="0"/>
                <w:color w:val="auto"/>
                <w:kern w:val="0"/>
                <w:sz w:val="21"/>
                <w:szCs w:val="21"/>
                <w:highlight w:val="none"/>
                <w:u w:val="none"/>
                <w:lang w:val="en-US" w:eastAsia="zh-CN" w:bidi="ar"/>
              </w:rPr>
              <w:t>；挥发性有机化合物释放浓度（7d）：苯、甲苯、二甲苯、总挥发性有机化合物(TVOC) 均检测合格；气味等级达到0级；总半挥发性有机化合物（TSVOC）释放量（24h）：≤20μg/（m²h）；有机锡化合物四项均≤0.1%</w:t>
            </w:r>
            <w:r>
              <w:rPr>
                <w:rFonts w:hint="eastAsia" w:ascii="宋体" w:hAnsi="宋体" w:eastAsia="宋体" w:cs="宋体"/>
                <w:i w:val="0"/>
                <w:iCs w:val="0"/>
                <w:color w:val="auto"/>
                <w:kern w:val="0"/>
                <w:sz w:val="21"/>
                <w:szCs w:val="21"/>
                <w:highlight w:val="none"/>
                <w:u w:val="none"/>
                <w:lang w:val="en-US" w:eastAsia="zh-CN" w:bidi="ar"/>
              </w:rPr>
              <w:t>（供应商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，承诺成交后5个工作日内按采购人要求提供国家认可的第三方带有“CMA”标识的检测报告原件，受检单位须为供应商或所投产品制造商）。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2.胶水：采用胶粘剂，符合国家标准；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3.脚架：钢制脚架。</w:t>
            </w:r>
          </w:p>
          <w:p w14:paraId="69794AC1">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4.五金：采用五金配件。</w:t>
            </w:r>
          </w:p>
          <w:p w14:paraId="7935ABF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auto"/>
                <w:sz w:val="21"/>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椅子：整椅采用全新PP加玻璃纤维，符合GB 32487-2016&lt;塑料家具通用技术条件&gt;。背板</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尺寸为360*270mm，加厚座板，靠背和座板可拆装，厚度为7mm。后部镂空</w:t>
            </w:r>
            <w:r>
              <w:rPr>
                <w:rFonts w:hint="eastAsia" w:ascii="宋体" w:hAnsi="宋体" w:cs="宋体"/>
                <w:i w:val="0"/>
                <w:iCs w:val="0"/>
                <w:color w:val="auto"/>
                <w:kern w:val="0"/>
                <w:sz w:val="21"/>
                <w:szCs w:val="21"/>
                <w:highlight w:val="none"/>
                <w:u w:val="none"/>
                <w:lang w:val="en-US" w:eastAsia="zh-CN" w:bidi="ar"/>
              </w:rPr>
              <w:t>设置</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尺寸为：245*145mm。</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结构稳定，一体成型实心椅架，脚间距</w:t>
            </w:r>
            <w:r>
              <w:rPr>
                <w:rFonts w:hint="eastAsia" w:ascii="宋体" w:hAnsi="宋体" w:cs="宋体"/>
                <w:i w:val="0"/>
                <w:iCs w:val="0"/>
                <w:color w:val="auto"/>
                <w:kern w:val="0"/>
                <w:sz w:val="21"/>
                <w:szCs w:val="21"/>
                <w:highlight w:val="none"/>
                <w:u w:val="none"/>
                <w:lang w:val="en-US" w:eastAsia="zh-CN" w:bidi="ar"/>
              </w:rPr>
              <w:t>定制</w:t>
            </w:r>
            <w:r>
              <w:rPr>
                <w:rFonts w:hint="eastAsia" w:ascii="宋体" w:hAnsi="宋体" w:eastAsia="宋体" w:cs="宋体"/>
                <w:i w:val="0"/>
                <w:iCs w:val="0"/>
                <w:color w:val="auto"/>
                <w:kern w:val="0"/>
                <w:sz w:val="21"/>
                <w:szCs w:val="21"/>
                <w:highlight w:val="none"/>
                <w:u w:val="none"/>
                <w:lang w:val="en-US" w:eastAsia="zh-CN" w:bidi="ar"/>
              </w:rPr>
              <w:t>为：390mm*495mm。</w:t>
            </w:r>
            <w:r>
              <w:rPr>
                <w:rFonts w:hint="eastAsia" w:ascii="宋体" w:hAnsi="宋体" w:cs="宋体"/>
                <w:i w:val="0"/>
                <w:iCs w:val="0"/>
                <w:color w:val="auto"/>
                <w:kern w:val="0"/>
                <w:sz w:val="21"/>
                <w:szCs w:val="21"/>
                <w:highlight w:val="none"/>
                <w:u w:val="none"/>
                <w:lang w:val="en-US" w:eastAsia="zh-CN" w:bidi="ar"/>
              </w:rPr>
              <w:t>要求</w:t>
            </w:r>
            <w:r>
              <w:rPr>
                <w:rFonts w:hint="eastAsia" w:ascii="宋体" w:hAnsi="宋体" w:eastAsia="宋体" w:cs="宋体"/>
                <w:i w:val="0"/>
                <w:iCs w:val="0"/>
                <w:color w:val="auto"/>
                <w:kern w:val="0"/>
                <w:sz w:val="21"/>
                <w:szCs w:val="21"/>
                <w:highlight w:val="none"/>
                <w:u w:val="none"/>
                <w:lang w:val="en-US" w:eastAsia="zh-CN" w:bidi="ar"/>
              </w:rPr>
              <w:t>坐感舒适，表面防水易清洁。可承重</w:t>
            </w:r>
            <w:r>
              <w:rPr>
                <w:rFonts w:hint="eastAsia" w:ascii="宋体" w:hAnsi="宋体" w:cs="宋体"/>
                <w:i w:val="0"/>
                <w:iCs w:val="0"/>
                <w:color w:val="auto"/>
                <w:kern w:val="0"/>
                <w:sz w:val="21"/>
                <w:szCs w:val="21"/>
                <w:highlight w:val="none"/>
                <w:u w:val="none"/>
                <w:lang w:val="en-US" w:eastAsia="zh-CN" w:bidi="ar"/>
              </w:rPr>
              <w:t>不低于</w:t>
            </w:r>
            <w:r>
              <w:rPr>
                <w:rFonts w:hint="eastAsia" w:ascii="宋体" w:hAnsi="宋体" w:eastAsia="宋体" w:cs="宋体"/>
                <w:i w:val="0"/>
                <w:iCs w:val="0"/>
                <w:color w:val="auto"/>
                <w:kern w:val="0"/>
                <w:sz w:val="21"/>
                <w:szCs w:val="21"/>
                <w:highlight w:val="none"/>
                <w:u w:val="none"/>
                <w:lang w:val="en-US" w:eastAsia="zh-CN" w:bidi="ar"/>
              </w:rPr>
              <w:t>120KG。重量</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公斤。</w:t>
            </w:r>
            <w:r>
              <w:rPr>
                <w:rFonts w:hint="eastAsia" w:ascii="宋体" w:hAnsi="宋体" w:cs="宋体"/>
                <w:i w:val="0"/>
                <w:iCs w:val="0"/>
                <w:color w:val="auto"/>
                <w:kern w:val="0"/>
                <w:sz w:val="21"/>
                <w:szCs w:val="21"/>
                <w:highlight w:val="none"/>
                <w:u w:val="none"/>
                <w:lang w:val="en-US" w:eastAsia="zh-CN" w:bidi="ar"/>
              </w:rPr>
              <w:t>定制尺寸：</w:t>
            </w:r>
            <w:r>
              <w:rPr>
                <w:rFonts w:hint="eastAsia" w:ascii="宋体" w:hAnsi="宋体" w:eastAsia="宋体" w:cs="宋体"/>
                <w:i w:val="0"/>
                <w:iCs w:val="0"/>
                <w:color w:val="auto"/>
                <w:kern w:val="0"/>
                <w:sz w:val="21"/>
                <w:szCs w:val="21"/>
                <w:highlight w:val="none"/>
                <w:u w:val="none"/>
                <w:lang w:val="en-US" w:eastAsia="zh-CN" w:bidi="ar"/>
              </w:rPr>
              <w:t>座宽420mm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座深400mm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座高425mm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背宽360mm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背高275mm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总高810mm</w:t>
            </w:r>
            <w:r>
              <w:rPr>
                <w:rFonts w:hint="eastAsia" w:ascii="宋体" w:hAnsi="宋体" w:cs="宋体"/>
                <w:i w:val="0"/>
                <w:iCs w:val="0"/>
                <w:color w:val="auto"/>
                <w:kern w:val="0"/>
                <w:sz w:val="21"/>
                <w:szCs w:val="21"/>
                <w:highlight w:val="none"/>
                <w:u w:val="none"/>
                <w:lang w:val="en-US" w:eastAsia="zh-CN" w:bidi="ar"/>
              </w:rPr>
              <w:t>。</w:t>
            </w:r>
          </w:p>
          <w:p w14:paraId="3580A922">
            <w:pPr>
              <w:keepNext w:val="0"/>
              <w:keepLines w:val="0"/>
              <w:widowControl/>
              <w:suppressLineNumbers w:val="0"/>
              <w:spacing w:line="360" w:lineRule="auto"/>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办公桌：符合GB/T 3324-2024、GB 18584-2024、GB/T 35607-2024、GB 28008-2024标准；理化性能（漆膜）：耐液性、耐湿热、耐干热、附着力、耐冷热温差、耐磨性、抗冲击检测合格；甲醛释放量≤0.05mg/m³、苯≤0.05mg/m³、甲苯≤0.1mg/m³、二甲苯≤0.1mg/m³、TVOC≤0.3mg/m³；产品寿命：桌面水平耐久性试验≥8万次；结构安全性：基本结构安全、剪切和挤压点、孔及间隙检测合格（供应商</w:t>
            </w:r>
            <w:r>
              <w:rPr>
                <w:rFonts w:hint="eastAsia" w:ascii="宋体" w:hAnsi="宋体" w:cs="宋体"/>
                <w:i w:val="0"/>
                <w:iCs w:val="0"/>
                <w:color w:val="auto"/>
                <w:kern w:val="0"/>
                <w:sz w:val="21"/>
                <w:szCs w:val="21"/>
                <w:highlight w:val="none"/>
                <w:u w:val="none"/>
                <w:lang w:val="en-US" w:eastAsia="zh-CN" w:bidi="ar"/>
              </w:rPr>
              <w:t>须在响应文件中提供承诺函</w:t>
            </w:r>
            <w:r>
              <w:rPr>
                <w:rFonts w:hint="eastAsia" w:ascii="宋体" w:hAnsi="宋体" w:eastAsia="宋体" w:cs="宋体"/>
                <w:i w:val="0"/>
                <w:iCs w:val="0"/>
                <w:color w:val="auto"/>
                <w:kern w:val="0"/>
                <w:sz w:val="21"/>
                <w:szCs w:val="21"/>
                <w:highlight w:val="none"/>
                <w:u w:val="none"/>
                <w:lang w:val="en-US" w:eastAsia="zh-CN" w:bidi="ar"/>
              </w:rPr>
              <w:t>，承诺成交后5个工作日内按采购人要求提供国家认可的第三方带有“CMA”标识的检测报告</w:t>
            </w:r>
            <w:r>
              <w:rPr>
                <w:rFonts w:hint="eastAsia" w:ascii="宋体" w:hAnsi="宋体" w:cs="宋体"/>
                <w:i w:val="0"/>
                <w:iCs w:val="0"/>
                <w:color w:val="auto"/>
                <w:kern w:val="0"/>
                <w:sz w:val="21"/>
                <w:szCs w:val="21"/>
                <w:highlight w:val="none"/>
                <w:u w:val="none"/>
                <w:lang w:val="en-US" w:eastAsia="zh-CN" w:bidi="ar"/>
              </w:rPr>
              <w:t>原件</w:t>
            </w:r>
            <w:r>
              <w:rPr>
                <w:rFonts w:hint="eastAsia" w:ascii="宋体" w:hAnsi="宋体" w:eastAsia="宋体" w:cs="宋体"/>
                <w:i w:val="0"/>
                <w:iCs w:val="0"/>
                <w:color w:val="auto"/>
                <w:kern w:val="0"/>
                <w:sz w:val="21"/>
                <w:szCs w:val="21"/>
                <w:highlight w:val="none"/>
                <w:u w:val="none"/>
                <w:lang w:val="en-US" w:eastAsia="zh-CN" w:bidi="ar"/>
              </w:rPr>
              <w:t>，受检单位须为供应商或所投产品制造商）。</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2EEC3C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1120</w:t>
            </w:r>
          </w:p>
        </w:tc>
      </w:tr>
      <w:tr w14:paraId="531D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9D22A3C">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二、商务条款</w:t>
            </w:r>
          </w:p>
        </w:tc>
      </w:tr>
      <w:tr w14:paraId="4F67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8A5A532">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2E56991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w:t>
            </w:r>
          </w:p>
          <w:p w14:paraId="68EE7631">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（1）货物采购成本、二次搬运、利润及标准附件、备品备件、专用工具的价格；</w:t>
            </w:r>
          </w:p>
          <w:p w14:paraId="2EC800C2">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（2）运输、装卸、调试、技术支持、售后服务、</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代理服务费等费用；</w:t>
            </w:r>
          </w:p>
          <w:p w14:paraId="26A260B8">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（3）必要的保险费用和各项税费；</w:t>
            </w:r>
          </w:p>
          <w:p w14:paraId="7E8CBFCD">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（4）设备安装、培训费（含教材费、场地租用）；</w:t>
            </w:r>
          </w:p>
          <w:p w14:paraId="0ECEA9EE">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（5）履约验收的费用；</w:t>
            </w:r>
          </w:p>
          <w:p w14:paraId="5F903A71">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（6）如</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文件对其另有规定的，从其规定。</w:t>
            </w:r>
          </w:p>
        </w:tc>
      </w:tr>
      <w:tr w14:paraId="4C78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3E654395">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▲交付（实施）的时间（期限）和地点（范围）</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00358B74">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1.交付（实施）</w:t>
            </w:r>
            <w:r>
              <w:rPr>
                <w:rFonts w:hint="eastAsia" w:ascii="宋体" w:hAnsi="宋体" w:eastAsia="宋体" w:cs="宋体"/>
                <w:b/>
                <w:bCs/>
                <w:color w:val="auto"/>
                <w:sz w:val="21"/>
                <w:szCs w:val="21"/>
                <w:highlight w:val="none"/>
              </w:rPr>
              <w:t>的时间（期限）：</w:t>
            </w:r>
            <w:r>
              <w:rPr>
                <w:rFonts w:hint="eastAsia" w:ascii="宋体" w:hAnsi="宋体" w:eastAsia="宋体" w:cs="宋体"/>
                <w:b/>
                <w:bCs/>
                <w:color w:val="auto"/>
                <w:sz w:val="21"/>
                <w:szCs w:val="21"/>
                <w:highlight w:val="none"/>
                <w:lang w:eastAsia="zh-CN"/>
              </w:rPr>
              <w:t>在采购合同签订之日起7个日历日内完成交货安装调试并通过验收（本项目属于灾后紧急采购项目，成交供应商必须严格执行交货期限，</w:t>
            </w:r>
            <w:r>
              <w:rPr>
                <w:rFonts w:hint="eastAsia" w:ascii="宋体" w:hAnsi="宋体" w:cs="宋体"/>
                <w:b/>
                <w:bCs/>
                <w:color w:val="auto"/>
                <w:sz w:val="21"/>
                <w:szCs w:val="21"/>
                <w:highlight w:val="none"/>
                <w:lang w:eastAsia="zh-CN"/>
              </w:rPr>
              <w:t>否则将以违约进行处理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5E7B60BC">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2.交付（实施）的</w:t>
            </w:r>
            <w:r>
              <w:rPr>
                <w:rFonts w:hint="eastAsia" w:ascii="宋体" w:hAnsi="宋体" w:eastAsia="宋体" w:cs="宋体"/>
                <w:b/>
                <w:bCs/>
                <w:color w:val="auto"/>
                <w:sz w:val="21"/>
                <w:szCs w:val="21"/>
                <w:highlight w:val="none"/>
              </w:rPr>
              <w:t>地点（范围）：</w:t>
            </w:r>
            <w:r>
              <w:rPr>
                <w:rFonts w:hint="eastAsia" w:ascii="宋体" w:hAnsi="宋体" w:eastAsia="宋体" w:cs="宋体"/>
                <w:b/>
                <w:bCs/>
                <w:color w:val="auto"/>
                <w:sz w:val="21"/>
                <w:szCs w:val="21"/>
                <w:highlight w:val="none"/>
                <w:lang w:eastAsia="zh-CN"/>
              </w:rPr>
              <w:t>贵港市达开高级中学</w:t>
            </w:r>
            <w:r>
              <w:rPr>
                <w:rFonts w:hint="eastAsia" w:ascii="宋体" w:hAnsi="宋体" w:eastAsia="宋体" w:cs="宋体"/>
                <w:b/>
                <w:bCs/>
                <w:color w:val="auto"/>
                <w:sz w:val="21"/>
                <w:szCs w:val="21"/>
                <w:highlight w:val="none"/>
              </w:rPr>
              <w:t>内指定现场。</w:t>
            </w:r>
          </w:p>
        </w:tc>
      </w:tr>
      <w:tr w14:paraId="33E5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0706D22">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04F2CDFF">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通知书发出之日</w:t>
            </w:r>
            <w:r>
              <w:rPr>
                <w:rFonts w:hint="eastAsia" w:ascii="宋体" w:hAnsi="宋体" w:eastAsia="宋体" w:cs="宋体"/>
                <w:b/>
                <w:bCs/>
                <w:color w:val="auto"/>
                <w:sz w:val="21"/>
                <w:szCs w:val="21"/>
                <w:highlight w:val="none"/>
                <w:lang w:eastAsia="zh-CN"/>
              </w:rPr>
              <w:t>起3日</w:t>
            </w:r>
            <w:r>
              <w:rPr>
                <w:rFonts w:hint="eastAsia" w:ascii="宋体" w:hAnsi="宋体" w:eastAsia="宋体" w:cs="宋体"/>
                <w:b/>
                <w:bCs/>
                <w:color w:val="auto"/>
                <w:sz w:val="21"/>
                <w:szCs w:val="21"/>
                <w:highlight w:val="none"/>
              </w:rPr>
              <w:t>内与采购人签订合同。</w:t>
            </w:r>
          </w:p>
        </w:tc>
      </w:tr>
      <w:tr w14:paraId="1E23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F082B07">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▲付款方式（进度和方式）</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168FE092">
            <w:pPr>
              <w:spacing w:line="312" w:lineRule="auto"/>
              <w:rPr>
                <w:rFonts w:hint="eastAsia" w:ascii="宋体" w:hAnsi="宋体" w:eastAsia="宋体" w:cs="宋体"/>
                <w:b/>
                <w:bCs/>
                <w:color w:val="auto"/>
                <w:sz w:val="21"/>
                <w:szCs w:val="21"/>
                <w:highlight w:val="none"/>
                <w:lang w:bidi="ar"/>
              </w:rPr>
            </w:pPr>
            <w:r>
              <w:rPr>
                <w:rFonts w:hint="eastAsia" w:ascii="宋体" w:hAnsi="宋体" w:cs="宋体"/>
                <w:b/>
                <w:bCs/>
                <w:color w:val="auto"/>
                <w:sz w:val="21"/>
                <w:szCs w:val="21"/>
                <w:highlight w:val="none"/>
                <w:lang w:eastAsia="zh-CN" w:bidi="ar"/>
              </w:rPr>
              <w:t>全部设备到货、安装调试完成，初验合格后支付至合同总价70%，项目完成最终验收、全套归档资料移交完毕，经财政或审计审定后（如需），支付至审定结算总价100%，在签订合同之前成交供应商提交合同总价2%作为履约保证金</w:t>
            </w:r>
            <w:r>
              <w:rPr>
                <w:rFonts w:hint="eastAsia" w:ascii="宋体" w:hAnsi="宋体" w:eastAsia="宋体" w:cs="宋体"/>
                <w:b/>
                <w:bCs/>
                <w:color w:val="auto"/>
                <w:sz w:val="21"/>
                <w:szCs w:val="21"/>
                <w:highlight w:val="none"/>
                <w:lang w:bidi="ar"/>
              </w:rPr>
              <w:t>。</w:t>
            </w:r>
            <w:r>
              <w:rPr>
                <w:rFonts w:hint="eastAsia" w:ascii="宋体" w:hAnsi="宋体" w:eastAsia="宋体" w:cs="宋体"/>
                <w:b/>
                <w:bCs/>
                <w:color w:val="auto"/>
                <w:sz w:val="21"/>
                <w:szCs w:val="21"/>
                <w:highlight w:val="none"/>
                <w:lang w:bidi="ar"/>
              </w:rPr>
              <w:t>每次付款前由成交供应商提供正式发票和相关报账材料，采购人完善相关报账手续后支付合同款。</w:t>
            </w:r>
          </w:p>
        </w:tc>
      </w:tr>
      <w:tr w14:paraId="48BC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056C63FD">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3C98F761">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下述服务内容的费用要求已包含在本次项目报价中，不得另行收费。</w:t>
            </w:r>
          </w:p>
          <w:p w14:paraId="2DE575A6">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1.送货</w:t>
            </w:r>
            <w:r>
              <w:rPr>
                <w:rFonts w:hint="eastAsia" w:ascii="宋体" w:hAnsi="宋体" w:eastAsia="宋体" w:cs="宋体"/>
                <w:b/>
                <w:bCs/>
                <w:color w:val="auto"/>
                <w:sz w:val="21"/>
                <w:szCs w:val="21"/>
                <w:highlight w:val="none"/>
              </w:rPr>
              <w:t>上门，安装调试。</w:t>
            </w:r>
          </w:p>
          <w:p w14:paraId="2F018D2A">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2.提供培训</w:t>
            </w:r>
            <w:r>
              <w:rPr>
                <w:rFonts w:hint="eastAsia" w:ascii="宋体" w:hAnsi="宋体" w:eastAsia="宋体" w:cs="宋体"/>
                <w:b/>
                <w:bCs/>
                <w:color w:val="auto"/>
                <w:sz w:val="21"/>
                <w:szCs w:val="21"/>
                <w:highlight w:val="none"/>
              </w:rPr>
              <w:t>计划书；内容包括：设备的基本结构、性能、主要部件的构造及原理，日常使用操作、保养与管理，常见故障的排除，紧急情况的处理等，培训的相关费用包括在报价中，采购人不再另行支付，</w:t>
            </w:r>
            <w:r>
              <w:rPr>
                <w:rFonts w:hint="eastAsia" w:ascii="宋体" w:hAnsi="宋体" w:eastAsia="宋体" w:cs="宋体"/>
                <w:b/>
                <w:bCs/>
                <w:color w:val="auto"/>
                <w:sz w:val="21"/>
                <w:szCs w:val="21"/>
                <w:highlight w:val="none"/>
                <w:lang w:bidi="ar"/>
              </w:rPr>
              <w:t>负责培训采购人至能完全独立操作及日常维护及相关费用。</w:t>
            </w:r>
          </w:p>
          <w:p w14:paraId="0275260F">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质保期内，同一商品、同一质量问题，在连续两次维修后仍无法正常使用，供应商必须无条件更换新设备或退货。在质保期内，所有因质量问题产生的维修、零件更换、人工及运输费用均由供应商承担。供应商在接报修后2小时内响应，并在24小时内排除故障，如不能在规定的时间内解决，要求供应商提供同类备用机供学校使用（不再收取费用）。</w:t>
            </w:r>
          </w:p>
        </w:tc>
      </w:tr>
      <w:tr w14:paraId="1389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060E19BD">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7E8FC2EA">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1.质保期：按</w:t>
            </w:r>
            <w:r>
              <w:rPr>
                <w:rFonts w:hint="eastAsia" w:ascii="宋体" w:hAnsi="宋体" w:eastAsia="宋体" w:cs="宋体"/>
                <w:b/>
                <w:bCs/>
                <w:color w:val="auto"/>
                <w:sz w:val="21"/>
                <w:szCs w:val="21"/>
                <w:highlight w:val="none"/>
              </w:rPr>
              <w:t>国家有关产品“三包”规定执行“三包”，除特别说明外，质保期不得少于1年，自设备验收合格并能正常使用之日算起。</w:t>
            </w:r>
          </w:p>
          <w:p w14:paraId="3722C0AA">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2.成交供应商所提供的货</w:t>
            </w:r>
            <w:r>
              <w:rPr>
                <w:rFonts w:hint="eastAsia" w:ascii="宋体" w:hAnsi="宋体" w:eastAsia="宋体" w:cs="宋体"/>
                <w:b/>
                <w:bCs/>
                <w:color w:val="auto"/>
                <w:sz w:val="21"/>
                <w:szCs w:val="21"/>
                <w:highlight w:val="none"/>
              </w:rPr>
              <w:t>物型号、技术规格、技术参数等质量必须与</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文件和承诺相一致。</w:t>
            </w:r>
          </w:p>
          <w:p w14:paraId="4E542CB3">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3.所提供的货物必须是全</w:t>
            </w:r>
            <w:r>
              <w:rPr>
                <w:rFonts w:hint="eastAsia" w:ascii="宋体" w:hAnsi="宋体" w:eastAsia="宋体" w:cs="宋体"/>
                <w:b/>
                <w:bCs/>
                <w:color w:val="auto"/>
                <w:sz w:val="21"/>
                <w:szCs w:val="21"/>
                <w:highlight w:val="none"/>
              </w:rPr>
              <w:t>新、未使用过的且符合国家安全质量标准的原装的合格产品，且在正常安装、使用和保养条件下，其使用寿命期内各项指标均达到质量要求。</w:t>
            </w:r>
          </w:p>
        </w:tc>
      </w:tr>
      <w:tr w14:paraId="6E2B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471B3813">
            <w:pPr>
              <w:spacing w:line="312"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5E616698">
            <w:pPr>
              <w:spacing w:line="312"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1.验收标准：执行的国家相</w:t>
            </w:r>
            <w:r>
              <w:rPr>
                <w:rFonts w:hint="eastAsia" w:ascii="宋体" w:hAnsi="宋体" w:eastAsia="宋体" w:cs="宋体"/>
                <w:b/>
                <w:bCs/>
                <w:color w:val="auto"/>
                <w:sz w:val="21"/>
                <w:szCs w:val="21"/>
                <w:highlight w:val="none"/>
              </w:rPr>
              <w:t>关标准、行业标准、地方标准或者其他标准。</w:t>
            </w:r>
          </w:p>
          <w:p w14:paraId="0E065829">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（1）验收活动开始前，</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供应商应对货物</w:t>
            </w:r>
            <w:r>
              <w:rPr>
                <w:rFonts w:hint="eastAsia" w:ascii="宋体" w:hAnsi="宋体" w:eastAsia="宋体" w:cs="宋体"/>
                <w:b/>
                <w:bCs/>
                <w:color w:val="auto"/>
                <w:sz w:val="21"/>
                <w:szCs w:val="21"/>
                <w:highlight w:val="none"/>
                <w:lang w:eastAsia="zh-CN"/>
              </w:rPr>
              <w:t>做</w:t>
            </w:r>
            <w:r>
              <w:rPr>
                <w:rFonts w:hint="eastAsia" w:ascii="宋体" w:hAnsi="宋体" w:eastAsia="宋体" w:cs="宋体"/>
                <w:b/>
                <w:bCs/>
                <w:color w:val="auto"/>
                <w:sz w:val="21"/>
                <w:szCs w:val="21"/>
                <w:highlight w:val="none"/>
              </w:rPr>
              <w:t>出全面检查和对验收文件进行整理，并列出清单，作为采购人收货验收和使用的技术条件依据。</w:t>
            </w:r>
          </w:p>
          <w:p w14:paraId="261722A0">
            <w:pPr>
              <w:spacing w:line="312"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（2）因验收不合格的，需要再次组织验收的，由此产生</w:t>
            </w:r>
            <w:r>
              <w:rPr>
                <w:rFonts w:hint="eastAsia" w:ascii="宋体" w:hAnsi="宋体" w:eastAsia="宋体" w:cs="宋体"/>
                <w:b/>
                <w:bCs/>
                <w:color w:val="auto"/>
                <w:sz w:val="21"/>
                <w:szCs w:val="21"/>
                <w:highlight w:val="none"/>
                <w:lang w:eastAsia="zh-CN"/>
              </w:rPr>
              <w:t>的</w:t>
            </w:r>
            <w:r>
              <w:rPr>
                <w:rFonts w:hint="eastAsia" w:ascii="宋体" w:hAnsi="宋体" w:eastAsia="宋体" w:cs="宋体"/>
                <w:b/>
                <w:bCs/>
                <w:color w:val="auto"/>
                <w:sz w:val="21"/>
                <w:szCs w:val="21"/>
                <w:highlight w:val="none"/>
              </w:rPr>
              <w:t>相关成本费用由</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供应商承担。</w:t>
            </w:r>
          </w:p>
          <w:p w14:paraId="6F166F82">
            <w:pPr>
              <w:spacing w:line="312"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2.首次验收不合格的，成交</w:t>
            </w:r>
            <w:r>
              <w:rPr>
                <w:rFonts w:hint="eastAsia" w:ascii="宋体" w:hAnsi="宋体" w:eastAsia="宋体" w:cs="宋体"/>
                <w:b/>
                <w:bCs/>
                <w:color w:val="auto"/>
                <w:sz w:val="21"/>
                <w:szCs w:val="21"/>
                <w:highlight w:val="none"/>
              </w:rPr>
              <w:t>供应</w:t>
            </w:r>
            <w:r>
              <w:rPr>
                <w:rFonts w:hint="eastAsia" w:ascii="宋体" w:hAnsi="宋体" w:cs="宋体"/>
                <w:b/>
                <w:bCs/>
                <w:color w:val="auto"/>
                <w:sz w:val="21"/>
                <w:szCs w:val="21"/>
                <w:highlight w:val="none"/>
                <w:lang w:eastAsia="zh-CN"/>
              </w:rPr>
              <w:t>商在收到通知之日起5个工作日内整改后重新申请验收；若重新验收不合格的，则将被视为违约，验收费用由成交供应商承担</w:t>
            </w:r>
            <w:r>
              <w:rPr>
                <w:rFonts w:hint="eastAsia" w:ascii="宋体" w:hAnsi="宋体" w:eastAsia="宋体" w:cs="宋体"/>
                <w:b/>
                <w:bCs/>
                <w:color w:val="auto"/>
                <w:sz w:val="21"/>
                <w:szCs w:val="21"/>
                <w:highlight w:val="none"/>
              </w:rPr>
              <w:t xml:space="preserve">。  </w:t>
            </w:r>
          </w:p>
          <w:p w14:paraId="235821E2">
            <w:pPr>
              <w:spacing w:line="312"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3.未尽事宜，按照《关于印发广西壮族</w:t>
            </w:r>
            <w:r>
              <w:rPr>
                <w:rFonts w:hint="eastAsia" w:ascii="宋体" w:hAnsi="宋体" w:eastAsia="宋体" w:cs="宋体"/>
                <w:b/>
                <w:bCs/>
                <w:color w:val="auto"/>
                <w:sz w:val="21"/>
                <w:szCs w:val="21"/>
                <w:highlight w:val="none"/>
              </w:rPr>
              <w:t xml:space="preserve">自治区政府采购项目履约验收管理办法的通知》（桂财采〔2015〕22号）开展相关工作。      </w:t>
            </w:r>
          </w:p>
        </w:tc>
      </w:tr>
      <w:tr w14:paraId="6D44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013AE31D">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包装和运输要求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2E93D95C">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根据《财政部等三部门联合印发商品包装和快递包装政府采购需求一览表标准（试行）》财办库</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2020</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123号文规定，若</w:t>
            </w:r>
            <w:r>
              <w:rPr>
                <w:rFonts w:hint="eastAsia" w:ascii="宋体" w:hAnsi="宋体" w:eastAsia="宋体" w:cs="宋体"/>
                <w:b w:val="0"/>
                <w:bCs w:val="0"/>
                <w:color w:val="auto"/>
                <w:sz w:val="21"/>
                <w:szCs w:val="21"/>
                <w:highlight w:val="none"/>
                <w:lang w:eastAsia="zh-CN"/>
              </w:rPr>
              <w:t>竞标</w:t>
            </w:r>
            <w:r>
              <w:rPr>
                <w:rFonts w:hint="eastAsia" w:ascii="宋体" w:hAnsi="宋体" w:eastAsia="宋体" w:cs="宋体"/>
                <w:b w:val="0"/>
                <w:bCs w:val="0"/>
                <w:color w:val="auto"/>
                <w:sz w:val="21"/>
                <w:szCs w:val="21"/>
                <w:highlight w:val="none"/>
              </w:rPr>
              <w:t>产品使用塑料、纸质、木质等包装材料时应满足《商品包装政府采购需求一览表标准（试行）》要求，若</w:t>
            </w:r>
            <w:r>
              <w:rPr>
                <w:rFonts w:hint="eastAsia" w:ascii="宋体" w:hAnsi="宋体" w:eastAsia="宋体" w:cs="宋体"/>
                <w:b w:val="0"/>
                <w:bCs w:val="0"/>
                <w:color w:val="auto"/>
                <w:sz w:val="21"/>
                <w:szCs w:val="21"/>
                <w:highlight w:val="none"/>
                <w:lang w:eastAsia="zh-CN"/>
              </w:rPr>
              <w:t>竞</w:t>
            </w:r>
            <w:r>
              <w:rPr>
                <w:rFonts w:hint="eastAsia" w:ascii="宋体" w:hAnsi="宋体" w:eastAsia="宋体" w:cs="宋体"/>
                <w:b w:val="0"/>
                <w:bCs w:val="0"/>
                <w:color w:val="auto"/>
                <w:sz w:val="21"/>
                <w:szCs w:val="21"/>
                <w:highlight w:val="none"/>
              </w:rPr>
              <w:t>标产品需要快递包装，快递封装材料应满足《快递包装政府采购需求一览表标准（试行）》要求。</w:t>
            </w:r>
          </w:p>
        </w:tc>
      </w:tr>
      <w:tr w14:paraId="54AF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48DE6242">
            <w:pPr>
              <w:spacing w:line="312"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3D4309E3">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1.供货前由供应商提供厂家盖章</w:t>
            </w:r>
            <w:r>
              <w:rPr>
                <w:rFonts w:hint="eastAsia" w:ascii="宋体" w:hAnsi="宋体" w:eastAsia="宋体" w:cs="宋体"/>
                <w:b w:val="0"/>
                <w:bCs w:val="0"/>
                <w:color w:val="auto"/>
                <w:sz w:val="21"/>
                <w:szCs w:val="21"/>
                <w:highlight w:val="none"/>
                <w:lang w:eastAsia="zh-CN"/>
              </w:rPr>
              <w:t>的参数说明，</w:t>
            </w:r>
            <w:r>
              <w:rPr>
                <w:rFonts w:hint="eastAsia" w:ascii="宋体" w:hAnsi="宋体" w:eastAsia="宋体" w:cs="宋体"/>
                <w:b w:val="0"/>
                <w:bCs w:val="0"/>
                <w:color w:val="auto"/>
                <w:sz w:val="21"/>
                <w:szCs w:val="21"/>
                <w:highlight w:val="none"/>
              </w:rPr>
              <w:t>如发现</w:t>
            </w:r>
            <w:r>
              <w:rPr>
                <w:rFonts w:hint="eastAsia" w:ascii="宋体" w:hAnsi="宋体" w:eastAsia="宋体" w:cs="宋体"/>
                <w:b w:val="0"/>
                <w:bCs w:val="0"/>
                <w:color w:val="auto"/>
                <w:sz w:val="21"/>
                <w:szCs w:val="21"/>
                <w:highlight w:val="none"/>
                <w:lang w:eastAsia="zh-CN"/>
              </w:rPr>
              <w:t>厂家盖章的参数说明</w:t>
            </w:r>
            <w:r>
              <w:rPr>
                <w:rFonts w:hint="eastAsia" w:ascii="宋体" w:hAnsi="宋体" w:eastAsia="宋体" w:cs="宋体"/>
                <w:b w:val="0"/>
                <w:bCs w:val="0"/>
                <w:color w:val="auto"/>
                <w:sz w:val="21"/>
                <w:szCs w:val="21"/>
                <w:highlight w:val="none"/>
              </w:rPr>
              <w:t>与</w:t>
            </w:r>
            <w:r>
              <w:rPr>
                <w:rFonts w:hint="eastAsia" w:ascii="宋体" w:hAnsi="宋体" w:eastAsia="宋体" w:cs="宋体"/>
                <w:b w:val="0"/>
                <w:bCs w:val="0"/>
                <w:color w:val="auto"/>
                <w:sz w:val="21"/>
                <w:szCs w:val="21"/>
                <w:highlight w:val="none"/>
                <w:lang w:eastAsia="zh-CN"/>
              </w:rPr>
              <w:t>供应商响应文件</w:t>
            </w:r>
            <w:r>
              <w:rPr>
                <w:rFonts w:hint="eastAsia" w:ascii="宋体" w:hAnsi="宋体" w:eastAsia="宋体" w:cs="宋体"/>
                <w:b w:val="0"/>
                <w:bCs w:val="0"/>
                <w:color w:val="auto"/>
                <w:sz w:val="21"/>
                <w:szCs w:val="21"/>
                <w:highlight w:val="none"/>
              </w:rPr>
              <w:t>不相符</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36BB81EB">
            <w:pPr>
              <w:numPr>
                <w:ilvl w:val="0"/>
                <w:numId w:val="0"/>
              </w:numPr>
              <w:spacing w:line="312" w:lineRule="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bidi="ar-SA"/>
              </w:rPr>
              <w:t>2.供应商所提供的竞标材料均应为</w:t>
            </w:r>
            <w:r>
              <w:rPr>
                <w:rFonts w:hint="eastAsia" w:ascii="宋体" w:hAnsi="宋体" w:eastAsia="宋体" w:cs="宋体"/>
                <w:b w:val="0"/>
                <w:bCs w:val="0"/>
                <w:color w:val="auto"/>
                <w:sz w:val="21"/>
                <w:szCs w:val="21"/>
                <w:highlight w:val="none"/>
              </w:rPr>
              <w:t>厂家官网下载或印刷版本或者通过正规渠道获取，</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未进行篡改，如发现承诺文件的内容与设备实际功能不相符，追究</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虚假应标的法律责任。</w:t>
            </w:r>
          </w:p>
          <w:p w14:paraId="2FB64AAF">
            <w:pPr>
              <w:numPr>
                <w:ilvl w:val="0"/>
                <w:numId w:val="0"/>
              </w:numPr>
              <w:spacing w:line="312" w:lineRule="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3.若审查后出现提供虚假资料按照《中华人民共和国政府采购法》</w:t>
            </w:r>
            <w:r>
              <w:rPr>
                <w:rFonts w:hint="eastAsia" w:ascii="宋体" w:hAnsi="宋体" w:eastAsia="宋体" w:cs="宋体"/>
                <w:b w:val="0"/>
                <w:bCs w:val="0"/>
                <w:color w:val="auto"/>
                <w:sz w:val="21"/>
                <w:szCs w:val="21"/>
                <w:highlight w:val="none"/>
                <w:lang w:val="en-US" w:eastAsia="zh-CN"/>
              </w:rPr>
              <w:t>相关条令处罚。</w:t>
            </w:r>
          </w:p>
        </w:tc>
      </w:tr>
      <w:tr w14:paraId="48D0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0C206AD3">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三、与实现项目目标相关的其他要求</w:t>
            </w:r>
          </w:p>
        </w:tc>
      </w:tr>
      <w:tr w14:paraId="37C5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1FBCDED">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的履约能力要求</w:t>
            </w:r>
          </w:p>
        </w:tc>
      </w:tr>
      <w:tr w14:paraId="3383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68A81A4">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管理体系要求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1162F637">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120A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4F18AA92">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业绩要求</w:t>
            </w:r>
          </w:p>
        </w:tc>
        <w:tc>
          <w:tcPr>
            <w:tcW w:w="8005" w:type="dxa"/>
            <w:gridSpan w:val="4"/>
            <w:tcBorders>
              <w:top w:val="single" w:color="auto" w:sz="4" w:space="0"/>
              <w:left w:val="single" w:color="auto" w:sz="4" w:space="0"/>
              <w:bottom w:val="single" w:color="auto" w:sz="4" w:space="0"/>
              <w:right w:val="single" w:color="auto" w:sz="4" w:space="0"/>
            </w:tcBorders>
            <w:noWrap w:val="0"/>
            <w:vAlign w:val="center"/>
          </w:tcPr>
          <w:p w14:paraId="59833999">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4B9C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3471155F">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（二）政策性加分条件</w:t>
            </w:r>
          </w:p>
        </w:tc>
      </w:tr>
      <w:tr w14:paraId="625F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40A7C9C3">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符合节能环保等国家政策要求</w:t>
            </w:r>
          </w:p>
        </w:tc>
      </w:tr>
      <w:tr w14:paraId="4E05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0E51BCC0">
            <w:pPr>
              <w:spacing w:line="312"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（三）进口产品说明</w:t>
            </w:r>
          </w:p>
        </w:tc>
      </w:tr>
      <w:tr w14:paraId="2C52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507" w:type="dxa"/>
            <w:gridSpan w:val="6"/>
            <w:tcBorders>
              <w:top w:val="single" w:color="auto" w:sz="4" w:space="0"/>
              <w:left w:val="single" w:color="auto" w:sz="4" w:space="0"/>
              <w:bottom w:val="single" w:color="auto" w:sz="4" w:space="0"/>
              <w:right w:val="single" w:color="auto" w:sz="4" w:space="0"/>
            </w:tcBorders>
            <w:noWrap w:val="0"/>
            <w:vAlign w:val="center"/>
          </w:tcPr>
          <w:p w14:paraId="639484F4">
            <w:pPr>
              <w:spacing w:line="312"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标，如有进口产品参与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标的，其</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文件按无效处理。</w:t>
            </w:r>
          </w:p>
        </w:tc>
      </w:tr>
    </w:tbl>
    <w:p w14:paraId="649B5731">
      <w:pPr>
        <w:pStyle w:val="215"/>
        <w:rPr>
          <w:rFonts w:hint="eastAsia" w:ascii="黑体" w:hAnsi="黑体" w:eastAsia="黑体" w:cs="黑体"/>
          <w:color w:val="auto"/>
          <w:sz w:val="24"/>
          <w:highlight w:val="none"/>
        </w:rPr>
      </w:pPr>
    </w:p>
    <w:p w14:paraId="24129F14">
      <w:pPr>
        <w:pStyle w:val="215"/>
        <w:rPr>
          <w:rFonts w:hint="eastAsia" w:ascii="黑体" w:hAnsi="黑体" w:eastAsia="黑体" w:cs="黑体"/>
          <w:color w:val="auto"/>
          <w:sz w:val="24"/>
          <w:highlight w:val="none"/>
        </w:rPr>
      </w:pPr>
    </w:p>
    <w:p w14:paraId="405478A9">
      <w:pPr>
        <w:pStyle w:val="215"/>
        <w:rPr>
          <w:rFonts w:hint="eastAsia" w:ascii="黑体" w:hAnsi="黑体" w:eastAsia="黑体" w:cs="黑体"/>
          <w:color w:val="auto"/>
          <w:sz w:val="24"/>
          <w:highlight w:val="none"/>
        </w:rPr>
      </w:pPr>
    </w:p>
    <w:p w14:paraId="1ECD22FF">
      <w:pPr>
        <w:pStyle w:val="215"/>
        <w:rPr>
          <w:rFonts w:hint="eastAsia" w:ascii="黑体" w:hAnsi="黑体" w:eastAsia="黑体" w:cs="黑体"/>
          <w:color w:val="auto"/>
          <w:sz w:val="24"/>
          <w:highlight w:val="none"/>
        </w:rPr>
      </w:pPr>
    </w:p>
    <w:p w14:paraId="0972EE16">
      <w:pPr>
        <w:pStyle w:val="215"/>
        <w:rPr>
          <w:rFonts w:hint="eastAsia" w:ascii="黑体" w:hAnsi="黑体" w:eastAsia="黑体" w:cs="黑体"/>
          <w:color w:val="auto"/>
          <w:sz w:val="24"/>
          <w:highlight w:val="none"/>
        </w:rPr>
      </w:pPr>
    </w:p>
    <w:p w14:paraId="5F7FA40B">
      <w:pPr>
        <w:pStyle w:val="215"/>
        <w:rPr>
          <w:rFonts w:hint="eastAsia" w:ascii="黑体" w:hAnsi="黑体" w:eastAsia="黑体" w:cs="黑体"/>
          <w:color w:val="auto"/>
          <w:sz w:val="24"/>
          <w:highlight w:val="none"/>
        </w:rPr>
      </w:pPr>
    </w:p>
    <w:p w14:paraId="01D979FB">
      <w:pPr>
        <w:pStyle w:val="215"/>
        <w:rPr>
          <w:rFonts w:hint="eastAsia" w:ascii="黑体" w:hAnsi="黑体" w:eastAsia="黑体" w:cs="黑体"/>
          <w:color w:val="auto"/>
          <w:sz w:val="24"/>
          <w:highlight w:val="none"/>
        </w:rPr>
      </w:pPr>
    </w:p>
    <w:p w14:paraId="34835A4C">
      <w:pPr>
        <w:pStyle w:val="215"/>
        <w:rPr>
          <w:rFonts w:hint="eastAsia" w:ascii="黑体" w:hAnsi="黑体" w:eastAsia="黑体" w:cs="黑体"/>
          <w:color w:val="auto"/>
          <w:sz w:val="24"/>
          <w:highlight w:val="none"/>
        </w:rPr>
      </w:pPr>
    </w:p>
    <w:p w14:paraId="11E7104F">
      <w:pPr>
        <w:pStyle w:val="215"/>
        <w:rPr>
          <w:rFonts w:hint="eastAsia" w:ascii="黑体" w:hAnsi="黑体" w:eastAsia="黑体" w:cs="黑体"/>
          <w:color w:val="auto"/>
          <w:sz w:val="24"/>
          <w:highlight w:val="none"/>
        </w:rPr>
      </w:pPr>
    </w:p>
    <w:p w14:paraId="7BC31027">
      <w:pPr>
        <w:pStyle w:val="215"/>
        <w:rPr>
          <w:rFonts w:hint="eastAsia" w:ascii="黑体" w:hAnsi="黑体" w:eastAsia="黑体" w:cs="黑体"/>
          <w:color w:val="auto"/>
          <w:sz w:val="24"/>
          <w:highlight w:val="none"/>
        </w:rPr>
      </w:pPr>
    </w:p>
    <w:p w14:paraId="1731260B">
      <w:pPr>
        <w:pStyle w:val="215"/>
        <w:rPr>
          <w:rFonts w:hint="eastAsia" w:ascii="黑体" w:hAnsi="黑体" w:eastAsia="黑体" w:cs="黑体"/>
          <w:color w:val="auto"/>
          <w:sz w:val="24"/>
          <w:highlight w:val="none"/>
        </w:rPr>
      </w:pPr>
    </w:p>
    <w:p w14:paraId="681DD481">
      <w:pPr>
        <w:pStyle w:val="215"/>
        <w:rPr>
          <w:rFonts w:hint="eastAsia" w:ascii="黑体" w:hAnsi="黑体" w:eastAsia="黑体" w:cs="黑体"/>
          <w:color w:val="auto"/>
          <w:sz w:val="24"/>
          <w:highlight w:val="none"/>
        </w:rPr>
      </w:pPr>
    </w:p>
    <w:p w14:paraId="7A91F4C2">
      <w:pPr>
        <w:pStyle w:val="215"/>
        <w:rPr>
          <w:rFonts w:hint="eastAsia" w:ascii="黑体" w:hAnsi="黑体" w:eastAsia="黑体" w:cs="黑体"/>
          <w:color w:val="auto"/>
          <w:sz w:val="24"/>
          <w:highlight w:val="none"/>
        </w:rPr>
      </w:pPr>
    </w:p>
    <w:p w14:paraId="460E5B00">
      <w:pPr>
        <w:pStyle w:val="215"/>
        <w:rPr>
          <w:rFonts w:hint="eastAsia" w:ascii="黑体" w:hAnsi="黑体" w:eastAsia="黑体" w:cs="黑体"/>
          <w:color w:val="auto"/>
          <w:sz w:val="24"/>
          <w:highlight w:val="none"/>
        </w:rPr>
      </w:pPr>
    </w:p>
    <w:p w14:paraId="088857E8">
      <w:pPr>
        <w:pStyle w:val="215"/>
        <w:rPr>
          <w:rFonts w:hint="eastAsia" w:ascii="黑体" w:hAnsi="黑体" w:eastAsia="黑体" w:cs="黑体"/>
          <w:color w:val="auto"/>
          <w:sz w:val="24"/>
          <w:highlight w:val="none"/>
        </w:rPr>
      </w:pPr>
    </w:p>
    <w:p w14:paraId="3DB6B0F2">
      <w:pPr>
        <w:pStyle w:val="215"/>
        <w:rPr>
          <w:rFonts w:hint="eastAsia" w:ascii="黑体" w:hAnsi="黑体" w:eastAsia="黑体" w:cs="黑体"/>
          <w:color w:val="auto"/>
          <w:sz w:val="24"/>
          <w:highlight w:val="none"/>
        </w:rPr>
      </w:pPr>
    </w:p>
    <w:p w14:paraId="17E045B5">
      <w:pPr>
        <w:pStyle w:val="215"/>
        <w:rPr>
          <w:rFonts w:hint="eastAsia" w:ascii="黑体" w:hAnsi="黑体" w:eastAsia="黑体" w:cs="黑体"/>
          <w:color w:val="auto"/>
          <w:sz w:val="24"/>
          <w:highlight w:val="none"/>
        </w:rPr>
      </w:pPr>
    </w:p>
    <w:p w14:paraId="5259C23E">
      <w:pPr>
        <w:pStyle w:val="215"/>
        <w:rPr>
          <w:rFonts w:hint="eastAsia" w:ascii="黑体" w:hAnsi="黑体" w:eastAsia="黑体" w:cs="黑体"/>
          <w:color w:val="auto"/>
          <w:sz w:val="24"/>
          <w:highlight w:val="none"/>
        </w:rPr>
      </w:pPr>
    </w:p>
    <w:p w14:paraId="11A9AB1C">
      <w:pPr>
        <w:pStyle w:val="215"/>
        <w:rPr>
          <w:rFonts w:hint="eastAsia" w:ascii="黑体" w:hAnsi="黑体" w:eastAsia="黑体" w:cs="黑体"/>
          <w:color w:val="auto"/>
          <w:sz w:val="24"/>
          <w:highlight w:val="none"/>
        </w:rPr>
      </w:pPr>
    </w:p>
    <w:p w14:paraId="27C74E51">
      <w:pPr>
        <w:pStyle w:val="215"/>
        <w:rPr>
          <w:rFonts w:hint="eastAsia" w:ascii="黑体" w:hAnsi="黑体" w:eastAsia="黑体" w:cs="黑体"/>
          <w:color w:val="auto"/>
          <w:sz w:val="24"/>
          <w:highlight w:val="none"/>
        </w:rPr>
      </w:pPr>
    </w:p>
    <w:p w14:paraId="6A7493D7">
      <w:pPr>
        <w:pStyle w:val="215"/>
        <w:rPr>
          <w:rFonts w:hint="eastAsia" w:ascii="黑体" w:hAnsi="黑体" w:eastAsia="黑体" w:cs="黑体"/>
          <w:color w:val="auto"/>
          <w:sz w:val="24"/>
          <w:highlight w:val="none"/>
        </w:rPr>
      </w:pPr>
    </w:p>
    <w:p w14:paraId="4A4D7155">
      <w:pPr>
        <w:pStyle w:val="215"/>
        <w:rPr>
          <w:rFonts w:hint="eastAsia" w:ascii="黑体" w:hAnsi="黑体" w:eastAsia="黑体" w:cs="黑体"/>
          <w:color w:val="auto"/>
          <w:sz w:val="24"/>
          <w:highlight w:val="none"/>
        </w:rPr>
      </w:pPr>
    </w:p>
    <w:p w14:paraId="6FC550B4">
      <w:pPr>
        <w:pStyle w:val="215"/>
        <w:rPr>
          <w:rFonts w:hint="eastAsia" w:ascii="黑体" w:hAnsi="黑体" w:eastAsia="黑体" w:cs="黑体"/>
          <w:color w:val="auto"/>
          <w:sz w:val="24"/>
          <w:highlight w:val="none"/>
        </w:rPr>
      </w:pPr>
    </w:p>
    <w:p w14:paraId="738EDF60">
      <w:pPr>
        <w:pStyle w:val="215"/>
        <w:rPr>
          <w:rFonts w:hint="eastAsia" w:ascii="黑体" w:hAnsi="黑体" w:eastAsia="黑体" w:cs="黑体"/>
          <w:color w:val="auto"/>
          <w:sz w:val="24"/>
          <w:highlight w:val="none"/>
        </w:rPr>
      </w:pPr>
    </w:p>
    <w:p w14:paraId="58C73CF7">
      <w:pPr>
        <w:pStyle w:val="215"/>
        <w:rPr>
          <w:rFonts w:hint="eastAsia" w:ascii="黑体" w:hAnsi="黑体" w:eastAsia="黑体" w:cs="黑体"/>
          <w:color w:val="auto"/>
          <w:sz w:val="24"/>
          <w:highlight w:val="none"/>
        </w:rPr>
      </w:pPr>
    </w:p>
    <w:p w14:paraId="44E2CCBA">
      <w:pPr>
        <w:pStyle w:val="215"/>
        <w:rPr>
          <w:rFonts w:hint="eastAsia" w:ascii="黑体" w:hAnsi="黑体" w:eastAsia="黑体" w:cs="黑体"/>
          <w:color w:val="auto"/>
          <w:sz w:val="24"/>
          <w:highlight w:val="none"/>
        </w:rPr>
      </w:pPr>
    </w:p>
    <w:p w14:paraId="55200AF7">
      <w:pPr>
        <w:pStyle w:val="215"/>
        <w:rPr>
          <w:rFonts w:hint="eastAsia" w:ascii="黑体" w:hAnsi="黑体" w:eastAsia="黑体" w:cs="黑体"/>
          <w:color w:val="auto"/>
          <w:sz w:val="24"/>
          <w:highlight w:val="none"/>
        </w:rPr>
      </w:pPr>
    </w:p>
    <w:p w14:paraId="3EC1F10D">
      <w:pPr>
        <w:pStyle w:val="215"/>
        <w:rPr>
          <w:rFonts w:hint="eastAsia" w:ascii="黑体" w:hAnsi="黑体" w:eastAsia="黑体" w:cs="黑体"/>
          <w:color w:val="auto"/>
          <w:sz w:val="24"/>
          <w:highlight w:val="none"/>
        </w:rPr>
      </w:pPr>
    </w:p>
    <w:p w14:paraId="336C11FB">
      <w:pPr>
        <w:pStyle w:val="215"/>
        <w:rPr>
          <w:rFonts w:hint="eastAsia" w:ascii="黑体" w:hAnsi="黑体" w:eastAsia="黑体" w:cs="黑体"/>
          <w:color w:val="auto"/>
          <w:sz w:val="24"/>
          <w:highlight w:val="none"/>
        </w:rPr>
      </w:pPr>
    </w:p>
    <w:p w14:paraId="00AE6E54">
      <w:pPr>
        <w:pStyle w:val="215"/>
        <w:rPr>
          <w:rFonts w:hint="eastAsia" w:ascii="黑体" w:hAnsi="黑体" w:eastAsia="黑体" w:cs="黑体"/>
          <w:color w:val="auto"/>
          <w:sz w:val="24"/>
          <w:highlight w:val="none"/>
        </w:rPr>
      </w:pPr>
    </w:p>
    <w:p w14:paraId="0F2B3BF7">
      <w:pPr>
        <w:pStyle w:val="215"/>
        <w:rPr>
          <w:rFonts w:hint="eastAsia" w:ascii="黑体" w:hAnsi="黑体" w:eastAsia="黑体" w:cs="黑体"/>
          <w:color w:val="auto"/>
          <w:sz w:val="24"/>
          <w:highlight w:val="none"/>
        </w:rPr>
      </w:pPr>
    </w:p>
    <w:p w14:paraId="2CE4147D">
      <w:pPr>
        <w:pStyle w:val="215"/>
        <w:rPr>
          <w:rFonts w:hint="eastAsia" w:ascii="黑体" w:hAnsi="黑体" w:eastAsia="黑体" w:cs="黑体"/>
          <w:color w:val="auto"/>
          <w:sz w:val="24"/>
          <w:highlight w:val="none"/>
        </w:rPr>
      </w:pPr>
    </w:p>
    <w:p w14:paraId="607BC47B">
      <w:pPr>
        <w:pStyle w:val="215"/>
        <w:rPr>
          <w:rFonts w:hint="eastAsia" w:ascii="黑体" w:hAnsi="黑体" w:eastAsia="黑体" w:cs="黑体"/>
          <w:color w:val="auto"/>
          <w:sz w:val="24"/>
          <w:highlight w:val="none"/>
        </w:rPr>
      </w:pPr>
    </w:p>
    <w:p w14:paraId="45CFF82F">
      <w:pPr>
        <w:pStyle w:val="215"/>
        <w:rPr>
          <w:rFonts w:hint="eastAsia" w:ascii="黑体" w:hAnsi="黑体" w:eastAsia="黑体" w:cs="黑体"/>
          <w:color w:val="auto"/>
          <w:sz w:val="24"/>
          <w:highlight w:val="none"/>
        </w:rPr>
      </w:pPr>
    </w:p>
    <w:p w14:paraId="2B016D31">
      <w:pPr>
        <w:pStyle w:val="215"/>
        <w:rPr>
          <w:rFonts w:hint="eastAsia" w:ascii="黑体" w:hAnsi="黑体" w:eastAsia="黑体" w:cs="黑体"/>
          <w:color w:val="auto"/>
          <w:sz w:val="24"/>
          <w:highlight w:val="none"/>
        </w:rPr>
      </w:pPr>
    </w:p>
    <w:p w14:paraId="1C9DCCB3">
      <w:pPr>
        <w:pStyle w:val="215"/>
        <w:rPr>
          <w:rFonts w:ascii="Arial Unicode MS" w:hAnsi="Arial Unicode MS" w:eastAsia="Arial Unicode MS" w:cs="Arial Unicode MS"/>
          <w:color w:val="auto"/>
          <w:sz w:val="24"/>
          <w:highlight w:val="none"/>
        </w:rPr>
      </w:pPr>
      <w:r>
        <w:rPr>
          <w:rFonts w:hint="eastAsia" w:ascii="黑体" w:hAnsi="黑体" w:eastAsia="黑体" w:cs="黑体"/>
          <w:color w:val="auto"/>
          <w:sz w:val="24"/>
          <w:highlight w:val="none"/>
        </w:rPr>
        <w:t>附件1：</w:t>
      </w:r>
    </w:p>
    <w:p w14:paraId="42A63B0B">
      <w:pPr>
        <w:spacing w:before="7"/>
        <w:rPr>
          <w:rFonts w:hint="eastAsia" w:ascii="Arial Unicode MS" w:hAnsi="Arial Unicode MS" w:eastAsia="Arial Unicode MS" w:cs="Arial Unicode MS"/>
          <w:color w:val="auto"/>
          <w:sz w:val="24"/>
          <w:highlight w:val="none"/>
        </w:rPr>
      </w:pPr>
    </w:p>
    <w:p w14:paraId="2417BCA5">
      <w:pPr>
        <w:pStyle w:val="215"/>
        <w:rPr>
          <w:rFonts w:hint="eastAsia" w:ascii="宋体" w:hAnsi="宋体" w:cs="宋体"/>
          <w:b/>
          <w:bCs/>
          <w:color w:val="auto"/>
          <w:sz w:val="24"/>
          <w:szCs w:val="24"/>
          <w:highlight w:val="none"/>
        </w:rPr>
      </w:pPr>
    </w:p>
    <w:p w14:paraId="00DE7FFA">
      <w:pPr>
        <w:jc w:val="center"/>
        <w:rPr>
          <w:rFonts w:hint="eastAsia" w:ascii="宋体" w:hAnsi="宋体" w:cs="宋体"/>
          <w:b/>
          <w:bCs/>
          <w:color w:val="auto"/>
          <w:sz w:val="24"/>
          <w:highlight w:val="none"/>
        </w:rPr>
      </w:pPr>
      <w:r>
        <w:rPr>
          <w:rFonts w:hint="eastAsia" w:ascii="宋体" w:hAnsi="宋体" w:cs="宋体"/>
          <w:b/>
          <w:bCs/>
          <w:color w:val="auto"/>
          <w:sz w:val="24"/>
          <w:highlight w:val="none"/>
        </w:rPr>
        <w:t>节能产品政府采购品目清单</w:t>
      </w:r>
    </w:p>
    <w:p w14:paraId="157B77C6">
      <w:pPr>
        <w:rPr>
          <w:rFonts w:hint="eastAsia" w:ascii="Arial Unicode MS" w:hAnsi="Arial Unicode MS" w:eastAsia="Arial Unicode MS" w:cs="Arial Unicode MS"/>
          <w:color w:val="auto"/>
          <w:sz w:val="20"/>
          <w:szCs w:val="20"/>
          <w:highlight w:val="none"/>
        </w:rPr>
      </w:pPr>
      <w:r>
        <w:rPr>
          <w:rFonts w:hint="eastAsia"/>
          <w:color w:val="auto"/>
          <w:highlight w:val="none"/>
        </w:rPr>
        <mc:AlternateContent>
          <mc:Choice Requires="wps">
            <w:drawing>
              <wp:anchor distT="0" distB="0" distL="114300" distR="114300" simplePos="0" relativeHeight="251659264" behindDoc="0" locked="0" layoutInCell="1" allowOverlap="1">
                <wp:simplePos x="0" y="0"/>
                <wp:positionH relativeFrom="page">
                  <wp:posOffset>447040</wp:posOffset>
                </wp:positionH>
                <wp:positionV relativeFrom="paragraph">
                  <wp:posOffset>100965</wp:posOffset>
                </wp:positionV>
                <wp:extent cx="6403975" cy="7859395"/>
                <wp:effectExtent l="0" t="0" r="0" b="0"/>
                <wp:wrapNone/>
                <wp:docPr id="8" name="_x0000_s1029"/>
                <wp:cNvGraphicFramePr/>
                <a:graphic xmlns:a="http://schemas.openxmlformats.org/drawingml/2006/main">
                  <a:graphicData uri="http://schemas.microsoft.com/office/word/2010/wordprocessingShape">
                    <wps:wsp>
                      <wps:cNvSpPr txBox="1"/>
                      <wps:spPr bwMode="auto">
                        <a:xfrm>
                          <a:off x="0" y="0"/>
                          <a:ext cx="6403975" cy="7859394"/>
                        </a:xfrm>
                        <a:prstGeom prst="rect">
                          <a:avLst/>
                        </a:prstGeom>
                        <a:noFill/>
                        <a:ln>
                          <a:noFill/>
                        </a:ln>
                      </wps:spPr>
                      <wps:txbx>
                        <w:txbxContent>
                          <w:tbl>
                            <w:tblPr>
                              <w:tblStyle w:val="29"/>
                              <w:tblpPr w:leftFromText="180" w:rightFromText="180" w:horzAnchor="margin" w:tblpXSpec="left" w:tblpY="-11599"/>
                              <w:tblOverlap w:val="never"/>
                              <w:tblW w:w="9125" w:type="dxa"/>
                              <w:tblInd w:w="627" w:type="dxa"/>
                              <w:tblLayout w:type="fixed"/>
                              <w:tblCellMar>
                                <w:top w:w="0" w:type="dxa"/>
                                <w:left w:w="0" w:type="dxa"/>
                                <w:bottom w:w="0" w:type="dxa"/>
                                <w:right w:w="0" w:type="dxa"/>
                              </w:tblCellMar>
                            </w:tblPr>
                            <w:tblGrid>
                              <w:gridCol w:w="574"/>
                              <w:gridCol w:w="1166"/>
                              <w:gridCol w:w="1800"/>
                              <w:gridCol w:w="1823"/>
                              <w:gridCol w:w="3762"/>
                            </w:tblGrid>
                            <w:tr w14:paraId="4A3B03F2">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31F6CC5">
                                  <w:pPr>
                                    <w:pStyle w:val="256"/>
                                    <w:spacing w:before="57" w:line="254" w:lineRule="auto"/>
                                    <w:ind w:left="59" w:right="60"/>
                                    <w:rPr>
                                      <w:rFonts w:hint="eastAsia" w:ascii="宋体" w:hAnsi="宋体" w:cs="宋体"/>
                                      <w:sz w:val="21"/>
                                      <w:szCs w:val="21"/>
                                    </w:rPr>
                                  </w:pPr>
                                  <w:r>
                                    <w:rPr>
                                      <w:rFonts w:hint="eastAsia" w:ascii="宋体" w:hAnsi="宋体" w:cs="宋体"/>
                                      <w:b/>
                                      <w:bCs/>
                                      <w:sz w:val="21"/>
                                      <w:szCs w:val="21"/>
                                    </w:rPr>
                                    <w:t>品目序号</w:t>
                                  </w:r>
                                </w:p>
                              </w:tc>
                              <w:tc>
                                <w:tcPr>
                                  <w:tcW w:w="4789" w:type="dxa"/>
                                  <w:gridSpan w:val="3"/>
                                  <w:tcBorders>
                                    <w:top w:val="single" w:color="000000" w:sz="4" w:space="0"/>
                                    <w:left w:val="single" w:color="000000" w:sz="4" w:space="0"/>
                                    <w:bottom w:val="single" w:color="000000" w:sz="4" w:space="0"/>
                                    <w:right w:val="single" w:color="000000" w:sz="4" w:space="0"/>
                                  </w:tcBorders>
                                  <w:noWrap w:val="0"/>
                                  <w:vAlign w:val="top"/>
                                </w:tcPr>
                                <w:p w14:paraId="468EC70D">
                                  <w:pPr>
                                    <w:pStyle w:val="256"/>
                                    <w:spacing w:before="4"/>
                                    <w:rPr>
                                      <w:rFonts w:hint="eastAsia" w:ascii="宋体" w:hAnsi="宋体" w:cs="宋体"/>
                                      <w:sz w:val="21"/>
                                      <w:szCs w:val="21"/>
                                    </w:rPr>
                                  </w:pPr>
                                </w:p>
                                <w:p w14:paraId="122B1F80">
                                  <w:pPr>
                                    <w:pStyle w:val="256"/>
                                    <w:jc w:val="center"/>
                                    <w:rPr>
                                      <w:rFonts w:hint="eastAsia" w:ascii="宋体" w:hAnsi="宋体" w:cs="宋体"/>
                                      <w:sz w:val="21"/>
                                      <w:szCs w:val="21"/>
                                    </w:rPr>
                                  </w:pPr>
                                  <w:r>
                                    <w:rPr>
                                      <w:rFonts w:hint="eastAsia" w:ascii="宋体" w:hAnsi="宋体" w:cs="宋体"/>
                                      <w:b/>
                                      <w:bCs/>
                                      <w:sz w:val="21"/>
                                      <w:szCs w:val="21"/>
                                    </w:rPr>
                                    <w:t>名称</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264F529B">
                                  <w:pPr>
                                    <w:pStyle w:val="256"/>
                                    <w:spacing w:before="4"/>
                                    <w:rPr>
                                      <w:rFonts w:hint="eastAsia" w:ascii="宋体" w:hAnsi="宋体" w:cs="宋体"/>
                                      <w:sz w:val="21"/>
                                      <w:szCs w:val="21"/>
                                    </w:rPr>
                                  </w:pPr>
                                </w:p>
                                <w:p w14:paraId="553D7D17">
                                  <w:pPr>
                                    <w:pStyle w:val="256"/>
                                    <w:ind w:left="926"/>
                                    <w:rPr>
                                      <w:rFonts w:hint="eastAsia" w:ascii="宋体" w:hAnsi="宋体" w:cs="宋体"/>
                                      <w:sz w:val="21"/>
                                      <w:szCs w:val="21"/>
                                    </w:rPr>
                                  </w:pPr>
                                  <w:r>
                                    <w:rPr>
                                      <w:rFonts w:hint="eastAsia" w:ascii="宋体" w:hAnsi="宋体" w:cs="宋体"/>
                                      <w:b/>
                                      <w:bCs/>
                                      <w:sz w:val="21"/>
                                      <w:szCs w:val="21"/>
                                    </w:rPr>
                                    <w:t>依据的标准</w:t>
                                  </w:r>
                                </w:p>
                              </w:tc>
                            </w:tr>
                            <w:tr w14:paraId="62806ADF">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F49071F">
                                  <w:pPr>
                                    <w:pStyle w:val="256"/>
                                    <w:rPr>
                                      <w:rFonts w:hint="eastAsia" w:ascii="宋体" w:hAnsi="宋体" w:cs="宋体"/>
                                      <w:sz w:val="21"/>
                                      <w:szCs w:val="21"/>
                                    </w:rPr>
                                  </w:pPr>
                                </w:p>
                                <w:p w14:paraId="14A91E87">
                                  <w:pPr>
                                    <w:pStyle w:val="256"/>
                                    <w:rPr>
                                      <w:rFonts w:hint="eastAsia" w:ascii="宋体" w:hAnsi="宋体" w:cs="宋体"/>
                                      <w:sz w:val="21"/>
                                      <w:szCs w:val="21"/>
                                    </w:rPr>
                                  </w:pPr>
                                </w:p>
                                <w:p w14:paraId="4CA52E3B">
                                  <w:pPr>
                                    <w:pStyle w:val="256"/>
                                    <w:rPr>
                                      <w:rFonts w:hint="eastAsia" w:ascii="宋体" w:hAnsi="宋体" w:cs="宋体"/>
                                      <w:sz w:val="21"/>
                                      <w:szCs w:val="21"/>
                                    </w:rPr>
                                  </w:pPr>
                                </w:p>
                                <w:p w14:paraId="46EB1B4D">
                                  <w:pPr>
                                    <w:pStyle w:val="256"/>
                                    <w:spacing w:before="11"/>
                                    <w:rPr>
                                      <w:rFonts w:hint="eastAsia" w:ascii="宋体" w:hAnsi="宋体" w:cs="宋体"/>
                                      <w:sz w:val="21"/>
                                      <w:szCs w:val="21"/>
                                    </w:rPr>
                                  </w:pPr>
                                </w:p>
                                <w:p w14:paraId="472BA91B">
                                  <w:pPr>
                                    <w:pStyle w:val="256"/>
                                    <w:ind w:right="1"/>
                                    <w:jc w:val="center"/>
                                    <w:rPr>
                                      <w:rFonts w:hint="eastAsia" w:ascii="宋体" w:hAnsi="宋体" w:cs="宋体"/>
                                      <w:sz w:val="21"/>
                                      <w:szCs w:val="21"/>
                                    </w:rPr>
                                  </w:pPr>
                                  <w:r>
                                    <w:rPr>
                                      <w:rFonts w:hint="eastAsia" w:ascii="宋体" w:hAnsi="宋体" w:cs="宋体"/>
                                      <w:sz w:val="21"/>
                                      <w:szCs w:val="21"/>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D22B75B">
                                  <w:pPr>
                                    <w:pStyle w:val="256"/>
                                    <w:rPr>
                                      <w:rFonts w:hint="eastAsia" w:ascii="宋体" w:hAnsi="宋体" w:cs="宋体"/>
                                      <w:sz w:val="21"/>
                                      <w:szCs w:val="21"/>
                                    </w:rPr>
                                  </w:pPr>
                                </w:p>
                                <w:p w14:paraId="2D7551A8">
                                  <w:pPr>
                                    <w:pStyle w:val="256"/>
                                    <w:rPr>
                                      <w:rFonts w:hint="eastAsia" w:ascii="宋体" w:hAnsi="宋体" w:cs="宋体"/>
                                      <w:sz w:val="21"/>
                                      <w:szCs w:val="21"/>
                                    </w:rPr>
                                  </w:pPr>
                                </w:p>
                                <w:p w14:paraId="57D14CF3">
                                  <w:pPr>
                                    <w:pStyle w:val="256"/>
                                    <w:spacing w:before="12"/>
                                    <w:rPr>
                                      <w:rFonts w:hint="eastAsia" w:ascii="宋体" w:hAnsi="宋体" w:cs="宋体"/>
                                      <w:sz w:val="21"/>
                                      <w:szCs w:val="21"/>
                                    </w:rPr>
                                  </w:pPr>
                                </w:p>
                                <w:p w14:paraId="18428F8C">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1计算机设备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6FAE075">
                                  <w:pPr>
                                    <w:pStyle w:val="256"/>
                                    <w:spacing w:before="93" w:line="280" w:lineRule="auto"/>
                                    <w:ind w:left="7" w:right="5"/>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A020</w:t>
                                  </w:r>
                                  <w:r>
                                    <w:rPr>
                                      <w:rFonts w:hint="eastAsia" w:ascii="宋体" w:hAnsi="宋体" w:cs="宋体"/>
                                      <w:sz w:val="21"/>
                                      <w:szCs w:val="21"/>
                                    </w:rPr>
                                    <w:t>10</w:t>
                                  </w:r>
                                  <w:r>
                                    <w:rPr>
                                      <w:rFonts w:hint="eastAsia" w:ascii="宋体" w:hAnsi="宋体" w:cs="宋体"/>
                                      <w:spacing w:val="1"/>
                                      <w:sz w:val="21"/>
                                      <w:szCs w:val="21"/>
                                    </w:rPr>
                                    <w:t>1</w:t>
                                  </w:r>
                                  <w:r>
                                    <w:rPr>
                                      <w:rFonts w:hint="eastAsia" w:ascii="宋体" w:hAnsi="宋体" w:cs="宋体"/>
                                      <w:sz w:val="21"/>
                                      <w:szCs w:val="21"/>
                                    </w:rPr>
                                    <w:t>04台式计算机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70B6C2C1">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1694B4C8">
                                  <w:pPr>
                                    <w:pStyle w:val="256"/>
                                    <w:spacing w:before="93"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《微型计算机能效限定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及能</w:t>
                                  </w:r>
                                  <w:r>
                                    <w:rPr>
                                      <w:rFonts w:hint="eastAsia" w:ascii="宋体" w:hAnsi="宋体" w:cs="宋体"/>
                                      <w:sz w:val="21"/>
                                      <w:szCs w:val="21"/>
                                      <w:lang w:eastAsia="zh-CN"/>
                                    </w:rPr>
                                    <w:t>效等级》（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28380</w:t>
                                  </w:r>
                                  <w:r>
                                    <w:rPr>
                                      <w:rFonts w:hint="eastAsia" w:ascii="宋体" w:hAnsi="宋体" w:cs="宋体"/>
                                      <w:sz w:val="21"/>
                                      <w:szCs w:val="21"/>
                                      <w:lang w:eastAsia="zh-CN"/>
                                    </w:rPr>
                                    <w:t>）</w:t>
                                  </w:r>
                                </w:p>
                              </w:tc>
                            </w:tr>
                            <w:tr w14:paraId="14364329">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72871">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10B5E0">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94C2721">
                                  <w:pPr>
                                    <w:pStyle w:val="256"/>
                                    <w:spacing w:before="44" w:line="280" w:lineRule="auto"/>
                                    <w:ind w:left="7" w:right="5"/>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A020</w:t>
                                  </w:r>
                                  <w:r>
                                    <w:rPr>
                                      <w:rFonts w:hint="eastAsia" w:ascii="宋体" w:hAnsi="宋体" w:cs="宋体"/>
                                      <w:sz w:val="21"/>
                                      <w:szCs w:val="21"/>
                                    </w:rPr>
                                    <w:t>10</w:t>
                                  </w:r>
                                  <w:r>
                                    <w:rPr>
                                      <w:rFonts w:hint="eastAsia" w:ascii="宋体" w:hAnsi="宋体" w:cs="宋体"/>
                                      <w:spacing w:val="1"/>
                                      <w:sz w:val="21"/>
                                      <w:szCs w:val="21"/>
                                    </w:rPr>
                                    <w:t>1</w:t>
                                  </w:r>
                                  <w:r>
                                    <w:rPr>
                                      <w:rFonts w:hint="eastAsia" w:ascii="宋体" w:hAnsi="宋体" w:cs="宋体"/>
                                      <w:sz w:val="21"/>
                                      <w:szCs w:val="21"/>
                                    </w:rPr>
                                    <w:t>05便携式计算机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5F3EC21C">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D6F3ED2">
                                  <w:pPr>
                                    <w:pStyle w:val="256"/>
                                    <w:spacing w:before="44"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《微型计算机能效限定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及能</w:t>
                                  </w:r>
                                  <w:r>
                                    <w:rPr>
                                      <w:rFonts w:hint="eastAsia" w:ascii="宋体" w:hAnsi="宋体" w:cs="宋体"/>
                                      <w:sz w:val="21"/>
                                      <w:szCs w:val="21"/>
                                      <w:lang w:eastAsia="zh-CN"/>
                                    </w:rPr>
                                    <w:t>效等级》（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28380</w:t>
                                  </w:r>
                                  <w:r>
                                    <w:rPr>
                                      <w:rFonts w:hint="eastAsia" w:ascii="宋体" w:hAnsi="宋体" w:cs="宋体"/>
                                      <w:sz w:val="21"/>
                                      <w:szCs w:val="21"/>
                                      <w:lang w:eastAsia="zh-CN"/>
                                    </w:rPr>
                                    <w:t>）</w:t>
                                  </w:r>
                                </w:p>
                              </w:tc>
                            </w:tr>
                            <w:tr w14:paraId="36013704">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5A5927">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2BFD49">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3C1596D">
                                  <w:pPr>
                                    <w:pStyle w:val="256"/>
                                    <w:spacing w:before="64" w:line="280" w:lineRule="auto"/>
                                    <w:ind w:left="7" w:right="5"/>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pacing w:val="1"/>
                                      <w:sz w:val="21"/>
                                      <w:szCs w:val="21"/>
                                      <w:lang w:eastAsia="zh-CN"/>
                                    </w:rPr>
                                    <w:t>A020</w:t>
                                  </w:r>
                                  <w:r>
                                    <w:rPr>
                                      <w:rFonts w:hint="eastAsia" w:ascii="宋体" w:hAnsi="宋体" w:cs="宋体"/>
                                      <w:sz w:val="21"/>
                                      <w:szCs w:val="21"/>
                                      <w:lang w:eastAsia="zh-CN"/>
                                    </w:rPr>
                                    <w:t>10</w:t>
                                  </w:r>
                                  <w:r>
                                    <w:rPr>
                                      <w:rFonts w:hint="eastAsia" w:ascii="宋体" w:hAnsi="宋体" w:cs="宋体"/>
                                      <w:spacing w:val="1"/>
                                      <w:sz w:val="21"/>
                                      <w:szCs w:val="21"/>
                                      <w:lang w:eastAsia="zh-CN"/>
                                    </w:rPr>
                                    <w:t>1</w:t>
                                  </w:r>
                                  <w:r>
                                    <w:rPr>
                                      <w:rFonts w:hint="eastAsia" w:ascii="宋体" w:hAnsi="宋体" w:cs="宋体"/>
                                      <w:sz w:val="21"/>
                                      <w:szCs w:val="21"/>
                                      <w:lang w:eastAsia="zh-CN"/>
                                    </w:rPr>
                                    <w:t>07平板式微型计</w:t>
                                  </w:r>
                                  <w:r>
                                    <w:rPr>
                                      <w:rFonts w:hint="eastAsia" w:ascii="宋体" w:hAnsi="宋体" w:cs="宋体"/>
                                      <w:spacing w:val="2"/>
                                      <w:sz w:val="21"/>
                                      <w:szCs w:val="21"/>
                                      <w:lang w:eastAsia="zh-CN"/>
                                    </w:rPr>
                                    <w:t>算</w:t>
                                  </w:r>
                                  <w:r>
                                    <w:rPr>
                                      <w:rFonts w:hint="eastAsia" w:ascii="宋体" w:hAnsi="宋体" w:cs="宋体"/>
                                      <w:sz w:val="21"/>
                                      <w:szCs w:val="21"/>
                                      <w:lang w:eastAsia="zh-CN"/>
                                    </w:rPr>
                                    <w:t>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43C64856">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78D8FBED">
                                  <w:pPr>
                                    <w:pStyle w:val="256"/>
                                    <w:spacing w:before="64"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《微型计算机能效限定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及能</w:t>
                                  </w:r>
                                  <w:r>
                                    <w:rPr>
                                      <w:rFonts w:hint="eastAsia" w:ascii="宋体" w:hAnsi="宋体" w:cs="宋体"/>
                                      <w:sz w:val="21"/>
                                      <w:szCs w:val="21"/>
                                      <w:lang w:eastAsia="zh-CN"/>
                                    </w:rPr>
                                    <w:t>效等级》（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28380</w:t>
                                  </w:r>
                                  <w:r>
                                    <w:rPr>
                                      <w:rFonts w:hint="eastAsia" w:ascii="宋体" w:hAnsi="宋体" w:cs="宋体"/>
                                      <w:sz w:val="21"/>
                                      <w:szCs w:val="21"/>
                                      <w:lang w:eastAsia="zh-CN"/>
                                    </w:rPr>
                                    <w:t>）</w:t>
                                  </w:r>
                                </w:p>
                              </w:tc>
                            </w:tr>
                            <w:tr w14:paraId="15F919D6">
                              <w:tblPrEx>
                                <w:tblCellMar>
                                  <w:top w:w="0" w:type="dxa"/>
                                  <w:left w:w="0" w:type="dxa"/>
                                  <w:bottom w:w="0" w:type="dxa"/>
                                  <w:right w:w="0" w:type="dxa"/>
                                </w:tblCellMar>
                              </w:tblPrEx>
                              <w:trPr>
                                <w:trHeight w:val="92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D877495">
                                  <w:pPr>
                                    <w:pStyle w:val="256"/>
                                    <w:rPr>
                                      <w:rFonts w:hint="eastAsia" w:ascii="宋体" w:hAnsi="宋体" w:cs="宋体"/>
                                      <w:sz w:val="21"/>
                                      <w:szCs w:val="21"/>
                                      <w:lang w:eastAsia="zh-CN"/>
                                    </w:rPr>
                                  </w:pPr>
                                </w:p>
                                <w:p w14:paraId="2E5F3111">
                                  <w:pPr>
                                    <w:pStyle w:val="256"/>
                                    <w:rPr>
                                      <w:rFonts w:hint="eastAsia" w:ascii="宋体" w:hAnsi="宋体" w:cs="宋体"/>
                                      <w:sz w:val="21"/>
                                      <w:szCs w:val="21"/>
                                      <w:lang w:eastAsia="zh-CN"/>
                                    </w:rPr>
                                  </w:pPr>
                                </w:p>
                                <w:p w14:paraId="3F3C9D29">
                                  <w:pPr>
                                    <w:pStyle w:val="256"/>
                                    <w:rPr>
                                      <w:rFonts w:hint="eastAsia" w:ascii="宋体" w:hAnsi="宋体" w:cs="宋体"/>
                                      <w:sz w:val="21"/>
                                      <w:szCs w:val="21"/>
                                      <w:lang w:eastAsia="zh-CN"/>
                                    </w:rPr>
                                  </w:pPr>
                                </w:p>
                                <w:p w14:paraId="39DB74F9">
                                  <w:pPr>
                                    <w:pStyle w:val="256"/>
                                    <w:rPr>
                                      <w:rFonts w:hint="eastAsia" w:ascii="宋体" w:hAnsi="宋体" w:cs="宋体"/>
                                      <w:sz w:val="21"/>
                                      <w:szCs w:val="21"/>
                                      <w:lang w:eastAsia="zh-CN"/>
                                    </w:rPr>
                                  </w:pPr>
                                </w:p>
                                <w:p w14:paraId="70394C01">
                                  <w:pPr>
                                    <w:pStyle w:val="256"/>
                                    <w:rPr>
                                      <w:rFonts w:hint="eastAsia" w:ascii="宋体" w:hAnsi="宋体" w:cs="宋体"/>
                                      <w:sz w:val="21"/>
                                      <w:szCs w:val="21"/>
                                      <w:lang w:eastAsia="zh-CN"/>
                                    </w:rPr>
                                  </w:pPr>
                                </w:p>
                                <w:p w14:paraId="76194DDA">
                                  <w:pPr>
                                    <w:pStyle w:val="256"/>
                                    <w:rPr>
                                      <w:rFonts w:hint="eastAsia" w:ascii="宋体" w:hAnsi="宋体" w:cs="宋体"/>
                                      <w:sz w:val="21"/>
                                      <w:szCs w:val="21"/>
                                      <w:lang w:eastAsia="zh-CN"/>
                                    </w:rPr>
                                  </w:pPr>
                                </w:p>
                                <w:p w14:paraId="1FB21484">
                                  <w:pPr>
                                    <w:pStyle w:val="256"/>
                                    <w:rPr>
                                      <w:rFonts w:hint="eastAsia" w:ascii="宋体" w:hAnsi="宋体" w:cs="宋体"/>
                                      <w:sz w:val="21"/>
                                      <w:szCs w:val="21"/>
                                      <w:lang w:eastAsia="zh-CN"/>
                                    </w:rPr>
                                  </w:pPr>
                                </w:p>
                                <w:p w14:paraId="1D065AB7">
                                  <w:pPr>
                                    <w:pStyle w:val="256"/>
                                    <w:spacing w:before="2"/>
                                    <w:rPr>
                                      <w:rFonts w:hint="eastAsia" w:ascii="宋体" w:hAnsi="宋体" w:cs="宋体"/>
                                      <w:sz w:val="21"/>
                                      <w:szCs w:val="21"/>
                                      <w:lang w:eastAsia="zh-CN"/>
                                    </w:rPr>
                                  </w:pPr>
                                </w:p>
                                <w:p w14:paraId="403D1336">
                                  <w:pPr>
                                    <w:pStyle w:val="256"/>
                                    <w:ind w:right="1"/>
                                    <w:jc w:val="center"/>
                                    <w:rPr>
                                      <w:rFonts w:hint="eastAsia" w:ascii="宋体" w:hAnsi="宋体" w:cs="宋体"/>
                                      <w:sz w:val="21"/>
                                      <w:szCs w:val="21"/>
                                    </w:rPr>
                                  </w:pPr>
                                  <w:r>
                                    <w:rPr>
                                      <w:rFonts w:hint="eastAsia" w:ascii="宋体" w:hAnsi="宋体" w:cs="宋体"/>
                                      <w:sz w:val="21"/>
                                      <w:szCs w:val="21"/>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38C3C3D8">
                                  <w:pPr>
                                    <w:pStyle w:val="256"/>
                                    <w:rPr>
                                      <w:rFonts w:hint="eastAsia" w:ascii="宋体" w:hAnsi="宋体" w:cs="宋体"/>
                                      <w:sz w:val="21"/>
                                      <w:szCs w:val="21"/>
                                    </w:rPr>
                                  </w:pPr>
                                </w:p>
                                <w:p w14:paraId="5086BA02">
                                  <w:pPr>
                                    <w:pStyle w:val="256"/>
                                    <w:rPr>
                                      <w:rFonts w:hint="eastAsia" w:ascii="宋体" w:hAnsi="宋体" w:cs="宋体"/>
                                      <w:sz w:val="21"/>
                                      <w:szCs w:val="21"/>
                                    </w:rPr>
                                  </w:pPr>
                                </w:p>
                                <w:p w14:paraId="40EA3ADB">
                                  <w:pPr>
                                    <w:pStyle w:val="256"/>
                                    <w:rPr>
                                      <w:rFonts w:hint="eastAsia" w:ascii="宋体" w:hAnsi="宋体" w:cs="宋体"/>
                                      <w:sz w:val="21"/>
                                      <w:szCs w:val="21"/>
                                    </w:rPr>
                                  </w:pPr>
                                </w:p>
                                <w:p w14:paraId="5723FFDC">
                                  <w:pPr>
                                    <w:pStyle w:val="256"/>
                                    <w:rPr>
                                      <w:rFonts w:hint="eastAsia" w:ascii="宋体" w:hAnsi="宋体" w:cs="宋体"/>
                                      <w:sz w:val="21"/>
                                      <w:szCs w:val="21"/>
                                    </w:rPr>
                                  </w:pPr>
                                </w:p>
                                <w:p w14:paraId="439208DC">
                                  <w:pPr>
                                    <w:pStyle w:val="256"/>
                                    <w:rPr>
                                      <w:rFonts w:hint="eastAsia" w:ascii="宋体" w:hAnsi="宋体" w:cs="宋体"/>
                                      <w:sz w:val="21"/>
                                      <w:szCs w:val="21"/>
                                    </w:rPr>
                                  </w:pPr>
                                </w:p>
                                <w:p w14:paraId="09CAE619">
                                  <w:pPr>
                                    <w:pStyle w:val="256"/>
                                    <w:rPr>
                                      <w:rFonts w:hint="eastAsia" w:ascii="宋体" w:hAnsi="宋体" w:cs="宋体"/>
                                      <w:sz w:val="21"/>
                                      <w:szCs w:val="21"/>
                                    </w:rPr>
                                  </w:pPr>
                                </w:p>
                                <w:p w14:paraId="6436188B">
                                  <w:pPr>
                                    <w:pStyle w:val="256"/>
                                    <w:spacing w:before="3"/>
                                    <w:rPr>
                                      <w:rFonts w:hint="eastAsia" w:ascii="宋体" w:hAnsi="宋体" w:cs="宋体"/>
                                      <w:sz w:val="21"/>
                                      <w:szCs w:val="21"/>
                                    </w:rPr>
                                  </w:pPr>
                                </w:p>
                                <w:p w14:paraId="5D156BC3">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6输入输出设备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54604299">
                                  <w:pPr>
                                    <w:pStyle w:val="256"/>
                                    <w:rPr>
                                      <w:rFonts w:hint="eastAsia" w:ascii="宋体" w:hAnsi="宋体" w:cs="宋体"/>
                                      <w:sz w:val="21"/>
                                      <w:szCs w:val="21"/>
                                    </w:rPr>
                                  </w:pPr>
                                </w:p>
                                <w:p w14:paraId="26307BDE">
                                  <w:pPr>
                                    <w:pStyle w:val="256"/>
                                    <w:rPr>
                                      <w:rFonts w:hint="eastAsia" w:ascii="宋体" w:hAnsi="宋体" w:cs="宋体"/>
                                      <w:sz w:val="21"/>
                                      <w:szCs w:val="21"/>
                                    </w:rPr>
                                  </w:pPr>
                                </w:p>
                                <w:p w14:paraId="38026A0D">
                                  <w:pPr>
                                    <w:pStyle w:val="256"/>
                                    <w:rPr>
                                      <w:rFonts w:hint="eastAsia" w:ascii="宋体" w:hAnsi="宋体" w:cs="宋体"/>
                                      <w:sz w:val="21"/>
                                      <w:szCs w:val="21"/>
                                    </w:rPr>
                                  </w:pPr>
                                </w:p>
                                <w:p w14:paraId="38734F77">
                                  <w:pPr>
                                    <w:pStyle w:val="256"/>
                                    <w:spacing w:before="164"/>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601打印设备</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0CE60239">
                                  <w:pPr>
                                    <w:pStyle w:val="256"/>
                                    <w:spacing w:before="52"/>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10</w:t>
                                  </w:r>
                                  <w:r>
                                    <w:rPr>
                                      <w:rFonts w:hint="eastAsia" w:ascii="宋体" w:hAnsi="宋体" w:cs="宋体"/>
                                      <w:sz w:val="21"/>
                                      <w:szCs w:val="21"/>
                                    </w:rPr>
                                    <w:t>1喷墨打</w:t>
                                  </w:r>
                                </w:p>
                                <w:p w14:paraId="4B18E11F">
                                  <w:pPr>
                                    <w:pStyle w:val="256"/>
                                    <w:spacing w:before="50"/>
                                    <w:ind w:left="7"/>
                                    <w:rPr>
                                      <w:rFonts w:hint="eastAsia" w:ascii="宋体" w:hAnsi="宋体" w:cs="宋体"/>
                                      <w:sz w:val="21"/>
                                      <w:szCs w:val="21"/>
                                    </w:rPr>
                                  </w:pPr>
                                  <w:r>
                                    <w:rPr>
                                      <w:rFonts w:hint="eastAsia" w:ascii="宋体" w:hAnsi="宋体" w:cs="宋体"/>
                                      <w:sz w:val="21"/>
                                      <w:szCs w:val="21"/>
                                    </w:rPr>
                                    <w:t>印机</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062460E">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300EE7A1">
                              <w:tblPrEx>
                                <w:tblCellMar>
                                  <w:top w:w="0" w:type="dxa"/>
                                  <w:left w:w="0" w:type="dxa"/>
                                  <w:bottom w:w="0" w:type="dxa"/>
                                  <w:right w:w="0" w:type="dxa"/>
                                </w:tblCellMar>
                              </w:tblPrEx>
                              <w:trPr>
                                <w:trHeight w:val="99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464EC4">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18DE6">
                                  <w:pPr>
                                    <w:widowControl/>
                                    <w:jc w:val="left"/>
                                    <w:rPr>
                                      <w:rFonts w:hint="eastAsia" w:ascii="宋体" w:hAnsi="宋体" w:cs="宋体"/>
                                      <w:szCs w:val="21"/>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FFD6F8">
                                  <w:pPr>
                                    <w:widowControl/>
                                    <w:jc w:val="left"/>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6721FF57">
                                  <w:pPr>
                                    <w:pStyle w:val="256"/>
                                    <w:spacing w:before="52"/>
                                    <w:ind w:left="7"/>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1</w:t>
                                  </w:r>
                                  <w:r>
                                    <w:rPr>
                                      <w:rFonts w:hint="eastAsia" w:ascii="宋体" w:hAnsi="宋体" w:cs="宋体"/>
                                      <w:sz w:val="21"/>
                                      <w:szCs w:val="21"/>
                                    </w:rPr>
                                    <w:t>02激光</w:t>
                                  </w:r>
                                </w:p>
                                <w:p w14:paraId="25F4074F">
                                  <w:pPr>
                                    <w:pStyle w:val="256"/>
                                    <w:spacing w:before="50"/>
                                    <w:ind w:left="7"/>
                                    <w:rPr>
                                      <w:rFonts w:hint="eastAsia" w:ascii="宋体" w:hAnsi="宋体" w:cs="宋体"/>
                                      <w:sz w:val="21"/>
                                      <w:szCs w:val="21"/>
                                    </w:rPr>
                                  </w:pPr>
                                  <w:r>
                                    <w:rPr>
                                      <w:rFonts w:hint="eastAsia" w:ascii="宋体" w:hAnsi="宋体" w:cs="宋体"/>
                                      <w:sz w:val="21"/>
                                      <w:szCs w:val="21"/>
                                    </w:rPr>
                                    <w:t>打印机</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6767E8AC">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79DA2C37">
                              <w:tblPrEx>
                                <w:tblCellMar>
                                  <w:top w:w="0" w:type="dxa"/>
                                  <w:left w:w="0" w:type="dxa"/>
                                  <w:bottom w:w="0" w:type="dxa"/>
                                  <w:right w:w="0" w:type="dxa"/>
                                </w:tblCellMar>
                              </w:tblPrEx>
                              <w:trPr>
                                <w:trHeight w:val="108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6BEB8">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70ED3">
                                  <w:pPr>
                                    <w:widowControl/>
                                    <w:jc w:val="left"/>
                                    <w:rPr>
                                      <w:rFonts w:hint="eastAsia" w:ascii="宋体" w:hAnsi="宋体" w:cs="宋体"/>
                                      <w:szCs w:val="21"/>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2AD8F">
                                  <w:pPr>
                                    <w:widowControl/>
                                    <w:jc w:val="left"/>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32DFB687">
                                  <w:pPr>
                                    <w:pStyle w:val="256"/>
                                    <w:spacing w:before="52"/>
                                    <w:ind w:left="7"/>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1</w:t>
                                  </w:r>
                                  <w:r>
                                    <w:rPr>
                                      <w:rFonts w:hint="eastAsia" w:ascii="宋体" w:hAnsi="宋体" w:cs="宋体"/>
                                      <w:sz w:val="21"/>
                                      <w:szCs w:val="21"/>
                                    </w:rPr>
                                    <w:t>04针式</w:t>
                                  </w:r>
                                </w:p>
                                <w:p w14:paraId="66CE80E7">
                                  <w:pPr>
                                    <w:pStyle w:val="256"/>
                                    <w:spacing w:before="50"/>
                                    <w:ind w:left="7"/>
                                    <w:rPr>
                                      <w:rFonts w:hint="eastAsia" w:ascii="宋体" w:hAnsi="宋体" w:cs="宋体"/>
                                      <w:sz w:val="21"/>
                                      <w:szCs w:val="21"/>
                                    </w:rPr>
                                  </w:pPr>
                                  <w:r>
                                    <w:rPr>
                                      <w:rFonts w:hint="eastAsia" w:ascii="宋体" w:hAnsi="宋体" w:cs="宋体"/>
                                      <w:sz w:val="21"/>
                                      <w:szCs w:val="21"/>
                                    </w:rPr>
                                    <w:t>打印机</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3A7E6A48">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222D54BC">
                              <w:tblPrEx>
                                <w:tblCellMar>
                                  <w:top w:w="0" w:type="dxa"/>
                                  <w:left w:w="0" w:type="dxa"/>
                                  <w:bottom w:w="0" w:type="dxa"/>
                                  <w:right w:w="0" w:type="dxa"/>
                                </w:tblCellMar>
                              </w:tblPrEx>
                              <w:trPr>
                                <w:trHeight w:val="118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854B6">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54F2C">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2CDB62A">
                                  <w:pPr>
                                    <w:pStyle w:val="256"/>
                                    <w:spacing w:before="2"/>
                                    <w:rPr>
                                      <w:rFonts w:hint="eastAsia" w:ascii="宋体" w:hAnsi="宋体" w:cs="宋体"/>
                                      <w:sz w:val="21"/>
                                      <w:szCs w:val="21"/>
                                      <w:lang w:eastAsia="zh-CN"/>
                                    </w:rPr>
                                  </w:pPr>
                                </w:p>
                                <w:p w14:paraId="3C6DE562">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604显示设备</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3C23D4B4">
                                  <w:pPr>
                                    <w:pStyle w:val="256"/>
                                    <w:spacing w:before="68"/>
                                    <w:ind w:left="7"/>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4</w:t>
                                  </w:r>
                                  <w:r>
                                    <w:rPr>
                                      <w:rFonts w:hint="eastAsia" w:ascii="宋体" w:hAnsi="宋体" w:cs="宋体"/>
                                      <w:sz w:val="21"/>
                                      <w:szCs w:val="21"/>
                                    </w:rPr>
                                    <w:t>01液晶</w:t>
                                  </w:r>
                                </w:p>
                                <w:p w14:paraId="0D76D5B1">
                                  <w:pPr>
                                    <w:pStyle w:val="256"/>
                                    <w:spacing w:before="50"/>
                                    <w:ind w:left="7"/>
                                    <w:rPr>
                                      <w:rFonts w:hint="eastAsia" w:ascii="宋体" w:hAnsi="宋体" w:cs="宋体"/>
                                      <w:sz w:val="21"/>
                                      <w:szCs w:val="21"/>
                                    </w:rPr>
                                  </w:pPr>
                                  <w:r>
                                    <w:rPr>
                                      <w:rFonts w:hint="eastAsia" w:ascii="宋体" w:hAnsi="宋体" w:cs="宋体"/>
                                      <w:sz w:val="21"/>
                                      <w:szCs w:val="21"/>
                                    </w:rPr>
                                    <w:t>显示器</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798AB09E">
                                  <w:pPr>
                                    <w:pStyle w:val="256"/>
                                    <w:spacing w:before="68"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《计算机显示器能效限</w:t>
                                  </w:r>
                                  <w:r>
                                    <w:rPr>
                                      <w:rFonts w:hint="eastAsia" w:ascii="宋体" w:hAnsi="宋体" w:cs="宋体"/>
                                      <w:spacing w:val="9"/>
                                      <w:sz w:val="21"/>
                                      <w:szCs w:val="21"/>
                                      <w:lang w:eastAsia="zh-CN"/>
                                    </w:rPr>
                                    <w:t>定</w:t>
                                  </w:r>
                                  <w:r>
                                    <w:rPr>
                                      <w:rFonts w:hint="eastAsia" w:ascii="宋体" w:hAnsi="宋体" w:cs="宋体"/>
                                      <w:spacing w:val="12"/>
                                      <w:sz w:val="21"/>
                                      <w:szCs w:val="21"/>
                                      <w:lang w:eastAsia="zh-CN"/>
                                    </w:rPr>
                                    <w:t>值及</w:t>
                                  </w:r>
                                  <w:r>
                                    <w:rPr>
                                      <w:rFonts w:hint="eastAsia" w:ascii="宋体" w:hAnsi="宋体" w:cs="宋体"/>
                                      <w:sz w:val="21"/>
                                      <w:szCs w:val="21"/>
                                      <w:lang w:eastAsia="zh-CN"/>
                                    </w:rPr>
                                    <w:t>能效等级</w:t>
                                  </w:r>
                                  <w:r>
                                    <w:rPr>
                                      <w:rFonts w:hint="eastAsia" w:ascii="宋体" w:hAnsi="宋体" w:cs="宋体"/>
                                      <w:spacing w:val="2"/>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0</w:t>
                                  </w:r>
                                  <w:r>
                                    <w:rPr>
                                      <w:rFonts w:hint="eastAsia" w:ascii="宋体" w:hAnsi="宋体" w:cs="宋体"/>
                                      <w:sz w:val="21"/>
                                      <w:szCs w:val="21"/>
                                      <w:lang w:eastAsia="zh-CN"/>
                                    </w:rPr>
                                    <w:t>）</w:t>
                                  </w:r>
                                </w:p>
                              </w:tc>
                            </w:tr>
                            <w:tr w14:paraId="4683D2D6">
                              <w:tblPrEx>
                                <w:tblCellMar>
                                  <w:top w:w="0" w:type="dxa"/>
                                  <w:left w:w="0" w:type="dxa"/>
                                  <w:bottom w:w="0" w:type="dxa"/>
                                  <w:right w:w="0" w:type="dxa"/>
                                </w:tblCellMar>
                              </w:tblPrEx>
                              <w:trPr>
                                <w:trHeight w:val="11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4BB8F">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5F030">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567C6ED">
                                  <w:pPr>
                                    <w:pStyle w:val="256"/>
                                    <w:spacing w:before="8"/>
                                    <w:rPr>
                                      <w:rFonts w:hint="eastAsia" w:ascii="宋体" w:hAnsi="宋体" w:cs="宋体"/>
                                      <w:sz w:val="21"/>
                                      <w:szCs w:val="21"/>
                                      <w:lang w:eastAsia="zh-CN"/>
                                    </w:rPr>
                                  </w:pPr>
                                </w:p>
                                <w:p w14:paraId="51F35491">
                                  <w:pPr>
                                    <w:pStyle w:val="256"/>
                                    <w:spacing w:line="280" w:lineRule="auto"/>
                                    <w:ind w:left="7" w:right="5"/>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609图形图像输入设备</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1F9460F2">
                                  <w:pPr>
                                    <w:pStyle w:val="256"/>
                                    <w:rPr>
                                      <w:rFonts w:hint="eastAsia" w:ascii="宋体" w:hAnsi="宋体" w:cs="宋体"/>
                                      <w:sz w:val="21"/>
                                      <w:szCs w:val="21"/>
                                    </w:rPr>
                                  </w:pPr>
                                </w:p>
                                <w:p w14:paraId="1D1A9730">
                                  <w:pPr>
                                    <w:pStyle w:val="256"/>
                                    <w:spacing w:before="7"/>
                                    <w:rPr>
                                      <w:rFonts w:hint="eastAsia" w:ascii="宋体" w:hAnsi="宋体" w:cs="宋体"/>
                                      <w:sz w:val="21"/>
                                      <w:szCs w:val="21"/>
                                    </w:rPr>
                                  </w:pPr>
                                </w:p>
                                <w:p w14:paraId="56B4B2B3">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9</w:t>
                                  </w:r>
                                  <w:r>
                                    <w:rPr>
                                      <w:rFonts w:hint="eastAsia" w:ascii="宋体" w:hAnsi="宋体" w:cs="宋体"/>
                                      <w:sz w:val="21"/>
                                      <w:szCs w:val="21"/>
                                    </w:rPr>
                                    <w:t>01扫描仪</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5E670E5">
                                  <w:pPr>
                                    <w:pStyle w:val="256"/>
                                    <w:spacing w:before="49" w:line="280" w:lineRule="auto"/>
                                    <w:ind w:left="7" w:right="7"/>
                                    <w:rPr>
                                      <w:rFonts w:hint="eastAsia" w:ascii="宋体" w:hAnsi="宋体" w:cs="宋体"/>
                                      <w:sz w:val="21"/>
                                      <w:szCs w:val="21"/>
                                      <w:lang w:eastAsia="zh-CN"/>
                                    </w:rPr>
                                  </w:pPr>
                                  <w:r>
                                    <w:rPr>
                                      <w:rFonts w:hint="eastAsia" w:ascii="宋体" w:hAnsi="宋体" w:cs="宋体"/>
                                      <w:sz w:val="21"/>
                                      <w:szCs w:val="21"/>
                                      <w:lang w:eastAsia="zh-CN"/>
                                    </w:rPr>
                                    <w:t>参</w:t>
                                  </w:r>
                                  <w:r>
                                    <w:rPr>
                                      <w:rFonts w:hint="eastAsia" w:ascii="宋体" w:hAnsi="宋体" w:cs="宋体"/>
                                      <w:spacing w:val="-29"/>
                                      <w:sz w:val="21"/>
                                      <w:szCs w:val="21"/>
                                      <w:lang w:eastAsia="zh-CN"/>
                                    </w:rPr>
                                    <w:t>照</w:t>
                                  </w:r>
                                  <w:r>
                                    <w:rPr>
                                      <w:rFonts w:hint="eastAsia" w:ascii="宋体" w:hAnsi="宋体" w:cs="宋体"/>
                                      <w:sz w:val="21"/>
                                      <w:szCs w:val="21"/>
                                      <w:lang w:eastAsia="zh-CN"/>
                                    </w:rPr>
                                    <w:t>《</w:t>
                                  </w:r>
                                  <w:r>
                                    <w:rPr>
                                      <w:rFonts w:hint="eastAsia" w:ascii="宋体" w:hAnsi="宋体" w:cs="宋体"/>
                                      <w:spacing w:val="2"/>
                                      <w:sz w:val="21"/>
                                      <w:szCs w:val="21"/>
                                      <w:lang w:eastAsia="zh-CN"/>
                                    </w:rPr>
                                    <w:t>复</w:t>
                                  </w:r>
                                  <w:r>
                                    <w:rPr>
                                      <w:rFonts w:hint="eastAsia" w:ascii="宋体" w:hAnsi="宋体" w:cs="宋体"/>
                                      <w:sz w:val="21"/>
                                      <w:szCs w:val="21"/>
                                      <w:lang w:eastAsia="zh-CN"/>
                                    </w:rPr>
                                    <w:t>印</w:t>
                                  </w:r>
                                  <w:r>
                                    <w:rPr>
                                      <w:rFonts w:hint="eastAsia" w:ascii="宋体" w:hAnsi="宋体" w:cs="宋体"/>
                                      <w:spacing w:val="2"/>
                                      <w:sz w:val="21"/>
                                      <w:szCs w:val="21"/>
                                      <w:lang w:eastAsia="zh-CN"/>
                                    </w:rPr>
                                    <w:t>机</w:t>
                                  </w:r>
                                  <w:r>
                                    <w:rPr>
                                      <w:rFonts w:hint="eastAsia" w:ascii="宋体" w:hAnsi="宋体" w:cs="宋体"/>
                                      <w:spacing w:val="-29"/>
                                      <w:sz w:val="21"/>
                                      <w:szCs w:val="21"/>
                                      <w:lang w:eastAsia="zh-CN"/>
                                    </w:rPr>
                                    <w:t>、</w:t>
                                  </w:r>
                                  <w:r>
                                    <w:rPr>
                                      <w:rFonts w:hint="eastAsia" w:ascii="宋体" w:hAnsi="宋体" w:cs="宋体"/>
                                      <w:sz w:val="21"/>
                                      <w:szCs w:val="21"/>
                                      <w:lang w:eastAsia="zh-CN"/>
                                    </w:rPr>
                                    <w:t>打</w:t>
                                  </w:r>
                                  <w:r>
                                    <w:rPr>
                                      <w:rFonts w:hint="eastAsia" w:ascii="宋体" w:hAnsi="宋体" w:cs="宋体"/>
                                      <w:spacing w:val="2"/>
                                      <w:sz w:val="21"/>
                                      <w:szCs w:val="21"/>
                                      <w:lang w:eastAsia="zh-CN"/>
                                    </w:rPr>
                                    <w:t>印</w:t>
                                  </w:r>
                                  <w:r>
                                    <w:rPr>
                                      <w:rFonts w:hint="eastAsia" w:ascii="宋体" w:hAnsi="宋体" w:cs="宋体"/>
                                      <w:sz w:val="21"/>
                                      <w:szCs w:val="21"/>
                                      <w:lang w:eastAsia="zh-CN"/>
                                    </w:rPr>
                                    <w:t>机和</w:t>
                                  </w:r>
                                  <w:r>
                                    <w:rPr>
                                      <w:rFonts w:hint="eastAsia" w:ascii="宋体" w:hAnsi="宋体" w:cs="宋体"/>
                                      <w:spacing w:val="2"/>
                                      <w:sz w:val="21"/>
                                      <w:szCs w:val="21"/>
                                      <w:lang w:eastAsia="zh-CN"/>
                                    </w:rPr>
                                    <w:t>传</w:t>
                                  </w:r>
                                  <w:r>
                                    <w:rPr>
                                      <w:rFonts w:hint="eastAsia" w:ascii="宋体" w:hAnsi="宋体" w:cs="宋体"/>
                                      <w:sz w:val="21"/>
                                      <w:szCs w:val="21"/>
                                      <w:lang w:eastAsia="zh-CN"/>
                                    </w:rPr>
                                    <w:t>真机能效限定</w:t>
                                  </w:r>
                                  <w:r>
                                    <w:rPr>
                                      <w:rFonts w:hint="eastAsia" w:ascii="宋体" w:hAnsi="宋体" w:cs="宋体"/>
                                      <w:spacing w:val="2"/>
                                      <w:sz w:val="21"/>
                                      <w:szCs w:val="21"/>
                                      <w:lang w:eastAsia="zh-CN"/>
                                    </w:rPr>
                                    <w:t>值</w:t>
                                  </w:r>
                                  <w:r>
                                    <w:rPr>
                                      <w:rFonts w:hint="eastAsia" w:ascii="宋体" w:hAnsi="宋体" w:cs="宋体"/>
                                      <w:sz w:val="21"/>
                                      <w:szCs w:val="21"/>
                                      <w:lang w:eastAsia="zh-CN"/>
                                    </w:rPr>
                                    <w:t>及能</w:t>
                                  </w:r>
                                  <w:r>
                                    <w:rPr>
                                      <w:rFonts w:hint="eastAsia" w:ascii="宋体" w:hAnsi="宋体" w:cs="宋体"/>
                                      <w:spacing w:val="2"/>
                                      <w:sz w:val="21"/>
                                      <w:szCs w:val="21"/>
                                      <w:lang w:eastAsia="zh-CN"/>
                                    </w:rPr>
                                    <w:t>效</w:t>
                                  </w:r>
                                  <w:r>
                                    <w:rPr>
                                      <w:rFonts w:hint="eastAsia" w:ascii="宋体" w:hAnsi="宋体" w:cs="宋体"/>
                                      <w:sz w:val="21"/>
                                      <w:szCs w:val="21"/>
                                      <w:lang w:eastAsia="zh-CN"/>
                                    </w:rPr>
                                    <w:t>等级</w:t>
                                  </w:r>
                                  <w:r>
                                    <w:rPr>
                                      <w:rFonts w:hint="eastAsia" w:ascii="宋体" w:hAnsi="宋体" w:cs="宋体"/>
                                      <w:spacing w:val="-106"/>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2152</w:t>
                                  </w:r>
                                  <w:r>
                                    <w:rPr>
                                      <w:rFonts w:hint="eastAsia" w:ascii="宋体" w:hAnsi="宋体" w:cs="宋体"/>
                                      <w:sz w:val="21"/>
                                      <w:szCs w:val="21"/>
                                      <w:lang w:eastAsia="zh-CN"/>
                                    </w:rPr>
                                    <w:t>1)</w:t>
                                  </w:r>
                                  <w:r>
                                    <w:rPr>
                                      <w:rFonts w:hint="eastAsia" w:ascii="宋体" w:hAnsi="宋体" w:cs="宋体"/>
                                      <w:spacing w:val="2"/>
                                      <w:sz w:val="21"/>
                                      <w:szCs w:val="21"/>
                                      <w:lang w:eastAsia="zh-CN"/>
                                    </w:rPr>
                                    <w:t>中</w:t>
                                  </w:r>
                                  <w:r>
                                    <w:rPr>
                                      <w:rFonts w:hint="eastAsia" w:ascii="宋体" w:hAnsi="宋体" w:cs="宋体"/>
                                      <w:spacing w:val="4"/>
                                      <w:sz w:val="21"/>
                                      <w:szCs w:val="21"/>
                                      <w:lang w:eastAsia="zh-CN"/>
                                    </w:rPr>
                                    <w:t>打印速</w:t>
                                  </w:r>
                                  <w:r>
                                    <w:rPr>
                                      <w:rFonts w:hint="eastAsia" w:ascii="宋体" w:hAnsi="宋体" w:cs="宋体"/>
                                      <w:spacing w:val="2"/>
                                      <w:sz w:val="21"/>
                                      <w:szCs w:val="21"/>
                                      <w:lang w:eastAsia="zh-CN"/>
                                    </w:rPr>
                                    <w:t>度</w:t>
                                  </w:r>
                                  <w:r>
                                    <w:rPr>
                                      <w:rFonts w:hint="eastAsia" w:ascii="宋体" w:hAnsi="宋体" w:cs="宋体"/>
                                      <w:sz w:val="21"/>
                                      <w:szCs w:val="21"/>
                                      <w:lang w:eastAsia="zh-CN"/>
                                    </w:rPr>
                                    <w:t>为</w:t>
                                  </w:r>
                                  <w:r>
                                    <w:rPr>
                                      <w:rFonts w:hint="eastAsia" w:ascii="宋体" w:hAnsi="宋体" w:cs="宋体"/>
                                      <w:spacing w:val="1"/>
                                      <w:sz w:val="21"/>
                                      <w:szCs w:val="21"/>
                                      <w:lang w:eastAsia="zh-CN"/>
                                    </w:rPr>
                                    <w:t>1</w:t>
                                  </w:r>
                                  <w:r>
                                    <w:rPr>
                                      <w:rFonts w:hint="eastAsia" w:ascii="宋体" w:hAnsi="宋体" w:cs="宋体"/>
                                      <w:sz w:val="21"/>
                                      <w:szCs w:val="21"/>
                                      <w:lang w:eastAsia="zh-CN"/>
                                    </w:rPr>
                                    <w:t>5</w:t>
                                  </w:r>
                                  <w:r>
                                    <w:rPr>
                                      <w:rFonts w:hint="eastAsia" w:ascii="宋体" w:hAnsi="宋体" w:cs="宋体"/>
                                      <w:spacing w:val="2"/>
                                      <w:sz w:val="21"/>
                                      <w:szCs w:val="21"/>
                                      <w:lang w:eastAsia="zh-CN"/>
                                    </w:rPr>
                                    <w:t>页</w:t>
                                  </w:r>
                                  <w:r>
                                    <w:rPr>
                                      <w:rFonts w:hint="eastAsia" w:ascii="宋体" w:hAnsi="宋体" w:cs="宋体"/>
                                      <w:spacing w:val="5"/>
                                      <w:sz w:val="21"/>
                                      <w:szCs w:val="21"/>
                                      <w:lang w:eastAsia="zh-CN"/>
                                    </w:rPr>
                                    <w:t>/</w:t>
                                  </w:r>
                                  <w:r>
                                    <w:rPr>
                                      <w:rFonts w:hint="eastAsia" w:ascii="宋体" w:hAnsi="宋体" w:cs="宋体"/>
                                      <w:spacing w:val="4"/>
                                      <w:sz w:val="21"/>
                                      <w:szCs w:val="21"/>
                                      <w:lang w:eastAsia="zh-CN"/>
                                    </w:rPr>
                                    <w:t>分的</w:t>
                                  </w:r>
                                  <w:r>
                                    <w:rPr>
                                      <w:rFonts w:hint="eastAsia" w:ascii="宋体" w:hAnsi="宋体" w:cs="宋体"/>
                                      <w:spacing w:val="2"/>
                                      <w:sz w:val="21"/>
                                      <w:szCs w:val="21"/>
                                      <w:lang w:eastAsia="zh-CN"/>
                                    </w:rPr>
                                    <w:t>针</w:t>
                                  </w:r>
                                  <w:r>
                                    <w:rPr>
                                      <w:rFonts w:hint="eastAsia" w:ascii="宋体" w:hAnsi="宋体" w:cs="宋体"/>
                                      <w:spacing w:val="4"/>
                                      <w:sz w:val="21"/>
                                      <w:szCs w:val="21"/>
                                      <w:lang w:eastAsia="zh-CN"/>
                                    </w:rPr>
                                    <w:t>式</w:t>
                                  </w:r>
                                  <w:r>
                                    <w:rPr>
                                      <w:rFonts w:hint="eastAsia" w:ascii="宋体" w:hAnsi="宋体" w:cs="宋体"/>
                                      <w:sz w:val="21"/>
                                      <w:szCs w:val="21"/>
                                      <w:lang w:eastAsia="zh-CN"/>
                                    </w:rPr>
                                    <w:t>打印机相</w:t>
                                  </w:r>
                                  <w:r>
                                    <w:rPr>
                                      <w:rFonts w:hint="eastAsia" w:ascii="宋体" w:hAnsi="宋体" w:cs="宋体"/>
                                      <w:spacing w:val="2"/>
                                      <w:sz w:val="21"/>
                                      <w:szCs w:val="21"/>
                                      <w:lang w:eastAsia="zh-CN"/>
                                    </w:rPr>
                                    <w:t>关</w:t>
                                  </w:r>
                                  <w:r>
                                    <w:rPr>
                                      <w:rFonts w:hint="eastAsia" w:ascii="宋体" w:hAnsi="宋体" w:cs="宋体"/>
                                      <w:sz w:val="21"/>
                                      <w:szCs w:val="21"/>
                                      <w:lang w:eastAsia="zh-CN"/>
                                    </w:rPr>
                                    <w:t>要求</w:t>
                                  </w:r>
                                </w:p>
                              </w:tc>
                            </w:tr>
                            <w:tr w14:paraId="05F462D0">
                              <w:tblPrEx>
                                <w:tblCellMar>
                                  <w:top w:w="0" w:type="dxa"/>
                                  <w:left w:w="0" w:type="dxa"/>
                                  <w:bottom w:w="0" w:type="dxa"/>
                                  <w:right w:w="0" w:type="dxa"/>
                                </w:tblCellMar>
                              </w:tblPrEx>
                              <w:trPr>
                                <w:trHeight w:val="95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BE200B3">
                                  <w:pPr>
                                    <w:pStyle w:val="256"/>
                                    <w:spacing w:before="179"/>
                                    <w:ind w:right="1"/>
                                    <w:jc w:val="center"/>
                                    <w:rPr>
                                      <w:rFonts w:hint="eastAsia" w:ascii="宋体" w:hAnsi="宋体" w:cs="宋体"/>
                                      <w:sz w:val="21"/>
                                      <w:szCs w:val="21"/>
                                    </w:rPr>
                                  </w:pPr>
                                  <w:r>
                                    <w:rPr>
                                      <w:rFonts w:hint="eastAsia" w:ascii="宋体" w:hAnsi="宋体" w:cs="宋体"/>
                                      <w:sz w:val="21"/>
                                      <w:szCs w:val="21"/>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2E23D0A1">
                                  <w:pPr>
                                    <w:pStyle w:val="256"/>
                                    <w:spacing w:before="23"/>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02</w:t>
                                  </w:r>
                                  <w:r>
                                    <w:rPr>
                                      <w:rFonts w:hint="eastAsia" w:ascii="宋体" w:hAnsi="宋体" w:cs="宋体"/>
                                      <w:spacing w:val="1"/>
                                      <w:sz w:val="21"/>
                                      <w:szCs w:val="21"/>
                                    </w:rPr>
                                    <w:t>0</w:t>
                                  </w:r>
                                  <w:r>
                                    <w:rPr>
                                      <w:rFonts w:hint="eastAsia" w:ascii="宋体" w:hAnsi="宋体" w:cs="宋体"/>
                                      <w:sz w:val="21"/>
                                      <w:szCs w:val="21"/>
                                    </w:rPr>
                                    <w:t>2投影仪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4806522">
                                  <w:pPr>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0D26FEE9">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119B9EED">
                                  <w:pPr>
                                    <w:pStyle w:val="256"/>
                                    <w:spacing w:before="23"/>
                                    <w:ind w:left="7"/>
                                    <w:rPr>
                                      <w:rFonts w:hint="eastAsia" w:ascii="宋体" w:hAnsi="宋体" w:cs="宋体"/>
                                      <w:sz w:val="21"/>
                                      <w:szCs w:val="21"/>
                                      <w:lang w:eastAsia="zh-CN"/>
                                    </w:rPr>
                                  </w:pPr>
                                  <w:r>
                                    <w:rPr>
                                      <w:rFonts w:hint="eastAsia" w:ascii="宋体" w:hAnsi="宋体" w:cs="宋体"/>
                                      <w:sz w:val="21"/>
                                      <w:szCs w:val="21"/>
                                      <w:lang w:eastAsia="zh-CN"/>
                                    </w:rPr>
                                    <w:t>《投影</w:t>
                                  </w:r>
                                  <w:r>
                                    <w:rPr>
                                      <w:rFonts w:hint="eastAsia" w:ascii="宋体" w:hAnsi="宋体" w:cs="宋体"/>
                                      <w:spacing w:val="2"/>
                                      <w:sz w:val="21"/>
                                      <w:szCs w:val="21"/>
                                      <w:lang w:eastAsia="zh-CN"/>
                                    </w:rPr>
                                    <w:t>机</w:t>
                                  </w:r>
                                  <w:r>
                                    <w:rPr>
                                      <w:rFonts w:hint="eastAsia" w:ascii="宋体" w:hAnsi="宋体" w:cs="宋体"/>
                                      <w:sz w:val="21"/>
                                      <w:szCs w:val="21"/>
                                      <w:lang w:eastAsia="zh-CN"/>
                                    </w:rPr>
                                    <w:t>能效</w:t>
                                  </w:r>
                                  <w:r>
                                    <w:rPr>
                                      <w:rFonts w:hint="eastAsia" w:ascii="宋体" w:hAnsi="宋体" w:cs="宋体"/>
                                      <w:spacing w:val="2"/>
                                      <w:sz w:val="21"/>
                                      <w:szCs w:val="21"/>
                                      <w:lang w:eastAsia="zh-CN"/>
                                    </w:rPr>
                                    <w:t>限</w:t>
                                  </w:r>
                                  <w:r>
                                    <w:rPr>
                                      <w:rFonts w:hint="eastAsia" w:ascii="宋体" w:hAnsi="宋体" w:cs="宋体"/>
                                      <w:sz w:val="21"/>
                                      <w:szCs w:val="21"/>
                                      <w:lang w:eastAsia="zh-CN"/>
                                    </w:rPr>
                                    <w:t>定值</w:t>
                                  </w:r>
                                  <w:r>
                                    <w:rPr>
                                      <w:rFonts w:hint="eastAsia" w:ascii="宋体" w:hAnsi="宋体" w:cs="宋体"/>
                                      <w:spacing w:val="2"/>
                                      <w:sz w:val="21"/>
                                      <w:szCs w:val="21"/>
                                      <w:lang w:eastAsia="zh-CN"/>
                                    </w:rPr>
                                    <w:t>及</w:t>
                                  </w:r>
                                  <w:r>
                                    <w:rPr>
                                      <w:rFonts w:hint="eastAsia" w:ascii="宋体" w:hAnsi="宋体" w:cs="宋体"/>
                                      <w:sz w:val="21"/>
                                      <w:szCs w:val="21"/>
                                      <w:lang w:eastAsia="zh-CN"/>
                                    </w:rPr>
                                    <w:t>能</w:t>
                                  </w:r>
                                  <w:r>
                                    <w:rPr>
                                      <w:rFonts w:hint="eastAsia" w:ascii="宋体" w:hAnsi="宋体" w:cs="宋体"/>
                                      <w:spacing w:val="2"/>
                                      <w:sz w:val="21"/>
                                      <w:szCs w:val="21"/>
                                      <w:lang w:eastAsia="zh-CN"/>
                                    </w:rPr>
                                    <w:t>效</w:t>
                                  </w:r>
                                  <w:r>
                                    <w:rPr>
                                      <w:rFonts w:hint="eastAsia" w:ascii="宋体" w:hAnsi="宋体" w:cs="宋体"/>
                                      <w:sz w:val="21"/>
                                      <w:szCs w:val="21"/>
                                      <w:lang w:eastAsia="zh-CN"/>
                                    </w:rPr>
                                    <w:t>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3</w:t>
                                  </w:r>
                                  <w:r>
                                    <w:rPr>
                                      <w:rFonts w:hint="eastAsia" w:ascii="宋体" w:hAnsi="宋体" w:cs="宋体"/>
                                      <w:sz w:val="21"/>
                                      <w:szCs w:val="21"/>
                                      <w:lang w:eastAsia="zh-CN"/>
                                    </w:rPr>
                                    <w:t>20</w:t>
                                  </w:r>
                                  <w:r>
                                    <w:rPr>
                                      <w:rFonts w:hint="eastAsia" w:ascii="宋体" w:hAnsi="宋体" w:cs="宋体"/>
                                      <w:spacing w:val="1"/>
                                      <w:sz w:val="21"/>
                                      <w:szCs w:val="21"/>
                                      <w:lang w:eastAsia="zh-CN"/>
                                    </w:rPr>
                                    <w:t>28</w:t>
                                  </w:r>
                                  <w:r>
                                    <w:rPr>
                                      <w:rFonts w:hint="eastAsia" w:ascii="宋体" w:hAnsi="宋体" w:cs="宋体"/>
                                      <w:sz w:val="21"/>
                                      <w:szCs w:val="21"/>
                                      <w:lang w:eastAsia="zh-CN"/>
                                    </w:rPr>
                                    <w:t>）</w:t>
                                  </w:r>
                                </w:p>
                              </w:tc>
                            </w:tr>
                            <w:tr w14:paraId="2E31CE96">
                              <w:tblPrEx>
                                <w:tblCellMar>
                                  <w:top w:w="0" w:type="dxa"/>
                                  <w:left w:w="0" w:type="dxa"/>
                                  <w:bottom w:w="0" w:type="dxa"/>
                                  <w:right w:w="0" w:type="dxa"/>
                                </w:tblCellMar>
                              </w:tblPrEx>
                              <w:trPr>
                                <w:trHeight w:val="1088"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0F15279">
                                  <w:pPr>
                                    <w:pStyle w:val="256"/>
                                    <w:spacing w:before="13"/>
                                    <w:rPr>
                                      <w:rFonts w:hint="eastAsia" w:ascii="宋体" w:hAnsi="宋体" w:cs="宋体"/>
                                      <w:sz w:val="21"/>
                                      <w:szCs w:val="21"/>
                                      <w:lang w:eastAsia="zh-CN"/>
                                    </w:rPr>
                                  </w:pPr>
                                </w:p>
                                <w:p w14:paraId="1A9AE28D">
                                  <w:pPr>
                                    <w:pStyle w:val="256"/>
                                    <w:ind w:right="1"/>
                                    <w:jc w:val="center"/>
                                    <w:rPr>
                                      <w:rFonts w:hint="eastAsia" w:ascii="宋体" w:hAnsi="宋体" w:cs="宋体"/>
                                      <w:sz w:val="21"/>
                                      <w:szCs w:val="21"/>
                                    </w:rPr>
                                  </w:pPr>
                                  <w:r>
                                    <w:rPr>
                                      <w:rFonts w:hint="eastAsia" w:ascii="宋体" w:hAnsi="宋体" w:cs="宋体"/>
                                      <w:sz w:val="21"/>
                                      <w:szCs w:val="21"/>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5C438857">
                                  <w:pPr>
                                    <w:pStyle w:val="256"/>
                                    <w:spacing w:before="6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02</w:t>
                                  </w:r>
                                  <w:r>
                                    <w:rPr>
                                      <w:rFonts w:hint="eastAsia" w:ascii="宋体" w:hAnsi="宋体" w:cs="宋体"/>
                                      <w:spacing w:val="1"/>
                                      <w:sz w:val="21"/>
                                      <w:szCs w:val="21"/>
                                    </w:rPr>
                                    <w:t>0</w:t>
                                  </w:r>
                                  <w:r>
                                    <w:rPr>
                                      <w:rFonts w:hint="eastAsia" w:ascii="宋体" w:hAnsi="宋体" w:cs="宋体"/>
                                      <w:sz w:val="21"/>
                                      <w:szCs w:val="21"/>
                                    </w:rPr>
                                    <w:t>4多功能一体机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C3AFB6E">
                                  <w:pPr>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6C8FA44B">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0A4DC460">
                                  <w:pPr>
                                    <w:pStyle w:val="256"/>
                                    <w:spacing w:before="66"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1F89CF0E">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54267E0">
                                  <w:pPr>
                                    <w:pStyle w:val="256"/>
                                    <w:spacing w:before="160"/>
                                    <w:ind w:right="1"/>
                                    <w:jc w:val="center"/>
                                    <w:rPr>
                                      <w:rFonts w:hint="eastAsia" w:ascii="宋体" w:hAnsi="宋体" w:cs="宋体"/>
                                      <w:sz w:val="21"/>
                                      <w:szCs w:val="21"/>
                                    </w:rPr>
                                  </w:pPr>
                                  <w:r>
                                    <w:rPr>
                                      <w:rFonts w:hint="eastAsia" w:ascii="宋体" w:hAnsi="宋体" w:cs="宋体"/>
                                      <w:sz w:val="21"/>
                                      <w:szCs w:val="21"/>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08EF72F">
                                  <w:pPr>
                                    <w:pStyle w:val="256"/>
                                    <w:spacing w:before="160"/>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05</w:t>
                                  </w:r>
                                  <w:r>
                                    <w:rPr>
                                      <w:rFonts w:hint="eastAsia" w:ascii="宋体" w:hAnsi="宋体" w:cs="宋体"/>
                                      <w:spacing w:val="1"/>
                                      <w:sz w:val="21"/>
                                      <w:szCs w:val="21"/>
                                    </w:rPr>
                                    <w:t>1</w:t>
                                  </w:r>
                                  <w:r>
                                    <w:rPr>
                                      <w:rFonts w:hint="eastAsia" w:ascii="宋体" w:hAnsi="宋体" w:cs="宋体"/>
                                      <w:sz w:val="21"/>
                                      <w:szCs w:val="21"/>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81C4933">
                                  <w:pPr>
                                    <w:pStyle w:val="256"/>
                                    <w:spacing w:before="160"/>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05</w:t>
                                  </w:r>
                                  <w:r>
                                    <w:rPr>
                                      <w:rFonts w:hint="eastAsia" w:ascii="宋体" w:hAnsi="宋体" w:cs="宋体"/>
                                      <w:spacing w:val="1"/>
                                      <w:sz w:val="21"/>
                                      <w:szCs w:val="21"/>
                                    </w:rPr>
                                    <w:t>1</w:t>
                                  </w:r>
                                  <w:r>
                                    <w:rPr>
                                      <w:rFonts w:hint="eastAsia" w:ascii="宋体" w:hAnsi="宋体" w:cs="宋体"/>
                                      <w:sz w:val="21"/>
                                      <w:szCs w:val="21"/>
                                    </w:rPr>
                                    <w:t>901离心泵</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216AA327">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89F15CD">
                                  <w:pPr>
                                    <w:pStyle w:val="256"/>
                                    <w:spacing w:before="4"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《清水离心泵能效限定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及节</w:t>
                                  </w:r>
                                  <w:r>
                                    <w:rPr>
                                      <w:rFonts w:hint="eastAsia" w:ascii="宋体" w:hAnsi="宋体" w:cs="宋体"/>
                                      <w:sz w:val="21"/>
                                      <w:szCs w:val="21"/>
                                      <w:lang w:eastAsia="zh-CN"/>
                                    </w:rPr>
                                    <w:t>能评价值</w:t>
                                  </w:r>
                                  <w:r>
                                    <w:rPr>
                                      <w:rFonts w:hint="eastAsia" w:ascii="宋体" w:hAnsi="宋体" w:cs="宋体"/>
                                      <w:spacing w:val="2"/>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19</w:t>
                                  </w:r>
                                  <w:r>
                                    <w:rPr>
                                      <w:rFonts w:hint="eastAsia" w:ascii="宋体" w:hAnsi="宋体" w:cs="宋体"/>
                                      <w:sz w:val="21"/>
                                      <w:szCs w:val="21"/>
                                      <w:lang w:eastAsia="zh-CN"/>
                                    </w:rPr>
                                    <w:t>76</w:t>
                                  </w:r>
                                  <w:r>
                                    <w:rPr>
                                      <w:rFonts w:hint="eastAsia" w:ascii="宋体" w:hAnsi="宋体" w:cs="宋体"/>
                                      <w:spacing w:val="1"/>
                                      <w:sz w:val="21"/>
                                      <w:szCs w:val="21"/>
                                      <w:lang w:eastAsia="zh-CN"/>
                                    </w:rPr>
                                    <w:t>2</w:t>
                                  </w:r>
                                  <w:r>
                                    <w:rPr>
                                      <w:rFonts w:hint="eastAsia" w:ascii="宋体" w:hAnsi="宋体" w:cs="宋体"/>
                                      <w:sz w:val="21"/>
                                      <w:szCs w:val="21"/>
                                      <w:lang w:eastAsia="zh-CN"/>
                                    </w:rPr>
                                    <w:t>）</w:t>
                                  </w:r>
                                </w:p>
                              </w:tc>
                            </w:tr>
                            <w:tr w14:paraId="7466ECE3">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0EB0A2B1">
                                  <w:pPr>
                                    <w:pStyle w:val="256"/>
                                    <w:rPr>
                                      <w:rFonts w:hint="eastAsia" w:ascii="宋体" w:hAnsi="宋体" w:cs="宋体"/>
                                      <w:sz w:val="21"/>
                                      <w:szCs w:val="21"/>
                                      <w:lang w:eastAsia="zh-CN"/>
                                    </w:rPr>
                                  </w:pPr>
                                </w:p>
                                <w:p w14:paraId="05DE866A">
                                  <w:pPr>
                                    <w:pStyle w:val="256"/>
                                    <w:rPr>
                                      <w:rFonts w:hint="eastAsia" w:ascii="宋体" w:hAnsi="宋体" w:cs="宋体"/>
                                      <w:sz w:val="21"/>
                                      <w:szCs w:val="21"/>
                                      <w:lang w:eastAsia="zh-CN"/>
                                    </w:rPr>
                                  </w:pPr>
                                </w:p>
                                <w:p w14:paraId="511094D4">
                                  <w:pPr>
                                    <w:pStyle w:val="256"/>
                                    <w:spacing w:before="7"/>
                                    <w:rPr>
                                      <w:rFonts w:hint="eastAsia" w:ascii="宋体" w:hAnsi="宋体" w:cs="宋体"/>
                                      <w:sz w:val="21"/>
                                      <w:szCs w:val="21"/>
                                      <w:lang w:eastAsia="zh-CN"/>
                                    </w:rPr>
                                  </w:pPr>
                                </w:p>
                                <w:p w14:paraId="330C1A80">
                                  <w:pPr>
                                    <w:pStyle w:val="256"/>
                                    <w:ind w:right="1"/>
                                    <w:jc w:val="center"/>
                                    <w:rPr>
                                      <w:rFonts w:hint="eastAsia" w:ascii="宋体" w:hAnsi="宋体" w:cs="宋体"/>
                                      <w:sz w:val="21"/>
                                      <w:szCs w:val="21"/>
                                    </w:rPr>
                                  </w:pPr>
                                  <w:r>
                                    <w:rPr>
                                      <w:rFonts w:hint="eastAsia" w:ascii="宋体" w:hAnsi="宋体" w:cs="宋体"/>
                                      <w:sz w:val="21"/>
                                      <w:szCs w:val="21"/>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5EDE6D7E">
                                  <w:pPr>
                                    <w:pStyle w:val="256"/>
                                    <w:rPr>
                                      <w:rFonts w:hint="eastAsia" w:ascii="宋体" w:hAnsi="宋体" w:cs="宋体"/>
                                      <w:sz w:val="21"/>
                                      <w:szCs w:val="21"/>
                                    </w:rPr>
                                  </w:pPr>
                                </w:p>
                                <w:p w14:paraId="42FFC007">
                                  <w:pPr>
                                    <w:pStyle w:val="256"/>
                                    <w:rPr>
                                      <w:rFonts w:hint="eastAsia" w:ascii="宋体" w:hAnsi="宋体" w:cs="宋体"/>
                                      <w:sz w:val="21"/>
                                      <w:szCs w:val="21"/>
                                    </w:rPr>
                                  </w:pPr>
                                </w:p>
                                <w:p w14:paraId="633F2A5A">
                                  <w:pPr>
                                    <w:pStyle w:val="256"/>
                                    <w:spacing w:before="8"/>
                                    <w:rPr>
                                      <w:rFonts w:hint="eastAsia" w:ascii="宋体" w:hAnsi="宋体" w:cs="宋体"/>
                                      <w:sz w:val="21"/>
                                      <w:szCs w:val="21"/>
                                    </w:rPr>
                                  </w:pPr>
                                </w:p>
                                <w:p w14:paraId="0DEE7D54">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05</w:t>
                                  </w:r>
                                  <w:r>
                                    <w:rPr>
                                      <w:rFonts w:hint="eastAsia" w:ascii="宋体" w:hAnsi="宋体" w:cs="宋体"/>
                                      <w:spacing w:val="1"/>
                                      <w:sz w:val="21"/>
                                      <w:szCs w:val="21"/>
                                    </w:rPr>
                                    <w:t>2</w:t>
                                  </w:r>
                                  <w:r>
                                    <w:rPr>
                                      <w:rFonts w:hint="eastAsia" w:ascii="宋体" w:hAnsi="宋体" w:cs="宋体"/>
                                      <w:sz w:val="21"/>
                                      <w:szCs w:val="21"/>
                                    </w:rPr>
                                    <w:t>3制冷空调设备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544C582">
                                  <w:pPr>
                                    <w:pStyle w:val="256"/>
                                    <w:rPr>
                                      <w:rFonts w:hint="eastAsia" w:ascii="宋体" w:hAnsi="宋体" w:cs="宋体"/>
                                      <w:sz w:val="21"/>
                                      <w:szCs w:val="21"/>
                                    </w:rPr>
                                  </w:pPr>
                                </w:p>
                                <w:p w14:paraId="638D5CB9">
                                  <w:pPr>
                                    <w:pStyle w:val="256"/>
                                    <w:rPr>
                                      <w:rFonts w:hint="eastAsia" w:ascii="宋体" w:hAnsi="宋体" w:cs="宋体"/>
                                      <w:sz w:val="21"/>
                                      <w:szCs w:val="21"/>
                                    </w:rPr>
                                  </w:pPr>
                                </w:p>
                                <w:p w14:paraId="6F2FAFE3">
                                  <w:pPr>
                                    <w:pStyle w:val="256"/>
                                    <w:spacing w:before="8"/>
                                    <w:rPr>
                                      <w:rFonts w:hint="eastAsia" w:ascii="宋体" w:hAnsi="宋体" w:cs="宋体"/>
                                      <w:sz w:val="21"/>
                                      <w:szCs w:val="21"/>
                                    </w:rPr>
                                  </w:pPr>
                                </w:p>
                                <w:p w14:paraId="54AC5401">
                                  <w:pPr>
                                    <w:pStyle w:val="256"/>
                                    <w:spacing w:line="280" w:lineRule="auto"/>
                                    <w:ind w:left="7" w:right="5"/>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A020</w:t>
                                  </w:r>
                                  <w:r>
                                    <w:rPr>
                                      <w:rFonts w:hint="eastAsia" w:ascii="宋体" w:hAnsi="宋体" w:cs="宋体"/>
                                      <w:sz w:val="21"/>
                                      <w:szCs w:val="21"/>
                                    </w:rPr>
                                    <w:t>52</w:t>
                                  </w:r>
                                  <w:r>
                                    <w:rPr>
                                      <w:rFonts w:hint="eastAsia" w:ascii="宋体" w:hAnsi="宋体" w:cs="宋体"/>
                                      <w:spacing w:val="1"/>
                                      <w:sz w:val="21"/>
                                      <w:szCs w:val="21"/>
                                    </w:rPr>
                                    <w:t>3</w:t>
                                  </w:r>
                                  <w:r>
                                    <w:rPr>
                                      <w:rFonts w:hint="eastAsia" w:ascii="宋体" w:hAnsi="宋体" w:cs="宋体"/>
                                      <w:sz w:val="21"/>
                                      <w:szCs w:val="21"/>
                                    </w:rPr>
                                    <w:t>01制冷压缩机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2348088D">
                                  <w:pPr>
                                    <w:pStyle w:val="256"/>
                                    <w:rPr>
                                      <w:rFonts w:hint="eastAsia" w:ascii="宋体" w:hAnsi="宋体" w:cs="宋体"/>
                                      <w:sz w:val="21"/>
                                      <w:szCs w:val="21"/>
                                    </w:rPr>
                                  </w:pPr>
                                </w:p>
                                <w:p w14:paraId="0A7A4780">
                                  <w:pPr>
                                    <w:pStyle w:val="256"/>
                                    <w:spacing w:before="1"/>
                                    <w:rPr>
                                      <w:rFonts w:hint="eastAsia" w:ascii="宋体" w:hAnsi="宋体" w:cs="宋体"/>
                                      <w:sz w:val="21"/>
                                      <w:szCs w:val="21"/>
                                    </w:rPr>
                                  </w:pPr>
                                </w:p>
                                <w:p w14:paraId="5B366D55">
                                  <w:pPr>
                                    <w:pStyle w:val="256"/>
                                    <w:ind w:left="7"/>
                                    <w:rPr>
                                      <w:rFonts w:hint="eastAsia" w:ascii="宋体" w:hAnsi="宋体" w:cs="宋体"/>
                                      <w:sz w:val="21"/>
                                      <w:szCs w:val="21"/>
                                    </w:rPr>
                                  </w:pPr>
                                  <w:r>
                                    <w:rPr>
                                      <w:rFonts w:hint="eastAsia" w:ascii="宋体" w:hAnsi="宋体" w:cs="宋体"/>
                                      <w:sz w:val="21"/>
                                      <w:szCs w:val="21"/>
                                    </w:rPr>
                                    <w:t>冷水机组</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16877662">
                                  <w:pPr>
                                    <w:pStyle w:val="256"/>
                                    <w:spacing w:before="30" w:line="280" w:lineRule="auto"/>
                                    <w:ind w:left="7" w:right="4"/>
                                    <w:jc w:val="both"/>
                                    <w:rPr>
                                      <w:rFonts w:hint="eastAsia" w:ascii="宋体" w:hAnsi="宋体" w:cs="宋体"/>
                                      <w:sz w:val="21"/>
                                      <w:szCs w:val="21"/>
                                      <w:lang w:eastAsia="zh-CN"/>
                                    </w:rPr>
                                  </w:pPr>
                                  <w:r>
                                    <w:rPr>
                                      <w:rFonts w:hint="eastAsia" w:ascii="宋体" w:hAnsi="宋体" w:cs="宋体"/>
                                      <w:spacing w:val="12"/>
                                      <w:sz w:val="21"/>
                                      <w:szCs w:val="21"/>
                                      <w:lang w:eastAsia="zh-CN"/>
                                    </w:rPr>
                                    <w:t>《冷水机组能效限定值</w:t>
                                  </w:r>
                                  <w:r>
                                    <w:rPr>
                                      <w:rFonts w:hint="eastAsia" w:ascii="宋体" w:hAnsi="宋体" w:cs="宋体"/>
                                      <w:spacing w:val="9"/>
                                      <w:sz w:val="21"/>
                                      <w:szCs w:val="21"/>
                                      <w:lang w:eastAsia="zh-CN"/>
                                    </w:rPr>
                                    <w:t>及</w:t>
                                  </w:r>
                                  <w:r>
                                    <w:rPr>
                                      <w:rFonts w:hint="eastAsia" w:ascii="宋体" w:hAnsi="宋体" w:cs="宋体"/>
                                      <w:spacing w:val="12"/>
                                      <w:sz w:val="21"/>
                                      <w:szCs w:val="21"/>
                                      <w:lang w:eastAsia="zh-CN"/>
                                    </w:rPr>
                                    <w:t>能效</w:t>
                                  </w:r>
                                  <w:r>
                                    <w:rPr>
                                      <w:rFonts w:hint="eastAsia" w:ascii="宋体" w:hAnsi="宋体" w:cs="宋体"/>
                                      <w:sz w:val="21"/>
                                      <w:szCs w:val="21"/>
                                      <w:lang w:eastAsia="zh-CN"/>
                                    </w:rPr>
                                    <w:t>等级</w:t>
                                  </w:r>
                                  <w:r>
                                    <w:rPr>
                                      <w:rFonts w:hint="eastAsia" w:ascii="宋体" w:hAnsi="宋体" w:cs="宋体"/>
                                      <w:spacing w:val="-3"/>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195</w:t>
                                  </w:r>
                                  <w:r>
                                    <w:rPr>
                                      <w:rFonts w:hint="eastAsia" w:ascii="宋体" w:hAnsi="宋体" w:cs="宋体"/>
                                      <w:sz w:val="21"/>
                                      <w:szCs w:val="21"/>
                                      <w:lang w:eastAsia="zh-CN"/>
                                    </w:rPr>
                                    <w:t>77</w:t>
                                  </w:r>
                                  <w:r>
                                    <w:rPr>
                                      <w:rFonts w:hint="eastAsia" w:ascii="宋体" w:hAnsi="宋体" w:cs="宋体"/>
                                      <w:spacing w:val="-3"/>
                                      <w:sz w:val="21"/>
                                      <w:szCs w:val="21"/>
                                      <w:lang w:eastAsia="zh-CN"/>
                                    </w:rPr>
                                    <w:t>），</w:t>
                                  </w:r>
                                  <w:r>
                                    <w:rPr>
                                      <w:rFonts w:hint="eastAsia" w:ascii="宋体" w:hAnsi="宋体" w:cs="宋体"/>
                                      <w:sz w:val="21"/>
                                      <w:szCs w:val="21"/>
                                      <w:lang w:eastAsia="zh-CN"/>
                                    </w:rPr>
                                    <w:t>《低</w:t>
                                  </w:r>
                                  <w:r>
                                    <w:rPr>
                                      <w:rFonts w:hint="eastAsia" w:ascii="宋体" w:hAnsi="宋体" w:cs="宋体"/>
                                      <w:spacing w:val="2"/>
                                      <w:sz w:val="21"/>
                                      <w:szCs w:val="21"/>
                                      <w:lang w:eastAsia="zh-CN"/>
                                    </w:rPr>
                                    <w:t>环</w:t>
                                  </w:r>
                                  <w:r>
                                    <w:rPr>
                                      <w:rFonts w:hint="eastAsia" w:ascii="宋体" w:hAnsi="宋体" w:cs="宋体"/>
                                      <w:sz w:val="21"/>
                                      <w:szCs w:val="21"/>
                                      <w:lang w:eastAsia="zh-CN"/>
                                    </w:rPr>
                                    <w:t>境温度空气源</w:t>
                                  </w:r>
                                  <w:r>
                                    <w:rPr>
                                      <w:rFonts w:hint="eastAsia" w:ascii="宋体" w:hAnsi="宋体" w:cs="宋体"/>
                                      <w:spacing w:val="2"/>
                                      <w:sz w:val="21"/>
                                      <w:szCs w:val="21"/>
                                      <w:lang w:eastAsia="zh-CN"/>
                                    </w:rPr>
                                    <w:t>热</w:t>
                                  </w:r>
                                  <w:r>
                                    <w:rPr>
                                      <w:rFonts w:hint="eastAsia" w:ascii="宋体" w:hAnsi="宋体" w:cs="宋体"/>
                                      <w:spacing w:val="-29"/>
                                      <w:sz w:val="21"/>
                                      <w:szCs w:val="21"/>
                                      <w:lang w:eastAsia="zh-CN"/>
                                    </w:rPr>
                                    <w:t>泵</w:t>
                                  </w:r>
                                  <w:r>
                                    <w:rPr>
                                      <w:rFonts w:hint="eastAsia" w:ascii="宋体" w:hAnsi="宋体" w:cs="宋体"/>
                                      <w:spacing w:val="2"/>
                                      <w:sz w:val="21"/>
                                      <w:szCs w:val="21"/>
                                      <w:lang w:eastAsia="zh-CN"/>
                                    </w:rPr>
                                    <w:t>（</w:t>
                                  </w:r>
                                  <w:r>
                                    <w:rPr>
                                      <w:rFonts w:hint="eastAsia" w:ascii="宋体" w:hAnsi="宋体" w:cs="宋体"/>
                                      <w:sz w:val="21"/>
                                      <w:szCs w:val="21"/>
                                      <w:lang w:eastAsia="zh-CN"/>
                                    </w:rPr>
                                    <w:t>冷水</w:t>
                                  </w:r>
                                  <w:r>
                                    <w:rPr>
                                      <w:rFonts w:hint="eastAsia" w:ascii="宋体" w:hAnsi="宋体" w:cs="宋体"/>
                                      <w:spacing w:val="-27"/>
                                      <w:sz w:val="21"/>
                                      <w:szCs w:val="21"/>
                                      <w:lang w:eastAsia="zh-CN"/>
                                    </w:rPr>
                                    <w:t>）</w:t>
                                  </w:r>
                                  <w:r>
                                    <w:rPr>
                                      <w:rFonts w:hint="eastAsia" w:ascii="宋体" w:hAnsi="宋体" w:cs="宋体"/>
                                      <w:sz w:val="21"/>
                                      <w:szCs w:val="21"/>
                                      <w:lang w:eastAsia="zh-CN"/>
                                    </w:rPr>
                                    <w:t>机组</w:t>
                                  </w:r>
                                  <w:r>
                                    <w:rPr>
                                      <w:rFonts w:hint="eastAsia" w:ascii="宋体" w:hAnsi="宋体" w:cs="宋体"/>
                                      <w:spacing w:val="2"/>
                                      <w:sz w:val="21"/>
                                      <w:szCs w:val="21"/>
                                      <w:lang w:eastAsia="zh-CN"/>
                                    </w:rPr>
                                    <w:t>能</w:t>
                                  </w:r>
                                  <w:r>
                                    <w:rPr>
                                      <w:rFonts w:hint="eastAsia" w:ascii="宋体" w:hAnsi="宋体" w:cs="宋体"/>
                                      <w:sz w:val="21"/>
                                      <w:szCs w:val="21"/>
                                      <w:lang w:eastAsia="zh-CN"/>
                                    </w:rPr>
                                    <w:t>效限定值及能</w:t>
                                  </w:r>
                                  <w:r>
                                    <w:rPr>
                                      <w:rFonts w:hint="eastAsia" w:ascii="宋体" w:hAnsi="宋体" w:cs="宋体"/>
                                      <w:spacing w:val="2"/>
                                      <w:sz w:val="21"/>
                                      <w:szCs w:val="21"/>
                                      <w:lang w:eastAsia="zh-CN"/>
                                    </w:rPr>
                                    <w:t>效</w:t>
                                  </w:r>
                                  <w:r>
                                    <w:rPr>
                                      <w:rFonts w:hint="eastAsia" w:ascii="宋体" w:hAnsi="宋体" w:cs="宋体"/>
                                      <w:sz w:val="21"/>
                                      <w:szCs w:val="21"/>
                                      <w:lang w:eastAsia="zh-CN"/>
                                    </w:rPr>
                                    <w:t>等级</w:t>
                                  </w:r>
                                  <w:r>
                                    <w:rPr>
                                      <w:rFonts w:hint="eastAsia" w:ascii="宋体" w:hAnsi="宋体" w:cs="宋体"/>
                                      <w:spacing w:val="2"/>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37</w:t>
                                  </w:r>
                                  <w:r>
                                    <w:rPr>
                                      <w:rFonts w:hint="eastAsia" w:ascii="宋体" w:hAnsi="宋体" w:cs="宋体"/>
                                      <w:sz w:val="21"/>
                                      <w:szCs w:val="21"/>
                                      <w:lang w:eastAsia="zh-CN"/>
                                    </w:rPr>
                                    <w:t>48</w:t>
                                  </w:r>
                                  <w:r>
                                    <w:rPr>
                                      <w:rFonts w:hint="eastAsia" w:ascii="宋体" w:hAnsi="宋体" w:cs="宋体"/>
                                      <w:spacing w:val="-2"/>
                                      <w:sz w:val="21"/>
                                      <w:szCs w:val="21"/>
                                      <w:lang w:eastAsia="zh-CN"/>
                                    </w:rPr>
                                    <w:t>0</w:t>
                                  </w:r>
                                  <w:r>
                                    <w:rPr>
                                      <w:rFonts w:hint="eastAsia" w:ascii="宋体" w:hAnsi="宋体" w:cs="宋体"/>
                                      <w:sz w:val="21"/>
                                      <w:szCs w:val="21"/>
                                      <w:lang w:eastAsia="zh-CN"/>
                                    </w:rPr>
                                    <w:t>）</w:t>
                                  </w:r>
                                </w:p>
                              </w:tc>
                            </w:tr>
                            <w:tr w14:paraId="6BBAE1E6">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AD2E5">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8C69CE">
                                  <w:pPr>
                                    <w:widowControl/>
                                    <w:jc w:val="left"/>
                                    <w:rPr>
                                      <w:rFonts w:hint="eastAsia" w:ascii="宋体" w:hAnsi="宋体" w:cs="宋体"/>
                                      <w:szCs w:val="21"/>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478B6">
                                  <w:pPr>
                                    <w:widowControl/>
                                    <w:jc w:val="left"/>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1E5A1BBF">
                                  <w:pPr>
                                    <w:pStyle w:val="256"/>
                                    <w:spacing w:before="12"/>
                                    <w:rPr>
                                      <w:rFonts w:hint="eastAsia" w:ascii="宋体" w:hAnsi="宋体" w:cs="宋体"/>
                                      <w:sz w:val="21"/>
                                      <w:szCs w:val="21"/>
                                      <w:lang w:eastAsia="zh-CN"/>
                                    </w:rPr>
                                  </w:pPr>
                                </w:p>
                                <w:p w14:paraId="160B4CC4">
                                  <w:pPr>
                                    <w:pStyle w:val="256"/>
                                    <w:ind w:left="7"/>
                                    <w:rPr>
                                      <w:rFonts w:hint="eastAsia" w:ascii="宋体" w:hAnsi="宋体" w:cs="宋体"/>
                                      <w:sz w:val="21"/>
                                      <w:szCs w:val="21"/>
                                    </w:rPr>
                                  </w:pPr>
                                  <w:r>
                                    <w:rPr>
                                      <w:rFonts w:hint="eastAsia" w:ascii="宋体" w:hAnsi="宋体" w:cs="宋体"/>
                                      <w:sz w:val="21"/>
                                      <w:szCs w:val="21"/>
                                    </w:rPr>
                                    <w:t>水源热</w:t>
                                  </w:r>
                                  <w:r>
                                    <w:rPr>
                                      <w:rFonts w:hint="eastAsia" w:ascii="宋体" w:hAnsi="宋体" w:cs="宋体"/>
                                      <w:spacing w:val="2"/>
                                      <w:sz w:val="21"/>
                                      <w:szCs w:val="21"/>
                                    </w:rPr>
                                    <w:t>泵</w:t>
                                  </w:r>
                                  <w:r>
                                    <w:rPr>
                                      <w:rFonts w:hint="eastAsia" w:ascii="宋体" w:hAnsi="宋体" w:cs="宋体"/>
                                      <w:sz w:val="21"/>
                                      <w:szCs w:val="21"/>
                                    </w:rPr>
                                    <w:t>机组</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36F5BCB9">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pacing w:val="-29"/>
                                      <w:sz w:val="21"/>
                                      <w:szCs w:val="21"/>
                                      <w:lang w:eastAsia="zh-CN"/>
                                    </w:rPr>
                                    <w:t>水</w:t>
                                  </w:r>
                                  <w:r>
                                    <w:rPr>
                                      <w:rFonts w:hint="eastAsia" w:ascii="宋体" w:hAnsi="宋体" w:cs="宋体"/>
                                      <w:sz w:val="21"/>
                                      <w:szCs w:val="21"/>
                                      <w:lang w:eastAsia="zh-CN"/>
                                    </w:rPr>
                                    <w:t>（</w:t>
                                  </w:r>
                                  <w:r>
                                    <w:rPr>
                                      <w:rFonts w:hint="eastAsia" w:ascii="宋体" w:hAnsi="宋体" w:cs="宋体"/>
                                      <w:spacing w:val="2"/>
                                      <w:sz w:val="21"/>
                                      <w:szCs w:val="21"/>
                                      <w:lang w:eastAsia="zh-CN"/>
                                    </w:rPr>
                                    <w:t>地</w:t>
                                  </w:r>
                                  <w:r>
                                    <w:rPr>
                                      <w:rFonts w:hint="eastAsia" w:ascii="宋体" w:hAnsi="宋体" w:cs="宋体"/>
                                      <w:spacing w:val="-29"/>
                                      <w:sz w:val="21"/>
                                      <w:szCs w:val="21"/>
                                      <w:lang w:eastAsia="zh-CN"/>
                                    </w:rPr>
                                    <w:t>）</w:t>
                                  </w:r>
                                  <w:r>
                                    <w:rPr>
                                      <w:rFonts w:hint="eastAsia" w:ascii="宋体" w:hAnsi="宋体" w:cs="宋体"/>
                                      <w:spacing w:val="2"/>
                                      <w:sz w:val="21"/>
                                      <w:szCs w:val="21"/>
                                      <w:lang w:eastAsia="zh-CN"/>
                                    </w:rPr>
                                    <w:t>源</w:t>
                                  </w:r>
                                  <w:r>
                                    <w:rPr>
                                      <w:rFonts w:hint="eastAsia" w:ascii="宋体" w:hAnsi="宋体" w:cs="宋体"/>
                                      <w:sz w:val="21"/>
                                      <w:szCs w:val="21"/>
                                      <w:lang w:eastAsia="zh-CN"/>
                                    </w:rPr>
                                    <w:t>热泵</w:t>
                                  </w:r>
                                  <w:r>
                                    <w:rPr>
                                      <w:rFonts w:hint="eastAsia" w:ascii="宋体" w:hAnsi="宋体" w:cs="宋体"/>
                                      <w:spacing w:val="2"/>
                                      <w:sz w:val="21"/>
                                      <w:szCs w:val="21"/>
                                      <w:lang w:eastAsia="zh-CN"/>
                                    </w:rPr>
                                    <w:t>机</w:t>
                                  </w:r>
                                  <w:r>
                                    <w:rPr>
                                      <w:rFonts w:hint="eastAsia" w:ascii="宋体" w:hAnsi="宋体" w:cs="宋体"/>
                                      <w:sz w:val="21"/>
                                      <w:szCs w:val="21"/>
                                      <w:lang w:eastAsia="zh-CN"/>
                                    </w:rPr>
                                    <w:t>组能</w:t>
                                  </w:r>
                                  <w:r>
                                    <w:rPr>
                                      <w:rFonts w:hint="eastAsia" w:ascii="宋体" w:hAnsi="宋体" w:cs="宋体"/>
                                      <w:spacing w:val="2"/>
                                      <w:sz w:val="21"/>
                                      <w:szCs w:val="21"/>
                                      <w:lang w:eastAsia="zh-CN"/>
                                    </w:rPr>
                                    <w:t>效</w:t>
                                  </w:r>
                                  <w:r>
                                    <w:rPr>
                                      <w:rFonts w:hint="eastAsia" w:ascii="宋体" w:hAnsi="宋体" w:cs="宋体"/>
                                      <w:sz w:val="21"/>
                                      <w:szCs w:val="21"/>
                                      <w:lang w:eastAsia="zh-CN"/>
                                    </w:rPr>
                                    <w:t>限定值及能效</w:t>
                                  </w:r>
                                  <w:r>
                                    <w:rPr>
                                      <w:rFonts w:hint="eastAsia" w:ascii="宋体" w:hAnsi="宋体" w:cs="宋体"/>
                                      <w:spacing w:val="2"/>
                                      <w:sz w:val="21"/>
                                      <w:szCs w:val="21"/>
                                      <w:lang w:eastAsia="zh-CN"/>
                                    </w:rPr>
                                    <w:t>等</w:t>
                                  </w:r>
                                  <w:r>
                                    <w:rPr>
                                      <w:rFonts w:hint="eastAsia" w:ascii="宋体" w:hAnsi="宋体" w:cs="宋体"/>
                                      <w:sz w:val="21"/>
                                      <w:szCs w:val="21"/>
                                      <w:lang w:eastAsia="zh-CN"/>
                                    </w:rPr>
                                    <w:t>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30721</w:t>
                                  </w:r>
                                  <w:r>
                                    <w:rPr>
                                      <w:rFonts w:hint="eastAsia" w:ascii="宋体" w:hAnsi="宋体" w:cs="宋体"/>
                                      <w:sz w:val="21"/>
                                      <w:szCs w:val="21"/>
                                      <w:lang w:eastAsia="zh-CN"/>
                                    </w:rPr>
                                    <w:t>）</w:t>
                                  </w:r>
                                </w:p>
                              </w:tc>
                            </w:tr>
                          </w:tbl>
                          <w:p w14:paraId="075C6BAD">
                            <w:pPr>
                              <w:rPr>
                                <w:rFonts w:ascii="Calibri" w:hAnsi="Calibri"/>
                                <w:sz w:val="22"/>
                                <w:szCs w:val="22"/>
                              </w:rPr>
                            </w:pPr>
                          </w:p>
                        </w:txbxContent>
                      </wps:txbx>
                      <wps:bodyPr wrap="square" lIns="0" tIns="0" rIns="0" bIns="0" upright="1"/>
                    </wps:wsp>
                  </a:graphicData>
                </a:graphic>
              </wp:anchor>
            </w:drawing>
          </mc:Choice>
          <mc:Fallback>
            <w:pict>
              <v:shape id="_x0000_s1029" o:spid="_x0000_s1026" o:spt="202" type="#_x0000_t202" style="position:absolute;left:0pt;margin-left:35.2pt;margin-top:7.95pt;height:618.85pt;width:504.25pt;mso-position-horizontal-relative:page;z-index:251659264;mso-width-relative:page;mso-height-relative:page;" filled="f" stroked="f" coordsize="21600,21600" o:gfxdata="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Dl1pd9kAAAALAQAADwAAAAAAAAABACAAAAAiAAAAZHJzL2Rvd25y&#10;ZXYueG1sUEsBAhQAFAAAAAgAh07iQJ7zTCDEAQAAkAMAAA4AAAAAAAAAAQAgAAAAKAEAAGRycy9l&#10;Mm9Eb2MueG1sUEsFBgAAAAAGAAYAWQEAAF4FAAAAAA==&#10;">
                <v:fill on="f" focussize="0,0"/>
                <v:stroke on="f"/>
                <v:imagedata o:title=""/>
                <o:lock v:ext="edit" aspectratio="f"/>
                <v:textbox inset="0mm,0mm,0mm,0mm">
                  <w:txbxContent>
                    <w:tbl>
                      <w:tblPr>
                        <w:tblStyle w:val="29"/>
                        <w:tblpPr w:leftFromText="180" w:rightFromText="180" w:horzAnchor="margin" w:tblpXSpec="left" w:tblpY="-11599"/>
                        <w:tblOverlap w:val="never"/>
                        <w:tblW w:w="9125" w:type="dxa"/>
                        <w:tblInd w:w="627" w:type="dxa"/>
                        <w:tblLayout w:type="fixed"/>
                        <w:tblCellMar>
                          <w:top w:w="0" w:type="dxa"/>
                          <w:left w:w="0" w:type="dxa"/>
                          <w:bottom w:w="0" w:type="dxa"/>
                          <w:right w:w="0" w:type="dxa"/>
                        </w:tblCellMar>
                      </w:tblPr>
                      <w:tblGrid>
                        <w:gridCol w:w="574"/>
                        <w:gridCol w:w="1166"/>
                        <w:gridCol w:w="1800"/>
                        <w:gridCol w:w="1823"/>
                        <w:gridCol w:w="3762"/>
                      </w:tblGrid>
                      <w:tr w14:paraId="4A3B03F2">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31F6CC5">
                            <w:pPr>
                              <w:pStyle w:val="256"/>
                              <w:spacing w:before="57" w:line="254" w:lineRule="auto"/>
                              <w:ind w:left="59" w:right="60"/>
                              <w:rPr>
                                <w:rFonts w:hint="eastAsia" w:ascii="宋体" w:hAnsi="宋体" w:cs="宋体"/>
                                <w:sz w:val="21"/>
                                <w:szCs w:val="21"/>
                              </w:rPr>
                            </w:pPr>
                            <w:r>
                              <w:rPr>
                                <w:rFonts w:hint="eastAsia" w:ascii="宋体" w:hAnsi="宋体" w:cs="宋体"/>
                                <w:b/>
                                <w:bCs/>
                                <w:sz w:val="21"/>
                                <w:szCs w:val="21"/>
                              </w:rPr>
                              <w:t>品目序号</w:t>
                            </w:r>
                          </w:p>
                        </w:tc>
                        <w:tc>
                          <w:tcPr>
                            <w:tcW w:w="4789" w:type="dxa"/>
                            <w:gridSpan w:val="3"/>
                            <w:tcBorders>
                              <w:top w:val="single" w:color="000000" w:sz="4" w:space="0"/>
                              <w:left w:val="single" w:color="000000" w:sz="4" w:space="0"/>
                              <w:bottom w:val="single" w:color="000000" w:sz="4" w:space="0"/>
                              <w:right w:val="single" w:color="000000" w:sz="4" w:space="0"/>
                            </w:tcBorders>
                            <w:noWrap w:val="0"/>
                            <w:vAlign w:val="top"/>
                          </w:tcPr>
                          <w:p w14:paraId="468EC70D">
                            <w:pPr>
                              <w:pStyle w:val="256"/>
                              <w:spacing w:before="4"/>
                              <w:rPr>
                                <w:rFonts w:hint="eastAsia" w:ascii="宋体" w:hAnsi="宋体" w:cs="宋体"/>
                                <w:sz w:val="21"/>
                                <w:szCs w:val="21"/>
                              </w:rPr>
                            </w:pPr>
                          </w:p>
                          <w:p w14:paraId="122B1F80">
                            <w:pPr>
                              <w:pStyle w:val="256"/>
                              <w:jc w:val="center"/>
                              <w:rPr>
                                <w:rFonts w:hint="eastAsia" w:ascii="宋体" w:hAnsi="宋体" w:cs="宋体"/>
                                <w:sz w:val="21"/>
                                <w:szCs w:val="21"/>
                              </w:rPr>
                            </w:pPr>
                            <w:r>
                              <w:rPr>
                                <w:rFonts w:hint="eastAsia" w:ascii="宋体" w:hAnsi="宋体" w:cs="宋体"/>
                                <w:b/>
                                <w:bCs/>
                                <w:sz w:val="21"/>
                                <w:szCs w:val="21"/>
                              </w:rPr>
                              <w:t>名称</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264F529B">
                            <w:pPr>
                              <w:pStyle w:val="256"/>
                              <w:spacing w:before="4"/>
                              <w:rPr>
                                <w:rFonts w:hint="eastAsia" w:ascii="宋体" w:hAnsi="宋体" w:cs="宋体"/>
                                <w:sz w:val="21"/>
                                <w:szCs w:val="21"/>
                              </w:rPr>
                            </w:pPr>
                          </w:p>
                          <w:p w14:paraId="553D7D17">
                            <w:pPr>
                              <w:pStyle w:val="256"/>
                              <w:ind w:left="926"/>
                              <w:rPr>
                                <w:rFonts w:hint="eastAsia" w:ascii="宋体" w:hAnsi="宋体" w:cs="宋体"/>
                                <w:sz w:val="21"/>
                                <w:szCs w:val="21"/>
                              </w:rPr>
                            </w:pPr>
                            <w:r>
                              <w:rPr>
                                <w:rFonts w:hint="eastAsia" w:ascii="宋体" w:hAnsi="宋体" w:cs="宋体"/>
                                <w:b/>
                                <w:bCs/>
                                <w:sz w:val="21"/>
                                <w:szCs w:val="21"/>
                              </w:rPr>
                              <w:t>依据的标准</w:t>
                            </w:r>
                          </w:p>
                        </w:tc>
                      </w:tr>
                      <w:tr w14:paraId="62806ADF">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F49071F">
                            <w:pPr>
                              <w:pStyle w:val="256"/>
                              <w:rPr>
                                <w:rFonts w:hint="eastAsia" w:ascii="宋体" w:hAnsi="宋体" w:cs="宋体"/>
                                <w:sz w:val="21"/>
                                <w:szCs w:val="21"/>
                              </w:rPr>
                            </w:pPr>
                          </w:p>
                          <w:p w14:paraId="14A91E87">
                            <w:pPr>
                              <w:pStyle w:val="256"/>
                              <w:rPr>
                                <w:rFonts w:hint="eastAsia" w:ascii="宋体" w:hAnsi="宋体" w:cs="宋体"/>
                                <w:sz w:val="21"/>
                                <w:szCs w:val="21"/>
                              </w:rPr>
                            </w:pPr>
                          </w:p>
                          <w:p w14:paraId="4CA52E3B">
                            <w:pPr>
                              <w:pStyle w:val="256"/>
                              <w:rPr>
                                <w:rFonts w:hint="eastAsia" w:ascii="宋体" w:hAnsi="宋体" w:cs="宋体"/>
                                <w:sz w:val="21"/>
                                <w:szCs w:val="21"/>
                              </w:rPr>
                            </w:pPr>
                          </w:p>
                          <w:p w14:paraId="46EB1B4D">
                            <w:pPr>
                              <w:pStyle w:val="256"/>
                              <w:spacing w:before="11"/>
                              <w:rPr>
                                <w:rFonts w:hint="eastAsia" w:ascii="宋体" w:hAnsi="宋体" w:cs="宋体"/>
                                <w:sz w:val="21"/>
                                <w:szCs w:val="21"/>
                              </w:rPr>
                            </w:pPr>
                          </w:p>
                          <w:p w14:paraId="472BA91B">
                            <w:pPr>
                              <w:pStyle w:val="256"/>
                              <w:ind w:right="1"/>
                              <w:jc w:val="center"/>
                              <w:rPr>
                                <w:rFonts w:hint="eastAsia" w:ascii="宋体" w:hAnsi="宋体" w:cs="宋体"/>
                                <w:sz w:val="21"/>
                                <w:szCs w:val="21"/>
                              </w:rPr>
                            </w:pPr>
                            <w:r>
                              <w:rPr>
                                <w:rFonts w:hint="eastAsia" w:ascii="宋体" w:hAnsi="宋体" w:cs="宋体"/>
                                <w:sz w:val="21"/>
                                <w:szCs w:val="21"/>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D22B75B">
                            <w:pPr>
                              <w:pStyle w:val="256"/>
                              <w:rPr>
                                <w:rFonts w:hint="eastAsia" w:ascii="宋体" w:hAnsi="宋体" w:cs="宋体"/>
                                <w:sz w:val="21"/>
                                <w:szCs w:val="21"/>
                              </w:rPr>
                            </w:pPr>
                          </w:p>
                          <w:p w14:paraId="2D7551A8">
                            <w:pPr>
                              <w:pStyle w:val="256"/>
                              <w:rPr>
                                <w:rFonts w:hint="eastAsia" w:ascii="宋体" w:hAnsi="宋体" w:cs="宋体"/>
                                <w:sz w:val="21"/>
                                <w:szCs w:val="21"/>
                              </w:rPr>
                            </w:pPr>
                          </w:p>
                          <w:p w14:paraId="57D14CF3">
                            <w:pPr>
                              <w:pStyle w:val="256"/>
                              <w:spacing w:before="12"/>
                              <w:rPr>
                                <w:rFonts w:hint="eastAsia" w:ascii="宋体" w:hAnsi="宋体" w:cs="宋体"/>
                                <w:sz w:val="21"/>
                                <w:szCs w:val="21"/>
                              </w:rPr>
                            </w:pPr>
                          </w:p>
                          <w:p w14:paraId="18428F8C">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1计算机设备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6FAE075">
                            <w:pPr>
                              <w:pStyle w:val="256"/>
                              <w:spacing w:before="93" w:line="280" w:lineRule="auto"/>
                              <w:ind w:left="7" w:right="5"/>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A020</w:t>
                            </w:r>
                            <w:r>
                              <w:rPr>
                                <w:rFonts w:hint="eastAsia" w:ascii="宋体" w:hAnsi="宋体" w:cs="宋体"/>
                                <w:sz w:val="21"/>
                                <w:szCs w:val="21"/>
                              </w:rPr>
                              <w:t>10</w:t>
                            </w:r>
                            <w:r>
                              <w:rPr>
                                <w:rFonts w:hint="eastAsia" w:ascii="宋体" w:hAnsi="宋体" w:cs="宋体"/>
                                <w:spacing w:val="1"/>
                                <w:sz w:val="21"/>
                                <w:szCs w:val="21"/>
                              </w:rPr>
                              <w:t>1</w:t>
                            </w:r>
                            <w:r>
                              <w:rPr>
                                <w:rFonts w:hint="eastAsia" w:ascii="宋体" w:hAnsi="宋体" w:cs="宋体"/>
                                <w:sz w:val="21"/>
                                <w:szCs w:val="21"/>
                              </w:rPr>
                              <w:t>04台式计算机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70B6C2C1">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1694B4C8">
                            <w:pPr>
                              <w:pStyle w:val="256"/>
                              <w:spacing w:before="93"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《微型计算机能效限定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及能</w:t>
                            </w:r>
                            <w:r>
                              <w:rPr>
                                <w:rFonts w:hint="eastAsia" w:ascii="宋体" w:hAnsi="宋体" w:cs="宋体"/>
                                <w:sz w:val="21"/>
                                <w:szCs w:val="21"/>
                                <w:lang w:eastAsia="zh-CN"/>
                              </w:rPr>
                              <w:t>效等级》（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28380</w:t>
                            </w:r>
                            <w:r>
                              <w:rPr>
                                <w:rFonts w:hint="eastAsia" w:ascii="宋体" w:hAnsi="宋体" w:cs="宋体"/>
                                <w:sz w:val="21"/>
                                <w:szCs w:val="21"/>
                                <w:lang w:eastAsia="zh-CN"/>
                              </w:rPr>
                              <w:t>）</w:t>
                            </w:r>
                          </w:p>
                        </w:tc>
                      </w:tr>
                      <w:tr w14:paraId="14364329">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72871">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10B5E0">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94C2721">
                            <w:pPr>
                              <w:pStyle w:val="256"/>
                              <w:spacing w:before="44" w:line="280" w:lineRule="auto"/>
                              <w:ind w:left="7" w:right="5"/>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A020</w:t>
                            </w:r>
                            <w:r>
                              <w:rPr>
                                <w:rFonts w:hint="eastAsia" w:ascii="宋体" w:hAnsi="宋体" w:cs="宋体"/>
                                <w:sz w:val="21"/>
                                <w:szCs w:val="21"/>
                              </w:rPr>
                              <w:t>10</w:t>
                            </w:r>
                            <w:r>
                              <w:rPr>
                                <w:rFonts w:hint="eastAsia" w:ascii="宋体" w:hAnsi="宋体" w:cs="宋体"/>
                                <w:spacing w:val="1"/>
                                <w:sz w:val="21"/>
                                <w:szCs w:val="21"/>
                              </w:rPr>
                              <w:t>1</w:t>
                            </w:r>
                            <w:r>
                              <w:rPr>
                                <w:rFonts w:hint="eastAsia" w:ascii="宋体" w:hAnsi="宋体" w:cs="宋体"/>
                                <w:sz w:val="21"/>
                                <w:szCs w:val="21"/>
                              </w:rPr>
                              <w:t>05便携式计算机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5F3EC21C">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D6F3ED2">
                            <w:pPr>
                              <w:pStyle w:val="256"/>
                              <w:spacing w:before="44"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《微型计算机能效限定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及能</w:t>
                            </w:r>
                            <w:r>
                              <w:rPr>
                                <w:rFonts w:hint="eastAsia" w:ascii="宋体" w:hAnsi="宋体" w:cs="宋体"/>
                                <w:sz w:val="21"/>
                                <w:szCs w:val="21"/>
                                <w:lang w:eastAsia="zh-CN"/>
                              </w:rPr>
                              <w:t>效等级》（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28380</w:t>
                            </w:r>
                            <w:r>
                              <w:rPr>
                                <w:rFonts w:hint="eastAsia" w:ascii="宋体" w:hAnsi="宋体" w:cs="宋体"/>
                                <w:sz w:val="21"/>
                                <w:szCs w:val="21"/>
                                <w:lang w:eastAsia="zh-CN"/>
                              </w:rPr>
                              <w:t>）</w:t>
                            </w:r>
                          </w:p>
                        </w:tc>
                      </w:tr>
                      <w:tr w14:paraId="36013704">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5A5927">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2BFD49">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3C1596D">
                            <w:pPr>
                              <w:pStyle w:val="256"/>
                              <w:spacing w:before="64" w:line="280" w:lineRule="auto"/>
                              <w:ind w:left="7" w:right="5"/>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pacing w:val="1"/>
                                <w:sz w:val="21"/>
                                <w:szCs w:val="21"/>
                                <w:lang w:eastAsia="zh-CN"/>
                              </w:rPr>
                              <w:t>A020</w:t>
                            </w:r>
                            <w:r>
                              <w:rPr>
                                <w:rFonts w:hint="eastAsia" w:ascii="宋体" w:hAnsi="宋体" w:cs="宋体"/>
                                <w:sz w:val="21"/>
                                <w:szCs w:val="21"/>
                                <w:lang w:eastAsia="zh-CN"/>
                              </w:rPr>
                              <w:t>10</w:t>
                            </w:r>
                            <w:r>
                              <w:rPr>
                                <w:rFonts w:hint="eastAsia" w:ascii="宋体" w:hAnsi="宋体" w:cs="宋体"/>
                                <w:spacing w:val="1"/>
                                <w:sz w:val="21"/>
                                <w:szCs w:val="21"/>
                                <w:lang w:eastAsia="zh-CN"/>
                              </w:rPr>
                              <w:t>1</w:t>
                            </w:r>
                            <w:r>
                              <w:rPr>
                                <w:rFonts w:hint="eastAsia" w:ascii="宋体" w:hAnsi="宋体" w:cs="宋体"/>
                                <w:sz w:val="21"/>
                                <w:szCs w:val="21"/>
                                <w:lang w:eastAsia="zh-CN"/>
                              </w:rPr>
                              <w:t>07平板式微型计</w:t>
                            </w:r>
                            <w:r>
                              <w:rPr>
                                <w:rFonts w:hint="eastAsia" w:ascii="宋体" w:hAnsi="宋体" w:cs="宋体"/>
                                <w:spacing w:val="2"/>
                                <w:sz w:val="21"/>
                                <w:szCs w:val="21"/>
                                <w:lang w:eastAsia="zh-CN"/>
                              </w:rPr>
                              <w:t>算</w:t>
                            </w:r>
                            <w:r>
                              <w:rPr>
                                <w:rFonts w:hint="eastAsia" w:ascii="宋体" w:hAnsi="宋体" w:cs="宋体"/>
                                <w:sz w:val="21"/>
                                <w:szCs w:val="21"/>
                                <w:lang w:eastAsia="zh-CN"/>
                              </w:rPr>
                              <w:t>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43C64856">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78D8FBED">
                            <w:pPr>
                              <w:pStyle w:val="256"/>
                              <w:spacing w:before="64"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《微型计算机能效限定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及能</w:t>
                            </w:r>
                            <w:r>
                              <w:rPr>
                                <w:rFonts w:hint="eastAsia" w:ascii="宋体" w:hAnsi="宋体" w:cs="宋体"/>
                                <w:sz w:val="21"/>
                                <w:szCs w:val="21"/>
                                <w:lang w:eastAsia="zh-CN"/>
                              </w:rPr>
                              <w:t>效等级》（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28380</w:t>
                            </w:r>
                            <w:r>
                              <w:rPr>
                                <w:rFonts w:hint="eastAsia" w:ascii="宋体" w:hAnsi="宋体" w:cs="宋体"/>
                                <w:sz w:val="21"/>
                                <w:szCs w:val="21"/>
                                <w:lang w:eastAsia="zh-CN"/>
                              </w:rPr>
                              <w:t>）</w:t>
                            </w:r>
                          </w:p>
                        </w:tc>
                      </w:tr>
                      <w:tr w14:paraId="15F919D6">
                        <w:tblPrEx>
                          <w:tblCellMar>
                            <w:top w:w="0" w:type="dxa"/>
                            <w:left w:w="0" w:type="dxa"/>
                            <w:bottom w:w="0" w:type="dxa"/>
                            <w:right w:w="0" w:type="dxa"/>
                          </w:tblCellMar>
                        </w:tblPrEx>
                        <w:trPr>
                          <w:trHeight w:val="92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D877495">
                            <w:pPr>
                              <w:pStyle w:val="256"/>
                              <w:rPr>
                                <w:rFonts w:hint="eastAsia" w:ascii="宋体" w:hAnsi="宋体" w:cs="宋体"/>
                                <w:sz w:val="21"/>
                                <w:szCs w:val="21"/>
                                <w:lang w:eastAsia="zh-CN"/>
                              </w:rPr>
                            </w:pPr>
                          </w:p>
                          <w:p w14:paraId="2E5F3111">
                            <w:pPr>
                              <w:pStyle w:val="256"/>
                              <w:rPr>
                                <w:rFonts w:hint="eastAsia" w:ascii="宋体" w:hAnsi="宋体" w:cs="宋体"/>
                                <w:sz w:val="21"/>
                                <w:szCs w:val="21"/>
                                <w:lang w:eastAsia="zh-CN"/>
                              </w:rPr>
                            </w:pPr>
                          </w:p>
                          <w:p w14:paraId="3F3C9D29">
                            <w:pPr>
                              <w:pStyle w:val="256"/>
                              <w:rPr>
                                <w:rFonts w:hint="eastAsia" w:ascii="宋体" w:hAnsi="宋体" w:cs="宋体"/>
                                <w:sz w:val="21"/>
                                <w:szCs w:val="21"/>
                                <w:lang w:eastAsia="zh-CN"/>
                              </w:rPr>
                            </w:pPr>
                          </w:p>
                          <w:p w14:paraId="39DB74F9">
                            <w:pPr>
                              <w:pStyle w:val="256"/>
                              <w:rPr>
                                <w:rFonts w:hint="eastAsia" w:ascii="宋体" w:hAnsi="宋体" w:cs="宋体"/>
                                <w:sz w:val="21"/>
                                <w:szCs w:val="21"/>
                                <w:lang w:eastAsia="zh-CN"/>
                              </w:rPr>
                            </w:pPr>
                          </w:p>
                          <w:p w14:paraId="70394C01">
                            <w:pPr>
                              <w:pStyle w:val="256"/>
                              <w:rPr>
                                <w:rFonts w:hint="eastAsia" w:ascii="宋体" w:hAnsi="宋体" w:cs="宋体"/>
                                <w:sz w:val="21"/>
                                <w:szCs w:val="21"/>
                                <w:lang w:eastAsia="zh-CN"/>
                              </w:rPr>
                            </w:pPr>
                          </w:p>
                          <w:p w14:paraId="76194DDA">
                            <w:pPr>
                              <w:pStyle w:val="256"/>
                              <w:rPr>
                                <w:rFonts w:hint="eastAsia" w:ascii="宋体" w:hAnsi="宋体" w:cs="宋体"/>
                                <w:sz w:val="21"/>
                                <w:szCs w:val="21"/>
                                <w:lang w:eastAsia="zh-CN"/>
                              </w:rPr>
                            </w:pPr>
                          </w:p>
                          <w:p w14:paraId="1FB21484">
                            <w:pPr>
                              <w:pStyle w:val="256"/>
                              <w:rPr>
                                <w:rFonts w:hint="eastAsia" w:ascii="宋体" w:hAnsi="宋体" w:cs="宋体"/>
                                <w:sz w:val="21"/>
                                <w:szCs w:val="21"/>
                                <w:lang w:eastAsia="zh-CN"/>
                              </w:rPr>
                            </w:pPr>
                          </w:p>
                          <w:p w14:paraId="1D065AB7">
                            <w:pPr>
                              <w:pStyle w:val="256"/>
                              <w:spacing w:before="2"/>
                              <w:rPr>
                                <w:rFonts w:hint="eastAsia" w:ascii="宋体" w:hAnsi="宋体" w:cs="宋体"/>
                                <w:sz w:val="21"/>
                                <w:szCs w:val="21"/>
                                <w:lang w:eastAsia="zh-CN"/>
                              </w:rPr>
                            </w:pPr>
                          </w:p>
                          <w:p w14:paraId="403D1336">
                            <w:pPr>
                              <w:pStyle w:val="256"/>
                              <w:ind w:right="1"/>
                              <w:jc w:val="center"/>
                              <w:rPr>
                                <w:rFonts w:hint="eastAsia" w:ascii="宋体" w:hAnsi="宋体" w:cs="宋体"/>
                                <w:sz w:val="21"/>
                                <w:szCs w:val="21"/>
                              </w:rPr>
                            </w:pPr>
                            <w:r>
                              <w:rPr>
                                <w:rFonts w:hint="eastAsia" w:ascii="宋体" w:hAnsi="宋体" w:cs="宋体"/>
                                <w:sz w:val="21"/>
                                <w:szCs w:val="21"/>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38C3C3D8">
                            <w:pPr>
                              <w:pStyle w:val="256"/>
                              <w:rPr>
                                <w:rFonts w:hint="eastAsia" w:ascii="宋体" w:hAnsi="宋体" w:cs="宋体"/>
                                <w:sz w:val="21"/>
                                <w:szCs w:val="21"/>
                              </w:rPr>
                            </w:pPr>
                          </w:p>
                          <w:p w14:paraId="5086BA02">
                            <w:pPr>
                              <w:pStyle w:val="256"/>
                              <w:rPr>
                                <w:rFonts w:hint="eastAsia" w:ascii="宋体" w:hAnsi="宋体" w:cs="宋体"/>
                                <w:sz w:val="21"/>
                                <w:szCs w:val="21"/>
                              </w:rPr>
                            </w:pPr>
                          </w:p>
                          <w:p w14:paraId="40EA3ADB">
                            <w:pPr>
                              <w:pStyle w:val="256"/>
                              <w:rPr>
                                <w:rFonts w:hint="eastAsia" w:ascii="宋体" w:hAnsi="宋体" w:cs="宋体"/>
                                <w:sz w:val="21"/>
                                <w:szCs w:val="21"/>
                              </w:rPr>
                            </w:pPr>
                          </w:p>
                          <w:p w14:paraId="5723FFDC">
                            <w:pPr>
                              <w:pStyle w:val="256"/>
                              <w:rPr>
                                <w:rFonts w:hint="eastAsia" w:ascii="宋体" w:hAnsi="宋体" w:cs="宋体"/>
                                <w:sz w:val="21"/>
                                <w:szCs w:val="21"/>
                              </w:rPr>
                            </w:pPr>
                          </w:p>
                          <w:p w14:paraId="439208DC">
                            <w:pPr>
                              <w:pStyle w:val="256"/>
                              <w:rPr>
                                <w:rFonts w:hint="eastAsia" w:ascii="宋体" w:hAnsi="宋体" w:cs="宋体"/>
                                <w:sz w:val="21"/>
                                <w:szCs w:val="21"/>
                              </w:rPr>
                            </w:pPr>
                          </w:p>
                          <w:p w14:paraId="09CAE619">
                            <w:pPr>
                              <w:pStyle w:val="256"/>
                              <w:rPr>
                                <w:rFonts w:hint="eastAsia" w:ascii="宋体" w:hAnsi="宋体" w:cs="宋体"/>
                                <w:sz w:val="21"/>
                                <w:szCs w:val="21"/>
                              </w:rPr>
                            </w:pPr>
                          </w:p>
                          <w:p w14:paraId="6436188B">
                            <w:pPr>
                              <w:pStyle w:val="256"/>
                              <w:spacing w:before="3"/>
                              <w:rPr>
                                <w:rFonts w:hint="eastAsia" w:ascii="宋体" w:hAnsi="宋体" w:cs="宋体"/>
                                <w:sz w:val="21"/>
                                <w:szCs w:val="21"/>
                              </w:rPr>
                            </w:pPr>
                          </w:p>
                          <w:p w14:paraId="5D156BC3">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6输入输出设备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54604299">
                            <w:pPr>
                              <w:pStyle w:val="256"/>
                              <w:rPr>
                                <w:rFonts w:hint="eastAsia" w:ascii="宋体" w:hAnsi="宋体" w:cs="宋体"/>
                                <w:sz w:val="21"/>
                                <w:szCs w:val="21"/>
                              </w:rPr>
                            </w:pPr>
                          </w:p>
                          <w:p w14:paraId="26307BDE">
                            <w:pPr>
                              <w:pStyle w:val="256"/>
                              <w:rPr>
                                <w:rFonts w:hint="eastAsia" w:ascii="宋体" w:hAnsi="宋体" w:cs="宋体"/>
                                <w:sz w:val="21"/>
                                <w:szCs w:val="21"/>
                              </w:rPr>
                            </w:pPr>
                          </w:p>
                          <w:p w14:paraId="38026A0D">
                            <w:pPr>
                              <w:pStyle w:val="256"/>
                              <w:rPr>
                                <w:rFonts w:hint="eastAsia" w:ascii="宋体" w:hAnsi="宋体" w:cs="宋体"/>
                                <w:sz w:val="21"/>
                                <w:szCs w:val="21"/>
                              </w:rPr>
                            </w:pPr>
                          </w:p>
                          <w:p w14:paraId="38734F77">
                            <w:pPr>
                              <w:pStyle w:val="256"/>
                              <w:spacing w:before="164"/>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601打印设备</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0CE60239">
                            <w:pPr>
                              <w:pStyle w:val="256"/>
                              <w:spacing w:before="52"/>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10</w:t>
                            </w:r>
                            <w:r>
                              <w:rPr>
                                <w:rFonts w:hint="eastAsia" w:ascii="宋体" w:hAnsi="宋体" w:cs="宋体"/>
                                <w:sz w:val="21"/>
                                <w:szCs w:val="21"/>
                              </w:rPr>
                              <w:t>1喷墨打</w:t>
                            </w:r>
                          </w:p>
                          <w:p w14:paraId="4B18E11F">
                            <w:pPr>
                              <w:pStyle w:val="256"/>
                              <w:spacing w:before="50"/>
                              <w:ind w:left="7"/>
                              <w:rPr>
                                <w:rFonts w:hint="eastAsia" w:ascii="宋体" w:hAnsi="宋体" w:cs="宋体"/>
                                <w:sz w:val="21"/>
                                <w:szCs w:val="21"/>
                              </w:rPr>
                            </w:pPr>
                            <w:r>
                              <w:rPr>
                                <w:rFonts w:hint="eastAsia" w:ascii="宋体" w:hAnsi="宋体" w:cs="宋体"/>
                                <w:sz w:val="21"/>
                                <w:szCs w:val="21"/>
                              </w:rPr>
                              <w:t>印机</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062460E">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300EE7A1">
                        <w:tblPrEx>
                          <w:tblCellMar>
                            <w:top w:w="0" w:type="dxa"/>
                            <w:left w:w="0" w:type="dxa"/>
                            <w:bottom w:w="0" w:type="dxa"/>
                            <w:right w:w="0" w:type="dxa"/>
                          </w:tblCellMar>
                        </w:tblPrEx>
                        <w:trPr>
                          <w:trHeight w:val="99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464EC4">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18DE6">
                            <w:pPr>
                              <w:widowControl/>
                              <w:jc w:val="left"/>
                              <w:rPr>
                                <w:rFonts w:hint="eastAsia" w:ascii="宋体" w:hAnsi="宋体" w:cs="宋体"/>
                                <w:szCs w:val="21"/>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FFD6F8">
                            <w:pPr>
                              <w:widowControl/>
                              <w:jc w:val="left"/>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6721FF57">
                            <w:pPr>
                              <w:pStyle w:val="256"/>
                              <w:spacing w:before="52"/>
                              <w:ind w:left="7"/>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1</w:t>
                            </w:r>
                            <w:r>
                              <w:rPr>
                                <w:rFonts w:hint="eastAsia" w:ascii="宋体" w:hAnsi="宋体" w:cs="宋体"/>
                                <w:sz w:val="21"/>
                                <w:szCs w:val="21"/>
                              </w:rPr>
                              <w:t>02激光</w:t>
                            </w:r>
                          </w:p>
                          <w:p w14:paraId="25F4074F">
                            <w:pPr>
                              <w:pStyle w:val="256"/>
                              <w:spacing w:before="50"/>
                              <w:ind w:left="7"/>
                              <w:rPr>
                                <w:rFonts w:hint="eastAsia" w:ascii="宋体" w:hAnsi="宋体" w:cs="宋体"/>
                                <w:sz w:val="21"/>
                                <w:szCs w:val="21"/>
                              </w:rPr>
                            </w:pPr>
                            <w:r>
                              <w:rPr>
                                <w:rFonts w:hint="eastAsia" w:ascii="宋体" w:hAnsi="宋体" w:cs="宋体"/>
                                <w:sz w:val="21"/>
                                <w:szCs w:val="21"/>
                              </w:rPr>
                              <w:t>打印机</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6767E8AC">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79DA2C37">
                        <w:tblPrEx>
                          <w:tblCellMar>
                            <w:top w:w="0" w:type="dxa"/>
                            <w:left w:w="0" w:type="dxa"/>
                            <w:bottom w:w="0" w:type="dxa"/>
                            <w:right w:w="0" w:type="dxa"/>
                          </w:tblCellMar>
                        </w:tblPrEx>
                        <w:trPr>
                          <w:trHeight w:val="108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6BEB8">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70ED3">
                            <w:pPr>
                              <w:widowControl/>
                              <w:jc w:val="left"/>
                              <w:rPr>
                                <w:rFonts w:hint="eastAsia" w:ascii="宋体" w:hAnsi="宋体" w:cs="宋体"/>
                                <w:szCs w:val="21"/>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2AD8F">
                            <w:pPr>
                              <w:widowControl/>
                              <w:jc w:val="left"/>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32DFB687">
                            <w:pPr>
                              <w:pStyle w:val="256"/>
                              <w:spacing w:before="52"/>
                              <w:ind w:left="7"/>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1</w:t>
                            </w:r>
                            <w:r>
                              <w:rPr>
                                <w:rFonts w:hint="eastAsia" w:ascii="宋体" w:hAnsi="宋体" w:cs="宋体"/>
                                <w:sz w:val="21"/>
                                <w:szCs w:val="21"/>
                              </w:rPr>
                              <w:t>04针式</w:t>
                            </w:r>
                          </w:p>
                          <w:p w14:paraId="66CE80E7">
                            <w:pPr>
                              <w:pStyle w:val="256"/>
                              <w:spacing w:before="50"/>
                              <w:ind w:left="7"/>
                              <w:rPr>
                                <w:rFonts w:hint="eastAsia" w:ascii="宋体" w:hAnsi="宋体" w:cs="宋体"/>
                                <w:sz w:val="21"/>
                                <w:szCs w:val="21"/>
                              </w:rPr>
                            </w:pPr>
                            <w:r>
                              <w:rPr>
                                <w:rFonts w:hint="eastAsia" w:ascii="宋体" w:hAnsi="宋体" w:cs="宋体"/>
                                <w:sz w:val="21"/>
                                <w:szCs w:val="21"/>
                              </w:rPr>
                              <w:t>打印机</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3A7E6A48">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222D54BC">
                        <w:tblPrEx>
                          <w:tblCellMar>
                            <w:top w:w="0" w:type="dxa"/>
                            <w:left w:w="0" w:type="dxa"/>
                            <w:bottom w:w="0" w:type="dxa"/>
                            <w:right w:w="0" w:type="dxa"/>
                          </w:tblCellMar>
                        </w:tblPrEx>
                        <w:trPr>
                          <w:trHeight w:val="118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854B6">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54F2C">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2CDB62A">
                            <w:pPr>
                              <w:pStyle w:val="256"/>
                              <w:spacing w:before="2"/>
                              <w:rPr>
                                <w:rFonts w:hint="eastAsia" w:ascii="宋体" w:hAnsi="宋体" w:cs="宋体"/>
                                <w:sz w:val="21"/>
                                <w:szCs w:val="21"/>
                                <w:lang w:eastAsia="zh-CN"/>
                              </w:rPr>
                            </w:pPr>
                          </w:p>
                          <w:p w14:paraId="3C6DE562">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604显示设备</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3C23D4B4">
                            <w:pPr>
                              <w:pStyle w:val="256"/>
                              <w:spacing w:before="68"/>
                              <w:ind w:left="7"/>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4</w:t>
                            </w:r>
                            <w:r>
                              <w:rPr>
                                <w:rFonts w:hint="eastAsia" w:ascii="宋体" w:hAnsi="宋体" w:cs="宋体"/>
                                <w:sz w:val="21"/>
                                <w:szCs w:val="21"/>
                              </w:rPr>
                              <w:t>01液晶</w:t>
                            </w:r>
                          </w:p>
                          <w:p w14:paraId="0D76D5B1">
                            <w:pPr>
                              <w:pStyle w:val="256"/>
                              <w:spacing w:before="50"/>
                              <w:ind w:left="7"/>
                              <w:rPr>
                                <w:rFonts w:hint="eastAsia" w:ascii="宋体" w:hAnsi="宋体" w:cs="宋体"/>
                                <w:sz w:val="21"/>
                                <w:szCs w:val="21"/>
                              </w:rPr>
                            </w:pPr>
                            <w:r>
                              <w:rPr>
                                <w:rFonts w:hint="eastAsia" w:ascii="宋体" w:hAnsi="宋体" w:cs="宋体"/>
                                <w:sz w:val="21"/>
                                <w:szCs w:val="21"/>
                              </w:rPr>
                              <w:t>显示器</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798AB09E">
                            <w:pPr>
                              <w:pStyle w:val="256"/>
                              <w:spacing w:before="68"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《计算机显示器能效限</w:t>
                            </w:r>
                            <w:r>
                              <w:rPr>
                                <w:rFonts w:hint="eastAsia" w:ascii="宋体" w:hAnsi="宋体" w:cs="宋体"/>
                                <w:spacing w:val="9"/>
                                <w:sz w:val="21"/>
                                <w:szCs w:val="21"/>
                                <w:lang w:eastAsia="zh-CN"/>
                              </w:rPr>
                              <w:t>定</w:t>
                            </w:r>
                            <w:r>
                              <w:rPr>
                                <w:rFonts w:hint="eastAsia" w:ascii="宋体" w:hAnsi="宋体" w:cs="宋体"/>
                                <w:spacing w:val="12"/>
                                <w:sz w:val="21"/>
                                <w:szCs w:val="21"/>
                                <w:lang w:eastAsia="zh-CN"/>
                              </w:rPr>
                              <w:t>值及</w:t>
                            </w:r>
                            <w:r>
                              <w:rPr>
                                <w:rFonts w:hint="eastAsia" w:ascii="宋体" w:hAnsi="宋体" w:cs="宋体"/>
                                <w:sz w:val="21"/>
                                <w:szCs w:val="21"/>
                                <w:lang w:eastAsia="zh-CN"/>
                              </w:rPr>
                              <w:t>能效等级</w:t>
                            </w:r>
                            <w:r>
                              <w:rPr>
                                <w:rFonts w:hint="eastAsia" w:ascii="宋体" w:hAnsi="宋体" w:cs="宋体"/>
                                <w:spacing w:val="2"/>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0</w:t>
                            </w:r>
                            <w:r>
                              <w:rPr>
                                <w:rFonts w:hint="eastAsia" w:ascii="宋体" w:hAnsi="宋体" w:cs="宋体"/>
                                <w:sz w:val="21"/>
                                <w:szCs w:val="21"/>
                                <w:lang w:eastAsia="zh-CN"/>
                              </w:rPr>
                              <w:t>）</w:t>
                            </w:r>
                          </w:p>
                        </w:tc>
                      </w:tr>
                      <w:tr w14:paraId="4683D2D6">
                        <w:tblPrEx>
                          <w:tblCellMar>
                            <w:top w:w="0" w:type="dxa"/>
                            <w:left w:w="0" w:type="dxa"/>
                            <w:bottom w:w="0" w:type="dxa"/>
                            <w:right w:w="0" w:type="dxa"/>
                          </w:tblCellMar>
                        </w:tblPrEx>
                        <w:trPr>
                          <w:trHeight w:val="11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4BB8F">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5F030">
                            <w:pPr>
                              <w:widowControl/>
                              <w:jc w:val="left"/>
                              <w:rPr>
                                <w:rFonts w:hint="eastAsia" w:ascii="宋体" w:hAnsi="宋体" w:cs="宋体"/>
                                <w:szCs w:val="21"/>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567C6ED">
                            <w:pPr>
                              <w:pStyle w:val="256"/>
                              <w:spacing w:before="8"/>
                              <w:rPr>
                                <w:rFonts w:hint="eastAsia" w:ascii="宋体" w:hAnsi="宋体" w:cs="宋体"/>
                                <w:sz w:val="21"/>
                                <w:szCs w:val="21"/>
                                <w:lang w:eastAsia="zh-CN"/>
                              </w:rPr>
                            </w:pPr>
                          </w:p>
                          <w:p w14:paraId="51F35491">
                            <w:pPr>
                              <w:pStyle w:val="256"/>
                              <w:spacing w:line="280" w:lineRule="auto"/>
                              <w:ind w:left="7" w:right="5"/>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609图形图像输入设备</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1F9460F2">
                            <w:pPr>
                              <w:pStyle w:val="256"/>
                              <w:rPr>
                                <w:rFonts w:hint="eastAsia" w:ascii="宋体" w:hAnsi="宋体" w:cs="宋体"/>
                                <w:sz w:val="21"/>
                                <w:szCs w:val="21"/>
                              </w:rPr>
                            </w:pPr>
                          </w:p>
                          <w:p w14:paraId="1D1A9730">
                            <w:pPr>
                              <w:pStyle w:val="256"/>
                              <w:spacing w:before="7"/>
                              <w:rPr>
                                <w:rFonts w:hint="eastAsia" w:ascii="宋体" w:hAnsi="宋体" w:cs="宋体"/>
                                <w:sz w:val="21"/>
                                <w:szCs w:val="21"/>
                              </w:rPr>
                            </w:pPr>
                          </w:p>
                          <w:p w14:paraId="56B4B2B3">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01</w:t>
                            </w:r>
                            <w:r>
                              <w:rPr>
                                <w:rFonts w:hint="eastAsia" w:ascii="宋体" w:hAnsi="宋体" w:cs="宋体"/>
                                <w:spacing w:val="1"/>
                                <w:sz w:val="21"/>
                                <w:szCs w:val="21"/>
                              </w:rPr>
                              <w:t>0</w:t>
                            </w:r>
                            <w:r>
                              <w:rPr>
                                <w:rFonts w:hint="eastAsia" w:ascii="宋体" w:hAnsi="宋体" w:cs="宋体"/>
                                <w:sz w:val="21"/>
                                <w:szCs w:val="21"/>
                              </w:rPr>
                              <w:t>60</w:t>
                            </w:r>
                            <w:r>
                              <w:rPr>
                                <w:rFonts w:hint="eastAsia" w:ascii="宋体" w:hAnsi="宋体" w:cs="宋体"/>
                                <w:spacing w:val="1"/>
                                <w:sz w:val="21"/>
                                <w:szCs w:val="21"/>
                              </w:rPr>
                              <w:t>9</w:t>
                            </w:r>
                            <w:r>
                              <w:rPr>
                                <w:rFonts w:hint="eastAsia" w:ascii="宋体" w:hAnsi="宋体" w:cs="宋体"/>
                                <w:sz w:val="21"/>
                                <w:szCs w:val="21"/>
                              </w:rPr>
                              <w:t>01扫描仪</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5E670E5">
                            <w:pPr>
                              <w:pStyle w:val="256"/>
                              <w:spacing w:before="49" w:line="280" w:lineRule="auto"/>
                              <w:ind w:left="7" w:right="7"/>
                              <w:rPr>
                                <w:rFonts w:hint="eastAsia" w:ascii="宋体" w:hAnsi="宋体" w:cs="宋体"/>
                                <w:sz w:val="21"/>
                                <w:szCs w:val="21"/>
                                <w:lang w:eastAsia="zh-CN"/>
                              </w:rPr>
                            </w:pPr>
                            <w:r>
                              <w:rPr>
                                <w:rFonts w:hint="eastAsia" w:ascii="宋体" w:hAnsi="宋体" w:cs="宋体"/>
                                <w:sz w:val="21"/>
                                <w:szCs w:val="21"/>
                                <w:lang w:eastAsia="zh-CN"/>
                              </w:rPr>
                              <w:t>参</w:t>
                            </w:r>
                            <w:r>
                              <w:rPr>
                                <w:rFonts w:hint="eastAsia" w:ascii="宋体" w:hAnsi="宋体" w:cs="宋体"/>
                                <w:spacing w:val="-29"/>
                                <w:sz w:val="21"/>
                                <w:szCs w:val="21"/>
                                <w:lang w:eastAsia="zh-CN"/>
                              </w:rPr>
                              <w:t>照</w:t>
                            </w:r>
                            <w:r>
                              <w:rPr>
                                <w:rFonts w:hint="eastAsia" w:ascii="宋体" w:hAnsi="宋体" w:cs="宋体"/>
                                <w:sz w:val="21"/>
                                <w:szCs w:val="21"/>
                                <w:lang w:eastAsia="zh-CN"/>
                              </w:rPr>
                              <w:t>《</w:t>
                            </w:r>
                            <w:r>
                              <w:rPr>
                                <w:rFonts w:hint="eastAsia" w:ascii="宋体" w:hAnsi="宋体" w:cs="宋体"/>
                                <w:spacing w:val="2"/>
                                <w:sz w:val="21"/>
                                <w:szCs w:val="21"/>
                                <w:lang w:eastAsia="zh-CN"/>
                              </w:rPr>
                              <w:t>复</w:t>
                            </w:r>
                            <w:r>
                              <w:rPr>
                                <w:rFonts w:hint="eastAsia" w:ascii="宋体" w:hAnsi="宋体" w:cs="宋体"/>
                                <w:sz w:val="21"/>
                                <w:szCs w:val="21"/>
                                <w:lang w:eastAsia="zh-CN"/>
                              </w:rPr>
                              <w:t>印</w:t>
                            </w:r>
                            <w:r>
                              <w:rPr>
                                <w:rFonts w:hint="eastAsia" w:ascii="宋体" w:hAnsi="宋体" w:cs="宋体"/>
                                <w:spacing w:val="2"/>
                                <w:sz w:val="21"/>
                                <w:szCs w:val="21"/>
                                <w:lang w:eastAsia="zh-CN"/>
                              </w:rPr>
                              <w:t>机</w:t>
                            </w:r>
                            <w:r>
                              <w:rPr>
                                <w:rFonts w:hint="eastAsia" w:ascii="宋体" w:hAnsi="宋体" w:cs="宋体"/>
                                <w:spacing w:val="-29"/>
                                <w:sz w:val="21"/>
                                <w:szCs w:val="21"/>
                                <w:lang w:eastAsia="zh-CN"/>
                              </w:rPr>
                              <w:t>、</w:t>
                            </w:r>
                            <w:r>
                              <w:rPr>
                                <w:rFonts w:hint="eastAsia" w:ascii="宋体" w:hAnsi="宋体" w:cs="宋体"/>
                                <w:sz w:val="21"/>
                                <w:szCs w:val="21"/>
                                <w:lang w:eastAsia="zh-CN"/>
                              </w:rPr>
                              <w:t>打</w:t>
                            </w:r>
                            <w:r>
                              <w:rPr>
                                <w:rFonts w:hint="eastAsia" w:ascii="宋体" w:hAnsi="宋体" w:cs="宋体"/>
                                <w:spacing w:val="2"/>
                                <w:sz w:val="21"/>
                                <w:szCs w:val="21"/>
                                <w:lang w:eastAsia="zh-CN"/>
                              </w:rPr>
                              <w:t>印</w:t>
                            </w:r>
                            <w:r>
                              <w:rPr>
                                <w:rFonts w:hint="eastAsia" w:ascii="宋体" w:hAnsi="宋体" w:cs="宋体"/>
                                <w:sz w:val="21"/>
                                <w:szCs w:val="21"/>
                                <w:lang w:eastAsia="zh-CN"/>
                              </w:rPr>
                              <w:t>机和</w:t>
                            </w:r>
                            <w:r>
                              <w:rPr>
                                <w:rFonts w:hint="eastAsia" w:ascii="宋体" w:hAnsi="宋体" w:cs="宋体"/>
                                <w:spacing w:val="2"/>
                                <w:sz w:val="21"/>
                                <w:szCs w:val="21"/>
                                <w:lang w:eastAsia="zh-CN"/>
                              </w:rPr>
                              <w:t>传</w:t>
                            </w:r>
                            <w:r>
                              <w:rPr>
                                <w:rFonts w:hint="eastAsia" w:ascii="宋体" w:hAnsi="宋体" w:cs="宋体"/>
                                <w:sz w:val="21"/>
                                <w:szCs w:val="21"/>
                                <w:lang w:eastAsia="zh-CN"/>
                              </w:rPr>
                              <w:t>真机能效限定</w:t>
                            </w:r>
                            <w:r>
                              <w:rPr>
                                <w:rFonts w:hint="eastAsia" w:ascii="宋体" w:hAnsi="宋体" w:cs="宋体"/>
                                <w:spacing w:val="2"/>
                                <w:sz w:val="21"/>
                                <w:szCs w:val="21"/>
                                <w:lang w:eastAsia="zh-CN"/>
                              </w:rPr>
                              <w:t>值</w:t>
                            </w:r>
                            <w:r>
                              <w:rPr>
                                <w:rFonts w:hint="eastAsia" w:ascii="宋体" w:hAnsi="宋体" w:cs="宋体"/>
                                <w:sz w:val="21"/>
                                <w:szCs w:val="21"/>
                                <w:lang w:eastAsia="zh-CN"/>
                              </w:rPr>
                              <w:t>及能</w:t>
                            </w:r>
                            <w:r>
                              <w:rPr>
                                <w:rFonts w:hint="eastAsia" w:ascii="宋体" w:hAnsi="宋体" w:cs="宋体"/>
                                <w:spacing w:val="2"/>
                                <w:sz w:val="21"/>
                                <w:szCs w:val="21"/>
                                <w:lang w:eastAsia="zh-CN"/>
                              </w:rPr>
                              <w:t>效</w:t>
                            </w:r>
                            <w:r>
                              <w:rPr>
                                <w:rFonts w:hint="eastAsia" w:ascii="宋体" w:hAnsi="宋体" w:cs="宋体"/>
                                <w:sz w:val="21"/>
                                <w:szCs w:val="21"/>
                                <w:lang w:eastAsia="zh-CN"/>
                              </w:rPr>
                              <w:t>等级</w:t>
                            </w:r>
                            <w:r>
                              <w:rPr>
                                <w:rFonts w:hint="eastAsia" w:ascii="宋体" w:hAnsi="宋体" w:cs="宋体"/>
                                <w:spacing w:val="-106"/>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2152</w:t>
                            </w:r>
                            <w:r>
                              <w:rPr>
                                <w:rFonts w:hint="eastAsia" w:ascii="宋体" w:hAnsi="宋体" w:cs="宋体"/>
                                <w:sz w:val="21"/>
                                <w:szCs w:val="21"/>
                                <w:lang w:eastAsia="zh-CN"/>
                              </w:rPr>
                              <w:t>1)</w:t>
                            </w:r>
                            <w:r>
                              <w:rPr>
                                <w:rFonts w:hint="eastAsia" w:ascii="宋体" w:hAnsi="宋体" w:cs="宋体"/>
                                <w:spacing w:val="2"/>
                                <w:sz w:val="21"/>
                                <w:szCs w:val="21"/>
                                <w:lang w:eastAsia="zh-CN"/>
                              </w:rPr>
                              <w:t>中</w:t>
                            </w:r>
                            <w:r>
                              <w:rPr>
                                <w:rFonts w:hint="eastAsia" w:ascii="宋体" w:hAnsi="宋体" w:cs="宋体"/>
                                <w:spacing w:val="4"/>
                                <w:sz w:val="21"/>
                                <w:szCs w:val="21"/>
                                <w:lang w:eastAsia="zh-CN"/>
                              </w:rPr>
                              <w:t>打印速</w:t>
                            </w:r>
                            <w:r>
                              <w:rPr>
                                <w:rFonts w:hint="eastAsia" w:ascii="宋体" w:hAnsi="宋体" w:cs="宋体"/>
                                <w:spacing w:val="2"/>
                                <w:sz w:val="21"/>
                                <w:szCs w:val="21"/>
                                <w:lang w:eastAsia="zh-CN"/>
                              </w:rPr>
                              <w:t>度</w:t>
                            </w:r>
                            <w:r>
                              <w:rPr>
                                <w:rFonts w:hint="eastAsia" w:ascii="宋体" w:hAnsi="宋体" w:cs="宋体"/>
                                <w:sz w:val="21"/>
                                <w:szCs w:val="21"/>
                                <w:lang w:eastAsia="zh-CN"/>
                              </w:rPr>
                              <w:t>为</w:t>
                            </w:r>
                            <w:r>
                              <w:rPr>
                                <w:rFonts w:hint="eastAsia" w:ascii="宋体" w:hAnsi="宋体" w:cs="宋体"/>
                                <w:spacing w:val="1"/>
                                <w:sz w:val="21"/>
                                <w:szCs w:val="21"/>
                                <w:lang w:eastAsia="zh-CN"/>
                              </w:rPr>
                              <w:t>1</w:t>
                            </w:r>
                            <w:r>
                              <w:rPr>
                                <w:rFonts w:hint="eastAsia" w:ascii="宋体" w:hAnsi="宋体" w:cs="宋体"/>
                                <w:sz w:val="21"/>
                                <w:szCs w:val="21"/>
                                <w:lang w:eastAsia="zh-CN"/>
                              </w:rPr>
                              <w:t>5</w:t>
                            </w:r>
                            <w:r>
                              <w:rPr>
                                <w:rFonts w:hint="eastAsia" w:ascii="宋体" w:hAnsi="宋体" w:cs="宋体"/>
                                <w:spacing w:val="2"/>
                                <w:sz w:val="21"/>
                                <w:szCs w:val="21"/>
                                <w:lang w:eastAsia="zh-CN"/>
                              </w:rPr>
                              <w:t>页</w:t>
                            </w:r>
                            <w:r>
                              <w:rPr>
                                <w:rFonts w:hint="eastAsia" w:ascii="宋体" w:hAnsi="宋体" w:cs="宋体"/>
                                <w:spacing w:val="5"/>
                                <w:sz w:val="21"/>
                                <w:szCs w:val="21"/>
                                <w:lang w:eastAsia="zh-CN"/>
                              </w:rPr>
                              <w:t>/</w:t>
                            </w:r>
                            <w:r>
                              <w:rPr>
                                <w:rFonts w:hint="eastAsia" w:ascii="宋体" w:hAnsi="宋体" w:cs="宋体"/>
                                <w:spacing w:val="4"/>
                                <w:sz w:val="21"/>
                                <w:szCs w:val="21"/>
                                <w:lang w:eastAsia="zh-CN"/>
                              </w:rPr>
                              <w:t>分的</w:t>
                            </w:r>
                            <w:r>
                              <w:rPr>
                                <w:rFonts w:hint="eastAsia" w:ascii="宋体" w:hAnsi="宋体" w:cs="宋体"/>
                                <w:spacing w:val="2"/>
                                <w:sz w:val="21"/>
                                <w:szCs w:val="21"/>
                                <w:lang w:eastAsia="zh-CN"/>
                              </w:rPr>
                              <w:t>针</w:t>
                            </w:r>
                            <w:r>
                              <w:rPr>
                                <w:rFonts w:hint="eastAsia" w:ascii="宋体" w:hAnsi="宋体" w:cs="宋体"/>
                                <w:spacing w:val="4"/>
                                <w:sz w:val="21"/>
                                <w:szCs w:val="21"/>
                                <w:lang w:eastAsia="zh-CN"/>
                              </w:rPr>
                              <w:t>式</w:t>
                            </w:r>
                            <w:r>
                              <w:rPr>
                                <w:rFonts w:hint="eastAsia" w:ascii="宋体" w:hAnsi="宋体" w:cs="宋体"/>
                                <w:sz w:val="21"/>
                                <w:szCs w:val="21"/>
                                <w:lang w:eastAsia="zh-CN"/>
                              </w:rPr>
                              <w:t>打印机相</w:t>
                            </w:r>
                            <w:r>
                              <w:rPr>
                                <w:rFonts w:hint="eastAsia" w:ascii="宋体" w:hAnsi="宋体" w:cs="宋体"/>
                                <w:spacing w:val="2"/>
                                <w:sz w:val="21"/>
                                <w:szCs w:val="21"/>
                                <w:lang w:eastAsia="zh-CN"/>
                              </w:rPr>
                              <w:t>关</w:t>
                            </w:r>
                            <w:r>
                              <w:rPr>
                                <w:rFonts w:hint="eastAsia" w:ascii="宋体" w:hAnsi="宋体" w:cs="宋体"/>
                                <w:sz w:val="21"/>
                                <w:szCs w:val="21"/>
                                <w:lang w:eastAsia="zh-CN"/>
                              </w:rPr>
                              <w:t>要求</w:t>
                            </w:r>
                          </w:p>
                        </w:tc>
                      </w:tr>
                      <w:tr w14:paraId="05F462D0">
                        <w:tblPrEx>
                          <w:tblCellMar>
                            <w:top w:w="0" w:type="dxa"/>
                            <w:left w:w="0" w:type="dxa"/>
                            <w:bottom w:w="0" w:type="dxa"/>
                            <w:right w:w="0" w:type="dxa"/>
                          </w:tblCellMar>
                        </w:tblPrEx>
                        <w:trPr>
                          <w:trHeight w:val="95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BE200B3">
                            <w:pPr>
                              <w:pStyle w:val="256"/>
                              <w:spacing w:before="179"/>
                              <w:ind w:right="1"/>
                              <w:jc w:val="center"/>
                              <w:rPr>
                                <w:rFonts w:hint="eastAsia" w:ascii="宋体" w:hAnsi="宋体" w:cs="宋体"/>
                                <w:sz w:val="21"/>
                                <w:szCs w:val="21"/>
                              </w:rPr>
                            </w:pPr>
                            <w:r>
                              <w:rPr>
                                <w:rFonts w:hint="eastAsia" w:ascii="宋体" w:hAnsi="宋体" w:cs="宋体"/>
                                <w:sz w:val="21"/>
                                <w:szCs w:val="21"/>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2E23D0A1">
                            <w:pPr>
                              <w:pStyle w:val="256"/>
                              <w:spacing w:before="23"/>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02</w:t>
                            </w:r>
                            <w:r>
                              <w:rPr>
                                <w:rFonts w:hint="eastAsia" w:ascii="宋体" w:hAnsi="宋体" w:cs="宋体"/>
                                <w:spacing w:val="1"/>
                                <w:sz w:val="21"/>
                                <w:szCs w:val="21"/>
                              </w:rPr>
                              <w:t>0</w:t>
                            </w:r>
                            <w:r>
                              <w:rPr>
                                <w:rFonts w:hint="eastAsia" w:ascii="宋体" w:hAnsi="宋体" w:cs="宋体"/>
                                <w:sz w:val="21"/>
                                <w:szCs w:val="21"/>
                              </w:rPr>
                              <w:t>2投影仪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4806522">
                            <w:pPr>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0D26FEE9">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119B9EED">
                            <w:pPr>
                              <w:pStyle w:val="256"/>
                              <w:spacing w:before="23"/>
                              <w:ind w:left="7"/>
                              <w:rPr>
                                <w:rFonts w:hint="eastAsia" w:ascii="宋体" w:hAnsi="宋体" w:cs="宋体"/>
                                <w:sz w:val="21"/>
                                <w:szCs w:val="21"/>
                                <w:lang w:eastAsia="zh-CN"/>
                              </w:rPr>
                            </w:pPr>
                            <w:r>
                              <w:rPr>
                                <w:rFonts w:hint="eastAsia" w:ascii="宋体" w:hAnsi="宋体" w:cs="宋体"/>
                                <w:sz w:val="21"/>
                                <w:szCs w:val="21"/>
                                <w:lang w:eastAsia="zh-CN"/>
                              </w:rPr>
                              <w:t>《投影</w:t>
                            </w:r>
                            <w:r>
                              <w:rPr>
                                <w:rFonts w:hint="eastAsia" w:ascii="宋体" w:hAnsi="宋体" w:cs="宋体"/>
                                <w:spacing w:val="2"/>
                                <w:sz w:val="21"/>
                                <w:szCs w:val="21"/>
                                <w:lang w:eastAsia="zh-CN"/>
                              </w:rPr>
                              <w:t>机</w:t>
                            </w:r>
                            <w:r>
                              <w:rPr>
                                <w:rFonts w:hint="eastAsia" w:ascii="宋体" w:hAnsi="宋体" w:cs="宋体"/>
                                <w:sz w:val="21"/>
                                <w:szCs w:val="21"/>
                                <w:lang w:eastAsia="zh-CN"/>
                              </w:rPr>
                              <w:t>能效</w:t>
                            </w:r>
                            <w:r>
                              <w:rPr>
                                <w:rFonts w:hint="eastAsia" w:ascii="宋体" w:hAnsi="宋体" w:cs="宋体"/>
                                <w:spacing w:val="2"/>
                                <w:sz w:val="21"/>
                                <w:szCs w:val="21"/>
                                <w:lang w:eastAsia="zh-CN"/>
                              </w:rPr>
                              <w:t>限</w:t>
                            </w:r>
                            <w:r>
                              <w:rPr>
                                <w:rFonts w:hint="eastAsia" w:ascii="宋体" w:hAnsi="宋体" w:cs="宋体"/>
                                <w:sz w:val="21"/>
                                <w:szCs w:val="21"/>
                                <w:lang w:eastAsia="zh-CN"/>
                              </w:rPr>
                              <w:t>定值</w:t>
                            </w:r>
                            <w:r>
                              <w:rPr>
                                <w:rFonts w:hint="eastAsia" w:ascii="宋体" w:hAnsi="宋体" w:cs="宋体"/>
                                <w:spacing w:val="2"/>
                                <w:sz w:val="21"/>
                                <w:szCs w:val="21"/>
                                <w:lang w:eastAsia="zh-CN"/>
                              </w:rPr>
                              <w:t>及</w:t>
                            </w:r>
                            <w:r>
                              <w:rPr>
                                <w:rFonts w:hint="eastAsia" w:ascii="宋体" w:hAnsi="宋体" w:cs="宋体"/>
                                <w:sz w:val="21"/>
                                <w:szCs w:val="21"/>
                                <w:lang w:eastAsia="zh-CN"/>
                              </w:rPr>
                              <w:t>能</w:t>
                            </w:r>
                            <w:r>
                              <w:rPr>
                                <w:rFonts w:hint="eastAsia" w:ascii="宋体" w:hAnsi="宋体" w:cs="宋体"/>
                                <w:spacing w:val="2"/>
                                <w:sz w:val="21"/>
                                <w:szCs w:val="21"/>
                                <w:lang w:eastAsia="zh-CN"/>
                              </w:rPr>
                              <w:t>效</w:t>
                            </w:r>
                            <w:r>
                              <w:rPr>
                                <w:rFonts w:hint="eastAsia" w:ascii="宋体" w:hAnsi="宋体" w:cs="宋体"/>
                                <w:sz w:val="21"/>
                                <w:szCs w:val="21"/>
                                <w:lang w:eastAsia="zh-CN"/>
                              </w:rPr>
                              <w:t>等级》（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3</w:t>
                            </w:r>
                            <w:r>
                              <w:rPr>
                                <w:rFonts w:hint="eastAsia" w:ascii="宋体" w:hAnsi="宋体" w:cs="宋体"/>
                                <w:sz w:val="21"/>
                                <w:szCs w:val="21"/>
                                <w:lang w:eastAsia="zh-CN"/>
                              </w:rPr>
                              <w:t>20</w:t>
                            </w:r>
                            <w:r>
                              <w:rPr>
                                <w:rFonts w:hint="eastAsia" w:ascii="宋体" w:hAnsi="宋体" w:cs="宋体"/>
                                <w:spacing w:val="1"/>
                                <w:sz w:val="21"/>
                                <w:szCs w:val="21"/>
                                <w:lang w:eastAsia="zh-CN"/>
                              </w:rPr>
                              <w:t>28</w:t>
                            </w:r>
                            <w:r>
                              <w:rPr>
                                <w:rFonts w:hint="eastAsia" w:ascii="宋体" w:hAnsi="宋体" w:cs="宋体"/>
                                <w:sz w:val="21"/>
                                <w:szCs w:val="21"/>
                                <w:lang w:eastAsia="zh-CN"/>
                              </w:rPr>
                              <w:t>）</w:t>
                            </w:r>
                          </w:p>
                        </w:tc>
                      </w:tr>
                      <w:tr w14:paraId="2E31CE96">
                        <w:tblPrEx>
                          <w:tblCellMar>
                            <w:top w:w="0" w:type="dxa"/>
                            <w:left w:w="0" w:type="dxa"/>
                            <w:bottom w:w="0" w:type="dxa"/>
                            <w:right w:w="0" w:type="dxa"/>
                          </w:tblCellMar>
                        </w:tblPrEx>
                        <w:trPr>
                          <w:trHeight w:val="1088"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0F15279">
                            <w:pPr>
                              <w:pStyle w:val="256"/>
                              <w:spacing w:before="13"/>
                              <w:rPr>
                                <w:rFonts w:hint="eastAsia" w:ascii="宋体" w:hAnsi="宋体" w:cs="宋体"/>
                                <w:sz w:val="21"/>
                                <w:szCs w:val="21"/>
                                <w:lang w:eastAsia="zh-CN"/>
                              </w:rPr>
                            </w:pPr>
                          </w:p>
                          <w:p w14:paraId="1A9AE28D">
                            <w:pPr>
                              <w:pStyle w:val="256"/>
                              <w:ind w:right="1"/>
                              <w:jc w:val="center"/>
                              <w:rPr>
                                <w:rFonts w:hint="eastAsia" w:ascii="宋体" w:hAnsi="宋体" w:cs="宋体"/>
                                <w:sz w:val="21"/>
                                <w:szCs w:val="21"/>
                              </w:rPr>
                            </w:pPr>
                            <w:r>
                              <w:rPr>
                                <w:rFonts w:hint="eastAsia" w:ascii="宋体" w:hAnsi="宋体" w:cs="宋体"/>
                                <w:sz w:val="21"/>
                                <w:szCs w:val="21"/>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5C438857">
                            <w:pPr>
                              <w:pStyle w:val="256"/>
                              <w:spacing w:before="6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02</w:t>
                            </w:r>
                            <w:r>
                              <w:rPr>
                                <w:rFonts w:hint="eastAsia" w:ascii="宋体" w:hAnsi="宋体" w:cs="宋体"/>
                                <w:spacing w:val="1"/>
                                <w:sz w:val="21"/>
                                <w:szCs w:val="21"/>
                              </w:rPr>
                              <w:t>0</w:t>
                            </w:r>
                            <w:r>
                              <w:rPr>
                                <w:rFonts w:hint="eastAsia" w:ascii="宋体" w:hAnsi="宋体" w:cs="宋体"/>
                                <w:sz w:val="21"/>
                                <w:szCs w:val="21"/>
                              </w:rPr>
                              <w:t>4多功能一体机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C3AFB6E">
                            <w:pPr>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6C8FA44B">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0A4DC460">
                            <w:pPr>
                              <w:pStyle w:val="256"/>
                              <w:spacing w:before="66" w:line="280" w:lineRule="auto"/>
                              <w:ind w:left="7" w:right="7"/>
                              <w:rPr>
                                <w:rFonts w:hint="eastAsia" w:ascii="宋体" w:hAnsi="宋体" w:cs="宋体"/>
                                <w:sz w:val="21"/>
                                <w:szCs w:val="21"/>
                                <w:lang w:eastAsia="zh-CN"/>
                              </w:rPr>
                            </w:pPr>
                            <w:r>
                              <w:rPr>
                                <w:rFonts w:hint="eastAsia" w:ascii="宋体" w:hAnsi="宋体" w:cs="宋体"/>
                                <w:sz w:val="21"/>
                                <w:szCs w:val="21"/>
                                <w:lang w:eastAsia="zh-CN"/>
                              </w:rPr>
                              <w:t>《复印</w:t>
                            </w:r>
                            <w:r>
                              <w:rPr>
                                <w:rFonts w:hint="eastAsia" w:ascii="宋体" w:hAnsi="宋体" w:cs="宋体"/>
                                <w:spacing w:val="2"/>
                                <w:sz w:val="21"/>
                                <w:szCs w:val="21"/>
                                <w:lang w:eastAsia="zh-CN"/>
                              </w:rPr>
                              <w:t>机</w:t>
                            </w:r>
                            <w:r>
                              <w:rPr>
                                <w:rFonts w:hint="eastAsia" w:ascii="宋体" w:hAnsi="宋体" w:cs="宋体"/>
                                <w:spacing w:val="-58"/>
                                <w:sz w:val="21"/>
                                <w:szCs w:val="21"/>
                                <w:lang w:eastAsia="zh-CN"/>
                              </w:rPr>
                              <w:t>、</w:t>
                            </w:r>
                            <w:r>
                              <w:rPr>
                                <w:rFonts w:hint="eastAsia" w:ascii="宋体" w:hAnsi="宋体" w:cs="宋体"/>
                                <w:spacing w:val="2"/>
                                <w:sz w:val="21"/>
                                <w:szCs w:val="21"/>
                                <w:lang w:eastAsia="zh-CN"/>
                              </w:rPr>
                              <w:t>打</w:t>
                            </w:r>
                            <w:r>
                              <w:rPr>
                                <w:rFonts w:hint="eastAsia" w:ascii="宋体" w:hAnsi="宋体" w:cs="宋体"/>
                                <w:sz w:val="21"/>
                                <w:szCs w:val="21"/>
                                <w:lang w:eastAsia="zh-CN"/>
                              </w:rPr>
                              <w:t>印机</w:t>
                            </w:r>
                            <w:r>
                              <w:rPr>
                                <w:rFonts w:hint="eastAsia" w:ascii="宋体" w:hAnsi="宋体" w:cs="宋体"/>
                                <w:spacing w:val="2"/>
                                <w:sz w:val="21"/>
                                <w:szCs w:val="21"/>
                                <w:lang w:eastAsia="zh-CN"/>
                              </w:rPr>
                              <w:t>和</w:t>
                            </w:r>
                            <w:r>
                              <w:rPr>
                                <w:rFonts w:hint="eastAsia" w:ascii="宋体" w:hAnsi="宋体" w:cs="宋体"/>
                                <w:sz w:val="21"/>
                                <w:szCs w:val="21"/>
                                <w:lang w:eastAsia="zh-CN"/>
                              </w:rPr>
                              <w:t>传真</w:t>
                            </w:r>
                            <w:r>
                              <w:rPr>
                                <w:rFonts w:hint="eastAsia" w:ascii="宋体" w:hAnsi="宋体" w:cs="宋体"/>
                                <w:spacing w:val="2"/>
                                <w:sz w:val="21"/>
                                <w:szCs w:val="21"/>
                                <w:lang w:eastAsia="zh-CN"/>
                              </w:rPr>
                              <w:t>机</w:t>
                            </w:r>
                            <w:r>
                              <w:rPr>
                                <w:rFonts w:hint="eastAsia" w:ascii="宋体" w:hAnsi="宋体" w:cs="宋体"/>
                                <w:sz w:val="21"/>
                                <w:szCs w:val="21"/>
                                <w:lang w:eastAsia="zh-CN"/>
                              </w:rPr>
                              <w:t>能效限定值及</w:t>
                            </w:r>
                            <w:r>
                              <w:rPr>
                                <w:rFonts w:hint="eastAsia" w:ascii="宋体" w:hAnsi="宋体" w:cs="宋体"/>
                                <w:spacing w:val="2"/>
                                <w:sz w:val="21"/>
                                <w:szCs w:val="21"/>
                                <w:lang w:eastAsia="zh-CN"/>
                              </w:rPr>
                              <w:t>能</w:t>
                            </w:r>
                            <w:r>
                              <w:rPr>
                                <w:rFonts w:hint="eastAsia" w:ascii="宋体" w:hAnsi="宋体" w:cs="宋体"/>
                                <w:sz w:val="21"/>
                                <w:szCs w:val="21"/>
                                <w:lang w:eastAsia="zh-CN"/>
                              </w:rPr>
                              <w:t>效等</w:t>
                            </w:r>
                            <w:r>
                              <w:rPr>
                                <w:rFonts w:hint="eastAsia" w:ascii="宋体" w:hAnsi="宋体" w:cs="宋体"/>
                                <w:spacing w:val="2"/>
                                <w:sz w:val="21"/>
                                <w:szCs w:val="21"/>
                                <w:lang w:eastAsia="zh-CN"/>
                              </w:rPr>
                              <w:t>级</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21</w:t>
                            </w:r>
                            <w:r>
                              <w:rPr>
                                <w:rFonts w:hint="eastAsia" w:ascii="宋体" w:hAnsi="宋体" w:cs="宋体"/>
                                <w:sz w:val="21"/>
                                <w:szCs w:val="21"/>
                                <w:lang w:eastAsia="zh-CN"/>
                              </w:rPr>
                              <w:t>52</w:t>
                            </w:r>
                            <w:r>
                              <w:rPr>
                                <w:rFonts w:hint="eastAsia" w:ascii="宋体" w:hAnsi="宋体" w:cs="宋体"/>
                                <w:spacing w:val="1"/>
                                <w:sz w:val="21"/>
                                <w:szCs w:val="21"/>
                                <w:lang w:eastAsia="zh-CN"/>
                              </w:rPr>
                              <w:t>1</w:t>
                            </w:r>
                            <w:r>
                              <w:rPr>
                                <w:rFonts w:hint="eastAsia" w:ascii="宋体" w:hAnsi="宋体" w:cs="宋体"/>
                                <w:sz w:val="21"/>
                                <w:szCs w:val="21"/>
                                <w:lang w:eastAsia="zh-CN"/>
                              </w:rPr>
                              <w:t>）</w:t>
                            </w:r>
                          </w:p>
                        </w:tc>
                      </w:tr>
                      <w:tr w14:paraId="1F89CF0E">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54267E0">
                            <w:pPr>
                              <w:pStyle w:val="256"/>
                              <w:spacing w:before="160"/>
                              <w:ind w:right="1"/>
                              <w:jc w:val="center"/>
                              <w:rPr>
                                <w:rFonts w:hint="eastAsia" w:ascii="宋体" w:hAnsi="宋体" w:cs="宋体"/>
                                <w:sz w:val="21"/>
                                <w:szCs w:val="21"/>
                              </w:rPr>
                            </w:pPr>
                            <w:r>
                              <w:rPr>
                                <w:rFonts w:hint="eastAsia" w:ascii="宋体" w:hAnsi="宋体" w:cs="宋体"/>
                                <w:sz w:val="21"/>
                                <w:szCs w:val="21"/>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08EF72F">
                            <w:pPr>
                              <w:pStyle w:val="256"/>
                              <w:spacing w:before="160"/>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05</w:t>
                            </w:r>
                            <w:r>
                              <w:rPr>
                                <w:rFonts w:hint="eastAsia" w:ascii="宋体" w:hAnsi="宋体" w:cs="宋体"/>
                                <w:spacing w:val="1"/>
                                <w:sz w:val="21"/>
                                <w:szCs w:val="21"/>
                              </w:rPr>
                              <w:t>1</w:t>
                            </w:r>
                            <w:r>
                              <w:rPr>
                                <w:rFonts w:hint="eastAsia" w:ascii="宋体" w:hAnsi="宋体" w:cs="宋体"/>
                                <w:sz w:val="21"/>
                                <w:szCs w:val="21"/>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81C4933">
                            <w:pPr>
                              <w:pStyle w:val="256"/>
                              <w:spacing w:before="160"/>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05</w:t>
                            </w:r>
                            <w:r>
                              <w:rPr>
                                <w:rFonts w:hint="eastAsia" w:ascii="宋体" w:hAnsi="宋体" w:cs="宋体"/>
                                <w:spacing w:val="1"/>
                                <w:sz w:val="21"/>
                                <w:szCs w:val="21"/>
                              </w:rPr>
                              <w:t>1</w:t>
                            </w:r>
                            <w:r>
                              <w:rPr>
                                <w:rFonts w:hint="eastAsia" w:ascii="宋体" w:hAnsi="宋体" w:cs="宋体"/>
                                <w:sz w:val="21"/>
                                <w:szCs w:val="21"/>
                              </w:rPr>
                              <w:t>901离心泵</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216AA327">
                            <w:pPr>
                              <w:rPr>
                                <w:rFonts w:hint="eastAsia" w:ascii="宋体" w:hAnsi="宋体" w:cs="宋体"/>
                                <w:szCs w:val="21"/>
                              </w:rPr>
                            </w:pP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489F15CD">
                            <w:pPr>
                              <w:pStyle w:val="256"/>
                              <w:spacing w:before="4" w:line="280" w:lineRule="auto"/>
                              <w:ind w:left="7" w:right="4"/>
                              <w:rPr>
                                <w:rFonts w:hint="eastAsia" w:ascii="宋体" w:hAnsi="宋体" w:cs="宋体"/>
                                <w:sz w:val="21"/>
                                <w:szCs w:val="21"/>
                                <w:lang w:eastAsia="zh-CN"/>
                              </w:rPr>
                            </w:pPr>
                            <w:r>
                              <w:rPr>
                                <w:rFonts w:hint="eastAsia" w:ascii="宋体" w:hAnsi="宋体" w:cs="宋体"/>
                                <w:spacing w:val="12"/>
                                <w:sz w:val="21"/>
                                <w:szCs w:val="21"/>
                                <w:lang w:eastAsia="zh-CN"/>
                              </w:rPr>
                              <w:t>《清水离心泵能效限定</w:t>
                            </w:r>
                            <w:r>
                              <w:rPr>
                                <w:rFonts w:hint="eastAsia" w:ascii="宋体" w:hAnsi="宋体" w:cs="宋体"/>
                                <w:spacing w:val="9"/>
                                <w:sz w:val="21"/>
                                <w:szCs w:val="21"/>
                                <w:lang w:eastAsia="zh-CN"/>
                              </w:rPr>
                              <w:t>值</w:t>
                            </w:r>
                            <w:r>
                              <w:rPr>
                                <w:rFonts w:hint="eastAsia" w:ascii="宋体" w:hAnsi="宋体" w:cs="宋体"/>
                                <w:spacing w:val="12"/>
                                <w:sz w:val="21"/>
                                <w:szCs w:val="21"/>
                                <w:lang w:eastAsia="zh-CN"/>
                              </w:rPr>
                              <w:t>及节</w:t>
                            </w:r>
                            <w:r>
                              <w:rPr>
                                <w:rFonts w:hint="eastAsia" w:ascii="宋体" w:hAnsi="宋体" w:cs="宋体"/>
                                <w:sz w:val="21"/>
                                <w:szCs w:val="21"/>
                                <w:lang w:eastAsia="zh-CN"/>
                              </w:rPr>
                              <w:t>能评价值</w:t>
                            </w:r>
                            <w:r>
                              <w:rPr>
                                <w:rFonts w:hint="eastAsia" w:ascii="宋体" w:hAnsi="宋体" w:cs="宋体"/>
                                <w:spacing w:val="2"/>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19</w:t>
                            </w:r>
                            <w:r>
                              <w:rPr>
                                <w:rFonts w:hint="eastAsia" w:ascii="宋体" w:hAnsi="宋体" w:cs="宋体"/>
                                <w:sz w:val="21"/>
                                <w:szCs w:val="21"/>
                                <w:lang w:eastAsia="zh-CN"/>
                              </w:rPr>
                              <w:t>76</w:t>
                            </w:r>
                            <w:r>
                              <w:rPr>
                                <w:rFonts w:hint="eastAsia" w:ascii="宋体" w:hAnsi="宋体" w:cs="宋体"/>
                                <w:spacing w:val="1"/>
                                <w:sz w:val="21"/>
                                <w:szCs w:val="21"/>
                                <w:lang w:eastAsia="zh-CN"/>
                              </w:rPr>
                              <w:t>2</w:t>
                            </w:r>
                            <w:r>
                              <w:rPr>
                                <w:rFonts w:hint="eastAsia" w:ascii="宋体" w:hAnsi="宋体" w:cs="宋体"/>
                                <w:sz w:val="21"/>
                                <w:szCs w:val="21"/>
                                <w:lang w:eastAsia="zh-CN"/>
                              </w:rPr>
                              <w:t>）</w:t>
                            </w:r>
                          </w:p>
                        </w:tc>
                      </w:tr>
                      <w:tr w14:paraId="7466ECE3">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0EB0A2B1">
                            <w:pPr>
                              <w:pStyle w:val="256"/>
                              <w:rPr>
                                <w:rFonts w:hint="eastAsia" w:ascii="宋体" w:hAnsi="宋体" w:cs="宋体"/>
                                <w:sz w:val="21"/>
                                <w:szCs w:val="21"/>
                                <w:lang w:eastAsia="zh-CN"/>
                              </w:rPr>
                            </w:pPr>
                          </w:p>
                          <w:p w14:paraId="05DE866A">
                            <w:pPr>
                              <w:pStyle w:val="256"/>
                              <w:rPr>
                                <w:rFonts w:hint="eastAsia" w:ascii="宋体" w:hAnsi="宋体" w:cs="宋体"/>
                                <w:sz w:val="21"/>
                                <w:szCs w:val="21"/>
                                <w:lang w:eastAsia="zh-CN"/>
                              </w:rPr>
                            </w:pPr>
                          </w:p>
                          <w:p w14:paraId="511094D4">
                            <w:pPr>
                              <w:pStyle w:val="256"/>
                              <w:spacing w:before="7"/>
                              <w:rPr>
                                <w:rFonts w:hint="eastAsia" w:ascii="宋体" w:hAnsi="宋体" w:cs="宋体"/>
                                <w:sz w:val="21"/>
                                <w:szCs w:val="21"/>
                                <w:lang w:eastAsia="zh-CN"/>
                              </w:rPr>
                            </w:pPr>
                          </w:p>
                          <w:p w14:paraId="330C1A80">
                            <w:pPr>
                              <w:pStyle w:val="256"/>
                              <w:ind w:right="1"/>
                              <w:jc w:val="center"/>
                              <w:rPr>
                                <w:rFonts w:hint="eastAsia" w:ascii="宋体" w:hAnsi="宋体" w:cs="宋体"/>
                                <w:sz w:val="21"/>
                                <w:szCs w:val="21"/>
                              </w:rPr>
                            </w:pPr>
                            <w:r>
                              <w:rPr>
                                <w:rFonts w:hint="eastAsia" w:ascii="宋体" w:hAnsi="宋体" w:cs="宋体"/>
                                <w:sz w:val="21"/>
                                <w:szCs w:val="21"/>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5EDE6D7E">
                            <w:pPr>
                              <w:pStyle w:val="256"/>
                              <w:rPr>
                                <w:rFonts w:hint="eastAsia" w:ascii="宋体" w:hAnsi="宋体" w:cs="宋体"/>
                                <w:sz w:val="21"/>
                                <w:szCs w:val="21"/>
                              </w:rPr>
                            </w:pPr>
                          </w:p>
                          <w:p w14:paraId="42FFC007">
                            <w:pPr>
                              <w:pStyle w:val="256"/>
                              <w:rPr>
                                <w:rFonts w:hint="eastAsia" w:ascii="宋体" w:hAnsi="宋体" w:cs="宋体"/>
                                <w:sz w:val="21"/>
                                <w:szCs w:val="21"/>
                              </w:rPr>
                            </w:pPr>
                          </w:p>
                          <w:p w14:paraId="633F2A5A">
                            <w:pPr>
                              <w:pStyle w:val="256"/>
                              <w:spacing w:before="8"/>
                              <w:rPr>
                                <w:rFonts w:hint="eastAsia" w:ascii="宋体" w:hAnsi="宋体" w:cs="宋体"/>
                                <w:sz w:val="21"/>
                                <w:szCs w:val="21"/>
                              </w:rPr>
                            </w:pPr>
                          </w:p>
                          <w:p w14:paraId="0DEE7D54">
                            <w:pPr>
                              <w:pStyle w:val="256"/>
                              <w:ind w:left="7"/>
                              <w:rPr>
                                <w:rFonts w:hint="eastAsia" w:ascii="宋体" w:hAnsi="宋体" w:cs="宋体"/>
                                <w:sz w:val="21"/>
                                <w:szCs w:val="21"/>
                              </w:rPr>
                            </w:pPr>
                            <w:r>
                              <w:rPr>
                                <w:rFonts w:hint="eastAsia" w:ascii="宋体" w:hAnsi="宋体" w:cs="宋体"/>
                                <w:spacing w:val="1"/>
                                <w:sz w:val="21"/>
                                <w:szCs w:val="21"/>
                              </w:rPr>
                              <w:t>A02</w:t>
                            </w:r>
                            <w:r>
                              <w:rPr>
                                <w:rFonts w:hint="eastAsia" w:ascii="宋体" w:hAnsi="宋体" w:cs="宋体"/>
                                <w:sz w:val="21"/>
                                <w:szCs w:val="21"/>
                              </w:rPr>
                              <w:t>05</w:t>
                            </w:r>
                            <w:r>
                              <w:rPr>
                                <w:rFonts w:hint="eastAsia" w:ascii="宋体" w:hAnsi="宋体" w:cs="宋体"/>
                                <w:spacing w:val="1"/>
                                <w:sz w:val="21"/>
                                <w:szCs w:val="21"/>
                              </w:rPr>
                              <w:t>2</w:t>
                            </w:r>
                            <w:r>
                              <w:rPr>
                                <w:rFonts w:hint="eastAsia" w:ascii="宋体" w:hAnsi="宋体" w:cs="宋体"/>
                                <w:sz w:val="21"/>
                                <w:szCs w:val="21"/>
                              </w:rPr>
                              <w:t>3制冷空调设备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544C582">
                            <w:pPr>
                              <w:pStyle w:val="256"/>
                              <w:rPr>
                                <w:rFonts w:hint="eastAsia" w:ascii="宋体" w:hAnsi="宋体" w:cs="宋体"/>
                                <w:sz w:val="21"/>
                                <w:szCs w:val="21"/>
                              </w:rPr>
                            </w:pPr>
                          </w:p>
                          <w:p w14:paraId="638D5CB9">
                            <w:pPr>
                              <w:pStyle w:val="256"/>
                              <w:rPr>
                                <w:rFonts w:hint="eastAsia" w:ascii="宋体" w:hAnsi="宋体" w:cs="宋体"/>
                                <w:sz w:val="21"/>
                                <w:szCs w:val="21"/>
                              </w:rPr>
                            </w:pPr>
                          </w:p>
                          <w:p w14:paraId="6F2FAFE3">
                            <w:pPr>
                              <w:pStyle w:val="256"/>
                              <w:spacing w:before="8"/>
                              <w:rPr>
                                <w:rFonts w:hint="eastAsia" w:ascii="宋体" w:hAnsi="宋体" w:cs="宋体"/>
                                <w:sz w:val="21"/>
                                <w:szCs w:val="21"/>
                              </w:rPr>
                            </w:pPr>
                          </w:p>
                          <w:p w14:paraId="54AC5401">
                            <w:pPr>
                              <w:pStyle w:val="256"/>
                              <w:spacing w:line="280" w:lineRule="auto"/>
                              <w:ind w:left="7" w:right="5"/>
                              <w:rPr>
                                <w:rFonts w:hint="eastAsia" w:ascii="宋体" w:hAnsi="宋体" w:cs="宋体"/>
                                <w:sz w:val="21"/>
                                <w:szCs w:val="21"/>
                              </w:rPr>
                            </w:pPr>
                            <w:r>
                              <w:rPr>
                                <w:rFonts w:hint="eastAsia" w:ascii="宋体" w:hAnsi="宋体" w:cs="宋体"/>
                                <w:sz w:val="21"/>
                                <w:szCs w:val="21"/>
                              </w:rPr>
                              <w:t>★</w:t>
                            </w:r>
                            <w:r>
                              <w:rPr>
                                <w:rFonts w:hint="eastAsia" w:ascii="宋体" w:hAnsi="宋体" w:cs="宋体"/>
                                <w:spacing w:val="1"/>
                                <w:sz w:val="21"/>
                                <w:szCs w:val="21"/>
                              </w:rPr>
                              <w:t>A020</w:t>
                            </w:r>
                            <w:r>
                              <w:rPr>
                                <w:rFonts w:hint="eastAsia" w:ascii="宋体" w:hAnsi="宋体" w:cs="宋体"/>
                                <w:sz w:val="21"/>
                                <w:szCs w:val="21"/>
                              </w:rPr>
                              <w:t>52</w:t>
                            </w:r>
                            <w:r>
                              <w:rPr>
                                <w:rFonts w:hint="eastAsia" w:ascii="宋体" w:hAnsi="宋体" w:cs="宋体"/>
                                <w:spacing w:val="1"/>
                                <w:sz w:val="21"/>
                                <w:szCs w:val="21"/>
                              </w:rPr>
                              <w:t>3</w:t>
                            </w:r>
                            <w:r>
                              <w:rPr>
                                <w:rFonts w:hint="eastAsia" w:ascii="宋体" w:hAnsi="宋体" w:cs="宋体"/>
                                <w:sz w:val="21"/>
                                <w:szCs w:val="21"/>
                              </w:rPr>
                              <w:t>01制冷压缩机</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2348088D">
                            <w:pPr>
                              <w:pStyle w:val="256"/>
                              <w:rPr>
                                <w:rFonts w:hint="eastAsia" w:ascii="宋体" w:hAnsi="宋体" w:cs="宋体"/>
                                <w:sz w:val="21"/>
                                <w:szCs w:val="21"/>
                              </w:rPr>
                            </w:pPr>
                          </w:p>
                          <w:p w14:paraId="0A7A4780">
                            <w:pPr>
                              <w:pStyle w:val="256"/>
                              <w:spacing w:before="1"/>
                              <w:rPr>
                                <w:rFonts w:hint="eastAsia" w:ascii="宋体" w:hAnsi="宋体" w:cs="宋体"/>
                                <w:sz w:val="21"/>
                                <w:szCs w:val="21"/>
                              </w:rPr>
                            </w:pPr>
                          </w:p>
                          <w:p w14:paraId="5B366D55">
                            <w:pPr>
                              <w:pStyle w:val="256"/>
                              <w:ind w:left="7"/>
                              <w:rPr>
                                <w:rFonts w:hint="eastAsia" w:ascii="宋体" w:hAnsi="宋体" w:cs="宋体"/>
                                <w:sz w:val="21"/>
                                <w:szCs w:val="21"/>
                              </w:rPr>
                            </w:pPr>
                            <w:r>
                              <w:rPr>
                                <w:rFonts w:hint="eastAsia" w:ascii="宋体" w:hAnsi="宋体" w:cs="宋体"/>
                                <w:sz w:val="21"/>
                                <w:szCs w:val="21"/>
                              </w:rPr>
                              <w:t>冷水机组</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16877662">
                            <w:pPr>
                              <w:pStyle w:val="256"/>
                              <w:spacing w:before="30" w:line="280" w:lineRule="auto"/>
                              <w:ind w:left="7" w:right="4"/>
                              <w:jc w:val="both"/>
                              <w:rPr>
                                <w:rFonts w:hint="eastAsia" w:ascii="宋体" w:hAnsi="宋体" w:cs="宋体"/>
                                <w:sz w:val="21"/>
                                <w:szCs w:val="21"/>
                                <w:lang w:eastAsia="zh-CN"/>
                              </w:rPr>
                            </w:pPr>
                            <w:r>
                              <w:rPr>
                                <w:rFonts w:hint="eastAsia" w:ascii="宋体" w:hAnsi="宋体" w:cs="宋体"/>
                                <w:spacing w:val="12"/>
                                <w:sz w:val="21"/>
                                <w:szCs w:val="21"/>
                                <w:lang w:eastAsia="zh-CN"/>
                              </w:rPr>
                              <w:t>《冷水机组能效限定值</w:t>
                            </w:r>
                            <w:r>
                              <w:rPr>
                                <w:rFonts w:hint="eastAsia" w:ascii="宋体" w:hAnsi="宋体" w:cs="宋体"/>
                                <w:spacing w:val="9"/>
                                <w:sz w:val="21"/>
                                <w:szCs w:val="21"/>
                                <w:lang w:eastAsia="zh-CN"/>
                              </w:rPr>
                              <w:t>及</w:t>
                            </w:r>
                            <w:r>
                              <w:rPr>
                                <w:rFonts w:hint="eastAsia" w:ascii="宋体" w:hAnsi="宋体" w:cs="宋体"/>
                                <w:spacing w:val="12"/>
                                <w:sz w:val="21"/>
                                <w:szCs w:val="21"/>
                                <w:lang w:eastAsia="zh-CN"/>
                              </w:rPr>
                              <w:t>能效</w:t>
                            </w:r>
                            <w:r>
                              <w:rPr>
                                <w:rFonts w:hint="eastAsia" w:ascii="宋体" w:hAnsi="宋体" w:cs="宋体"/>
                                <w:sz w:val="21"/>
                                <w:szCs w:val="21"/>
                                <w:lang w:eastAsia="zh-CN"/>
                              </w:rPr>
                              <w:t>等级</w:t>
                            </w:r>
                            <w:r>
                              <w:rPr>
                                <w:rFonts w:hint="eastAsia" w:ascii="宋体" w:hAnsi="宋体" w:cs="宋体"/>
                                <w:spacing w:val="-3"/>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195</w:t>
                            </w:r>
                            <w:r>
                              <w:rPr>
                                <w:rFonts w:hint="eastAsia" w:ascii="宋体" w:hAnsi="宋体" w:cs="宋体"/>
                                <w:sz w:val="21"/>
                                <w:szCs w:val="21"/>
                                <w:lang w:eastAsia="zh-CN"/>
                              </w:rPr>
                              <w:t>77</w:t>
                            </w:r>
                            <w:r>
                              <w:rPr>
                                <w:rFonts w:hint="eastAsia" w:ascii="宋体" w:hAnsi="宋体" w:cs="宋体"/>
                                <w:spacing w:val="-3"/>
                                <w:sz w:val="21"/>
                                <w:szCs w:val="21"/>
                                <w:lang w:eastAsia="zh-CN"/>
                              </w:rPr>
                              <w:t>），</w:t>
                            </w:r>
                            <w:r>
                              <w:rPr>
                                <w:rFonts w:hint="eastAsia" w:ascii="宋体" w:hAnsi="宋体" w:cs="宋体"/>
                                <w:sz w:val="21"/>
                                <w:szCs w:val="21"/>
                                <w:lang w:eastAsia="zh-CN"/>
                              </w:rPr>
                              <w:t>《低</w:t>
                            </w:r>
                            <w:r>
                              <w:rPr>
                                <w:rFonts w:hint="eastAsia" w:ascii="宋体" w:hAnsi="宋体" w:cs="宋体"/>
                                <w:spacing w:val="2"/>
                                <w:sz w:val="21"/>
                                <w:szCs w:val="21"/>
                                <w:lang w:eastAsia="zh-CN"/>
                              </w:rPr>
                              <w:t>环</w:t>
                            </w:r>
                            <w:r>
                              <w:rPr>
                                <w:rFonts w:hint="eastAsia" w:ascii="宋体" w:hAnsi="宋体" w:cs="宋体"/>
                                <w:sz w:val="21"/>
                                <w:szCs w:val="21"/>
                                <w:lang w:eastAsia="zh-CN"/>
                              </w:rPr>
                              <w:t>境温度空气源</w:t>
                            </w:r>
                            <w:r>
                              <w:rPr>
                                <w:rFonts w:hint="eastAsia" w:ascii="宋体" w:hAnsi="宋体" w:cs="宋体"/>
                                <w:spacing w:val="2"/>
                                <w:sz w:val="21"/>
                                <w:szCs w:val="21"/>
                                <w:lang w:eastAsia="zh-CN"/>
                              </w:rPr>
                              <w:t>热</w:t>
                            </w:r>
                            <w:r>
                              <w:rPr>
                                <w:rFonts w:hint="eastAsia" w:ascii="宋体" w:hAnsi="宋体" w:cs="宋体"/>
                                <w:spacing w:val="-29"/>
                                <w:sz w:val="21"/>
                                <w:szCs w:val="21"/>
                                <w:lang w:eastAsia="zh-CN"/>
                              </w:rPr>
                              <w:t>泵</w:t>
                            </w:r>
                            <w:r>
                              <w:rPr>
                                <w:rFonts w:hint="eastAsia" w:ascii="宋体" w:hAnsi="宋体" w:cs="宋体"/>
                                <w:spacing w:val="2"/>
                                <w:sz w:val="21"/>
                                <w:szCs w:val="21"/>
                                <w:lang w:eastAsia="zh-CN"/>
                              </w:rPr>
                              <w:t>（</w:t>
                            </w:r>
                            <w:r>
                              <w:rPr>
                                <w:rFonts w:hint="eastAsia" w:ascii="宋体" w:hAnsi="宋体" w:cs="宋体"/>
                                <w:sz w:val="21"/>
                                <w:szCs w:val="21"/>
                                <w:lang w:eastAsia="zh-CN"/>
                              </w:rPr>
                              <w:t>冷水</w:t>
                            </w:r>
                            <w:r>
                              <w:rPr>
                                <w:rFonts w:hint="eastAsia" w:ascii="宋体" w:hAnsi="宋体" w:cs="宋体"/>
                                <w:spacing w:val="-27"/>
                                <w:sz w:val="21"/>
                                <w:szCs w:val="21"/>
                                <w:lang w:eastAsia="zh-CN"/>
                              </w:rPr>
                              <w:t>）</w:t>
                            </w:r>
                            <w:r>
                              <w:rPr>
                                <w:rFonts w:hint="eastAsia" w:ascii="宋体" w:hAnsi="宋体" w:cs="宋体"/>
                                <w:sz w:val="21"/>
                                <w:szCs w:val="21"/>
                                <w:lang w:eastAsia="zh-CN"/>
                              </w:rPr>
                              <w:t>机组</w:t>
                            </w:r>
                            <w:r>
                              <w:rPr>
                                <w:rFonts w:hint="eastAsia" w:ascii="宋体" w:hAnsi="宋体" w:cs="宋体"/>
                                <w:spacing w:val="2"/>
                                <w:sz w:val="21"/>
                                <w:szCs w:val="21"/>
                                <w:lang w:eastAsia="zh-CN"/>
                              </w:rPr>
                              <w:t>能</w:t>
                            </w:r>
                            <w:r>
                              <w:rPr>
                                <w:rFonts w:hint="eastAsia" w:ascii="宋体" w:hAnsi="宋体" w:cs="宋体"/>
                                <w:sz w:val="21"/>
                                <w:szCs w:val="21"/>
                                <w:lang w:eastAsia="zh-CN"/>
                              </w:rPr>
                              <w:t>效限定值及能</w:t>
                            </w:r>
                            <w:r>
                              <w:rPr>
                                <w:rFonts w:hint="eastAsia" w:ascii="宋体" w:hAnsi="宋体" w:cs="宋体"/>
                                <w:spacing w:val="2"/>
                                <w:sz w:val="21"/>
                                <w:szCs w:val="21"/>
                                <w:lang w:eastAsia="zh-CN"/>
                              </w:rPr>
                              <w:t>效</w:t>
                            </w:r>
                            <w:r>
                              <w:rPr>
                                <w:rFonts w:hint="eastAsia" w:ascii="宋体" w:hAnsi="宋体" w:cs="宋体"/>
                                <w:sz w:val="21"/>
                                <w:szCs w:val="21"/>
                                <w:lang w:eastAsia="zh-CN"/>
                              </w:rPr>
                              <w:t>等级</w:t>
                            </w:r>
                            <w:r>
                              <w:rPr>
                                <w:rFonts w:hint="eastAsia" w:ascii="宋体" w:hAnsi="宋体" w:cs="宋体"/>
                                <w:spacing w:val="2"/>
                                <w:sz w:val="21"/>
                                <w:szCs w:val="21"/>
                                <w:lang w:eastAsia="zh-CN"/>
                              </w:rPr>
                              <w:t>》</w:t>
                            </w:r>
                            <w:r>
                              <w:rPr>
                                <w:rFonts w:hint="eastAsia" w:ascii="宋体" w:hAnsi="宋体" w:cs="宋体"/>
                                <w:sz w:val="21"/>
                                <w:szCs w:val="21"/>
                                <w:lang w:eastAsia="zh-CN"/>
                              </w:rPr>
                              <w:t>（</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37</w:t>
                            </w:r>
                            <w:r>
                              <w:rPr>
                                <w:rFonts w:hint="eastAsia" w:ascii="宋体" w:hAnsi="宋体" w:cs="宋体"/>
                                <w:sz w:val="21"/>
                                <w:szCs w:val="21"/>
                                <w:lang w:eastAsia="zh-CN"/>
                              </w:rPr>
                              <w:t>48</w:t>
                            </w:r>
                            <w:r>
                              <w:rPr>
                                <w:rFonts w:hint="eastAsia" w:ascii="宋体" w:hAnsi="宋体" w:cs="宋体"/>
                                <w:spacing w:val="-2"/>
                                <w:sz w:val="21"/>
                                <w:szCs w:val="21"/>
                                <w:lang w:eastAsia="zh-CN"/>
                              </w:rPr>
                              <w:t>0</w:t>
                            </w:r>
                            <w:r>
                              <w:rPr>
                                <w:rFonts w:hint="eastAsia" w:ascii="宋体" w:hAnsi="宋体" w:cs="宋体"/>
                                <w:sz w:val="21"/>
                                <w:szCs w:val="21"/>
                                <w:lang w:eastAsia="zh-CN"/>
                              </w:rPr>
                              <w:t>）</w:t>
                            </w:r>
                          </w:p>
                        </w:tc>
                      </w:tr>
                      <w:tr w14:paraId="6BBAE1E6">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AD2E5">
                            <w:pPr>
                              <w:widowControl/>
                              <w:jc w:val="left"/>
                              <w:rPr>
                                <w:rFonts w:hint="eastAsia" w:ascii="宋体" w:hAnsi="宋体" w:cs="宋体"/>
                                <w:szCs w:val="21"/>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8C69CE">
                            <w:pPr>
                              <w:widowControl/>
                              <w:jc w:val="left"/>
                              <w:rPr>
                                <w:rFonts w:hint="eastAsia" w:ascii="宋体" w:hAnsi="宋体" w:cs="宋体"/>
                                <w:szCs w:val="21"/>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478B6">
                            <w:pPr>
                              <w:widowControl/>
                              <w:jc w:val="left"/>
                              <w:rPr>
                                <w:rFonts w:hint="eastAsia" w:ascii="宋体" w:hAnsi="宋体" w:cs="宋体"/>
                                <w:szCs w:val="21"/>
                              </w:rPr>
                            </w:pP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1E5A1BBF">
                            <w:pPr>
                              <w:pStyle w:val="256"/>
                              <w:spacing w:before="12"/>
                              <w:rPr>
                                <w:rFonts w:hint="eastAsia" w:ascii="宋体" w:hAnsi="宋体" w:cs="宋体"/>
                                <w:sz w:val="21"/>
                                <w:szCs w:val="21"/>
                                <w:lang w:eastAsia="zh-CN"/>
                              </w:rPr>
                            </w:pPr>
                          </w:p>
                          <w:p w14:paraId="160B4CC4">
                            <w:pPr>
                              <w:pStyle w:val="256"/>
                              <w:ind w:left="7"/>
                              <w:rPr>
                                <w:rFonts w:hint="eastAsia" w:ascii="宋体" w:hAnsi="宋体" w:cs="宋体"/>
                                <w:sz w:val="21"/>
                                <w:szCs w:val="21"/>
                              </w:rPr>
                            </w:pPr>
                            <w:r>
                              <w:rPr>
                                <w:rFonts w:hint="eastAsia" w:ascii="宋体" w:hAnsi="宋体" w:cs="宋体"/>
                                <w:sz w:val="21"/>
                                <w:szCs w:val="21"/>
                              </w:rPr>
                              <w:t>水源热</w:t>
                            </w:r>
                            <w:r>
                              <w:rPr>
                                <w:rFonts w:hint="eastAsia" w:ascii="宋体" w:hAnsi="宋体" w:cs="宋体"/>
                                <w:spacing w:val="2"/>
                                <w:sz w:val="21"/>
                                <w:szCs w:val="21"/>
                              </w:rPr>
                              <w:t>泵</w:t>
                            </w:r>
                            <w:r>
                              <w:rPr>
                                <w:rFonts w:hint="eastAsia" w:ascii="宋体" w:hAnsi="宋体" w:cs="宋体"/>
                                <w:sz w:val="21"/>
                                <w:szCs w:val="21"/>
                              </w:rPr>
                              <w:t>机组</w:t>
                            </w:r>
                          </w:p>
                        </w:tc>
                        <w:tc>
                          <w:tcPr>
                            <w:tcW w:w="3762" w:type="dxa"/>
                            <w:tcBorders>
                              <w:top w:val="single" w:color="000000" w:sz="4" w:space="0"/>
                              <w:left w:val="single" w:color="000000" w:sz="4" w:space="0"/>
                              <w:bottom w:val="single" w:color="000000" w:sz="4" w:space="0"/>
                              <w:right w:val="single" w:color="000000" w:sz="4" w:space="0"/>
                            </w:tcBorders>
                            <w:noWrap w:val="0"/>
                            <w:vAlign w:val="top"/>
                          </w:tcPr>
                          <w:p w14:paraId="36F5BCB9">
                            <w:pPr>
                              <w:pStyle w:val="256"/>
                              <w:spacing w:before="52" w:line="280" w:lineRule="auto"/>
                              <w:ind w:left="7" w:right="7"/>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pacing w:val="-29"/>
                                <w:sz w:val="21"/>
                                <w:szCs w:val="21"/>
                                <w:lang w:eastAsia="zh-CN"/>
                              </w:rPr>
                              <w:t>水</w:t>
                            </w:r>
                            <w:r>
                              <w:rPr>
                                <w:rFonts w:hint="eastAsia" w:ascii="宋体" w:hAnsi="宋体" w:cs="宋体"/>
                                <w:sz w:val="21"/>
                                <w:szCs w:val="21"/>
                                <w:lang w:eastAsia="zh-CN"/>
                              </w:rPr>
                              <w:t>（</w:t>
                            </w:r>
                            <w:r>
                              <w:rPr>
                                <w:rFonts w:hint="eastAsia" w:ascii="宋体" w:hAnsi="宋体" w:cs="宋体"/>
                                <w:spacing w:val="2"/>
                                <w:sz w:val="21"/>
                                <w:szCs w:val="21"/>
                                <w:lang w:eastAsia="zh-CN"/>
                              </w:rPr>
                              <w:t>地</w:t>
                            </w:r>
                            <w:r>
                              <w:rPr>
                                <w:rFonts w:hint="eastAsia" w:ascii="宋体" w:hAnsi="宋体" w:cs="宋体"/>
                                <w:spacing w:val="-29"/>
                                <w:sz w:val="21"/>
                                <w:szCs w:val="21"/>
                                <w:lang w:eastAsia="zh-CN"/>
                              </w:rPr>
                              <w:t>）</w:t>
                            </w:r>
                            <w:r>
                              <w:rPr>
                                <w:rFonts w:hint="eastAsia" w:ascii="宋体" w:hAnsi="宋体" w:cs="宋体"/>
                                <w:spacing w:val="2"/>
                                <w:sz w:val="21"/>
                                <w:szCs w:val="21"/>
                                <w:lang w:eastAsia="zh-CN"/>
                              </w:rPr>
                              <w:t>源</w:t>
                            </w:r>
                            <w:r>
                              <w:rPr>
                                <w:rFonts w:hint="eastAsia" w:ascii="宋体" w:hAnsi="宋体" w:cs="宋体"/>
                                <w:sz w:val="21"/>
                                <w:szCs w:val="21"/>
                                <w:lang w:eastAsia="zh-CN"/>
                              </w:rPr>
                              <w:t>热泵</w:t>
                            </w:r>
                            <w:r>
                              <w:rPr>
                                <w:rFonts w:hint="eastAsia" w:ascii="宋体" w:hAnsi="宋体" w:cs="宋体"/>
                                <w:spacing w:val="2"/>
                                <w:sz w:val="21"/>
                                <w:szCs w:val="21"/>
                                <w:lang w:eastAsia="zh-CN"/>
                              </w:rPr>
                              <w:t>机</w:t>
                            </w:r>
                            <w:r>
                              <w:rPr>
                                <w:rFonts w:hint="eastAsia" w:ascii="宋体" w:hAnsi="宋体" w:cs="宋体"/>
                                <w:sz w:val="21"/>
                                <w:szCs w:val="21"/>
                                <w:lang w:eastAsia="zh-CN"/>
                              </w:rPr>
                              <w:t>组能</w:t>
                            </w:r>
                            <w:r>
                              <w:rPr>
                                <w:rFonts w:hint="eastAsia" w:ascii="宋体" w:hAnsi="宋体" w:cs="宋体"/>
                                <w:spacing w:val="2"/>
                                <w:sz w:val="21"/>
                                <w:szCs w:val="21"/>
                                <w:lang w:eastAsia="zh-CN"/>
                              </w:rPr>
                              <w:t>效</w:t>
                            </w:r>
                            <w:r>
                              <w:rPr>
                                <w:rFonts w:hint="eastAsia" w:ascii="宋体" w:hAnsi="宋体" w:cs="宋体"/>
                                <w:sz w:val="21"/>
                                <w:szCs w:val="21"/>
                                <w:lang w:eastAsia="zh-CN"/>
                              </w:rPr>
                              <w:t>限定值及能效</w:t>
                            </w:r>
                            <w:r>
                              <w:rPr>
                                <w:rFonts w:hint="eastAsia" w:ascii="宋体" w:hAnsi="宋体" w:cs="宋体"/>
                                <w:spacing w:val="2"/>
                                <w:sz w:val="21"/>
                                <w:szCs w:val="21"/>
                                <w:lang w:eastAsia="zh-CN"/>
                              </w:rPr>
                              <w:t>等</w:t>
                            </w:r>
                            <w:r>
                              <w:rPr>
                                <w:rFonts w:hint="eastAsia" w:ascii="宋体" w:hAnsi="宋体" w:cs="宋体"/>
                                <w:sz w:val="21"/>
                                <w:szCs w:val="21"/>
                                <w:lang w:eastAsia="zh-CN"/>
                              </w:rPr>
                              <w:t>级》（</w:t>
                            </w:r>
                            <w:r>
                              <w:rPr>
                                <w:rFonts w:hint="eastAsia" w:ascii="宋体" w:hAnsi="宋体" w:cs="宋体"/>
                                <w:spacing w:val="1"/>
                                <w:sz w:val="21"/>
                                <w:szCs w:val="21"/>
                                <w:lang w:eastAsia="zh-CN"/>
                              </w:rPr>
                              <w:t>G</w:t>
                            </w:r>
                            <w:r>
                              <w:rPr>
                                <w:rFonts w:hint="eastAsia" w:ascii="宋体" w:hAnsi="宋体" w:cs="宋体"/>
                                <w:sz w:val="21"/>
                                <w:szCs w:val="21"/>
                                <w:lang w:eastAsia="zh-CN"/>
                              </w:rPr>
                              <w:t>B</w:t>
                            </w:r>
                            <w:r>
                              <w:rPr>
                                <w:rFonts w:hint="eastAsia" w:ascii="宋体" w:hAnsi="宋体" w:cs="宋体"/>
                                <w:spacing w:val="1"/>
                                <w:sz w:val="21"/>
                                <w:szCs w:val="21"/>
                                <w:lang w:eastAsia="zh-CN"/>
                              </w:rPr>
                              <w:t>30721</w:t>
                            </w:r>
                            <w:r>
                              <w:rPr>
                                <w:rFonts w:hint="eastAsia" w:ascii="宋体" w:hAnsi="宋体" w:cs="宋体"/>
                                <w:sz w:val="21"/>
                                <w:szCs w:val="21"/>
                                <w:lang w:eastAsia="zh-CN"/>
                              </w:rPr>
                              <w:t>）</w:t>
                            </w:r>
                          </w:p>
                        </w:tc>
                      </w:tr>
                    </w:tbl>
                    <w:p w14:paraId="075C6BAD">
                      <w:pPr>
                        <w:rPr>
                          <w:rFonts w:ascii="Calibri" w:hAnsi="Calibri"/>
                          <w:sz w:val="22"/>
                          <w:szCs w:val="22"/>
                        </w:rPr>
                      </w:pPr>
                    </w:p>
                  </w:txbxContent>
                </v:textbox>
              </v:shape>
            </w:pict>
          </mc:Fallback>
        </mc:AlternateContent>
      </w:r>
    </w:p>
    <w:p w14:paraId="4B381F23">
      <w:pPr>
        <w:rPr>
          <w:rFonts w:hint="eastAsia" w:ascii="Arial Unicode MS" w:hAnsi="Arial Unicode MS" w:eastAsia="Arial Unicode MS" w:cs="Arial Unicode MS"/>
          <w:color w:val="auto"/>
          <w:sz w:val="20"/>
          <w:szCs w:val="20"/>
          <w:highlight w:val="none"/>
        </w:rPr>
      </w:pPr>
    </w:p>
    <w:p w14:paraId="6E1DC411">
      <w:pPr>
        <w:rPr>
          <w:rFonts w:hint="eastAsia" w:ascii="Arial Unicode MS" w:hAnsi="Arial Unicode MS" w:eastAsia="Arial Unicode MS" w:cs="Arial Unicode MS"/>
          <w:color w:val="auto"/>
          <w:sz w:val="20"/>
          <w:szCs w:val="20"/>
          <w:highlight w:val="none"/>
        </w:rPr>
      </w:pPr>
    </w:p>
    <w:p w14:paraId="28114D0C">
      <w:pPr>
        <w:rPr>
          <w:rFonts w:hint="eastAsia" w:ascii="Arial Unicode MS" w:hAnsi="Arial Unicode MS" w:eastAsia="Arial Unicode MS" w:cs="Arial Unicode MS"/>
          <w:color w:val="auto"/>
          <w:sz w:val="20"/>
          <w:szCs w:val="20"/>
          <w:highlight w:val="none"/>
        </w:rPr>
      </w:pPr>
    </w:p>
    <w:p w14:paraId="4B23A18E">
      <w:pPr>
        <w:rPr>
          <w:rFonts w:hint="eastAsia" w:ascii="Arial Unicode MS" w:hAnsi="Arial Unicode MS" w:eastAsia="Arial Unicode MS" w:cs="Arial Unicode MS"/>
          <w:color w:val="auto"/>
          <w:sz w:val="20"/>
          <w:szCs w:val="20"/>
          <w:highlight w:val="none"/>
        </w:rPr>
      </w:pPr>
    </w:p>
    <w:p w14:paraId="432A1148">
      <w:pPr>
        <w:rPr>
          <w:rFonts w:hint="eastAsia" w:ascii="Arial Unicode MS" w:hAnsi="Arial Unicode MS" w:eastAsia="Arial Unicode MS" w:cs="Arial Unicode MS"/>
          <w:color w:val="auto"/>
          <w:sz w:val="20"/>
          <w:szCs w:val="20"/>
          <w:highlight w:val="none"/>
        </w:rPr>
      </w:pPr>
    </w:p>
    <w:p w14:paraId="59118D0E">
      <w:pPr>
        <w:rPr>
          <w:rFonts w:hint="eastAsia" w:ascii="Arial Unicode MS" w:hAnsi="Arial Unicode MS" w:eastAsia="Arial Unicode MS" w:cs="Arial Unicode MS"/>
          <w:color w:val="auto"/>
          <w:sz w:val="20"/>
          <w:szCs w:val="20"/>
          <w:highlight w:val="none"/>
        </w:rPr>
      </w:pPr>
    </w:p>
    <w:p w14:paraId="1C612EEC">
      <w:pPr>
        <w:rPr>
          <w:rFonts w:hint="eastAsia" w:ascii="Arial Unicode MS" w:hAnsi="Arial Unicode MS" w:eastAsia="Arial Unicode MS" w:cs="Arial Unicode MS"/>
          <w:color w:val="auto"/>
          <w:sz w:val="20"/>
          <w:szCs w:val="20"/>
          <w:highlight w:val="none"/>
        </w:rPr>
      </w:pPr>
    </w:p>
    <w:p w14:paraId="110AAD82">
      <w:pPr>
        <w:rPr>
          <w:rFonts w:hint="eastAsia" w:ascii="Arial Unicode MS" w:hAnsi="Arial Unicode MS" w:eastAsia="Arial Unicode MS" w:cs="Arial Unicode MS"/>
          <w:color w:val="auto"/>
          <w:sz w:val="20"/>
          <w:szCs w:val="20"/>
          <w:highlight w:val="none"/>
        </w:rPr>
      </w:pPr>
    </w:p>
    <w:p w14:paraId="48214C40">
      <w:pPr>
        <w:rPr>
          <w:rFonts w:hint="eastAsia" w:ascii="Arial Unicode MS" w:hAnsi="Arial Unicode MS" w:eastAsia="Arial Unicode MS" w:cs="Arial Unicode MS"/>
          <w:color w:val="auto"/>
          <w:sz w:val="20"/>
          <w:szCs w:val="20"/>
          <w:highlight w:val="none"/>
        </w:rPr>
      </w:pPr>
    </w:p>
    <w:p w14:paraId="46B70CE7">
      <w:pPr>
        <w:rPr>
          <w:rFonts w:hint="eastAsia" w:ascii="Arial Unicode MS" w:hAnsi="Arial Unicode MS" w:eastAsia="Arial Unicode MS" w:cs="Arial Unicode MS"/>
          <w:color w:val="auto"/>
          <w:sz w:val="20"/>
          <w:szCs w:val="20"/>
          <w:highlight w:val="none"/>
        </w:rPr>
      </w:pPr>
    </w:p>
    <w:p w14:paraId="10D03F89">
      <w:pPr>
        <w:rPr>
          <w:rFonts w:hint="eastAsia" w:ascii="Arial Unicode MS" w:hAnsi="Arial Unicode MS" w:eastAsia="Arial Unicode MS" w:cs="Arial Unicode MS"/>
          <w:color w:val="auto"/>
          <w:sz w:val="20"/>
          <w:szCs w:val="20"/>
          <w:highlight w:val="none"/>
        </w:rPr>
      </w:pPr>
    </w:p>
    <w:p w14:paraId="2E46B063">
      <w:pPr>
        <w:rPr>
          <w:rFonts w:hint="eastAsia" w:ascii="Arial Unicode MS" w:hAnsi="Arial Unicode MS" w:eastAsia="Arial Unicode MS" w:cs="Arial Unicode MS"/>
          <w:color w:val="auto"/>
          <w:sz w:val="20"/>
          <w:szCs w:val="20"/>
          <w:highlight w:val="none"/>
        </w:rPr>
      </w:pPr>
    </w:p>
    <w:p w14:paraId="143DBFFB">
      <w:pPr>
        <w:rPr>
          <w:rFonts w:hint="eastAsia" w:ascii="Arial Unicode MS" w:hAnsi="Arial Unicode MS" w:eastAsia="Arial Unicode MS" w:cs="Arial Unicode MS"/>
          <w:color w:val="auto"/>
          <w:sz w:val="20"/>
          <w:szCs w:val="20"/>
          <w:highlight w:val="none"/>
        </w:rPr>
      </w:pPr>
    </w:p>
    <w:p w14:paraId="4459A5F8">
      <w:pPr>
        <w:rPr>
          <w:rFonts w:hint="eastAsia" w:ascii="Arial Unicode MS" w:hAnsi="Arial Unicode MS" w:eastAsia="Arial Unicode MS" w:cs="Arial Unicode MS"/>
          <w:color w:val="auto"/>
          <w:sz w:val="20"/>
          <w:szCs w:val="20"/>
          <w:highlight w:val="none"/>
        </w:rPr>
      </w:pPr>
    </w:p>
    <w:p w14:paraId="143B74CE">
      <w:pPr>
        <w:rPr>
          <w:rFonts w:hint="eastAsia" w:ascii="Arial Unicode MS" w:hAnsi="Arial Unicode MS" w:eastAsia="Arial Unicode MS" w:cs="Arial Unicode MS"/>
          <w:color w:val="auto"/>
          <w:sz w:val="20"/>
          <w:szCs w:val="20"/>
          <w:highlight w:val="none"/>
        </w:rPr>
      </w:pPr>
    </w:p>
    <w:p w14:paraId="731608F2">
      <w:pPr>
        <w:rPr>
          <w:rFonts w:hint="eastAsia" w:ascii="Arial Unicode MS" w:hAnsi="Arial Unicode MS" w:eastAsia="Arial Unicode MS" w:cs="Arial Unicode MS"/>
          <w:color w:val="auto"/>
          <w:sz w:val="20"/>
          <w:szCs w:val="20"/>
          <w:highlight w:val="none"/>
        </w:rPr>
      </w:pPr>
    </w:p>
    <w:p w14:paraId="7AA9B37E">
      <w:pPr>
        <w:rPr>
          <w:rFonts w:hint="eastAsia" w:ascii="Arial Unicode MS" w:hAnsi="Arial Unicode MS" w:eastAsia="Arial Unicode MS" w:cs="Arial Unicode MS"/>
          <w:color w:val="auto"/>
          <w:sz w:val="20"/>
          <w:szCs w:val="20"/>
          <w:highlight w:val="none"/>
        </w:rPr>
      </w:pPr>
    </w:p>
    <w:p w14:paraId="131EA60C">
      <w:pPr>
        <w:spacing w:before="16"/>
        <w:rPr>
          <w:rFonts w:hint="eastAsia" w:ascii="Arial Unicode MS" w:hAnsi="Arial Unicode MS" w:eastAsia="Arial Unicode MS" w:cs="Arial Unicode MS"/>
          <w:color w:val="auto"/>
          <w:sz w:val="17"/>
          <w:szCs w:val="17"/>
          <w:highlight w:val="none"/>
        </w:rPr>
      </w:pPr>
    </w:p>
    <w:p w14:paraId="3E0A512F">
      <w:pPr>
        <w:rPr>
          <w:rFonts w:hint="eastAsia" w:ascii="宋体" w:hAnsi="宋体" w:cs="宋体"/>
          <w:color w:val="auto"/>
          <w:sz w:val="20"/>
          <w:szCs w:val="20"/>
          <w:highlight w:val="none"/>
        </w:rPr>
      </w:pPr>
    </w:p>
    <w:p w14:paraId="148850CD">
      <w:pPr>
        <w:rPr>
          <w:rFonts w:hint="eastAsia" w:ascii="宋体" w:hAnsi="宋体" w:cs="宋体"/>
          <w:color w:val="auto"/>
          <w:sz w:val="20"/>
          <w:szCs w:val="20"/>
          <w:highlight w:val="none"/>
        </w:rPr>
      </w:pPr>
    </w:p>
    <w:p w14:paraId="7CDB8A71">
      <w:pPr>
        <w:spacing w:before="3"/>
        <w:rPr>
          <w:rFonts w:hint="eastAsia" w:ascii="宋体" w:hAnsi="宋体" w:cs="宋体"/>
          <w:color w:val="auto"/>
          <w:sz w:val="15"/>
          <w:szCs w:val="15"/>
          <w:highlight w:val="none"/>
        </w:rPr>
      </w:pPr>
    </w:p>
    <w:p w14:paraId="355526F0">
      <w:pPr>
        <w:widowControl/>
        <w:jc w:val="left"/>
        <w:rPr>
          <w:rFonts w:ascii="宋体" w:hAnsi="宋体" w:cs="宋体"/>
          <w:color w:val="auto"/>
          <w:sz w:val="20"/>
          <w:szCs w:val="20"/>
          <w:highlight w:val="none"/>
        </w:rPr>
        <w:sectPr>
          <w:footerReference r:id="rId7" w:type="default"/>
          <w:pgSz w:w="11910" w:h="16840"/>
          <w:pgMar w:top="1520" w:right="1500" w:bottom="280" w:left="1680" w:header="720" w:footer="720" w:gutter="0"/>
          <w:cols w:space="1701" w:num="1"/>
        </w:sectPr>
      </w:pPr>
    </w:p>
    <w:p w14:paraId="32C7A21B">
      <w:pPr>
        <w:rPr>
          <w:rFonts w:hint="eastAsia" w:ascii="宋体" w:hAnsi="宋体" w:cs="宋体"/>
          <w:color w:val="auto"/>
          <w:sz w:val="20"/>
          <w:szCs w:val="20"/>
          <w:highlight w:val="none"/>
        </w:rPr>
      </w:pPr>
      <w:r>
        <w:rPr>
          <w:rFonts w:hint="eastAsia"/>
          <w:color w:val="auto"/>
          <w:highlight w:val="none"/>
        </w:rPr>
        <mc:AlternateContent>
          <mc:Choice Requires="wps">
            <w:drawing>
              <wp:anchor distT="0" distB="0" distL="114300" distR="114300" simplePos="0" relativeHeight="251660288" behindDoc="0" locked="0" layoutInCell="1" allowOverlap="1">
                <wp:simplePos x="0" y="0"/>
                <wp:positionH relativeFrom="page">
                  <wp:posOffset>856615</wp:posOffset>
                </wp:positionH>
                <wp:positionV relativeFrom="paragraph">
                  <wp:posOffset>43815</wp:posOffset>
                </wp:positionV>
                <wp:extent cx="6165850" cy="8524240"/>
                <wp:effectExtent l="0" t="0" r="0" b="0"/>
                <wp:wrapNone/>
                <wp:docPr id="9" name="_x0000_s1030"/>
                <wp:cNvGraphicFramePr/>
                <a:graphic xmlns:a="http://schemas.openxmlformats.org/drawingml/2006/main">
                  <a:graphicData uri="http://schemas.microsoft.com/office/word/2010/wordprocessingShape">
                    <wps:wsp>
                      <wps:cNvSpPr txBox="1"/>
                      <wps:spPr bwMode="auto">
                        <a:xfrm>
                          <a:off x="0" y="0"/>
                          <a:ext cx="6165850" cy="8524240"/>
                        </a:xfrm>
                        <a:prstGeom prst="rect">
                          <a:avLst/>
                        </a:prstGeom>
                        <a:noFill/>
                        <a:ln>
                          <a:noFill/>
                        </a:ln>
                      </wps:spPr>
                      <wps:txbx>
                        <w:txbxContent>
                          <w:tbl>
                            <w:tblPr>
                              <w:tblStyle w:val="29"/>
                              <w:tblW w:w="9105" w:type="dxa"/>
                              <w:tblInd w:w="2" w:type="dxa"/>
                              <w:tblLayout w:type="fixed"/>
                              <w:tblCellMar>
                                <w:top w:w="0" w:type="dxa"/>
                                <w:left w:w="0" w:type="dxa"/>
                                <w:bottom w:w="0" w:type="dxa"/>
                                <w:right w:w="0" w:type="dxa"/>
                              </w:tblCellMar>
                            </w:tblPr>
                            <w:tblGrid>
                              <w:gridCol w:w="570"/>
                              <w:gridCol w:w="1163"/>
                              <w:gridCol w:w="1800"/>
                              <w:gridCol w:w="1792"/>
                              <w:gridCol w:w="3780"/>
                            </w:tblGrid>
                            <w:tr w14:paraId="51BE6F52">
                              <w:tblPrEx>
                                <w:tblCellMar>
                                  <w:top w:w="0" w:type="dxa"/>
                                  <w:left w:w="0" w:type="dxa"/>
                                  <w:bottom w:w="0" w:type="dxa"/>
                                  <w:right w:w="0" w:type="dxa"/>
                                </w:tblCellMar>
                              </w:tblPrEx>
                              <w:trPr>
                                <w:trHeight w:val="416"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5F2802B1">
                                  <w:pPr>
                                    <w:rPr>
                                      <w:rFonts w:ascii="Calibri" w:hAnsi="Calibri"/>
                                      <w:sz w:val="22"/>
                                      <w:szCs w:val="22"/>
                                    </w:rPr>
                                  </w:pPr>
                                </w:p>
                              </w:tc>
                              <w:tc>
                                <w:tcPr>
                                  <w:tcW w:w="1163" w:type="dxa"/>
                                  <w:vMerge w:val="restart"/>
                                  <w:tcBorders>
                                    <w:top w:val="single" w:color="000000" w:sz="4" w:space="0"/>
                                    <w:left w:val="single" w:color="000000" w:sz="4" w:space="0"/>
                                    <w:bottom w:val="single" w:color="000000" w:sz="4" w:space="0"/>
                                    <w:right w:val="single" w:color="000000" w:sz="4" w:space="0"/>
                                  </w:tcBorders>
                                  <w:noWrap w:val="0"/>
                                  <w:vAlign w:val="top"/>
                                </w:tcPr>
                                <w:p w14:paraId="55E16611">
                                  <w:pPr>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E598B5D">
                                  <w:pPr>
                                    <w:rPr>
                                      <w:rFonts w:ascii="Calibri" w:hAnsi="Calibri"/>
                                      <w:sz w:val="22"/>
                                      <w:szCs w:val="22"/>
                                    </w:rPr>
                                  </w:pPr>
                                </w:p>
                              </w:tc>
                              <w:tc>
                                <w:tcPr>
                                  <w:tcW w:w="1792" w:type="dxa"/>
                                  <w:tcBorders>
                                    <w:top w:val="single" w:color="000000" w:sz="4" w:space="0"/>
                                    <w:left w:val="single" w:color="000000" w:sz="4" w:space="0"/>
                                    <w:bottom w:val="nil"/>
                                    <w:right w:val="single" w:color="000000" w:sz="4" w:space="0"/>
                                  </w:tcBorders>
                                  <w:noWrap w:val="0"/>
                                  <w:vAlign w:val="top"/>
                                </w:tcPr>
                                <w:p w14:paraId="46D95BEF">
                                  <w:pPr>
                                    <w:pStyle w:val="256"/>
                                    <w:spacing w:before="93"/>
                                    <w:ind w:left="7"/>
                                    <w:rPr>
                                      <w:rFonts w:ascii="宋体" w:hAnsi="宋体" w:cs="宋体"/>
                                      <w:sz w:val="20"/>
                                      <w:szCs w:val="20"/>
                                    </w:rPr>
                                  </w:pPr>
                                  <w:r>
                                    <w:rPr>
                                      <w:rFonts w:hint="eastAsia" w:ascii="宋体" w:hAnsi="宋体" w:cs="宋体"/>
                                      <w:sz w:val="20"/>
                                      <w:szCs w:val="20"/>
                                    </w:rPr>
                                    <w:t>溴化锂吸收式冷水机</w:t>
                                  </w:r>
                                </w:p>
                              </w:tc>
                              <w:tc>
                                <w:tcPr>
                                  <w:tcW w:w="3780" w:type="dxa"/>
                                  <w:vMerge w:val="restart"/>
                                  <w:tcBorders>
                                    <w:top w:val="single" w:color="000000" w:sz="4" w:space="0"/>
                                    <w:left w:val="single" w:color="000000" w:sz="4" w:space="0"/>
                                    <w:bottom w:val="nil"/>
                                    <w:right w:val="single" w:color="000000" w:sz="4" w:space="0"/>
                                  </w:tcBorders>
                                  <w:noWrap w:val="0"/>
                                  <w:vAlign w:val="top"/>
                                </w:tcPr>
                                <w:p w14:paraId="369C58D1">
                                  <w:pPr>
                                    <w:pStyle w:val="256"/>
                                    <w:spacing w:before="93"/>
                                    <w:ind w:left="7"/>
                                    <w:rPr>
                                      <w:rFonts w:hint="eastAsia" w:ascii="宋体" w:hAnsi="宋体" w:cs="宋体"/>
                                      <w:sz w:val="20"/>
                                      <w:szCs w:val="20"/>
                                      <w:lang w:eastAsia="zh-CN"/>
                                    </w:rPr>
                                  </w:pPr>
                                  <w:r>
                                    <w:rPr>
                                      <w:rFonts w:hint="eastAsia" w:ascii="宋体" w:hAnsi="宋体" w:cs="宋体"/>
                                      <w:sz w:val="20"/>
                                      <w:szCs w:val="20"/>
                                      <w:lang w:eastAsia="zh-CN"/>
                                    </w:rPr>
                                    <w:t>《溴化锂吸收式冷水机组能效限</w:t>
                                  </w:r>
                                </w:p>
                                <w:p w14:paraId="3ECFAB68">
                                  <w:pPr>
                                    <w:pStyle w:val="256"/>
                                    <w:spacing w:line="256" w:lineRule="exact"/>
                                    <w:ind w:left="7"/>
                                    <w:rPr>
                                      <w:rFonts w:ascii="宋体" w:hAnsi="宋体" w:cs="宋体"/>
                                      <w:sz w:val="20"/>
                                      <w:szCs w:val="20"/>
                                      <w:lang w:eastAsia="zh-CN"/>
                                    </w:rPr>
                                  </w:pPr>
                                  <w:r>
                                    <w:rPr>
                                      <w:rFonts w:hint="eastAsia" w:ascii="宋体" w:hAnsi="宋体" w:cs="宋体"/>
                                      <w:sz w:val="20"/>
                                      <w:szCs w:val="20"/>
                                      <w:lang w:eastAsia="zh-CN"/>
                                    </w:rPr>
                                    <w:t>定值及能效等级》（GB29540）</w:t>
                                  </w:r>
                                </w:p>
                              </w:tc>
                            </w:tr>
                            <w:tr w14:paraId="66955D69">
                              <w:tblPrEx>
                                <w:tblCellMar>
                                  <w:top w:w="0" w:type="dxa"/>
                                  <w:left w:w="0" w:type="dxa"/>
                                  <w:bottom w:w="0" w:type="dxa"/>
                                  <w:right w:w="0" w:type="dxa"/>
                                </w:tblCellMar>
                              </w:tblPrEx>
                              <w:trPr>
                                <w:trHeight w:val="408"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24168">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F7C44">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3F73D">
                                  <w:pPr>
                                    <w:widowControl/>
                                    <w:jc w:val="left"/>
                                    <w:rPr>
                                      <w:rFonts w:ascii="Calibri" w:hAnsi="Calibri" w:eastAsia="Times New Roman"/>
                                      <w:sz w:val="22"/>
                                      <w:szCs w:val="22"/>
                                    </w:rPr>
                                  </w:pPr>
                                </w:p>
                              </w:tc>
                              <w:tc>
                                <w:tcPr>
                                  <w:tcW w:w="1792" w:type="dxa"/>
                                  <w:tcBorders>
                                    <w:top w:val="nil"/>
                                    <w:left w:val="single" w:color="000000" w:sz="4" w:space="0"/>
                                    <w:bottom w:val="single" w:color="000000" w:sz="4" w:space="0"/>
                                    <w:right w:val="single" w:color="000000" w:sz="4" w:space="0"/>
                                  </w:tcBorders>
                                  <w:noWrap w:val="0"/>
                                  <w:vAlign w:val="top"/>
                                </w:tcPr>
                                <w:p w14:paraId="2796C585">
                                  <w:pPr>
                                    <w:pStyle w:val="256"/>
                                    <w:spacing w:line="256" w:lineRule="exact"/>
                                    <w:ind w:left="7"/>
                                    <w:rPr>
                                      <w:rFonts w:ascii="宋体" w:hAnsi="宋体" w:cs="宋体"/>
                                      <w:sz w:val="20"/>
                                      <w:szCs w:val="20"/>
                                    </w:rPr>
                                  </w:pPr>
                                  <w:r>
                                    <w:rPr>
                                      <w:rFonts w:hint="eastAsia" w:ascii="宋体" w:hAnsi="宋体" w:cs="宋体"/>
                                      <w:sz w:val="20"/>
                                      <w:szCs w:val="20"/>
                                    </w:rPr>
                                    <w:t>组</w:t>
                                  </w:r>
                                </w:p>
                              </w:tc>
                              <w:tc>
                                <w:tcPr>
                                  <w:tcW w:w="3780" w:type="dxa"/>
                                  <w:vMerge w:val="continue"/>
                                  <w:tcBorders>
                                    <w:top w:val="nil"/>
                                    <w:left w:val="single" w:color="000000" w:sz="4" w:space="0"/>
                                    <w:bottom w:val="single" w:color="000000" w:sz="4" w:space="0"/>
                                    <w:right w:val="single" w:color="000000" w:sz="4" w:space="0"/>
                                  </w:tcBorders>
                                  <w:noWrap w:val="0"/>
                                  <w:vAlign w:val="top"/>
                                </w:tcPr>
                                <w:p w14:paraId="35419052">
                                  <w:pPr>
                                    <w:pStyle w:val="256"/>
                                    <w:spacing w:line="256" w:lineRule="exact"/>
                                    <w:ind w:left="7"/>
                                    <w:rPr>
                                      <w:rFonts w:ascii="宋体" w:hAnsi="宋体" w:cs="宋体"/>
                                      <w:sz w:val="20"/>
                                      <w:szCs w:val="20"/>
                                      <w:lang w:eastAsia="zh-CN"/>
                                    </w:rPr>
                                  </w:pPr>
                                </w:p>
                              </w:tc>
                            </w:tr>
                            <w:tr w14:paraId="53BF2024">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38C261">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4E1D6">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2F565F8">
                                  <w:pPr>
                                    <w:pStyle w:val="256"/>
                                    <w:rPr>
                                      <w:rFonts w:ascii="宋体" w:hAnsi="宋体" w:cs="宋体"/>
                                      <w:sz w:val="20"/>
                                      <w:szCs w:val="20"/>
                                      <w:lang w:eastAsia="zh-CN"/>
                                    </w:rPr>
                                  </w:pPr>
                                </w:p>
                                <w:p w14:paraId="0ADF7D0A">
                                  <w:pPr>
                                    <w:pStyle w:val="256"/>
                                    <w:rPr>
                                      <w:rFonts w:hint="eastAsia" w:ascii="宋体" w:hAnsi="宋体" w:cs="宋体"/>
                                      <w:sz w:val="20"/>
                                      <w:szCs w:val="20"/>
                                      <w:lang w:eastAsia="zh-CN"/>
                                    </w:rPr>
                                  </w:pPr>
                                </w:p>
                                <w:p w14:paraId="513E31B4">
                                  <w:pPr>
                                    <w:pStyle w:val="256"/>
                                    <w:spacing w:before="3"/>
                                    <w:rPr>
                                      <w:rFonts w:hint="eastAsia" w:ascii="宋体" w:hAnsi="宋体" w:cs="宋体"/>
                                      <w:sz w:val="21"/>
                                      <w:szCs w:val="21"/>
                                      <w:lang w:eastAsia="zh-CN"/>
                                    </w:rPr>
                                  </w:pPr>
                                </w:p>
                                <w:p w14:paraId="0E48FBAD">
                                  <w:pPr>
                                    <w:pStyle w:val="256"/>
                                    <w:spacing w:line="280" w:lineRule="auto"/>
                                    <w:ind w:left="7" w:right="5"/>
                                    <w:rPr>
                                      <w:rFonts w:ascii="宋体" w:hAnsi="宋体" w:cs="宋体"/>
                                      <w:sz w:val="20"/>
                                      <w:szCs w:val="20"/>
                                    </w:rPr>
                                  </w:pPr>
                                  <w:r>
                                    <w:rPr>
                                      <w:rFonts w:hint="eastAsia" w:ascii="宋体" w:hAnsi="宋体" w:cs="宋体"/>
                                      <w:sz w:val="20"/>
                                      <w:szCs w:val="20"/>
                                    </w:rPr>
                                    <w:t>★A02052305空调机组</w:t>
                                  </w: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77EA99B9">
                                  <w:pPr>
                                    <w:pStyle w:val="256"/>
                                    <w:spacing w:before="4" w:line="280" w:lineRule="auto"/>
                                    <w:ind w:left="7" w:right="7"/>
                                    <w:jc w:val="both"/>
                                    <w:rPr>
                                      <w:rFonts w:hint="eastAsia" w:ascii="宋体" w:hAnsi="宋体" w:cs="宋体"/>
                                      <w:sz w:val="20"/>
                                      <w:szCs w:val="20"/>
                                      <w:lang w:eastAsia="zh-CN"/>
                                    </w:rPr>
                                  </w:pPr>
                                  <w:r>
                                    <w:rPr>
                                      <w:rFonts w:hint="eastAsia" w:ascii="宋体" w:hAnsi="宋体" w:cs="宋体"/>
                                      <w:sz w:val="20"/>
                                      <w:szCs w:val="20"/>
                                      <w:lang w:eastAsia="zh-CN"/>
                                    </w:rPr>
                                    <w:t>多联式空调（热泵）机组</w:t>
                                  </w:r>
                                </w:p>
                                <w:p w14:paraId="5D2545B8">
                                  <w:pPr>
                                    <w:pStyle w:val="256"/>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(制冷量&gt;14000W)</w:t>
                                  </w: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3123631B">
                                  <w:pPr>
                                    <w:pStyle w:val="256"/>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72FCF922">
                              <w:tblPrEx>
                                <w:tblCellMar>
                                  <w:top w:w="0" w:type="dxa"/>
                                  <w:left w:w="0" w:type="dxa"/>
                                  <w:bottom w:w="0" w:type="dxa"/>
                                  <w:right w:w="0" w:type="dxa"/>
                                </w:tblCellMar>
                              </w:tblPrEx>
                              <w:trPr>
                                <w:trHeight w:val="644"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BE0FC">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DF50E">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E8189">
                                  <w:pPr>
                                    <w:widowControl/>
                                    <w:jc w:val="left"/>
                                    <w:rPr>
                                      <w:rFonts w:ascii="宋体" w:hAnsi="宋体" w:eastAsia="Times New Roman" w:cs="宋体"/>
                                      <w:sz w:val="20"/>
                                      <w:szCs w:val="20"/>
                                    </w:rPr>
                                  </w:pPr>
                                </w:p>
                              </w:tc>
                              <w:tc>
                                <w:tcPr>
                                  <w:tcW w:w="1792" w:type="dxa"/>
                                  <w:tcBorders>
                                    <w:top w:val="single" w:color="000000" w:sz="4" w:space="0"/>
                                    <w:left w:val="single" w:color="000000" w:sz="4" w:space="0"/>
                                    <w:bottom w:val="nil"/>
                                    <w:right w:val="single" w:color="000000" w:sz="4" w:space="0"/>
                                  </w:tcBorders>
                                  <w:noWrap w:val="0"/>
                                  <w:vAlign w:val="top"/>
                                </w:tcPr>
                                <w:p w14:paraId="558CBB11">
                                  <w:pPr>
                                    <w:pStyle w:val="256"/>
                                    <w:spacing w:before="7"/>
                                    <w:rPr>
                                      <w:rFonts w:ascii="宋体" w:hAnsi="宋体" w:cs="宋体"/>
                                      <w:sz w:val="24"/>
                                      <w:szCs w:val="24"/>
                                      <w:lang w:eastAsia="zh-CN"/>
                                    </w:rPr>
                                  </w:pPr>
                                </w:p>
                                <w:p w14:paraId="38DF8D81">
                                  <w:pPr>
                                    <w:pStyle w:val="256"/>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noWrap w:val="0"/>
                                  <w:vAlign w:val="top"/>
                                </w:tcPr>
                                <w:p w14:paraId="61BF5125">
                                  <w:pPr>
                                    <w:pStyle w:val="256"/>
                                    <w:spacing w:before="9" w:line="280" w:lineRule="auto"/>
                                    <w:ind w:left="7" w:right="4"/>
                                    <w:rPr>
                                      <w:rFonts w:ascii="宋体" w:hAnsi="宋体" w:cs="宋体"/>
                                      <w:sz w:val="20"/>
                                      <w:szCs w:val="20"/>
                                      <w:lang w:eastAsia="zh-CN"/>
                                    </w:rPr>
                                  </w:pPr>
                                  <w:r>
                                    <w:rPr>
                                      <w:rFonts w:hint="eastAsia" w:ascii="宋体" w:hAnsi="宋体" w:cs="宋体"/>
                                      <w:sz w:val="20"/>
                                      <w:szCs w:val="20"/>
                                      <w:lang w:eastAsia="zh-CN"/>
                                    </w:rPr>
                                    <w:t>《单元式空气调节机能效限定值及能效等级》（GB19576）《风管送风式空调机组能效限定值及能效等级》（GB37479）</w:t>
                                  </w:r>
                                </w:p>
                              </w:tc>
                            </w:tr>
                            <w:tr w14:paraId="68F2CF81">
                              <w:tblPrEx>
                                <w:tblCellMar>
                                  <w:top w:w="0" w:type="dxa"/>
                                  <w:left w:w="0" w:type="dxa"/>
                                  <w:bottom w:w="0" w:type="dxa"/>
                                  <w:right w:w="0" w:type="dxa"/>
                                </w:tblCellMar>
                              </w:tblPrEx>
                              <w:trPr>
                                <w:trHeight w:val="402"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40EE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17C67">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C2D13">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noWrap w:val="0"/>
                                  <w:vAlign w:val="top"/>
                                </w:tcPr>
                                <w:p w14:paraId="67477907">
                                  <w:pPr>
                                    <w:pStyle w:val="256"/>
                                    <w:spacing w:line="256" w:lineRule="exact"/>
                                    <w:ind w:left="7"/>
                                    <w:rPr>
                                      <w:rFonts w:ascii="宋体" w:hAnsi="宋体" w:cs="宋体"/>
                                      <w:sz w:val="20"/>
                                      <w:szCs w:val="20"/>
                                    </w:rPr>
                                  </w:pPr>
                                  <w:r>
                                    <w:rPr>
                                      <w:rFonts w:hint="eastAsia" w:ascii="宋体" w:hAnsi="宋体" w:cs="宋体"/>
                                      <w:sz w:val="20"/>
                                      <w:szCs w:val="20"/>
                                    </w:rPr>
                                    <w:t>(制冷量&gt;14000W)</w:t>
                                  </w:r>
                                </w:p>
                              </w:tc>
                              <w:tc>
                                <w:tcPr>
                                  <w:tcW w:w="3780" w:type="dxa"/>
                                  <w:vMerge w:val="continue"/>
                                  <w:tcBorders>
                                    <w:top w:val="nil"/>
                                    <w:left w:val="single" w:color="000000" w:sz="4" w:space="0"/>
                                    <w:bottom w:val="nil"/>
                                    <w:right w:val="single" w:color="000000" w:sz="4" w:space="0"/>
                                  </w:tcBorders>
                                  <w:noWrap w:val="0"/>
                                  <w:vAlign w:val="top"/>
                                </w:tcPr>
                                <w:p w14:paraId="4688CD0A">
                                  <w:pPr>
                                    <w:pStyle w:val="256"/>
                                    <w:spacing w:line="256" w:lineRule="exact"/>
                                    <w:rPr>
                                      <w:rFonts w:ascii="宋体" w:hAnsi="宋体" w:cs="宋体"/>
                                      <w:sz w:val="20"/>
                                      <w:szCs w:val="20"/>
                                      <w:lang w:eastAsia="zh-CN"/>
                                    </w:rPr>
                                  </w:pPr>
                                </w:p>
                              </w:tc>
                            </w:tr>
                            <w:tr w14:paraId="38C1EE20">
                              <w:tblPrEx>
                                <w:tblCellMar>
                                  <w:top w:w="0" w:type="dxa"/>
                                  <w:left w:w="0" w:type="dxa"/>
                                  <w:bottom w:w="0" w:type="dxa"/>
                                  <w:right w:w="0" w:type="dxa"/>
                                </w:tblCellMar>
                              </w:tblPrEx>
                              <w:trPr>
                                <w:trHeight w:val="405"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96955">
                                  <w:pPr>
                                    <w:widowControl/>
                                    <w:jc w:val="left"/>
                                    <w:rPr>
                                      <w:rFonts w:ascii="Calibri" w:hAnsi="Calibri" w:eastAsia="Times New Roman"/>
                                      <w:sz w:val="22"/>
                                      <w:szCs w:val="22"/>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4FDD1">
                                  <w:pPr>
                                    <w:widowControl/>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0C812A4C">
                                  <w:pPr>
                                    <w:pStyle w:val="256"/>
                                    <w:spacing w:before="83"/>
                                    <w:ind w:left="7"/>
                                    <w:rPr>
                                      <w:rFonts w:ascii="宋体" w:hAnsi="宋体" w:cs="宋体"/>
                                      <w:sz w:val="20"/>
                                      <w:szCs w:val="20"/>
                                    </w:rPr>
                                  </w:pPr>
                                  <w:r>
                                    <w:rPr>
                                      <w:rFonts w:hint="eastAsia" w:ascii="宋体" w:hAnsi="宋体" w:cs="宋体"/>
                                      <w:sz w:val="20"/>
                                      <w:szCs w:val="20"/>
                                    </w:rPr>
                                    <w:t>★A02052309专用制</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47A78EE4">
                                  <w:pPr>
                                    <w:pStyle w:val="256"/>
                                    <w:spacing w:before="1"/>
                                    <w:rPr>
                                      <w:rFonts w:ascii="宋体" w:hAnsi="宋体" w:cs="宋体"/>
                                      <w:sz w:val="18"/>
                                      <w:szCs w:val="18"/>
                                    </w:rPr>
                                  </w:pPr>
                                </w:p>
                                <w:p w14:paraId="3BFBA5BB">
                                  <w:pPr>
                                    <w:pStyle w:val="256"/>
                                    <w:ind w:left="7"/>
                                    <w:rPr>
                                      <w:rFonts w:ascii="宋体" w:hAnsi="宋体" w:cs="宋体"/>
                                      <w:sz w:val="20"/>
                                      <w:szCs w:val="20"/>
                                    </w:rPr>
                                  </w:pPr>
                                  <w:r>
                                    <w:rPr>
                                      <w:rFonts w:hint="eastAsia" w:ascii="宋体" w:hAnsi="宋体" w:cs="宋体"/>
                                      <w:sz w:val="20"/>
                                      <w:szCs w:val="20"/>
                                    </w:rPr>
                                    <w:t>机房空调</w:t>
                                  </w:r>
                                </w:p>
                              </w:tc>
                              <w:tc>
                                <w:tcPr>
                                  <w:tcW w:w="3780" w:type="dxa"/>
                                  <w:tcBorders>
                                    <w:top w:val="single" w:color="000000" w:sz="4" w:space="0"/>
                                    <w:left w:val="single" w:color="000000" w:sz="4" w:space="0"/>
                                    <w:bottom w:val="nil"/>
                                    <w:right w:val="single" w:color="000000" w:sz="4" w:space="0"/>
                                  </w:tcBorders>
                                  <w:noWrap w:val="0"/>
                                  <w:vAlign w:val="top"/>
                                </w:tcPr>
                                <w:p w14:paraId="13CAC32D">
                                  <w:pPr>
                                    <w:pStyle w:val="256"/>
                                    <w:spacing w:before="83"/>
                                    <w:ind w:left="7"/>
                                    <w:rPr>
                                      <w:rFonts w:ascii="宋体" w:hAnsi="宋体" w:cs="宋体"/>
                                      <w:sz w:val="20"/>
                                      <w:szCs w:val="20"/>
                                      <w:lang w:eastAsia="zh-CN"/>
                                    </w:rPr>
                                  </w:pPr>
                                  <w:r>
                                    <w:rPr>
                                      <w:rFonts w:hint="eastAsia" w:ascii="宋体" w:hAnsi="宋体" w:cs="宋体"/>
                                      <w:sz w:val="20"/>
                                      <w:szCs w:val="20"/>
                                      <w:lang w:eastAsia="zh-CN"/>
                                    </w:rPr>
                                    <w:t>《单元式空气调节机能效限定值</w:t>
                                  </w:r>
                                </w:p>
                              </w:tc>
                            </w:tr>
                            <w:tr w14:paraId="3592BE0E">
                              <w:tblPrEx>
                                <w:tblCellMar>
                                  <w:top w:w="0" w:type="dxa"/>
                                  <w:left w:w="0" w:type="dxa"/>
                                  <w:bottom w:w="0" w:type="dxa"/>
                                  <w:right w:w="0" w:type="dxa"/>
                                </w:tblCellMar>
                              </w:tblPrEx>
                              <w:trPr>
                                <w:trHeight w:val="39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BBC6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76968B">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5933262F">
                                  <w:pPr>
                                    <w:pStyle w:val="256"/>
                                    <w:spacing w:line="254" w:lineRule="exact"/>
                                    <w:ind w:left="7"/>
                                    <w:rPr>
                                      <w:rFonts w:ascii="宋体" w:hAnsi="宋体" w:cs="宋体"/>
                                      <w:sz w:val="20"/>
                                      <w:szCs w:val="20"/>
                                    </w:rPr>
                                  </w:pPr>
                                  <w:r>
                                    <w:rPr>
                                      <w:rFonts w:hint="eastAsia" w:ascii="宋体" w:hAnsi="宋体" w:cs="宋体"/>
                                      <w:sz w:val="20"/>
                                      <w:szCs w:val="20"/>
                                    </w:rPr>
                                    <w:t>冷、空调设备</w:t>
                                  </w: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90288">
                                  <w:pPr>
                                    <w:widowControl/>
                                    <w:jc w:val="left"/>
                                    <w:rPr>
                                      <w:rFonts w:ascii="宋体" w:hAnsi="宋体" w:eastAsia="Times New Roman" w:cs="宋体"/>
                                      <w:sz w:val="20"/>
                                      <w:szCs w:val="20"/>
                                      <w:lang w:eastAsia="en-US"/>
                                    </w:rPr>
                                  </w:pPr>
                                </w:p>
                              </w:tc>
                              <w:tc>
                                <w:tcPr>
                                  <w:tcW w:w="3780" w:type="dxa"/>
                                  <w:tcBorders>
                                    <w:top w:val="nil"/>
                                    <w:left w:val="single" w:color="000000" w:sz="4" w:space="0"/>
                                    <w:bottom w:val="single" w:color="000000" w:sz="4" w:space="0"/>
                                    <w:right w:val="single" w:color="000000" w:sz="4" w:space="0"/>
                                  </w:tcBorders>
                                  <w:noWrap w:val="0"/>
                                  <w:vAlign w:val="top"/>
                                </w:tcPr>
                                <w:p w14:paraId="009A66CC">
                                  <w:pPr>
                                    <w:pStyle w:val="256"/>
                                    <w:spacing w:line="254" w:lineRule="exact"/>
                                    <w:ind w:left="7"/>
                                    <w:rPr>
                                      <w:rFonts w:ascii="宋体" w:hAnsi="宋体" w:cs="宋体"/>
                                      <w:sz w:val="20"/>
                                      <w:szCs w:val="20"/>
                                      <w:lang w:eastAsia="zh-CN"/>
                                    </w:rPr>
                                  </w:pPr>
                                  <w:r>
                                    <w:rPr>
                                      <w:rFonts w:hint="eastAsia" w:ascii="宋体" w:hAnsi="宋体" w:cs="宋体"/>
                                      <w:sz w:val="20"/>
                                      <w:szCs w:val="20"/>
                                      <w:lang w:eastAsia="zh-CN"/>
                                    </w:rPr>
                                    <w:t>及能效等级》（GB19576）</w:t>
                                  </w:r>
                                </w:p>
                              </w:tc>
                            </w:tr>
                            <w:tr w14:paraId="7D702216">
                              <w:tblPrEx>
                                <w:tblCellMar>
                                  <w:top w:w="0" w:type="dxa"/>
                                  <w:left w:w="0" w:type="dxa"/>
                                  <w:bottom w:w="0" w:type="dxa"/>
                                  <w:right w:w="0" w:type="dxa"/>
                                </w:tblCellMar>
                              </w:tblPrEx>
                              <w:trPr>
                                <w:trHeight w:val="543"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D3D6D">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7A201">
                                  <w:pPr>
                                    <w:widowControl/>
                                    <w:jc w:val="left"/>
                                    <w:rPr>
                                      <w:rFonts w:ascii="Calibri" w:hAnsi="Calibri" w:eastAsia="Times New Roman"/>
                                      <w:sz w:val="22"/>
                                      <w:szCs w:val="22"/>
                                    </w:rPr>
                                  </w:pPr>
                                </w:p>
                              </w:tc>
                              <w:tc>
                                <w:tcPr>
                                  <w:tcW w:w="1800" w:type="dxa"/>
                                  <w:tcBorders>
                                    <w:top w:val="single" w:color="000000" w:sz="4" w:space="0"/>
                                    <w:left w:val="single" w:color="000000" w:sz="4" w:space="0"/>
                                    <w:bottom w:val="nil"/>
                                    <w:right w:val="single" w:color="000000" w:sz="4" w:space="0"/>
                                  </w:tcBorders>
                                  <w:noWrap w:val="0"/>
                                  <w:vAlign w:val="top"/>
                                </w:tcPr>
                                <w:p w14:paraId="19BD0FCE">
                                  <w:pPr>
                                    <w:pStyle w:val="256"/>
                                    <w:rPr>
                                      <w:rFonts w:ascii="宋体" w:hAnsi="宋体" w:cs="宋体"/>
                                      <w:sz w:val="20"/>
                                      <w:szCs w:val="20"/>
                                      <w:lang w:eastAsia="zh-CN"/>
                                    </w:rPr>
                                  </w:pPr>
                                </w:p>
                                <w:p w14:paraId="5C956379">
                                  <w:pPr>
                                    <w:pStyle w:val="256"/>
                                    <w:spacing w:before="9"/>
                                    <w:rPr>
                                      <w:rFonts w:hint="eastAsia" w:ascii="宋体" w:hAnsi="宋体" w:cs="宋体"/>
                                      <w:sz w:val="20"/>
                                      <w:szCs w:val="20"/>
                                      <w:lang w:eastAsia="zh-CN"/>
                                    </w:rPr>
                                  </w:pPr>
                                </w:p>
                                <w:p w14:paraId="24071F38">
                                  <w:pPr>
                                    <w:pStyle w:val="256"/>
                                    <w:ind w:left="7"/>
                                    <w:rPr>
                                      <w:rFonts w:ascii="宋体" w:hAnsi="宋体" w:cs="宋体"/>
                                      <w:sz w:val="20"/>
                                      <w:szCs w:val="20"/>
                                    </w:rPr>
                                  </w:pPr>
                                  <w:r>
                                    <w:rPr>
                                      <w:rFonts w:hint="eastAsia" w:ascii="宋体" w:hAnsi="宋体" w:cs="宋体"/>
                                      <w:sz w:val="20"/>
                                      <w:szCs w:val="20"/>
                                    </w:rPr>
                                    <w:t>A02052399其他制冷</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7CA7D420">
                                  <w:pPr>
                                    <w:pStyle w:val="256"/>
                                    <w:rPr>
                                      <w:rFonts w:ascii="宋体" w:hAnsi="宋体" w:cs="宋体"/>
                                      <w:sz w:val="20"/>
                                      <w:szCs w:val="20"/>
                                    </w:rPr>
                                  </w:pPr>
                                </w:p>
                                <w:p w14:paraId="0AD3F231">
                                  <w:pPr>
                                    <w:pStyle w:val="256"/>
                                    <w:rPr>
                                      <w:rFonts w:hint="eastAsia" w:ascii="宋体" w:hAnsi="宋体" w:cs="宋体"/>
                                      <w:sz w:val="20"/>
                                      <w:szCs w:val="20"/>
                                    </w:rPr>
                                  </w:pPr>
                                </w:p>
                                <w:p w14:paraId="50E5BD8F">
                                  <w:pPr>
                                    <w:pStyle w:val="256"/>
                                    <w:spacing w:before="164"/>
                                    <w:ind w:left="7"/>
                                    <w:rPr>
                                      <w:rFonts w:ascii="宋体" w:hAnsi="宋体" w:cs="宋体"/>
                                      <w:sz w:val="20"/>
                                      <w:szCs w:val="20"/>
                                    </w:rPr>
                                  </w:pPr>
                                  <w:r>
                                    <w:rPr>
                                      <w:rFonts w:hint="eastAsia" w:ascii="宋体" w:hAnsi="宋体" w:cs="宋体"/>
                                      <w:sz w:val="20"/>
                                      <w:szCs w:val="20"/>
                                    </w:rPr>
                                    <w:t>冷却塔</w:t>
                                  </w:r>
                                </w:p>
                              </w:tc>
                              <w:tc>
                                <w:tcPr>
                                  <w:tcW w:w="3780" w:type="dxa"/>
                                  <w:vMerge w:val="restart"/>
                                  <w:tcBorders>
                                    <w:top w:val="single" w:color="000000" w:sz="4" w:space="0"/>
                                    <w:left w:val="single" w:color="000000" w:sz="4" w:space="0"/>
                                    <w:bottom w:val="nil"/>
                                    <w:right w:val="single" w:color="000000" w:sz="4" w:space="0"/>
                                  </w:tcBorders>
                                  <w:noWrap w:val="0"/>
                                  <w:vAlign w:val="top"/>
                                </w:tcPr>
                                <w:p w14:paraId="6755B5D1">
                                  <w:pPr>
                                    <w:pStyle w:val="256"/>
                                    <w:spacing w:before="11"/>
                                    <w:rPr>
                                      <w:rFonts w:ascii="宋体" w:hAnsi="宋体" w:cs="宋体"/>
                                      <w:sz w:val="16"/>
                                      <w:szCs w:val="16"/>
                                      <w:lang w:eastAsia="zh-CN"/>
                                    </w:rPr>
                                  </w:pPr>
                                </w:p>
                                <w:p w14:paraId="17AC4938">
                                  <w:pPr>
                                    <w:pStyle w:val="256"/>
                                    <w:ind w:left="7"/>
                                    <w:rPr>
                                      <w:rFonts w:ascii="宋体" w:hAnsi="宋体" w:cs="宋体"/>
                                      <w:sz w:val="20"/>
                                      <w:szCs w:val="20"/>
                                      <w:lang w:eastAsia="zh-CN"/>
                                    </w:rPr>
                                  </w:pPr>
                                  <w:r>
                                    <w:rPr>
                                      <w:rFonts w:hint="eastAsia" w:ascii="宋体" w:hAnsi="宋体" w:cs="宋体"/>
                                      <w:sz w:val="20"/>
                                      <w:szCs w:val="20"/>
                                      <w:lang w:eastAsia="zh-CN"/>
                                    </w:rPr>
                                    <w:t>《机械通风冷却塔第1部分：中小型开式冷却塔》（GB/T7190.1）</w:t>
                                  </w:r>
                                </w:p>
                                <w:p w14:paraId="6E214459">
                                  <w:pPr>
                                    <w:pStyle w:val="256"/>
                                    <w:spacing w:line="256" w:lineRule="exact"/>
                                    <w:rPr>
                                      <w:rFonts w:ascii="宋体" w:hAnsi="宋体" w:cs="宋体"/>
                                      <w:sz w:val="20"/>
                                      <w:szCs w:val="20"/>
                                      <w:lang w:eastAsia="zh-CN"/>
                                    </w:rPr>
                                  </w:pPr>
                                  <w:r>
                                    <w:rPr>
                                      <w:rFonts w:hint="eastAsia" w:ascii="宋体" w:hAnsi="宋体" w:cs="宋体"/>
                                      <w:sz w:val="20"/>
                                      <w:szCs w:val="20"/>
                                      <w:lang w:eastAsia="zh-CN"/>
                                    </w:rPr>
                                    <w:t>《机械通风冷却塔第2部分：大型开式冷却塔》（GB/T7190.2）</w:t>
                                  </w:r>
                                </w:p>
                              </w:tc>
                            </w:tr>
                            <w:tr w14:paraId="08BF18CB">
                              <w:tblPrEx>
                                <w:tblCellMar>
                                  <w:top w:w="0" w:type="dxa"/>
                                  <w:left w:w="0" w:type="dxa"/>
                                  <w:bottom w:w="0" w:type="dxa"/>
                                  <w:right w:w="0" w:type="dxa"/>
                                </w:tblCellMar>
                              </w:tblPrEx>
                              <w:trPr>
                                <w:trHeight w:val="71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6DC2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953A1">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2B0BEAD8">
                                  <w:pPr>
                                    <w:pStyle w:val="256"/>
                                    <w:spacing w:line="256" w:lineRule="exact"/>
                                    <w:ind w:left="7"/>
                                    <w:rPr>
                                      <w:rFonts w:ascii="宋体" w:hAnsi="宋体" w:cs="宋体"/>
                                      <w:sz w:val="20"/>
                                      <w:szCs w:val="20"/>
                                    </w:rPr>
                                  </w:pPr>
                                  <w:r>
                                    <w:rPr>
                                      <w:rFonts w:hint="eastAsia" w:ascii="宋体" w:hAnsi="宋体" w:cs="宋体"/>
                                      <w:sz w:val="20"/>
                                      <w:szCs w:val="20"/>
                                    </w:rPr>
                                    <w:t>空调设备</w:t>
                                  </w: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88FFE">
                                  <w:pPr>
                                    <w:widowControl/>
                                    <w:jc w:val="left"/>
                                    <w:rPr>
                                      <w:rFonts w:ascii="宋体" w:hAnsi="宋体" w:eastAsia="Times New Roman" w:cs="宋体"/>
                                      <w:sz w:val="20"/>
                                      <w:szCs w:val="20"/>
                                      <w:lang w:eastAsia="en-US"/>
                                    </w:rPr>
                                  </w:pPr>
                                </w:p>
                              </w:tc>
                              <w:tc>
                                <w:tcPr>
                                  <w:tcW w:w="3780" w:type="dxa"/>
                                  <w:vMerge w:val="continue"/>
                                  <w:tcBorders>
                                    <w:top w:val="nil"/>
                                    <w:left w:val="single" w:color="000000" w:sz="4" w:space="0"/>
                                    <w:bottom w:val="nil"/>
                                    <w:right w:val="single" w:color="000000" w:sz="4" w:space="0"/>
                                  </w:tcBorders>
                                  <w:noWrap w:val="0"/>
                                  <w:vAlign w:val="top"/>
                                </w:tcPr>
                                <w:p w14:paraId="75663399">
                                  <w:pPr>
                                    <w:pStyle w:val="256"/>
                                    <w:spacing w:line="256" w:lineRule="exact"/>
                                    <w:ind w:left="7"/>
                                    <w:rPr>
                                      <w:rFonts w:ascii="宋体" w:hAnsi="宋体" w:cs="宋体"/>
                                      <w:sz w:val="20"/>
                                      <w:szCs w:val="20"/>
                                      <w:lang w:eastAsia="zh-CN"/>
                                    </w:rPr>
                                  </w:pPr>
                                </w:p>
                              </w:tc>
                            </w:tr>
                            <w:tr w14:paraId="4764DC87">
                              <w:tblPrEx>
                                <w:tblCellMar>
                                  <w:top w:w="0" w:type="dxa"/>
                                  <w:left w:w="0" w:type="dxa"/>
                                  <w:bottom w:w="0" w:type="dxa"/>
                                  <w:right w:w="0" w:type="dxa"/>
                                </w:tblCellMar>
                              </w:tblPrEx>
                              <w:trPr>
                                <w:trHeight w:val="742" w:hRule="exact"/>
                              </w:trPr>
                              <w:tc>
                                <w:tcPr>
                                  <w:tcW w:w="570" w:type="dxa"/>
                                  <w:tcBorders>
                                    <w:top w:val="single" w:color="000000" w:sz="4" w:space="0"/>
                                    <w:left w:val="single" w:color="000000" w:sz="4" w:space="0"/>
                                    <w:bottom w:val="single" w:color="000000" w:sz="4" w:space="0"/>
                                    <w:right w:val="single" w:color="000000" w:sz="4" w:space="0"/>
                                  </w:tcBorders>
                                  <w:noWrap w:val="0"/>
                                  <w:vAlign w:val="top"/>
                                </w:tcPr>
                                <w:p w14:paraId="2958EE7D">
                                  <w:pPr>
                                    <w:pStyle w:val="256"/>
                                    <w:spacing w:before="12"/>
                                    <w:rPr>
                                      <w:rFonts w:ascii="宋体" w:hAnsi="宋体" w:cs="宋体"/>
                                      <w:sz w:val="15"/>
                                      <w:szCs w:val="15"/>
                                      <w:lang w:eastAsia="zh-CN"/>
                                    </w:rPr>
                                  </w:pPr>
                                </w:p>
                                <w:p w14:paraId="4AB00D5A">
                                  <w:pPr>
                                    <w:pStyle w:val="256"/>
                                    <w:ind w:right="1"/>
                                    <w:jc w:val="center"/>
                                    <w:rPr>
                                      <w:rFonts w:ascii="宋体" w:hAnsi="宋体" w:cs="宋体"/>
                                      <w:sz w:val="20"/>
                                      <w:szCs w:val="20"/>
                                    </w:rPr>
                                  </w:pPr>
                                  <w:r>
                                    <w:rPr>
                                      <w:rFonts w:hint="eastAsia" w:ascii="宋体"/>
                                      <w:sz w:val="20"/>
                                    </w:rPr>
                                    <w:t>7</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1D41E358">
                                  <w:pPr>
                                    <w:pStyle w:val="256"/>
                                    <w:spacing w:before="12"/>
                                    <w:rPr>
                                      <w:rFonts w:ascii="宋体" w:hAnsi="宋体" w:cs="宋体"/>
                                      <w:sz w:val="15"/>
                                      <w:szCs w:val="15"/>
                                    </w:rPr>
                                  </w:pPr>
                                </w:p>
                                <w:p w14:paraId="28522689">
                                  <w:pPr>
                                    <w:pStyle w:val="256"/>
                                    <w:ind w:left="7"/>
                                    <w:rPr>
                                      <w:rFonts w:ascii="宋体" w:hAnsi="宋体" w:cs="宋体"/>
                                      <w:sz w:val="20"/>
                                      <w:szCs w:val="20"/>
                                    </w:rPr>
                                  </w:pPr>
                                  <w:r>
                                    <w:rPr>
                                      <w:rFonts w:hint="eastAsia" w:ascii="宋体" w:hAnsi="宋体" w:cs="宋体"/>
                                      <w:sz w:val="20"/>
                                      <w:szCs w:val="20"/>
                                    </w:rPr>
                                    <w:t>A020601电机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3881337">
                                  <w:pPr>
                                    <w:rPr>
                                      <w:rFonts w:ascii="Calibri" w:hAnsi="Calibri"/>
                                      <w:sz w:val="22"/>
                                      <w:szCs w:val="22"/>
                                    </w:rPr>
                                  </w:pP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69C4CCEF">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66736BE3">
                                  <w:pPr>
                                    <w:pStyle w:val="256"/>
                                    <w:spacing w:before="52" w:line="280" w:lineRule="auto"/>
                                    <w:ind w:left="7" w:right="4"/>
                                    <w:rPr>
                                      <w:rFonts w:ascii="宋体" w:hAnsi="宋体" w:cs="宋体"/>
                                      <w:sz w:val="20"/>
                                      <w:szCs w:val="20"/>
                                      <w:lang w:eastAsia="zh-CN"/>
                                    </w:rPr>
                                  </w:pPr>
                                  <w:r>
                                    <w:rPr>
                                      <w:rFonts w:hint="eastAsia" w:ascii="宋体" w:hAnsi="宋体" w:cs="宋体"/>
                                      <w:sz w:val="20"/>
                                      <w:szCs w:val="20"/>
                                      <w:lang w:eastAsia="zh-CN"/>
                                    </w:rPr>
                                    <w:t>《中小型三相异步电动机能效限定值及能效等级》（GB18613）</w:t>
                                  </w:r>
                                </w:p>
                              </w:tc>
                            </w:tr>
                            <w:tr w14:paraId="0F43839B">
                              <w:tblPrEx>
                                <w:tblCellMar>
                                  <w:top w:w="0" w:type="dxa"/>
                                  <w:left w:w="0" w:type="dxa"/>
                                  <w:bottom w:w="0" w:type="dxa"/>
                                  <w:right w:w="0" w:type="dxa"/>
                                </w:tblCellMar>
                              </w:tblPrEx>
                              <w:trPr>
                                <w:trHeight w:val="353"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1107FCD8">
                                  <w:pPr>
                                    <w:pStyle w:val="256"/>
                                    <w:spacing w:before="3"/>
                                    <w:rPr>
                                      <w:rFonts w:ascii="宋体" w:hAnsi="宋体" w:cs="宋体"/>
                                      <w:sz w:val="14"/>
                                      <w:szCs w:val="14"/>
                                      <w:lang w:eastAsia="zh-CN"/>
                                    </w:rPr>
                                  </w:pPr>
                                </w:p>
                                <w:p w14:paraId="2F713A22">
                                  <w:pPr>
                                    <w:pStyle w:val="256"/>
                                    <w:ind w:right="1"/>
                                    <w:jc w:val="center"/>
                                    <w:rPr>
                                      <w:rFonts w:ascii="宋体" w:hAnsi="宋体" w:cs="宋体"/>
                                      <w:sz w:val="20"/>
                                      <w:szCs w:val="20"/>
                                    </w:rPr>
                                  </w:pPr>
                                  <w:r>
                                    <w:rPr>
                                      <w:rFonts w:hint="eastAsia" w:ascii="宋体"/>
                                      <w:sz w:val="20"/>
                                    </w:rPr>
                                    <w:t>8</w:t>
                                  </w:r>
                                </w:p>
                              </w:tc>
                              <w:tc>
                                <w:tcPr>
                                  <w:tcW w:w="1163" w:type="dxa"/>
                                  <w:tcBorders>
                                    <w:top w:val="single" w:color="000000" w:sz="4" w:space="0"/>
                                    <w:left w:val="single" w:color="000000" w:sz="4" w:space="0"/>
                                    <w:bottom w:val="nil"/>
                                    <w:right w:val="single" w:color="000000" w:sz="4" w:space="0"/>
                                  </w:tcBorders>
                                  <w:noWrap w:val="0"/>
                                  <w:vAlign w:val="top"/>
                                </w:tcPr>
                                <w:p w14:paraId="31BC67F1">
                                  <w:pPr>
                                    <w:pStyle w:val="256"/>
                                    <w:spacing w:before="30"/>
                                    <w:ind w:left="7"/>
                                    <w:rPr>
                                      <w:rFonts w:ascii="宋体" w:hAnsi="宋体" w:cs="宋体"/>
                                      <w:sz w:val="20"/>
                                      <w:szCs w:val="20"/>
                                    </w:rPr>
                                  </w:pPr>
                                  <w:r>
                                    <w:rPr>
                                      <w:rFonts w:hint="eastAsia" w:ascii="宋体" w:hAnsi="宋体" w:cs="宋体"/>
                                      <w:sz w:val="20"/>
                                      <w:szCs w:val="20"/>
                                    </w:rPr>
                                    <w:t>A020602变压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6B1E248B">
                                  <w:pPr>
                                    <w:pStyle w:val="256"/>
                                    <w:spacing w:before="3"/>
                                    <w:rPr>
                                      <w:rFonts w:ascii="宋体" w:hAnsi="宋体" w:cs="宋体"/>
                                      <w:sz w:val="14"/>
                                      <w:szCs w:val="14"/>
                                    </w:rPr>
                                  </w:pPr>
                                </w:p>
                                <w:p w14:paraId="377DAE15">
                                  <w:pPr>
                                    <w:pStyle w:val="256"/>
                                    <w:ind w:left="7"/>
                                    <w:rPr>
                                      <w:rFonts w:ascii="宋体" w:hAnsi="宋体" w:cs="宋体"/>
                                      <w:sz w:val="20"/>
                                      <w:szCs w:val="20"/>
                                    </w:rPr>
                                  </w:pPr>
                                  <w:r>
                                    <w:rPr>
                                      <w:rFonts w:hint="eastAsia" w:ascii="宋体" w:hAnsi="宋体" w:cs="宋体"/>
                                      <w:sz w:val="20"/>
                                      <w:szCs w:val="20"/>
                                    </w:rPr>
                                    <w:t>配电变压器</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087E8CD1">
                                  <w:pPr>
                                    <w:rPr>
                                      <w:rFonts w:ascii="Calibri" w:hAnsi="Calibri"/>
                                      <w:sz w:val="22"/>
                                      <w:szCs w:val="22"/>
                                    </w:rPr>
                                  </w:pPr>
                                </w:p>
                              </w:tc>
                              <w:tc>
                                <w:tcPr>
                                  <w:tcW w:w="3780" w:type="dxa"/>
                                  <w:tcBorders>
                                    <w:top w:val="single" w:color="000000" w:sz="4" w:space="0"/>
                                    <w:left w:val="single" w:color="000000" w:sz="4" w:space="0"/>
                                    <w:bottom w:val="nil"/>
                                    <w:right w:val="single" w:color="000000" w:sz="4" w:space="0"/>
                                  </w:tcBorders>
                                  <w:noWrap w:val="0"/>
                                  <w:vAlign w:val="top"/>
                                </w:tcPr>
                                <w:p w14:paraId="390A4EFE">
                                  <w:pPr>
                                    <w:pStyle w:val="256"/>
                                    <w:spacing w:before="30"/>
                                    <w:ind w:left="7"/>
                                    <w:rPr>
                                      <w:rFonts w:ascii="宋体" w:hAnsi="宋体" w:cs="宋体"/>
                                      <w:sz w:val="20"/>
                                      <w:szCs w:val="20"/>
                                      <w:lang w:eastAsia="zh-CN"/>
                                    </w:rPr>
                                  </w:pPr>
                                  <w:r>
                                    <w:rPr>
                                      <w:rFonts w:hint="eastAsia" w:ascii="宋体" w:hAnsi="宋体" w:cs="宋体"/>
                                      <w:sz w:val="20"/>
                                      <w:szCs w:val="20"/>
                                      <w:lang w:eastAsia="zh-CN"/>
                                    </w:rPr>
                                    <w:t>《三相配电变压器能效限定值及</w:t>
                                  </w:r>
                                </w:p>
                              </w:tc>
                            </w:tr>
                            <w:tr w14:paraId="7AD94D52">
                              <w:tblPrEx>
                                <w:tblCellMar>
                                  <w:top w:w="0" w:type="dxa"/>
                                  <w:left w:w="0" w:type="dxa"/>
                                  <w:bottom w:w="0" w:type="dxa"/>
                                  <w:right w:w="0" w:type="dxa"/>
                                </w:tblCellMar>
                              </w:tblPrEx>
                              <w:trPr>
                                <w:trHeight w:val="345"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8648A">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noWrap w:val="0"/>
                                  <w:vAlign w:val="top"/>
                                </w:tcPr>
                                <w:p w14:paraId="03A9DED2">
                                  <w:pPr>
                                    <w:pStyle w:val="256"/>
                                    <w:spacing w:line="256" w:lineRule="exact"/>
                                    <w:ind w:left="7"/>
                                    <w:rPr>
                                      <w:rFonts w:ascii="宋体" w:hAnsi="宋体" w:cs="宋体"/>
                                      <w:sz w:val="20"/>
                                      <w:szCs w:val="20"/>
                                    </w:rPr>
                                  </w:pPr>
                                  <w:r>
                                    <w:rPr>
                                      <w:rFonts w:hint="eastAsia" w:ascii="宋体" w:hAnsi="宋体" w:cs="宋体"/>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1B13FC">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128DF">
                                  <w:pPr>
                                    <w:widowControl/>
                                    <w:jc w:val="left"/>
                                    <w:rPr>
                                      <w:rFonts w:ascii="Calibri" w:hAnsi="Calibri" w:eastAsia="Times New Roman"/>
                                      <w:sz w:val="22"/>
                                      <w:szCs w:val="22"/>
                                      <w:lang w:eastAsia="en-US"/>
                                    </w:rPr>
                                  </w:pPr>
                                </w:p>
                              </w:tc>
                              <w:tc>
                                <w:tcPr>
                                  <w:tcW w:w="3780" w:type="dxa"/>
                                  <w:tcBorders>
                                    <w:top w:val="nil"/>
                                    <w:left w:val="single" w:color="000000" w:sz="4" w:space="0"/>
                                    <w:bottom w:val="single" w:color="000000" w:sz="4" w:space="0"/>
                                    <w:right w:val="single" w:color="000000" w:sz="4" w:space="0"/>
                                  </w:tcBorders>
                                  <w:noWrap w:val="0"/>
                                  <w:vAlign w:val="top"/>
                                </w:tcPr>
                                <w:p w14:paraId="450FDC04">
                                  <w:pPr>
                                    <w:pStyle w:val="256"/>
                                    <w:spacing w:line="256" w:lineRule="exact"/>
                                    <w:ind w:left="7"/>
                                    <w:rPr>
                                      <w:rFonts w:ascii="宋体" w:hAnsi="宋体" w:cs="宋体"/>
                                      <w:sz w:val="20"/>
                                      <w:szCs w:val="20"/>
                                    </w:rPr>
                                  </w:pPr>
                                  <w:r>
                                    <w:rPr>
                                      <w:rFonts w:hint="eastAsia" w:ascii="宋体" w:hAnsi="宋体" w:cs="宋体"/>
                                      <w:sz w:val="20"/>
                                      <w:szCs w:val="20"/>
                                    </w:rPr>
                                    <w:t>能效等级》（GB20052）</w:t>
                                  </w:r>
                                </w:p>
                              </w:tc>
                            </w:tr>
                            <w:tr w14:paraId="0216178D">
                              <w:tblPrEx>
                                <w:tblCellMar>
                                  <w:top w:w="0" w:type="dxa"/>
                                  <w:left w:w="0" w:type="dxa"/>
                                  <w:bottom w:w="0" w:type="dxa"/>
                                  <w:right w:w="0" w:type="dxa"/>
                                </w:tblCellMar>
                              </w:tblPrEx>
                              <w:trPr>
                                <w:trHeight w:val="449"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24A47390">
                                  <w:pPr>
                                    <w:pStyle w:val="256"/>
                                    <w:spacing w:before="8"/>
                                    <w:rPr>
                                      <w:rFonts w:ascii="宋体" w:hAnsi="宋体" w:cs="宋体"/>
                                      <w:sz w:val="21"/>
                                      <w:szCs w:val="21"/>
                                    </w:rPr>
                                  </w:pPr>
                                </w:p>
                                <w:p w14:paraId="16932AE7">
                                  <w:pPr>
                                    <w:pStyle w:val="256"/>
                                    <w:ind w:right="1"/>
                                    <w:jc w:val="center"/>
                                    <w:rPr>
                                      <w:rFonts w:ascii="宋体" w:hAnsi="宋体" w:cs="宋体"/>
                                      <w:sz w:val="20"/>
                                      <w:szCs w:val="20"/>
                                    </w:rPr>
                                  </w:pPr>
                                  <w:r>
                                    <w:rPr>
                                      <w:rFonts w:hint="eastAsia" w:ascii="宋体"/>
                                      <w:sz w:val="20"/>
                                    </w:rPr>
                                    <w:t>9</w:t>
                                  </w:r>
                                </w:p>
                              </w:tc>
                              <w:tc>
                                <w:tcPr>
                                  <w:tcW w:w="1163" w:type="dxa"/>
                                  <w:tcBorders>
                                    <w:top w:val="single" w:color="000000" w:sz="4" w:space="0"/>
                                    <w:left w:val="single" w:color="000000" w:sz="4" w:space="0"/>
                                    <w:bottom w:val="nil"/>
                                    <w:right w:val="single" w:color="000000" w:sz="4" w:space="0"/>
                                  </w:tcBorders>
                                  <w:noWrap w:val="0"/>
                                  <w:vAlign w:val="top"/>
                                </w:tcPr>
                                <w:p w14:paraId="215BD0A9">
                                  <w:pPr>
                                    <w:pStyle w:val="256"/>
                                    <w:spacing w:before="126"/>
                                    <w:ind w:left="7"/>
                                    <w:rPr>
                                      <w:rFonts w:ascii="宋体" w:hAnsi="宋体" w:cs="宋体"/>
                                      <w:sz w:val="20"/>
                                      <w:szCs w:val="20"/>
                                    </w:rPr>
                                  </w:pPr>
                                  <w:r>
                                    <w:rPr>
                                      <w:rFonts w:hint="eastAsia" w:ascii="宋体" w:hAnsi="宋体" w:cs="宋体"/>
                                      <w:sz w:val="20"/>
                                      <w:szCs w:val="20"/>
                                    </w:rPr>
                                    <w:t>★A020609镇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D644442">
                                  <w:pPr>
                                    <w:pStyle w:val="256"/>
                                    <w:spacing w:before="8"/>
                                    <w:rPr>
                                      <w:rFonts w:ascii="宋体" w:hAnsi="宋体" w:cs="宋体"/>
                                      <w:sz w:val="21"/>
                                      <w:szCs w:val="21"/>
                                    </w:rPr>
                                  </w:pPr>
                                </w:p>
                                <w:p w14:paraId="4C430C35">
                                  <w:pPr>
                                    <w:pStyle w:val="256"/>
                                    <w:ind w:left="7"/>
                                    <w:rPr>
                                      <w:rFonts w:ascii="宋体" w:hAnsi="宋体" w:cs="宋体"/>
                                      <w:sz w:val="20"/>
                                      <w:szCs w:val="20"/>
                                    </w:rPr>
                                  </w:pPr>
                                  <w:r>
                                    <w:rPr>
                                      <w:rFonts w:hint="eastAsia" w:ascii="宋体" w:hAnsi="宋体" w:cs="宋体"/>
                                      <w:sz w:val="20"/>
                                      <w:szCs w:val="20"/>
                                    </w:rPr>
                                    <w:t>管型荧光灯镇流器</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7BD7E763">
                                  <w:pPr>
                                    <w:rPr>
                                      <w:rFonts w:ascii="Calibri" w:hAnsi="Calibri"/>
                                      <w:sz w:val="22"/>
                                      <w:szCs w:val="22"/>
                                    </w:rPr>
                                  </w:pPr>
                                </w:p>
                              </w:tc>
                              <w:tc>
                                <w:tcPr>
                                  <w:tcW w:w="3780" w:type="dxa"/>
                                  <w:vMerge w:val="restart"/>
                                  <w:tcBorders>
                                    <w:top w:val="single" w:color="000000" w:sz="4" w:space="0"/>
                                    <w:left w:val="single" w:color="000000" w:sz="4" w:space="0"/>
                                    <w:bottom w:val="nil"/>
                                    <w:right w:val="single" w:color="000000" w:sz="4" w:space="0"/>
                                  </w:tcBorders>
                                  <w:noWrap w:val="0"/>
                                  <w:vAlign w:val="top"/>
                                </w:tcPr>
                                <w:p w14:paraId="0D1B4686">
                                  <w:pPr>
                                    <w:pStyle w:val="256"/>
                                    <w:spacing w:before="126"/>
                                    <w:ind w:left="7"/>
                                    <w:rPr>
                                      <w:rFonts w:ascii="宋体" w:hAnsi="宋体" w:cs="宋体"/>
                                      <w:sz w:val="20"/>
                                      <w:szCs w:val="20"/>
                                      <w:lang w:eastAsia="zh-CN"/>
                                    </w:rPr>
                                  </w:pPr>
                                  <w:r>
                                    <w:rPr>
                                      <w:rFonts w:hint="eastAsia" w:ascii="宋体" w:hAnsi="宋体" w:cs="宋体"/>
                                      <w:sz w:val="20"/>
                                      <w:szCs w:val="20"/>
                                      <w:lang w:eastAsia="zh-CN"/>
                                    </w:rPr>
                                    <w:t>《管形荧光灯镇流器能效限定值及能效等级》（GB17896）</w:t>
                                  </w:r>
                                </w:p>
                              </w:tc>
                            </w:tr>
                            <w:tr w14:paraId="3D64BC6B">
                              <w:tblPrEx>
                                <w:tblCellMar>
                                  <w:top w:w="0" w:type="dxa"/>
                                  <w:left w:w="0" w:type="dxa"/>
                                  <w:bottom w:w="0" w:type="dxa"/>
                                  <w:right w:w="0" w:type="dxa"/>
                                </w:tblCellMar>
                              </w:tblPrEx>
                              <w:trPr>
                                <w:trHeight w:val="441"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3BF53">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noWrap w:val="0"/>
                                  <w:vAlign w:val="top"/>
                                </w:tcPr>
                                <w:p w14:paraId="4139E4A6">
                                  <w:pPr>
                                    <w:pStyle w:val="256"/>
                                    <w:spacing w:line="256" w:lineRule="exact"/>
                                    <w:ind w:left="7"/>
                                    <w:rPr>
                                      <w:rFonts w:ascii="宋体" w:hAnsi="宋体" w:cs="宋体"/>
                                      <w:sz w:val="20"/>
                                      <w:szCs w:val="20"/>
                                    </w:rPr>
                                  </w:pPr>
                                  <w:r>
                                    <w:rPr>
                                      <w:rFonts w:hint="eastAsia" w:ascii="宋体" w:hAnsi="宋体" w:cs="宋体"/>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8ED02">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9FF51">
                                  <w:pPr>
                                    <w:widowControl/>
                                    <w:jc w:val="left"/>
                                    <w:rPr>
                                      <w:rFonts w:ascii="Calibri" w:hAnsi="Calibri" w:eastAsia="Times New Roman"/>
                                      <w:sz w:val="22"/>
                                      <w:szCs w:val="22"/>
                                      <w:lang w:eastAsia="en-US"/>
                                    </w:rPr>
                                  </w:pPr>
                                </w:p>
                              </w:tc>
                              <w:tc>
                                <w:tcPr>
                                  <w:tcW w:w="3780" w:type="dxa"/>
                                  <w:vMerge w:val="continue"/>
                                  <w:tcBorders>
                                    <w:top w:val="nil"/>
                                    <w:left w:val="single" w:color="000000" w:sz="4" w:space="0"/>
                                    <w:bottom w:val="single" w:color="000000" w:sz="4" w:space="0"/>
                                    <w:right w:val="single" w:color="000000" w:sz="4" w:space="0"/>
                                  </w:tcBorders>
                                  <w:noWrap w:val="0"/>
                                  <w:vAlign w:val="top"/>
                                </w:tcPr>
                                <w:p w14:paraId="261FC211">
                                  <w:pPr>
                                    <w:pStyle w:val="256"/>
                                    <w:spacing w:line="256" w:lineRule="exact"/>
                                    <w:ind w:left="7"/>
                                    <w:rPr>
                                      <w:rFonts w:ascii="宋体" w:hAnsi="宋体" w:cs="宋体"/>
                                      <w:sz w:val="20"/>
                                      <w:szCs w:val="20"/>
                                      <w:lang w:eastAsia="zh-CN"/>
                                    </w:rPr>
                                  </w:pPr>
                                </w:p>
                              </w:tc>
                            </w:tr>
                            <w:tr w14:paraId="5A488A14">
                              <w:tblPrEx>
                                <w:tblCellMar>
                                  <w:top w:w="0" w:type="dxa"/>
                                  <w:left w:w="0" w:type="dxa"/>
                                  <w:bottom w:w="0" w:type="dxa"/>
                                  <w:right w:w="0" w:type="dxa"/>
                                </w:tblCellMar>
                              </w:tblPrEx>
                              <w:trPr>
                                <w:trHeight w:val="752"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62D10C73">
                                  <w:pPr>
                                    <w:pStyle w:val="256"/>
                                    <w:rPr>
                                      <w:rFonts w:ascii="宋体" w:hAnsi="宋体" w:cs="宋体"/>
                                      <w:sz w:val="20"/>
                                      <w:szCs w:val="20"/>
                                      <w:lang w:eastAsia="zh-CN"/>
                                    </w:rPr>
                                  </w:pPr>
                                </w:p>
                                <w:p w14:paraId="4D3C7F8F">
                                  <w:pPr>
                                    <w:pStyle w:val="256"/>
                                    <w:rPr>
                                      <w:rFonts w:hint="eastAsia" w:ascii="宋体" w:hAnsi="宋体" w:cs="宋体"/>
                                      <w:sz w:val="20"/>
                                      <w:szCs w:val="20"/>
                                      <w:lang w:eastAsia="zh-CN"/>
                                    </w:rPr>
                                  </w:pPr>
                                </w:p>
                                <w:p w14:paraId="54F0A9EE">
                                  <w:pPr>
                                    <w:pStyle w:val="256"/>
                                    <w:rPr>
                                      <w:rFonts w:hint="eastAsia" w:ascii="宋体" w:hAnsi="宋体" w:cs="宋体"/>
                                      <w:sz w:val="20"/>
                                      <w:szCs w:val="20"/>
                                      <w:lang w:eastAsia="zh-CN"/>
                                    </w:rPr>
                                  </w:pPr>
                                </w:p>
                                <w:p w14:paraId="29B6C55B">
                                  <w:pPr>
                                    <w:pStyle w:val="256"/>
                                    <w:rPr>
                                      <w:rFonts w:hint="eastAsia" w:ascii="宋体" w:hAnsi="宋体" w:cs="宋体"/>
                                      <w:sz w:val="20"/>
                                      <w:szCs w:val="20"/>
                                      <w:lang w:eastAsia="zh-CN"/>
                                    </w:rPr>
                                  </w:pPr>
                                </w:p>
                                <w:p w14:paraId="72A57CA1">
                                  <w:pPr>
                                    <w:pStyle w:val="256"/>
                                    <w:rPr>
                                      <w:rFonts w:hint="eastAsia" w:ascii="宋体" w:hAnsi="宋体" w:cs="宋体"/>
                                      <w:sz w:val="20"/>
                                      <w:szCs w:val="20"/>
                                      <w:lang w:eastAsia="zh-CN"/>
                                    </w:rPr>
                                  </w:pPr>
                                </w:p>
                                <w:p w14:paraId="2928527B">
                                  <w:pPr>
                                    <w:pStyle w:val="256"/>
                                    <w:rPr>
                                      <w:rFonts w:hint="eastAsia" w:ascii="宋体" w:hAnsi="宋体" w:cs="宋体"/>
                                      <w:sz w:val="20"/>
                                      <w:szCs w:val="20"/>
                                      <w:lang w:eastAsia="zh-CN"/>
                                    </w:rPr>
                                  </w:pPr>
                                </w:p>
                                <w:p w14:paraId="064F6A6D">
                                  <w:pPr>
                                    <w:pStyle w:val="256"/>
                                    <w:rPr>
                                      <w:rFonts w:hint="eastAsia" w:ascii="宋体" w:hAnsi="宋体" w:cs="宋体"/>
                                      <w:sz w:val="20"/>
                                      <w:szCs w:val="20"/>
                                      <w:lang w:eastAsia="zh-CN"/>
                                    </w:rPr>
                                  </w:pPr>
                                </w:p>
                                <w:p w14:paraId="628222D7">
                                  <w:pPr>
                                    <w:pStyle w:val="256"/>
                                    <w:rPr>
                                      <w:rFonts w:hint="eastAsia" w:ascii="宋体" w:hAnsi="宋体" w:cs="宋体"/>
                                      <w:sz w:val="20"/>
                                      <w:szCs w:val="20"/>
                                      <w:lang w:eastAsia="zh-CN"/>
                                    </w:rPr>
                                  </w:pPr>
                                </w:p>
                                <w:p w14:paraId="502FEE46">
                                  <w:pPr>
                                    <w:pStyle w:val="256"/>
                                    <w:rPr>
                                      <w:rFonts w:hint="eastAsia" w:ascii="宋体" w:hAnsi="宋体" w:cs="宋体"/>
                                      <w:sz w:val="20"/>
                                      <w:szCs w:val="20"/>
                                      <w:lang w:eastAsia="zh-CN"/>
                                    </w:rPr>
                                  </w:pPr>
                                </w:p>
                                <w:p w14:paraId="423C4419">
                                  <w:pPr>
                                    <w:pStyle w:val="256"/>
                                    <w:spacing w:before="5"/>
                                    <w:rPr>
                                      <w:rFonts w:hint="eastAsia" w:ascii="宋体" w:hAnsi="宋体" w:cs="宋体"/>
                                      <w:sz w:val="18"/>
                                      <w:szCs w:val="18"/>
                                      <w:lang w:eastAsia="zh-CN"/>
                                    </w:rPr>
                                  </w:pPr>
                                </w:p>
                                <w:p w14:paraId="178C69EB">
                                  <w:pPr>
                                    <w:pStyle w:val="256"/>
                                    <w:ind w:left="182"/>
                                    <w:rPr>
                                      <w:rFonts w:ascii="宋体" w:hAnsi="宋体" w:cs="宋体"/>
                                      <w:sz w:val="20"/>
                                      <w:szCs w:val="20"/>
                                    </w:rPr>
                                  </w:pPr>
                                  <w:r>
                                    <w:rPr>
                                      <w:rFonts w:hint="eastAsia" w:ascii="宋体"/>
                                      <w:sz w:val="20"/>
                                    </w:rPr>
                                    <w:t>10</w:t>
                                  </w:r>
                                </w:p>
                              </w:tc>
                              <w:tc>
                                <w:tcPr>
                                  <w:tcW w:w="1163" w:type="dxa"/>
                                  <w:vMerge w:val="restart"/>
                                  <w:tcBorders>
                                    <w:top w:val="single" w:color="000000" w:sz="4" w:space="0"/>
                                    <w:left w:val="single" w:color="000000" w:sz="4" w:space="0"/>
                                    <w:bottom w:val="single" w:color="000000" w:sz="4" w:space="0"/>
                                    <w:right w:val="single" w:color="000000" w:sz="4" w:space="0"/>
                                  </w:tcBorders>
                                  <w:noWrap w:val="0"/>
                                  <w:vAlign w:val="top"/>
                                </w:tcPr>
                                <w:p w14:paraId="2F848E3B">
                                  <w:pPr>
                                    <w:pStyle w:val="256"/>
                                    <w:rPr>
                                      <w:rFonts w:ascii="宋体" w:hAnsi="宋体" w:cs="宋体"/>
                                      <w:sz w:val="20"/>
                                      <w:szCs w:val="20"/>
                                    </w:rPr>
                                  </w:pPr>
                                </w:p>
                                <w:p w14:paraId="45FDA780">
                                  <w:pPr>
                                    <w:pStyle w:val="256"/>
                                    <w:rPr>
                                      <w:rFonts w:hint="eastAsia" w:ascii="宋体" w:hAnsi="宋体" w:cs="宋体"/>
                                      <w:sz w:val="20"/>
                                      <w:szCs w:val="20"/>
                                    </w:rPr>
                                  </w:pPr>
                                </w:p>
                                <w:p w14:paraId="0D2010AD">
                                  <w:pPr>
                                    <w:pStyle w:val="256"/>
                                    <w:rPr>
                                      <w:rFonts w:hint="eastAsia" w:ascii="宋体" w:hAnsi="宋体" w:cs="宋体"/>
                                      <w:sz w:val="20"/>
                                      <w:szCs w:val="20"/>
                                    </w:rPr>
                                  </w:pPr>
                                </w:p>
                                <w:p w14:paraId="44DAE66C">
                                  <w:pPr>
                                    <w:pStyle w:val="256"/>
                                    <w:rPr>
                                      <w:rFonts w:hint="eastAsia" w:ascii="宋体" w:hAnsi="宋体" w:cs="宋体"/>
                                      <w:sz w:val="20"/>
                                      <w:szCs w:val="20"/>
                                    </w:rPr>
                                  </w:pPr>
                                </w:p>
                                <w:p w14:paraId="223CEF95">
                                  <w:pPr>
                                    <w:pStyle w:val="256"/>
                                    <w:rPr>
                                      <w:rFonts w:hint="eastAsia" w:ascii="宋体" w:hAnsi="宋体" w:cs="宋体"/>
                                      <w:sz w:val="20"/>
                                      <w:szCs w:val="20"/>
                                    </w:rPr>
                                  </w:pPr>
                                </w:p>
                                <w:p w14:paraId="2A17454F">
                                  <w:pPr>
                                    <w:pStyle w:val="256"/>
                                    <w:rPr>
                                      <w:rFonts w:hint="eastAsia" w:ascii="宋体" w:hAnsi="宋体" w:cs="宋体"/>
                                      <w:sz w:val="20"/>
                                      <w:szCs w:val="20"/>
                                    </w:rPr>
                                  </w:pPr>
                                </w:p>
                                <w:p w14:paraId="50BFD671">
                                  <w:pPr>
                                    <w:pStyle w:val="256"/>
                                    <w:rPr>
                                      <w:rFonts w:hint="eastAsia" w:ascii="宋体" w:hAnsi="宋体" w:cs="宋体"/>
                                      <w:sz w:val="20"/>
                                      <w:szCs w:val="20"/>
                                    </w:rPr>
                                  </w:pPr>
                                </w:p>
                                <w:p w14:paraId="1D743A4B">
                                  <w:pPr>
                                    <w:pStyle w:val="256"/>
                                    <w:rPr>
                                      <w:rFonts w:hint="eastAsia" w:ascii="宋体" w:hAnsi="宋体" w:cs="宋体"/>
                                      <w:sz w:val="20"/>
                                      <w:szCs w:val="20"/>
                                    </w:rPr>
                                  </w:pPr>
                                </w:p>
                                <w:p w14:paraId="16A1BD2A">
                                  <w:pPr>
                                    <w:pStyle w:val="256"/>
                                    <w:spacing w:before="6"/>
                                    <w:rPr>
                                      <w:rFonts w:hint="eastAsia" w:ascii="宋体" w:hAnsi="宋体" w:cs="宋体"/>
                                      <w:sz w:val="26"/>
                                      <w:szCs w:val="26"/>
                                    </w:rPr>
                                  </w:pPr>
                                </w:p>
                                <w:p w14:paraId="1E2C282B">
                                  <w:pPr>
                                    <w:pStyle w:val="256"/>
                                    <w:ind w:left="7"/>
                                    <w:rPr>
                                      <w:rFonts w:hint="eastAsia" w:ascii="宋体" w:hAnsi="宋体" w:cs="宋体"/>
                                      <w:sz w:val="20"/>
                                      <w:szCs w:val="20"/>
                                    </w:rPr>
                                  </w:pPr>
                                  <w:r>
                                    <w:rPr>
                                      <w:rFonts w:hint="eastAsia" w:ascii="宋体" w:hAnsi="宋体" w:cs="宋体"/>
                                      <w:sz w:val="20"/>
                                      <w:szCs w:val="20"/>
                                    </w:rPr>
                                    <w:t>A020618生活</w:t>
                                  </w:r>
                                </w:p>
                                <w:p w14:paraId="1114FA55">
                                  <w:pPr>
                                    <w:pStyle w:val="256"/>
                                    <w:spacing w:before="50"/>
                                    <w:ind w:left="7"/>
                                    <w:rPr>
                                      <w:rFonts w:ascii="宋体" w:hAnsi="宋体" w:cs="宋体"/>
                                      <w:sz w:val="20"/>
                                      <w:szCs w:val="20"/>
                                    </w:rPr>
                                  </w:pPr>
                                  <w:r>
                                    <w:rPr>
                                      <w:rFonts w:hint="eastAsia" w:ascii="宋体" w:hAnsi="宋体" w:cs="宋体"/>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0CC7CCB">
                                  <w:pPr>
                                    <w:pStyle w:val="256"/>
                                    <w:spacing w:before="1"/>
                                    <w:rPr>
                                      <w:rFonts w:ascii="宋体" w:hAnsi="宋体" w:cs="宋体"/>
                                      <w:sz w:val="16"/>
                                      <w:szCs w:val="16"/>
                                    </w:rPr>
                                  </w:pPr>
                                </w:p>
                                <w:p w14:paraId="2921DA33">
                                  <w:pPr>
                                    <w:pStyle w:val="256"/>
                                    <w:ind w:left="7"/>
                                    <w:rPr>
                                      <w:rFonts w:ascii="宋体" w:hAnsi="宋体" w:cs="宋体"/>
                                      <w:sz w:val="20"/>
                                      <w:szCs w:val="20"/>
                                    </w:rPr>
                                  </w:pPr>
                                  <w:r>
                                    <w:rPr>
                                      <w:rFonts w:hint="eastAsia" w:ascii="宋体" w:hAnsi="宋体" w:cs="宋体"/>
                                      <w:sz w:val="20"/>
                                      <w:szCs w:val="20"/>
                                    </w:rPr>
                                    <w:t>A0206180101电冰箱</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167318B9">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6D49869F">
                                  <w:pPr>
                                    <w:pStyle w:val="256"/>
                                    <w:spacing w:before="126"/>
                                    <w:ind w:left="7"/>
                                    <w:rPr>
                                      <w:rFonts w:hint="eastAsia" w:ascii="宋体" w:hAnsi="宋体" w:cs="宋体"/>
                                      <w:sz w:val="20"/>
                                      <w:szCs w:val="20"/>
                                      <w:lang w:eastAsia="zh-CN"/>
                                    </w:rPr>
                                  </w:pPr>
                                  <w:r>
                                    <w:rPr>
                                      <w:rFonts w:hint="eastAsia" w:ascii="宋体" w:hAnsi="宋体" w:cs="宋体"/>
                                      <w:sz w:val="20"/>
                                      <w:szCs w:val="20"/>
                                      <w:lang w:eastAsia="zh-CN"/>
                                    </w:rPr>
                                    <w:t>《家用电冰箱耗电量限定值及能效等级》（GB12021.2）</w:t>
                                  </w:r>
                                </w:p>
                              </w:tc>
                            </w:tr>
                            <w:tr w14:paraId="44DC54AA">
                              <w:tblPrEx>
                                <w:tblCellMar>
                                  <w:top w:w="0" w:type="dxa"/>
                                  <w:left w:w="0" w:type="dxa"/>
                                  <w:bottom w:w="0" w:type="dxa"/>
                                  <w:right w:w="0" w:type="dxa"/>
                                </w:tblCellMar>
                              </w:tblPrEx>
                              <w:trPr>
                                <w:trHeight w:val="1299"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97B8B3">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C56AC8">
                                  <w:pPr>
                                    <w:widowControl/>
                                    <w:jc w:val="left"/>
                                    <w:rPr>
                                      <w:rFonts w:ascii="宋体" w:hAnsi="宋体" w:eastAsia="Times New Roman" w:cs="宋体"/>
                                      <w:sz w:val="20"/>
                                      <w:szCs w:val="20"/>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FC2D78C">
                                  <w:pPr>
                                    <w:pStyle w:val="256"/>
                                    <w:rPr>
                                      <w:rFonts w:ascii="宋体" w:hAnsi="宋体" w:cs="宋体"/>
                                      <w:sz w:val="20"/>
                                      <w:szCs w:val="20"/>
                                      <w:lang w:eastAsia="zh-CN"/>
                                    </w:rPr>
                                  </w:pPr>
                                </w:p>
                                <w:p w14:paraId="16F396A6">
                                  <w:pPr>
                                    <w:pStyle w:val="256"/>
                                    <w:rPr>
                                      <w:rFonts w:hint="eastAsia" w:ascii="宋体" w:hAnsi="宋体" w:cs="宋体"/>
                                      <w:sz w:val="20"/>
                                      <w:szCs w:val="20"/>
                                      <w:lang w:eastAsia="zh-CN"/>
                                    </w:rPr>
                                  </w:pPr>
                                </w:p>
                                <w:p w14:paraId="4BFD878D">
                                  <w:pPr>
                                    <w:pStyle w:val="256"/>
                                    <w:rPr>
                                      <w:rFonts w:hint="eastAsia" w:ascii="宋体" w:hAnsi="宋体" w:cs="宋体"/>
                                      <w:sz w:val="20"/>
                                      <w:szCs w:val="20"/>
                                      <w:lang w:eastAsia="zh-CN"/>
                                    </w:rPr>
                                  </w:pPr>
                                </w:p>
                                <w:p w14:paraId="44BB02D5">
                                  <w:pPr>
                                    <w:pStyle w:val="256"/>
                                    <w:rPr>
                                      <w:rFonts w:hint="eastAsia" w:ascii="宋体" w:hAnsi="宋体" w:cs="宋体"/>
                                      <w:sz w:val="20"/>
                                      <w:szCs w:val="20"/>
                                      <w:lang w:eastAsia="zh-CN"/>
                                    </w:rPr>
                                  </w:pPr>
                                </w:p>
                                <w:p w14:paraId="4D5C4B9A">
                                  <w:pPr>
                                    <w:pStyle w:val="256"/>
                                    <w:rPr>
                                      <w:rFonts w:hint="eastAsia" w:ascii="宋体" w:hAnsi="宋体" w:cs="宋体"/>
                                      <w:sz w:val="20"/>
                                      <w:szCs w:val="20"/>
                                      <w:lang w:eastAsia="zh-CN"/>
                                    </w:rPr>
                                  </w:pPr>
                                </w:p>
                                <w:p w14:paraId="7E500695">
                                  <w:pPr>
                                    <w:pStyle w:val="256"/>
                                    <w:rPr>
                                      <w:rFonts w:hint="eastAsia" w:ascii="宋体" w:hAnsi="宋体" w:cs="宋体"/>
                                      <w:sz w:val="20"/>
                                      <w:szCs w:val="20"/>
                                      <w:lang w:eastAsia="zh-CN"/>
                                    </w:rPr>
                                  </w:pPr>
                                </w:p>
                                <w:p w14:paraId="310C2B05">
                                  <w:pPr>
                                    <w:pStyle w:val="256"/>
                                    <w:spacing w:before="171"/>
                                    <w:ind w:left="7"/>
                                    <w:rPr>
                                      <w:rFonts w:hint="eastAsia" w:ascii="宋体" w:hAnsi="宋体" w:cs="宋体"/>
                                      <w:sz w:val="20"/>
                                      <w:szCs w:val="20"/>
                                    </w:rPr>
                                  </w:pPr>
                                  <w:r>
                                    <w:rPr>
                                      <w:rFonts w:hint="eastAsia" w:ascii="宋体" w:hAnsi="宋体" w:cs="宋体"/>
                                      <w:sz w:val="20"/>
                                      <w:szCs w:val="20"/>
                                    </w:rPr>
                                    <w:t>★A0206180203空调</w:t>
                                  </w:r>
                                </w:p>
                                <w:p w14:paraId="4C2E2F44">
                                  <w:pPr>
                                    <w:pStyle w:val="256"/>
                                    <w:spacing w:before="50"/>
                                    <w:ind w:left="7"/>
                                    <w:rPr>
                                      <w:rFonts w:ascii="宋体" w:hAnsi="宋体" w:cs="宋体"/>
                                      <w:sz w:val="20"/>
                                      <w:szCs w:val="20"/>
                                    </w:rPr>
                                  </w:pPr>
                                  <w:r>
                                    <w:rPr>
                                      <w:rFonts w:hint="eastAsia" w:ascii="宋体" w:hAnsi="宋体" w:cs="宋体"/>
                                      <w:sz w:val="20"/>
                                      <w:szCs w:val="20"/>
                                    </w:rPr>
                                    <w:t>机</w:t>
                                  </w: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61494E96">
                                  <w:pPr>
                                    <w:pStyle w:val="256"/>
                                    <w:rPr>
                                      <w:rFonts w:ascii="宋体" w:hAnsi="宋体" w:cs="宋体"/>
                                      <w:sz w:val="20"/>
                                      <w:szCs w:val="20"/>
                                    </w:rPr>
                                  </w:pPr>
                                </w:p>
                                <w:p w14:paraId="5AE77AFE">
                                  <w:pPr>
                                    <w:pStyle w:val="256"/>
                                    <w:rPr>
                                      <w:rFonts w:hint="eastAsia" w:ascii="宋体" w:hAnsi="宋体" w:cs="宋体"/>
                                      <w:sz w:val="20"/>
                                      <w:szCs w:val="20"/>
                                    </w:rPr>
                                  </w:pPr>
                                </w:p>
                                <w:p w14:paraId="6AA1592A">
                                  <w:pPr>
                                    <w:pStyle w:val="256"/>
                                    <w:spacing w:before="12"/>
                                    <w:rPr>
                                      <w:rFonts w:hint="eastAsia" w:ascii="宋体" w:hAnsi="宋体" w:cs="宋体"/>
                                      <w:sz w:val="19"/>
                                      <w:szCs w:val="19"/>
                                    </w:rPr>
                                  </w:pPr>
                                </w:p>
                                <w:p w14:paraId="36431C44">
                                  <w:pPr>
                                    <w:pStyle w:val="256"/>
                                    <w:ind w:left="7"/>
                                    <w:rPr>
                                      <w:rFonts w:ascii="宋体" w:hAnsi="宋体" w:cs="宋体"/>
                                      <w:sz w:val="20"/>
                                      <w:szCs w:val="20"/>
                                    </w:rPr>
                                  </w:pPr>
                                  <w:r>
                                    <w:rPr>
                                      <w:rFonts w:hint="eastAsia" w:ascii="宋体" w:hAnsi="宋体" w:cs="宋体"/>
                                      <w:sz w:val="20"/>
                                      <w:szCs w:val="20"/>
                                    </w:rPr>
                                    <w:t>房间空气调节器</w:t>
                                  </w: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52E13C4B">
                                  <w:pPr>
                                    <w:pStyle w:val="256"/>
                                    <w:spacing w:before="4"/>
                                    <w:ind w:left="7"/>
                                    <w:rPr>
                                      <w:rFonts w:hint="eastAsia" w:ascii="宋体" w:hAnsi="宋体" w:cs="宋体"/>
                                      <w:sz w:val="20"/>
                                      <w:szCs w:val="20"/>
                                      <w:lang w:eastAsia="zh-CN"/>
                                    </w:rPr>
                                  </w:pPr>
                                  <w:r>
                                    <w:rPr>
                                      <w:rFonts w:hint="eastAsia" w:ascii="宋体" w:hAnsi="宋体" w:cs="宋体"/>
                                      <w:sz w:val="20"/>
                                      <w:szCs w:val="20"/>
                                      <w:lang w:eastAsia="zh-CN"/>
                                    </w:rPr>
                                    <w:t>《转速可控型房间空气调节器能</w:t>
                                  </w:r>
                                </w:p>
                                <w:p w14:paraId="24568955">
                                  <w:pPr>
                                    <w:pStyle w:val="256"/>
                                    <w:spacing w:line="256" w:lineRule="exact"/>
                                    <w:ind w:left="7"/>
                                    <w:rPr>
                                      <w:rFonts w:ascii="宋体" w:hAnsi="宋体" w:cs="宋体"/>
                                      <w:sz w:val="20"/>
                                      <w:szCs w:val="20"/>
                                      <w:lang w:eastAsia="zh-CN"/>
                                    </w:rPr>
                                  </w:pPr>
                                  <w:r>
                                    <w:rPr>
                                      <w:rFonts w:hint="eastAsia" w:ascii="宋体" w:hAnsi="宋体" w:cs="宋体"/>
                                      <w:sz w:val="20"/>
                                      <w:szCs w:val="20"/>
                                      <w:lang w:eastAsia="zh-CN"/>
                                    </w:rPr>
                                    <w:t>效限定值及能效等级》（GB21455-2013），待2019年修订发布后，按《房间空气调节器能效限定值及能效等级》（GB21455-2019）</w:t>
                                  </w:r>
                                </w:p>
                                <w:p w14:paraId="415EFB04">
                                  <w:pPr>
                                    <w:pStyle w:val="256"/>
                                    <w:spacing w:line="256" w:lineRule="exact"/>
                                    <w:ind w:left="7"/>
                                    <w:rPr>
                                      <w:rFonts w:ascii="宋体" w:hAnsi="宋体" w:cs="宋体"/>
                                      <w:sz w:val="20"/>
                                      <w:szCs w:val="20"/>
                                    </w:rPr>
                                  </w:pPr>
                                  <w:r>
                                    <w:rPr>
                                      <w:rFonts w:hint="eastAsia" w:ascii="宋体" w:hAnsi="宋体" w:cs="宋体"/>
                                      <w:sz w:val="20"/>
                                      <w:szCs w:val="20"/>
                                    </w:rPr>
                                    <w:t>实施。</w:t>
                                  </w:r>
                                </w:p>
                              </w:tc>
                            </w:tr>
                            <w:tr w14:paraId="5E05ADA5">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284749">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6FB70">
                                  <w:pPr>
                                    <w:widowControl/>
                                    <w:jc w:val="left"/>
                                    <w:rPr>
                                      <w:rFonts w:ascii="宋体" w:hAnsi="宋体" w:eastAsia="Times New Roman"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59DDD">
                                  <w:pPr>
                                    <w:widowControl/>
                                    <w:jc w:val="left"/>
                                    <w:rPr>
                                      <w:rFonts w:ascii="宋体" w:hAnsi="宋体" w:eastAsia="Times New Roman" w:cs="宋体"/>
                                      <w:sz w:val="20"/>
                                      <w:szCs w:val="20"/>
                                      <w:lang w:eastAsia="en-US"/>
                                    </w:rPr>
                                  </w:pP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00E109E1">
                                  <w:pPr>
                                    <w:pStyle w:val="256"/>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多联式空调（热泵）机组（制冷量≤ 14000W）</w:t>
                                  </w: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0480E9A1">
                                  <w:pPr>
                                    <w:pStyle w:val="256"/>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6A279FE6">
                              <w:tblPrEx>
                                <w:tblCellMar>
                                  <w:top w:w="0" w:type="dxa"/>
                                  <w:left w:w="0" w:type="dxa"/>
                                  <w:bottom w:w="0" w:type="dxa"/>
                                  <w:right w:w="0" w:type="dxa"/>
                                </w:tblCellMar>
                              </w:tblPrEx>
                              <w:trPr>
                                <w:trHeight w:val="32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56788">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71F4E">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A5241">
                                  <w:pPr>
                                    <w:widowControl/>
                                    <w:jc w:val="left"/>
                                    <w:rPr>
                                      <w:rFonts w:ascii="宋体" w:hAnsi="宋体" w:eastAsia="Times New Roman" w:cs="宋体"/>
                                      <w:sz w:val="20"/>
                                      <w:szCs w:val="20"/>
                                    </w:rPr>
                                  </w:pPr>
                                </w:p>
                              </w:tc>
                              <w:tc>
                                <w:tcPr>
                                  <w:tcW w:w="1792" w:type="dxa"/>
                                  <w:vMerge w:val="restart"/>
                                  <w:tcBorders>
                                    <w:top w:val="single" w:color="000000" w:sz="4" w:space="0"/>
                                    <w:left w:val="single" w:color="000000" w:sz="4" w:space="0"/>
                                    <w:bottom w:val="nil"/>
                                    <w:right w:val="single" w:color="000000" w:sz="4" w:space="0"/>
                                  </w:tcBorders>
                                  <w:noWrap w:val="0"/>
                                  <w:vAlign w:val="top"/>
                                </w:tcPr>
                                <w:p w14:paraId="6F4C0683">
                                  <w:pPr>
                                    <w:pStyle w:val="256"/>
                                    <w:spacing w:before="2"/>
                                    <w:rPr>
                                      <w:rFonts w:ascii="宋体" w:hAnsi="宋体" w:cs="宋体"/>
                                      <w:sz w:val="24"/>
                                      <w:szCs w:val="24"/>
                                      <w:lang w:eastAsia="zh-CN"/>
                                    </w:rPr>
                                  </w:pPr>
                                </w:p>
                                <w:p w14:paraId="5530F411">
                                  <w:pPr>
                                    <w:pStyle w:val="256"/>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noWrap w:val="0"/>
                                  <w:vAlign w:val="top"/>
                                </w:tcPr>
                                <w:p w14:paraId="65F4A3A8">
                                  <w:pPr>
                                    <w:pStyle w:val="256"/>
                                    <w:spacing w:before="4"/>
                                    <w:ind w:left="7"/>
                                    <w:rPr>
                                      <w:rFonts w:ascii="宋体" w:hAnsi="宋体" w:cs="宋体"/>
                                      <w:sz w:val="20"/>
                                      <w:szCs w:val="20"/>
                                      <w:lang w:eastAsia="zh-CN"/>
                                    </w:rPr>
                                  </w:pPr>
                                  <w:r>
                                    <w:rPr>
                                      <w:rFonts w:hint="eastAsia" w:ascii="宋体" w:hAnsi="宋体" w:cs="宋体"/>
                                      <w:sz w:val="20"/>
                                      <w:szCs w:val="20"/>
                                      <w:lang w:eastAsia="zh-CN"/>
                                    </w:rPr>
                                    <w:t>《单元式空气调节机能效限定值及能源效率等级》（GB19576）《风管送风式空调机组能效限定值及能效等级》（GB37479）</w:t>
                                  </w:r>
                                </w:p>
                              </w:tc>
                            </w:tr>
                            <w:tr w14:paraId="5DCE0656">
                              <w:tblPrEx>
                                <w:tblCellMar>
                                  <w:top w:w="0" w:type="dxa"/>
                                  <w:left w:w="0" w:type="dxa"/>
                                  <w:bottom w:w="0" w:type="dxa"/>
                                  <w:right w:w="0" w:type="dxa"/>
                                </w:tblCellMar>
                              </w:tblPrEx>
                              <w:trPr>
                                <w:trHeight w:val="65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AE7AC">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E8BBD">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6166A">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noWrap w:val="0"/>
                                  <w:vAlign w:val="top"/>
                                </w:tcPr>
                                <w:p w14:paraId="211A3D1E">
                                  <w:pPr>
                                    <w:pStyle w:val="256"/>
                                    <w:spacing w:line="256" w:lineRule="exact"/>
                                    <w:ind w:left="7"/>
                                    <w:rPr>
                                      <w:rFonts w:ascii="宋体" w:hAnsi="宋体" w:cs="宋体"/>
                                      <w:sz w:val="20"/>
                                      <w:szCs w:val="20"/>
                                    </w:rPr>
                                  </w:pPr>
                                  <w:r>
                                    <w:rPr>
                                      <w:rFonts w:hint="eastAsia" w:ascii="宋体" w:hAnsi="宋体" w:cs="宋体"/>
                                      <w:sz w:val="20"/>
                                      <w:szCs w:val="20"/>
                                    </w:rPr>
                                    <w:t>(制冷量≤14000W)</w:t>
                                  </w:r>
                                </w:p>
                              </w:tc>
                              <w:tc>
                                <w:tcPr>
                                  <w:tcW w:w="3780" w:type="dxa"/>
                                  <w:vMerge w:val="continue"/>
                                  <w:tcBorders>
                                    <w:top w:val="nil"/>
                                    <w:left w:val="single" w:color="000000" w:sz="4" w:space="0"/>
                                    <w:bottom w:val="nil"/>
                                    <w:right w:val="single" w:color="000000" w:sz="4" w:space="0"/>
                                  </w:tcBorders>
                                  <w:noWrap w:val="0"/>
                                  <w:vAlign w:val="top"/>
                                </w:tcPr>
                                <w:p w14:paraId="7F6A54C2">
                                  <w:pPr>
                                    <w:pStyle w:val="256"/>
                                    <w:spacing w:line="256" w:lineRule="exact"/>
                                    <w:ind w:left="7"/>
                                    <w:rPr>
                                      <w:rFonts w:ascii="宋体" w:hAnsi="宋体" w:cs="宋体"/>
                                      <w:sz w:val="20"/>
                                      <w:szCs w:val="20"/>
                                      <w:lang w:eastAsia="zh-CN"/>
                                    </w:rPr>
                                  </w:pPr>
                                </w:p>
                              </w:tc>
                            </w:tr>
                            <w:tr w14:paraId="22FE2876">
                              <w:tblPrEx>
                                <w:tblCellMar>
                                  <w:top w:w="0" w:type="dxa"/>
                                  <w:left w:w="0" w:type="dxa"/>
                                  <w:bottom w:w="0" w:type="dxa"/>
                                  <w:right w:w="0" w:type="dxa"/>
                                </w:tblCellMar>
                              </w:tblPrEx>
                              <w:trPr>
                                <w:trHeight w:val="653"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FB9A7">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722AF">
                                  <w:pPr>
                                    <w:widowControl/>
                                    <w:jc w:val="left"/>
                                    <w:rPr>
                                      <w:rFonts w:ascii="宋体" w:hAnsi="宋体" w:eastAsia="Times New Roman"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CB54EDE">
                                  <w:pPr>
                                    <w:pStyle w:val="256"/>
                                    <w:spacing w:before="162"/>
                                    <w:ind w:left="7"/>
                                    <w:rPr>
                                      <w:rFonts w:ascii="宋体" w:hAnsi="宋体" w:cs="宋体"/>
                                      <w:sz w:val="20"/>
                                      <w:szCs w:val="20"/>
                                    </w:rPr>
                                  </w:pPr>
                                  <w:r>
                                    <w:rPr>
                                      <w:rFonts w:hint="eastAsia" w:ascii="宋体" w:hAnsi="宋体" w:cs="宋体"/>
                                      <w:sz w:val="20"/>
                                      <w:szCs w:val="20"/>
                                    </w:rPr>
                                    <w:t>A0206180301洗衣机</w:t>
                                  </w: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2138AAEB">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1D65BA85">
                                  <w:pPr>
                                    <w:pStyle w:val="256"/>
                                    <w:spacing w:before="6" w:line="280" w:lineRule="auto"/>
                                    <w:ind w:left="7" w:right="4"/>
                                    <w:rPr>
                                      <w:rFonts w:ascii="宋体" w:hAnsi="宋体" w:cs="宋体"/>
                                      <w:sz w:val="20"/>
                                      <w:szCs w:val="20"/>
                                      <w:lang w:eastAsia="zh-CN"/>
                                    </w:rPr>
                                  </w:pPr>
                                  <w:r>
                                    <w:rPr>
                                      <w:rFonts w:hint="eastAsia" w:ascii="宋体" w:hAnsi="宋体" w:cs="宋体"/>
                                      <w:sz w:val="20"/>
                                      <w:szCs w:val="20"/>
                                      <w:lang w:eastAsia="zh-CN"/>
                                    </w:rPr>
                                    <w:t>《电动洗衣机能效水效限定值及等级》（GB12021.4）</w:t>
                                  </w:r>
                                </w:p>
                              </w:tc>
                            </w:tr>
                          </w:tbl>
                          <w:p w14:paraId="24F1CAB8">
                            <w:pPr>
                              <w:rPr>
                                <w:rFonts w:ascii="Calibri" w:hAnsi="Calibri"/>
                                <w:sz w:val="22"/>
                                <w:szCs w:val="22"/>
                              </w:rPr>
                            </w:pPr>
                          </w:p>
                        </w:txbxContent>
                      </wps:txbx>
                      <wps:bodyPr wrap="square" lIns="0" tIns="0" rIns="0" bIns="0" upright="1"/>
                    </wps:wsp>
                  </a:graphicData>
                </a:graphic>
              </wp:anchor>
            </w:drawing>
          </mc:Choice>
          <mc:Fallback>
            <w:pict>
              <v:shape id="_x0000_s1030" o:spid="_x0000_s1026" o:spt="202" type="#_x0000_t202" style="position:absolute;left:0pt;margin-left:67.45pt;margin-top:3.45pt;height:671.2pt;width:485.5pt;mso-position-horizontal-relative:page;z-index:251660288;mso-width-relative:page;mso-height-relative:page;" filled="f" stroked="f" coordsize="21600,21600" o:gfxdata="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Mj9s7XAAAACwEAAA8AAAAAAAAAAQAgAAAAIgAAAGRycy9kb3ducmV2&#10;LnhtbFBLAQIUABQAAAAIAIdO4kASm4+nxAEAAJADAAAOAAAAAAAAAAEAIAAAACYBAABkcnMvZTJv&#10;RG9jLnhtbFBLBQYAAAAABgAGAFkBAABcBQAAAAA=&#10;">
                <v:fill on="f" focussize="0,0"/>
                <v:stroke on="f"/>
                <v:imagedata o:title=""/>
                <o:lock v:ext="edit" aspectratio="f"/>
                <v:textbox inset="0mm,0mm,0mm,0mm">
                  <w:txbxContent>
                    <w:tbl>
                      <w:tblPr>
                        <w:tblStyle w:val="29"/>
                        <w:tblW w:w="9105" w:type="dxa"/>
                        <w:tblInd w:w="2" w:type="dxa"/>
                        <w:tblLayout w:type="fixed"/>
                        <w:tblCellMar>
                          <w:top w:w="0" w:type="dxa"/>
                          <w:left w:w="0" w:type="dxa"/>
                          <w:bottom w:w="0" w:type="dxa"/>
                          <w:right w:w="0" w:type="dxa"/>
                        </w:tblCellMar>
                      </w:tblPr>
                      <w:tblGrid>
                        <w:gridCol w:w="570"/>
                        <w:gridCol w:w="1163"/>
                        <w:gridCol w:w="1800"/>
                        <w:gridCol w:w="1792"/>
                        <w:gridCol w:w="3780"/>
                      </w:tblGrid>
                      <w:tr w14:paraId="51BE6F52">
                        <w:tblPrEx>
                          <w:tblCellMar>
                            <w:top w:w="0" w:type="dxa"/>
                            <w:left w:w="0" w:type="dxa"/>
                            <w:bottom w:w="0" w:type="dxa"/>
                            <w:right w:w="0" w:type="dxa"/>
                          </w:tblCellMar>
                        </w:tblPrEx>
                        <w:trPr>
                          <w:trHeight w:val="416"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5F2802B1">
                            <w:pPr>
                              <w:rPr>
                                <w:rFonts w:ascii="Calibri" w:hAnsi="Calibri"/>
                                <w:sz w:val="22"/>
                                <w:szCs w:val="22"/>
                              </w:rPr>
                            </w:pPr>
                          </w:p>
                        </w:tc>
                        <w:tc>
                          <w:tcPr>
                            <w:tcW w:w="1163" w:type="dxa"/>
                            <w:vMerge w:val="restart"/>
                            <w:tcBorders>
                              <w:top w:val="single" w:color="000000" w:sz="4" w:space="0"/>
                              <w:left w:val="single" w:color="000000" w:sz="4" w:space="0"/>
                              <w:bottom w:val="single" w:color="000000" w:sz="4" w:space="0"/>
                              <w:right w:val="single" w:color="000000" w:sz="4" w:space="0"/>
                            </w:tcBorders>
                            <w:noWrap w:val="0"/>
                            <w:vAlign w:val="top"/>
                          </w:tcPr>
                          <w:p w14:paraId="55E16611">
                            <w:pPr>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E598B5D">
                            <w:pPr>
                              <w:rPr>
                                <w:rFonts w:ascii="Calibri" w:hAnsi="Calibri"/>
                                <w:sz w:val="22"/>
                                <w:szCs w:val="22"/>
                              </w:rPr>
                            </w:pPr>
                          </w:p>
                        </w:tc>
                        <w:tc>
                          <w:tcPr>
                            <w:tcW w:w="1792" w:type="dxa"/>
                            <w:tcBorders>
                              <w:top w:val="single" w:color="000000" w:sz="4" w:space="0"/>
                              <w:left w:val="single" w:color="000000" w:sz="4" w:space="0"/>
                              <w:bottom w:val="nil"/>
                              <w:right w:val="single" w:color="000000" w:sz="4" w:space="0"/>
                            </w:tcBorders>
                            <w:noWrap w:val="0"/>
                            <w:vAlign w:val="top"/>
                          </w:tcPr>
                          <w:p w14:paraId="46D95BEF">
                            <w:pPr>
                              <w:pStyle w:val="256"/>
                              <w:spacing w:before="93"/>
                              <w:ind w:left="7"/>
                              <w:rPr>
                                <w:rFonts w:ascii="宋体" w:hAnsi="宋体" w:cs="宋体"/>
                                <w:sz w:val="20"/>
                                <w:szCs w:val="20"/>
                              </w:rPr>
                            </w:pPr>
                            <w:r>
                              <w:rPr>
                                <w:rFonts w:hint="eastAsia" w:ascii="宋体" w:hAnsi="宋体" w:cs="宋体"/>
                                <w:sz w:val="20"/>
                                <w:szCs w:val="20"/>
                              </w:rPr>
                              <w:t>溴化锂吸收式冷水机</w:t>
                            </w:r>
                          </w:p>
                        </w:tc>
                        <w:tc>
                          <w:tcPr>
                            <w:tcW w:w="3780" w:type="dxa"/>
                            <w:vMerge w:val="restart"/>
                            <w:tcBorders>
                              <w:top w:val="single" w:color="000000" w:sz="4" w:space="0"/>
                              <w:left w:val="single" w:color="000000" w:sz="4" w:space="0"/>
                              <w:bottom w:val="nil"/>
                              <w:right w:val="single" w:color="000000" w:sz="4" w:space="0"/>
                            </w:tcBorders>
                            <w:noWrap w:val="0"/>
                            <w:vAlign w:val="top"/>
                          </w:tcPr>
                          <w:p w14:paraId="369C58D1">
                            <w:pPr>
                              <w:pStyle w:val="256"/>
                              <w:spacing w:before="93"/>
                              <w:ind w:left="7"/>
                              <w:rPr>
                                <w:rFonts w:hint="eastAsia" w:ascii="宋体" w:hAnsi="宋体" w:cs="宋体"/>
                                <w:sz w:val="20"/>
                                <w:szCs w:val="20"/>
                                <w:lang w:eastAsia="zh-CN"/>
                              </w:rPr>
                            </w:pPr>
                            <w:r>
                              <w:rPr>
                                <w:rFonts w:hint="eastAsia" w:ascii="宋体" w:hAnsi="宋体" w:cs="宋体"/>
                                <w:sz w:val="20"/>
                                <w:szCs w:val="20"/>
                                <w:lang w:eastAsia="zh-CN"/>
                              </w:rPr>
                              <w:t>《溴化锂吸收式冷水机组能效限</w:t>
                            </w:r>
                          </w:p>
                          <w:p w14:paraId="3ECFAB68">
                            <w:pPr>
                              <w:pStyle w:val="256"/>
                              <w:spacing w:line="256" w:lineRule="exact"/>
                              <w:ind w:left="7"/>
                              <w:rPr>
                                <w:rFonts w:ascii="宋体" w:hAnsi="宋体" w:cs="宋体"/>
                                <w:sz w:val="20"/>
                                <w:szCs w:val="20"/>
                                <w:lang w:eastAsia="zh-CN"/>
                              </w:rPr>
                            </w:pPr>
                            <w:r>
                              <w:rPr>
                                <w:rFonts w:hint="eastAsia" w:ascii="宋体" w:hAnsi="宋体" w:cs="宋体"/>
                                <w:sz w:val="20"/>
                                <w:szCs w:val="20"/>
                                <w:lang w:eastAsia="zh-CN"/>
                              </w:rPr>
                              <w:t>定值及能效等级》（GB29540）</w:t>
                            </w:r>
                          </w:p>
                        </w:tc>
                      </w:tr>
                      <w:tr w14:paraId="66955D69">
                        <w:tblPrEx>
                          <w:tblCellMar>
                            <w:top w:w="0" w:type="dxa"/>
                            <w:left w:w="0" w:type="dxa"/>
                            <w:bottom w:w="0" w:type="dxa"/>
                            <w:right w:w="0" w:type="dxa"/>
                          </w:tblCellMar>
                        </w:tblPrEx>
                        <w:trPr>
                          <w:trHeight w:val="408"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24168">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F7C44">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3F73D">
                            <w:pPr>
                              <w:widowControl/>
                              <w:jc w:val="left"/>
                              <w:rPr>
                                <w:rFonts w:ascii="Calibri" w:hAnsi="Calibri" w:eastAsia="Times New Roman"/>
                                <w:sz w:val="22"/>
                                <w:szCs w:val="22"/>
                              </w:rPr>
                            </w:pPr>
                          </w:p>
                        </w:tc>
                        <w:tc>
                          <w:tcPr>
                            <w:tcW w:w="1792" w:type="dxa"/>
                            <w:tcBorders>
                              <w:top w:val="nil"/>
                              <w:left w:val="single" w:color="000000" w:sz="4" w:space="0"/>
                              <w:bottom w:val="single" w:color="000000" w:sz="4" w:space="0"/>
                              <w:right w:val="single" w:color="000000" w:sz="4" w:space="0"/>
                            </w:tcBorders>
                            <w:noWrap w:val="0"/>
                            <w:vAlign w:val="top"/>
                          </w:tcPr>
                          <w:p w14:paraId="2796C585">
                            <w:pPr>
                              <w:pStyle w:val="256"/>
                              <w:spacing w:line="256" w:lineRule="exact"/>
                              <w:ind w:left="7"/>
                              <w:rPr>
                                <w:rFonts w:ascii="宋体" w:hAnsi="宋体" w:cs="宋体"/>
                                <w:sz w:val="20"/>
                                <w:szCs w:val="20"/>
                              </w:rPr>
                            </w:pPr>
                            <w:r>
                              <w:rPr>
                                <w:rFonts w:hint="eastAsia" w:ascii="宋体" w:hAnsi="宋体" w:cs="宋体"/>
                                <w:sz w:val="20"/>
                                <w:szCs w:val="20"/>
                              </w:rPr>
                              <w:t>组</w:t>
                            </w:r>
                          </w:p>
                        </w:tc>
                        <w:tc>
                          <w:tcPr>
                            <w:tcW w:w="3780" w:type="dxa"/>
                            <w:vMerge w:val="continue"/>
                            <w:tcBorders>
                              <w:top w:val="nil"/>
                              <w:left w:val="single" w:color="000000" w:sz="4" w:space="0"/>
                              <w:bottom w:val="single" w:color="000000" w:sz="4" w:space="0"/>
                              <w:right w:val="single" w:color="000000" w:sz="4" w:space="0"/>
                            </w:tcBorders>
                            <w:noWrap w:val="0"/>
                            <w:vAlign w:val="top"/>
                          </w:tcPr>
                          <w:p w14:paraId="35419052">
                            <w:pPr>
                              <w:pStyle w:val="256"/>
                              <w:spacing w:line="256" w:lineRule="exact"/>
                              <w:ind w:left="7"/>
                              <w:rPr>
                                <w:rFonts w:ascii="宋体" w:hAnsi="宋体" w:cs="宋体"/>
                                <w:sz w:val="20"/>
                                <w:szCs w:val="20"/>
                                <w:lang w:eastAsia="zh-CN"/>
                              </w:rPr>
                            </w:pPr>
                          </w:p>
                        </w:tc>
                      </w:tr>
                      <w:tr w14:paraId="53BF2024">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38C261">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4E1D6">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2F565F8">
                            <w:pPr>
                              <w:pStyle w:val="256"/>
                              <w:rPr>
                                <w:rFonts w:ascii="宋体" w:hAnsi="宋体" w:cs="宋体"/>
                                <w:sz w:val="20"/>
                                <w:szCs w:val="20"/>
                                <w:lang w:eastAsia="zh-CN"/>
                              </w:rPr>
                            </w:pPr>
                          </w:p>
                          <w:p w14:paraId="0ADF7D0A">
                            <w:pPr>
                              <w:pStyle w:val="256"/>
                              <w:rPr>
                                <w:rFonts w:hint="eastAsia" w:ascii="宋体" w:hAnsi="宋体" w:cs="宋体"/>
                                <w:sz w:val="20"/>
                                <w:szCs w:val="20"/>
                                <w:lang w:eastAsia="zh-CN"/>
                              </w:rPr>
                            </w:pPr>
                          </w:p>
                          <w:p w14:paraId="513E31B4">
                            <w:pPr>
                              <w:pStyle w:val="256"/>
                              <w:spacing w:before="3"/>
                              <w:rPr>
                                <w:rFonts w:hint="eastAsia" w:ascii="宋体" w:hAnsi="宋体" w:cs="宋体"/>
                                <w:sz w:val="21"/>
                                <w:szCs w:val="21"/>
                                <w:lang w:eastAsia="zh-CN"/>
                              </w:rPr>
                            </w:pPr>
                          </w:p>
                          <w:p w14:paraId="0E48FBAD">
                            <w:pPr>
                              <w:pStyle w:val="256"/>
                              <w:spacing w:line="280" w:lineRule="auto"/>
                              <w:ind w:left="7" w:right="5"/>
                              <w:rPr>
                                <w:rFonts w:ascii="宋体" w:hAnsi="宋体" w:cs="宋体"/>
                                <w:sz w:val="20"/>
                                <w:szCs w:val="20"/>
                              </w:rPr>
                            </w:pPr>
                            <w:r>
                              <w:rPr>
                                <w:rFonts w:hint="eastAsia" w:ascii="宋体" w:hAnsi="宋体" w:cs="宋体"/>
                                <w:sz w:val="20"/>
                                <w:szCs w:val="20"/>
                              </w:rPr>
                              <w:t>★A02052305空调机组</w:t>
                            </w: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77EA99B9">
                            <w:pPr>
                              <w:pStyle w:val="256"/>
                              <w:spacing w:before="4" w:line="280" w:lineRule="auto"/>
                              <w:ind w:left="7" w:right="7"/>
                              <w:jc w:val="both"/>
                              <w:rPr>
                                <w:rFonts w:hint="eastAsia" w:ascii="宋体" w:hAnsi="宋体" w:cs="宋体"/>
                                <w:sz w:val="20"/>
                                <w:szCs w:val="20"/>
                                <w:lang w:eastAsia="zh-CN"/>
                              </w:rPr>
                            </w:pPr>
                            <w:r>
                              <w:rPr>
                                <w:rFonts w:hint="eastAsia" w:ascii="宋体" w:hAnsi="宋体" w:cs="宋体"/>
                                <w:sz w:val="20"/>
                                <w:szCs w:val="20"/>
                                <w:lang w:eastAsia="zh-CN"/>
                              </w:rPr>
                              <w:t>多联式空调（热泵）机组</w:t>
                            </w:r>
                          </w:p>
                          <w:p w14:paraId="5D2545B8">
                            <w:pPr>
                              <w:pStyle w:val="256"/>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(制冷量&gt;14000W)</w:t>
                            </w: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3123631B">
                            <w:pPr>
                              <w:pStyle w:val="256"/>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72FCF922">
                        <w:tblPrEx>
                          <w:tblCellMar>
                            <w:top w:w="0" w:type="dxa"/>
                            <w:left w:w="0" w:type="dxa"/>
                            <w:bottom w:w="0" w:type="dxa"/>
                            <w:right w:w="0" w:type="dxa"/>
                          </w:tblCellMar>
                        </w:tblPrEx>
                        <w:trPr>
                          <w:trHeight w:val="644"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BE0FC">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DF50E">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E8189">
                            <w:pPr>
                              <w:widowControl/>
                              <w:jc w:val="left"/>
                              <w:rPr>
                                <w:rFonts w:ascii="宋体" w:hAnsi="宋体" w:eastAsia="Times New Roman" w:cs="宋体"/>
                                <w:sz w:val="20"/>
                                <w:szCs w:val="20"/>
                              </w:rPr>
                            </w:pPr>
                          </w:p>
                        </w:tc>
                        <w:tc>
                          <w:tcPr>
                            <w:tcW w:w="1792" w:type="dxa"/>
                            <w:tcBorders>
                              <w:top w:val="single" w:color="000000" w:sz="4" w:space="0"/>
                              <w:left w:val="single" w:color="000000" w:sz="4" w:space="0"/>
                              <w:bottom w:val="nil"/>
                              <w:right w:val="single" w:color="000000" w:sz="4" w:space="0"/>
                            </w:tcBorders>
                            <w:noWrap w:val="0"/>
                            <w:vAlign w:val="top"/>
                          </w:tcPr>
                          <w:p w14:paraId="558CBB11">
                            <w:pPr>
                              <w:pStyle w:val="256"/>
                              <w:spacing w:before="7"/>
                              <w:rPr>
                                <w:rFonts w:ascii="宋体" w:hAnsi="宋体" w:cs="宋体"/>
                                <w:sz w:val="24"/>
                                <w:szCs w:val="24"/>
                                <w:lang w:eastAsia="zh-CN"/>
                              </w:rPr>
                            </w:pPr>
                          </w:p>
                          <w:p w14:paraId="38DF8D81">
                            <w:pPr>
                              <w:pStyle w:val="256"/>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noWrap w:val="0"/>
                            <w:vAlign w:val="top"/>
                          </w:tcPr>
                          <w:p w14:paraId="61BF5125">
                            <w:pPr>
                              <w:pStyle w:val="256"/>
                              <w:spacing w:before="9" w:line="280" w:lineRule="auto"/>
                              <w:ind w:left="7" w:right="4"/>
                              <w:rPr>
                                <w:rFonts w:ascii="宋体" w:hAnsi="宋体" w:cs="宋体"/>
                                <w:sz w:val="20"/>
                                <w:szCs w:val="20"/>
                                <w:lang w:eastAsia="zh-CN"/>
                              </w:rPr>
                            </w:pPr>
                            <w:r>
                              <w:rPr>
                                <w:rFonts w:hint="eastAsia" w:ascii="宋体" w:hAnsi="宋体" w:cs="宋体"/>
                                <w:sz w:val="20"/>
                                <w:szCs w:val="20"/>
                                <w:lang w:eastAsia="zh-CN"/>
                              </w:rPr>
                              <w:t>《单元式空气调节机能效限定值及能效等级》（GB19576）《风管送风式空调机组能效限定值及能效等级》（GB37479）</w:t>
                            </w:r>
                          </w:p>
                        </w:tc>
                      </w:tr>
                      <w:tr w14:paraId="68F2CF81">
                        <w:tblPrEx>
                          <w:tblCellMar>
                            <w:top w:w="0" w:type="dxa"/>
                            <w:left w:w="0" w:type="dxa"/>
                            <w:bottom w:w="0" w:type="dxa"/>
                            <w:right w:w="0" w:type="dxa"/>
                          </w:tblCellMar>
                        </w:tblPrEx>
                        <w:trPr>
                          <w:trHeight w:val="402"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40EE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17C67">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C2D13">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noWrap w:val="0"/>
                            <w:vAlign w:val="top"/>
                          </w:tcPr>
                          <w:p w14:paraId="67477907">
                            <w:pPr>
                              <w:pStyle w:val="256"/>
                              <w:spacing w:line="256" w:lineRule="exact"/>
                              <w:ind w:left="7"/>
                              <w:rPr>
                                <w:rFonts w:ascii="宋体" w:hAnsi="宋体" w:cs="宋体"/>
                                <w:sz w:val="20"/>
                                <w:szCs w:val="20"/>
                              </w:rPr>
                            </w:pPr>
                            <w:r>
                              <w:rPr>
                                <w:rFonts w:hint="eastAsia" w:ascii="宋体" w:hAnsi="宋体" w:cs="宋体"/>
                                <w:sz w:val="20"/>
                                <w:szCs w:val="20"/>
                              </w:rPr>
                              <w:t>(制冷量&gt;14000W)</w:t>
                            </w:r>
                          </w:p>
                        </w:tc>
                        <w:tc>
                          <w:tcPr>
                            <w:tcW w:w="3780" w:type="dxa"/>
                            <w:vMerge w:val="continue"/>
                            <w:tcBorders>
                              <w:top w:val="nil"/>
                              <w:left w:val="single" w:color="000000" w:sz="4" w:space="0"/>
                              <w:bottom w:val="nil"/>
                              <w:right w:val="single" w:color="000000" w:sz="4" w:space="0"/>
                            </w:tcBorders>
                            <w:noWrap w:val="0"/>
                            <w:vAlign w:val="top"/>
                          </w:tcPr>
                          <w:p w14:paraId="4688CD0A">
                            <w:pPr>
                              <w:pStyle w:val="256"/>
                              <w:spacing w:line="256" w:lineRule="exact"/>
                              <w:rPr>
                                <w:rFonts w:ascii="宋体" w:hAnsi="宋体" w:cs="宋体"/>
                                <w:sz w:val="20"/>
                                <w:szCs w:val="20"/>
                                <w:lang w:eastAsia="zh-CN"/>
                              </w:rPr>
                            </w:pPr>
                          </w:p>
                        </w:tc>
                      </w:tr>
                      <w:tr w14:paraId="38C1EE20">
                        <w:tblPrEx>
                          <w:tblCellMar>
                            <w:top w:w="0" w:type="dxa"/>
                            <w:left w:w="0" w:type="dxa"/>
                            <w:bottom w:w="0" w:type="dxa"/>
                            <w:right w:w="0" w:type="dxa"/>
                          </w:tblCellMar>
                        </w:tblPrEx>
                        <w:trPr>
                          <w:trHeight w:val="405"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96955">
                            <w:pPr>
                              <w:widowControl/>
                              <w:jc w:val="left"/>
                              <w:rPr>
                                <w:rFonts w:ascii="Calibri" w:hAnsi="Calibri" w:eastAsia="Times New Roman"/>
                                <w:sz w:val="22"/>
                                <w:szCs w:val="22"/>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4FDD1">
                            <w:pPr>
                              <w:widowControl/>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0C812A4C">
                            <w:pPr>
                              <w:pStyle w:val="256"/>
                              <w:spacing w:before="83"/>
                              <w:ind w:left="7"/>
                              <w:rPr>
                                <w:rFonts w:ascii="宋体" w:hAnsi="宋体" w:cs="宋体"/>
                                <w:sz w:val="20"/>
                                <w:szCs w:val="20"/>
                              </w:rPr>
                            </w:pPr>
                            <w:r>
                              <w:rPr>
                                <w:rFonts w:hint="eastAsia" w:ascii="宋体" w:hAnsi="宋体" w:cs="宋体"/>
                                <w:sz w:val="20"/>
                                <w:szCs w:val="20"/>
                              </w:rPr>
                              <w:t>★A02052309专用制</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47A78EE4">
                            <w:pPr>
                              <w:pStyle w:val="256"/>
                              <w:spacing w:before="1"/>
                              <w:rPr>
                                <w:rFonts w:ascii="宋体" w:hAnsi="宋体" w:cs="宋体"/>
                                <w:sz w:val="18"/>
                                <w:szCs w:val="18"/>
                              </w:rPr>
                            </w:pPr>
                          </w:p>
                          <w:p w14:paraId="3BFBA5BB">
                            <w:pPr>
                              <w:pStyle w:val="256"/>
                              <w:ind w:left="7"/>
                              <w:rPr>
                                <w:rFonts w:ascii="宋体" w:hAnsi="宋体" w:cs="宋体"/>
                                <w:sz w:val="20"/>
                                <w:szCs w:val="20"/>
                              </w:rPr>
                            </w:pPr>
                            <w:r>
                              <w:rPr>
                                <w:rFonts w:hint="eastAsia" w:ascii="宋体" w:hAnsi="宋体" w:cs="宋体"/>
                                <w:sz w:val="20"/>
                                <w:szCs w:val="20"/>
                              </w:rPr>
                              <w:t>机房空调</w:t>
                            </w:r>
                          </w:p>
                        </w:tc>
                        <w:tc>
                          <w:tcPr>
                            <w:tcW w:w="3780" w:type="dxa"/>
                            <w:tcBorders>
                              <w:top w:val="single" w:color="000000" w:sz="4" w:space="0"/>
                              <w:left w:val="single" w:color="000000" w:sz="4" w:space="0"/>
                              <w:bottom w:val="nil"/>
                              <w:right w:val="single" w:color="000000" w:sz="4" w:space="0"/>
                            </w:tcBorders>
                            <w:noWrap w:val="0"/>
                            <w:vAlign w:val="top"/>
                          </w:tcPr>
                          <w:p w14:paraId="13CAC32D">
                            <w:pPr>
                              <w:pStyle w:val="256"/>
                              <w:spacing w:before="83"/>
                              <w:ind w:left="7"/>
                              <w:rPr>
                                <w:rFonts w:ascii="宋体" w:hAnsi="宋体" w:cs="宋体"/>
                                <w:sz w:val="20"/>
                                <w:szCs w:val="20"/>
                                <w:lang w:eastAsia="zh-CN"/>
                              </w:rPr>
                            </w:pPr>
                            <w:r>
                              <w:rPr>
                                <w:rFonts w:hint="eastAsia" w:ascii="宋体" w:hAnsi="宋体" w:cs="宋体"/>
                                <w:sz w:val="20"/>
                                <w:szCs w:val="20"/>
                                <w:lang w:eastAsia="zh-CN"/>
                              </w:rPr>
                              <w:t>《单元式空气调节机能效限定值</w:t>
                            </w:r>
                          </w:p>
                        </w:tc>
                      </w:tr>
                      <w:tr w14:paraId="3592BE0E">
                        <w:tblPrEx>
                          <w:tblCellMar>
                            <w:top w:w="0" w:type="dxa"/>
                            <w:left w:w="0" w:type="dxa"/>
                            <w:bottom w:w="0" w:type="dxa"/>
                            <w:right w:w="0" w:type="dxa"/>
                          </w:tblCellMar>
                        </w:tblPrEx>
                        <w:trPr>
                          <w:trHeight w:val="39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BBC6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76968B">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5933262F">
                            <w:pPr>
                              <w:pStyle w:val="256"/>
                              <w:spacing w:line="254" w:lineRule="exact"/>
                              <w:ind w:left="7"/>
                              <w:rPr>
                                <w:rFonts w:ascii="宋体" w:hAnsi="宋体" w:cs="宋体"/>
                                <w:sz w:val="20"/>
                                <w:szCs w:val="20"/>
                              </w:rPr>
                            </w:pPr>
                            <w:r>
                              <w:rPr>
                                <w:rFonts w:hint="eastAsia" w:ascii="宋体" w:hAnsi="宋体" w:cs="宋体"/>
                                <w:sz w:val="20"/>
                                <w:szCs w:val="20"/>
                              </w:rPr>
                              <w:t>冷、空调设备</w:t>
                            </w: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90288">
                            <w:pPr>
                              <w:widowControl/>
                              <w:jc w:val="left"/>
                              <w:rPr>
                                <w:rFonts w:ascii="宋体" w:hAnsi="宋体" w:eastAsia="Times New Roman" w:cs="宋体"/>
                                <w:sz w:val="20"/>
                                <w:szCs w:val="20"/>
                                <w:lang w:eastAsia="en-US"/>
                              </w:rPr>
                            </w:pPr>
                          </w:p>
                        </w:tc>
                        <w:tc>
                          <w:tcPr>
                            <w:tcW w:w="3780" w:type="dxa"/>
                            <w:tcBorders>
                              <w:top w:val="nil"/>
                              <w:left w:val="single" w:color="000000" w:sz="4" w:space="0"/>
                              <w:bottom w:val="single" w:color="000000" w:sz="4" w:space="0"/>
                              <w:right w:val="single" w:color="000000" w:sz="4" w:space="0"/>
                            </w:tcBorders>
                            <w:noWrap w:val="0"/>
                            <w:vAlign w:val="top"/>
                          </w:tcPr>
                          <w:p w14:paraId="009A66CC">
                            <w:pPr>
                              <w:pStyle w:val="256"/>
                              <w:spacing w:line="254" w:lineRule="exact"/>
                              <w:ind w:left="7"/>
                              <w:rPr>
                                <w:rFonts w:ascii="宋体" w:hAnsi="宋体" w:cs="宋体"/>
                                <w:sz w:val="20"/>
                                <w:szCs w:val="20"/>
                                <w:lang w:eastAsia="zh-CN"/>
                              </w:rPr>
                            </w:pPr>
                            <w:r>
                              <w:rPr>
                                <w:rFonts w:hint="eastAsia" w:ascii="宋体" w:hAnsi="宋体" w:cs="宋体"/>
                                <w:sz w:val="20"/>
                                <w:szCs w:val="20"/>
                                <w:lang w:eastAsia="zh-CN"/>
                              </w:rPr>
                              <w:t>及能效等级》（GB19576）</w:t>
                            </w:r>
                          </w:p>
                        </w:tc>
                      </w:tr>
                      <w:tr w14:paraId="7D702216">
                        <w:tblPrEx>
                          <w:tblCellMar>
                            <w:top w:w="0" w:type="dxa"/>
                            <w:left w:w="0" w:type="dxa"/>
                            <w:bottom w:w="0" w:type="dxa"/>
                            <w:right w:w="0" w:type="dxa"/>
                          </w:tblCellMar>
                        </w:tblPrEx>
                        <w:trPr>
                          <w:trHeight w:val="543"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D3D6D">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7A201">
                            <w:pPr>
                              <w:widowControl/>
                              <w:jc w:val="left"/>
                              <w:rPr>
                                <w:rFonts w:ascii="Calibri" w:hAnsi="Calibri" w:eastAsia="Times New Roman"/>
                                <w:sz w:val="22"/>
                                <w:szCs w:val="22"/>
                              </w:rPr>
                            </w:pPr>
                          </w:p>
                        </w:tc>
                        <w:tc>
                          <w:tcPr>
                            <w:tcW w:w="1800" w:type="dxa"/>
                            <w:tcBorders>
                              <w:top w:val="single" w:color="000000" w:sz="4" w:space="0"/>
                              <w:left w:val="single" w:color="000000" w:sz="4" w:space="0"/>
                              <w:bottom w:val="nil"/>
                              <w:right w:val="single" w:color="000000" w:sz="4" w:space="0"/>
                            </w:tcBorders>
                            <w:noWrap w:val="0"/>
                            <w:vAlign w:val="top"/>
                          </w:tcPr>
                          <w:p w14:paraId="19BD0FCE">
                            <w:pPr>
                              <w:pStyle w:val="256"/>
                              <w:rPr>
                                <w:rFonts w:ascii="宋体" w:hAnsi="宋体" w:cs="宋体"/>
                                <w:sz w:val="20"/>
                                <w:szCs w:val="20"/>
                                <w:lang w:eastAsia="zh-CN"/>
                              </w:rPr>
                            </w:pPr>
                          </w:p>
                          <w:p w14:paraId="5C956379">
                            <w:pPr>
                              <w:pStyle w:val="256"/>
                              <w:spacing w:before="9"/>
                              <w:rPr>
                                <w:rFonts w:hint="eastAsia" w:ascii="宋体" w:hAnsi="宋体" w:cs="宋体"/>
                                <w:sz w:val="20"/>
                                <w:szCs w:val="20"/>
                                <w:lang w:eastAsia="zh-CN"/>
                              </w:rPr>
                            </w:pPr>
                          </w:p>
                          <w:p w14:paraId="24071F38">
                            <w:pPr>
                              <w:pStyle w:val="256"/>
                              <w:ind w:left="7"/>
                              <w:rPr>
                                <w:rFonts w:ascii="宋体" w:hAnsi="宋体" w:cs="宋体"/>
                                <w:sz w:val="20"/>
                                <w:szCs w:val="20"/>
                              </w:rPr>
                            </w:pPr>
                            <w:r>
                              <w:rPr>
                                <w:rFonts w:hint="eastAsia" w:ascii="宋体" w:hAnsi="宋体" w:cs="宋体"/>
                                <w:sz w:val="20"/>
                                <w:szCs w:val="20"/>
                              </w:rPr>
                              <w:t>A02052399其他制冷</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7CA7D420">
                            <w:pPr>
                              <w:pStyle w:val="256"/>
                              <w:rPr>
                                <w:rFonts w:ascii="宋体" w:hAnsi="宋体" w:cs="宋体"/>
                                <w:sz w:val="20"/>
                                <w:szCs w:val="20"/>
                              </w:rPr>
                            </w:pPr>
                          </w:p>
                          <w:p w14:paraId="0AD3F231">
                            <w:pPr>
                              <w:pStyle w:val="256"/>
                              <w:rPr>
                                <w:rFonts w:hint="eastAsia" w:ascii="宋体" w:hAnsi="宋体" w:cs="宋体"/>
                                <w:sz w:val="20"/>
                                <w:szCs w:val="20"/>
                              </w:rPr>
                            </w:pPr>
                          </w:p>
                          <w:p w14:paraId="50E5BD8F">
                            <w:pPr>
                              <w:pStyle w:val="256"/>
                              <w:spacing w:before="164"/>
                              <w:ind w:left="7"/>
                              <w:rPr>
                                <w:rFonts w:ascii="宋体" w:hAnsi="宋体" w:cs="宋体"/>
                                <w:sz w:val="20"/>
                                <w:szCs w:val="20"/>
                              </w:rPr>
                            </w:pPr>
                            <w:r>
                              <w:rPr>
                                <w:rFonts w:hint="eastAsia" w:ascii="宋体" w:hAnsi="宋体" w:cs="宋体"/>
                                <w:sz w:val="20"/>
                                <w:szCs w:val="20"/>
                              </w:rPr>
                              <w:t>冷却塔</w:t>
                            </w:r>
                          </w:p>
                        </w:tc>
                        <w:tc>
                          <w:tcPr>
                            <w:tcW w:w="3780" w:type="dxa"/>
                            <w:vMerge w:val="restart"/>
                            <w:tcBorders>
                              <w:top w:val="single" w:color="000000" w:sz="4" w:space="0"/>
                              <w:left w:val="single" w:color="000000" w:sz="4" w:space="0"/>
                              <w:bottom w:val="nil"/>
                              <w:right w:val="single" w:color="000000" w:sz="4" w:space="0"/>
                            </w:tcBorders>
                            <w:noWrap w:val="0"/>
                            <w:vAlign w:val="top"/>
                          </w:tcPr>
                          <w:p w14:paraId="6755B5D1">
                            <w:pPr>
                              <w:pStyle w:val="256"/>
                              <w:spacing w:before="11"/>
                              <w:rPr>
                                <w:rFonts w:ascii="宋体" w:hAnsi="宋体" w:cs="宋体"/>
                                <w:sz w:val="16"/>
                                <w:szCs w:val="16"/>
                                <w:lang w:eastAsia="zh-CN"/>
                              </w:rPr>
                            </w:pPr>
                          </w:p>
                          <w:p w14:paraId="17AC4938">
                            <w:pPr>
                              <w:pStyle w:val="256"/>
                              <w:ind w:left="7"/>
                              <w:rPr>
                                <w:rFonts w:ascii="宋体" w:hAnsi="宋体" w:cs="宋体"/>
                                <w:sz w:val="20"/>
                                <w:szCs w:val="20"/>
                                <w:lang w:eastAsia="zh-CN"/>
                              </w:rPr>
                            </w:pPr>
                            <w:r>
                              <w:rPr>
                                <w:rFonts w:hint="eastAsia" w:ascii="宋体" w:hAnsi="宋体" w:cs="宋体"/>
                                <w:sz w:val="20"/>
                                <w:szCs w:val="20"/>
                                <w:lang w:eastAsia="zh-CN"/>
                              </w:rPr>
                              <w:t>《机械通风冷却塔第1部分：中小型开式冷却塔》（GB/T7190.1）</w:t>
                            </w:r>
                          </w:p>
                          <w:p w14:paraId="6E214459">
                            <w:pPr>
                              <w:pStyle w:val="256"/>
                              <w:spacing w:line="256" w:lineRule="exact"/>
                              <w:rPr>
                                <w:rFonts w:ascii="宋体" w:hAnsi="宋体" w:cs="宋体"/>
                                <w:sz w:val="20"/>
                                <w:szCs w:val="20"/>
                                <w:lang w:eastAsia="zh-CN"/>
                              </w:rPr>
                            </w:pPr>
                            <w:r>
                              <w:rPr>
                                <w:rFonts w:hint="eastAsia" w:ascii="宋体" w:hAnsi="宋体" w:cs="宋体"/>
                                <w:sz w:val="20"/>
                                <w:szCs w:val="20"/>
                                <w:lang w:eastAsia="zh-CN"/>
                              </w:rPr>
                              <w:t>《机械通风冷却塔第2部分：大型开式冷却塔》（GB/T7190.2）</w:t>
                            </w:r>
                          </w:p>
                        </w:tc>
                      </w:tr>
                      <w:tr w14:paraId="08BF18CB">
                        <w:tblPrEx>
                          <w:tblCellMar>
                            <w:top w:w="0" w:type="dxa"/>
                            <w:left w:w="0" w:type="dxa"/>
                            <w:bottom w:w="0" w:type="dxa"/>
                            <w:right w:w="0" w:type="dxa"/>
                          </w:tblCellMar>
                        </w:tblPrEx>
                        <w:trPr>
                          <w:trHeight w:val="71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6DC29">
                            <w:pPr>
                              <w:widowControl/>
                              <w:jc w:val="left"/>
                              <w:rPr>
                                <w:rFonts w:ascii="Calibri" w:hAnsi="Calibri" w:eastAsia="Times New Roman"/>
                                <w:sz w:val="22"/>
                                <w:szCs w:val="22"/>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953A1">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2B0BEAD8">
                            <w:pPr>
                              <w:pStyle w:val="256"/>
                              <w:spacing w:line="256" w:lineRule="exact"/>
                              <w:ind w:left="7"/>
                              <w:rPr>
                                <w:rFonts w:ascii="宋体" w:hAnsi="宋体" w:cs="宋体"/>
                                <w:sz w:val="20"/>
                                <w:szCs w:val="20"/>
                              </w:rPr>
                            </w:pPr>
                            <w:r>
                              <w:rPr>
                                <w:rFonts w:hint="eastAsia" w:ascii="宋体" w:hAnsi="宋体" w:cs="宋体"/>
                                <w:sz w:val="20"/>
                                <w:szCs w:val="20"/>
                              </w:rPr>
                              <w:t>空调设备</w:t>
                            </w: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88FFE">
                            <w:pPr>
                              <w:widowControl/>
                              <w:jc w:val="left"/>
                              <w:rPr>
                                <w:rFonts w:ascii="宋体" w:hAnsi="宋体" w:eastAsia="Times New Roman" w:cs="宋体"/>
                                <w:sz w:val="20"/>
                                <w:szCs w:val="20"/>
                                <w:lang w:eastAsia="en-US"/>
                              </w:rPr>
                            </w:pPr>
                          </w:p>
                        </w:tc>
                        <w:tc>
                          <w:tcPr>
                            <w:tcW w:w="3780" w:type="dxa"/>
                            <w:vMerge w:val="continue"/>
                            <w:tcBorders>
                              <w:top w:val="nil"/>
                              <w:left w:val="single" w:color="000000" w:sz="4" w:space="0"/>
                              <w:bottom w:val="nil"/>
                              <w:right w:val="single" w:color="000000" w:sz="4" w:space="0"/>
                            </w:tcBorders>
                            <w:noWrap w:val="0"/>
                            <w:vAlign w:val="top"/>
                          </w:tcPr>
                          <w:p w14:paraId="75663399">
                            <w:pPr>
                              <w:pStyle w:val="256"/>
                              <w:spacing w:line="256" w:lineRule="exact"/>
                              <w:ind w:left="7"/>
                              <w:rPr>
                                <w:rFonts w:ascii="宋体" w:hAnsi="宋体" w:cs="宋体"/>
                                <w:sz w:val="20"/>
                                <w:szCs w:val="20"/>
                                <w:lang w:eastAsia="zh-CN"/>
                              </w:rPr>
                            </w:pPr>
                          </w:p>
                        </w:tc>
                      </w:tr>
                      <w:tr w14:paraId="4764DC87">
                        <w:tblPrEx>
                          <w:tblCellMar>
                            <w:top w:w="0" w:type="dxa"/>
                            <w:left w:w="0" w:type="dxa"/>
                            <w:bottom w:w="0" w:type="dxa"/>
                            <w:right w:w="0" w:type="dxa"/>
                          </w:tblCellMar>
                        </w:tblPrEx>
                        <w:trPr>
                          <w:trHeight w:val="742" w:hRule="exact"/>
                        </w:trPr>
                        <w:tc>
                          <w:tcPr>
                            <w:tcW w:w="570" w:type="dxa"/>
                            <w:tcBorders>
                              <w:top w:val="single" w:color="000000" w:sz="4" w:space="0"/>
                              <w:left w:val="single" w:color="000000" w:sz="4" w:space="0"/>
                              <w:bottom w:val="single" w:color="000000" w:sz="4" w:space="0"/>
                              <w:right w:val="single" w:color="000000" w:sz="4" w:space="0"/>
                            </w:tcBorders>
                            <w:noWrap w:val="0"/>
                            <w:vAlign w:val="top"/>
                          </w:tcPr>
                          <w:p w14:paraId="2958EE7D">
                            <w:pPr>
                              <w:pStyle w:val="256"/>
                              <w:spacing w:before="12"/>
                              <w:rPr>
                                <w:rFonts w:ascii="宋体" w:hAnsi="宋体" w:cs="宋体"/>
                                <w:sz w:val="15"/>
                                <w:szCs w:val="15"/>
                                <w:lang w:eastAsia="zh-CN"/>
                              </w:rPr>
                            </w:pPr>
                          </w:p>
                          <w:p w14:paraId="4AB00D5A">
                            <w:pPr>
                              <w:pStyle w:val="256"/>
                              <w:ind w:right="1"/>
                              <w:jc w:val="center"/>
                              <w:rPr>
                                <w:rFonts w:ascii="宋体" w:hAnsi="宋体" w:cs="宋体"/>
                                <w:sz w:val="20"/>
                                <w:szCs w:val="20"/>
                              </w:rPr>
                            </w:pPr>
                            <w:r>
                              <w:rPr>
                                <w:rFonts w:hint="eastAsia" w:ascii="宋体"/>
                                <w:sz w:val="20"/>
                              </w:rPr>
                              <w:t>7</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1D41E358">
                            <w:pPr>
                              <w:pStyle w:val="256"/>
                              <w:spacing w:before="12"/>
                              <w:rPr>
                                <w:rFonts w:ascii="宋体" w:hAnsi="宋体" w:cs="宋体"/>
                                <w:sz w:val="15"/>
                                <w:szCs w:val="15"/>
                              </w:rPr>
                            </w:pPr>
                          </w:p>
                          <w:p w14:paraId="28522689">
                            <w:pPr>
                              <w:pStyle w:val="256"/>
                              <w:ind w:left="7"/>
                              <w:rPr>
                                <w:rFonts w:ascii="宋体" w:hAnsi="宋体" w:cs="宋体"/>
                                <w:sz w:val="20"/>
                                <w:szCs w:val="20"/>
                              </w:rPr>
                            </w:pPr>
                            <w:r>
                              <w:rPr>
                                <w:rFonts w:hint="eastAsia" w:ascii="宋体" w:hAnsi="宋体" w:cs="宋体"/>
                                <w:sz w:val="20"/>
                                <w:szCs w:val="20"/>
                              </w:rPr>
                              <w:t>A020601电机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3881337">
                            <w:pPr>
                              <w:rPr>
                                <w:rFonts w:ascii="Calibri" w:hAnsi="Calibri"/>
                                <w:sz w:val="22"/>
                                <w:szCs w:val="22"/>
                              </w:rPr>
                            </w:pP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69C4CCEF">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66736BE3">
                            <w:pPr>
                              <w:pStyle w:val="256"/>
                              <w:spacing w:before="52" w:line="280" w:lineRule="auto"/>
                              <w:ind w:left="7" w:right="4"/>
                              <w:rPr>
                                <w:rFonts w:ascii="宋体" w:hAnsi="宋体" w:cs="宋体"/>
                                <w:sz w:val="20"/>
                                <w:szCs w:val="20"/>
                                <w:lang w:eastAsia="zh-CN"/>
                              </w:rPr>
                            </w:pPr>
                            <w:r>
                              <w:rPr>
                                <w:rFonts w:hint="eastAsia" w:ascii="宋体" w:hAnsi="宋体" w:cs="宋体"/>
                                <w:sz w:val="20"/>
                                <w:szCs w:val="20"/>
                                <w:lang w:eastAsia="zh-CN"/>
                              </w:rPr>
                              <w:t>《中小型三相异步电动机能效限定值及能效等级》（GB18613）</w:t>
                            </w:r>
                          </w:p>
                        </w:tc>
                      </w:tr>
                      <w:tr w14:paraId="0F43839B">
                        <w:tblPrEx>
                          <w:tblCellMar>
                            <w:top w:w="0" w:type="dxa"/>
                            <w:left w:w="0" w:type="dxa"/>
                            <w:bottom w:w="0" w:type="dxa"/>
                            <w:right w:w="0" w:type="dxa"/>
                          </w:tblCellMar>
                        </w:tblPrEx>
                        <w:trPr>
                          <w:trHeight w:val="353"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1107FCD8">
                            <w:pPr>
                              <w:pStyle w:val="256"/>
                              <w:spacing w:before="3"/>
                              <w:rPr>
                                <w:rFonts w:ascii="宋体" w:hAnsi="宋体" w:cs="宋体"/>
                                <w:sz w:val="14"/>
                                <w:szCs w:val="14"/>
                                <w:lang w:eastAsia="zh-CN"/>
                              </w:rPr>
                            </w:pPr>
                          </w:p>
                          <w:p w14:paraId="2F713A22">
                            <w:pPr>
                              <w:pStyle w:val="256"/>
                              <w:ind w:right="1"/>
                              <w:jc w:val="center"/>
                              <w:rPr>
                                <w:rFonts w:ascii="宋体" w:hAnsi="宋体" w:cs="宋体"/>
                                <w:sz w:val="20"/>
                                <w:szCs w:val="20"/>
                              </w:rPr>
                            </w:pPr>
                            <w:r>
                              <w:rPr>
                                <w:rFonts w:hint="eastAsia" w:ascii="宋体"/>
                                <w:sz w:val="20"/>
                              </w:rPr>
                              <w:t>8</w:t>
                            </w:r>
                          </w:p>
                        </w:tc>
                        <w:tc>
                          <w:tcPr>
                            <w:tcW w:w="1163" w:type="dxa"/>
                            <w:tcBorders>
                              <w:top w:val="single" w:color="000000" w:sz="4" w:space="0"/>
                              <w:left w:val="single" w:color="000000" w:sz="4" w:space="0"/>
                              <w:bottom w:val="nil"/>
                              <w:right w:val="single" w:color="000000" w:sz="4" w:space="0"/>
                            </w:tcBorders>
                            <w:noWrap w:val="0"/>
                            <w:vAlign w:val="top"/>
                          </w:tcPr>
                          <w:p w14:paraId="31BC67F1">
                            <w:pPr>
                              <w:pStyle w:val="256"/>
                              <w:spacing w:before="30"/>
                              <w:ind w:left="7"/>
                              <w:rPr>
                                <w:rFonts w:ascii="宋体" w:hAnsi="宋体" w:cs="宋体"/>
                                <w:sz w:val="20"/>
                                <w:szCs w:val="20"/>
                              </w:rPr>
                            </w:pPr>
                            <w:r>
                              <w:rPr>
                                <w:rFonts w:hint="eastAsia" w:ascii="宋体" w:hAnsi="宋体" w:cs="宋体"/>
                                <w:sz w:val="20"/>
                                <w:szCs w:val="20"/>
                              </w:rPr>
                              <w:t>A020602变压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6B1E248B">
                            <w:pPr>
                              <w:pStyle w:val="256"/>
                              <w:spacing w:before="3"/>
                              <w:rPr>
                                <w:rFonts w:ascii="宋体" w:hAnsi="宋体" w:cs="宋体"/>
                                <w:sz w:val="14"/>
                                <w:szCs w:val="14"/>
                              </w:rPr>
                            </w:pPr>
                          </w:p>
                          <w:p w14:paraId="377DAE15">
                            <w:pPr>
                              <w:pStyle w:val="256"/>
                              <w:ind w:left="7"/>
                              <w:rPr>
                                <w:rFonts w:ascii="宋体" w:hAnsi="宋体" w:cs="宋体"/>
                                <w:sz w:val="20"/>
                                <w:szCs w:val="20"/>
                              </w:rPr>
                            </w:pPr>
                            <w:r>
                              <w:rPr>
                                <w:rFonts w:hint="eastAsia" w:ascii="宋体" w:hAnsi="宋体" w:cs="宋体"/>
                                <w:sz w:val="20"/>
                                <w:szCs w:val="20"/>
                              </w:rPr>
                              <w:t>配电变压器</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087E8CD1">
                            <w:pPr>
                              <w:rPr>
                                <w:rFonts w:ascii="Calibri" w:hAnsi="Calibri"/>
                                <w:sz w:val="22"/>
                                <w:szCs w:val="22"/>
                              </w:rPr>
                            </w:pPr>
                          </w:p>
                        </w:tc>
                        <w:tc>
                          <w:tcPr>
                            <w:tcW w:w="3780" w:type="dxa"/>
                            <w:tcBorders>
                              <w:top w:val="single" w:color="000000" w:sz="4" w:space="0"/>
                              <w:left w:val="single" w:color="000000" w:sz="4" w:space="0"/>
                              <w:bottom w:val="nil"/>
                              <w:right w:val="single" w:color="000000" w:sz="4" w:space="0"/>
                            </w:tcBorders>
                            <w:noWrap w:val="0"/>
                            <w:vAlign w:val="top"/>
                          </w:tcPr>
                          <w:p w14:paraId="390A4EFE">
                            <w:pPr>
                              <w:pStyle w:val="256"/>
                              <w:spacing w:before="30"/>
                              <w:ind w:left="7"/>
                              <w:rPr>
                                <w:rFonts w:ascii="宋体" w:hAnsi="宋体" w:cs="宋体"/>
                                <w:sz w:val="20"/>
                                <w:szCs w:val="20"/>
                                <w:lang w:eastAsia="zh-CN"/>
                              </w:rPr>
                            </w:pPr>
                            <w:r>
                              <w:rPr>
                                <w:rFonts w:hint="eastAsia" w:ascii="宋体" w:hAnsi="宋体" w:cs="宋体"/>
                                <w:sz w:val="20"/>
                                <w:szCs w:val="20"/>
                                <w:lang w:eastAsia="zh-CN"/>
                              </w:rPr>
                              <w:t>《三相配电变压器能效限定值及</w:t>
                            </w:r>
                          </w:p>
                        </w:tc>
                      </w:tr>
                      <w:tr w14:paraId="7AD94D52">
                        <w:tblPrEx>
                          <w:tblCellMar>
                            <w:top w:w="0" w:type="dxa"/>
                            <w:left w:w="0" w:type="dxa"/>
                            <w:bottom w:w="0" w:type="dxa"/>
                            <w:right w:w="0" w:type="dxa"/>
                          </w:tblCellMar>
                        </w:tblPrEx>
                        <w:trPr>
                          <w:trHeight w:val="345"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8648A">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noWrap w:val="0"/>
                            <w:vAlign w:val="top"/>
                          </w:tcPr>
                          <w:p w14:paraId="03A9DED2">
                            <w:pPr>
                              <w:pStyle w:val="256"/>
                              <w:spacing w:line="256" w:lineRule="exact"/>
                              <w:ind w:left="7"/>
                              <w:rPr>
                                <w:rFonts w:ascii="宋体" w:hAnsi="宋体" w:cs="宋体"/>
                                <w:sz w:val="20"/>
                                <w:szCs w:val="20"/>
                              </w:rPr>
                            </w:pPr>
                            <w:r>
                              <w:rPr>
                                <w:rFonts w:hint="eastAsia" w:ascii="宋体" w:hAnsi="宋体" w:cs="宋体"/>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1B13FC">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128DF">
                            <w:pPr>
                              <w:widowControl/>
                              <w:jc w:val="left"/>
                              <w:rPr>
                                <w:rFonts w:ascii="Calibri" w:hAnsi="Calibri" w:eastAsia="Times New Roman"/>
                                <w:sz w:val="22"/>
                                <w:szCs w:val="22"/>
                                <w:lang w:eastAsia="en-US"/>
                              </w:rPr>
                            </w:pPr>
                          </w:p>
                        </w:tc>
                        <w:tc>
                          <w:tcPr>
                            <w:tcW w:w="3780" w:type="dxa"/>
                            <w:tcBorders>
                              <w:top w:val="nil"/>
                              <w:left w:val="single" w:color="000000" w:sz="4" w:space="0"/>
                              <w:bottom w:val="single" w:color="000000" w:sz="4" w:space="0"/>
                              <w:right w:val="single" w:color="000000" w:sz="4" w:space="0"/>
                            </w:tcBorders>
                            <w:noWrap w:val="0"/>
                            <w:vAlign w:val="top"/>
                          </w:tcPr>
                          <w:p w14:paraId="450FDC04">
                            <w:pPr>
                              <w:pStyle w:val="256"/>
                              <w:spacing w:line="256" w:lineRule="exact"/>
                              <w:ind w:left="7"/>
                              <w:rPr>
                                <w:rFonts w:ascii="宋体" w:hAnsi="宋体" w:cs="宋体"/>
                                <w:sz w:val="20"/>
                                <w:szCs w:val="20"/>
                              </w:rPr>
                            </w:pPr>
                            <w:r>
                              <w:rPr>
                                <w:rFonts w:hint="eastAsia" w:ascii="宋体" w:hAnsi="宋体" w:cs="宋体"/>
                                <w:sz w:val="20"/>
                                <w:szCs w:val="20"/>
                              </w:rPr>
                              <w:t>能效等级》（GB20052）</w:t>
                            </w:r>
                          </w:p>
                        </w:tc>
                      </w:tr>
                      <w:tr w14:paraId="0216178D">
                        <w:tblPrEx>
                          <w:tblCellMar>
                            <w:top w:w="0" w:type="dxa"/>
                            <w:left w:w="0" w:type="dxa"/>
                            <w:bottom w:w="0" w:type="dxa"/>
                            <w:right w:w="0" w:type="dxa"/>
                          </w:tblCellMar>
                        </w:tblPrEx>
                        <w:trPr>
                          <w:trHeight w:val="449"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24A47390">
                            <w:pPr>
                              <w:pStyle w:val="256"/>
                              <w:spacing w:before="8"/>
                              <w:rPr>
                                <w:rFonts w:ascii="宋体" w:hAnsi="宋体" w:cs="宋体"/>
                                <w:sz w:val="21"/>
                                <w:szCs w:val="21"/>
                              </w:rPr>
                            </w:pPr>
                          </w:p>
                          <w:p w14:paraId="16932AE7">
                            <w:pPr>
                              <w:pStyle w:val="256"/>
                              <w:ind w:right="1"/>
                              <w:jc w:val="center"/>
                              <w:rPr>
                                <w:rFonts w:ascii="宋体" w:hAnsi="宋体" w:cs="宋体"/>
                                <w:sz w:val="20"/>
                                <w:szCs w:val="20"/>
                              </w:rPr>
                            </w:pPr>
                            <w:r>
                              <w:rPr>
                                <w:rFonts w:hint="eastAsia" w:ascii="宋体"/>
                                <w:sz w:val="20"/>
                              </w:rPr>
                              <w:t>9</w:t>
                            </w:r>
                          </w:p>
                        </w:tc>
                        <w:tc>
                          <w:tcPr>
                            <w:tcW w:w="1163" w:type="dxa"/>
                            <w:tcBorders>
                              <w:top w:val="single" w:color="000000" w:sz="4" w:space="0"/>
                              <w:left w:val="single" w:color="000000" w:sz="4" w:space="0"/>
                              <w:bottom w:val="nil"/>
                              <w:right w:val="single" w:color="000000" w:sz="4" w:space="0"/>
                            </w:tcBorders>
                            <w:noWrap w:val="0"/>
                            <w:vAlign w:val="top"/>
                          </w:tcPr>
                          <w:p w14:paraId="215BD0A9">
                            <w:pPr>
                              <w:pStyle w:val="256"/>
                              <w:spacing w:before="126"/>
                              <w:ind w:left="7"/>
                              <w:rPr>
                                <w:rFonts w:ascii="宋体" w:hAnsi="宋体" w:cs="宋体"/>
                                <w:sz w:val="20"/>
                                <w:szCs w:val="20"/>
                              </w:rPr>
                            </w:pPr>
                            <w:r>
                              <w:rPr>
                                <w:rFonts w:hint="eastAsia" w:ascii="宋体" w:hAnsi="宋体" w:cs="宋体"/>
                                <w:sz w:val="20"/>
                                <w:szCs w:val="20"/>
                              </w:rPr>
                              <w:t>★A020609镇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D644442">
                            <w:pPr>
                              <w:pStyle w:val="256"/>
                              <w:spacing w:before="8"/>
                              <w:rPr>
                                <w:rFonts w:ascii="宋体" w:hAnsi="宋体" w:cs="宋体"/>
                                <w:sz w:val="21"/>
                                <w:szCs w:val="21"/>
                              </w:rPr>
                            </w:pPr>
                          </w:p>
                          <w:p w14:paraId="4C430C35">
                            <w:pPr>
                              <w:pStyle w:val="256"/>
                              <w:ind w:left="7"/>
                              <w:rPr>
                                <w:rFonts w:ascii="宋体" w:hAnsi="宋体" w:cs="宋体"/>
                                <w:sz w:val="20"/>
                                <w:szCs w:val="20"/>
                              </w:rPr>
                            </w:pPr>
                            <w:r>
                              <w:rPr>
                                <w:rFonts w:hint="eastAsia" w:ascii="宋体" w:hAnsi="宋体" w:cs="宋体"/>
                                <w:sz w:val="20"/>
                                <w:szCs w:val="20"/>
                              </w:rPr>
                              <w:t>管型荧光灯镇流器</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7BD7E763">
                            <w:pPr>
                              <w:rPr>
                                <w:rFonts w:ascii="Calibri" w:hAnsi="Calibri"/>
                                <w:sz w:val="22"/>
                                <w:szCs w:val="22"/>
                              </w:rPr>
                            </w:pPr>
                          </w:p>
                        </w:tc>
                        <w:tc>
                          <w:tcPr>
                            <w:tcW w:w="3780" w:type="dxa"/>
                            <w:vMerge w:val="restart"/>
                            <w:tcBorders>
                              <w:top w:val="single" w:color="000000" w:sz="4" w:space="0"/>
                              <w:left w:val="single" w:color="000000" w:sz="4" w:space="0"/>
                              <w:bottom w:val="nil"/>
                              <w:right w:val="single" w:color="000000" w:sz="4" w:space="0"/>
                            </w:tcBorders>
                            <w:noWrap w:val="0"/>
                            <w:vAlign w:val="top"/>
                          </w:tcPr>
                          <w:p w14:paraId="0D1B4686">
                            <w:pPr>
                              <w:pStyle w:val="256"/>
                              <w:spacing w:before="126"/>
                              <w:ind w:left="7"/>
                              <w:rPr>
                                <w:rFonts w:ascii="宋体" w:hAnsi="宋体" w:cs="宋体"/>
                                <w:sz w:val="20"/>
                                <w:szCs w:val="20"/>
                                <w:lang w:eastAsia="zh-CN"/>
                              </w:rPr>
                            </w:pPr>
                            <w:r>
                              <w:rPr>
                                <w:rFonts w:hint="eastAsia" w:ascii="宋体" w:hAnsi="宋体" w:cs="宋体"/>
                                <w:sz w:val="20"/>
                                <w:szCs w:val="20"/>
                                <w:lang w:eastAsia="zh-CN"/>
                              </w:rPr>
                              <w:t>《管形荧光灯镇流器能效限定值及能效等级》（GB17896）</w:t>
                            </w:r>
                          </w:p>
                        </w:tc>
                      </w:tr>
                      <w:tr w14:paraId="3D64BC6B">
                        <w:tblPrEx>
                          <w:tblCellMar>
                            <w:top w:w="0" w:type="dxa"/>
                            <w:left w:w="0" w:type="dxa"/>
                            <w:bottom w:w="0" w:type="dxa"/>
                            <w:right w:w="0" w:type="dxa"/>
                          </w:tblCellMar>
                        </w:tblPrEx>
                        <w:trPr>
                          <w:trHeight w:val="441"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3BF53">
                            <w:pPr>
                              <w:widowControl/>
                              <w:jc w:val="left"/>
                              <w:rPr>
                                <w:rFonts w:ascii="宋体" w:hAnsi="宋体" w:eastAsia="Times New Roman" w:cs="宋体"/>
                                <w:sz w:val="20"/>
                                <w:szCs w:val="20"/>
                              </w:rPr>
                            </w:pPr>
                          </w:p>
                        </w:tc>
                        <w:tc>
                          <w:tcPr>
                            <w:tcW w:w="1163" w:type="dxa"/>
                            <w:tcBorders>
                              <w:top w:val="nil"/>
                              <w:left w:val="single" w:color="000000" w:sz="4" w:space="0"/>
                              <w:bottom w:val="single" w:color="000000" w:sz="4" w:space="0"/>
                              <w:right w:val="single" w:color="000000" w:sz="4" w:space="0"/>
                            </w:tcBorders>
                            <w:noWrap w:val="0"/>
                            <w:vAlign w:val="top"/>
                          </w:tcPr>
                          <w:p w14:paraId="4139E4A6">
                            <w:pPr>
                              <w:pStyle w:val="256"/>
                              <w:spacing w:line="256" w:lineRule="exact"/>
                              <w:ind w:left="7"/>
                              <w:rPr>
                                <w:rFonts w:ascii="宋体" w:hAnsi="宋体" w:cs="宋体"/>
                                <w:sz w:val="20"/>
                                <w:szCs w:val="20"/>
                              </w:rPr>
                            </w:pPr>
                            <w:r>
                              <w:rPr>
                                <w:rFonts w:hint="eastAsia" w:ascii="宋体" w:hAnsi="宋体" w:cs="宋体"/>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8ED02">
                            <w:pPr>
                              <w:widowControl/>
                              <w:jc w:val="left"/>
                              <w:rPr>
                                <w:rFonts w:ascii="宋体" w:hAnsi="宋体" w:eastAsia="Times New Roman" w:cs="宋体"/>
                                <w:sz w:val="20"/>
                                <w:szCs w:val="20"/>
                                <w:lang w:eastAsia="en-US"/>
                              </w:rPr>
                            </w:pPr>
                          </w:p>
                        </w:tc>
                        <w:tc>
                          <w:tcPr>
                            <w:tcW w:w="17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9FF51">
                            <w:pPr>
                              <w:widowControl/>
                              <w:jc w:val="left"/>
                              <w:rPr>
                                <w:rFonts w:ascii="Calibri" w:hAnsi="Calibri" w:eastAsia="Times New Roman"/>
                                <w:sz w:val="22"/>
                                <w:szCs w:val="22"/>
                                <w:lang w:eastAsia="en-US"/>
                              </w:rPr>
                            </w:pPr>
                          </w:p>
                        </w:tc>
                        <w:tc>
                          <w:tcPr>
                            <w:tcW w:w="3780" w:type="dxa"/>
                            <w:vMerge w:val="continue"/>
                            <w:tcBorders>
                              <w:top w:val="nil"/>
                              <w:left w:val="single" w:color="000000" w:sz="4" w:space="0"/>
                              <w:bottom w:val="single" w:color="000000" w:sz="4" w:space="0"/>
                              <w:right w:val="single" w:color="000000" w:sz="4" w:space="0"/>
                            </w:tcBorders>
                            <w:noWrap w:val="0"/>
                            <w:vAlign w:val="top"/>
                          </w:tcPr>
                          <w:p w14:paraId="261FC211">
                            <w:pPr>
                              <w:pStyle w:val="256"/>
                              <w:spacing w:line="256" w:lineRule="exact"/>
                              <w:ind w:left="7"/>
                              <w:rPr>
                                <w:rFonts w:ascii="宋体" w:hAnsi="宋体" w:cs="宋体"/>
                                <w:sz w:val="20"/>
                                <w:szCs w:val="20"/>
                                <w:lang w:eastAsia="zh-CN"/>
                              </w:rPr>
                            </w:pPr>
                          </w:p>
                        </w:tc>
                      </w:tr>
                      <w:tr w14:paraId="5A488A14">
                        <w:tblPrEx>
                          <w:tblCellMar>
                            <w:top w:w="0" w:type="dxa"/>
                            <w:left w:w="0" w:type="dxa"/>
                            <w:bottom w:w="0" w:type="dxa"/>
                            <w:right w:w="0" w:type="dxa"/>
                          </w:tblCellMar>
                        </w:tblPrEx>
                        <w:trPr>
                          <w:trHeight w:val="752" w:hRule="exac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top"/>
                          </w:tcPr>
                          <w:p w14:paraId="62D10C73">
                            <w:pPr>
                              <w:pStyle w:val="256"/>
                              <w:rPr>
                                <w:rFonts w:ascii="宋体" w:hAnsi="宋体" w:cs="宋体"/>
                                <w:sz w:val="20"/>
                                <w:szCs w:val="20"/>
                                <w:lang w:eastAsia="zh-CN"/>
                              </w:rPr>
                            </w:pPr>
                          </w:p>
                          <w:p w14:paraId="4D3C7F8F">
                            <w:pPr>
                              <w:pStyle w:val="256"/>
                              <w:rPr>
                                <w:rFonts w:hint="eastAsia" w:ascii="宋体" w:hAnsi="宋体" w:cs="宋体"/>
                                <w:sz w:val="20"/>
                                <w:szCs w:val="20"/>
                                <w:lang w:eastAsia="zh-CN"/>
                              </w:rPr>
                            </w:pPr>
                          </w:p>
                          <w:p w14:paraId="54F0A9EE">
                            <w:pPr>
                              <w:pStyle w:val="256"/>
                              <w:rPr>
                                <w:rFonts w:hint="eastAsia" w:ascii="宋体" w:hAnsi="宋体" w:cs="宋体"/>
                                <w:sz w:val="20"/>
                                <w:szCs w:val="20"/>
                                <w:lang w:eastAsia="zh-CN"/>
                              </w:rPr>
                            </w:pPr>
                          </w:p>
                          <w:p w14:paraId="29B6C55B">
                            <w:pPr>
                              <w:pStyle w:val="256"/>
                              <w:rPr>
                                <w:rFonts w:hint="eastAsia" w:ascii="宋体" w:hAnsi="宋体" w:cs="宋体"/>
                                <w:sz w:val="20"/>
                                <w:szCs w:val="20"/>
                                <w:lang w:eastAsia="zh-CN"/>
                              </w:rPr>
                            </w:pPr>
                          </w:p>
                          <w:p w14:paraId="72A57CA1">
                            <w:pPr>
                              <w:pStyle w:val="256"/>
                              <w:rPr>
                                <w:rFonts w:hint="eastAsia" w:ascii="宋体" w:hAnsi="宋体" w:cs="宋体"/>
                                <w:sz w:val="20"/>
                                <w:szCs w:val="20"/>
                                <w:lang w:eastAsia="zh-CN"/>
                              </w:rPr>
                            </w:pPr>
                          </w:p>
                          <w:p w14:paraId="2928527B">
                            <w:pPr>
                              <w:pStyle w:val="256"/>
                              <w:rPr>
                                <w:rFonts w:hint="eastAsia" w:ascii="宋体" w:hAnsi="宋体" w:cs="宋体"/>
                                <w:sz w:val="20"/>
                                <w:szCs w:val="20"/>
                                <w:lang w:eastAsia="zh-CN"/>
                              </w:rPr>
                            </w:pPr>
                          </w:p>
                          <w:p w14:paraId="064F6A6D">
                            <w:pPr>
                              <w:pStyle w:val="256"/>
                              <w:rPr>
                                <w:rFonts w:hint="eastAsia" w:ascii="宋体" w:hAnsi="宋体" w:cs="宋体"/>
                                <w:sz w:val="20"/>
                                <w:szCs w:val="20"/>
                                <w:lang w:eastAsia="zh-CN"/>
                              </w:rPr>
                            </w:pPr>
                          </w:p>
                          <w:p w14:paraId="628222D7">
                            <w:pPr>
                              <w:pStyle w:val="256"/>
                              <w:rPr>
                                <w:rFonts w:hint="eastAsia" w:ascii="宋体" w:hAnsi="宋体" w:cs="宋体"/>
                                <w:sz w:val="20"/>
                                <w:szCs w:val="20"/>
                                <w:lang w:eastAsia="zh-CN"/>
                              </w:rPr>
                            </w:pPr>
                          </w:p>
                          <w:p w14:paraId="502FEE46">
                            <w:pPr>
                              <w:pStyle w:val="256"/>
                              <w:rPr>
                                <w:rFonts w:hint="eastAsia" w:ascii="宋体" w:hAnsi="宋体" w:cs="宋体"/>
                                <w:sz w:val="20"/>
                                <w:szCs w:val="20"/>
                                <w:lang w:eastAsia="zh-CN"/>
                              </w:rPr>
                            </w:pPr>
                          </w:p>
                          <w:p w14:paraId="423C4419">
                            <w:pPr>
                              <w:pStyle w:val="256"/>
                              <w:spacing w:before="5"/>
                              <w:rPr>
                                <w:rFonts w:hint="eastAsia" w:ascii="宋体" w:hAnsi="宋体" w:cs="宋体"/>
                                <w:sz w:val="18"/>
                                <w:szCs w:val="18"/>
                                <w:lang w:eastAsia="zh-CN"/>
                              </w:rPr>
                            </w:pPr>
                          </w:p>
                          <w:p w14:paraId="178C69EB">
                            <w:pPr>
                              <w:pStyle w:val="256"/>
                              <w:ind w:left="182"/>
                              <w:rPr>
                                <w:rFonts w:ascii="宋体" w:hAnsi="宋体" w:cs="宋体"/>
                                <w:sz w:val="20"/>
                                <w:szCs w:val="20"/>
                              </w:rPr>
                            </w:pPr>
                            <w:r>
                              <w:rPr>
                                <w:rFonts w:hint="eastAsia" w:ascii="宋体"/>
                                <w:sz w:val="20"/>
                              </w:rPr>
                              <w:t>10</w:t>
                            </w:r>
                          </w:p>
                        </w:tc>
                        <w:tc>
                          <w:tcPr>
                            <w:tcW w:w="1163" w:type="dxa"/>
                            <w:vMerge w:val="restart"/>
                            <w:tcBorders>
                              <w:top w:val="single" w:color="000000" w:sz="4" w:space="0"/>
                              <w:left w:val="single" w:color="000000" w:sz="4" w:space="0"/>
                              <w:bottom w:val="single" w:color="000000" w:sz="4" w:space="0"/>
                              <w:right w:val="single" w:color="000000" w:sz="4" w:space="0"/>
                            </w:tcBorders>
                            <w:noWrap w:val="0"/>
                            <w:vAlign w:val="top"/>
                          </w:tcPr>
                          <w:p w14:paraId="2F848E3B">
                            <w:pPr>
                              <w:pStyle w:val="256"/>
                              <w:rPr>
                                <w:rFonts w:ascii="宋体" w:hAnsi="宋体" w:cs="宋体"/>
                                <w:sz w:val="20"/>
                                <w:szCs w:val="20"/>
                              </w:rPr>
                            </w:pPr>
                          </w:p>
                          <w:p w14:paraId="45FDA780">
                            <w:pPr>
                              <w:pStyle w:val="256"/>
                              <w:rPr>
                                <w:rFonts w:hint="eastAsia" w:ascii="宋体" w:hAnsi="宋体" w:cs="宋体"/>
                                <w:sz w:val="20"/>
                                <w:szCs w:val="20"/>
                              </w:rPr>
                            </w:pPr>
                          </w:p>
                          <w:p w14:paraId="0D2010AD">
                            <w:pPr>
                              <w:pStyle w:val="256"/>
                              <w:rPr>
                                <w:rFonts w:hint="eastAsia" w:ascii="宋体" w:hAnsi="宋体" w:cs="宋体"/>
                                <w:sz w:val="20"/>
                                <w:szCs w:val="20"/>
                              </w:rPr>
                            </w:pPr>
                          </w:p>
                          <w:p w14:paraId="44DAE66C">
                            <w:pPr>
                              <w:pStyle w:val="256"/>
                              <w:rPr>
                                <w:rFonts w:hint="eastAsia" w:ascii="宋体" w:hAnsi="宋体" w:cs="宋体"/>
                                <w:sz w:val="20"/>
                                <w:szCs w:val="20"/>
                              </w:rPr>
                            </w:pPr>
                          </w:p>
                          <w:p w14:paraId="223CEF95">
                            <w:pPr>
                              <w:pStyle w:val="256"/>
                              <w:rPr>
                                <w:rFonts w:hint="eastAsia" w:ascii="宋体" w:hAnsi="宋体" w:cs="宋体"/>
                                <w:sz w:val="20"/>
                                <w:szCs w:val="20"/>
                              </w:rPr>
                            </w:pPr>
                          </w:p>
                          <w:p w14:paraId="2A17454F">
                            <w:pPr>
                              <w:pStyle w:val="256"/>
                              <w:rPr>
                                <w:rFonts w:hint="eastAsia" w:ascii="宋体" w:hAnsi="宋体" w:cs="宋体"/>
                                <w:sz w:val="20"/>
                                <w:szCs w:val="20"/>
                              </w:rPr>
                            </w:pPr>
                          </w:p>
                          <w:p w14:paraId="50BFD671">
                            <w:pPr>
                              <w:pStyle w:val="256"/>
                              <w:rPr>
                                <w:rFonts w:hint="eastAsia" w:ascii="宋体" w:hAnsi="宋体" w:cs="宋体"/>
                                <w:sz w:val="20"/>
                                <w:szCs w:val="20"/>
                              </w:rPr>
                            </w:pPr>
                          </w:p>
                          <w:p w14:paraId="1D743A4B">
                            <w:pPr>
                              <w:pStyle w:val="256"/>
                              <w:rPr>
                                <w:rFonts w:hint="eastAsia" w:ascii="宋体" w:hAnsi="宋体" w:cs="宋体"/>
                                <w:sz w:val="20"/>
                                <w:szCs w:val="20"/>
                              </w:rPr>
                            </w:pPr>
                          </w:p>
                          <w:p w14:paraId="16A1BD2A">
                            <w:pPr>
                              <w:pStyle w:val="256"/>
                              <w:spacing w:before="6"/>
                              <w:rPr>
                                <w:rFonts w:hint="eastAsia" w:ascii="宋体" w:hAnsi="宋体" w:cs="宋体"/>
                                <w:sz w:val="26"/>
                                <w:szCs w:val="26"/>
                              </w:rPr>
                            </w:pPr>
                          </w:p>
                          <w:p w14:paraId="1E2C282B">
                            <w:pPr>
                              <w:pStyle w:val="256"/>
                              <w:ind w:left="7"/>
                              <w:rPr>
                                <w:rFonts w:hint="eastAsia" w:ascii="宋体" w:hAnsi="宋体" w:cs="宋体"/>
                                <w:sz w:val="20"/>
                                <w:szCs w:val="20"/>
                              </w:rPr>
                            </w:pPr>
                            <w:r>
                              <w:rPr>
                                <w:rFonts w:hint="eastAsia" w:ascii="宋体" w:hAnsi="宋体" w:cs="宋体"/>
                                <w:sz w:val="20"/>
                                <w:szCs w:val="20"/>
                              </w:rPr>
                              <w:t>A020618生活</w:t>
                            </w:r>
                          </w:p>
                          <w:p w14:paraId="1114FA55">
                            <w:pPr>
                              <w:pStyle w:val="256"/>
                              <w:spacing w:before="50"/>
                              <w:ind w:left="7"/>
                              <w:rPr>
                                <w:rFonts w:ascii="宋体" w:hAnsi="宋体" w:cs="宋体"/>
                                <w:sz w:val="20"/>
                                <w:szCs w:val="20"/>
                              </w:rPr>
                            </w:pPr>
                            <w:r>
                              <w:rPr>
                                <w:rFonts w:hint="eastAsia" w:ascii="宋体" w:hAnsi="宋体" w:cs="宋体"/>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0CC7CCB">
                            <w:pPr>
                              <w:pStyle w:val="256"/>
                              <w:spacing w:before="1"/>
                              <w:rPr>
                                <w:rFonts w:ascii="宋体" w:hAnsi="宋体" w:cs="宋体"/>
                                <w:sz w:val="16"/>
                                <w:szCs w:val="16"/>
                              </w:rPr>
                            </w:pPr>
                          </w:p>
                          <w:p w14:paraId="2921DA33">
                            <w:pPr>
                              <w:pStyle w:val="256"/>
                              <w:ind w:left="7"/>
                              <w:rPr>
                                <w:rFonts w:ascii="宋体" w:hAnsi="宋体" w:cs="宋体"/>
                                <w:sz w:val="20"/>
                                <w:szCs w:val="20"/>
                              </w:rPr>
                            </w:pPr>
                            <w:r>
                              <w:rPr>
                                <w:rFonts w:hint="eastAsia" w:ascii="宋体" w:hAnsi="宋体" w:cs="宋体"/>
                                <w:sz w:val="20"/>
                                <w:szCs w:val="20"/>
                              </w:rPr>
                              <w:t>A0206180101电冰箱</w:t>
                            </w:r>
                          </w:p>
                        </w:tc>
                        <w:tc>
                          <w:tcPr>
                            <w:tcW w:w="1792" w:type="dxa"/>
                            <w:vMerge w:val="restart"/>
                            <w:tcBorders>
                              <w:top w:val="single" w:color="000000" w:sz="4" w:space="0"/>
                              <w:left w:val="single" w:color="000000" w:sz="4" w:space="0"/>
                              <w:bottom w:val="single" w:color="000000" w:sz="4" w:space="0"/>
                              <w:right w:val="single" w:color="000000" w:sz="4" w:space="0"/>
                            </w:tcBorders>
                            <w:noWrap w:val="0"/>
                            <w:vAlign w:val="top"/>
                          </w:tcPr>
                          <w:p w14:paraId="167318B9">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6D49869F">
                            <w:pPr>
                              <w:pStyle w:val="256"/>
                              <w:spacing w:before="126"/>
                              <w:ind w:left="7"/>
                              <w:rPr>
                                <w:rFonts w:hint="eastAsia" w:ascii="宋体" w:hAnsi="宋体" w:cs="宋体"/>
                                <w:sz w:val="20"/>
                                <w:szCs w:val="20"/>
                                <w:lang w:eastAsia="zh-CN"/>
                              </w:rPr>
                            </w:pPr>
                            <w:r>
                              <w:rPr>
                                <w:rFonts w:hint="eastAsia" w:ascii="宋体" w:hAnsi="宋体" w:cs="宋体"/>
                                <w:sz w:val="20"/>
                                <w:szCs w:val="20"/>
                                <w:lang w:eastAsia="zh-CN"/>
                              </w:rPr>
                              <w:t>《家用电冰箱耗电量限定值及能效等级》（GB12021.2）</w:t>
                            </w:r>
                          </w:p>
                        </w:tc>
                      </w:tr>
                      <w:tr w14:paraId="44DC54AA">
                        <w:tblPrEx>
                          <w:tblCellMar>
                            <w:top w:w="0" w:type="dxa"/>
                            <w:left w:w="0" w:type="dxa"/>
                            <w:bottom w:w="0" w:type="dxa"/>
                            <w:right w:w="0" w:type="dxa"/>
                          </w:tblCellMar>
                        </w:tblPrEx>
                        <w:trPr>
                          <w:trHeight w:val="1299"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97B8B3">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C56AC8">
                            <w:pPr>
                              <w:widowControl/>
                              <w:jc w:val="left"/>
                              <w:rPr>
                                <w:rFonts w:ascii="宋体" w:hAnsi="宋体" w:eastAsia="Times New Roman" w:cs="宋体"/>
                                <w:sz w:val="20"/>
                                <w:szCs w:val="20"/>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FC2D78C">
                            <w:pPr>
                              <w:pStyle w:val="256"/>
                              <w:rPr>
                                <w:rFonts w:ascii="宋体" w:hAnsi="宋体" w:cs="宋体"/>
                                <w:sz w:val="20"/>
                                <w:szCs w:val="20"/>
                                <w:lang w:eastAsia="zh-CN"/>
                              </w:rPr>
                            </w:pPr>
                          </w:p>
                          <w:p w14:paraId="16F396A6">
                            <w:pPr>
                              <w:pStyle w:val="256"/>
                              <w:rPr>
                                <w:rFonts w:hint="eastAsia" w:ascii="宋体" w:hAnsi="宋体" w:cs="宋体"/>
                                <w:sz w:val="20"/>
                                <w:szCs w:val="20"/>
                                <w:lang w:eastAsia="zh-CN"/>
                              </w:rPr>
                            </w:pPr>
                          </w:p>
                          <w:p w14:paraId="4BFD878D">
                            <w:pPr>
                              <w:pStyle w:val="256"/>
                              <w:rPr>
                                <w:rFonts w:hint="eastAsia" w:ascii="宋体" w:hAnsi="宋体" w:cs="宋体"/>
                                <w:sz w:val="20"/>
                                <w:szCs w:val="20"/>
                                <w:lang w:eastAsia="zh-CN"/>
                              </w:rPr>
                            </w:pPr>
                          </w:p>
                          <w:p w14:paraId="44BB02D5">
                            <w:pPr>
                              <w:pStyle w:val="256"/>
                              <w:rPr>
                                <w:rFonts w:hint="eastAsia" w:ascii="宋体" w:hAnsi="宋体" w:cs="宋体"/>
                                <w:sz w:val="20"/>
                                <w:szCs w:val="20"/>
                                <w:lang w:eastAsia="zh-CN"/>
                              </w:rPr>
                            </w:pPr>
                          </w:p>
                          <w:p w14:paraId="4D5C4B9A">
                            <w:pPr>
                              <w:pStyle w:val="256"/>
                              <w:rPr>
                                <w:rFonts w:hint="eastAsia" w:ascii="宋体" w:hAnsi="宋体" w:cs="宋体"/>
                                <w:sz w:val="20"/>
                                <w:szCs w:val="20"/>
                                <w:lang w:eastAsia="zh-CN"/>
                              </w:rPr>
                            </w:pPr>
                          </w:p>
                          <w:p w14:paraId="7E500695">
                            <w:pPr>
                              <w:pStyle w:val="256"/>
                              <w:rPr>
                                <w:rFonts w:hint="eastAsia" w:ascii="宋体" w:hAnsi="宋体" w:cs="宋体"/>
                                <w:sz w:val="20"/>
                                <w:szCs w:val="20"/>
                                <w:lang w:eastAsia="zh-CN"/>
                              </w:rPr>
                            </w:pPr>
                          </w:p>
                          <w:p w14:paraId="310C2B05">
                            <w:pPr>
                              <w:pStyle w:val="256"/>
                              <w:spacing w:before="171"/>
                              <w:ind w:left="7"/>
                              <w:rPr>
                                <w:rFonts w:hint="eastAsia" w:ascii="宋体" w:hAnsi="宋体" w:cs="宋体"/>
                                <w:sz w:val="20"/>
                                <w:szCs w:val="20"/>
                              </w:rPr>
                            </w:pPr>
                            <w:r>
                              <w:rPr>
                                <w:rFonts w:hint="eastAsia" w:ascii="宋体" w:hAnsi="宋体" w:cs="宋体"/>
                                <w:sz w:val="20"/>
                                <w:szCs w:val="20"/>
                              </w:rPr>
                              <w:t>★A0206180203空调</w:t>
                            </w:r>
                          </w:p>
                          <w:p w14:paraId="4C2E2F44">
                            <w:pPr>
                              <w:pStyle w:val="256"/>
                              <w:spacing w:before="50"/>
                              <w:ind w:left="7"/>
                              <w:rPr>
                                <w:rFonts w:ascii="宋体" w:hAnsi="宋体" w:cs="宋体"/>
                                <w:sz w:val="20"/>
                                <w:szCs w:val="20"/>
                              </w:rPr>
                            </w:pPr>
                            <w:r>
                              <w:rPr>
                                <w:rFonts w:hint="eastAsia" w:ascii="宋体" w:hAnsi="宋体" w:cs="宋体"/>
                                <w:sz w:val="20"/>
                                <w:szCs w:val="20"/>
                              </w:rPr>
                              <w:t>机</w:t>
                            </w: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61494E96">
                            <w:pPr>
                              <w:pStyle w:val="256"/>
                              <w:rPr>
                                <w:rFonts w:ascii="宋体" w:hAnsi="宋体" w:cs="宋体"/>
                                <w:sz w:val="20"/>
                                <w:szCs w:val="20"/>
                              </w:rPr>
                            </w:pPr>
                          </w:p>
                          <w:p w14:paraId="5AE77AFE">
                            <w:pPr>
                              <w:pStyle w:val="256"/>
                              <w:rPr>
                                <w:rFonts w:hint="eastAsia" w:ascii="宋体" w:hAnsi="宋体" w:cs="宋体"/>
                                <w:sz w:val="20"/>
                                <w:szCs w:val="20"/>
                              </w:rPr>
                            </w:pPr>
                          </w:p>
                          <w:p w14:paraId="6AA1592A">
                            <w:pPr>
                              <w:pStyle w:val="256"/>
                              <w:spacing w:before="12"/>
                              <w:rPr>
                                <w:rFonts w:hint="eastAsia" w:ascii="宋体" w:hAnsi="宋体" w:cs="宋体"/>
                                <w:sz w:val="19"/>
                                <w:szCs w:val="19"/>
                              </w:rPr>
                            </w:pPr>
                          </w:p>
                          <w:p w14:paraId="36431C44">
                            <w:pPr>
                              <w:pStyle w:val="256"/>
                              <w:ind w:left="7"/>
                              <w:rPr>
                                <w:rFonts w:ascii="宋体" w:hAnsi="宋体" w:cs="宋体"/>
                                <w:sz w:val="20"/>
                                <w:szCs w:val="20"/>
                              </w:rPr>
                            </w:pPr>
                            <w:r>
                              <w:rPr>
                                <w:rFonts w:hint="eastAsia" w:ascii="宋体" w:hAnsi="宋体" w:cs="宋体"/>
                                <w:sz w:val="20"/>
                                <w:szCs w:val="20"/>
                              </w:rPr>
                              <w:t>房间空气调节器</w:t>
                            </w: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52E13C4B">
                            <w:pPr>
                              <w:pStyle w:val="256"/>
                              <w:spacing w:before="4"/>
                              <w:ind w:left="7"/>
                              <w:rPr>
                                <w:rFonts w:hint="eastAsia" w:ascii="宋体" w:hAnsi="宋体" w:cs="宋体"/>
                                <w:sz w:val="20"/>
                                <w:szCs w:val="20"/>
                                <w:lang w:eastAsia="zh-CN"/>
                              </w:rPr>
                            </w:pPr>
                            <w:r>
                              <w:rPr>
                                <w:rFonts w:hint="eastAsia" w:ascii="宋体" w:hAnsi="宋体" w:cs="宋体"/>
                                <w:sz w:val="20"/>
                                <w:szCs w:val="20"/>
                                <w:lang w:eastAsia="zh-CN"/>
                              </w:rPr>
                              <w:t>《转速可控型房间空气调节器能</w:t>
                            </w:r>
                          </w:p>
                          <w:p w14:paraId="24568955">
                            <w:pPr>
                              <w:pStyle w:val="256"/>
                              <w:spacing w:line="256" w:lineRule="exact"/>
                              <w:ind w:left="7"/>
                              <w:rPr>
                                <w:rFonts w:ascii="宋体" w:hAnsi="宋体" w:cs="宋体"/>
                                <w:sz w:val="20"/>
                                <w:szCs w:val="20"/>
                                <w:lang w:eastAsia="zh-CN"/>
                              </w:rPr>
                            </w:pPr>
                            <w:r>
                              <w:rPr>
                                <w:rFonts w:hint="eastAsia" w:ascii="宋体" w:hAnsi="宋体" w:cs="宋体"/>
                                <w:sz w:val="20"/>
                                <w:szCs w:val="20"/>
                                <w:lang w:eastAsia="zh-CN"/>
                              </w:rPr>
                              <w:t>效限定值及能效等级》（GB21455-2013），待2019年修订发布后，按《房间空气调节器能效限定值及能效等级》（GB21455-2019）</w:t>
                            </w:r>
                          </w:p>
                          <w:p w14:paraId="415EFB04">
                            <w:pPr>
                              <w:pStyle w:val="256"/>
                              <w:spacing w:line="256" w:lineRule="exact"/>
                              <w:ind w:left="7"/>
                              <w:rPr>
                                <w:rFonts w:ascii="宋体" w:hAnsi="宋体" w:cs="宋体"/>
                                <w:sz w:val="20"/>
                                <w:szCs w:val="20"/>
                              </w:rPr>
                            </w:pPr>
                            <w:r>
                              <w:rPr>
                                <w:rFonts w:hint="eastAsia" w:ascii="宋体" w:hAnsi="宋体" w:cs="宋体"/>
                                <w:sz w:val="20"/>
                                <w:szCs w:val="20"/>
                              </w:rPr>
                              <w:t>实施。</w:t>
                            </w:r>
                          </w:p>
                        </w:tc>
                      </w:tr>
                      <w:tr w14:paraId="5E05ADA5">
                        <w:tblPrEx>
                          <w:tblCellMar>
                            <w:top w:w="0" w:type="dxa"/>
                            <w:left w:w="0" w:type="dxa"/>
                            <w:bottom w:w="0" w:type="dxa"/>
                            <w:right w:w="0" w:type="dxa"/>
                          </w:tblCellMar>
                        </w:tblPrEx>
                        <w:trPr>
                          <w:trHeight w:val="958"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284749">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6FB70">
                            <w:pPr>
                              <w:widowControl/>
                              <w:jc w:val="left"/>
                              <w:rPr>
                                <w:rFonts w:ascii="宋体" w:hAnsi="宋体" w:eastAsia="Times New Roman"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59DDD">
                            <w:pPr>
                              <w:widowControl/>
                              <w:jc w:val="left"/>
                              <w:rPr>
                                <w:rFonts w:ascii="宋体" w:hAnsi="宋体" w:eastAsia="Times New Roman" w:cs="宋体"/>
                                <w:sz w:val="20"/>
                                <w:szCs w:val="20"/>
                                <w:lang w:eastAsia="en-US"/>
                              </w:rPr>
                            </w:pP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00E109E1">
                            <w:pPr>
                              <w:pStyle w:val="256"/>
                              <w:spacing w:before="4" w:line="280" w:lineRule="auto"/>
                              <w:ind w:left="7" w:right="7"/>
                              <w:jc w:val="both"/>
                              <w:rPr>
                                <w:rFonts w:ascii="宋体" w:hAnsi="宋体" w:cs="宋体"/>
                                <w:sz w:val="20"/>
                                <w:szCs w:val="20"/>
                                <w:lang w:eastAsia="zh-CN"/>
                              </w:rPr>
                            </w:pPr>
                            <w:r>
                              <w:rPr>
                                <w:rFonts w:hint="eastAsia" w:ascii="宋体" w:hAnsi="宋体" w:cs="宋体"/>
                                <w:sz w:val="20"/>
                                <w:szCs w:val="20"/>
                                <w:lang w:eastAsia="zh-CN"/>
                              </w:rPr>
                              <w:t>多联式空调（热泵）机组（制冷量≤ 14000W）</w:t>
                            </w: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0480E9A1">
                            <w:pPr>
                              <w:pStyle w:val="256"/>
                              <w:spacing w:before="160" w:line="280" w:lineRule="auto"/>
                              <w:ind w:left="7" w:right="7"/>
                              <w:rPr>
                                <w:rFonts w:ascii="宋体" w:hAnsi="宋体" w:cs="宋体"/>
                                <w:sz w:val="20"/>
                                <w:szCs w:val="20"/>
                                <w:lang w:eastAsia="zh-CN"/>
                              </w:rPr>
                            </w:pPr>
                            <w:r>
                              <w:rPr>
                                <w:rFonts w:hint="eastAsia" w:ascii="宋体" w:hAnsi="宋体" w:cs="宋体"/>
                                <w:sz w:val="20"/>
                                <w:szCs w:val="20"/>
                                <w:lang w:eastAsia="zh-CN"/>
                              </w:rPr>
                              <w:t>《多联式空调（热泵）机组能效限定值及能源效率等级》（GB21454）</w:t>
                            </w:r>
                          </w:p>
                        </w:tc>
                      </w:tr>
                      <w:tr w14:paraId="6A279FE6">
                        <w:tblPrEx>
                          <w:tblCellMar>
                            <w:top w:w="0" w:type="dxa"/>
                            <w:left w:w="0" w:type="dxa"/>
                            <w:bottom w:w="0" w:type="dxa"/>
                            <w:right w:w="0" w:type="dxa"/>
                          </w:tblCellMar>
                        </w:tblPrEx>
                        <w:trPr>
                          <w:trHeight w:val="32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56788">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71F4E">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A5241">
                            <w:pPr>
                              <w:widowControl/>
                              <w:jc w:val="left"/>
                              <w:rPr>
                                <w:rFonts w:ascii="宋体" w:hAnsi="宋体" w:eastAsia="Times New Roman" w:cs="宋体"/>
                                <w:sz w:val="20"/>
                                <w:szCs w:val="20"/>
                              </w:rPr>
                            </w:pPr>
                          </w:p>
                        </w:tc>
                        <w:tc>
                          <w:tcPr>
                            <w:tcW w:w="1792" w:type="dxa"/>
                            <w:vMerge w:val="restart"/>
                            <w:tcBorders>
                              <w:top w:val="single" w:color="000000" w:sz="4" w:space="0"/>
                              <w:left w:val="single" w:color="000000" w:sz="4" w:space="0"/>
                              <w:bottom w:val="nil"/>
                              <w:right w:val="single" w:color="000000" w:sz="4" w:space="0"/>
                            </w:tcBorders>
                            <w:noWrap w:val="0"/>
                            <w:vAlign w:val="top"/>
                          </w:tcPr>
                          <w:p w14:paraId="6F4C0683">
                            <w:pPr>
                              <w:pStyle w:val="256"/>
                              <w:spacing w:before="2"/>
                              <w:rPr>
                                <w:rFonts w:ascii="宋体" w:hAnsi="宋体" w:cs="宋体"/>
                                <w:sz w:val="24"/>
                                <w:szCs w:val="24"/>
                                <w:lang w:eastAsia="zh-CN"/>
                              </w:rPr>
                            </w:pPr>
                          </w:p>
                          <w:p w14:paraId="5530F411">
                            <w:pPr>
                              <w:pStyle w:val="256"/>
                              <w:ind w:left="7"/>
                              <w:rPr>
                                <w:rFonts w:ascii="宋体" w:hAnsi="宋体" w:cs="宋体"/>
                                <w:sz w:val="20"/>
                                <w:szCs w:val="20"/>
                              </w:rPr>
                            </w:pPr>
                            <w:r>
                              <w:rPr>
                                <w:rFonts w:hint="eastAsia" w:ascii="宋体" w:hAnsi="宋体" w:cs="宋体"/>
                                <w:sz w:val="20"/>
                                <w:szCs w:val="20"/>
                              </w:rPr>
                              <w:t>单元式空气调节机</w:t>
                            </w:r>
                          </w:p>
                        </w:tc>
                        <w:tc>
                          <w:tcPr>
                            <w:tcW w:w="3780" w:type="dxa"/>
                            <w:vMerge w:val="restart"/>
                            <w:tcBorders>
                              <w:top w:val="single" w:color="000000" w:sz="4" w:space="0"/>
                              <w:left w:val="single" w:color="000000" w:sz="4" w:space="0"/>
                              <w:bottom w:val="nil"/>
                              <w:right w:val="single" w:color="000000" w:sz="4" w:space="0"/>
                            </w:tcBorders>
                            <w:noWrap w:val="0"/>
                            <w:vAlign w:val="top"/>
                          </w:tcPr>
                          <w:p w14:paraId="65F4A3A8">
                            <w:pPr>
                              <w:pStyle w:val="256"/>
                              <w:spacing w:before="4"/>
                              <w:ind w:left="7"/>
                              <w:rPr>
                                <w:rFonts w:ascii="宋体" w:hAnsi="宋体" w:cs="宋体"/>
                                <w:sz w:val="20"/>
                                <w:szCs w:val="20"/>
                                <w:lang w:eastAsia="zh-CN"/>
                              </w:rPr>
                            </w:pPr>
                            <w:r>
                              <w:rPr>
                                <w:rFonts w:hint="eastAsia" w:ascii="宋体" w:hAnsi="宋体" w:cs="宋体"/>
                                <w:sz w:val="20"/>
                                <w:szCs w:val="20"/>
                                <w:lang w:eastAsia="zh-CN"/>
                              </w:rPr>
                              <w:t>《单元式空气调节机能效限定值及能源效率等级》（GB19576）《风管送风式空调机组能效限定值及能效等级》（GB37479）</w:t>
                            </w:r>
                          </w:p>
                        </w:tc>
                      </w:tr>
                      <w:tr w14:paraId="5DCE0656">
                        <w:tblPrEx>
                          <w:tblCellMar>
                            <w:top w:w="0" w:type="dxa"/>
                            <w:left w:w="0" w:type="dxa"/>
                            <w:bottom w:w="0" w:type="dxa"/>
                            <w:right w:w="0" w:type="dxa"/>
                          </w:tblCellMar>
                        </w:tblPrEx>
                        <w:trPr>
                          <w:trHeight w:val="657"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AE7AC">
                            <w:pPr>
                              <w:widowControl/>
                              <w:jc w:val="left"/>
                              <w:rPr>
                                <w:rFonts w:ascii="宋体" w:hAnsi="宋体" w:eastAsia="Times New Roman" w:cs="宋体"/>
                                <w:sz w:val="20"/>
                                <w:szCs w:val="20"/>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E8BBD">
                            <w:pPr>
                              <w:widowControl/>
                              <w:jc w:val="left"/>
                              <w:rPr>
                                <w:rFonts w:ascii="宋体" w:hAnsi="宋体" w:eastAsia="Times New Roman"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6166A">
                            <w:pPr>
                              <w:widowControl/>
                              <w:jc w:val="left"/>
                              <w:rPr>
                                <w:rFonts w:ascii="宋体" w:hAnsi="宋体" w:eastAsia="Times New Roman" w:cs="宋体"/>
                                <w:sz w:val="20"/>
                                <w:szCs w:val="20"/>
                              </w:rPr>
                            </w:pPr>
                          </w:p>
                        </w:tc>
                        <w:tc>
                          <w:tcPr>
                            <w:tcW w:w="1792" w:type="dxa"/>
                            <w:tcBorders>
                              <w:top w:val="nil"/>
                              <w:left w:val="single" w:color="000000" w:sz="4" w:space="0"/>
                              <w:bottom w:val="single" w:color="000000" w:sz="4" w:space="0"/>
                              <w:right w:val="single" w:color="000000" w:sz="4" w:space="0"/>
                            </w:tcBorders>
                            <w:noWrap w:val="0"/>
                            <w:vAlign w:val="top"/>
                          </w:tcPr>
                          <w:p w14:paraId="211A3D1E">
                            <w:pPr>
                              <w:pStyle w:val="256"/>
                              <w:spacing w:line="256" w:lineRule="exact"/>
                              <w:ind w:left="7"/>
                              <w:rPr>
                                <w:rFonts w:ascii="宋体" w:hAnsi="宋体" w:cs="宋体"/>
                                <w:sz w:val="20"/>
                                <w:szCs w:val="20"/>
                              </w:rPr>
                            </w:pPr>
                            <w:r>
                              <w:rPr>
                                <w:rFonts w:hint="eastAsia" w:ascii="宋体" w:hAnsi="宋体" w:cs="宋体"/>
                                <w:sz w:val="20"/>
                                <w:szCs w:val="20"/>
                              </w:rPr>
                              <w:t>(制冷量≤14000W)</w:t>
                            </w:r>
                          </w:p>
                        </w:tc>
                        <w:tc>
                          <w:tcPr>
                            <w:tcW w:w="3780" w:type="dxa"/>
                            <w:vMerge w:val="continue"/>
                            <w:tcBorders>
                              <w:top w:val="nil"/>
                              <w:left w:val="single" w:color="000000" w:sz="4" w:space="0"/>
                              <w:bottom w:val="nil"/>
                              <w:right w:val="single" w:color="000000" w:sz="4" w:space="0"/>
                            </w:tcBorders>
                            <w:noWrap w:val="0"/>
                            <w:vAlign w:val="top"/>
                          </w:tcPr>
                          <w:p w14:paraId="7F6A54C2">
                            <w:pPr>
                              <w:pStyle w:val="256"/>
                              <w:spacing w:line="256" w:lineRule="exact"/>
                              <w:ind w:left="7"/>
                              <w:rPr>
                                <w:rFonts w:ascii="宋体" w:hAnsi="宋体" w:cs="宋体"/>
                                <w:sz w:val="20"/>
                                <w:szCs w:val="20"/>
                                <w:lang w:eastAsia="zh-CN"/>
                              </w:rPr>
                            </w:pPr>
                          </w:p>
                        </w:tc>
                      </w:tr>
                      <w:tr w14:paraId="22FE2876">
                        <w:tblPrEx>
                          <w:tblCellMar>
                            <w:top w:w="0" w:type="dxa"/>
                            <w:left w:w="0" w:type="dxa"/>
                            <w:bottom w:w="0" w:type="dxa"/>
                            <w:right w:w="0" w:type="dxa"/>
                          </w:tblCellMar>
                        </w:tblPrEx>
                        <w:trPr>
                          <w:trHeight w:val="653" w:hRule="exac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FB9A7">
                            <w:pPr>
                              <w:widowControl/>
                              <w:jc w:val="left"/>
                              <w:rPr>
                                <w:rFonts w:ascii="宋体" w:hAnsi="宋体" w:eastAsia="Times New Roman" w:cs="宋体"/>
                                <w:sz w:val="20"/>
                                <w:szCs w:val="20"/>
                                <w:lang w:eastAsia="en-US"/>
                              </w:rPr>
                            </w:pPr>
                          </w:p>
                        </w:tc>
                        <w:tc>
                          <w:tcPr>
                            <w:tcW w:w="11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722AF">
                            <w:pPr>
                              <w:widowControl/>
                              <w:jc w:val="left"/>
                              <w:rPr>
                                <w:rFonts w:ascii="宋体" w:hAnsi="宋体" w:eastAsia="Times New Roman"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CB54EDE">
                            <w:pPr>
                              <w:pStyle w:val="256"/>
                              <w:spacing w:before="162"/>
                              <w:ind w:left="7"/>
                              <w:rPr>
                                <w:rFonts w:ascii="宋体" w:hAnsi="宋体" w:cs="宋体"/>
                                <w:sz w:val="20"/>
                                <w:szCs w:val="20"/>
                              </w:rPr>
                            </w:pPr>
                            <w:r>
                              <w:rPr>
                                <w:rFonts w:hint="eastAsia" w:ascii="宋体" w:hAnsi="宋体" w:cs="宋体"/>
                                <w:sz w:val="20"/>
                                <w:szCs w:val="20"/>
                              </w:rPr>
                              <w:t>A0206180301洗衣机</w:t>
                            </w:r>
                          </w:p>
                        </w:tc>
                        <w:tc>
                          <w:tcPr>
                            <w:tcW w:w="1792" w:type="dxa"/>
                            <w:tcBorders>
                              <w:top w:val="single" w:color="000000" w:sz="4" w:space="0"/>
                              <w:left w:val="single" w:color="000000" w:sz="4" w:space="0"/>
                              <w:bottom w:val="single" w:color="000000" w:sz="4" w:space="0"/>
                              <w:right w:val="single" w:color="000000" w:sz="4" w:space="0"/>
                            </w:tcBorders>
                            <w:noWrap w:val="0"/>
                            <w:vAlign w:val="top"/>
                          </w:tcPr>
                          <w:p w14:paraId="2138AAEB">
                            <w:pPr>
                              <w:rPr>
                                <w:rFonts w:ascii="Calibri" w:hAnsi="Calibri"/>
                                <w:sz w:val="22"/>
                                <w:szCs w:val="22"/>
                              </w:rPr>
                            </w:pPr>
                          </w:p>
                        </w:tc>
                        <w:tc>
                          <w:tcPr>
                            <w:tcW w:w="3780" w:type="dxa"/>
                            <w:tcBorders>
                              <w:top w:val="single" w:color="000000" w:sz="4" w:space="0"/>
                              <w:left w:val="single" w:color="000000" w:sz="4" w:space="0"/>
                              <w:bottom w:val="single" w:color="000000" w:sz="4" w:space="0"/>
                              <w:right w:val="single" w:color="000000" w:sz="4" w:space="0"/>
                            </w:tcBorders>
                            <w:noWrap w:val="0"/>
                            <w:vAlign w:val="top"/>
                          </w:tcPr>
                          <w:p w14:paraId="1D65BA85">
                            <w:pPr>
                              <w:pStyle w:val="256"/>
                              <w:spacing w:before="6" w:line="280" w:lineRule="auto"/>
                              <w:ind w:left="7" w:right="4"/>
                              <w:rPr>
                                <w:rFonts w:ascii="宋体" w:hAnsi="宋体" w:cs="宋体"/>
                                <w:sz w:val="20"/>
                                <w:szCs w:val="20"/>
                                <w:lang w:eastAsia="zh-CN"/>
                              </w:rPr>
                            </w:pPr>
                            <w:r>
                              <w:rPr>
                                <w:rFonts w:hint="eastAsia" w:ascii="宋体" w:hAnsi="宋体" w:cs="宋体"/>
                                <w:sz w:val="20"/>
                                <w:szCs w:val="20"/>
                                <w:lang w:eastAsia="zh-CN"/>
                              </w:rPr>
                              <w:t>《电动洗衣机能效水效限定值及等级》（GB12021.4）</w:t>
                            </w:r>
                          </w:p>
                        </w:tc>
                      </w:tr>
                    </w:tbl>
                    <w:p w14:paraId="24F1CAB8">
                      <w:pPr>
                        <w:rPr>
                          <w:rFonts w:ascii="Calibri" w:hAnsi="Calibri"/>
                          <w:sz w:val="22"/>
                          <w:szCs w:val="22"/>
                        </w:rPr>
                      </w:pPr>
                    </w:p>
                  </w:txbxContent>
                </v:textbox>
              </v:shape>
            </w:pict>
          </mc:Fallback>
        </mc:AlternateContent>
      </w:r>
    </w:p>
    <w:p w14:paraId="2D4F3FC5">
      <w:pPr>
        <w:rPr>
          <w:rFonts w:hint="eastAsia" w:ascii="宋体" w:hAnsi="宋体" w:cs="宋体"/>
          <w:color w:val="auto"/>
          <w:sz w:val="20"/>
          <w:szCs w:val="20"/>
          <w:highlight w:val="none"/>
        </w:rPr>
      </w:pPr>
    </w:p>
    <w:p w14:paraId="21247F37">
      <w:pPr>
        <w:rPr>
          <w:rFonts w:hint="eastAsia" w:ascii="宋体" w:hAnsi="宋体" w:cs="宋体"/>
          <w:color w:val="auto"/>
          <w:sz w:val="20"/>
          <w:szCs w:val="20"/>
          <w:highlight w:val="none"/>
        </w:rPr>
      </w:pPr>
    </w:p>
    <w:p w14:paraId="027047A0">
      <w:pPr>
        <w:rPr>
          <w:rFonts w:hint="eastAsia" w:ascii="宋体" w:hAnsi="宋体" w:cs="宋体"/>
          <w:color w:val="auto"/>
          <w:sz w:val="20"/>
          <w:szCs w:val="20"/>
          <w:highlight w:val="none"/>
        </w:rPr>
      </w:pPr>
    </w:p>
    <w:p w14:paraId="4792C572">
      <w:pPr>
        <w:spacing w:before="2"/>
        <w:rPr>
          <w:rFonts w:hint="eastAsia" w:ascii="宋体" w:hAnsi="宋体" w:cs="宋体"/>
          <w:color w:val="auto"/>
          <w:sz w:val="23"/>
          <w:szCs w:val="23"/>
          <w:highlight w:val="none"/>
        </w:rPr>
      </w:pPr>
    </w:p>
    <w:p w14:paraId="3714FE5C">
      <w:pPr>
        <w:rPr>
          <w:rFonts w:hint="eastAsia" w:ascii="宋体" w:hAnsi="宋体" w:cs="宋体"/>
          <w:color w:val="auto"/>
          <w:sz w:val="20"/>
          <w:szCs w:val="20"/>
          <w:highlight w:val="none"/>
        </w:rPr>
      </w:pPr>
    </w:p>
    <w:p w14:paraId="26E3BEC6">
      <w:pPr>
        <w:rPr>
          <w:rFonts w:hint="eastAsia" w:ascii="宋体" w:hAnsi="宋体" w:cs="宋体"/>
          <w:color w:val="auto"/>
          <w:sz w:val="20"/>
          <w:szCs w:val="20"/>
          <w:highlight w:val="none"/>
        </w:rPr>
      </w:pPr>
    </w:p>
    <w:p w14:paraId="4440DBD9">
      <w:pPr>
        <w:rPr>
          <w:rFonts w:hint="eastAsia" w:ascii="宋体" w:hAnsi="宋体" w:cs="宋体"/>
          <w:color w:val="auto"/>
          <w:sz w:val="20"/>
          <w:szCs w:val="20"/>
          <w:highlight w:val="none"/>
        </w:rPr>
      </w:pPr>
    </w:p>
    <w:p w14:paraId="63A23E6D">
      <w:pPr>
        <w:rPr>
          <w:rFonts w:hint="eastAsia" w:ascii="宋体" w:hAnsi="宋体" w:cs="宋体"/>
          <w:color w:val="auto"/>
          <w:sz w:val="20"/>
          <w:szCs w:val="20"/>
          <w:highlight w:val="none"/>
        </w:rPr>
      </w:pPr>
    </w:p>
    <w:p w14:paraId="34C1F458">
      <w:pPr>
        <w:rPr>
          <w:rFonts w:hint="eastAsia" w:ascii="宋体" w:hAnsi="宋体" w:cs="宋体"/>
          <w:color w:val="auto"/>
          <w:sz w:val="20"/>
          <w:szCs w:val="20"/>
          <w:highlight w:val="none"/>
        </w:rPr>
      </w:pPr>
    </w:p>
    <w:p w14:paraId="612F784E">
      <w:pPr>
        <w:rPr>
          <w:rFonts w:hint="eastAsia" w:ascii="宋体" w:hAnsi="宋体" w:cs="宋体"/>
          <w:color w:val="auto"/>
          <w:sz w:val="20"/>
          <w:szCs w:val="20"/>
          <w:highlight w:val="none"/>
        </w:rPr>
      </w:pPr>
    </w:p>
    <w:p w14:paraId="56235BA0">
      <w:pPr>
        <w:rPr>
          <w:rFonts w:hint="eastAsia" w:ascii="宋体" w:hAnsi="宋体" w:cs="宋体"/>
          <w:color w:val="auto"/>
          <w:sz w:val="20"/>
          <w:szCs w:val="20"/>
          <w:highlight w:val="none"/>
        </w:rPr>
      </w:pPr>
    </w:p>
    <w:p w14:paraId="5C7C3113">
      <w:pPr>
        <w:rPr>
          <w:rFonts w:hint="eastAsia" w:ascii="宋体" w:hAnsi="宋体" w:cs="宋体"/>
          <w:color w:val="auto"/>
          <w:sz w:val="20"/>
          <w:szCs w:val="20"/>
          <w:highlight w:val="none"/>
        </w:rPr>
      </w:pPr>
    </w:p>
    <w:p w14:paraId="4F21A1C5">
      <w:pPr>
        <w:rPr>
          <w:rFonts w:hint="eastAsia" w:ascii="宋体" w:hAnsi="宋体" w:cs="宋体"/>
          <w:color w:val="auto"/>
          <w:sz w:val="20"/>
          <w:szCs w:val="20"/>
          <w:highlight w:val="none"/>
        </w:rPr>
      </w:pPr>
    </w:p>
    <w:p w14:paraId="3E3EA382">
      <w:pPr>
        <w:rPr>
          <w:rFonts w:hint="eastAsia" w:ascii="宋体" w:hAnsi="宋体" w:cs="宋体"/>
          <w:color w:val="auto"/>
          <w:sz w:val="20"/>
          <w:szCs w:val="20"/>
          <w:highlight w:val="none"/>
        </w:rPr>
      </w:pPr>
    </w:p>
    <w:p w14:paraId="099569F6">
      <w:pPr>
        <w:rPr>
          <w:rFonts w:hint="eastAsia" w:ascii="宋体" w:hAnsi="宋体" w:cs="宋体"/>
          <w:color w:val="auto"/>
          <w:sz w:val="20"/>
          <w:szCs w:val="20"/>
          <w:highlight w:val="none"/>
        </w:rPr>
      </w:pPr>
    </w:p>
    <w:p w14:paraId="7C7191D9">
      <w:pPr>
        <w:rPr>
          <w:rFonts w:hint="eastAsia" w:ascii="宋体" w:hAnsi="宋体" w:cs="宋体"/>
          <w:color w:val="auto"/>
          <w:sz w:val="20"/>
          <w:szCs w:val="20"/>
          <w:highlight w:val="none"/>
        </w:rPr>
      </w:pPr>
    </w:p>
    <w:p w14:paraId="059E48BA">
      <w:pPr>
        <w:rPr>
          <w:rFonts w:hint="eastAsia" w:ascii="宋体" w:hAnsi="宋体" w:cs="宋体"/>
          <w:color w:val="auto"/>
          <w:sz w:val="20"/>
          <w:szCs w:val="20"/>
          <w:highlight w:val="none"/>
        </w:rPr>
      </w:pPr>
    </w:p>
    <w:p w14:paraId="761EFF58">
      <w:pPr>
        <w:rPr>
          <w:rFonts w:hint="eastAsia" w:ascii="宋体" w:hAnsi="宋体" w:cs="宋体"/>
          <w:color w:val="auto"/>
          <w:sz w:val="20"/>
          <w:szCs w:val="20"/>
          <w:highlight w:val="none"/>
        </w:rPr>
      </w:pPr>
    </w:p>
    <w:p w14:paraId="28A7E7B8">
      <w:pPr>
        <w:rPr>
          <w:rFonts w:hint="eastAsia" w:ascii="宋体" w:hAnsi="宋体" w:cs="宋体"/>
          <w:color w:val="auto"/>
          <w:sz w:val="20"/>
          <w:szCs w:val="20"/>
          <w:highlight w:val="none"/>
        </w:rPr>
      </w:pPr>
    </w:p>
    <w:p w14:paraId="581CEAF2">
      <w:pPr>
        <w:rPr>
          <w:rFonts w:hint="eastAsia" w:ascii="宋体" w:hAnsi="宋体" w:cs="宋体"/>
          <w:color w:val="auto"/>
          <w:sz w:val="20"/>
          <w:szCs w:val="20"/>
          <w:highlight w:val="none"/>
        </w:rPr>
      </w:pPr>
    </w:p>
    <w:p w14:paraId="7EA4BA38">
      <w:pPr>
        <w:spacing w:before="6"/>
        <w:rPr>
          <w:rFonts w:hint="eastAsia" w:ascii="宋体" w:hAnsi="宋体" w:cs="宋体"/>
          <w:color w:val="auto"/>
          <w:sz w:val="29"/>
          <w:szCs w:val="29"/>
          <w:highlight w:val="none"/>
        </w:rPr>
      </w:pPr>
    </w:p>
    <w:p w14:paraId="4D7FFDFE">
      <w:pPr>
        <w:rPr>
          <w:rFonts w:hint="eastAsia" w:ascii="宋体" w:hAnsi="宋体" w:cs="宋体"/>
          <w:color w:val="auto"/>
          <w:sz w:val="20"/>
          <w:szCs w:val="20"/>
          <w:highlight w:val="none"/>
        </w:rPr>
      </w:pPr>
    </w:p>
    <w:p w14:paraId="42ED727C">
      <w:pPr>
        <w:rPr>
          <w:rFonts w:hint="eastAsia" w:ascii="宋体" w:hAnsi="宋体" w:cs="宋体"/>
          <w:color w:val="auto"/>
          <w:sz w:val="20"/>
          <w:szCs w:val="20"/>
          <w:highlight w:val="none"/>
        </w:rPr>
      </w:pPr>
    </w:p>
    <w:p w14:paraId="194659BC">
      <w:pPr>
        <w:spacing w:before="3"/>
        <w:rPr>
          <w:rFonts w:hint="eastAsia" w:ascii="宋体" w:hAnsi="宋体" w:cs="宋体"/>
          <w:color w:val="auto"/>
          <w:sz w:val="22"/>
          <w:szCs w:val="22"/>
          <w:highlight w:val="none"/>
        </w:rPr>
      </w:pPr>
    </w:p>
    <w:p w14:paraId="06345CB1">
      <w:pPr>
        <w:widowControl/>
        <w:jc w:val="left"/>
        <w:rPr>
          <w:rFonts w:ascii="宋体" w:hAnsi="宋体" w:cs="宋体"/>
          <w:color w:val="auto"/>
          <w:sz w:val="20"/>
          <w:szCs w:val="20"/>
          <w:highlight w:val="none"/>
        </w:rPr>
        <w:sectPr>
          <w:pgSz w:w="11910" w:h="16840"/>
          <w:pgMar w:top="1340" w:right="1500" w:bottom="280" w:left="1680" w:header="720" w:footer="720" w:gutter="0"/>
          <w:cols w:space="1701" w:num="1"/>
        </w:sectPr>
      </w:pPr>
    </w:p>
    <w:p w14:paraId="2887D2DB">
      <w:pPr>
        <w:rPr>
          <w:rFonts w:hint="eastAsia" w:ascii="宋体" w:hAnsi="宋体" w:cs="宋体"/>
          <w:color w:val="auto"/>
          <w:sz w:val="20"/>
          <w:szCs w:val="20"/>
          <w:highlight w:val="none"/>
        </w:rPr>
      </w:pPr>
    </w:p>
    <w:p w14:paraId="4732B205">
      <w:pPr>
        <w:rPr>
          <w:rFonts w:hint="eastAsia" w:ascii="宋体" w:hAnsi="宋体" w:cs="宋体"/>
          <w:color w:val="auto"/>
          <w:sz w:val="20"/>
          <w:szCs w:val="20"/>
          <w:highlight w:val="none"/>
        </w:rPr>
      </w:pPr>
      <w:r>
        <w:rPr>
          <w:rFonts w:hint="eastAsia"/>
          <w:color w:val="auto"/>
          <w:highlight w:val="none"/>
        </w:rPr>
        <mc:AlternateContent>
          <mc:Choice Requires="wps">
            <w:drawing>
              <wp:anchor distT="0" distB="0" distL="114300" distR="114300" simplePos="0" relativeHeight="251660288" behindDoc="0" locked="0" layoutInCell="1" allowOverlap="1">
                <wp:simplePos x="0" y="0"/>
                <wp:positionH relativeFrom="page">
                  <wp:posOffset>827405</wp:posOffset>
                </wp:positionH>
                <wp:positionV relativeFrom="paragraph">
                  <wp:posOffset>45720</wp:posOffset>
                </wp:positionV>
                <wp:extent cx="5994400" cy="8326120"/>
                <wp:effectExtent l="0" t="0" r="0" b="0"/>
                <wp:wrapNone/>
                <wp:docPr id="10" name="_x0000_s1031"/>
                <wp:cNvGraphicFramePr/>
                <a:graphic xmlns:a="http://schemas.openxmlformats.org/drawingml/2006/main">
                  <a:graphicData uri="http://schemas.microsoft.com/office/word/2010/wordprocessingShape">
                    <wps:wsp>
                      <wps:cNvSpPr txBox="1"/>
                      <wps:spPr bwMode="auto">
                        <a:xfrm>
                          <a:off x="0" y="0"/>
                          <a:ext cx="5994400" cy="8326120"/>
                        </a:xfrm>
                        <a:prstGeom prst="rect">
                          <a:avLst/>
                        </a:prstGeom>
                        <a:noFill/>
                        <a:ln>
                          <a:noFill/>
                        </a:ln>
                      </wps:spPr>
                      <wps:txbx>
                        <w:txbxContent>
                          <w:tbl>
                            <w:tblPr>
                              <w:tblStyle w:val="29"/>
                              <w:tblW w:w="0" w:type="auto"/>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305"/>
                              <w:gridCol w:w="1665"/>
                              <w:gridCol w:w="1770"/>
                              <w:gridCol w:w="3765"/>
                            </w:tblGrid>
                            <w:tr w14:paraId="4CDF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top"/>
                                </w:tcPr>
                                <w:p w14:paraId="669BD67E">
                                  <w:pPr>
                                    <w:rPr>
                                      <w:rFonts w:ascii="Calibri" w:hAnsi="Calibri"/>
                                      <w:sz w:val="22"/>
                                      <w:szCs w:val="22"/>
                                    </w:rPr>
                                  </w:pPr>
                                </w:p>
                              </w:tc>
                              <w:tc>
                                <w:tcPr>
                                  <w:tcW w:w="1305" w:type="dxa"/>
                                  <w:vMerge w:val="restart"/>
                                  <w:tcBorders>
                                    <w:top w:val="single" w:color="auto" w:sz="4" w:space="0"/>
                                    <w:left w:val="single" w:color="auto" w:sz="4" w:space="0"/>
                                    <w:bottom w:val="single" w:color="auto" w:sz="4" w:space="0"/>
                                    <w:right w:val="single" w:color="auto" w:sz="4" w:space="0"/>
                                  </w:tcBorders>
                                  <w:noWrap w:val="0"/>
                                  <w:vAlign w:val="top"/>
                                </w:tcPr>
                                <w:p w14:paraId="2583BCD0">
                                  <w:pPr>
                                    <w:rPr>
                                      <w:rFonts w:ascii="Calibri" w:hAnsi="Calibri"/>
                                      <w:sz w:val="22"/>
                                      <w:szCs w:val="22"/>
                                    </w:rPr>
                                  </w:pPr>
                                </w:p>
                              </w:tc>
                              <w:tc>
                                <w:tcPr>
                                  <w:tcW w:w="1665" w:type="dxa"/>
                                  <w:vMerge w:val="restart"/>
                                  <w:tcBorders>
                                    <w:top w:val="single" w:color="auto" w:sz="4" w:space="0"/>
                                    <w:left w:val="single" w:color="auto" w:sz="4" w:space="0"/>
                                    <w:bottom w:val="single" w:color="auto" w:sz="4" w:space="0"/>
                                    <w:right w:val="single" w:color="auto" w:sz="4" w:space="0"/>
                                  </w:tcBorders>
                                  <w:noWrap w:val="0"/>
                                  <w:vAlign w:val="top"/>
                                </w:tcPr>
                                <w:p w14:paraId="0F4F8F23">
                                  <w:pPr>
                                    <w:pStyle w:val="256"/>
                                    <w:rPr>
                                      <w:rFonts w:ascii="宋体" w:hAnsi="宋体" w:cs="宋体"/>
                                      <w:sz w:val="20"/>
                                      <w:szCs w:val="20"/>
                                    </w:rPr>
                                  </w:pPr>
                                </w:p>
                                <w:p w14:paraId="2521782D">
                                  <w:pPr>
                                    <w:pStyle w:val="256"/>
                                    <w:rPr>
                                      <w:rFonts w:hint="eastAsia" w:ascii="宋体" w:hAnsi="宋体" w:cs="宋体"/>
                                      <w:sz w:val="20"/>
                                      <w:szCs w:val="20"/>
                                    </w:rPr>
                                  </w:pPr>
                                </w:p>
                                <w:p w14:paraId="517F48FA">
                                  <w:pPr>
                                    <w:pStyle w:val="256"/>
                                    <w:rPr>
                                      <w:rFonts w:hint="eastAsia" w:ascii="宋体" w:hAnsi="宋体" w:cs="宋体"/>
                                      <w:sz w:val="20"/>
                                      <w:szCs w:val="20"/>
                                    </w:rPr>
                                  </w:pPr>
                                </w:p>
                                <w:p w14:paraId="7BD27452">
                                  <w:pPr>
                                    <w:pStyle w:val="256"/>
                                    <w:rPr>
                                      <w:rFonts w:hint="eastAsia" w:ascii="宋体" w:hAnsi="宋体" w:cs="宋体"/>
                                      <w:sz w:val="20"/>
                                      <w:szCs w:val="20"/>
                                    </w:rPr>
                                  </w:pPr>
                                </w:p>
                                <w:p w14:paraId="76389886">
                                  <w:pPr>
                                    <w:pStyle w:val="256"/>
                                    <w:rPr>
                                      <w:rFonts w:hint="eastAsia" w:ascii="宋体" w:hAnsi="宋体" w:cs="宋体"/>
                                      <w:sz w:val="20"/>
                                      <w:szCs w:val="20"/>
                                    </w:rPr>
                                  </w:pPr>
                                </w:p>
                                <w:p w14:paraId="70D400A1">
                                  <w:pPr>
                                    <w:pStyle w:val="256"/>
                                    <w:spacing w:before="161"/>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808热水器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209C77B0">
                                  <w:pPr>
                                    <w:pStyle w:val="256"/>
                                    <w:spacing w:before="12"/>
                                    <w:rPr>
                                      <w:rFonts w:ascii="宋体" w:hAnsi="宋体" w:cs="宋体"/>
                                      <w:sz w:val="15"/>
                                      <w:szCs w:val="15"/>
                                    </w:rPr>
                                  </w:pPr>
                                </w:p>
                                <w:p w14:paraId="1AD20657">
                                  <w:pPr>
                                    <w:pStyle w:val="256"/>
                                    <w:ind w:left="7"/>
                                    <w:rPr>
                                      <w:rFonts w:ascii="宋体" w:hAnsi="宋体" w:cs="宋体"/>
                                      <w:sz w:val="20"/>
                                      <w:szCs w:val="20"/>
                                    </w:rPr>
                                  </w:pPr>
                                  <w:r>
                                    <w:rPr>
                                      <w:rFonts w:hint="eastAsia" w:ascii="宋体" w:hAnsi="宋体" w:cs="宋体"/>
                                      <w:sz w:val="20"/>
                                      <w:szCs w:val="20"/>
                                    </w:rPr>
                                    <w:t>★电热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5650DBD">
                                  <w:pPr>
                                    <w:pStyle w:val="256"/>
                                    <w:tabs>
                                      <w:tab w:val="left" w:pos="1608"/>
                                    </w:tabs>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《储水式电热水器能效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51</w:t>
                                  </w:r>
                                  <w:r>
                                    <w:rPr>
                                      <w:rFonts w:hint="eastAsia" w:ascii="宋体" w:hAnsi="宋体" w:cs="宋体"/>
                                      <w:spacing w:val="1"/>
                                      <w:sz w:val="20"/>
                                      <w:szCs w:val="20"/>
                                      <w:lang w:eastAsia="zh-CN"/>
                                    </w:rPr>
                                    <w:t>9</w:t>
                                  </w:r>
                                  <w:r>
                                    <w:rPr>
                                      <w:rFonts w:hint="eastAsia" w:ascii="宋体" w:hAnsi="宋体" w:cs="宋体"/>
                                      <w:sz w:val="20"/>
                                      <w:szCs w:val="20"/>
                                      <w:lang w:eastAsia="zh-CN"/>
                                    </w:rPr>
                                    <w:t>）</w:t>
                                  </w:r>
                                </w:p>
                              </w:tc>
                            </w:tr>
                            <w:tr w14:paraId="552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E991A9">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6233DFA0">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noWrap w:val="0"/>
                                  <w:vAlign w:val="center"/>
                                </w:tcPr>
                                <w:p w14:paraId="1CC111CE">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A204DD8">
                                  <w:pPr>
                                    <w:pStyle w:val="256"/>
                                    <w:spacing w:before="2"/>
                                    <w:rPr>
                                      <w:rFonts w:ascii="宋体" w:hAnsi="宋体" w:cs="宋体"/>
                                      <w:sz w:val="24"/>
                                      <w:szCs w:val="24"/>
                                      <w:lang w:eastAsia="zh-CN"/>
                                    </w:rPr>
                                  </w:pPr>
                                </w:p>
                                <w:p w14:paraId="272A5263">
                                  <w:pPr>
                                    <w:pStyle w:val="256"/>
                                    <w:ind w:left="7"/>
                                    <w:rPr>
                                      <w:rFonts w:ascii="宋体" w:hAnsi="宋体" w:cs="宋体"/>
                                      <w:sz w:val="20"/>
                                      <w:szCs w:val="20"/>
                                    </w:rPr>
                                  </w:pPr>
                                  <w:r>
                                    <w:rPr>
                                      <w:rFonts w:hint="eastAsia" w:ascii="宋体" w:hAnsi="宋体" w:cs="宋体"/>
                                      <w:sz w:val="20"/>
                                      <w:szCs w:val="20"/>
                                    </w:rPr>
                                    <w:t>燃气热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7FBD03D3">
                                  <w:pPr>
                                    <w:pStyle w:val="256"/>
                                    <w:spacing w:before="4" w:line="280" w:lineRule="auto"/>
                                    <w:ind w:left="7" w:right="4"/>
                                    <w:rPr>
                                      <w:rFonts w:hint="eastAsia" w:ascii="宋体" w:hAnsi="宋体" w:cs="宋体"/>
                                      <w:sz w:val="20"/>
                                      <w:szCs w:val="20"/>
                                      <w:lang w:eastAsia="zh-CN"/>
                                    </w:rPr>
                                  </w:pPr>
                                  <w:r>
                                    <w:rPr>
                                      <w:rFonts w:hint="eastAsia" w:ascii="宋体" w:hAnsi="宋体" w:cs="宋体"/>
                                      <w:spacing w:val="12"/>
                                      <w:sz w:val="20"/>
                                      <w:szCs w:val="20"/>
                                      <w:lang w:eastAsia="zh-CN"/>
                                    </w:rPr>
                                    <w:t>《家用燃气快速热水器</w:t>
                                  </w:r>
                                  <w:r>
                                    <w:rPr>
                                      <w:rFonts w:hint="eastAsia" w:ascii="宋体" w:hAnsi="宋体" w:cs="宋体"/>
                                      <w:spacing w:val="9"/>
                                      <w:sz w:val="20"/>
                                      <w:szCs w:val="20"/>
                                      <w:lang w:eastAsia="zh-CN"/>
                                    </w:rPr>
                                    <w:t>和</w:t>
                                  </w:r>
                                  <w:r>
                                    <w:rPr>
                                      <w:rFonts w:hint="eastAsia" w:ascii="宋体" w:hAnsi="宋体" w:cs="宋体"/>
                                      <w:spacing w:val="12"/>
                                      <w:sz w:val="20"/>
                                      <w:szCs w:val="20"/>
                                      <w:lang w:eastAsia="zh-CN"/>
                                    </w:rPr>
                                    <w:t>燃气</w:t>
                                  </w:r>
                                  <w:r>
                                    <w:rPr>
                                      <w:rFonts w:hint="eastAsia" w:ascii="宋体" w:hAnsi="宋体" w:cs="宋体"/>
                                      <w:sz w:val="20"/>
                                      <w:szCs w:val="20"/>
                                      <w:lang w:eastAsia="zh-CN"/>
                                    </w:rPr>
                                    <w:t>采暖热水</w:t>
                                  </w:r>
                                  <w:r>
                                    <w:rPr>
                                      <w:rFonts w:hint="eastAsia" w:ascii="宋体" w:hAnsi="宋体" w:cs="宋体"/>
                                      <w:spacing w:val="2"/>
                                      <w:sz w:val="20"/>
                                      <w:szCs w:val="20"/>
                                      <w:lang w:eastAsia="zh-CN"/>
                                    </w:rPr>
                                    <w:t>炉</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w:t>
                                  </w:r>
                                  <w:r>
                                    <w:rPr>
                                      <w:rFonts w:hint="eastAsia" w:ascii="宋体" w:hAnsi="宋体" w:cs="宋体"/>
                                      <w:sz w:val="20"/>
                                      <w:szCs w:val="20"/>
                                      <w:lang w:eastAsia="zh-CN"/>
                                    </w:rPr>
                                    <w:t>06</w:t>
                                  </w:r>
                                  <w:r>
                                    <w:rPr>
                                      <w:rFonts w:hint="eastAsia" w:ascii="宋体" w:hAnsi="宋体" w:cs="宋体"/>
                                      <w:spacing w:val="1"/>
                                      <w:sz w:val="20"/>
                                      <w:szCs w:val="20"/>
                                      <w:lang w:eastAsia="zh-CN"/>
                                    </w:rPr>
                                    <w:t>65</w:t>
                                  </w:r>
                                  <w:r>
                                    <w:rPr>
                                      <w:rFonts w:hint="eastAsia" w:ascii="宋体" w:hAnsi="宋体" w:cs="宋体"/>
                                      <w:sz w:val="20"/>
                                      <w:szCs w:val="20"/>
                                      <w:lang w:eastAsia="zh-CN"/>
                                    </w:rPr>
                                    <w:t>）</w:t>
                                  </w:r>
                                </w:p>
                              </w:tc>
                            </w:tr>
                            <w:tr w14:paraId="4776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B94E1A">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56D8C24">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noWrap w:val="0"/>
                                  <w:vAlign w:val="center"/>
                                </w:tcPr>
                                <w:p w14:paraId="676C6C04">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E783B66">
                                  <w:pPr>
                                    <w:pStyle w:val="256"/>
                                    <w:rPr>
                                      <w:rFonts w:ascii="宋体" w:hAnsi="宋体" w:cs="宋体"/>
                                      <w:sz w:val="19"/>
                                      <w:szCs w:val="19"/>
                                      <w:lang w:eastAsia="zh-CN"/>
                                    </w:rPr>
                                  </w:pPr>
                                </w:p>
                                <w:p w14:paraId="51C54671">
                                  <w:pPr>
                                    <w:pStyle w:val="256"/>
                                    <w:ind w:left="7"/>
                                    <w:rPr>
                                      <w:rFonts w:ascii="宋体" w:hAnsi="宋体" w:cs="宋体"/>
                                      <w:sz w:val="20"/>
                                      <w:szCs w:val="20"/>
                                    </w:rPr>
                                  </w:pPr>
                                  <w:r>
                                    <w:rPr>
                                      <w:rFonts w:hint="eastAsia" w:ascii="宋体" w:hAnsi="宋体" w:cs="宋体"/>
                                      <w:sz w:val="20"/>
                                      <w:szCs w:val="20"/>
                                    </w:rPr>
                                    <w:t>热泵热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4D5FB1F0">
                                  <w:pPr>
                                    <w:pStyle w:val="256"/>
                                    <w:spacing w:before="93" w:line="280" w:lineRule="auto"/>
                                    <w:ind w:left="7" w:right="7"/>
                                    <w:rPr>
                                      <w:rFonts w:ascii="宋体" w:hAnsi="宋体" w:cs="宋体"/>
                                      <w:sz w:val="20"/>
                                      <w:szCs w:val="20"/>
                                      <w:lang w:eastAsia="zh-CN"/>
                                    </w:rPr>
                                  </w:pPr>
                                  <w:r>
                                    <w:rPr>
                                      <w:rFonts w:hint="eastAsia" w:ascii="宋体" w:hAnsi="宋体" w:cs="宋体"/>
                                      <w:sz w:val="20"/>
                                      <w:szCs w:val="20"/>
                                      <w:lang w:eastAsia="zh-CN"/>
                                    </w:rPr>
                                    <w:t>《热泵</w:t>
                                  </w:r>
                                  <w:r>
                                    <w:rPr>
                                      <w:rFonts w:hint="eastAsia" w:ascii="宋体" w:hAnsi="宋体" w:cs="宋体"/>
                                      <w:spacing w:val="2"/>
                                      <w:sz w:val="20"/>
                                      <w:szCs w:val="20"/>
                                      <w:lang w:eastAsia="zh-CN"/>
                                    </w:rPr>
                                    <w:t>热</w:t>
                                  </w:r>
                                  <w:r>
                                    <w:rPr>
                                      <w:rFonts w:hint="eastAsia" w:ascii="宋体" w:hAnsi="宋体" w:cs="宋体"/>
                                      <w:sz w:val="20"/>
                                      <w:szCs w:val="20"/>
                                      <w:lang w:eastAsia="zh-CN"/>
                                    </w:rPr>
                                    <w:t>水</w:t>
                                  </w:r>
                                  <w:r>
                                    <w:rPr>
                                      <w:rFonts w:hint="eastAsia" w:ascii="宋体" w:hAnsi="宋体" w:cs="宋体"/>
                                      <w:spacing w:val="-27"/>
                                      <w:sz w:val="20"/>
                                      <w:szCs w:val="20"/>
                                      <w:lang w:eastAsia="zh-CN"/>
                                    </w:rPr>
                                    <w:t>机</w:t>
                                  </w:r>
                                  <w:r>
                                    <w:rPr>
                                      <w:rFonts w:hint="eastAsia" w:ascii="宋体" w:hAnsi="宋体" w:cs="宋体"/>
                                      <w:sz w:val="20"/>
                                      <w:szCs w:val="20"/>
                                      <w:lang w:eastAsia="zh-CN"/>
                                    </w:rPr>
                                    <w:t>（器</w:t>
                                  </w:r>
                                  <w:r>
                                    <w:rPr>
                                      <w:rFonts w:hint="eastAsia" w:ascii="宋体" w:hAnsi="宋体" w:cs="宋体"/>
                                      <w:spacing w:val="-27"/>
                                      <w:sz w:val="20"/>
                                      <w:szCs w:val="20"/>
                                      <w:lang w:eastAsia="zh-CN"/>
                                    </w:rPr>
                                    <w:t>）</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295</w:t>
                                  </w:r>
                                  <w:r>
                                    <w:rPr>
                                      <w:rFonts w:hint="eastAsia" w:ascii="宋体" w:hAnsi="宋体" w:cs="宋体"/>
                                      <w:sz w:val="20"/>
                                      <w:szCs w:val="20"/>
                                      <w:lang w:eastAsia="zh-CN"/>
                                    </w:rPr>
                                    <w:t>4</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A87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A83332">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080089D1">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noWrap w:val="0"/>
                                  <w:vAlign w:val="center"/>
                                </w:tcPr>
                                <w:p w14:paraId="788BAD6D">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2FF3B136">
                                  <w:pPr>
                                    <w:pStyle w:val="256"/>
                                    <w:spacing w:before="12"/>
                                    <w:rPr>
                                      <w:rFonts w:ascii="宋体" w:hAnsi="宋体" w:cs="宋体"/>
                                      <w:sz w:val="15"/>
                                      <w:szCs w:val="15"/>
                                      <w:lang w:eastAsia="zh-CN"/>
                                    </w:rPr>
                                  </w:pPr>
                                </w:p>
                                <w:p w14:paraId="45FD8323">
                                  <w:pPr>
                                    <w:pStyle w:val="256"/>
                                    <w:ind w:left="7"/>
                                    <w:rPr>
                                      <w:rFonts w:ascii="宋体" w:hAnsi="宋体" w:cs="宋体"/>
                                      <w:sz w:val="20"/>
                                      <w:szCs w:val="20"/>
                                    </w:rPr>
                                  </w:pPr>
                                  <w:r>
                                    <w:rPr>
                                      <w:rFonts w:hint="eastAsia" w:ascii="宋体" w:hAnsi="宋体" w:cs="宋体"/>
                                      <w:sz w:val="20"/>
                                      <w:szCs w:val="20"/>
                                    </w:rPr>
                                    <w:t>太阳能</w:t>
                                  </w:r>
                                  <w:r>
                                    <w:rPr>
                                      <w:rFonts w:hint="eastAsia" w:ascii="宋体" w:hAnsi="宋体" w:cs="宋体"/>
                                      <w:spacing w:val="2"/>
                                      <w:sz w:val="20"/>
                                      <w:szCs w:val="20"/>
                                    </w:rPr>
                                    <w:t>热</w:t>
                                  </w:r>
                                  <w:r>
                                    <w:rPr>
                                      <w:rFonts w:hint="eastAsia" w:ascii="宋体" w:hAnsi="宋体" w:cs="宋体"/>
                                      <w:sz w:val="20"/>
                                      <w:szCs w:val="20"/>
                                    </w:rPr>
                                    <w:t>水系统</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195E3509">
                                  <w:pPr>
                                    <w:pStyle w:val="256"/>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《家用太阳能热水系统</w:t>
                                  </w:r>
                                  <w:r>
                                    <w:rPr>
                                      <w:rFonts w:hint="eastAsia" w:ascii="宋体" w:hAnsi="宋体" w:cs="宋体"/>
                                      <w:spacing w:val="9"/>
                                      <w:sz w:val="20"/>
                                      <w:szCs w:val="20"/>
                                      <w:lang w:eastAsia="zh-CN"/>
                                    </w:rPr>
                                    <w:t>能</w:t>
                                  </w:r>
                                  <w:r>
                                    <w:rPr>
                                      <w:rFonts w:hint="eastAsia" w:ascii="宋体" w:hAnsi="宋体" w:cs="宋体"/>
                                      <w:spacing w:val="12"/>
                                      <w:sz w:val="20"/>
                                      <w:szCs w:val="20"/>
                                      <w:lang w:eastAsia="zh-CN"/>
                                    </w:rPr>
                                    <w:t>效限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26</w:t>
                                  </w:r>
                                  <w:r>
                                    <w:rPr>
                                      <w:rFonts w:hint="eastAsia" w:ascii="宋体" w:hAnsi="宋体" w:cs="宋体"/>
                                      <w:sz w:val="20"/>
                                      <w:szCs w:val="20"/>
                                      <w:lang w:eastAsia="zh-CN"/>
                                    </w:rPr>
                                    <w:t>96</w:t>
                                  </w:r>
                                  <w:r>
                                    <w:rPr>
                                      <w:rFonts w:hint="eastAsia" w:ascii="宋体" w:hAnsi="宋体" w:cs="宋体"/>
                                      <w:spacing w:val="-2"/>
                                      <w:sz w:val="20"/>
                                      <w:szCs w:val="20"/>
                                      <w:lang w:eastAsia="zh-CN"/>
                                    </w:rPr>
                                    <w:t>9</w:t>
                                  </w:r>
                                  <w:r>
                                    <w:rPr>
                                      <w:rFonts w:hint="eastAsia" w:ascii="宋体" w:hAnsi="宋体" w:cs="宋体"/>
                                      <w:sz w:val="20"/>
                                      <w:szCs w:val="20"/>
                                      <w:lang w:eastAsia="zh-CN"/>
                                    </w:rPr>
                                    <w:t>）</w:t>
                                  </w:r>
                                </w:p>
                              </w:tc>
                            </w:tr>
                            <w:tr w14:paraId="7577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top"/>
                                </w:tcPr>
                                <w:p w14:paraId="2D668B20">
                                  <w:pPr>
                                    <w:pStyle w:val="256"/>
                                    <w:rPr>
                                      <w:rFonts w:ascii="宋体" w:hAnsi="宋体" w:cs="宋体"/>
                                      <w:sz w:val="20"/>
                                      <w:szCs w:val="20"/>
                                      <w:lang w:eastAsia="zh-CN"/>
                                    </w:rPr>
                                  </w:pPr>
                                </w:p>
                                <w:p w14:paraId="6264D2D8">
                                  <w:pPr>
                                    <w:pStyle w:val="256"/>
                                    <w:rPr>
                                      <w:rFonts w:hint="eastAsia" w:ascii="宋体" w:hAnsi="宋体" w:cs="宋体"/>
                                      <w:sz w:val="20"/>
                                      <w:szCs w:val="20"/>
                                      <w:lang w:eastAsia="zh-CN"/>
                                    </w:rPr>
                                  </w:pPr>
                                </w:p>
                                <w:p w14:paraId="6AFB3230">
                                  <w:pPr>
                                    <w:pStyle w:val="256"/>
                                    <w:rPr>
                                      <w:rFonts w:hint="eastAsia" w:ascii="宋体" w:hAnsi="宋体" w:cs="宋体"/>
                                      <w:sz w:val="20"/>
                                      <w:szCs w:val="20"/>
                                      <w:lang w:eastAsia="zh-CN"/>
                                    </w:rPr>
                                  </w:pPr>
                                </w:p>
                                <w:p w14:paraId="693F896F">
                                  <w:pPr>
                                    <w:pStyle w:val="256"/>
                                    <w:rPr>
                                      <w:rFonts w:hint="eastAsia" w:ascii="宋体" w:hAnsi="宋体" w:cs="宋体"/>
                                      <w:sz w:val="20"/>
                                      <w:szCs w:val="20"/>
                                      <w:lang w:eastAsia="zh-CN"/>
                                    </w:rPr>
                                  </w:pPr>
                                </w:p>
                                <w:p w14:paraId="302725F7">
                                  <w:pPr>
                                    <w:pStyle w:val="256"/>
                                    <w:rPr>
                                      <w:rFonts w:hint="eastAsia" w:ascii="宋体" w:hAnsi="宋体" w:cs="宋体"/>
                                      <w:sz w:val="20"/>
                                      <w:szCs w:val="20"/>
                                      <w:lang w:eastAsia="zh-CN"/>
                                    </w:rPr>
                                  </w:pPr>
                                </w:p>
                                <w:p w14:paraId="2A0CA545">
                                  <w:pPr>
                                    <w:pStyle w:val="256"/>
                                    <w:spacing w:before="12"/>
                                    <w:rPr>
                                      <w:rFonts w:hint="eastAsia" w:ascii="宋体" w:hAnsi="宋体" w:cs="宋体"/>
                                      <w:sz w:val="23"/>
                                      <w:szCs w:val="23"/>
                                      <w:lang w:eastAsia="zh-CN"/>
                                    </w:rPr>
                                  </w:pPr>
                                </w:p>
                                <w:p w14:paraId="0628CDC0">
                                  <w:pPr>
                                    <w:pStyle w:val="256"/>
                                    <w:ind w:left="182"/>
                                    <w:rPr>
                                      <w:rFonts w:ascii="宋体" w:hAnsi="宋体" w:cs="宋体"/>
                                      <w:sz w:val="20"/>
                                      <w:szCs w:val="20"/>
                                    </w:rPr>
                                  </w:pPr>
                                  <w:r>
                                    <w:rPr>
                                      <w:rFonts w:hint="eastAsia" w:ascii="宋体"/>
                                      <w:spacing w:val="1"/>
                                      <w:sz w:val="20"/>
                                    </w:rPr>
                                    <w:t>1</w:t>
                                  </w:r>
                                  <w:r>
                                    <w:rPr>
                                      <w:rFonts w:hint="eastAsia" w:ascii="宋体"/>
                                      <w:sz w:val="20"/>
                                    </w:rPr>
                                    <w:t>1</w:t>
                                  </w:r>
                                </w:p>
                              </w:tc>
                              <w:tc>
                                <w:tcPr>
                                  <w:tcW w:w="1305" w:type="dxa"/>
                                  <w:vMerge w:val="restart"/>
                                  <w:tcBorders>
                                    <w:top w:val="single" w:color="auto" w:sz="4" w:space="0"/>
                                    <w:left w:val="single" w:color="auto" w:sz="4" w:space="0"/>
                                    <w:bottom w:val="single" w:color="auto" w:sz="4" w:space="0"/>
                                    <w:right w:val="single" w:color="auto" w:sz="4" w:space="0"/>
                                  </w:tcBorders>
                                  <w:noWrap w:val="0"/>
                                  <w:vAlign w:val="top"/>
                                </w:tcPr>
                                <w:p w14:paraId="6B27E379">
                                  <w:pPr>
                                    <w:pStyle w:val="256"/>
                                    <w:rPr>
                                      <w:rFonts w:ascii="宋体" w:hAnsi="宋体" w:cs="宋体"/>
                                      <w:sz w:val="20"/>
                                      <w:szCs w:val="20"/>
                                    </w:rPr>
                                  </w:pPr>
                                </w:p>
                                <w:p w14:paraId="3E35AC10">
                                  <w:pPr>
                                    <w:pStyle w:val="256"/>
                                    <w:rPr>
                                      <w:rFonts w:hint="eastAsia" w:ascii="宋体" w:hAnsi="宋体" w:cs="宋体"/>
                                      <w:sz w:val="20"/>
                                      <w:szCs w:val="20"/>
                                    </w:rPr>
                                  </w:pPr>
                                </w:p>
                                <w:p w14:paraId="17E49C85">
                                  <w:pPr>
                                    <w:pStyle w:val="256"/>
                                    <w:rPr>
                                      <w:rFonts w:hint="eastAsia" w:ascii="宋体" w:hAnsi="宋体" w:cs="宋体"/>
                                      <w:sz w:val="20"/>
                                      <w:szCs w:val="20"/>
                                    </w:rPr>
                                  </w:pPr>
                                </w:p>
                                <w:p w14:paraId="02A6E5AF">
                                  <w:pPr>
                                    <w:pStyle w:val="256"/>
                                    <w:rPr>
                                      <w:rFonts w:hint="eastAsia" w:ascii="宋体" w:hAnsi="宋体" w:cs="宋体"/>
                                      <w:sz w:val="20"/>
                                      <w:szCs w:val="20"/>
                                    </w:rPr>
                                  </w:pPr>
                                </w:p>
                                <w:p w14:paraId="49783212">
                                  <w:pPr>
                                    <w:pStyle w:val="256"/>
                                    <w:rPr>
                                      <w:rFonts w:hint="eastAsia" w:ascii="宋体" w:hAnsi="宋体" w:cs="宋体"/>
                                      <w:sz w:val="20"/>
                                      <w:szCs w:val="20"/>
                                    </w:rPr>
                                  </w:pPr>
                                </w:p>
                                <w:p w14:paraId="76414BDA">
                                  <w:pPr>
                                    <w:pStyle w:val="256"/>
                                    <w:spacing w:before="157"/>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9照明</w:t>
                                  </w:r>
                                </w:p>
                                <w:p w14:paraId="50959FF9">
                                  <w:pPr>
                                    <w:pStyle w:val="256"/>
                                    <w:spacing w:before="50"/>
                                    <w:ind w:left="7"/>
                                    <w:rPr>
                                      <w:rFonts w:ascii="宋体" w:hAnsi="宋体" w:cs="宋体"/>
                                      <w:sz w:val="20"/>
                                      <w:szCs w:val="20"/>
                                    </w:rPr>
                                  </w:pPr>
                                  <w:r>
                                    <w:rPr>
                                      <w:rFonts w:hint="eastAsia" w:ascii="宋体" w:hAnsi="宋体" w:cs="宋体"/>
                                      <w:sz w:val="20"/>
                                      <w:szCs w:val="20"/>
                                    </w:rPr>
                                    <w:t>设备</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009F2352">
                                  <w:pPr>
                                    <w:pStyle w:val="256"/>
                                    <w:spacing w:before="133" w:line="280"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4"/>
                                      <w:sz w:val="20"/>
                                      <w:szCs w:val="20"/>
                                      <w:lang w:eastAsia="zh-CN"/>
                                    </w:rPr>
                                    <w:t>普</w:t>
                                  </w:r>
                                  <w:r>
                                    <w:rPr>
                                      <w:rFonts w:hint="eastAsia" w:ascii="宋体" w:hAnsi="宋体" w:cs="宋体"/>
                                      <w:sz w:val="20"/>
                                      <w:szCs w:val="20"/>
                                      <w:lang w:eastAsia="zh-CN"/>
                                    </w:rPr>
                                    <w:t>通照明用</w:t>
                                  </w:r>
                                  <w:r>
                                    <w:rPr>
                                      <w:rFonts w:hint="eastAsia" w:ascii="宋体" w:hAnsi="宋体" w:cs="宋体"/>
                                      <w:spacing w:val="24"/>
                                      <w:sz w:val="20"/>
                                      <w:szCs w:val="20"/>
                                      <w:lang w:eastAsia="zh-CN"/>
                                    </w:rPr>
                                    <w:t>双</w:t>
                                  </w:r>
                                  <w:r>
                                    <w:rPr>
                                      <w:rFonts w:hint="eastAsia" w:ascii="宋体" w:hAnsi="宋体" w:cs="宋体"/>
                                      <w:sz w:val="20"/>
                                      <w:szCs w:val="20"/>
                                      <w:lang w:eastAsia="zh-CN"/>
                                    </w:rPr>
                                    <w:t>端荧光灯</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56AF14AD">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2A900E14">
                                  <w:pPr>
                                    <w:pStyle w:val="256"/>
                                    <w:spacing w:before="133"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《普通照明用双端荧光</w:t>
                                  </w:r>
                                  <w:r>
                                    <w:rPr>
                                      <w:rFonts w:hint="eastAsia" w:ascii="宋体" w:hAnsi="宋体" w:cs="宋体"/>
                                      <w:spacing w:val="9"/>
                                      <w:sz w:val="20"/>
                                      <w:szCs w:val="20"/>
                                      <w:lang w:eastAsia="zh-CN"/>
                                    </w:rPr>
                                    <w:t>灯</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04</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1DB9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F5A865">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788C8FB">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0EEFD97B">
                                  <w:pPr>
                                    <w:pStyle w:val="256"/>
                                    <w:spacing w:before="92" w:line="280" w:lineRule="auto"/>
                                    <w:ind w:left="7" w:right="2"/>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w:t>
                                  </w:r>
                                  <w:r>
                                    <w:rPr>
                                      <w:rFonts w:hint="eastAsia" w:ascii="宋体" w:hAnsi="宋体" w:cs="宋体"/>
                                      <w:spacing w:val="12"/>
                                      <w:sz w:val="20"/>
                                      <w:szCs w:val="20"/>
                                    </w:rPr>
                                    <w:t>道</w:t>
                                  </w:r>
                                  <w:r>
                                    <w:rPr>
                                      <w:rFonts w:hint="eastAsia" w:ascii="宋体" w:hAnsi="宋体" w:cs="宋体"/>
                                      <w:spacing w:val="9"/>
                                      <w:sz w:val="20"/>
                                      <w:szCs w:val="20"/>
                                    </w:rPr>
                                    <w:t>路</w:t>
                                  </w:r>
                                  <w:r>
                                    <w:rPr>
                                      <w:rFonts w:hint="eastAsia" w:ascii="宋体" w:hAnsi="宋体" w:cs="宋体"/>
                                      <w:spacing w:val="13"/>
                                      <w:sz w:val="20"/>
                                      <w:szCs w:val="20"/>
                                    </w:rPr>
                                    <w:t>/</w:t>
                                  </w:r>
                                  <w:r>
                                    <w:rPr>
                                      <w:rFonts w:hint="eastAsia" w:ascii="宋体" w:hAnsi="宋体" w:cs="宋体"/>
                                      <w:spacing w:val="12"/>
                                      <w:sz w:val="20"/>
                                      <w:szCs w:val="20"/>
                                    </w:rPr>
                                    <w:t>隧道照</w:t>
                                  </w:r>
                                  <w:r>
                                    <w:rPr>
                                      <w:rFonts w:hint="eastAsia" w:ascii="宋体" w:hAnsi="宋体" w:cs="宋体"/>
                                      <w:sz w:val="20"/>
                                      <w:szCs w:val="20"/>
                                    </w:rPr>
                                    <w:t>明产品</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2310E801">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0A0D82AC">
                                  <w:pPr>
                                    <w:pStyle w:val="256"/>
                                    <w:spacing w:before="92"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道</w:t>
                                  </w:r>
                                  <w:r>
                                    <w:rPr>
                                      <w:rFonts w:hint="eastAsia" w:ascii="宋体" w:hAnsi="宋体" w:cs="宋体"/>
                                      <w:spacing w:val="4"/>
                                      <w:sz w:val="20"/>
                                      <w:szCs w:val="20"/>
                                      <w:lang w:eastAsia="zh-CN"/>
                                    </w:rPr>
                                    <w:t>路和隧道照</w:t>
                                  </w:r>
                                  <w:r>
                                    <w:rPr>
                                      <w:rFonts w:hint="eastAsia" w:ascii="宋体" w:hAnsi="宋体" w:cs="宋体"/>
                                      <w:spacing w:val="2"/>
                                      <w:sz w:val="20"/>
                                      <w:szCs w:val="20"/>
                                      <w:lang w:eastAsia="zh-CN"/>
                                    </w:rPr>
                                    <w:t>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灯</w:t>
                                  </w:r>
                                  <w:r>
                                    <w:rPr>
                                      <w:rFonts w:hint="eastAsia" w:ascii="宋体" w:hAnsi="宋体" w:cs="宋体"/>
                                      <w:spacing w:val="2"/>
                                      <w:sz w:val="20"/>
                                      <w:szCs w:val="20"/>
                                      <w:lang w:eastAsia="zh-CN"/>
                                    </w:rPr>
                                    <w:t>具</w:t>
                                  </w:r>
                                  <w:r>
                                    <w:rPr>
                                      <w:rFonts w:hint="eastAsia" w:ascii="宋体" w:hAnsi="宋体" w:cs="宋体"/>
                                      <w:sz w:val="20"/>
                                      <w:szCs w:val="20"/>
                                      <w:lang w:eastAsia="zh-CN"/>
                                    </w:rPr>
                                    <w:t>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3747</w:t>
                                  </w:r>
                                  <w:r>
                                    <w:rPr>
                                      <w:rFonts w:hint="eastAsia" w:ascii="宋体" w:hAnsi="宋体" w:cs="宋体"/>
                                      <w:sz w:val="20"/>
                                      <w:szCs w:val="20"/>
                                      <w:lang w:eastAsia="zh-CN"/>
                                    </w:rPr>
                                    <w:t>8</w:t>
                                  </w:r>
                                </w:p>
                              </w:tc>
                            </w:tr>
                            <w:tr w14:paraId="1597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DEC020">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0DF73C08">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75ED6C8F">
                                  <w:pPr>
                                    <w:pStyle w:val="256"/>
                                    <w:spacing w:before="4"/>
                                    <w:rPr>
                                      <w:rFonts w:ascii="宋体" w:hAnsi="宋体" w:cs="宋体"/>
                                      <w:sz w:val="18"/>
                                      <w:szCs w:val="18"/>
                                      <w:lang w:eastAsia="zh-CN"/>
                                    </w:rPr>
                                  </w:pPr>
                                </w:p>
                                <w:p w14:paraId="0B667A68">
                                  <w:pPr>
                                    <w:pStyle w:val="256"/>
                                    <w:ind w:left="7"/>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D筒灯</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041EF10B">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5558BA3C">
                                  <w:pPr>
                                    <w:pStyle w:val="256"/>
                                    <w:spacing w:before="83"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7321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E0F19B">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F225D56">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0A8ABD29">
                                  <w:pPr>
                                    <w:pStyle w:val="256"/>
                                    <w:spacing w:line="280" w:lineRule="auto"/>
                                    <w:ind w:left="7" w:right="7"/>
                                    <w:rPr>
                                      <w:rFonts w:ascii="宋体" w:hAnsi="宋体" w:cs="宋体"/>
                                      <w:sz w:val="20"/>
                                      <w:szCs w:val="20"/>
                                      <w:lang w:eastAsia="zh-CN"/>
                                    </w:rPr>
                                  </w:pPr>
                                  <w:r>
                                    <w:rPr>
                                      <w:rFonts w:hint="eastAsia" w:ascii="宋体" w:hAnsi="宋体" w:cs="宋体"/>
                                      <w:sz w:val="20"/>
                                      <w:szCs w:val="20"/>
                                      <w:lang w:eastAsia="zh-CN"/>
                                    </w:rPr>
                                    <w:t>普</w:t>
                                  </w:r>
                                  <w:r>
                                    <w:rPr>
                                      <w:rFonts w:hint="eastAsia" w:ascii="宋体" w:hAnsi="宋体" w:cs="宋体"/>
                                      <w:spacing w:val="24"/>
                                      <w:sz w:val="20"/>
                                      <w:szCs w:val="20"/>
                                      <w:lang w:eastAsia="zh-CN"/>
                                    </w:rPr>
                                    <w:t>通</w:t>
                                  </w:r>
                                  <w:r>
                                    <w:rPr>
                                      <w:rFonts w:hint="eastAsia" w:ascii="宋体" w:hAnsi="宋体" w:cs="宋体"/>
                                      <w:sz w:val="20"/>
                                      <w:szCs w:val="20"/>
                                      <w:lang w:eastAsia="zh-CN"/>
                                    </w:rPr>
                                    <w:t>照明用非</w:t>
                                  </w:r>
                                  <w:r>
                                    <w:rPr>
                                      <w:rFonts w:hint="eastAsia" w:ascii="宋体" w:hAnsi="宋体" w:cs="宋体"/>
                                      <w:spacing w:val="24"/>
                                      <w:sz w:val="20"/>
                                      <w:szCs w:val="20"/>
                                      <w:lang w:eastAsia="zh-CN"/>
                                    </w:rPr>
                                    <w:t>定</w:t>
                                  </w:r>
                                  <w:r>
                                    <w:rPr>
                                      <w:rFonts w:hint="eastAsia" w:ascii="宋体" w:hAnsi="宋体" w:cs="宋体"/>
                                      <w:sz w:val="20"/>
                                      <w:szCs w:val="20"/>
                                      <w:lang w:eastAsia="zh-CN"/>
                                    </w:rPr>
                                    <w:t>向自镇流</w:t>
                                  </w:r>
                                  <w:r>
                                    <w:rPr>
                                      <w:rFonts w:hint="eastAsia" w:ascii="宋体" w:hAnsi="宋体" w:cs="宋体"/>
                                      <w:spacing w:val="1"/>
                                      <w:sz w:val="20"/>
                                      <w:szCs w:val="20"/>
                                      <w:lang w:eastAsia="zh-CN"/>
                                    </w:rPr>
                                    <w:t>LE</w:t>
                                  </w:r>
                                  <w:r>
                                    <w:rPr>
                                      <w:rFonts w:hint="eastAsia" w:ascii="宋体" w:hAnsi="宋体" w:cs="宋体"/>
                                      <w:sz w:val="20"/>
                                      <w:szCs w:val="20"/>
                                      <w:lang w:eastAsia="zh-CN"/>
                                    </w:rPr>
                                    <w:t>D灯</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60B4DC1E">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5CEB33E9">
                                  <w:pPr>
                                    <w:pStyle w:val="256"/>
                                    <w:spacing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660E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85" w:type="dxa"/>
                                  <w:tcBorders>
                                    <w:top w:val="single" w:color="auto" w:sz="4" w:space="0"/>
                                    <w:left w:val="single" w:color="auto" w:sz="4" w:space="0"/>
                                    <w:bottom w:val="single" w:color="auto" w:sz="4" w:space="0"/>
                                    <w:right w:val="single" w:color="auto" w:sz="4" w:space="0"/>
                                  </w:tcBorders>
                                  <w:noWrap w:val="0"/>
                                  <w:vAlign w:val="top"/>
                                </w:tcPr>
                                <w:p w14:paraId="1AAA3188">
                                  <w:pPr>
                                    <w:pStyle w:val="256"/>
                                    <w:spacing w:before="1"/>
                                    <w:rPr>
                                      <w:rFonts w:ascii="宋体" w:hAnsi="宋体" w:cs="宋体"/>
                                      <w:sz w:val="18"/>
                                      <w:szCs w:val="18"/>
                                      <w:lang w:eastAsia="zh-CN"/>
                                    </w:rPr>
                                  </w:pPr>
                                </w:p>
                                <w:p w14:paraId="5812B7D0">
                                  <w:pPr>
                                    <w:pStyle w:val="256"/>
                                    <w:ind w:left="182"/>
                                    <w:rPr>
                                      <w:rFonts w:ascii="宋体" w:hAnsi="宋体" w:cs="宋体"/>
                                      <w:sz w:val="20"/>
                                      <w:szCs w:val="20"/>
                                    </w:rPr>
                                  </w:pPr>
                                  <w:r>
                                    <w:rPr>
                                      <w:rFonts w:hint="eastAsia" w:ascii="宋体"/>
                                      <w:spacing w:val="1"/>
                                      <w:sz w:val="20"/>
                                    </w:rPr>
                                    <w:t>1</w:t>
                                  </w:r>
                                  <w:r>
                                    <w:rPr>
                                      <w:rFonts w:hint="eastAsia" w:ascii="宋体"/>
                                      <w:sz w:val="20"/>
                                    </w:rPr>
                                    <w:t>2</w:t>
                                  </w:r>
                                </w:p>
                              </w:tc>
                              <w:tc>
                                <w:tcPr>
                                  <w:tcW w:w="1305" w:type="dxa"/>
                                  <w:tcBorders>
                                    <w:top w:val="single" w:color="auto" w:sz="4" w:space="0"/>
                                    <w:left w:val="single" w:color="auto" w:sz="4" w:space="0"/>
                                    <w:bottom w:val="single" w:color="auto" w:sz="4" w:space="0"/>
                                    <w:right w:val="single" w:color="auto" w:sz="4" w:space="0"/>
                                  </w:tcBorders>
                                  <w:noWrap w:val="0"/>
                                  <w:vAlign w:val="top"/>
                                </w:tcPr>
                                <w:p w14:paraId="0C6A3FDC">
                                  <w:pPr>
                                    <w:pStyle w:val="256"/>
                                    <w:spacing w:before="81"/>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910电</w:t>
                                  </w:r>
                                </w:p>
                                <w:p w14:paraId="250A78B9">
                                  <w:pPr>
                                    <w:pStyle w:val="256"/>
                                    <w:spacing w:before="50"/>
                                    <w:ind w:left="7"/>
                                    <w:rPr>
                                      <w:rFonts w:ascii="宋体" w:hAnsi="宋体" w:cs="宋体"/>
                                      <w:sz w:val="20"/>
                                      <w:szCs w:val="20"/>
                                    </w:rPr>
                                  </w:pPr>
                                  <w:r>
                                    <w:rPr>
                                      <w:rFonts w:hint="eastAsia" w:ascii="宋体" w:hAnsi="宋体" w:cs="宋体"/>
                                      <w:sz w:val="20"/>
                                      <w:szCs w:val="20"/>
                                    </w:rPr>
                                    <w:t>视设备</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0C408200">
                                  <w:pPr>
                                    <w:pStyle w:val="256"/>
                                    <w:spacing w:before="81" w:line="280" w:lineRule="auto"/>
                                    <w:ind w:left="7" w:right="5"/>
                                    <w:rPr>
                                      <w:rFonts w:ascii="宋体" w:hAnsi="宋体" w:cs="宋体"/>
                                      <w:sz w:val="20"/>
                                      <w:szCs w:val="20"/>
                                      <w:lang w:eastAsia="zh-CN"/>
                                    </w:rPr>
                                  </w:pPr>
                                  <w:r>
                                    <w:rPr>
                                      <w:rFonts w:hint="eastAsia" w:ascii="宋体" w:hAnsi="宋体" w:cs="宋体"/>
                                      <w:spacing w:val="1"/>
                                      <w:sz w:val="20"/>
                                      <w:szCs w:val="20"/>
                                      <w:lang w:eastAsia="zh-CN"/>
                                    </w:rPr>
                                    <w:t>A02</w:t>
                                  </w:r>
                                  <w:r>
                                    <w:rPr>
                                      <w:rFonts w:hint="eastAsia" w:ascii="宋体" w:hAnsi="宋体" w:cs="宋体"/>
                                      <w:sz w:val="20"/>
                                      <w:szCs w:val="20"/>
                                      <w:lang w:eastAsia="zh-CN"/>
                                    </w:rPr>
                                    <w:t>09</w:t>
                                  </w:r>
                                  <w:r>
                                    <w:rPr>
                                      <w:rFonts w:hint="eastAsia" w:ascii="宋体" w:hAnsi="宋体" w:cs="宋体"/>
                                      <w:spacing w:val="1"/>
                                      <w:sz w:val="20"/>
                                      <w:szCs w:val="20"/>
                                      <w:lang w:eastAsia="zh-CN"/>
                                    </w:rPr>
                                    <w:t>1</w:t>
                                  </w:r>
                                  <w:r>
                                    <w:rPr>
                                      <w:rFonts w:hint="eastAsia" w:ascii="宋体" w:hAnsi="宋体" w:cs="宋体"/>
                                      <w:sz w:val="20"/>
                                      <w:szCs w:val="20"/>
                                      <w:lang w:eastAsia="zh-CN"/>
                                    </w:rPr>
                                    <w:t>001普通电视设备（</w:t>
                                  </w:r>
                                  <w:r>
                                    <w:rPr>
                                      <w:rFonts w:hint="eastAsia" w:ascii="宋体" w:hAnsi="宋体" w:cs="宋体"/>
                                      <w:spacing w:val="2"/>
                                      <w:sz w:val="20"/>
                                      <w:szCs w:val="20"/>
                                      <w:lang w:eastAsia="zh-CN"/>
                                    </w:rPr>
                                    <w:t>电</w:t>
                                  </w:r>
                                  <w:r>
                                    <w:rPr>
                                      <w:rFonts w:hint="eastAsia" w:ascii="宋体" w:hAnsi="宋体" w:cs="宋体"/>
                                      <w:sz w:val="20"/>
                                      <w:szCs w:val="20"/>
                                      <w:lang w:eastAsia="zh-CN"/>
                                    </w:rPr>
                                    <w:t>视机）</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78B28055">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6F4ABC6D">
                                  <w:pPr>
                                    <w:pStyle w:val="256"/>
                                    <w:spacing w:before="81"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《平板电视能效限定值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w:t>
                                  </w:r>
                                  <w:r>
                                    <w:rPr>
                                      <w:rFonts w:hint="eastAsia" w:ascii="宋体" w:hAnsi="宋体" w:cs="宋体"/>
                                      <w:sz w:val="20"/>
                                      <w:szCs w:val="20"/>
                                      <w:lang w:eastAsia="zh-CN"/>
                                    </w:rPr>
                                    <w:t>50）</w:t>
                                  </w:r>
                                </w:p>
                              </w:tc>
                            </w:tr>
                            <w:tr w14:paraId="1F2E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85" w:type="dxa"/>
                                  <w:tcBorders>
                                    <w:top w:val="single" w:color="auto" w:sz="4" w:space="0"/>
                                    <w:left w:val="single" w:color="auto" w:sz="4" w:space="0"/>
                                    <w:bottom w:val="single" w:color="auto" w:sz="4" w:space="0"/>
                                    <w:right w:val="single" w:color="auto" w:sz="4" w:space="0"/>
                                  </w:tcBorders>
                                  <w:noWrap w:val="0"/>
                                  <w:vAlign w:val="top"/>
                                </w:tcPr>
                                <w:p w14:paraId="69DB5D22">
                                  <w:pPr>
                                    <w:pStyle w:val="256"/>
                                    <w:rPr>
                                      <w:rFonts w:ascii="宋体" w:hAnsi="宋体" w:cs="宋体"/>
                                      <w:sz w:val="20"/>
                                      <w:szCs w:val="20"/>
                                      <w:lang w:eastAsia="zh-CN"/>
                                    </w:rPr>
                                  </w:pPr>
                                </w:p>
                                <w:p w14:paraId="563E0ED1">
                                  <w:pPr>
                                    <w:pStyle w:val="256"/>
                                    <w:rPr>
                                      <w:rFonts w:hint="eastAsia" w:ascii="宋体" w:hAnsi="宋体" w:cs="宋体"/>
                                      <w:sz w:val="20"/>
                                      <w:szCs w:val="20"/>
                                      <w:lang w:eastAsia="zh-CN"/>
                                    </w:rPr>
                                  </w:pPr>
                                </w:p>
                                <w:p w14:paraId="4644C776">
                                  <w:pPr>
                                    <w:pStyle w:val="256"/>
                                    <w:spacing w:before="10"/>
                                    <w:rPr>
                                      <w:rFonts w:hint="eastAsia" w:ascii="宋体" w:hAnsi="宋体" w:cs="宋体"/>
                                      <w:sz w:val="21"/>
                                      <w:szCs w:val="21"/>
                                      <w:lang w:eastAsia="zh-CN"/>
                                    </w:rPr>
                                  </w:pPr>
                                </w:p>
                                <w:p w14:paraId="6C9970FF">
                                  <w:pPr>
                                    <w:pStyle w:val="256"/>
                                    <w:ind w:left="182"/>
                                    <w:rPr>
                                      <w:rFonts w:ascii="宋体" w:hAnsi="宋体" w:cs="宋体"/>
                                      <w:sz w:val="20"/>
                                      <w:szCs w:val="20"/>
                                    </w:rPr>
                                  </w:pPr>
                                  <w:r>
                                    <w:rPr>
                                      <w:rFonts w:hint="eastAsia" w:ascii="宋体"/>
                                      <w:spacing w:val="1"/>
                                      <w:sz w:val="20"/>
                                    </w:rPr>
                                    <w:t>1</w:t>
                                  </w:r>
                                  <w:r>
                                    <w:rPr>
                                      <w:rFonts w:hint="eastAsia" w:ascii="宋体"/>
                                      <w:sz w:val="20"/>
                                    </w:rPr>
                                    <w:t>3</w:t>
                                  </w:r>
                                </w:p>
                              </w:tc>
                              <w:tc>
                                <w:tcPr>
                                  <w:tcW w:w="1305" w:type="dxa"/>
                                  <w:tcBorders>
                                    <w:top w:val="single" w:color="auto" w:sz="4" w:space="0"/>
                                    <w:left w:val="single" w:color="auto" w:sz="4" w:space="0"/>
                                    <w:bottom w:val="single" w:color="auto" w:sz="4" w:space="0"/>
                                    <w:right w:val="single" w:color="auto" w:sz="4" w:space="0"/>
                                  </w:tcBorders>
                                  <w:noWrap w:val="0"/>
                                  <w:vAlign w:val="top"/>
                                </w:tcPr>
                                <w:p w14:paraId="0E597776">
                                  <w:pPr>
                                    <w:pStyle w:val="256"/>
                                    <w:rPr>
                                      <w:rFonts w:ascii="宋体" w:hAnsi="宋体" w:cs="宋体"/>
                                      <w:sz w:val="20"/>
                                      <w:szCs w:val="20"/>
                                    </w:rPr>
                                  </w:pPr>
                                </w:p>
                                <w:p w14:paraId="05765BAD">
                                  <w:pPr>
                                    <w:pStyle w:val="256"/>
                                    <w:spacing w:before="11"/>
                                    <w:rPr>
                                      <w:rFonts w:hint="eastAsia" w:ascii="宋体" w:hAnsi="宋体" w:cs="宋体"/>
                                      <w:sz w:val="29"/>
                                      <w:szCs w:val="29"/>
                                    </w:rPr>
                                  </w:pPr>
                                </w:p>
                                <w:p w14:paraId="48087599">
                                  <w:pPr>
                                    <w:pStyle w:val="256"/>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911视</w:t>
                                  </w:r>
                                </w:p>
                                <w:p w14:paraId="0A8FB1B5">
                                  <w:pPr>
                                    <w:pStyle w:val="256"/>
                                    <w:spacing w:before="50"/>
                                    <w:ind w:left="7"/>
                                    <w:rPr>
                                      <w:rFonts w:ascii="宋体" w:hAnsi="宋体" w:cs="宋体"/>
                                      <w:sz w:val="20"/>
                                      <w:szCs w:val="20"/>
                                    </w:rPr>
                                  </w:pPr>
                                  <w:r>
                                    <w:rPr>
                                      <w:rFonts w:hint="eastAsia" w:ascii="宋体" w:hAnsi="宋体" w:cs="宋体"/>
                                      <w:sz w:val="20"/>
                                      <w:szCs w:val="20"/>
                                    </w:rPr>
                                    <w:t>频设备</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28771293">
                                  <w:pPr>
                                    <w:pStyle w:val="256"/>
                                    <w:rPr>
                                      <w:rFonts w:ascii="宋体" w:hAnsi="宋体" w:cs="宋体"/>
                                      <w:sz w:val="20"/>
                                      <w:szCs w:val="20"/>
                                    </w:rPr>
                                  </w:pPr>
                                </w:p>
                                <w:p w14:paraId="3D3F62D9">
                                  <w:pPr>
                                    <w:pStyle w:val="256"/>
                                    <w:spacing w:before="11"/>
                                    <w:rPr>
                                      <w:rFonts w:hint="eastAsia" w:ascii="宋体" w:hAnsi="宋体" w:cs="宋体"/>
                                      <w:sz w:val="29"/>
                                      <w:szCs w:val="29"/>
                                    </w:rPr>
                                  </w:pPr>
                                </w:p>
                                <w:p w14:paraId="3AAD285C">
                                  <w:pPr>
                                    <w:pStyle w:val="256"/>
                                    <w:spacing w:line="280"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09</w:t>
                                  </w:r>
                                  <w:r>
                                    <w:rPr>
                                      <w:rFonts w:hint="eastAsia" w:ascii="宋体" w:hAnsi="宋体" w:cs="宋体"/>
                                      <w:spacing w:val="1"/>
                                      <w:sz w:val="20"/>
                                      <w:szCs w:val="20"/>
                                    </w:rPr>
                                    <w:t>1</w:t>
                                  </w:r>
                                  <w:r>
                                    <w:rPr>
                                      <w:rFonts w:hint="eastAsia" w:ascii="宋体" w:hAnsi="宋体" w:cs="宋体"/>
                                      <w:sz w:val="20"/>
                                      <w:szCs w:val="20"/>
                                    </w:rPr>
                                    <w:t>107视频监控设备</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53E75CFC">
                                  <w:pPr>
                                    <w:pStyle w:val="256"/>
                                    <w:rPr>
                                      <w:rFonts w:ascii="宋体" w:hAnsi="宋体" w:cs="宋体"/>
                                      <w:sz w:val="20"/>
                                      <w:szCs w:val="20"/>
                                    </w:rPr>
                                  </w:pPr>
                                </w:p>
                                <w:p w14:paraId="53663C42">
                                  <w:pPr>
                                    <w:pStyle w:val="256"/>
                                    <w:rPr>
                                      <w:rFonts w:hint="eastAsia" w:ascii="宋体" w:hAnsi="宋体" w:cs="宋体"/>
                                      <w:sz w:val="20"/>
                                      <w:szCs w:val="20"/>
                                    </w:rPr>
                                  </w:pPr>
                                </w:p>
                                <w:p w14:paraId="4C1C492A">
                                  <w:pPr>
                                    <w:pStyle w:val="256"/>
                                    <w:spacing w:before="10"/>
                                    <w:rPr>
                                      <w:rFonts w:hint="eastAsia" w:ascii="宋体" w:hAnsi="宋体" w:cs="宋体"/>
                                      <w:sz w:val="21"/>
                                      <w:szCs w:val="21"/>
                                    </w:rPr>
                                  </w:pPr>
                                </w:p>
                                <w:p w14:paraId="7A44E090">
                                  <w:pPr>
                                    <w:pStyle w:val="256"/>
                                    <w:ind w:left="7"/>
                                    <w:rPr>
                                      <w:rFonts w:ascii="宋体" w:hAnsi="宋体" w:cs="宋体"/>
                                      <w:sz w:val="20"/>
                                      <w:szCs w:val="20"/>
                                    </w:rPr>
                                  </w:pPr>
                                  <w:r>
                                    <w:rPr>
                                      <w:rFonts w:hint="eastAsia" w:ascii="宋体" w:hAnsi="宋体" w:cs="宋体"/>
                                      <w:sz w:val="20"/>
                                      <w:szCs w:val="20"/>
                                    </w:rPr>
                                    <w:t>监视器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1F6D16C9">
                                  <w:pPr>
                                    <w:pStyle w:val="256"/>
                                    <w:spacing w:before="28" w:line="280" w:lineRule="auto"/>
                                    <w:ind w:left="7" w:right="5"/>
                                    <w:rPr>
                                      <w:rFonts w:ascii="宋体" w:hAnsi="宋体" w:cs="宋体"/>
                                      <w:sz w:val="20"/>
                                      <w:szCs w:val="20"/>
                                      <w:lang w:eastAsia="zh-CN"/>
                                    </w:rPr>
                                  </w:pPr>
                                  <w:r>
                                    <w:rPr>
                                      <w:rFonts w:hint="eastAsia" w:ascii="宋体" w:hAnsi="宋体" w:cs="宋体"/>
                                      <w:spacing w:val="12"/>
                                      <w:sz w:val="20"/>
                                      <w:szCs w:val="20"/>
                                      <w:lang w:eastAsia="zh-CN"/>
                                    </w:rPr>
                                    <w:t>以射频信号为主要信号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平板</w:t>
                                  </w:r>
                                  <w:r>
                                    <w:rPr>
                                      <w:rFonts w:hint="eastAsia" w:ascii="宋体" w:hAnsi="宋体" w:cs="宋体"/>
                                      <w:spacing w:val="2"/>
                                      <w:sz w:val="20"/>
                                      <w:szCs w:val="20"/>
                                      <w:lang w:eastAsia="zh-CN"/>
                                    </w:rPr>
                                    <w:t>电</w:t>
                                  </w:r>
                                  <w:r>
                                    <w:rPr>
                                      <w:rFonts w:hint="eastAsia" w:ascii="宋体" w:hAnsi="宋体" w:cs="宋体"/>
                                      <w:sz w:val="20"/>
                                      <w:szCs w:val="20"/>
                                      <w:lang w:eastAsia="zh-CN"/>
                                    </w:rPr>
                                    <w:t>视能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24850</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2"/>
                                      <w:sz w:val="20"/>
                                      <w:szCs w:val="20"/>
                                      <w:lang w:eastAsia="zh-CN"/>
                                    </w:rPr>
                                    <w:t>以数字信号为主要信号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计算</w:t>
                                  </w:r>
                                  <w:r>
                                    <w:rPr>
                                      <w:rFonts w:hint="eastAsia" w:ascii="宋体" w:hAnsi="宋体" w:cs="宋体"/>
                                      <w:spacing w:val="2"/>
                                      <w:sz w:val="20"/>
                                      <w:szCs w:val="20"/>
                                      <w:lang w:eastAsia="zh-CN"/>
                                    </w:rPr>
                                    <w:t>机</w:t>
                                  </w:r>
                                  <w:r>
                                    <w:rPr>
                                      <w:rFonts w:hint="eastAsia" w:ascii="宋体" w:hAnsi="宋体" w:cs="宋体"/>
                                      <w:sz w:val="20"/>
                                      <w:szCs w:val="20"/>
                                      <w:lang w:eastAsia="zh-CN"/>
                                    </w:rPr>
                                    <w:t>显示</w:t>
                                  </w:r>
                                  <w:r>
                                    <w:rPr>
                                      <w:rFonts w:hint="eastAsia" w:ascii="宋体" w:hAnsi="宋体" w:cs="宋体"/>
                                      <w:spacing w:val="2"/>
                                      <w:sz w:val="20"/>
                                      <w:szCs w:val="20"/>
                                      <w:lang w:eastAsia="zh-CN"/>
                                    </w:rPr>
                                    <w:t>器</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39F2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85" w:type="dxa"/>
                                  <w:tcBorders>
                                    <w:top w:val="single" w:color="auto" w:sz="4" w:space="0"/>
                                    <w:left w:val="single" w:color="auto" w:sz="4" w:space="0"/>
                                    <w:bottom w:val="single" w:color="auto" w:sz="4" w:space="0"/>
                                    <w:right w:val="single" w:color="auto" w:sz="4" w:space="0"/>
                                  </w:tcBorders>
                                  <w:noWrap w:val="0"/>
                                  <w:vAlign w:val="top"/>
                                </w:tcPr>
                                <w:p w14:paraId="73DCF1DA">
                                  <w:pPr>
                                    <w:pStyle w:val="256"/>
                                    <w:spacing w:before="10"/>
                                    <w:rPr>
                                      <w:rFonts w:ascii="宋体" w:hAnsi="宋体" w:cs="宋体"/>
                                      <w:sz w:val="17"/>
                                      <w:szCs w:val="17"/>
                                      <w:lang w:eastAsia="zh-CN"/>
                                    </w:rPr>
                                  </w:pPr>
                                </w:p>
                                <w:p w14:paraId="25805CC8">
                                  <w:pPr>
                                    <w:pStyle w:val="256"/>
                                    <w:ind w:left="182"/>
                                    <w:rPr>
                                      <w:rFonts w:ascii="宋体" w:hAnsi="宋体" w:cs="宋体"/>
                                      <w:sz w:val="20"/>
                                      <w:szCs w:val="20"/>
                                    </w:rPr>
                                  </w:pPr>
                                  <w:r>
                                    <w:rPr>
                                      <w:rFonts w:hint="eastAsia" w:ascii="宋体"/>
                                      <w:spacing w:val="1"/>
                                      <w:sz w:val="20"/>
                                    </w:rPr>
                                    <w:t>1</w:t>
                                  </w:r>
                                  <w:r>
                                    <w:rPr>
                                      <w:rFonts w:hint="eastAsia" w:ascii="宋体"/>
                                      <w:sz w:val="20"/>
                                    </w:rPr>
                                    <w:t>4</w:t>
                                  </w:r>
                                </w:p>
                              </w:tc>
                              <w:tc>
                                <w:tcPr>
                                  <w:tcW w:w="1305" w:type="dxa"/>
                                  <w:tcBorders>
                                    <w:top w:val="single" w:color="auto" w:sz="4" w:space="0"/>
                                    <w:left w:val="single" w:color="auto" w:sz="4" w:space="0"/>
                                    <w:bottom w:val="single" w:color="auto" w:sz="4" w:space="0"/>
                                    <w:right w:val="single" w:color="auto" w:sz="4" w:space="0"/>
                                  </w:tcBorders>
                                  <w:noWrap w:val="0"/>
                                  <w:vAlign w:val="top"/>
                                </w:tcPr>
                                <w:p w14:paraId="2A92D467">
                                  <w:pPr>
                                    <w:pStyle w:val="256"/>
                                    <w:spacing w:before="76"/>
                                    <w:ind w:left="7"/>
                                    <w:rPr>
                                      <w:rFonts w:ascii="宋体" w:hAnsi="宋体" w:cs="宋体"/>
                                      <w:sz w:val="20"/>
                                      <w:szCs w:val="20"/>
                                    </w:rPr>
                                  </w:pPr>
                                  <w:r>
                                    <w:rPr>
                                      <w:rFonts w:hint="eastAsia" w:ascii="宋体" w:hAnsi="宋体" w:cs="宋体"/>
                                      <w:spacing w:val="1"/>
                                      <w:sz w:val="20"/>
                                      <w:szCs w:val="20"/>
                                    </w:rPr>
                                    <w:t>A03</w:t>
                                  </w:r>
                                  <w:r>
                                    <w:rPr>
                                      <w:rFonts w:hint="eastAsia" w:ascii="宋体" w:hAnsi="宋体" w:cs="宋体"/>
                                      <w:sz w:val="20"/>
                                      <w:szCs w:val="20"/>
                                    </w:rPr>
                                    <w:t>12</w:t>
                                  </w:r>
                                  <w:r>
                                    <w:rPr>
                                      <w:rFonts w:hint="eastAsia" w:ascii="宋体" w:hAnsi="宋体" w:cs="宋体"/>
                                      <w:spacing w:val="1"/>
                                      <w:sz w:val="20"/>
                                      <w:szCs w:val="20"/>
                                    </w:rPr>
                                    <w:t>1</w:t>
                                  </w:r>
                                  <w:r>
                                    <w:rPr>
                                      <w:rFonts w:hint="eastAsia" w:ascii="宋体" w:hAnsi="宋体" w:cs="宋体"/>
                                      <w:sz w:val="20"/>
                                      <w:szCs w:val="20"/>
                                    </w:rPr>
                                    <w:t>0饮食</w:t>
                                  </w:r>
                                </w:p>
                                <w:p w14:paraId="1CD91698">
                                  <w:pPr>
                                    <w:pStyle w:val="256"/>
                                    <w:spacing w:before="50"/>
                                    <w:ind w:left="7"/>
                                    <w:rPr>
                                      <w:rFonts w:ascii="宋体" w:hAnsi="宋体" w:cs="宋体"/>
                                      <w:sz w:val="20"/>
                                      <w:szCs w:val="20"/>
                                    </w:rPr>
                                  </w:pPr>
                                  <w:r>
                                    <w:rPr>
                                      <w:rFonts w:hint="eastAsia" w:ascii="宋体" w:hAnsi="宋体" w:cs="宋体"/>
                                      <w:sz w:val="20"/>
                                      <w:szCs w:val="20"/>
                                    </w:rPr>
                                    <w:t>炊事机械</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4D0FCDD3">
                                  <w:pPr>
                                    <w:pStyle w:val="256"/>
                                    <w:spacing w:before="10"/>
                                    <w:rPr>
                                      <w:rFonts w:ascii="宋体" w:hAnsi="宋体" w:cs="宋体"/>
                                      <w:sz w:val="17"/>
                                      <w:szCs w:val="17"/>
                                    </w:rPr>
                                  </w:pPr>
                                </w:p>
                                <w:p w14:paraId="574763B6">
                                  <w:pPr>
                                    <w:pStyle w:val="256"/>
                                    <w:ind w:left="7"/>
                                    <w:rPr>
                                      <w:rFonts w:ascii="宋体" w:hAnsi="宋体" w:cs="宋体"/>
                                      <w:sz w:val="20"/>
                                      <w:szCs w:val="20"/>
                                    </w:rPr>
                                  </w:pPr>
                                  <w:r>
                                    <w:rPr>
                                      <w:rFonts w:hint="eastAsia" w:ascii="宋体" w:hAnsi="宋体" w:cs="宋体"/>
                                      <w:sz w:val="20"/>
                                      <w:szCs w:val="20"/>
                                    </w:rPr>
                                    <w:t>商用燃</w:t>
                                  </w:r>
                                  <w:r>
                                    <w:rPr>
                                      <w:rFonts w:hint="eastAsia" w:ascii="宋体" w:hAnsi="宋体" w:cs="宋体"/>
                                      <w:spacing w:val="2"/>
                                      <w:sz w:val="20"/>
                                      <w:szCs w:val="20"/>
                                    </w:rPr>
                                    <w:t>气</w:t>
                                  </w:r>
                                  <w:r>
                                    <w:rPr>
                                      <w:rFonts w:hint="eastAsia" w:ascii="宋体" w:hAnsi="宋体" w:cs="宋体"/>
                                      <w:sz w:val="20"/>
                                      <w:szCs w:val="20"/>
                                    </w:rPr>
                                    <w:t>灶具</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2261B99D">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4678E0A5">
                                  <w:pPr>
                                    <w:pStyle w:val="256"/>
                                    <w:spacing w:before="76"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《商用燃气灶具能效限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53</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2187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top"/>
                                </w:tcPr>
                                <w:p w14:paraId="427C01EF">
                                  <w:pPr>
                                    <w:pStyle w:val="256"/>
                                    <w:rPr>
                                      <w:rFonts w:ascii="宋体" w:hAnsi="宋体" w:cs="宋体"/>
                                      <w:sz w:val="20"/>
                                      <w:szCs w:val="20"/>
                                      <w:lang w:eastAsia="zh-CN"/>
                                    </w:rPr>
                                  </w:pPr>
                                </w:p>
                                <w:p w14:paraId="2DE3566F">
                                  <w:pPr>
                                    <w:pStyle w:val="256"/>
                                    <w:rPr>
                                      <w:rFonts w:hint="eastAsia" w:ascii="宋体" w:hAnsi="宋体" w:cs="宋体"/>
                                      <w:sz w:val="20"/>
                                      <w:szCs w:val="20"/>
                                      <w:lang w:eastAsia="zh-CN"/>
                                    </w:rPr>
                                  </w:pPr>
                                </w:p>
                                <w:p w14:paraId="53BBD9B9">
                                  <w:pPr>
                                    <w:pStyle w:val="256"/>
                                    <w:rPr>
                                      <w:rFonts w:hint="eastAsia" w:ascii="宋体" w:hAnsi="宋体" w:cs="宋体"/>
                                      <w:sz w:val="20"/>
                                      <w:szCs w:val="20"/>
                                      <w:lang w:eastAsia="zh-CN"/>
                                    </w:rPr>
                                  </w:pPr>
                                </w:p>
                                <w:p w14:paraId="196FCF1C">
                                  <w:pPr>
                                    <w:pStyle w:val="256"/>
                                    <w:spacing w:before="1"/>
                                    <w:rPr>
                                      <w:rFonts w:hint="eastAsia" w:ascii="宋体" w:hAnsi="宋体" w:cs="宋体"/>
                                      <w:sz w:val="29"/>
                                      <w:szCs w:val="29"/>
                                      <w:lang w:eastAsia="zh-CN"/>
                                    </w:rPr>
                                  </w:pPr>
                                </w:p>
                                <w:p w14:paraId="7D4D8DE5">
                                  <w:pPr>
                                    <w:pStyle w:val="256"/>
                                    <w:ind w:left="182"/>
                                    <w:rPr>
                                      <w:rFonts w:ascii="宋体" w:hAnsi="宋体" w:cs="宋体"/>
                                      <w:sz w:val="20"/>
                                      <w:szCs w:val="20"/>
                                    </w:rPr>
                                  </w:pPr>
                                  <w:r>
                                    <w:rPr>
                                      <w:rFonts w:hint="eastAsia" w:ascii="宋体"/>
                                      <w:spacing w:val="1"/>
                                      <w:sz w:val="20"/>
                                    </w:rPr>
                                    <w:t>1</w:t>
                                  </w:r>
                                  <w:r>
                                    <w:rPr>
                                      <w:rFonts w:hint="eastAsia" w:ascii="宋体"/>
                                      <w:sz w:val="20"/>
                                    </w:rPr>
                                    <w:t>5</w:t>
                                  </w:r>
                                </w:p>
                              </w:tc>
                              <w:tc>
                                <w:tcPr>
                                  <w:tcW w:w="1305" w:type="dxa"/>
                                  <w:vMerge w:val="restart"/>
                                  <w:tcBorders>
                                    <w:top w:val="single" w:color="auto" w:sz="4" w:space="0"/>
                                    <w:left w:val="single" w:color="auto" w:sz="4" w:space="0"/>
                                    <w:bottom w:val="single" w:color="auto" w:sz="4" w:space="0"/>
                                    <w:right w:val="single" w:color="auto" w:sz="4" w:space="0"/>
                                  </w:tcBorders>
                                  <w:noWrap w:val="0"/>
                                  <w:vAlign w:val="top"/>
                                </w:tcPr>
                                <w:p w14:paraId="1F70324C">
                                  <w:pPr>
                                    <w:pStyle w:val="256"/>
                                    <w:rPr>
                                      <w:rFonts w:ascii="宋体" w:hAnsi="宋体" w:cs="宋体"/>
                                      <w:sz w:val="20"/>
                                      <w:szCs w:val="20"/>
                                    </w:rPr>
                                  </w:pPr>
                                </w:p>
                                <w:p w14:paraId="68460C00">
                                  <w:pPr>
                                    <w:pStyle w:val="256"/>
                                    <w:rPr>
                                      <w:rFonts w:hint="eastAsia" w:ascii="宋体" w:hAnsi="宋体" w:cs="宋体"/>
                                      <w:sz w:val="20"/>
                                      <w:szCs w:val="20"/>
                                    </w:rPr>
                                  </w:pPr>
                                </w:p>
                                <w:p w14:paraId="7E7E2F73">
                                  <w:pPr>
                                    <w:pStyle w:val="256"/>
                                    <w:spacing w:before="9"/>
                                    <w:rPr>
                                      <w:rFonts w:hint="eastAsia" w:ascii="宋体" w:hAnsi="宋体" w:cs="宋体"/>
                                      <w:sz w:val="17"/>
                                      <w:szCs w:val="17"/>
                                    </w:rPr>
                                  </w:pPr>
                                </w:p>
                                <w:p w14:paraId="117E1FC5">
                                  <w:pPr>
                                    <w:pStyle w:val="256"/>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A060</w:t>
                                  </w:r>
                                  <w:r>
                                    <w:rPr>
                                      <w:rFonts w:hint="eastAsia" w:ascii="宋体" w:hAnsi="宋体" w:cs="宋体"/>
                                      <w:sz w:val="20"/>
                                      <w:szCs w:val="20"/>
                                    </w:rPr>
                                    <w:t>805</w:t>
                                  </w:r>
                                </w:p>
                                <w:p w14:paraId="63340EA0">
                                  <w:pPr>
                                    <w:pStyle w:val="256"/>
                                    <w:ind w:left="7"/>
                                    <w:rPr>
                                      <w:rFonts w:ascii="宋体" w:hAnsi="宋体" w:cs="宋体"/>
                                      <w:sz w:val="20"/>
                                      <w:szCs w:val="20"/>
                                    </w:rPr>
                                  </w:pPr>
                                  <w:r>
                                    <w:rPr>
                                      <w:rFonts w:hint="eastAsia" w:ascii="宋体" w:hAnsi="宋体" w:cs="宋体"/>
                                      <w:sz w:val="20"/>
                                      <w:szCs w:val="20"/>
                                    </w:rPr>
                                    <w:t>便器</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4679DE77">
                                  <w:pPr>
                                    <w:pStyle w:val="256"/>
                                    <w:spacing w:before="5"/>
                                    <w:rPr>
                                      <w:rFonts w:ascii="宋体" w:hAnsi="宋体" w:cs="宋体"/>
                                      <w:sz w:val="21"/>
                                      <w:szCs w:val="21"/>
                                    </w:rPr>
                                  </w:pPr>
                                </w:p>
                                <w:p w14:paraId="4754DB37">
                                  <w:pPr>
                                    <w:pStyle w:val="256"/>
                                    <w:ind w:left="7"/>
                                    <w:rPr>
                                      <w:rFonts w:ascii="宋体" w:hAnsi="宋体" w:cs="宋体"/>
                                      <w:sz w:val="20"/>
                                      <w:szCs w:val="20"/>
                                    </w:rPr>
                                  </w:pPr>
                                  <w:r>
                                    <w:rPr>
                                      <w:rFonts w:hint="eastAsia" w:ascii="宋体" w:hAnsi="宋体" w:cs="宋体"/>
                                      <w:sz w:val="20"/>
                                      <w:szCs w:val="20"/>
                                    </w:rPr>
                                    <w:t>坐便器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468DFD9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549C2977">
                                  <w:pPr>
                                    <w:pStyle w:val="256"/>
                                    <w:spacing w:before="124"/>
                                    <w:ind w:left="7"/>
                                    <w:rPr>
                                      <w:rFonts w:ascii="宋体" w:hAnsi="宋体" w:cs="宋体"/>
                                      <w:sz w:val="20"/>
                                      <w:szCs w:val="20"/>
                                      <w:lang w:eastAsia="zh-CN"/>
                                    </w:rPr>
                                  </w:pPr>
                                  <w:r>
                                    <w:rPr>
                                      <w:rFonts w:hint="eastAsia" w:ascii="宋体" w:hAnsi="宋体" w:cs="宋体"/>
                                      <w:sz w:val="20"/>
                                      <w:szCs w:val="20"/>
                                      <w:lang w:eastAsia="zh-CN"/>
                                    </w:rPr>
                                    <w:t>《坐便</w:t>
                                  </w:r>
                                  <w:r>
                                    <w:rPr>
                                      <w:rFonts w:hint="eastAsia" w:ascii="宋体" w:hAnsi="宋体" w:cs="宋体"/>
                                      <w:spacing w:val="2"/>
                                      <w:sz w:val="20"/>
                                      <w:szCs w:val="20"/>
                                      <w:lang w:eastAsia="zh-CN"/>
                                    </w:rPr>
                                    <w:t>器</w:t>
                                  </w:r>
                                  <w:r>
                                    <w:rPr>
                                      <w:rFonts w:hint="eastAsia" w:ascii="宋体" w:hAnsi="宋体" w:cs="宋体"/>
                                      <w:sz w:val="20"/>
                                      <w:szCs w:val="20"/>
                                      <w:lang w:eastAsia="zh-CN"/>
                                    </w:rPr>
                                    <w:t>水效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水</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6D72FEF2">
                                  <w:pPr>
                                    <w:pStyle w:val="256"/>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55</w:t>
                                  </w:r>
                                  <w:r>
                                    <w:rPr>
                                      <w:rFonts w:hint="eastAsia" w:ascii="宋体" w:hAnsi="宋体" w:cs="宋体"/>
                                      <w:spacing w:val="1"/>
                                      <w:sz w:val="20"/>
                                      <w:szCs w:val="20"/>
                                    </w:rPr>
                                    <w:t>02</w:t>
                                  </w:r>
                                  <w:r>
                                    <w:rPr>
                                      <w:rFonts w:hint="eastAsia" w:ascii="宋体" w:hAnsi="宋体" w:cs="宋体"/>
                                      <w:sz w:val="20"/>
                                      <w:szCs w:val="20"/>
                                    </w:rPr>
                                    <w:t>）</w:t>
                                  </w:r>
                                </w:p>
                              </w:tc>
                            </w:tr>
                            <w:tr w14:paraId="06A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22CD7B">
                                  <w:pPr>
                                    <w:widowControl/>
                                    <w:jc w:val="left"/>
                                    <w:rPr>
                                      <w:rFonts w:ascii="宋体" w:hAnsi="宋体" w:eastAsia="Times New Roman" w:cs="宋体"/>
                                      <w:sz w:val="20"/>
                                      <w:szCs w:val="20"/>
                                      <w:lang w:eastAsia="en-US"/>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50695214">
                                  <w:pPr>
                                    <w:widowControl/>
                                    <w:jc w:val="left"/>
                                    <w:rPr>
                                      <w:rFonts w:ascii="宋体" w:hAnsi="宋体" w:eastAsia="Times New Roman" w:cs="宋体"/>
                                      <w:sz w:val="20"/>
                                      <w:szCs w:val="20"/>
                                      <w:lang w:eastAsia="en-US"/>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33A87E2B">
                                  <w:pPr>
                                    <w:pStyle w:val="256"/>
                                    <w:spacing w:before="5"/>
                                    <w:rPr>
                                      <w:rFonts w:ascii="宋体" w:hAnsi="宋体" w:cs="宋体"/>
                                      <w:sz w:val="21"/>
                                      <w:szCs w:val="21"/>
                                    </w:rPr>
                                  </w:pPr>
                                </w:p>
                                <w:p w14:paraId="535027A3">
                                  <w:pPr>
                                    <w:pStyle w:val="256"/>
                                    <w:ind w:left="7"/>
                                    <w:rPr>
                                      <w:rFonts w:ascii="宋体" w:hAnsi="宋体" w:cs="宋体"/>
                                      <w:sz w:val="20"/>
                                      <w:szCs w:val="20"/>
                                    </w:rPr>
                                  </w:pPr>
                                  <w:r>
                                    <w:rPr>
                                      <w:rFonts w:hint="eastAsia" w:ascii="宋体" w:hAnsi="宋体" w:cs="宋体"/>
                                      <w:sz w:val="20"/>
                                      <w:szCs w:val="20"/>
                                    </w:rPr>
                                    <w:t>蹲便器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3175F88E">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18661B74">
                                  <w:pPr>
                                    <w:pStyle w:val="256"/>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《蹲便器用水效率限定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w:t>
                                  </w:r>
                                  <w:r>
                                    <w:rPr>
                                      <w:rFonts w:hint="eastAsia" w:ascii="宋体" w:hAnsi="宋体" w:cs="宋体"/>
                                      <w:sz w:val="20"/>
                                      <w:szCs w:val="20"/>
                                      <w:lang w:eastAsia="zh-CN"/>
                                    </w:rPr>
                                    <w:t>1</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r w14:paraId="4D76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AE691A">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647351E4">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49A7247F">
                                  <w:pPr>
                                    <w:pStyle w:val="256"/>
                                    <w:spacing w:before="5"/>
                                    <w:rPr>
                                      <w:rFonts w:ascii="宋体" w:hAnsi="宋体" w:cs="宋体"/>
                                      <w:sz w:val="21"/>
                                      <w:szCs w:val="21"/>
                                      <w:lang w:eastAsia="zh-CN"/>
                                    </w:rPr>
                                  </w:pPr>
                                </w:p>
                                <w:p w14:paraId="7DA0A9B3">
                                  <w:pPr>
                                    <w:pStyle w:val="256"/>
                                    <w:ind w:left="7"/>
                                    <w:rPr>
                                      <w:rFonts w:ascii="宋体" w:hAnsi="宋体" w:cs="宋体"/>
                                      <w:sz w:val="20"/>
                                      <w:szCs w:val="20"/>
                                    </w:rPr>
                                  </w:pPr>
                                  <w:r>
                                    <w:rPr>
                                      <w:rFonts w:hint="eastAsia" w:ascii="宋体" w:hAnsi="宋体" w:cs="宋体"/>
                                      <w:sz w:val="20"/>
                                      <w:szCs w:val="20"/>
                                    </w:rPr>
                                    <w:t>小便器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7871438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34BE7ED2">
                                  <w:pPr>
                                    <w:pStyle w:val="256"/>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《小便器用水效率限定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w:t>
                                  </w:r>
                                  <w:r>
                                    <w:rPr>
                                      <w:rFonts w:hint="eastAsia" w:ascii="宋体" w:hAnsi="宋体" w:cs="宋体"/>
                                      <w:sz w:val="20"/>
                                      <w:szCs w:val="20"/>
                                      <w:lang w:eastAsia="zh-CN"/>
                                    </w:rPr>
                                    <w:t>7</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bl>
                          <w:p w14:paraId="0D7E7134">
                            <w:pPr>
                              <w:rPr>
                                <w:rFonts w:ascii="Calibri" w:hAnsi="Calibri"/>
                                <w:sz w:val="22"/>
                                <w:szCs w:val="22"/>
                              </w:rPr>
                            </w:pPr>
                          </w:p>
                        </w:txbxContent>
                      </wps:txbx>
                      <wps:bodyPr wrap="square" lIns="0" tIns="0" rIns="0" bIns="0" upright="1"/>
                    </wps:wsp>
                  </a:graphicData>
                </a:graphic>
              </wp:anchor>
            </w:drawing>
          </mc:Choice>
          <mc:Fallback>
            <w:pict>
              <v:shape id="_x0000_s1031" o:spid="_x0000_s1026" o:spt="202" type="#_x0000_t202" style="position:absolute;left:0pt;margin-left:65.15pt;margin-top:3.6pt;height:655.6pt;width:472pt;mso-position-horizontal-relative:page;z-index:251660288;mso-width-relative:page;mso-height-relative:page;" filled="f" stroked="f" coordsize="21600,21600" o:gfxdata="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gr+TdgAAAALAQAADwAAAAAAAAABACAAAAAiAAAAZHJzL2Rvd25y&#10;ZXYueG1sUEsBAhQAFAAAAAgAh07iQDMAYyTFAQAAkQMAAA4AAAAAAAAAAQAgAAAAJwEAAGRycy9l&#10;Mm9Eb2MueG1sUEsFBgAAAAAGAAYAWQEAAF4FAAAAAA==&#10;">
                <v:fill on="f" focussize="0,0"/>
                <v:stroke on="f"/>
                <v:imagedata o:title=""/>
                <o:lock v:ext="edit" aspectratio="f"/>
                <v:textbox inset="0mm,0mm,0mm,0mm">
                  <w:txbxContent>
                    <w:tbl>
                      <w:tblPr>
                        <w:tblStyle w:val="29"/>
                        <w:tblW w:w="0" w:type="auto"/>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305"/>
                        <w:gridCol w:w="1665"/>
                        <w:gridCol w:w="1770"/>
                        <w:gridCol w:w="3765"/>
                      </w:tblGrid>
                      <w:tr w14:paraId="4CDF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top"/>
                          </w:tcPr>
                          <w:p w14:paraId="669BD67E">
                            <w:pPr>
                              <w:rPr>
                                <w:rFonts w:ascii="Calibri" w:hAnsi="Calibri"/>
                                <w:sz w:val="22"/>
                                <w:szCs w:val="22"/>
                              </w:rPr>
                            </w:pPr>
                          </w:p>
                        </w:tc>
                        <w:tc>
                          <w:tcPr>
                            <w:tcW w:w="1305" w:type="dxa"/>
                            <w:vMerge w:val="restart"/>
                            <w:tcBorders>
                              <w:top w:val="single" w:color="auto" w:sz="4" w:space="0"/>
                              <w:left w:val="single" w:color="auto" w:sz="4" w:space="0"/>
                              <w:bottom w:val="single" w:color="auto" w:sz="4" w:space="0"/>
                              <w:right w:val="single" w:color="auto" w:sz="4" w:space="0"/>
                            </w:tcBorders>
                            <w:noWrap w:val="0"/>
                            <w:vAlign w:val="top"/>
                          </w:tcPr>
                          <w:p w14:paraId="2583BCD0">
                            <w:pPr>
                              <w:rPr>
                                <w:rFonts w:ascii="Calibri" w:hAnsi="Calibri"/>
                                <w:sz w:val="22"/>
                                <w:szCs w:val="22"/>
                              </w:rPr>
                            </w:pPr>
                          </w:p>
                        </w:tc>
                        <w:tc>
                          <w:tcPr>
                            <w:tcW w:w="1665" w:type="dxa"/>
                            <w:vMerge w:val="restart"/>
                            <w:tcBorders>
                              <w:top w:val="single" w:color="auto" w:sz="4" w:space="0"/>
                              <w:left w:val="single" w:color="auto" w:sz="4" w:space="0"/>
                              <w:bottom w:val="single" w:color="auto" w:sz="4" w:space="0"/>
                              <w:right w:val="single" w:color="auto" w:sz="4" w:space="0"/>
                            </w:tcBorders>
                            <w:noWrap w:val="0"/>
                            <w:vAlign w:val="top"/>
                          </w:tcPr>
                          <w:p w14:paraId="0F4F8F23">
                            <w:pPr>
                              <w:pStyle w:val="256"/>
                              <w:rPr>
                                <w:rFonts w:ascii="宋体" w:hAnsi="宋体" w:cs="宋体"/>
                                <w:sz w:val="20"/>
                                <w:szCs w:val="20"/>
                              </w:rPr>
                            </w:pPr>
                          </w:p>
                          <w:p w14:paraId="2521782D">
                            <w:pPr>
                              <w:pStyle w:val="256"/>
                              <w:rPr>
                                <w:rFonts w:hint="eastAsia" w:ascii="宋体" w:hAnsi="宋体" w:cs="宋体"/>
                                <w:sz w:val="20"/>
                                <w:szCs w:val="20"/>
                              </w:rPr>
                            </w:pPr>
                          </w:p>
                          <w:p w14:paraId="517F48FA">
                            <w:pPr>
                              <w:pStyle w:val="256"/>
                              <w:rPr>
                                <w:rFonts w:hint="eastAsia" w:ascii="宋体" w:hAnsi="宋体" w:cs="宋体"/>
                                <w:sz w:val="20"/>
                                <w:szCs w:val="20"/>
                              </w:rPr>
                            </w:pPr>
                          </w:p>
                          <w:p w14:paraId="7BD27452">
                            <w:pPr>
                              <w:pStyle w:val="256"/>
                              <w:rPr>
                                <w:rFonts w:hint="eastAsia" w:ascii="宋体" w:hAnsi="宋体" w:cs="宋体"/>
                                <w:sz w:val="20"/>
                                <w:szCs w:val="20"/>
                              </w:rPr>
                            </w:pPr>
                          </w:p>
                          <w:p w14:paraId="76389886">
                            <w:pPr>
                              <w:pStyle w:val="256"/>
                              <w:rPr>
                                <w:rFonts w:hint="eastAsia" w:ascii="宋体" w:hAnsi="宋体" w:cs="宋体"/>
                                <w:sz w:val="20"/>
                                <w:szCs w:val="20"/>
                              </w:rPr>
                            </w:pPr>
                          </w:p>
                          <w:p w14:paraId="70D400A1">
                            <w:pPr>
                              <w:pStyle w:val="256"/>
                              <w:spacing w:before="161"/>
                              <w:ind w:left="7"/>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808热水器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209C77B0">
                            <w:pPr>
                              <w:pStyle w:val="256"/>
                              <w:spacing w:before="12"/>
                              <w:rPr>
                                <w:rFonts w:ascii="宋体" w:hAnsi="宋体" w:cs="宋体"/>
                                <w:sz w:val="15"/>
                                <w:szCs w:val="15"/>
                              </w:rPr>
                            </w:pPr>
                          </w:p>
                          <w:p w14:paraId="1AD20657">
                            <w:pPr>
                              <w:pStyle w:val="256"/>
                              <w:ind w:left="7"/>
                              <w:rPr>
                                <w:rFonts w:ascii="宋体" w:hAnsi="宋体" w:cs="宋体"/>
                                <w:sz w:val="20"/>
                                <w:szCs w:val="20"/>
                              </w:rPr>
                            </w:pPr>
                            <w:r>
                              <w:rPr>
                                <w:rFonts w:hint="eastAsia" w:ascii="宋体" w:hAnsi="宋体" w:cs="宋体"/>
                                <w:sz w:val="20"/>
                                <w:szCs w:val="20"/>
                              </w:rPr>
                              <w:t>★电热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5650DBD">
                            <w:pPr>
                              <w:pStyle w:val="256"/>
                              <w:tabs>
                                <w:tab w:val="left" w:pos="1608"/>
                              </w:tabs>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《储水式电热水器能效</w:t>
                            </w:r>
                            <w:r>
                              <w:rPr>
                                <w:rFonts w:hint="eastAsia" w:ascii="宋体" w:hAnsi="宋体" w:cs="宋体"/>
                                <w:spacing w:val="9"/>
                                <w:sz w:val="20"/>
                                <w:szCs w:val="20"/>
                                <w:lang w:eastAsia="zh-CN"/>
                              </w:rPr>
                              <w:t>限</w:t>
                            </w:r>
                            <w:r>
                              <w:rPr>
                                <w:rFonts w:hint="eastAsia" w:ascii="宋体" w:hAnsi="宋体" w:cs="宋体"/>
                                <w:spacing w:val="12"/>
                                <w:sz w:val="20"/>
                                <w:szCs w:val="20"/>
                                <w:lang w:eastAsia="zh-CN"/>
                              </w:rPr>
                              <w:t>定值</w:t>
                            </w:r>
                            <w:r>
                              <w:rPr>
                                <w:rFonts w:hint="eastAsia" w:ascii="宋体" w:hAnsi="宋体" w:cs="宋体"/>
                                <w:sz w:val="20"/>
                                <w:szCs w:val="20"/>
                                <w:lang w:eastAsia="zh-CN"/>
                              </w:rPr>
                              <w:t>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51</w:t>
                            </w:r>
                            <w:r>
                              <w:rPr>
                                <w:rFonts w:hint="eastAsia" w:ascii="宋体" w:hAnsi="宋体" w:cs="宋体"/>
                                <w:spacing w:val="1"/>
                                <w:sz w:val="20"/>
                                <w:szCs w:val="20"/>
                                <w:lang w:eastAsia="zh-CN"/>
                              </w:rPr>
                              <w:t>9</w:t>
                            </w:r>
                            <w:r>
                              <w:rPr>
                                <w:rFonts w:hint="eastAsia" w:ascii="宋体" w:hAnsi="宋体" w:cs="宋体"/>
                                <w:sz w:val="20"/>
                                <w:szCs w:val="20"/>
                                <w:lang w:eastAsia="zh-CN"/>
                              </w:rPr>
                              <w:t>）</w:t>
                            </w:r>
                          </w:p>
                        </w:tc>
                      </w:tr>
                      <w:tr w14:paraId="552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E991A9">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6233DFA0">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noWrap w:val="0"/>
                            <w:vAlign w:val="center"/>
                          </w:tcPr>
                          <w:p w14:paraId="1CC111CE">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A204DD8">
                            <w:pPr>
                              <w:pStyle w:val="256"/>
                              <w:spacing w:before="2"/>
                              <w:rPr>
                                <w:rFonts w:ascii="宋体" w:hAnsi="宋体" w:cs="宋体"/>
                                <w:sz w:val="24"/>
                                <w:szCs w:val="24"/>
                                <w:lang w:eastAsia="zh-CN"/>
                              </w:rPr>
                            </w:pPr>
                          </w:p>
                          <w:p w14:paraId="272A5263">
                            <w:pPr>
                              <w:pStyle w:val="256"/>
                              <w:ind w:left="7"/>
                              <w:rPr>
                                <w:rFonts w:ascii="宋体" w:hAnsi="宋体" w:cs="宋体"/>
                                <w:sz w:val="20"/>
                                <w:szCs w:val="20"/>
                              </w:rPr>
                            </w:pPr>
                            <w:r>
                              <w:rPr>
                                <w:rFonts w:hint="eastAsia" w:ascii="宋体" w:hAnsi="宋体" w:cs="宋体"/>
                                <w:sz w:val="20"/>
                                <w:szCs w:val="20"/>
                              </w:rPr>
                              <w:t>燃气热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7FBD03D3">
                            <w:pPr>
                              <w:pStyle w:val="256"/>
                              <w:spacing w:before="4" w:line="280" w:lineRule="auto"/>
                              <w:ind w:left="7" w:right="4"/>
                              <w:rPr>
                                <w:rFonts w:hint="eastAsia" w:ascii="宋体" w:hAnsi="宋体" w:cs="宋体"/>
                                <w:sz w:val="20"/>
                                <w:szCs w:val="20"/>
                                <w:lang w:eastAsia="zh-CN"/>
                              </w:rPr>
                            </w:pPr>
                            <w:r>
                              <w:rPr>
                                <w:rFonts w:hint="eastAsia" w:ascii="宋体" w:hAnsi="宋体" w:cs="宋体"/>
                                <w:spacing w:val="12"/>
                                <w:sz w:val="20"/>
                                <w:szCs w:val="20"/>
                                <w:lang w:eastAsia="zh-CN"/>
                              </w:rPr>
                              <w:t>《家用燃气快速热水器</w:t>
                            </w:r>
                            <w:r>
                              <w:rPr>
                                <w:rFonts w:hint="eastAsia" w:ascii="宋体" w:hAnsi="宋体" w:cs="宋体"/>
                                <w:spacing w:val="9"/>
                                <w:sz w:val="20"/>
                                <w:szCs w:val="20"/>
                                <w:lang w:eastAsia="zh-CN"/>
                              </w:rPr>
                              <w:t>和</w:t>
                            </w:r>
                            <w:r>
                              <w:rPr>
                                <w:rFonts w:hint="eastAsia" w:ascii="宋体" w:hAnsi="宋体" w:cs="宋体"/>
                                <w:spacing w:val="12"/>
                                <w:sz w:val="20"/>
                                <w:szCs w:val="20"/>
                                <w:lang w:eastAsia="zh-CN"/>
                              </w:rPr>
                              <w:t>燃气</w:t>
                            </w:r>
                            <w:r>
                              <w:rPr>
                                <w:rFonts w:hint="eastAsia" w:ascii="宋体" w:hAnsi="宋体" w:cs="宋体"/>
                                <w:sz w:val="20"/>
                                <w:szCs w:val="20"/>
                                <w:lang w:eastAsia="zh-CN"/>
                              </w:rPr>
                              <w:t>采暖热水</w:t>
                            </w:r>
                            <w:r>
                              <w:rPr>
                                <w:rFonts w:hint="eastAsia" w:ascii="宋体" w:hAnsi="宋体" w:cs="宋体"/>
                                <w:spacing w:val="2"/>
                                <w:sz w:val="20"/>
                                <w:szCs w:val="20"/>
                                <w:lang w:eastAsia="zh-CN"/>
                              </w:rPr>
                              <w:t>炉</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w:t>
                            </w:r>
                            <w:r>
                              <w:rPr>
                                <w:rFonts w:hint="eastAsia" w:ascii="宋体" w:hAnsi="宋体" w:cs="宋体"/>
                                <w:sz w:val="20"/>
                                <w:szCs w:val="20"/>
                                <w:lang w:eastAsia="zh-CN"/>
                              </w:rPr>
                              <w:t>06</w:t>
                            </w:r>
                            <w:r>
                              <w:rPr>
                                <w:rFonts w:hint="eastAsia" w:ascii="宋体" w:hAnsi="宋体" w:cs="宋体"/>
                                <w:spacing w:val="1"/>
                                <w:sz w:val="20"/>
                                <w:szCs w:val="20"/>
                                <w:lang w:eastAsia="zh-CN"/>
                              </w:rPr>
                              <w:t>65</w:t>
                            </w:r>
                            <w:r>
                              <w:rPr>
                                <w:rFonts w:hint="eastAsia" w:ascii="宋体" w:hAnsi="宋体" w:cs="宋体"/>
                                <w:sz w:val="20"/>
                                <w:szCs w:val="20"/>
                                <w:lang w:eastAsia="zh-CN"/>
                              </w:rPr>
                              <w:t>）</w:t>
                            </w:r>
                          </w:p>
                        </w:tc>
                      </w:tr>
                      <w:tr w14:paraId="4776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B94E1A">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56D8C24">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noWrap w:val="0"/>
                            <w:vAlign w:val="center"/>
                          </w:tcPr>
                          <w:p w14:paraId="676C6C04">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E783B66">
                            <w:pPr>
                              <w:pStyle w:val="256"/>
                              <w:rPr>
                                <w:rFonts w:ascii="宋体" w:hAnsi="宋体" w:cs="宋体"/>
                                <w:sz w:val="19"/>
                                <w:szCs w:val="19"/>
                                <w:lang w:eastAsia="zh-CN"/>
                              </w:rPr>
                            </w:pPr>
                          </w:p>
                          <w:p w14:paraId="51C54671">
                            <w:pPr>
                              <w:pStyle w:val="256"/>
                              <w:ind w:left="7"/>
                              <w:rPr>
                                <w:rFonts w:ascii="宋体" w:hAnsi="宋体" w:cs="宋体"/>
                                <w:sz w:val="20"/>
                                <w:szCs w:val="20"/>
                              </w:rPr>
                            </w:pPr>
                            <w:r>
                              <w:rPr>
                                <w:rFonts w:hint="eastAsia" w:ascii="宋体" w:hAnsi="宋体" w:cs="宋体"/>
                                <w:sz w:val="20"/>
                                <w:szCs w:val="20"/>
                              </w:rPr>
                              <w:t>热泵热</w:t>
                            </w:r>
                            <w:r>
                              <w:rPr>
                                <w:rFonts w:hint="eastAsia" w:ascii="宋体" w:hAnsi="宋体" w:cs="宋体"/>
                                <w:spacing w:val="2"/>
                                <w:sz w:val="20"/>
                                <w:szCs w:val="20"/>
                              </w:rPr>
                              <w:t>水</w:t>
                            </w:r>
                            <w:r>
                              <w:rPr>
                                <w:rFonts w:hint="eastAsia" w:ascii="宋体" w:hAnsi="宋体" w:cs="宋体"/>
                                <w:sz w:val="20"/>
                                <w:szCs w:val="20"/>
                              </w:rPr>
                              <w:t>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4D5FB1F0">
                            <w:pPr>
                              <w:pStyle w:val="256"/>
                              <w:spacing w:before="93" w:line="280" w:lineRule="auto"/>
                              <w:ind w:left="7" w:right="7"/>
                              <w:rPr>
                                <w:rFonts w:ascii="宋体" w:hAnsi="宋体" w:cs="宋体"/>
                                <w:sz w:val="20"/>
                                <w:szCs w:val="20"/>
                                <w:lang w:eastAsia="zh-CN"/>
                              </w:rPr>
                            </w:pPr>
                            <w:r>
                              <w:rPr>
                                <w:rFonts w:hint="eastAsia" w:ascii="宋体" w:hAnsi="宋体" w:cs="宋体"/>
                                <w:sz w:val="20"/>
                                <w:szCs w:val="20"/>
                                <w:lang w:eastAsia="zh-CN"/>
                              </w:rPr>
                              <w:t>《热泵</w:t>
                            </w:r>
                            <w:r>
                              <w:rPr>
                                <w:rFonts w:hint="eastAsia" w:ascii="宋体" w:hAnsi="宋体" w:cs="宋体"/>
                                <w:spacing w:val="2"/>
                                <w:sz w:val="20"/>
                                <w:szCs w:val="20"/>
                                <w:lang w:eastAsia="zh-CN"/>
                              </w:rPr>
                              <w:t>热</w:t>
                            </w:r>
                            <w:r>
                              <w:rPr>
                                <w:rFonts w:hint="eastAsia" w:ascii="宋体" w:hAnsi="宋体" w:cs="宋体"/>
                                <w:sz w:val="20"/>
                                <w:szCs w:val="20"/>
                                <w:lang w:eastAsia="zh-CN"/>
                              </w:rPr>
                              <w:t>水</w:t>
                            </w:r>
                            <w:r>
                              <w:rPr>
                                <w:rFonts w:hint="eastAsia" w:ascii="宋体" w:hAnsi="宋体" w:cs="宋体"/>
                                <w:spacing w:val="-27"/>
                                <w:sz w:val="20"/>
                                <w:szCs w:val="20"/>
                                <w:lang w:eastAsia="zh-CN"/>
                              </w:rPr>
                              <w:t>机</w:t>
                            </w:r>
                            <w:r>
                              <w:rPr>
                                <w:rFonts w:hint="eastAsia" w:ascii="宋体" w:hAnsi="宋体" w:cs="宋体"/>
                                <w:sz w:val="20"/>
                                <w:szCs w:val="20"/>
                                <w:lang w:eastAsia="zh-CN"/>
                              </w:rPr>
                              <w:t>（器</w:t>
                            </w:r>
                            <w:r>
                              <w:rPr>
                                <w:rFonts w:hint="eastAsia" w:ascii="宋体" w:hAnsi="宋体" w:cs="宋体"/>
                                <w:spacing w:val="-27"/>
                                <w:sz w:val="20"/>
                                <w:szCs w:val="20"/>
                                <w:lang w:eastAsia="zh-CN"/>
                              </w:rPr>
                              <w:t>）</w:t>
                            </w:r>
                            <w:r>
                              <w:rPr>
                                <w:rFonts w:hint="eastAsia" w:ascii="宋体" w:hAnsi="宋体" w:cs="宋体"/>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295</w:t>
                            </w:r>
                            <w:r>
                              <w:rPr>
                                <w:rFonts w:hint="eastAsia" w:ascii="宋体" w:hAnsi="宋体" w:cs="宋体"/>
                                <w:sz w:val="20"/>
                                <w:szCs w:val="20"/>
                                <w:lang w:eastAsia="zh-CN"/>
                              </w:rPr>
                              <w:t>4</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1A87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A83332">
                            <w:pPr>
                              <w:widowControl/>
                              <w:jc w:val="left"/>
                              <w:rPr>
                                <w:rFonts w:ascii="Calibri" w:hAnsi="Calibri" w:eastAsia="Times New Roman"/>
                                <w:sz w:val="22"/>
                                <w:szCs w:val="22"/>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080089D1">
                            <w:pPr>
                              <w:widowControl/>
                              <w:jc w:val="left"/>
                              <w:rPr>
                                <w:rFonts w:ascii="Calibri" w:hAnsi="Calibri" w:eastAsia="Times New Roman"/>
                                <w:sz w:val="22"/>
                                <w:szCs w:val="22"/>
                              </w:rPr>
                            </w:pPr>
                          </w:p>
                        </w:tc>
                        <w:tc>
                          <w:tcPr>
                            <w:tcW w:w="1665" w:type="dxa"/>
                            <w:vMerge w:val="continue"/>
                            <w:tcBorders>
                              <w:top w:val="single" w:color="auto" w:sz="4" w:space="0"/>
                              <w:left w:val="single" w:color="auto" w:sz="4" w:space="0"/>
                              <w:bottom w:val="single" w:color="auto" w:sz="4" w:space="0"/>
                              <w:right w:val="single" w:color="auto" w:sz="4" w:space="0"/>
                            </w:tcBorders>
                            <w:noWrap w:val="0"/>
                            <w:vAlign w:val="center"/>
                          </w:tcPr>
                          <w:p w14:paraId="788BAD6D">
                            <w:pPr>
                              <w:widowControl/>
                              <w:jc w:val="left"/>
                              <w:rPr>
                                <w:rFonts w:ascii="宋体" w:hAnsi="宋体" w:eastAsia="Times New Roman" w:cs="宋体"/>
                                <w:sz w:val="20"/>
                                <w:szCs w:val="20"/>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2FF3B136">
                            <w:pPr>
                              <w:pStyle w:val="256"/>
                              <w:spacing w:before="12"/>
                              <w:rPr>
                                <w:rFonts w:ascii="宋体" w:hAnsi="宋体" w:cs="宋体"/>
                                <w:sz w:val="15"/>
                                <w:szCs w:val="15"/>
                                <w:lang w:eastAsia="zh-CN"/>
                              </w:rPr>
                            </w:pPr>
                          </w:p>
                          <w:p w14:paraId="45FD8323">
                            <w:pPr>
                              <w:pStyle w:val="256"/>
                              <w:ind w:left="7"/>
                              <w:rPr>
                                <w:rFonts w:ascii="宋体" w:hAnsi="宋体" w:cs="宋体"/>
                                <w:sz w:val="20"/>
                                <w:szCs w:val="20"/>
                              </w:rPr>
                            </w:pPr>
                            <w:r>
                              <w:rPr>
                                <w:rFonts w:hint="eastAsia" w:ascii="宋体" w:hAnsi="宋体" w:cs="宋体"/>
                                <w:sz w:val="20"/>
                                <w:szCs w:val="20"/>
                              </w:rPr>
                              <w:t>太阳能</w:t>
                            </w:r>
                            <w:r>
                              <w:rPr>
                                <w:rFonts w:hint="eastAsia" w:ascii="宋体" w:hAnsi="宋体" w:cs="宋体"/>
                                <w:spacing w:val="2"/>
                                <w:sz w:val="20"/>
                                <w:szCs w:val="20"/>
                              </w:rPr>
                              <w:t>热</w:t>
                            </w:r>
                            <w:r>
                              <w:rPr>
                                <w:rFonts w:hint="eastAsia" w:ascii="宋体" w:hAnsi="宋体" w:cs="宋体"/>
                                <w:sz w:val="20"/>
                                <w:szCs w:val="20"/>
                              </w:rPr>
                              <w:t>水系统</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195E3509">
                            <w:pPr>
                              <w:pStyle w:val="256"/>
                              <w:spacing w:before="52"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《家用太阳能热水系统</w:t>
                            </w:r>
                            <w:r>
                              <w:rPr>
                                <w:rFonts w:hint="eastAsia" w:ascii="宋体" w:hAnsi="宋体" w:cs="宋体"/>
                                <w:spacing w:val="9"/>
                                <w:sz w:val="20"/>
                                <w:szCs w:val="20"/>
                                <w:lang w:eastAsia="zh-CN"/>
                              </w:rPr>
                              <w:t>能</w:t>
                            </w:r>
                            <w:r>
                              <w:rPr>
                                <w:rFonts w:hint="eastAsia" w:ascii="宋体" w:hAnsi="宋体" w:cs="宋体"/>
                                <w:spacing w:val="12"/>
                                <w:sz w:val="20"/>
                                <w:szCs w:val="20"/>
                                <w:lang w:eastAsia="zh-CN"/>
                              </w:rPr>
                              <w:t>效限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26</w:t>
                            </w:r>
                            <w:r>
                              <w:rPr>
                                <w:rFonts w:hint="eastAsia" w:ascii="宋体" w:hAnsi="宋体" w:cs="宋体"/>
                                <w:sz w:val="20"/>
                                <w:szCs w:val="20"/>
                                <w:lang w:eastAsia="zh-CN"/>
                              </w:rPr>
                              <w:t>96</w:t>
                            </w:r>
                            <w:r>
                              <w:rPr>
                                <w:rFonts w:hint="eastAsia" w:ascii="宋体" w:hAnsi="宋体" w:cs="宋体"/>
                                <w:spacing w:val="-2"/>
                                <w:sz w:val="20"/>
                                <w:szCs w:val="20"/>
                                <w:lang w:eastAsia="zh-CN"/>
                              </w:rPr>
                              <w:t>9</w:t>
                            </w:r>
                            <w:r>
                              <w:rPr>
                                <w:rFonts w:hint="eastAsia" w:ascii="宋体" w:hAnsi="宋体" w:cs="宋体"/>
                                <w:sz w:val="20"/>
                                <w:szCs w:val="20"/>
                                <w:lang w:eastAsia="zh-CN"/>
                              </w:rPr>
                              <w:t>）</w:t>
                            </w:r>
                          </w:p>
                        </w:tc>
                      </w:tr>
                      <w:tr w14:paraId="7577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top"/>
                          </w:tcPr>
                          <w:p w14:paraId="2D668B20">
                            <w:pPr>
                              <w:pStyle w:val="256"/>
                              <w:rPr>
                                <w:rFonts w:ascii="宋体" w:hAnsi="宋体" w:cs="宋体"/>
                                <w:sz w:val="20"/>
                                <w:szCs w:val="20"/>
                                <w:lang w:eastAsia="zh-CN"/>
                              </w:rPr>
                            </w:pPr>
                          </w:p>
                          <w:p w14:paraId="6264D2D8">
                            <w:pPr>
                              <w:pStyle w:val="256"/>
                              <w:rPr>
                                <w:rFonts w:hint="eastAsia" w:ascii="宋体" w:hAnsi="宋体" w:cs="宋体"/>
                                <w:sz w:val="20"/>
                                <w:szCs w:val="20"/>
                                <w:lang w:eastAsia="zh-CN"/>
                              </w:rPr>
                            </w:pPr>
                          </w:p>
                          <w:p w14:paraId="6AFB3230">
                            <w:pPr>
                              <w:pStyle w:val="256"/>
                              <w:rPr>
                                <w:rFonts w:hint="eastAsia" w:ascii="宋体" w:hAnsi="宋体" w:cs="宋体"/>
                                <w:sz w:val="20"/>
                                <w:szCs w:val="20"/>
                                <w:lang w:eastAsia="zh-CN"/>
                              </w:rPr>
                            </w:pPr>
                          </w:p>
                          <w:p w14:paraId="693F896F">
                            <w:pPr>
                              <w:pStyle w:val="256"/>
                              <w:rPr>
                                <w:rFonts w:hint="eastAsia" w:ascii="宋体" w:hAnsi="宋体" w:cs="宋体"/>
                                <w:sz w:val="20"/>
                                <w:szCs w:val="20"/>
                                <w:lang w:eastAsia="zh-CN"/>
                              </w:rPr>
                            </w:pPr>
                          </w:p>
                          <w:p w14:paraId="302725F7">
                            <w:pPr>
                              <w:pStyle w:val="256"/>
                              <w:rPr>
                                <w:rFonts w:hint="eastAsia" w:ascii="宋体" w:hAnsi="宋体" w:cs="宋体"/>
                                <w:sz w:val="20"/>
                                <w:szCs w:val="20"/>
                                <w:lang w:eastAsia="zh-CN"/>
                              </w:rPr>
                            </w:pPr>
                          </w:p>
                          <w:p w14:paraId="2A0CA545">
                            <w:pPr>
                              <w:pStyle w:val="256"/>
                              <w:spacing w:before="12"/>
                              <w:rPr>
                                <w:rFonts w:hint="eastAsia" w:ascii="宋体" w:hAnsi="宋体" w:cs="宋体"/>
                                <w:sz w:val="23"/>
                                <w:szCs w:val="23"/>
                                <w:lang w:eastAsia="zh-CN"/>
                              </w:rPr>
                            </w:pPr>
                          </w:p>
                          <w:p w14:paraId="0628CDC0">
                            <w:pPr>
                              <w:pStyle w:val="256"/>
                              <w:ind w:left="182"/>
                              <w:rPr>
                                <w:rFonts w:ascii="宋体" w:hAnsi="宋体" w:cs="宋体"/>
                                <w:sz w:val="20"/>
                                <w:szCs w:val="20"/>
                              </w:rPr>
                            </w:pPr>
                            <w:r>
                              <w:rPr>
                                <w:rFonts w:hint="eastAsia" w:ascii="宋体"/>
                                <w:spacing w:val="1"/>
                                <w:sz w:val="20"/>
                              </w:rPr>
                              <w:t>1</w:t>
                            </w:r>
                            <w:r>
                              <w:rPr>
                                <w:rFonts w:hint="eastAsia" w:ascii="宋体"/>
                                <w:sz w:val="20"/>
                              </w:rPr>
                              <w:t>1</w:t>
                            </w:r>
                          </w:p>
                        </w:tc>
                        <w:tc>
                          <w:tcPr>
                            <w:tcW w:w="1305" w:type="dxa"/>
                            <w:vMerge w:val="restart"/>
                            <w:tcBorders>
                              <w:top w:val="single" w:color="auto" w:sz="4" w:space="0"/>
                              <w:left w:val="single" w:color="auto" w:sz="4" w:space="0"/>
                              <w:bottom w:val="single" w:color="auto" w:sz="4" w:space="0"/>
                              <w:right w:val="single" w:color="auto" w:sz="4" w:space="0"/>
                            </w:tcBorders>
                            <w:noWrap w:val="0"/>
                            <w:vAlign w:val="top"/>
                          </w:tcPr>
                          <w:p w14:paraId="6B27E379">
                            <w:pPr>
                              <w:pStyle w:val="256"/>
                              <w:rPr>
                                <w:rFonts w:ascii="宋体" w:hAnsi="宋体" w:cs="宋体"/>
                                <w:sz w:val="20"/>
                                <w:szCs w:val="20"/>
                              </w:rPr>
                            </w:pPr>
                          </w:p>
                          <w:p w14:paraId="3E35AC10">
                            <w:pPr>
                              <w:pStyle w:val="256"/>
                              <w:rPr>
                                <w:rFonts w:hint="eastAsia" w:ascii="宋体" w:hAnsi="宋体" w:cs="宋体"/>
                                <w:sz w:val="20"/>
                                <w:szCs w:val="20"/>
                              </w:rPr>
                            </w:pPr>
                          </w:p>
                          <w:p w14:paraId="17E49C85">
                            <w:pPr>
                              <w:pStyle w:val="256"/>
                              <w:rPr>
                                <w:rFonts w:hint="eastAsia" w:ascii="宋体" w:hAnsi="宋体" w:cs="宋体"/>
                                <w:sz w:val="20"/>
                                <w:szCs w:val="20"/>
                              </w:rPr>
                            </w:pPr>
                          </w:p>
                          <w:p w14:paraId="02A6E5AF">
                            <w:pPr>
                              <w:pStyle w:val="256"/>
                              <w:rPr>
                                <w:rFonts w:hint="eastAsia" w:ascii="宋体" w:hAnsi="宋体" w:cs="宋体"/>
                                <w:sz w:val="20"/>
                                <w:szCs w:val="20"/>
                              </w:rPr>
                            </w:pPr>
                          </w:p>
                          <w:p w14:paraId="49783212">
                            <w:pPr>
                              <w:pStyle w:val="256"/>
                              <w:rPr>
                                <w:rFonts w:hint="eastAsia" w:ascii="宋体" w:hAnsi="宋体" w:cs="宋体"/>
                                <w:sz w:val="20"/>
                                <w:szCs w:val="20"/>
                              </w:rPr>
                            </w:pPr>
                          </w:p>
                          <w:p w14:paraId="76414BDA">
                            <w:pPr>
                              <w:pStyle w:val="256"/>
                              <w:spacing w:before="157"/>
                              <w:ind w:left="7"/>
                              <w:rPr>
                                <w:rFonts w:hint="eastAsia"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06</w:t>
                            </w:r>
                            <w:r>
                              <w:rPr>
                                <w:rFonts w:hint="eastAsia" w:ascii="宋体" w:hAnsi="宋体" w:cs="宋体"/>
                                <w:spacing w:val="1"/>
                                <w:sz w:val="20"/>
                                <w:szCs w:val="20"/>
                              </w:rPr>
                              <w:t>1</w:t>
                            </w:r>
                            <w:r>
                              <w:rPr>
                                <w:rFonts w:hint="eastAsia" w:ascii="宋体" w:hAnsi="宋体" w:cs="宋体"/>
                                <w:sz w:val="20"/>
                                <w:szCs w:val="20"/>
                              </w:rPr>
                              <w:t>9照明</w:t>
                            </w:r>
                          </w:p>
                          <w:p w14:paraId="50959FF9">
                            <w:pPr>
                              <w:pStyle w:val="256"/>
                              <w:spacing w:before="50"/>
                              <w:ind w:left="7"/>
                              <w:rPr>
                                <w:rFonts w:ascii="宋体" w:hAnsi="宋体" w:cs="宋体"/>
                                <w:sz w:val="20"/>
                                <w:szCs w:val="20"/>
                              </w:rPr>
                            </w:pPr>
                            <w:r>
                              <w:rPr>
                                <w:rFonts w:hint="eastAsia" w:ascii="宋体" w:hAnsi="宋体" w:cs="宋体"/>
                                <w:sz w:val="20"/>
                                <w:szCs w:val="20"/>
                              </w:rPr>
                              <w:t>设备</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009F2352">
                            <w:pPr>
                              <w:pStyle w:val="256"/>
                              <w:spacing w:before="133" w:line="280" w:lineRule="auto"/>
                              <w:ind w:left="7" w:right="7"/>
                              <w:rPr>
                                <w:rFonts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pacing w:val="24"/>
                                <w:sz w:val="20"/>
                                <w:szCs w:val="20"/>
                                <w:lang w:eastAsia="zh-CN"/>
                              </w:rPr>
                              <w:t>普</w:t>
                            </w:r>
                            <w:r>
                              <w:rPr>
                                <w:rFonts w:hint="eastAsia" w:ascii="宋体" w:hAnsi="宋体" w:cs="宋体"/>
                                <w:sz w:val="20"/>
                                <w:szCs w:val="20"/>
                                <w:lang w:eastAsia="zh-CN"/>
                              </w:rPr>
                              <w:t>通照明用</w:t>
                            </w:r>
                            <w:r>
                              <w:rPr>
                                <w:rFonts w:hint="eastAsia" w:ascii="宋体" w:hAnsi="宋体" w:cs="宋体"/>
                                <w:spacing w:val="24"/>
                                <w:sz w:val="20"/>
                                <w:szCs w:val="20"/>
                                <w:lang w:eastAsia="zh-CN"/>
                              </w:rPr>
                              <w:t>双</w:t>
                            </w:r>
                            <w:r>
                              <w:rPr>
                                <w:rFonts w:hint="eastAsia" w:ascii="宋体" w:hAnsi="宋体" w:cs="宋体"/>
                                <w:sz w:val="20"/>
                                <w:szCs w:val="20"/>
                                <w:lang w:eastAsia="zh-CN"/>
                              </w:rPr>
                              <w:t>端荧光灯</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56AF14AD">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2A900E14">
                            <w:pPr>
                              <w:pStyle w:val="256"/>
                              <w:spacing w:before="133"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《普通照明用双端荧光</w:t>
                            </w:r>
                            <w:r>
                              <w:rPr>
                                <w:rFonts w:hint="eastAsia" w:ascii="宋体" w:hAnsi="宋体" w:cs="宋体"/>
                                <w:spacing w:val="9"/>
                                <w:sz w:val="20"/>
                                <w:szCs w:val="20"/>
                                <w:lang w:eastAsia="zh-CN"/>
                              </w:rPr>
                              <w:t>灯</w:t>
                            </w:r>
                            <w:r>
                              <w:rPr>
                                <w:rFonts w:hint="eastAsia" w:ascii="宋体" w:hAnsi="宋体" w:cs="宋体"/>
                                <w:spacing w:val="12"/>
                                <w:sz w:val="20"/>
                                <w:szCs w:val="20"/>
                                <w:lang w:eastAsia="zh-CN"/>
                              </w:rPr>
                              <w:t>能效</w:t>
                            </w:r>
                            <w:r>
                              <w:rPr>
                                <w:rFonts w:hint="eastAsia" w:ascii="宋体" w:hAnsi="宋体" w:cs="宋体"/>
                                <w:sz w:val="20"/>
                                <w:szCs w:val="20"/>
                                <w:lang w:eastAsia="zh-CN"/>
                              </w:rPr>
                              <w:t>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19</w:t>
                            </w:r>
                            <w:r>
                              <w:rPr>
                                <w:rFonts w:hint="eastAsia" w:ascii="宋体" w:hAnsi="宋体" w:cs="宋体"/>
                                <w:sz w:val="20"/>
                                <w:szCs w:val="20"/>
                                <w:lang w:eastAsia="zh-CN"/>
                              </w:rPr>
                              <w:t>04</w:t>
                            </w:r>
                            <w:r>
                              <w:rPr>
                                <w:rFonts w:hint="eastAsia" w:ascii="宋体" w:hAnsi="宋体" w:cs="宋体"/>
                                <w:spacing w:val="1"/>
                                <w:sz w:val="20"/>
                                <w:szCs w:val="20"/>
                                <w:lang w:eastAsia="zh-CN"/>
                              </w:rPr>
                              <w:t>3</w:t>
                            </w:r>
                            <w:r>
                              <w:rPr>
                                <w:rFonts w:hint="eastAsia" w:ascii="宋体" w:hAnsi="宋体" w:cs="宋体"/>
                                <w:sz w:val="20"/>
                                <w:szCs w:val="20"/>
                                <w:lang w:eastAsia="zh-CN"/>
                              </w:rPr>
                              <w:t>）</w:t>
                            </w:r>
                          </w:p>
                        </w:tc>
                      </w:tr>
                      <w:tr w14:paraId="1DB9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F5A865">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788C8FB">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0EEFD97B">
                            <w:pPr>
                              <w:pStyle w:val="256"/>
                              <w:spacing w:before="92" w:line="280" w:lineRule="auto"/>
                              <w:ind w:left="7" w:right="2"/>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w:t>
                            </w:r>
                            <w:r>
                              <w:rPr>
                                <w:rFonts w:hint="eastAsia" w:ascii="宋体" w:hAnsi="宋体" w:cs="宋体"/>
                                <w:spacing w:val="12"/>
                                <w:sz w:val="20"/>
                                <w:szCs w:val="20"/>
                              </w:rPr>
                              <w:t>道</w:t>
                            </w:r>
                            <w:r>
                              <w:rPr>
                                <w:rFonts w:hint="eastAsia" w:ascii="宋体" w:hAnsi="宋体" w:cs="宋体"/>
                                <w:spacing w:val="9"/>
                                <w:sz w:val="20"/>
                                <w:szCs w:val="20"/>
                              </w:rPr>
                              <w:t>路</w:t>
                            </w:r>
                            <w:r>
                              <w:rPr>
                                <w:rFonts w:hint="eastAsia" w:ascii="宋体" w:hAnsi="宋体" w:cs="宋体"/>
                                <w:spacing w:val="13"/>
                                <w:sz w:val="20"/>
                                <w:szCs w:val="20"/>
                              </w:rPr>
                              <w:t>/</w:t>
                            </w:r>
                            <w:r>
                              <w:rPr>
                                <w:rFonts w:hint="eastAsia" w:ascii="宋体" w:hAnsi="宋体" w:cs="宋体"/>
                                <w:spacing w:val="12"/>
                                <w:sz w:val="20"/>
                                <w:szCs w:val="20"/>
                              </w:rPr>
                              <w:t>隧道照</w:t>
                            </w:r>
                            <w:r>
                              <w:rPr>
                                <w:rFonts w:hint="eastAsia" w:ascii="宋体" w:hAnsi="宋体" w:cs="宋体"/>
                                <w:sz w:val="20"/>
                                <w:szCs w:val="20"/>
                              </w:rPr>
                              <w:t>明产品</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2310E801">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0A0D82AC">
                            <w:pPr>
                              <w:pStyle w:val="256"/>
                              <w:spacing w:before="92"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道</w:t>
                            </w:r>
                            <w:r>
                              <w:rPr>
                                <w:rFonts w:hint="eastAsia" w:ascii="宋体" w:hAnsi="宋体" w:cs="宋体"/>
                                <w:spacing w:val="4"/>
                                <w:sz w:val="20"/>
                                <w:szCs w:val="20"/>
                                <w:lang w:eastAsia="zh-CN"/>
                              </w:rPr>
                              <w:t>路和隧道照</w:t>
                            </w:r>
                            <w:r>
                              <w:rPr>
                                <w:rFonts w:hint="eastAsia" w:ascii="宋体" w:hAnsi="宋体" w:cs="宋体"/>
                                <w:spacing w:val="2"/>
                                <w:sz w:val="20"/>
                                <w:szCs w:val="20"/>
                                <w:lang w:eastAsia="zh-CN"/>
                              </w:rPr>
                              <w:t>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灯</w:t>
                            </w:r>
                            <w:r>
                              <w:rPr>
                                <w:rFonts w:hint="eastAsia" w:ascii="宋体" w:hAnsi="宋体" w:cs="宋体"/>
                                <w:spacing w:val="2"/>
                                <w:sz w:val="20"/>
                                <w:szCs w:val="20"/>
                                <w:lang w:eastAsia="zh-CN"/>
                              </w:rPr>
                              <w:t>具</w:t>
                            </w:r>
                            <w:r>
                              <w:rPr>
                                <w:rFonts w:hint="eastAsia" w:ascii="宋体" w:hAnsi="宋体" w:cs="宋体"/>
                                <w:sz w:val="20"/>
                                <w:szCs w:val="20"/>
                                <w:lang w:eastAsia="zh-CN"/>
                              </w:rPr>
                              <w:t>能效限定</w:t>
                            </w:r>
                            <w:r>
                              <w:rPr>
                                <w:rFonts w:hint="eastAsia" w:ascii="宋体" w:hAnsi="宋体" w:cs="宋体"/>
                                <w:spacing w:val="2"/>
                                <w:sz w:val="20"/>
                                <w:szCs w:val="20"/>
                                <w:lang w:eastAsia="zh-CN"/>
                              </w:rPr>
                              <w:t>值</w:t>
                            </w:r>
                            <w:r>
                              <w:rPr>
                                <w:rFonts w:hint="eastAsia" w:ascii="宋体" w:hAnsi="宋体" w:cs="宋体"/>
                                <w:sz w:val="20"/>
                                <w:szCs w:val="20"/>
                                <w:lang w:eastAsia="zh-CN"/>
                              </w:rPr>
                              <w:t>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106"/>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3747</w:t>
                            </w:r>
                            <w:r>
                              <w:rPr>
                                <w:rFonts w:hint="eastAsia" w:ascii="宋体" w:hAnsi="宋体" w:cs="宋体"/>
                                <w:sz w:val="20"/>
                                <w:szCs w:val="20"/>
                                <w:lang w:eastAsia="zh-CN"/>
                              </w:rPr>
                              <w:t>8</w:t>
                            </w:r>
                          </w:p>
                        </w:tc>
                      </w:tr>
                      <w:tr w14:paraId="1597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DEC020">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0DF73C08">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75ED6C8F">
                            <w:pPr>
                              <w:pStyle w:val="256"/>
                              <w:spacing w:before="4"/>
                              <w:rPr>
                                <w:rFonts w:ascii="宋体" w:hAnsi="宋体" w:cs="宋体"/>
                                <w:sz w:val="18"/>
                                <w:szCs w:val="18"/>
                                <w:lang w:eastAsia="zh-CN"/>
                              </w:rPr>
                            </w:pPr>
                          </w:p>
                          <w:p w14:paraId="0B667A68">
                            <w:pPr>
                              <w:pStyle w:val="256"/>
                              <w:ind w:left="7"/>
                              <w:rPr>
                                <w:rFonts w:ascii="宋体" w:hAnsi="宋体" w:cs="宋体"/>
                                <w:sz w:val="20"/>
                                <w:szCs w:val="20"/>
                              </w:rPr>
                            </w:pPr>
                            <w:r>
                              <w:rPr>
                                <w:rFonts w:hint="eastAsia" w:ascii="宋体" w:hAnsi="宋体" w:cs="宋体"/>
                                <w:spacing w:val="1"/>
                                <w:sz w:val="20"/>
                                <w:szCs w:val="20"/>
                              </w:rPr>
                              <w:t>LE</w:t>
                            </w:r>
                            <w:r>
                              <w:rPr>
                                <w:rFonts w:hint="eastAsia" w:ascii="宋体" w:hAnsi="宋体" w:cs="宋体"/>
                                <w:sz w:val="20"/>
                                <w:szCs w:val="20"/>
                              </w:rPr>
                              <w:t>D筒灯</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041EF10B">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5558BA3C">
                            <w:pPr>
                              <w:pStyle w:val="256"/>
                              <w:spacing w:before="83"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7321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E0F19B">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F225D56">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0A8ABD29">
                            <w:pPr>
                              <w:pStyle w:val="256"/>
                              <w:spacing w:line="280" w:lineRule="auto"/>
                              <w:ind w:left="7" w:right="7"/>
                              <w:rPr>
                                <w:rFonts w:ascii="宋体" w:hAnsi="宋体" w:cs="宋体"/>
                                <w:sz w:val="20"/>
                                <w:szCs w:val="20"/>
                                <w:lang w:eastAsia="zh-CN"/>
                              </w:rPr>
                            </w:pPr>
                            <w:r>
                              <w:rPr>
                                <w:rFonts w:hint="eastAsia" w:ascii="宋体" w:hAnsi="宋体" w:cs="宋体"/>
                                <w:sz w:val="20"/>
                                <w:szCs w:val="20"/>
                                <w:lang w:eastAsia="zh-CN"/>
                              </w:rPr>
                              <w:t>普</w:t>
                            </w:r>
                            <w:r>
                              <w:rPr>
                                <w:rFonts w:hint="eastAsia" w:ascii="宋体" w:hAnsi="宋体" w:cs="宋体"/>
                                <w:spacing w:val="24"/>
                                <w:sz w:val="20"/>
                                <w:szCs w:val="20"/>
                                <w:lang w:eastAsia="zh-CN"/>
                              </w:rPr>
                              <w:t>通</w:t>
                            </w:r>
                            <w:r>
                              <w:rPr>
                                <w:rFonts w:hint="eastAsia" w:ascii="宋体" w:hAnsi="宋体" w:cs="宋体"/>
                                <w:sz w:val="20"/>
                                <w:szCs w:val="20"/>
                                <w:lang w:eastAsia="zh-CN"/>
                              </w:rPr>
                              <w:t>照明用非</w:t>
                            </w:r>
                            <w:r>
                              <w:rPr>
                                <w:rFonts w:hint="eastAsia" w:ascii="宋体" w:hAnsi="宋体" w:cs="宋体"/>
                                <w:spacing w:val="24"/>
                                <w:sz w:val="20"/>
                                <w:szCs w:val="20"/>
                                <w:lang w:eastAsia="zh-CN"/>
                              </w:rPr>
                              <w:t>定</w:t>
                            </w:r>
                            <w:r>
                              <w:rPr>
                                <w:rFonts w:hint="eastAsia" w:ascii="宋体" w:hAnsi="宋体" w:cs="宋体"/>
                                <w:sz w:val="20"/>
                                <w:szCs w:val="20"/>
                                <w:lang w:eastAsia="zh-CN"/>
                              </w:rPr>
                              <w:t>向自镇流</w:t>
                            </w:r>
                            <w:r>
                              <w:rPr>
                                <w:rFonts w:hint="eastAsia" w:ascii="宋体" w:hAnsi="宋体" w:cs="宋体"/>
                                <w:spacing w:val="1"/>
                                <w:sz w:val="20"/>
                                <w:szCs w:val="20"/>
                                <w:lang w:eastAsia="zh-CN"/>
                              </w:rPr>
                              <w:t>LE</w:t>
                            </w:r>
                            <w:r>
                              <w:rPr>
                                <w:rFonts w:hint="eastAsia" w:ascii="宋体" w:hAnsi="宋体" w:cs="宋体"/>
                                <w:sz w:val="20"/>
                                <w:szCs w:val="20"/>
                                <w:lang w:eastAsia="zh-CN"/>
                              </w:rPr>
                              <w:t>D灯</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60B4DC1E">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5CEB33E9">
                            <w:pPr>
                              <w:pStyle w:val="256"/>
                              <w:spacing w:line="280" w:lineRule="auto"/>
                              <w:ind w:left="7" w:right="7"/>
                              <w:rPr>
                                <w:rFonts w:ascii="宋体" w:hAnsi="宋体" w:cs="宋体"/>
                                <w:sz w:val="20"/>
                                <w:szCs w:val="20"/>
                                <w:lang w:eastAsia="zh-CN"/>
                              </w:rPr>
                            </w:pPr>
                            <w:r>
                              <w:rPr>
                                <w:rFonts w:hint="eastAsia" w:ascii="宋体" w:hAnsi="宋体" w:cs="宋体"/>
                                <w:spacing w:val="4"/>
                                <w:sz w:val="20"/>
                                <w:szCs w:val="20"/>
                                <w:lang w:eastAsia="zh-CN"/>
                              </w:rPr>
                              <w:t>《</w:t>
                            </w:r>
                            <w:r>
                              <w:rPr>
                                <w:rFonts w:hint="eastAsia" w:ascii="宋体" w:hAnsi="宋体" w:cs="宋体"/>
                                <w:spacing w:val="2"/>
                                <w:sz w:val="20"/>
                                <w:szCs w:val="20"/>
                                <w:lang w:eastAsia="zh-CN"/>
                              </w:rPr>
                              <w:t>室</w:t>
                            </w:r>
                            <w:r>
                              <w:rPr>
                                <w:rFonts w:hint="eastAsia" w:ascii="宋体" w:hAnsi="宋体" w:cs="宋体"/>
                                <w:spacing w:val="4"/>
                                <w:sz w:val="20"/>
                                <w:szCs w:val="20"/>
                                <w:lang w:eastAsia="zh-CN"/>
                              </w:rPr>
                              <w:t>内照明</w:t>
                            </w:r>
                            <w:r>
                              <w:rPr>
                                <w:rFonts w:hint="eastAsia" w:ascii="宋体" w:hAnsi="宋体" w:cs="宋体"/>
                                <w:sz w:val="20"/>
                                <w:szCs w:val="20"/>
                                <w:lang w:eastAsia="zh-CN"/>
                              </w:rPr>
                              <w:t>用</w:t>
                            </w:r>
                            <w:r>
                              <w:rPr>
                                <w:rFonts w:hint="eastAsia" w:ascii="宋体" w:hAnsi="宋体" w:cs="宋体"/>
                                <w:spacing w:val="1"/>
                                <w:sz w:val="20"/>
                                <w:szCs w:val="20"/>
                                <w:lang w:eastAsia="zh-CN"/>
                              </w:rPr>
                              <w:t>LE</w:t>
                            </w:r>
                            <w:r>
                              <w:rPr>
                                <w:rFonts w:hint="eastAsia" w:ascii="宋体" w:hAnsi="宋体" w:cs="宋体"/>
                                <w:sz w:val="20"/>
                                <w:szCs w:val="20"/>
                                <w:lang w:eastAsia="zh-CN"/>
                              </w:rPr>
                              <w:t>D</w:t>
                            </w:r>
                            <w:r>
                              <w:rPr>
                                <w:rFonts w:hint="eastAsia" w:ascii="宋体" w:hAnsi="宋体" w:cs="宋体"/>
                                <w:spacing w:val="4"/>
                                <w:sz w:val="20"/>
                                <w:szCs w:val="20"/>
                                <w:lang w:eastAsia="zh-CN"/>
                              </w:rPr>
                              <w:t>产</w:t>
                            </w:r>
                            <w:r>
                              <w:rPr>
                                <w:rFonts w:hint="eastAsia" w:ascii="宋体" w:hAnsi="宋体" w:cs="宋体"/>
                                <w:spacing w:val="2"/>
                                <w:sz w:val="20"/>
                                <w:szCs w:val="20"/>
                                <w:lang w:eastAsia="zh-CN"/>
                              </w:rPr>
                              <w:t>品</w:t>
                            </w:r>
                            <w:r>
                              <w:rPr>
                                <w:rFonts w:hint="eastAsia" w:ascii="宋体" w:hAnsi="宋体" w:cs="宋体"/>
                                <w:spacing w:val="4"/>
                                <w:sz w:val="20"/>
                                <w:szCs w:val="20"/>
                                <w:lang w:eastAsia="zh-CN"/>
                              </w:rPr>
                              <w:t>能效</w:t>
                            </w:r>
                            <w:r>
                              <w:rPr>
                                <w:rFonts w:hint="eastAsia" w:ascii="宋体" w:hAnsi="宋体" w:cs="宋体"/>
                                <w:spacing w:val="2"/>
                                <w:sz w:val="20"/>
                                <w:szCs w:val="20"/>
                                <w:lang w:eastAsia="zh-CN"/>
                              </w:rPr>
                              <w:t>限</w:t>
                            </w:r>
                            <w:r>
                              <w:rPr>
                                <w:rFonts w:hint="eastAsia" w:ascii="宋体" w:hAnsi="宋体" w:cs="宋体"/>
                                <w:sz w:val="20"/>
                                <w:szCs w:val="20"/>
                                <w:lang w:eastAsia="zh-CN"/>
                              </w:rPr>
                              <w:t>定值及能</w:t>
                            </w:r>
                            <w:r>
                              <w:rPr>
                                <w:rFonts w:hint="eastAsia" w:ascii="宋体" w:hAnsi="宋体" w:cs="宋体"/>
                                <w:spacing w:val="2"/>
                                <w:sz w:val="20"/>
                                <w:szCs w:val="20"/>
                                <w:lang w:eastAsia="zh-CN"/>
                              </w:rPr>
                              <w:t>效</w:t>
                            </w:r>
                            <w:r>
                              <w:rPr>
                                <w:rFonts w:hint="eastAsia" w:ascii="宋体" w:hAnsi="宋体" w:cs="宋体"/>
                                <w:sz w:val="20"/>
                                <w:szCs w:val="20"/>
                                <w:lang w:eastAsia="zh-CN"/>
                              </w:rPr>
                              <w:t>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25</w:t>
                            </w:r>
                            <w:r>
                              <w:rPr>
                                <w:rFonts w:hint="eastAsia" w:ascii="宋体" w:hAnsi="宋体" w:cs="宋体"/>
                                <w:spacing w:val="-2"/>
                                <w:sz w:val="20"/>
                                <w:szCs w:val="20"/>
                                <w:lang w:eastAsia="zh-CN"/>
                              </w:rPr>
                              <w:t>5</w:t>
                            </w:r>
                            <w:r>
                              <w:rPr>
                                <w:rFonts w:hint="eastAsia" w:ascii="宋体" w:hAnsi="宋体" w:cs="宋体"/>
                                <w:sz w:val="20"/>
                                <w:szCs w:val="20"/>
                                <w:lang w:eastAsia="zh-CN"/>
                              </w:rPr>
                              <w:t>）</w:t>
                            </w:r>
                          </w:p>
                        </w:tc>
                      </w:tr>
                      <w:tr w14:paraId="660E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85" w:type="dxa"/>
                            <w:tcBorders>
                              <w:top w:val="single" w:color="auto" w:sz="4" w:space="0"/>
                              <w:left w:val="single" w:color="auto" w:sz="4" w:space="0"/>
                              <w:bottom w:val="single" w:color="auto" w:sz="4" w:space="0"/>
                              <w:right w:val="single" w:color="auto" w:sz="4" w:space="0"/>
                            </w:tcBorders>
                            <w:noWrap w:val="0"/>
                            <w:vAlign w:val="top"/>
                          </w:tcPr>
                          <w:p w14:paraId="1AAA3188">
                            <w:pPr>
                              <w:pStyle w:val="256"/>
                              <w:spacing w:before="1"/>
                              <w:rPr>
                                <w:rFonts w:ascii="宋体" w:hAnsi="宋体" w:cs="宋体"/>
                                <w:sz w:val="18"/>
                                <w:szCs w:val="18"/>
                                <w:lang w:eastAsia="zh-CN"/>
                              </w:rPr>
                            </w:pPr>
                          </w:p>
                          <w:p w14:paraId="5812B7D0">
                            <w:pPr>
                              <w:pStyle w:val="256"/>
                              <w:ind w:left="182"/>
                              <w:rPr>
                                <w:rFonts w:ascii="宋体" w:hAnsi="宋体" w:cs="宋体"/>
                                <w:sz w:val="20"/>
                                <w:szCs w:val="20"/>
                              </w:rPr>
                            </w:pPr>
                            <w:r>
                              <w:rPr>
                                <w:rFonts w:hint="eastAsia" w:ascii="宋体"/>
                                <w:spacing w:val="1"/>
                                <w:sz w:val="20"/>
                              </w:rPr>
                              <w:t>1</w:t>
                            </w:r>
                            <w:r>
                              <w:rPr>
                                <w:rFonts w:hint="eastAsia" w:ascii="宋体"/>
                                <w:sz w:val="20"/>
                              </w:rPr>
                              <w:t>2</w:t>
                            </w:r>
                          </w:p>
                        </w:tc>
                        <w:tc>
                          <w:tcPr>
                            <w:tcW w:w="1305" w:type="dxa"/>
                            <w:tcBorders>
                              <w:top w:val="single" w:color="auto" w:sz="4" w:space="0"/>
                              <w:left w:val="single" w:color="auto" w:sz="4" w:space="0"/>
                              <w:bottom w:val="single" w:color="auto" w:sz="4" w:space="0"/>
                              <w:right w:val="single" w:color="auto" w:sz="4" w:space="0"/>
                            </w:tcBorders>
                            <w:noWrap w:val="0"/>
                            <w:vAlign w:val="top"/>
                          </w:tcPr>
                          <w:p w14:paraId="0C6A3FDC">
                            <w:pPr>
                              <w:pStyle w:val="256"/>
                              <w:spacing w:before="81"/>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910电</w:t>
                            </w:r>
                          </w:p>
                          <w:p w14:paraId="250A78B9">
                            <w:pPr>
                              <w:pStyle w:val="256"/>
                              <w:spacing w:before="50"/>
                              <w:ind w:left="7"/>
                              <w:rPr>
                                <w:rFonts w:ascii="宋体" w:hAnsi="宋体" w:cs="宋体"/>
                                <w:sz w:val="20"/>
                                <w:szCs w:val="20"/>
                              </w:rPr>
                            </w:pPr>
                            <w:r>
                              <w:rPr>
                                <w:rFonts w:hint="eastAsia" w:ascii="宋体" w:hAnsi="宋体" w:cs="宋体"/>
                                <w:sz w:val="20"/>
                                <w:szCs w:val="20"/>
                              </w:rPr>
                              <w:t>视设备</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0C408200">
                            <w:pPr>
                              <w:pStyle w:val="256"/>
                              <w:spacing w:before="81" w:line="280" w:lineRule="auto"/>
                              <w:ind w:left="7" w:right="5"/>
                              <w:rPr>
                                <w:rFonts w:ascii="宋体" w:hAnsi="宋体" w:cs="宋体"/>
                                <w:sz w:val="20"/>
                                <w:szCs w:val="20"/>
                                <w:lang w:eastAsia="zh-CN"/>
                              </w:rPr>
                            </w:pPr>
                            <w:r>
                              <w:rPr>
                                <w:rFonts w:hint="eastAsia" w:ascii="宋体" w:hAnsi="宋体" w:cs="宋体"/>
                                <w:spacing w:val="1"/>
                                <w:sz w:val="20"/>
                                <w:szCs w:val="20"/>
                                <w:lang w:eastAsia="zh-CN"/>
                              </w:rPr>
                              <w:t>A02</w:t>
                            </w:r>
                            <w:r>
                              <w:rPr>
                                <w:rFonts w:hint="eastAsia" w:ascii="宋体" w:hAnsi="宋体" w:cs="宋体"/>
                                <w:sz w:val="20"/>
                                <w:szCs w:val="20"/>
                                <w:lang w:eastAsia="zh-CN"/>
                              </w:rPr>
                              <w:t>09</w:t>
                            </w:r>
                            <w:r>
                              <w:rPr>
                                <w:rFonts w:hint="eastAsia" w:ascii="宋体" w:hAnsi="宋体" w:cs="宋体"/>
                                <w:spacing w:val="1"/>
                                <w:sz w:val="20"/>
                                <w:szCs w:val="20"/>
                                <w:lang w:eastAsia="zh-CN"/>
                              </w:rPr>
                              <w:t>1</w:t>
                            </w:r>
                            <w:r>
                              <w:rPr>
                                <w:rFonts w:hint="eastAsia" w:ascii="宋体" w:hAnsi="宋体" w:cs="宋体"/>
                                <w:sz w:val="20"/>
                                <w:szCs w:val="20"/>
                                <w:lang w:eastAsia="zh-CN"/>
                              </w:rPr>
                              <w:t>001普通电视设备（</w:t>
                            </w:r>
                            <w:r>
                              <w:rPr>
                                <w:rFonts w:hint="eastAsia" w:ascii="宋体" w:hAnsi="宋体" w:cs="宋体"/>
                                <w:spacing w:val="2"/>
                                <w:sz w:val="20"/>
                                <w:szCs w:val="20"/>
                                <w:lang w:eastAsia="zh-CN"/>
                              </w:rPr>
                              <w:t>电</w:t>
                            </w:r>
                            <w:r>
                              <w:rPr>
                                <w:rFonts w:hint="eastAsia" w:ascii="宋体" w:hAnsi="宋体" w:cs="宋体"/>
                                <w:sz w:val="20"/>
                                <w:szCs w:val="20"/>
                                <w:lang w:eastAsia="zh-CN"/>
                              </w:rPr>
                              <w:t>视机）</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78B28055">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6F4ABC6D">
                            <w:pPr>
                              <w:pStyle w:val="256"/>
                              <w:spacing w:before="81"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《平板电视能效限定值</w:t>
                            </w:r>
                            <w:r>
                              <w:rPr>
                                <w:rFonts w:hint="eastAsia" w:ascii="宋体" w:hAnsi="宋体" w:cs="宋体"/>
                                <w:spacing w:val="9"/>
                                <w:sz w:val="20"/>
                                <w:szCs w:val="20"/>
                                <w:lang w:eastAsia="zh-CN"/>
                              </w:rPr>
                              <w:t>及</w:t>
                            </w:r>
                            <w:r>
                              <w:rPr>
                                <w:rFonts w:hint="eastAsia" w:ascii="宋体" w:hAnsi="宋体" w:cs="宋体"/>
                                <w:spacing w:val="12"/>
                                <w:sz w:val="20"/>
                                <w:szCs w:val="20"/>
                                <w:lang w:eastAsia="zh-CN"/>
                              </w:rPr>
                              <w:t>能效</w:t>
                            </w:r>
                            <w:r>
                              <w:rPr>
                                <w:rFonts w:hint="eastAsia" w:ascii="宋体" w:hAnsi="宋体" w:cs="宋体"/>
                                <w:sz w:val="20"/>
                                <w:szCs w:val="20"/>
                                <w:lang w:eastAsia="zh-CN"/>
                              </w:rPr>
                              <w:t>等级》（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w:t>
                            </w:r>
                            <w:r>
                              <w:rPr>
                                <w:rFonts w:hint="eastAsia" w:ascii="宋体" w:hAnsi="宋体" w:cs="宋体"/>
                                <w:sz w:val="20"/>
                                <w:szCs w:val="20"/>
                                <w:lang w:eastAsia="zh-CN"/>
                              </w:rPr>
                              <w:t>50）</w:t>
                            </w:r>
                          </w:p>
                        </w:tc>
                      </w:tr>
                      <w:tr w14:paraId="1F2E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85" w:type="dxa"/>
                            <w:tcBorders>
                              <w:top w:val="single" w:color="auto" w:sz="4" w:space="0"/>
                              <w:left w:val="single" w:color="auto" w:sz="4" w:space="0"/>
                              <w:bottom w:val="single" w:color="auto" w:sz="4" w:space="0"/>
                              <w:right w:val="single" w:color="auto" w:sz="4" w:space="0"/>
                            </w:tcBorders>
                            <w:noWrap w:val="0"/>
                            <w:vAlign w:val="top"/>
                          </w:tcPr>
                          <w:p w14:paraId="69DB5D22">
                            <w:pPr>
                              <w:pStyle w:val="256"/>
                              <w:rPr>
                                <w:rFonts w:ascii="宋体" w:hAnsi="宋体" w:cs="宋体"/>
                                <w:sz w:val="20"/>
                                <w:szCs w:val="20"/>
                                <w:lang w:eastAsia="zh-CN"/>
                              </w:rPr>
                            </w:pPr>
                          </w:p>
                          <w:p w14:paraId="563E0ED1">
                            <w:pPr>
                              <w:pStyle w:val="256"/>
                              <w:rPr>
                                <w:rFonts w:hint="eastAsia" w:ascii="宋体" w:hAnsi="宋体" w:cs="宋体"/>
                                <w:sz w:val="20"/>
                                <w:szCs w:val="20"/>
                                <w:lang w:eastAsia="zh-CN"/>
                              </w:rPr>
                            </w:pPr>
                          </w:p>
                          <w:p w14:paraId="4644C776">
                            <w:pPr>
                              <w:pStyle w:val="256"/>
                              <w:spacing w:before="10"/>
                              <w:rPr>
                                <w:rFonts w:hint="eastAsia" w:ascii="宋体" w:hAnsi="宋体" w:cs="宋体"/>
                                <w:sz w:val="21"/>
                                <w:szCs w:val="21"/>
                                <w:lang w:eastAsia="zh-CN"/>
                              </w:rPr>
                            </w:pPr>
                          </w:p>
                          <w:p w14:paraId="6C9970FF">
                            <w:pPr>
                              <w:pStyle w:val="256"/>
                              <w:ind w:left="182"/>
                              <w:rPr>
                                <w:rFonts w:ascii="宋体" w:hAnsi="宋体" w:cs="宋体"/>
                                <w:sz w:val="20"/>
                                <w:szCs w:val="20"/>
                              </w:rPr>
                            </w:pPr>
                            <w:r>
                              <w:rPr>
                                <w:rFonts w:hint="eastAsia" w:ascii="宋体"/>
                                <w:spacing w:val="1"/>
                                <w:sz w:val="20"/>
                              </w:rPr>
                              <w:t>1</w:t>
                            </w:r>
                            <w:r>
                              <w:rPr>
                                <w:rFonts w:hint="eastAsia" w:ascii="宋体"/>
                                <w:sz w:val="20"/>
                              </w:rPr>
                              <w:t>3</w:t>
                            </w:r>
                          </w:p>
                        </w:tc>
                        <w:tc>
                          <w:tcPr>
                            <w:tcW w:w="1305" w:type="dxa"/>
                            <w:tcBorders>
                              <w:top w:val="single" w:color="auto" w:sz="4" w:space="0"/>
                              <w:left w:val="single" w:color="auto" w:sz="4" w:space="0"/>
                              <w:bottom w:val="single" w:color="auto" w:sz="4" w:space="0"/>
                              <w:right w:val="single" w:color="auto" w:sz="4" w:space="0"/>
                            </w:tcBorders>
                            <w:noWrap w:val="0"/>
                            <w:vAlign w:val="top"/>
                          </w:tcPr>
                          <w:p w14:paraId="0E597776">
                            <w:pPr>
                              <w:pStyle w:val="256"/>
                              <w:rPr>
                                <w:rFonts w:ascii="宋体" w:hAnsi="宋体" w:cs="宋体"/>
                                <w:sz w:val="20"/>
                                <w:szCs w:val="20"/>
                              </w:rPr>
                            </w:pPr>
                          </w:p>
                          <w:p w14:paraId="05765BAD">
                            <w:pPr>
                              <w:pStyle w:val="256"/>
                              <w:spacing w:before="11"/>
                              <w:rPr>
                                <w:rFonts w:hint="eastAsia" w:ascii="宋体" w:hAnsi="宋体" w:cs="宋体"/>
                                <w:sz w:val="29"/>
                                <w:szCs w:val="29"/>
                              </w:rPr>
                            </w:pPr>
                          </w:p>
                          <w:p w14:paraId="48087599">
                            <w:pPr>
                              <w:pStyle w:val="256"/>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A020</w:t>
                            </w:r>
                            <w:r>
                              <w:rPr>
                                <w:rFonts w:hint="eastAsia" w:ascii="宋体" w:hAnsi="宋体" w:cs="宋体"/>
                                <w:sz w:val="20"/>
                                <w:szCs w:val="20"/>
                              </w:rPr>
                              <w:t>911视</w:t>
                            </w:r>
                          </w:p>
                          <w:p w14:paraId="0A8FB1B5">
                            <w:pPr>
                              <w:pStyle w:val="256"/>
                              <w:spacing w:before="50"/>
                              <w:ind w:left="7"/>
                              <w:rPr>
                                <w:rFonts w:ascii="宋体" w:hAnsi="宋体" w:cs="宋体"/>
                                <w:sz w:val="20"/>
                                <w:szCs w:val="20"/>
                              </w:rPr>
                            </w:pPr>
                            <w:r>
                              <w:rPr>
                                <w:rFonts w:hint="eastAsia" w:ascii="宋体" w:hAnsi="宋体" w:cs="宋体"/>
                                <w:sz w:val="20"/>
                                <w:szCs w:val="20"/>
                              </w:rPr>
                              <w:t>频设备</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28771293">
                            <w:pPr>
                              <w:pStyle w:val="256"/>
                              <w:rPr>
                                <w:rFonts w:ascii="宋体" w:hAnsi="宋体" w:cs="宋体"/>
                                <w:sz w:val="20"/>
                                <w:szCs w:val="20"/>
                              </w:rPr>
                            </w:pPr>
                          </w:p>
                          <w:p w14:paraId="3D3F62D9">
                            <w:pPr>
                              <w:pStyle w:val="256"/>
                              <w:spacing w:before="11"/>
                              <w:rPr>
                                <w:rFonts w:hint="eastAsia" w:ascii="宋体" w:hAnsi="宋体" w:cs="宋体"/>
                                <w:sz w:val="29"/>
                                <w:szCs w:val="29"/>
                              </w:rPr>
                            </w:pPr>
                          </w:p>
                          <w:p w14:paraId="3AAD285C">
                            <w:pPr>
                              <w:pStyle w:val="256"/>
                              <w:spacing w:line="280" w:lineRule="auto"/>
                              <w:ind w:left="7" w:right="5"/>
                              <w:rPr>
                                <w:rFonts w:ascii="宋体" w:hAnsi="宋体" w:cs="宋体"/>
                                <w:sz w:val="20"/>
                                <w:szCs w:val="20"/>
                              </w:rPr>
                            </w:pPr>
                            <w:r>
                              <w:rPr>
                                <w:rFonts w:hint="eastAsia" w:ascii="宋体" w:hAnsi="宋体" w:cs="宋体"/>
                                <w:spacing w:val="1"/>
                                <w:sz w:val="20"/>
                                <w:szCs w:val="20"/>
                              </w:rPr>
                              <w:t>A02</w:t>
                            </w:r>
                            <w:r>
                              <w:rPr>
                                <w:rFonts w:hint="eastAsia" w:ascii="宋体" w:hAnsi="宋体" w:cs="宋体"/>
                                <w:sz w:val="20"/>
                                <w:szCs w:val="20"/>
                              </w:rPr>
                              <w:t>09</w:t>
                            </w:r>
                            <w:r>
                              <w:rPr>
                                <w:rFonts w:hint="eastAsia" w:ascii="宋体" w:hAnsi="宋体" w:cs="宋体"/>
                                <w:spacing w:val="1"/>
                                <w:sz w:val="20"/>
                                <w:szCs w:val="20"/>
                              </w:rPr>
                              <w:t>1</w:t>
                            </w:r>
                            <w:r>
                              <w:rPr>
                                <w:rFonts w:hint="eastAsia" w:ascii="宋体" w:hAnsi="宋体" w:cs="宋体"/>
                                <w:sz w:val="20"/>
                                <w:szCs w:val="20"/>
                              </w:rPr>
                              <w:t>107视频监控设备</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53E75CFC">
                            <w:pPr>
                              <w:pStyle w:val="256"/>
                              <w:rPr>
                                <w:rFonts w:ascii="宋体" w:hAnsi="宋体" w:cs="宋体"/>
                                <w:sz w:val="20"/>
                                <w:szCs w:val="20"/>
                              </w:rPr>
                            </w:pPr>
                          </w:p>
                          <w:p w14:paraId="53663C42">
                            <w:pPr>
                              <w:pStyle w:val="256"/>
                              <w:rPr>
                                <w:rFonts w:hint="eastAsia" w:ascii="宋体" w:hAnsi="宋体" w:cs="宋体"/>
                                <w:sz w:val="20"/>
                                <w:szCs w:val="20"/>
                              </w:rPr>
                            </w:pPr>
                          </w:p>
                          <w:p w14:paraId="4C1C492A">
                            <w:pPr>
                              <w:pStyle w:val="256"/>
                              <w:spacing w:before="10"/>
                              <w:rPr>
                                <w:rFonts w:hint="eastAsia" w:ascii="宋体" w:hAnsi="宋体" w:cs="宋体"/>
                                <w:sz w:val="21"/>
                                <w:szCs w:val="21"/>
                              </w:rPr>
                            </w:pPr>
                          </w:p>
                          <w:p w14:paraId="7A44E090">
                            <w:pPr>
                              <w:pStyle w:val="256"/>
                              <w:ind w:left="7"/>
                              <w:rPr>
                                <w:rFonts w:ascii="宋体" w:hAnsi="宋体" w:cs="宋体"/>
                                <w:sz w:val="20"/>
                                <w:szCs w:val="20"/>
                              </w:rPr>
                            </w:pPr>
                            <w:r>
                              <w:rPr>
                                <w:rFonts w:hint="eastAsia" w:ascii="宋体" w:hAnsi="宋体" w:cs="宋体"/>
                                <w:sz w:val="20"/>
                                <w:szCs w:val="20"/>
                              </w:rPr>
                              <w:t>监视器</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1F6D16C9">
                            <w:pPr>
                              <w:pStyle w:val="256"/>
                              <w:spacing w:before="28" w:line="280" w:lineRule="auto"/>
                              <w:ind w:left="7" w:right="5"/>
                              <w:rPr>
                                <w:rFonts w:ascii="宋体" w:hAnsi="宋体" w:cs="宋体"/>
                                <w:sz w:val="20"/>
                                <w:szCs w:val="20"/>
                                <w:lang w:eastAsia="zh-CN"/>
                              </w:rPr>
                            </w:pPr>
                            <w:r>
                              <w:rPr>
                                <w:rFonts w:hint="eastAsia" w:ascii="宋体" w:hAnsi="宋体" w:cs="宋体"/>
                                <w:spacing w:val="12"/>
                                <w:sz w:val="20"/>
                                <w:szCs w:val="20"/>
                                <w:lang w:eastAsia="zh-CN"/>
                              </w:rPr>
                              <w:t>以射频信号为主要信号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平板</w:t>
                            </w:r>
                            <w:r>
                              <w:rPr>
                                <w:rFonts w:hint="eastAsia" w:ascii="宋体" w:hAnsi="宋体" w:cs="宋体"/>
                                <w:spacing w:val="2"/>
                                <w:sz w:val="20"/>
                                <w:szCs w:val="20"/>
                                <w:lang w:eastAsia="zh-CN"/>
                              </w:rPr>
                              <w:t>电</w:t>
                            </w:r>
                            <w:r>
                              <w:rPr>
                                <w:rFonts w:hint="eastAsia" w:ascii="宋体" w:hAnsi="宋体" w:cs="宋体"/>
                                <w:sz w:val="20"/>
                                <w:szCs w:val="20"/>
                                <w:lang w:eastAsia="zh-CN"/>
                              </w:rPr>
                              <w:t>视能</w:t>
                            </w:r>
                            <w:r>
                              <w:rPr>
                                <w:rFonts w:hint="eastAsia" w:ascii="宋体" w:hAnsi="宋体" w:cs="宋体"/>
                                <w:spacing w:val="2"/>
                                <w:sz w:val="20"/>
                                <w:szCs w:val="20"/>
                                <w:lang w:eastAsia="zh-CN"/>
                              </w:rPr>
                              <w:t>效</w:t>
                            </w:r>
                            <w:r>
                              <w:rPr>
                                <w:rFonts w:hint="eastAsia" w:ascii="宋体" w:hAnsi="宋体" w:cs="宋体"/>
                                <w:sz w:val="20"/>
                                <w:szCs w:val="20"/>
                                <w:lang w:eastAsia="zh-CN"/>
                              </w:rPr>
                              <w:t>限定值及能效</w:t>
                            </w:r>
                            <w:r>
                              <w:rPr>
                                <w:rFonts w:hint="eastAsia" w:ascii="宋体" w:hAnsi="宋体" w:cs="宋体"/>
                                <w:spacing w:val="2"/>
                                <w:sz w:val="20"/>
                                <w:szCs w:val="20"/>
                                <w:lang w:eastAsia="zh-CN"/>
                              </w:rPr>
                              <w:t>等</w:t>
                            </w:r>
                            <w:r>
                              <w:rPr>
                                <w:rFonts w:hint="eastAsia" w:ascii="宋体" w:hAnsi="宋体" w:cs="宋体"/>
                                <w:sz w:val="20"/>
                                <w:szCs w:val="20"/>
                                <w:lang w:eastAsia="zh-CN"/>
                              </w:rPr>
                              <w:t>级》（</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24850</w:t>
                            </w:r>
                            <w:r>
                              <w:rPr>
                                <w:rFonts w:hint="eastAsia" w:ascii="宋体" w:hAnsi="宋体" w:cs="宋体"/>
                                <w:spacing w:val="-3"/>
                                <w:sz w:val="20"/>
                                <w:szCs w:val="20"/>
                                <w:lang w:eastAsia="zh-CN"/>
                              </w:rPr>
                              <w:t>）</w:t>
                            </w:r>
                            <w:r>
                              <w:rPr>
                                <w:rFonts w:hint="eastAsia" w:ascii="宋体" w:hAnsi="宋体" w:cs="宋体"/>
                                <w:sz w:val="20"/>
                                <w:szCs w:val="20"/>
                                <w:lang w:eastAsia="zh-CN"/>
                              </w:rPr>
                              <w:t>，</w:t>
                            </w:r>
                            <w:r>
                              <w:rPr>
                                <w:rFonts w:hint="eastAsia" w:ascii="宋体" w:hAnsi="宋体" w:cs="宋体"/>
                                <w:spacing w:val="12"/>
                                <w:sz w:val="20"/>
                                <w:szCs w:val="20"/>
                                <w:lang w:eastAsia="zh-CN"/>
                              </w:rPr>
                              <w:t>以数字信号为主要信号</w:t>
                            </w:r>
                            <w:r>
                              <w:rPr>
                                <w:rFonts w:hint="eastAsia" w:ascii="宋体" w:hAnsi="宋体" w:cs="宋体"/>
                                <w:spacing w:val="9"/>
                                <w:sz w:val="20"/>
                                <w:szCs w:val="20"/>
                                <w:lang w:eastAsia="zh-CN"/>
                              </w:rPr>
                              <w:t>输</w:t>
                            </w:r>
                            <w:r>
                              <w:rPr>
                                <w:rFonts w:hint="eastAsia" w:ascii="宋体" w:hAnsi="宋体" w:cs="宋体"/>
                                <w:spacing w:val="12"/>
                                <w:sz w:val="20"/>
                                <w:szCs w:val="20"/>
                                <w:lang w:eastAsia="zh-CN"/>
                              </w:rPr>
                              <w:t>入的</w:t>
                            </w:r>
                            <w:r>
                              <w:rPr>
                                <w:rFonts w:hint="eastAsia" w:ascii="宋体" w:hAnsi="宋体" w:cs="宋体"/>
                                <w:sz w:val="20"/>
                                <w:szCs w:val="20"/>
                                <w:lang w:eastAsia="zh-CN"/>
                              </w:rPr>
                              <w:t>监视器应</w:t>
                            </w:r>
                            <w:r>
                              <w:rPr>
                                <w:rFonts w:hint="eastAsia" w:ascii="宋体" w:hAnsi="宋体" w:cs="宋体"/>
                                <w:spacing w:val="2"/>
                                <w:sz w:val="20"/>
                                <w:szCs w:val="20"/>
                                <w:lang w:eastAsia="zh-CN"/>
                              </w:rPr>
                              <w:t>符</w:t>
                            </w:r>
                            <w:r>
                              <w:rPr>
                                <w:rFonts w:hint="eastAsia" w:ascii="宋体" w:hAnsi="宋体" w:cs="宋体"/>
                                <w:spacing w:val="-58"/>
                                <w:sz w:val="20"/>
                                <w:szCs w:val="20"/>
                                <w:lang w:eastAsia="zh-CN"/>
                              </w:rPr>
                              <w:t>合</w:t>
                            </w:r>
                            <w:r>
                              <w:rPr>
                                <w:rFonts w:hint="eastAsia" w:ascii="宋体" w:hAnsi="宋体" w:cs="宋体"/>
                                <w:spacing w:val="2"/>
                                <w:sz w:val="20"/>
                                <w:szCs w:val="20"/>
                                <w:lang w:eastAsia="zh-CN"/>
                              </w:rPr>
                              <w:t>《</w:t>
                            </w:r>
                            <w:r>
                              <w:rPr>
                                <w:rFonts w:hint="eastAsia" w:ascii="宋体" w:hAnsi="宋体" w:cs="宋体"/>
                                <w:sz w:val="20"/>
                                <w:szCs w:val="20"/>
                                <w:lang w:eastAsia="zh-CN"/>
                              </w:rPr>
                              <w:t>计算</w:t>
                            </w:r>
                            <w:r>
                              <w:rPr>
                                <w:rFonts w:hint="eastAsia" w:ascii="宋体" w:hAnsi="宋体" w:cs="宋体"/>
                                <w:spacing w:val="2"/>
                                <w:sz w:val="20"/>
                                <w:szCs w:val="20"/>
                                <w:lang w:eastAsia="zh-CN"/>
                              </w:rPr>
                              <w:t>机</w:t>
                            </w:r>
                            <w:r>
                              <w:rPr>
                                <w:rFonts w:hint="eastAsia" w:ascii="宋体" w:hAnsi="宋体" w:cs="宋体"/>
                                <w:sz w:val="20"/>
                                <w:szCs w:val="20"/>
                                <w:lang w:eastAsia="zh-CN"/>
                              </w:rPr>
                              <w:t>显示</w:t>
                            </w:r>
                            <w:r>
                              <w:rPr>
                                <w:rFonts w:hint="eastAsia" w:ascii="宋体" w:hAnsi="宋体" w:cs="宋体"/>
                                <w:spacing w:val="2"/>
                                <w:sz w:val="20"/>
                                <w:szCs w:val="20"/>
                                <w:lang w:eastAsia="zh-CN"/>
                              </w:rPr>
                              <w:t>器</w:t>
                            </w:r>
                            <w:r>
                              <w:rPr>
                                <w:rFonts w:hint="eastAsia" w:ascii="宋体" w:hAnsi="宋体" w:cs="宋体"/>
                                <w:sz w:val="20"/>
                                <w:szCs w:val="20"/>
                                <w:lang w:eastAsia="zh-CN"/>
                              </w:rPr>
                              <w:t>能效限定值及</w:t>
                            </w:r>
                            <w:r>
                              <w:rPr>
                                <w:rFonts w:hint="eastAsia" w:ascii="宋体" w:hAnsi="宋体" w:cs="宋体"/>
                                <w:spacing w:val="2"/>
                                <w:sz w:val="20"/>
                                <w:szCs w:val="20"/>
                                <w:lang w:eastAsia="zh-CN"/>
                              </w:rPr>
                              <w:t>能</w:t>
                            </w:r>
                            <w:r>
                              <w:rPr>
                                <w:rFonts w:hint="eastAsia" w:ascii="宋体" w:hAnsi="宋体" w:cs="宋体"/>
                                <w:sz w:val="20"/>
                                <w:szCs w:val="20"/>
                                <w:lang w:eastAsia="zh-CN"/>
                              </w:rPr>
                              <w:t>效等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21</w:t>
                            </w:r>
                            <w:r>
                              <w:rPr>
                                <w:rFonts w:hint="eastAsia" w:ascii="宋体" w:hAnsi="宋体" w:cs="宋体"/>
                                <w:sz w:val="20"/>
                                <w:szCs w:val="20"/>
                                <w:lang w:eastAsia="zh-CN"/>
                              </w:rPr>
                              <w:t>52</w:t>
                            </w:r>
                            <w:r>
                              <w:rPr>
                                <w:rFonts w:hint="eastAsia" w:ascii="宋体" w:hAnsi="宋体" w:cs="宋体"/>
                                <w:spacing w:val="1"/>
                                <w:sz w:val="20"/>
                                <w:szCs w:val="20"/>
                                <w:lang w:eastAsia="zh-CN"/>
                              </w:rPr>
                              <w:t>0</w:t>
                            </w:r>
                            <w:r>
                              <w:rPr>
                                <w:rFonts w:hint="eastAsia" w:ascii="宋体" w:hAnsi="宋体" w:cs="宋体"/>
                                <w:sz w:val="20"/>
                                <w:szCs w:val="20"/>
                                <w:lang w:eastAsia="zh-CN"/>
                              </w:rPr>
                              <w:t>）</w:t>
                            </w:r>
                          </w:p>
                        </w:tc>
                      </w:tr>
                      <w:tr w14:paraId="39F2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85" w:type="dxa"/>
                            <w:tcBorders>
                              <w:top w:val="single" w:color="auto" w:sz="4" w:space="0"/>
                              <w:left w:val="single" w:color="auto" w:sz="4" w:space="0"/>
                              <w:bottom w:val="single" w:color="auto" w:sz="4" w:space="0"/>
                              <w:right w:val="single" w:color="auto" w:sz="4" w:space="0"/>
                            </w:tcBorders>
                            <w:noWrap w:val="0"/>
                            <w:vAlign w:val="top"/>
                          </w:tcPr>
                          <w:p w14:paraId="73DCF1DA">
                            <w:pPr>
                              <w:pStyle w:val="256"/>
                              <w:spacing w:before="10"/>
                              <w:rPr>
                                <w:rFonts w:ascii="宋体" w:hAnsi="宋体" w:cs="宋体"/>
                                <w:sz w:val="17"/>
                                <w:szCs w:val="17"/>
                                <w:lang w:eastAsia="zh-CN"/>
                              </w:rPr>
                            </w:pPr>
                          </w:p>
                          <w:p w14:paraId="25805CC8">
                            <w:pPr>
                              <w:pStyle w:val="256"/>
                              <w:ind w:left="182"/>
                              <w:rPr>
                                <w:rFonts w:ascii="宋体" w:hAnsi="宋体" w:cs="宋体"/>
                                <w:sz w:val="20"/>
                                <w:szCs w:val="20"/>
                              </w:rPr>
                            </w:pPr>
                            <w:r>
                              <w:rPr>
                                <w:rFonts w:hint="eastAsia" w:ascii="宋体"/>
                                <w:spacing w:val="1"/>
                                <w:sz w:val="20"/>
                              </w:rPr>
                              <w:t>1</w:t>
                            </w:r>
                            <w:r>
                              <w:rPr>
                                <w:rFonts w:hint="eastAsia" w:ascii="宋体"/>
                                <w:sz w:val="20"/>
                              </w:rPr>
                              <w:t>4</w:t>
                            </w:r>
                          </w:p>
                        </w:tc>
                        <w:tc>
                          <w:tcPr>
                            <w:tcW w:w="1305" w:type="dxa"/>
                            <w:tcBorders>
                              <w:top w:val="single" w:color="auto" w:sz="4" w:space="0"/>
                              <w:left w:val="single" w:color="auto" w:sz="4" w:space="0"/>
                              <w:bottom w:val="single" w:color="auto" w:sz="4" w:space="0"/>
                              <w:right w:val="single" w:color="auto" w:sz="4" w:space="0"/>
                            </w:tcBorders>
                            <w:noWrap w:val="0"/>
                            <w:vAlign w:val="top"/>
                          </w:tcPr>
                          <w:p w14:paraId="2A92D467">
                            <w:pPr>
                              <w:pStyle w:val="256"/>
                              <w:spacing w:before="76"/>
                              <w:ind w:left="7"/>
                              <w:rPr>
                                <w:rFonts w:ascii="宋体" w:hAnsi="宋体" w:cs="宋体"/>
                                <w:sz w:val="20"/>
                                <w:szCs w:val="20"/>
                              </w:rPr>
                            </w:pPr>
                            <w:r>
                              <w:rPr>
                                <w:rFonts w:hint="eastAsia" w:ascii="宋体" w:hAnsi="宋体" w:cs="宋体"/>
                                <w:spacing w:val="1"/>
                                <w:sz w:val="20"/>
                                <w:szCs w:val="20"/>
                              </w:rPr>
                              <w:t>A03</w:t>
                            </w:r>
                            <w:r>
                              <w:rPr>
                                <w:rFonts w:hint="eastAsia" w:ascii="宋体" w:hAnsi="宋体" w:cs="宋体"/>
                                <w:sz w:val="20"/>
                                <w:szCs w:val="20"/>
                              </w:rPr>
                              <w:t>12</w:t>
                            </w:r>
                            <w:r>
                              <w:rPr>
                                <w:rFonts w:hint="eastAsia" w:ascii="宋体" w:hAnsi="宋体" w:cs="宋体"/>
                                <w:spacing w:val="1"/>
                                <w:sz w:val="20"/>
                                <w:szCs w:val="20"/>
                              </w:rPr>
                              <w:t>1</w:t>
                            </w:r>
                            <w:r>
                              <w:rPr>
                                <w:rFonts w:hint="eastAsia" w:ascii="宋体" w:hAnsi="宋体" w:cs="宋体"/>
                                <w:sz w:val="20"/>
                                <w:szCs w:val="20"/>
                              </w:rPr>
                              <w:t>0饮食</w:t>
                            </w:r>
                          </w:p>
                          <w:p w14:paraId="1CD91698">
                            <w:pPr>
                              <w:pStyle w:val="256"/>
                              <w:spacing w:before="50"/>
                              <w:ind w:left="7"/>
                              <w:rPr>
                                <w:rFonts w:ascii="宋体" w:hAnsi="宋体" w:cs="宋体"/>
                                <w:sz w:val="20"/>
                                <w:szCs w:val="20"/>
                              </w:rPr>
                            </w:pPr>
                            <w:r>
                              <w:rPr>
                                <w:rFonts w:hint="eastAsia" w:ascii="宋体" w:hAnsi="宋体" w:cs="宋体"/>
                                <w:sz w:val="20"/>
                                <w:szCs w:val="20"/>
                              </w:rPr>
                              <w:t>炊事机械</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4D0FCDD3">
                            <w:pPr>
                              <w:pStyle w:val="256"/>
                              <w:spacing w:before="10"/>
                              <w:rPr>
                                <w:rFonts w:ascii="宋体" w:hAnsi="宋体" w:cs="宋体"/>
                                <w:sz w:val="17"/>
                                <w:szCs w:val="17"/>
                              </w:rPr>
                            </w:pPr>
                          </w:p>
                          <w:p w14:paraId="574763B6">
                            <w:pPr>
                              <w:pStyle w:val="256"/>
                              <w:ind w:left="7"/>
                              <w:rPr>
                                <w:rFonts w:ascii="宋体" w:hAnsi="宋体" w:cs="宋体"/>
                                <w:sz w:val="20"/>
                                <w:szCs w:val="20"/>
                              </w:rPr>
                            </w:pPr>
                            <w:r>
                              <w:rPr>
                                <w:rFonts w:hint="eastAsia" w:ascii="宋体" w:hAnsi="宋体" w:cs="宋体"/>
                                <w:sz w:val="20"/>
                                <w:szCs w:val="20"/>
                              </w:rPr>
                              <w:t>商用燃</w:t>
                            </w:r>
                            <w:r>
                              <w:rPr>
                                <w:rFonts w:hint="eastAsia" w:ascii="宋体" w:hAnsi="宋体" w:cs="宋体"/>
                                <w:spacing w:val="2"/>
                                <w:sz w:val="20"/>
                                <w:szCs w:val="20"/>
                              </w:rPr>
                              <w:t>气</w:t>
                            </w:r>
                            <w:r>
                              <w:rPr>
                                <w:rFonts w:hint="eastAsia" w:ascii="宋体" w:hAnsi="宋体" w:cs="宋体"/>
                                <w:sz w:val="20"/>
                                <w:szCs w:val="20"/>
                              </w:rPr>
                              <w:t>灶具</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2261B99D">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4678E0A5">
                            <w:pPr>
                              <w:pStyle w:val="256"/>
                              <w:spacing w:before="76"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《商用燃气灶具能效限</w:t>
                            </w:r>
                            <w:r>
                              <w:rPr>
                                <w:rFonts w:hint="eastAsia" w:ascii="宋体" w:hAnsi="宋体" w:cs="宋体"/>
                                <w:spacing w:val="9"/>
                                <w:sz w:val="20"/>
                                <w:szCs w:val="20"/>
                                <w:lang w:eastAsia="zh-CN"/>
                              </w:rPr>
                              <w:t>定</w:t>
                            </w:r>
                            <w:r>
                              <w:rPr>
                                <w:rFonts w:hint="eastAsia" w:ascii="宋体" w:hAnsi="宋体" w:cs="宋体"/>
                                <w:spacing w:val="12"/>
                                <w:sz w:val="20"/>
                                <w:szCs w:val="20"/>
                                <w:lang w:eastAsia="zh-CN"/>
                              </w:rPr>
                              <w:t>值及</w:t>
                            </w:r>
                            <w:r>
                              <w:rPr>
                                <w:rFonts w:hint="eastAsia" w:ascii="宋体" w:hAnsi="宋体" w:cs="宋体"/>
                                <w:sz w:val="20"/>
                                <w:szCs w:val="20"/>
                                <w:lang w:eastAsia="zh-CN"/>
                              </w:rPr>
                              <w:t>能效等级</w:t>
                            </w:r>
                            <w:r>
                              <w:rPr>
                                <w:rFonts w:hint="eastAsia" w:ascii="宋体" w:hAnsi="宋体" w:cs="宋体"/>
                                <w:spacing w:val="2"/>
                                <w:sz w:val="20"/>
                                <w:szCs w:val="20"/>
                                <w:lang w:eastAsia="zh-CN"/>
                              </w:rPr>
                              <w:t>》</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w:t>
                            </w:r>
                            <w:r>
                              <w:rPr>
                                <w:rFonts w:hint="eastAsia" w:ascii="宋体" w:hAnsi="宋体" w:cs="宋体"/>
                                <w:sz w:val="20"/>
                                <w:szCs w:val="20"/>
                                <w:lang w:eastAsia="zh-CN"/>
                              </w:rPr>
                              <w:t>53</w:t>
                            </w:r>
                            <w:r>
                              <w:rPr>
                                <w:rFonts w:hint="eastAsia" w:ascii="宋体" w:hAnsi="宋体" w:cs="宋体"/>
                                <w:spacing w:val="1"/>
                                <w:sz w:val="20"/>
                                <w:szCs w:val="20"/>
                                <w:lang w:eastAsia="zh-CN"/>
                              </w:rPr>
                              <w:t>1</w:t>
                            </w:r>
                            <w:r>
                              <w:rPr>
                                <w:rFonts w:hint="eastAsia" w:ascii="宋体" w:hAnsi="宋体" w:cs="宋体"/>
                                <w:sz w:val="20"/>
                                <w:szCs w:val="20"/>
                                <w:lang w:eastAsia="zh-CN"/>
                              </w:rPr>
                              <w:t>）</w:t>
                            </w:r>
                          </w:p>
                        </w:tc>
                      </w:tr>
                      <w:tr w14:paraId="2187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top"/>
                          </w:tcPr>
                          <w:p w14:paraId="427C01EF">
                            <w:pPr>
                              <w:pStyle w:val="256"/>
                              <w:rPr>
                                <w:rFonts w:ascii="宋体" w:hAnsi="宋体" w:cs="宋体"/>
                                <w:sz w:val="20"/>
                                <w:szCs w:val="20"/>
                                <w:lang w:eastAsia="zh-CN"/>
                              </w:rPr>
                            </w:pPr>
                          </w:p>
                          <w:p w14:paraId="2DE3566F">
                            <w:pPr>
                              <w:pStyle w:val="256"/>
                              <w:rPr>
                                <w:rFonts w:hint="eastAsia" w:ascii="宋体" w:hAnsi="宋体" w:cs="宋体"/>
                                <w:sz w:val="20"/>
                                <w:szCs w:val="20"/>
                                <w:lang w:eastAsia="zh-CN"/>
                              </w:rPr>
                            </w:pPr>
                          </w:p>
                          <w:p w14:paraId="53BBD9B9">
                            <w:pPr>
                              <w:pStyle w:val="256"/>
                              <w:rPr>
                                <w:rFonts w:hint="eastAsia" w:ascii="宋体" w:hAnsi="宋体" w:cs="宋体"/>
                                <w:sz w:val="20"/>
                                <w:szCs w:val="20"/>
                                <w:lang w:eastAsia="zh-CN"/>
                              </w:rPr>
                            </w:pPr>
                          </w:p>
                          <w:p w14:paraId="196FCF1C">
                            <w:pPr>
                              <w:pStyle w:val="256"/>
                              <w:spacing w:before="1"/>
                              <w:rPr>
                                <w:rFonts w:hint="eastAsia" w:ascii="宋体" w:hAnsi="宋体" w:cs="宋体"/>
                                <w:sz w:val="29"/>
                                <w:szCs w:val="29"/>
                                <w:lang w:eastAsia="zh-CN"/>
                              </w:rPr>
                            </w:pPr>
                          </w:p>
                          <w:p w14:paraId="7D4D8DE5">
                            <w:pPr>
                              <w:pStyle w:val="256"/>
                              <w:ind w:left="182"/>
                              <w:rPr>
                                <w:rFonts w:ascii="宋体" w:hAnsi="宋体" w:cs="宋体"/>
                                <w:sz w:val="20"/>
                                <w:szCs w:val="20"/>
                              </w:rPr>
                            </w:pPr>
                            <w:r>
                              <w:rPr>
                                <w:rFonts w:hint="eastAsia" w:ascii="宋体"/>
                                <w:spacing w:val="1"/>
                                <w:sz w:val="20"/>
                              </w:rPr>
                              <w:t>1</w:t>
                            </w:r>
                            <w:r>
                              <w:rPr>
                                <w:rFonts w:hint="eastAsia" w:ascii="宋体"/>
                                <w:sz w:val="20"/>
                              </w:rPr>
                              <w:t>5</w:t>
                            </w:r>
                          </w:p>
                        </w:tc>
                        <w:tc>
                          <w:tcPr>
                            <w:tcW w:w="1305" w:type="dxa"/>
                            <w:vMerge w:val="restart"/>
                            <w:tcBorders>
                              <w:top w:val="single" w:color="auto" w:sz="4" w:space="0"/>
                              <w:left w:val="single" w:color="auto" w:sz="4" w:space="0"/>
                              <w:bottom w:val="single" w:color="auto" w:sz="4" w:space="0"/>
                              <w:right w:val="single" w:color="auto" w:sz="4" w:space="0"/>
                            </w:tcBorders>
                            <w:noWrap w:val="0"/>
                            <w:vAlign w:val="top"/>
                          </w:tcPr>
                          <w:p w14:paraId="1F70324C">
                            <w:pPr>
                              <w:pStyle w:val="256"/>
                              <w:rPr>
                                <w:rFonts w:ascii="宋体" w:hAnsi="宋体" w:cs="宋体"/>
                                <w:sz w:val="20"/>
                                <w:szCs w:val="20"/>
                              </w:rPr>
                            </w:pPr>
                          </w:p>
                          <w:p w14:paraId="68460C00">
                            <w:pPr>
                              <w:pStyle w:val="256"/>
                              <w:rPr>
                                <w:rFonts w:hint="eastAsia" w:ascii="宋体" w:hAnsi="宋体" w:cs="宋体"/>
                                <w:sz w:val="20"/>
                                <w:szCs w:val="20"/>
                              </w:rPr>
                            </w:pPr>
                          </w:p>
                          <w:p w14:paraId="7E7E2F73">
                            <w:pPr>
                              <w:pStyle w:val="256"/>
                              <w:spacing w:before="9"/>
                              <w:rPr>
                                <w:rFonts w:hint="eastAsia" w:ascii="宋体" w:hAnsi="宋体" w:cs="宋体"/>
                                <w:sz w:val="17"/>
                                <w:szCs w:val="17"/>
                              </w:rPr>
                            </w:pPr>
                          </w:p>
                          <w:p w14:paraId="117E1FC5">
                            <w:pPr>
                              <w:pStyle w:val="256"/>
                              <w:ind w:left="7"/>
                              <w:rPr>
                                <w:rFonts w:hint="eastAsia"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A060</w:t>
                            </w:r>
                            <w:r>
                              <w:rPr>
                                <w:rFonts w:hint="eastAsia" w:ascii="宋体" w:hAnsi="宋体" w:cs="宋体"/>
                                <w:sz w:val="20"/>
                                <w:szCs w:val="20"/>
                              </w:rPr>
                              <w:t>805</w:t>
                            </w:r>
                          </w:p>
                          <w:p w14:paraId="63340EA0">
                            <w:pPr>
                              <w:pStyle w:val="256"/>
                              <w:ind w:left="7"/>
                              <w:rPr>
                                <w:rFonts w:ascii="宋体" w:hAnsi="宋体" w:cs="宋体"/>
                                <w:sz w:val="20"/>
                                <w:szCs w:val="20"/>
                              </w:rPr>
                            </w:pPr>
                            <w:r>
                              <w:rPr>
                                <w:rFonts w:hint="eastAsia" w:ascii="宋体" w:hAnsi="宋体" w:cs="宋体"/>
                                <w:sz w:val="20"/>
                                <w:szCs w:val="20"/>
                              </w:rPr>
                              <w:t>便器</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4679DE77">
                            <w:pPr>
                              <w:pStyle w:val="256"/>
                              <w:spacing w:before="5"/>
                              <w:rPr>
                                <w:rFonts w:ascii="宋体" w:hAnsi="宋体" w:cs="宋体"/>
                                <w:sz w:val="21"/>
                                <w:szCs w:val="21"/>
                              </w:rPr>
                            </w:pPr>
                          </w:p>
                          <w:p w14:paraId="4754DB37">
                            <w:pPr>
                              <w:pStyle w:val="256"/>
                              <w:ind w:left="7"/>
                              <w:rPr>
                                <w:rFonts w:ascii="宋体" w:hAnsi="宋体" w:cs="宋体"/>
                                <w:sz w:val="20"/>
                                <w:szCs w:val="20"/>
                              </w:rPr>
                            </w:pPr>
                            <w:r>
                              <w:rPr>
                                <w:rFonts w:hint="eastAsia" w:ascii="宋体" w:hAnsi="宋体" w:cs="宋体"/>
                                <w:sz w:val="20"/>
                                <w:szCs w:val="20"/>
                              </w:rPr>
                              <w:t>坐便器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468DFD9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549C2977">
                            <w:pPr>
                              <w:pStyle w:val="256"/>
                              <w:spacing w:before="124"/>
                              <w:ind w:left="7"/>
                              <w:rPr>
                                <w:rFonts w:ascii="宋体" w:hAnsi="宋体" w:cs="宋体"/>
                                <w:sz w:val="20"/>
                                <w:szCs w:val="20"/>
                                <w:lang w:eastAsia="zh-CN"/>
                              </w:rPr>
                            </w:pPr>
                            <w:r>
                              <w:rPr>
                                <w:rFonts w:hint="eastAsia" w:ascii="宋体" w:hAnsi="宋体" w:cs="宋体"/>
                                <w:sz w:val="20"/>
                                <w:szCs w:val="20"/>
                                <w:lang w:eastAsia="zh-CN"/>
                              </w:rPr>
                              <w:t>《坐便</w:t>
                            </w:r>
                            <w:r>
                              <w:rPr>
                                <w:rFonts w:hint="eastAsia" w:ascii="宋体" w:hAnsi="宋体" w:cs="宋体"/>
                                <w:spacing w:val="2"/>
                                <w:sz w:val="20"/>
                                <w:szCs w:val="20"/>
                                <w:lang w:eastAsia="zh-CN"/>
                              </w:rPr>
                              <w:t>器</w:t>
                            </w:r>
                            <w:r>
                              <w:rPr>
                                <w:rFonts w:hint="eastAsia" w:ascii="宋体" w:hAnsi="宋体" w:cs="宋体"/>
                                <w:sz w:val="20"/>
                                <w:szCs w:val="20"/>
                                <w:lang w:eastAsia="zh-CN"/>
                              </w:rPr>
                              <w:t>水效</w:t>
                            </w:r>
                            <w:r>
                              <w:rPr>
                                <w:rFonts w:hint="eastAsia" w:ascii="宋体" w:hAnsi="宋体" w:cs="宋体"/>
                                <w:spacing w:val="2"/>
                                <w:sz w:val="20"/>
                                <w:szCs w:val="20"/>
                                <w:lang w:eastAsia="zh-CN"/>
                              </w:rPr>
                              <w:t>限</w:t>
                            </w:r>
                            <w:r>
                              <w:rPr>
                                <w:rFonts w:hint="eastAsia" w:ascii="宋体" w:hAnsi="宋体" w:cs="宋体"/>
                                <w:sz w:val="20"/>
                                <w:szCs w:val="20"/>
                                <w:lang w:eastAsia="zh-CN"/>
                              </w:rPr>
                              <w:t>定值</w:t>
                            </w:r>
                            <w:r>
                              <w:rPr>
                                <w:rFonts w:hint="eastAsia" w:ascii="宋体" w:hAnsi="宋体" w:cs="宋体"/>
                                <w:spacing w:val="2"/>
                                <w:sz w:val="20"/>
                                <w:szCs w:val="20"/>
                                <w:lang w:eastAsia="zh-CN"/>
                              </w:rPr>
                              <w:t>及</w:t>
                            </w:r>
                            <w:r>
                              <w:rPr>
                                <w:rFonts w:hint="eastAsia" w:ascii="宋体" w:hAnsi="宋体" w:cs="宋体"/>
                                <w:sz w:val="20"/>
                                <w:szCs w:val="20"/>
                                <w:lang w:eastAsia="zh-CN"/>
                              </w:rPr>
                              <w:t>水</w:t>
                            </w:r>
                            <w:r>
                              <w:rPr>
                                <w:rFonts w:hint="eastAsia" w:ascii="宋体" w:hAnsi="宋体" w:cs="宋体"/>
                                <w:spacing w:val="2"/>
                                <w:sz w:val="20"/>
                                <w:szCs w:val="20"/>
                                <w:lang w:eastAsia="zh-CN"/>
                              </w:rPr>
                              <w:t>效</w:t>
                            </w:r>
                            <w:r>
                              <w:rPr>
                                <w:rFonts w:hint="eastAsia" w:ascii="宋体" w:hAnsi="宋体" w:cs="宋体"/>
                                <w:sz w:val="20"/>
                                <w:szCs w:val="20"/>
                                <w:lang w:eastAsia="zh-CN"/>
                              </w:rPr>
                              <w:t>等级》</w:t>
                            </w:r>
                          </w:p>
                          <w:p w14:paraId="6D72FEF2">
                            <w:pPr>
                              <w:pStyle w:val="256"/>
                              <w:spacing w:before="50"/>
                              <w:ind w:left="7"/>
                              <w:rPr>
                                <w:rFonts w:ascii="宋体" w:hAnsi="宋体" w:cs="宋体"/>
                                <w:sz w:val="20"/>
                                <w:szCs w:val="20"/>
                              </w:rPr>
                            </w:pPr>
                            <w:r>
                              <w:rPr>
                                <w:rFonts w:hint="eastAsia" w:ascii="宋体" w:hAnsi="宋体" w:cs="宋体"/>
                                <w:sz w:val="20"/>
                                <w:szCs w:val="20"/>
                              </w:rPr>
                              <w:t>（</w:t>
                            </w:r>
                            <w:r>
                              <w:rPr>
                                <w:rFonts w:hint="eastAsia" w:ascii="宋体" w:hAnsi="宋体" w:cs="宋体"/>
                                <w:spacing w:val="1"/>
                                <w:sz w:val="20"/>
                                <w:szCs w:val="20"/>
                              </w:rPr>
                              <w:t>G</w:t>
                            </w:r>
                            <w:r>
                              <w:rPr>
                                <w:rFonts w:hint="eastAsia" w:ascii="宋体" w:hAnsi="宋体" w:cs="宋体"/>
                                <w:sz w:val="20"/>
                                <w:szCs w:val="20"/>
                              </w:rPr>
                              <w:t>B</w:t>
                            </w:r>
                            <w:r>
                              <w:rPr>
                                <w:rFonts w:hint="eastAsia" w:ascii="宋体" w:hAnsi="宋体" w:cs="宋体"/>
                                <w:spacing w:val="1"/>
                                <w:sz w:val="20"/>
                                <w:szCs w:val="20"/>
                              </w:rPr>
                              <w:t>2</w:t>
                            </w:r>
                            <w:r>
                              <w:rPr>
                                <w:rFonts w:hint="eastAsia" w:ascii="宋体" w:hAnsi="宋体" w:cs="宋体"/>
                                <w:sz w:val="20"/>
                                <w:szCs w:val="20"/>
                              </w:rPr>
                              <w:t>55</w:t>
                            </w:r>
                            <w:r>
                              <w:rPr>
                                <w:rFonts w:hint="eastAsia" w:ascii="宋体" w:hAnsi="宋体" w:cs="宋体"/>
                                <w:spacing w:val="1"/>
                                <w:sz w:val="20"/>
                                <w:szCs w:val="20"/>
                              </w:rPr>
                              <w:t>02</w:t>
                            </w:r>
                            <w:r>
                              <w:rPr>
                                <w:rFonts w:hint="eastAsia" w:ascii="宋体" w:hAnsi="宋体" w:cs="宋体"/>
                                <w:sz w:val="20"/>
                                <w:szCs w:val="20"/>
                              </w:rPr>
                              <w:t>）</w:t>
                            </w:r>
                          </w:p>
                        </w:tc>
                      </w:tr>
                      <w:tr w14:paraId="06A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22CD7B">
                            <w:pPr>
                              <w:widowControl/>
                              <w:jc w:val="left"/>
                              <w:rPr>
                                <w:rFonts w:ascii="宋体" w:hAnsi="宋体" w:eastAsia="Times New Roman" w:cs="宋体"/>
                                <w:sz w:val="20"/>
                                <w:szCs w:val="20"/>
                                <w:lang w:eastAsia="en-US"/>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50695214">
                            <w:pPr>
                              <w:widowControl/>
                              <w:jc w:val="left"/>
                              <w:rPr>
                                <w:rFonts w:ascii="宋体" w:hAnsi="宋体" w:eastAsia="Times New Roman" w:cs="宋体"/>
                                <w:sz w:val="20"/>
                                <w:szCs w:val="20"/>
                                <w:lang w:eastAsia="en-US"/>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33A87E2B">
                            <w:pPr>
                              <w:pStyle w:val="256"/>
                              <w:spacing w:before="5"/>
                              <w:rPr>
                                <w:rFonts w:ascii="宋体" w:hAnsi="宋体" w:cs="宋体"/>
                                <w:sz w:val="21"/>
                                <w:szCs w:val="21"/>
                              </w:rPr>
                            </w:pPr>
                          </w:p>
                          <w:p w14:paraId="535027A3">
                            <w:pPr>
                              <w:pStyle w:val="256"/>
                              <w:ind w:left="7"/>
                              <w:rPr>
                                <w:rFonts w:ascii="宋体" w:hAnsi="宋体" w:cs="宋体"/>
                                <w:sz w:val="20"/>
                                <w:szCs w:val="20"/>
                              </w:rPr>
                            </w:pPr>
                            <w:r>
                              <w:rPr>
                                <w:rFonts w:hint="eastAsia" w:ascii="宋体" w:hAnsi="宋体" w:cs="宋体"/>
                                <w:sz w:val="20"/>
                                <w:szCs w:val="20"/>
                              </w:rPr>
                              <w:t>蹲便器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3175F88E">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18661B74">
                            <w:pPr>
                              <w:pStyle w:val="256"/>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《蹲便器用水效率限定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307</w:t>
                            </w:r>
                            <w:r>
                              <w:rPr>
                                <w:rFonts w:hint="eastAsia" w:ascii="宋体" w:hAnsi="宋体" w:cs="宋体"/>
                                <w:sz w:val="20"/>
                                <w:szCs w:val="20"/>
                                <w:lang w:eastAsia="zh-CN"/>
                              </w:rPr>
                              <w:t>1</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r w14:paraId="4D76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AE691A">
                            <w:pPr>
                              <w:widowControl/>
                              <w:jc w:val="left"/>
                              <w:rPr>
                                <w:rFonts w:ascii="宋体" w:hAnsi="宋体" w:eastAsia="Times New Roman" w:cs="宋体"/>
                                <w:sz w:val="20"/>
                                <w:szCs w:val="20"/>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647351E4">
                            <w:pPr>
                              <w:widowControl/>
                              <w:jc w:val="left"/>
                              <w:rPr>
                                <w:rFonts w:ascii="宋体" w:hAnsi="宋体" w:eastAsia="Times New Roman" w:cs="宋体"/>
                                <w:sz w:val="20"/>
                                <w:szCs w:val="20"/>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49A7247F">
                            <w:pPr>
                              <w:pStyle w:val="256"/>
                              <w:spacing w:before="5"/>
                              <w:rPr>
                                <w:rFonts w:ascii="宋体" w:hAnsi="宋体" w:cs="宋体"/>
                                <w:sz w:val="21"/>
                                <w:szCs w:val="21"/>
                                <w:lang w:eastAsia="zh-CN"/>
                              </w:rPr>
                            </w:pPr>
                          </w:p>
                          <w:p w14:paraId="7DA0A9B3">
                            <w:pPr>
                              <w:pStyle w:val="256"/>
                              <w:ind w:left="7"/>
                              <w:rPr>
                                <w:rFonts w:ascii="宋体" w:hAnsi="宋体" w:cs="宋体"/>
                                <w:sz w:val="20"/>
                                <w:szCs w:val="20"/>
                              </w:rPr>
                            </w:pPr>
                            <w:r>
                              <w:rPr>
                                <w:rFonts w:hint="eastAsia" w:ascii="宋体" w:hAnsi="宋体" w:cs="宋体"/>
                                <w:sz w:val="20"/>
                                <w:szCs w:val="20"/>
                              </w:rPr>
                              <w:t>小便器</w:t>
                            </w:r>
                          </w:p>
                        </w:tc>
                        <w:tc>
                          <w:tcPr>
                            <w:tcW w:w="1770" w:type="dxa"/>
                            <w:tcBorders>
                              <w:top w:val="single" w:color="auto" w:sz="4" w:space="0"/>
                              <w:left w:val="single" w:color="auto" w:sz="4" w:space="0"/>
                              <w:bottom w:val="single" w:color="auto" w:sz="4" w:space="0"/>
                              <w:right w:val="single" w:color="auto" w:sz="4" w:space="0"/>
                            </w:tcBorders>
                            <w:noWrap w:val="0"/>
                            <w:vAlign w:val="top"/>
                          </w:tcPr>
                          <w:p w14:paraId="78714387">
                            <w:pPr>
                              <w:rPr>
                                <w:rFonts w:ascii="Calibri" w:hAnsi="Calibri"/>
                                <w:sz w:val="22"/>
                                <w:szCs w:val="22"/>
                              </w:rPr>
                            </w:pPr>
                          </w:p>
                        </w:tc>
                        <w:tc>
                          <w:tcPr>
                            <w:tcW w:w="3765" w:type="dxa"/>
                            <w:tcBorders>
                              <w:top w:val="single" w:color="auto" w:sz="4" w:space="0"/>
                              <w:left w:val="single" w:color="auto" w:sz="4" w:space="0"/>
                              <w:bottom w:val="single" w:color="auto" w:sz="4" w:space="0"/>
                              <w:right w:val="single" w:color="auto" w:sz="4" w:space="0"/>
                            </w:tcBorders>
                            <w:noWrap w:val="0"/>
                            <w:vAlign w:val="top"/>
                          </w:tcPr>
                          <w:p w14:paraId="34BE7ED2">
                            <w:pPr>
                              <w:pStyle w:val="256"/>
                              <w:spacing w:before="124" w:line="280" w:lineRule="auto"/>
                              <w:ind w:left="7" w:right="4"/>
                              <w:rPr>
                                <w:rFonts w:ascii="宋体" w:hAnsi="宋体" w:cs="宋体"/>
                                <w:sz w:val="20"/>
                                <w:szCs w:val="20"/>
                                <w:lang w:eastAsia="zh-CN"/>
                              </w:rPr>
                            </w:pPr>
                            <w:r>
                              <w:rPr>
                                <w:rFonts w:hint="eastAsia" w:ascii="宋体" w:hAnsi="宋体" w:cs="宋体"/>
                                <w:spacing w:val="12"/>
                                <w:sz w:val="20"/>
                                <w:szCs w:val="20"/>
                                <w:lang w:eastAsia="zh-CN"/>
                              </w:rPr>
                              <w:t>《小便器用水效率限定</w:t>
                            </w:r>
                            <w:r>
                              <w:rPr>
                                <w:rFonts w:hint="eastAsia" w:ascii="宋体" w:hAnsi="宋体" w:cs="宋体"/>
                                <w:spacing w:val="9"/>
                                <w:sz w:val="20"/>
                                <w:szCs w:val="20"/>
                                <w:lang w:eastAsia="zh-CN"/>
                              </w:rPr>
                              <w:t>值</w:t>
                            </w:r>
                            <w:r>
                              <w:rPr>
                                <w:rFonts w:hint="eastAsia" w:ascii="宋体" w:hAnsi="宋体" w:cs="宋体"/>
                                <w:spacing w:val="12"/>
                                <w:sz w:val="20"/>
                                <w:szCs w:val="20"/>
                                <w:lang w:eastAsia="zh-CN"/>
                              </w:rPr>
                              <w:t>及用</w:t>
                            </w:r>
                            <w:r>
                              <w:rPr>
                                <w:rFonts w:hint="eastAsia" w:ascii="宋体" w:hAnsi="宋体" w:cs="宋体"/>
                                <w:sz w:val="20"/>
                                <w:szCs w:val="20"/>
                                <w:lang w:eastAsia="zh-CN"/>
                              </w:rPr>
                              <w:t>水效率等</w:t>
                            </w:r>
                            <w:r>
                              <w:rPr>
                                <w:rFonts w:hint="eastAsia" w:ascii="宋体" w:hAnsi="宋体" w:cs="宋体"/>
                                <w:spacing w:val="2"/>
                                <w:sz w:val="20"/>
                                <w:szCs w:val="20"/>
                                <w:lang w:eastAsia="zh-CN"/>
                              </w:rPr>
                              <w:t>级</w:t>
                            </w:r>
                            <w:r>
                              <w:rPr>
                                <w:rFonts w:hint="eastAsia" w:ascii="宋体" w:hAnsi="宋体" w:cs="宋体"/>
                                <w:sz w:val="20"/>
                                <w:szCs w:val="20"/>
                                <w:lang w:eastAsia="zh-CN"/>
                              </w:rPr>
                              <w:t>》（</w:t>
                            </w:r>
                            <w:r>
                              <w:rPr>
                                <w:rFonts w:hint="eastAsia" w:ascii="宋体" w:hAnsi="宋体" w:cs="宋体"/>
                                <w:spacing w:val="1"/>
                                <w:sz w:val="20"/>
                                <w:szCs w:val="20"/>
                                <w:lang w:eastAsia="zh-CN"/>
                              </w:rPr>
                              <w:t>G</w:t>
                            </w:r>
                            <w:r>
                              <w:rPr>
                                <w:rFonts w:hint="eastAsia" w:ascii="宋体" w:hAnsi="宋体" w:cs="宋体"/>
                                <w:sz w:val="20"/>
                                <w:szCs w:val="20"/>
                                <w:lang w:eastAsia="zh-CN"/>
                              </w:rPr>
                              <w:t>B</w:t>
                            </w:r>
                            <w:r>
                              <w:rPr>
                                <w:rFonts w:hint="eastAsia" w:ascii="宋体" w:hAnsi="宋体" w:cs="宋体"/>
                                <w:spacing w:val="1"/>
                                <w:sz w:val="20"/>
                                <w:szCs w:val="20"/>
                                <w:lang w:eastAsia="zh-CN"/>
                              </w:rPr>
                              <w:t>283</w:t>
                            </w:r>
                            <w:r>
                              <w:rPr>
                                <w:rFonts w:hint="eastAsia" w:ascii="宋体" w:hAnsi="宋体" w:cs="宋体"/>
                                <w:sz w:val="20"/>
                                <w:szCs w:val="20"/>
                                <w:lang w:eastAsia="zh-CN"/>
                              </w:rPr>
                              <w:t>7</w:t>
                            </w:r>
                            <w:r>
                              <w:rPr>
                                <w:rFonts w:hint="eastAsia" w:ascii="宋体" w:hAnsi="宋体" w:cs="宋体"/>
                                <w:spacing w:val="-1"/>
                                <w:sz w:val="20"/>
                                <w:szCs w:val="20"/>
                                <w:lang w:eastAsia="zh-CN"/>
                              </w:rPr>
                              <w:t>7</w:t>
                            </w:r>
                            <w:r>
                              <w:rPr>
                                <w:rFonts w:hint="eastAsia" w:ascii="宋体" w:hAnsi="宋体" w:cs="宋体"/>
                                <w:sz w:val="20"/>
                                <w:szCs w:val="20"/>
                                <w:lang w:eastAsia="zh-CN"/>
                              </w:rPr>
                              <w:t>）</w:t>
                            </w:r>
                          </w:p>
                        </w:tc>
                      </w:tr>
                    </w:tbl>
                    <w:p w14:paraId="0D7E7134">
                      <w:pPr>
                        <w:rPr>
                          <w:rFonts w:ascii="Calibri" w:hAnsi="Calibri"/>
                          <w:sz w:val="22"/>
                          <w:szCs w:val="22"/>
                        </w:rPr>
                      </w:pPr>
                    </w:p>
                  </w:txbxContent>
                </v:textbox>
              </v:shape>
            </w:pict>
          </mc:Fallback>
        </mc:AlternateContent>
      </w:r>
    </w:p>
    <w:p w14:paraId="1DA8E724">
      <w:pPr>
        <w:rPr>
          <w:rFonts w:hint="eastAsia" w:ascii="宋体" w:hAnsi="宋体" w:cs="宋体"/>
          <w:color w:val="auto"/>
          <w:sz w:val="20"/>
          <w:szCs w:val="20"/>
          <w:highlight w:val="none"/>
        </w:rPr>
      </w:pPr>
    </w:p>
    <w:p w14:paraId="7BF017EB">
      <w:pPr>
        <w:rPr>
          <w:rFonts w:hint="eastAsia" w:ascii="宋体" w:hAnsi="宋体" w:cs="宋体"/>
          <w:color w:val="auto"/>
          <w:sz w:val="20"/>
          <w:szCs w:val="20"/>
          <w:highlight w:val="none"/>
        </w:rPr>
      </w:pPr>
    </w:p>
    <w:p w14:paraId="4F0425AC">
      <w:pPr>
        <w:spacing w:before="13"/>
        <w:rPr>
          <w:rFonts w:hint="eastAsia" w:ascii="宋体" w:hAnsi="宋体" w:cs="宋体"/>
          <w:color w:val="auto"/>
          <w:sz w:val="24"/>
          <w:highlight w:val="none"/>
        </w:rPr>
      </w:pPr>
    </w:p>
    <w:p w14:paraId="50E514CE">
      <w:pPr>
        <w:rPr>
          <w:rFonts w:hint="eastAsia" w:ascii="宋体" w:hAnsi="宋体" w:cs="宋体"/>
          <w:color w:val="auto"/>
          <w:sz w:val="20"/>
          <w:szCs w:val="20"/>
          <w:highlight w:val="none"/>
        </w:rPr>
      </w:pPr>
    </w:p>
    <w:p w14:paraId="440FD17D">
      <w:pPr>
        <w:rPr>
          <w:rFonts w:hint="eastAsia" w:ascii="宋体" w:hAnsi="宋体" w:cs="宋体"/>
          <w:color w:val="auto"/>
          <w:sz w:val="20"/>
          <w:szCs w:val="20"/>
          <w:highlight w:val="none"/>
        </w:rPr>
      </w:pPr>
    </w:p>
    <w:p w14:paraId="3F275A20">
      <w:pPr>
        <w:rPr>
          <w:rFonts w:hint="eastAsia" w:ascii="宋体" w:hAnsi="宋体" w:cs="宋体"/>
          <w:color w:val="auto"/>
          <w:sz w:val="20"/>
          <w:szCs w:val="20"/>
          <w:highlight w:val="none"/>
        </w:rPr>
      </w:pPr>
    </w:p>
    <w:p w14:paraId="7FE67941">
      <w:pPr>
        <w:rPr>
          <w:rFonts w:hint="eastAsia" w:ascii="宋体" w:hAnsi="宋体" w:cs="宋体"/>
          <w:color w:val="auto"/>
          <w:sz w:val="20"/>
          <w:szCs w:val="20"/>
          <w:highlight w:val="none"/>
        </w:rPr>
      </w:pPr>
    </w:p>
    <w:p w14:paraId="62B24DE5">
      <w:pPr>
        <w:rPr>
          <w:rFonts w:hint="eastAsia" w:ascii="宋体" w:hAnsi="宋体" w:cs="宋体"/>
          <w:color w:val="auto"/>
          <w:sz w:val="20"/>
          <w:szCs w:val="20"/>
          <w:highlight w:val="none"/>
        </w:rPr>
      </w:pPr>
    </w:p>
    <w:p w14:paraId="34F8912F">
      <w:pPr>
        <w:rPr>
          <w:rFonts w:hint="eastAsia" w:ascii="宋体" w:hAnsi="宋体" w:cs="宋体"/>
          <w:color w:val="auto"/>
          <w:sz w:val="20"/>
          <w:szCs w:val="20"/>
          <w:highlight w:val="none"/>
        </w:rPr>
      </w:pPr>
    </w:p>
    <w:p w14:paraId="3ECF5CEB">
      <w:pPr>
        <w:rPr>
          <w:rFonts w:hint="eastAsia" w:ascii="宋体" w:hAnsi="宋体" w:cs="宋体"/>
          <w:color w:val="auto"/>
          <w:sz w:val="20"/>
          <w:szCs w:val="20"/>
          <w:highlight w:val="none"/>
        </w:rPr>
      </w:pPr>
    </w:p>
    <w:p w14:paraId="44849B78">
      <w:pPr>
        <w:rPr>
          <w:rFonts w:hint="eastAsia" w:ascii="宋体" w:hAnsi="宋体" w:cs="宋体"/>
          <w:color w:val="auto"/>
          <w:sz w:val="20"/>
          <w:szCs w:val="20"/>
          <w:highlight w:val="none"/>
        </w:rPr>
      </w:pPr>
    </w:p>
    <w:p w14:paraId="12C9801E">
      <w:pPr>
        <w:rPr>
          <w:rFonts w:hint="eastAsia" w:ascii="宋体" w:hAnsi="宋体" w:cs="宋体"/>
          <w:color w:val="auto"/>
          <w:sz w:val="20"/>
          <w:szCs w:val="20"/>
          <w:highlight w:val="none"/>
        </w:rPr>
      </w:pPr>
    </w:p>
    <w:p w14:paraId="30908DA7">
      <w:pPr>
        <w:rPr>
          <w:rFonts w:hint="eastAsia" w:ascii="宋体" w:hAnsi="宋体" w:cs="宋体"/>
          <w:color w:val="auto"/>
          <w:sz w:val="20"/>
          <w:szCs w:val="20"/>
          <w:highlight w:val="none"/>
        </w:rPr>
      </w:pPr>
    </w:p>
    <w:p w14:paraId="1D65E469">
      <w:pPr>
        <w:rPr>
          <w:rFonts w:hint="eastAsia" w:ascii="宋体" w:hAnsi="宋体" w:cs="宋体"/>
          <w:color w:val="auto"/>
          <w:sz w:val="20"/>
          <w:szCs w:val="20"/>
          <w:highlight w:val="none"/>
        </w:rPr>
      </w:pPr>
    </w:p>
    <w:p w14:paraId="2029466C">
      <w:pPr>
        <w:rPr>
          <w:rFonts w:hint="eastAsia" w:ascii="宋体" w:hAnsi="宋体" w:cs="宋体"/>
          <w:color w:val="auto"/>
          <w:sz w:val="20"/>
          <w:szCs w:val="20"/>
          <w:highlight w:val="none"/>
        </w:rPr>
      </w:pPr>
    </w:p>
    <w:p w14:paraId="0BB03279">
      <w:pPr>
        <w:rPr>
          <w:rFonts w:hint="eastAsia" w:ascii="宋体" w:hAnsi="宋体" w:cs="宋体"/>
          <w:color w:val="auto"/>
          <w:sz w:val="20"/>
          <w:szCs w:val="20"/>
          <w:highlight w:val="none"/>
        </w:rPr>
      </w:pPr>
    </w:p>
    <w:p w14:paraId="3730F720">
      <w:pPr>
        <w:rPr>
          <w:rFonts w:hint="eastAsia" w:ascii="宋体" w:hAnsi="宋体" w:cs="宋体"/>
          <w:color w:val="auto"/>
          <w:sz w:val="20"/>
          <w:szCs w:val="20"/>
          <w:highlight w:val="none"/>
        </w:rPr>
      </w:pPr>
    </w:p>
    <w:p w14:paraId="69B78478">
      <w:pPr>
        <w:rPr>
          <w:rFonts w:hint="eastAsia" w:ascii="宋体" w:hAnsi="宋体" w:cs="宋体"/>
          <w:color w:val="auto"/>
          <w:sz w:val="20"/>
          <w:szCs w:val="20"/>
          <w:highlight w:val="none"/>
        </w:rPr>
      </w:pPr>
    </w:p>
    <w:p w14:paraId="14275FFD">
      <w:pPr>
        <w:rPr>
          <w:rFonts w:hint="eastAsia" w:ascii="宋体" w:hAnsi="宋体" w:cs="宋体"/>
          <w:color w:val="auto"/>
          <w:sz w:val="20"/>
          <w:szCs w:val="20"/>
          <w:highlight w:val="none"/>
        </w:rPr>
      </w:pPr>
    </w:p>
    <w:p w14:paraId="7375C9B4">
      <w:pPr>
        <w:rPr>
          <w:rFonts w:hint="eastAsia" w:ascii="宋体" w:hAnsi="宋体" w:cs="宋体"/>
          <w:color w:val="auto"/>
          <w:sz w:val="20"/>
          <w:szCs w:val="20"/>
          <w:highlight w:val="none"/>
        </w:rPr>
      </w:pPr>
    </w:p>
    <w:p w14:paraId="18927546">
      <w:pPr>
        <w:rPr>
          <w:rFonts w:hint="eastAsia" w:ascii="宋体" w:hAnsi="宋体" w:cs="宋体"/>
          <w:color w:val="auto"/>
          <w:sz w:val="20"/>
          <w:szCs w:val="20"/>
          <w:highlight w:val="none"/>
        </w:rPr>
      </w:pPr>
    </w:p>
    <w:p w14:paraId="49B0912D">
      <w:pPr>
        <w:rPr>
          <w:rFonts w:hint="eastAsia" w:ascii="宋体" w:hAnsi="宋体" w:cs="宋体"/>
          <w:color w:val="auto"/>
          <w:sz w:val="20"/>
          <w:szCs w:val="20"/>
          <w:highlight w:val="none"/>
        </w:rPr>
      </w:pPr>
    </w:p>
    <w:p w14:paraId="4777FC73">
      <w:pPr>
        <w:rPr>
          <w:rFonts w:hint="eastAsia" w:ascii="宋体" w:hAnsi="宋体" w:cs="宋体"/>
          <w:color w:val="auto"/>
          <w:sz w:val="20"/>
          <w:szCs w:val="20"/>
          <w:highlight w:val="none"/>
        </w:rPr>
      </w:pPr>
    </w:p>
    <w:p w14:paraId="36BA4C0E">
      <w:pPr>
        <w:rPr>
          <w:rFonts w:hint="eastAsia" w:ascii="宋体" w:hAnsi="宋体" w:cs="宋体"/>
          <w:color w:val="auto"/>
          <w:sz w:val="20"/>
          <w:szCs w:val="20"/>
          <w:highlight w:val="none"/>
        </w:rPr>
      </w:pPr>
    </w:p>
    <w:p w14:paraId="4BC8F103">
      <w:pPr>
        <w:rPr>
          <w:rFonts w:hint="eastAsia" w:ascii="宋体" w:hAnsi="宋体" w:cs="宋体"/>
          <w:color w:val="auto"/>
          <w:sz w:val="20"/>
          <w:szCs w:val="20"/>
          <w:highlight w:val="none"/>
        </w:rPr>
      </w:pPr>
    </w:p>
    <w:p w14:paraId="2DBEF0AD">
      <w:pPr>
        <w:rPr>
          <w:rFonts w:hint="eastAsia" w:ascii="宋体" w:hAnsi="宋体" w:cs="宋体"/>
          <w:color w:val="auto"/>
          <w:sz w:val="20"/>
          <w:szCs w:val="20"/>
          <w:highlight w:val="none"/>
        </w:rPr>
      </w:pPr>
    </w:p>
    <w:p w14:paraId="6523F937">
      <w:pPr>
        <w:rPr>
          <w:rFonts w:hint="eastAsia" w:ascii="宋体" w:hAnsi="宋体" w:cs="宋体"/>
          <w:color w:val="auto"/>
          <w:sz w:val="20"/>
          <w:szCs w:val="20"/>
          <w:highlight w:val="none"/>
        </w:rPr>
      </w:pPr>
    </w:p>
    <w:p w14:paraId="5A17BB58">
      <w:pPr>
        <w:rPr>
          <w:rFonts w:hint="eastAsia" w:ascii="宋体" w:hAnsi="宋体" w:cs="宋体"/>
          <w:color w:val="auto"/>
          <w:sz w:val="20"/>
          <w:szCs w:val="20"/>
          <w:highlight w:val="none"/>
        </w:rPr>
      </w:pPr>
    </w:p>
    <w:p w14:paraId="23801D58">
      <w:pPr>
        <w:rPr>
          <w:rFonts w:hint="eastAsia" w:ascii="宋体" w:hAnsi="宋体" w:cs="宋体"/>
          <w:color w:val="auto"/>
          <w:sz w:val="20"/>
          <w:szCs w:val="20"/>
          <w:highlight w:val="none"/>
        </w:rPr>
      </w:pPr>
    </w:p>
    <w:p w14:paraId="0D936C4D">
      <w:pPr>
        <w:rPr>
          <w:rFonts w:hint="eastAsia" w:ascii="宋体" w:hAnsi="宋体" w:cs="宋体"/>
          <w:color w:val="auto"/>
          <w:sz w:val="20"/>
          <w:szCs w:val="20"/>
          <w:highlight w:val="none"/>
        </w:rPr>
      </w:pPr>
    </w:p>
    <w:p w14:paraId="5BF0FC73">
      <w:pPr>
        <w:rPr>
          <w:rFonts w:hint="eastAsia" w:ascii="宋体" w:hAnsi="宋体" w:cs="宋体"/>
          <w:color w:val="auto"/>
          <w:sz w:val="20"/>
          <w:szCs w:val="20"/>
          <w:highlight w:val="none"/>
        </w:rPr>
      </w:pPr>
    </w:p>
    <w:p w14:paraId="1E63A36A">
      <w:pPr>
        <w:rPr>
          <w:rFonts w:hint="eastAsia" w:ascii="宋体" w:hAnsi="宋体" w:cs="宋体"/>
          <w:color w:val="auto"/>
          <w:sz w:val="20"/>
          <w:szCs w:val="20"/>
          <w:highlight w:val="none"/>
        </w:rPr>
      </w:pPr>
    </w:p>
    <w:p w14:paraId="4DFBF941">
      <w:pPr>
        <w:rPr>
          <w:rFonts w:hint="eastAsia" w:ascii="宋体" w:hAnsi="宋体" w:cs="宋体"/>
          <w:color w:val="auto"/>
          <w:sz w:val="20"/>
          <w:szCs w:val="20"/>
          <w:highlight w:val="none"/>
        </w:rPr>
      </w:pPr>
    </w:p>
    <w:p w14:paraId="435ADFB5">
      <w:pPr>
        <w:rPr>
          <w:rFonts w:hint="eastAsia" w:ascii="宋体" w:hAnsi="宋体" w:cs="宋体"/>
          <w:color w:val="auto"/>
          <w:sz w:val="20"/>
          <w:szCs w:val="20"/>
          <w:highlight w:val="none"/>
        </w:rPr>
      </w:pPr>
    </w:p>
    <w:p w14:paraId="6C8D53BD">
      <w:pPr>
        <w:spacing w:before="3"/>
        <w:rPr>
          <w:rFonts w:hint="eastAsia" w:ascii="宋体" w:hAnsi="宋体" w:cs="宋体"/>
          <w:color w:val="auto"/>
          <w:sz w:val="29"/>
          <w:szCs w:val="29"/>
          <w:highlight w:val="none"/>
        </w:rPr>
      </w:pPr>
    </w:p>
    <w:p w14:paraId="050AA806">
      <w:pPr>
        <w:widowControl/>
        <w:jc w:val="left"/>
        <w:rPr>
          <w:rFonts w:ascii="宋体" w:hAnsi="宋体" w:cs="宋体"/>
          <w:color w:val="auto"/>
          <w:sz w:val="20"/>
          <w:szCs w:val="20"/>
          <w:highlight w:val="none"/>
        </w:rPr>
      </w:pPr>
    </w:p>
    <w:p w14:paraId="147C62F6">
      <w:pPr>
        <w:spacing w:before="4"/>
        <w:rPr>
          <w:rFonts w:hint="eastAsia" w:ascii="宋体" w:hAnsi="宋体" w:cs="宋体"/>
          <w:color w:val="auto"/>
          <w:sz w:val="6"/>
          <w:szCs w:val="6"/>
          <w:highlight w:val="none"/>
        </w:rPr>
      </w:pPr>
      <w:r>
        <w:rPr>
          <w:rFonts w:ascii="宋体" w:hAnsi="宋体" w:cs="宋体"/>
          <w:color w:val="auto"/>
          <w:sz w:val="20"/>
          <w:szCs w:val="20"/>
          <w:highlight w:val="none"/>
        </w:rPr>
        <w:br w:type="page" w:clear="all"/>
      </w:r>
    </w:p>
    <w:tbl>
      <w:tblPr>
        <w:tblStyle w:val="29"/>
        <w:tblW w:w="9120" w:type="dxa"/>
        <w:jc w:val="center"/>
        <w:tblLayout w:type="fixed"/>
        <w:tblCellMar>
          <w:top w:w="0" w:type="dxa"/>
          <w:left w:w="0" w:type="dxa"/>
          <w:bottom w:w="0" w:type="dxa"/>
          <w:right w:w="0" w:type="dxa"/>
        </w:tblCellMar>
      </w:tblPr>
      <w:tblGrid>
        <w:gridCol w:w="615"/>
        <w:gridCol w:w="1290"/>
        <w:gridCol w:w="2077"/>
        <w:gridCol w:w="1373"/>
        <w:gridCol w:w="3765"/>
      </w:tblGrid>
      <w:tr w14:paraId="544165D2">
        <w:tblPrEx>
          <w:tblCellMar>
            <w:top w:w="0" w:type="dxa"/>
            <w:left w:w="0" w:type="dxa"/>
            <w:bottom w:w="0" w:type="dxa"/>
            <w:right w:w="0" w:type="dxa"/>
          </w:tblCellMar>
        </w:tblPrEx>
        <w:trPr>
          <w:trHeight w:val="943" w:hRule="exact"/>
          <w:jc w:val="center"/>
        </w:trPr>
        <w:tc>
          <w:tcPr>
            <w:tcW w:w="615" w:type="dxa"/>
            <w:tcBorders>
              <w:top w:val="single" w:color="000000" w:sz="4" w:space="0"/>
              <w:left w:val="single" w:color="000000" w:sz="4" w:space="0"/>
              <w:bottom w:val="single" w:color="000000" w:sz="4" w:space="0"/>
              <w:right w:val="single" w:color="000000" w:sz="4" w:space="0"/>
            </w:tcBorders>
            <w:noWrap w:val="0"/>
            <w:vAlign w:val="top"/>
          </w:tcPr>
          <w:p w14:paraId="0EC00CFC">
            <w:pPr>
              <w:pStyle w:val="256"/>
              <w:spacing w:before="8"/>
              <w:rPr>
                <w:rFonts w:ascii="宋体" w:hAnsi="宋体" w:cs="宋体"/>
                <w:color w:val="auto"/>
                <w:sz w:val="23"/>
                <w:szCs w:val="23"/>
                <w:highlight w:val="none"/>
                <w:lang w:eastAsia="zh-CN"/>
              </w:rPr>
            </w:pPr>
          </w:p>
          <w:p w14:paraId="5623C6E5">
            <w:pPr>
              <w:pStyle w:val="256"/>
              <w:ind w:left="182"/>
              <w:rPr>
                <w:rFonts w:ascii="宋体" w:hAnsi="宋体" w:cs="宋体"/>
                <w:color w:val="auto"/>
                <w:sz w:val="20"/>
                <w:szCs w:val="20"/>
                <w:highlight w:val="none"/>
              </w:rPr>
            </w:pPr>
            <w:r>
              <w:rPr>
                <w:rFonts w:hint="eastAsia" w:ascii="宋体"/>
                <w:color w:val="auto"/>
                <w:sz w:val="20"/>
                <w:highlight w:val="none"/>
              </w:rPr>
              <w:t>16</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9A3B581">
            <w:pPr>
              <w:pStyle w:val="256"/>
              <w:spacing w:before="153"/>
              <w:ind w:left="7"/>
              <w:rPr>
                <w:rFonts w:ascii="宋体" w:hAnsi="宋体" w:cs="宋体"/>
                <w:color w:val="auto"/>
                <w:sz w:val="20"/>
                <w:szCs w:val="20"/>
                <w:highlight w:val="none"/>
              </w:rPr>
            </w:pPr>
            <w:r>
              <w:rPr>
                <w:rFonts w:hint="eastAsia" w:ascii="宋体" w:hAnsi="宋体" w:cs="宋体"/>
                <w:color w:val="auto"/>
                <w:sz w:val="20"/>
                <w:szCs w:val="20"/>
                <w:highlight w:val="none"/>
              </w:rPr>
              <w:t>★A060806水</w:t>
            </w:r>
          </w:p>
          <w:p w14:paraId="0A59B7E4">
            <w:pPr>
              <w:pStyle w:val="256"/>
              <w:spacing w:before="50"/>
              <w:ind w:left="7"/>
              <w:rPr>
                <w:rFonts w:ascii="宋体" w:hAnsi="宋体" w:cs="宋体"/>
                <w:color w:val="auto"/>
                <w:sz w:val="20"/>
                <w:szCs w:val="20"/>
                <w:highlight w:val="none"/>
              </w:rPr>
            </w:pPr>
            <w:r>
              <w:rPr>
                <w:rFonts w:hint="eastAsia" w:ascii="宋体" w:hAnsi="宋体" w:cs="宋体"/>
                <w:color w:val="auto"/>
                <w:sz w:val="20"/>
                <w:szCs w:val="20"/>
                <w:highlight w:val="none"/>
              </w:rPr>
              <w:t>嘴</w:t>
            </w:r>
          </w:p>
        </w:tc>
        <w:tc>
          <w:tcPr>
            <w:tcW w:w="2077" w:type="dxa"/>
            <w:tcBorders>
              <w:top w:val="single" w:color="000000" w:sz="4" w:space="0"/>
              <w:left w:val="single" w:color="000000" w:sz="4" w:space="0"/>
              <w:bottom w:val="single" w:color="000000" w:sz="4" w:space="0"/>
              <w:right w:val="single" w:color="000000" w:sz="4" w:space="0"/>
            </w:tcBorders>
            <w:noWrap w:val="0"/>
            <w:vAlign w:val="top"/>
          </w:tcPr>
          <w:p w14:paraId="7E7B0889">
            <w:pPr>
              <w:rPr>
                <w:rFonts w:ascii="Calibri" w:hAnsi="Calibri"/>
                <w:color w:val="auto"/>
                <w:sz w:val="22"/>
                <w:szCs w:val="22"/>
                <w:highlight w:val="none"/>
                <w:lang w:eastAsia="en-US"/>
              </w:rPr>
            </w:pPr>
          </w:p>
        </w:tc>
        <w:tc>
          <w:tcPr>
            <w:tcW w:w="1373" w:type="dxa"/>
            <w:tcBorders>
              <w:top w:val="single" w:color="000000" w:sz="4" w:space="0"/>
              <w:left w:val="single" w:color="000000" w:sz="4" w:space="0"/>
              <w:bottom w:val="single" w:color="000000" w:sz="4" w:space="0"/>
              <w:right w:val="single" w:color="000000" w:sz="4" w:space="0"/>
            </w:tcBorders>
            <w:noWrap w:val="0"/>
            <w:vAlign w:val="top"/>
          </w:tcPr>
          <w:p w14:paraId="4E1A8BDA">
            <w:pPr>
              <w:rPr>
                <w:rFonts w:ascii="Calibri" w:hAnsi="Calibri"/>
                <w:color w:val="auto"/>
                <w:sz w:val="22"/>
                <w:szCs w:val="22"/>
                <w:highlight w:val="none"/>
                <w:lang w:eastAsia="en-US"/>
              </w:rPr>
            </w:pPr>
          </w:p>
        </w:tc>
        <w:tc>
          <w:tcPr>
            <w:tcW w:w="3765" w:type="dxa"/>
            <w:tcBorders>
              <w:top w:val="single" w:color="000000" w:sz="4" w:space="0"/>
              <w:left w:val="single" w:color="000000" w:sz="4" w:space="0"/>
              <w:bottom w:val="single" w:color="000000" w:sz="4" w:space="0"/>
              <w:right w:val="single" w:color="000000" w:sz="4" w:space="0"/>
            </w:tcBorders>
            <w:noWrap w:val="0"/>
            <w:vAlign w:val="top"/>
          </w:tcPr>
          <w:p w14:paraId="3F7101CC">
            <w:pPr>
              <w:pStyle w:val="256"/>
              <w:spacing w:before="153" w:line="280" w:lineRule="auto"/>
              <w:ind w:left="7" w:right="4"/>
              <w:rPr>
                <w:rFonts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《水嘴用水效率限定值及用水效</w:t>
            </w:r>
            <w:r>
              <w:rPr>
                <w:rFonts w:hint="eastAsia" w:ascii="宋体" w:hAnsi="宋体" w:cs="宋体"/>
                <w:color w:val="auto"/>
                <w:sz w:val="20"/>
                <w:szCs w:val="20"/>
                <w:highlight w:val="none"/>
                <w:lang w:eastAsia="zh-CN"/>
              </w:rPr>
              <w:t>率等级》（GB 25501）</w:t>
            </w:r>
          </w:p>
        </w:tc>
      </w:tr>
      <w:tr w14:paraId="67C27ED6">
        <w:tblPrEx>
          <w:tblCellMar>
            <w:top w:w="0" w:type="dxa"/>
            <w:left w:w="0" w:type="dxa"/>
            <w:bottom w:w="0" w:type="dxa"/>
            <w:right w:w="0" w:type="dxa"/>
          </w:tblCellMar>
        </w:tblPrEx>
        <w:trPr>
          <w:trHeight w:val="862" w:hRule="exact"/>
          <w:jc w:val="center"/>
        </w:trPr>
        <w:tc>
          <w:tcPr>
            <w:tcW w:w="615" w:type="dxa"/>
            <w:tcBorders>
              <w:top w:val="single" w:color="000000" w:sz="4" w:space="0"/>
              <w:left w:val="single" w:color="000000" w:sz="4" w:space="0"/>
              <w:bottom w:val="single" w:color="000000" w:sz="4" w:space="0"/>
              <w:right w:val="single" w:color="000000" w:sz="4" w:space="0"/>
            </w:tcBorders>
            <w:noWrap w:val="0"/>
            <w:vAlign w:val="top"/>
          </w:tcPr>
          <w:p w14:paraId="5068407A">
            <w:pPr>
              <w:pStyle w:val="256"/>
              <w:spacing w:before="6"/>
              <w:rPr>
                <w:rFonts w:ascii="宋体" w:hAnsi="宋体" w:cs="宋体"/>
                <w:color w:val="auto"/>
                <w:sz w:val="20"/>
                <w:szCs w:val="20"/>
                <w:highlight w:val="none"/>
                <w:lang w:eastAsia="zh-CN"/>
              </w:rPr>
            </w:pPr>
          </w:p>
          <w:p w14:paraId="6BCF895B">
            <w:pPr>
              <w:pStyle w:val="256"/>
              <w:ind w:left="182"/>
              <w:rPr>
                <w:rFonts w:ascii="宋体" w:hAnsi="宋体" w:cs="宋体"/>
                <w:color w:val="auto"/>
                <w:sz w:val="20"/>
                <w:szCs w:val="20"/>
                <w:highlight w:val="none"/>
              </w:rPr>
            </w:pPr>
            <w:r>
              <w:rPr>
                <w:rFonts w:hint="eastAsia" w:ascii="宋体"/>
                <w:color w:val="auto"/>
                <w:sz w:val="20"/>
                <w:highlight w:val="none"/>
              </w:rPr>
              <w:t>17</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63499467">
            <w:pPr>
              <w:pStyle w:val="256"/>
              <w:spacing w:before="112"/>
              <w:ind w:left="7"/>
              <w:rPr>
                <w:rFonts w:ascii="宋体" w:hAnsi="宋体" w:cs="宋体"/>
                <w:color w:val="auto"/>
                <w:sz w:val="20"/>
                <w:szCs w:val="20"/>
                <w:highlight w:val="none"/>
              </w:rPr>
            </w:pPr>
            <w:r>
              <w:rPr>
                <w:rFonts w:hint="eastAsia" w:ascii="宋体" w:hAnsi="宋体" w:cs="宋体"/>
                <w:color w:val="auto"/>
                <w:sz w:val="20"/>
                <w:szCs w:val="20"/>
                <w:highlight w:val="none"/>
              </w:rPr>
              <w:t>A060807便器</w:t>
            </w:r>
          </w:p>
          <w:p w14:paraId="0AEBC3D4">
            <w:pPr>
              <w:pStyle w:val="256"/>
              <w:spacing w:before="50"/>
              <w:ind w:left="7"/>
              <w:rPr>
                <w:rFonts w:ascii="宋体" w:hAnsi="宋体" w:cs="宋体"/>
                <w:color w:val="auto"/>
                <w:sz w:val="20"/>
                <w:szCs w:val="20"/>
                <w:highlight w:val="none"/>
              </w:rPr>
            </w:pPr>
            <w:r>
              <w:rPr>
                <w:rFonts w:hint="eastAsia" w:ascii="宋体" w:hAnsi="宋体" w:cs="宋体"/>
                <w:color w:val="auto"/>
                <w:sz w:val="20"/>
                <w:szCs w:val="20"/>
                <w:highlight w:val="none"/>
              </w:rPr>
              <w:t>冲洗阀</w:t>
            </w:r>
          </w:p>
        </w:tc>
        <w:tc>
          <w:tcPr>
            <w:tcW w:w="2077" w:type="dxa"/>
            <w:tcBorders>
              <w:top w:val="single" w:color="000000" w:sz="4" w:space="0"/>
              <w:left w:val="single" w:color="000000" w:sz="4" w:space="0"/>
              <w:bottom w:val="single" w:color="000000" w:sz="4" w:space="0"/>
              <w:right w:val="single" w:color="000000" w:sz="4" w:space="0"/>
            </w:tcBorders>
            <w:noWrap w:val="0"/>
            <w:vAlign w:val="top"/>
          </w:tcPr>
          <w:p w14:paraId="22C69DCE">
            <w:pPr>
              <w:rPr>
                <w:rFonts w:ascii="Calibri" w:hAnsi="Calibri"/>
                <w:color w:val="auto"/>
                <w:sz w:val="22"/>
                <w:szCs w:val="22"/>
                <w:highlight w:val="none"/>
                <w:lang w:eastAsia="en-US"/>
              </w:rPr>
            </w:pPr>
          </w:p>
        </w:tc>
        <w:tc>
          <w:tcPr>
            <w:tcW w:w="1373" w:type="dxa"/>
            <w:tcBorders>
              <w:top w:val="single" w:color="000000" w:sz="4" w:space="0"/>
              <w:left w:val="single" w:color="000000" w:sz="4" w:space="0"/>
              <w:bottom w:val="single" w:color="000000" w:sz="4" w:space="0"/>
              <w:right w:val="single" w:color="000000" w:sz="4" w:space="0"/>
            </w:tcBorders>
            <w:noWrap w:val="0"/>
            <w:vAlign w:val="top"/>
          </w:tcPr>
          <w:p w14:paraId="6C295F79">
            <w:pPr>
              <w:rPr>
                <w:rFonts w:ascii="Calibri" w:hAnsi="Calibri"/>
                <w:color w:val="auto"/>
                <w:sz w:val="22"/>
                <w:szCs w:val="22"/>
                <w:highlight w:val="none"/>
                <w:lang w:eastAsia="en-US"/>
              </w:rPr>
            </w:pPr>
          </w:p>
        </w:tc>
        <w:tc>
          <w:tcPr>
            <w:tcW w:w="3765" w:type="dxa"/>
            <w:tcBorders>
              <w:top w:val="single" w:color="000000" w:sz="4" w:space="0"/>
              <w:left w:val="single" w:color="000000" w:sz="4" w:space="0"/>
              <w:bottom w:val="single" w:color="000000" w:sz="4" w:space="0"/>
              <w:right w:val="single" w:color="000000" w:sz="4" w:space="0"/>
            </w:tcBorders>
            <w:noWrap w:val="0"/>
            <w:vAlign w:val="top"/>
          </w:tcPr>
          <w:p w14:paraId="5591CA07">
            <w:pPr>
              <w:pStyle w:val="256"/>
              <w:spacing w:before="112" w:line="280" w:lineRule="auto"/>
              <w:ind w:left="7" w:right="4"/>
              <w:rPr>
                <w:rFonts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《便器冲洗阀用水效率限定值及</w:t>
            </w:r>
            <w:r>
              <w:rPr>
                <w:rFonts w:hint="eastAsia" w:ascii="宋体" w:hAnsi="宋体" w:cs="宋体"/>
                <w:color w:val="auto"/>
                <w:sz w:val="20"/>
                <w:szCs w:val="20"/>
                <w:highlight w:val="none"/>
                <w:lang w:eastAsia="zh-CN"/>
              </w:rPr>
              <w:t>用水效率等级》（GB28379）</w:t>
            </w:r>
          </w:p>
        </w:tc>
      </w:tr>
      <w:tr w14:paraId="6DA416F0">
        <w:tblPrEx>
          <w:tblCellMar>
            <w:top w:w="0" w:type="dxa"/>
            <w:left w:w="0" w:type="dxa"/>
            <w:bottom w:w="0" w:type="dxa"/>
            <w:right w:w="0" w:type="dxa"/>
          </w:tblCellMar>
        </w:tblPrEx>
        <w:trPr>
          <w:trHeight w:val="902" w:hRule="exact"/>
          <w:jc w:val="center"/>
        </w:trPr>
        <w:tc>
          <w:tcPr>
            <w:tcW w:w="615" w:type="dxa"/>
            <w:tcBorders>
              <w:top w:val="single" w:color="000000" w:sz="4" w:space="0"/>
              <w:left w:val="single" w:color="000000" w:sz="4" w:space="0"/>
              <w:bottom w:val="single" w:color="000000" w:sz="4" w:space="0"/>
              <w:right w:val="single" w:color="000000" w:sz="4" w:space="0"/>
            </w:tcBorders>
            <w:noWrap w:val="0"/>
            <w:vAlign w:val="top"/>
          </w:tcPr>
          <w:p w14:paraId="2930A456">
            <w:pPr>
              <w:pStyle w:val="256"/>
              <w:spacing w:before="12"/>
              <w:rPr>
                <w:rFonts w:ascii="宋体" w:hAnsi="宋体" w:cs="宋体"/>
                <w:color w:val="auto"/>
                <w:sz w:val="21"/>
                <w:szCs w:val="21"/>
                <w:highlight w:val="none"/>
                <w:lang w:eastAsia="zh-CN"/>
              </w:rPr>
            </w:pPr>
          </w:p>
          <w:p w14:paraId="25935DDD">
            <w:pPr>
              <w:pStyle w:val="256"/>
              <w:ind w:left="182"/>
              <w:rPr>
                <w:rFonts w:ascii="宋体" w:hAnsi="宋体" w:cs="宋体"/>
                <w:color w:val="auto"/>
                <w:sz w:val="20"/>
                <w:szCs w:val="20"/>
                <w:highlight w:val="none"/>
              </w:rPr>
            </w:pPr>
            <w:r>
              <w:rPr>
                <w:rFonts w:hint="eastAsia" w:ascii="宋体"/>
                <w:color w:val="auto"/>
                <w:sz w:val="20"/>
                <w:highlight w:val="none"/>
              </w:rPr>
              <w:t>18</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B4A782C">
            <w:pPr>
              <w:pStyle w:val="256"/>
              <w:spacing w:before="131"/>
              <w:ind w:left="7"/>
              <w:rPr>
                <w:rFonts w:ascii="宋体" w:hAnsi="宋体" w:cs="宋体"/>
                <w:color w:val="auto"/>
                <w:sz w:val="20"/>
                <w:szCs w:val="20"/>
                <w:highlight w:val="none"/>
              </w:rPr>
            </w:pPr>
            <w:r>
              <w:rPr>
                <w:rFonts w:hint="eastAsia" w:ascii="宋体" w:hAnsi="宋体" w:cs="宋体"/>
                <w:color w:val="auto"/>
                <w:sz w:val="20"/>
                <w:szCs w:val="20"/>
                <w:highlight w:val="none"/>
              </w:rPr>
              <w:t>A060810淋浴</w:t>
            </w:r>
          </w:p>
          <w:p w14:paraId="17666044">
            <w:pPr>
              <w:pStyle w:val="256"/>
              <w:spacing w:before="50"/>
              <w:ind w:left="7"/>
              <w:rPr>
                <w:rFonts w:ascii="宋体" w:hAnsi="宋体" w:cs="宋体"/>
                <w:color w:val="auto"/>
                <w:sz w:val="20"/>
                <w:szCs w:val="20"/>
                <w:highlight w:val="none"/>
              </w:rPr>
            </w:pPr>
            <w:r>
              <w:rPr>
                <w:rFonts w:hint="eastAsia" w:ascii="宋体" w:hAnsi="宋体" w:cs="宋体"/>
                <w:color w:val="auto"/>
                <w:sz w:val="20"/>
                <w:szCs w:val="20"/>
                <w:highlight w:val="none"/>
              </w:rPr>
              <w:t>器</w:t>
            </w:r>
          </w:p>
        </w:tc>
        <w:tc>
          <w:tcPr>
            <w:tcW w:w="2077" w:type="dxa"/>
            <w:tcBorders>
              <w:top w:val="single" w:color="000000" w:sz="4" w:space="0"/>
              <w:left w:val="single" w:color="000000" w:sz="4" w:space="0"/>
              <w:bottom w:val="single" w:color="000000" w:sz="4" w:space="0"/>
              <w:right w:val="single" w:color="000000" w:sz="4" w:space="0"/>
            </w:tcBorders>
            <w:noWrap w:val="0"/>
            <w:vAlign w:val="top"/>
          </w:tcPr>
          <w:p w14:paraId="594C6A8C">
            <w:pPr>
              <w:rPr>
                <w:rFonts w:ascii="Calibri" w:hAnsi="Calibri"/>
                <w:color w:val="auto"/>
                <w:sz w:val="22"/>
                <w:szCs w:val="22"/>
                <w:highlight w:val="none"/>
                <w:lang w:eastAsia="en-US"/>
              </w:rPr>
            </w:pPr>
          </w:p>
        </w:tc>
        <w:tc>
          <w:tcPr>
            <w:tcW w:w="1373" w:type="dxa"/>
            <w:tcBorders>
              <w:top w:val="single" w:color="000000" w:sz="4" w:space="0"/>
              <w:left w:val="single" w:color="000000" w:sz="4" w:space="0"/>
              <w:bottom w:val="single" w:color="000000" w:sz="4" w:space="0"/>
              <w:right w:val="single" w:color="000000" w:sz="4" w:space="0"/>
            </w:tcBorders>
            <w:noWrap w:val="0"/>
            <w:vAlign w:val="top"/>
          </w:tcPr>
          <w:p w14:paraId="2B1EDE8B">
            <w:pPr>
              <w:rPr>
                <w:rFonts w:ascii="Calibri" w:hAnsi="Calibri"/>
                <w:color w:val="auto"/>
                <w:sz w:val="22"/>
                <w:szCs w:val="22"/>
                <w:highlight w:val="none"/>
                <w:lang w:eastAsia="en-US"/>
              </w:rPr>
            </w:pPr>
          </w:p>
        </w:tc>
        <w:tc>
          <w:tcPr>
            <w:tcW w:w="3765" w:type="dxa"/>
            <w:tcBorders>
              <w:top w:val="single" w:color="000000" w:sz="4" w:space="0"/>
              <w:left w:val="single" w:color="000000" w:sz="4" w:space="0"/>
              <w:bottom w:val="single" w:color="000000" w:sz="4" w:space="0"/>
              <w:right w:val="single" w:color="000000" w:sz="4" w:space="0"/>
            </w:tcBorders>
            <w:noWrap w:val="0"/>
            <w:vAlign w:val="top"/>
          </w:tcPr>
          <w:p w14:paraId="5CCD6DDF">
            <w:pPr>
              <w:pStyle w:val="256"/>
              <w:spacing w:before="131" w:line="280" w:lineRule="auto"/>
              <w:ind w:left="7" w:right="4"/>
              <w:rPr>
                <w:rFonts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《淋浴器用水效率限定值及用水</w:t>
            </w:r>
            <w:r>
              <w:rPr>
                <w:rFonts w:hint="eastAsia" w:ascii="宋体" w:hAnsi="宋体" w:cs="宋体"/>
                <w:color w:val="auto"/>
                <w:sz w:val="20"/>
                <w:szCs w:val="20"/>
                <w:highlight w:val="none"/>
                <w:lang w:eastAsia="zh-CN"/>
              </w:rPr>
              <w:t>效率等级》（GB28378）</w:t>
            </w:r>
          </w:p>
        </w:tc>
      </w:tr>
    </w:tbl>
    <w:p w14:paraId="31CFF708">
      <w:pPr>
        <w:pStyle w:val="204"/>
        <w:spacing w:line="360" w:lineRule="auto"/>
        <w:rPr>
          <w:rFonts w:hint="eastAsia"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4BEA144E">
      <w:pPr>
        <w:pStyle w:val="204"/>
        <w:spacing w:line="360" w:lineRule="auto"/>
        <w:rPr>
          <w:color w:val="auto"/>
          <w:highlight w:val="none"/>
        </w:rPr>
      </w:pPr>
      <w:r>
        <w:rPr>
          <w:rFonts w:hint="eastAsia" w:ascii="宋体" w:hAnsi="宋体"/>
          <w:color w:val="auto"/>
          <w:szCs w:val="21"/>
          <w:highlight w:val="none"/>
        </w:rPr>
        <w:t xml:space="preserve">    </w:t>
      </w:r>
      <w:r>
        <w:rPr>
          <w:color w:val="auto"/>
          <w:szCs w:val="21"/>
          <w:highlight w:val="none"/>
        </w:rPr>
        <w:t>2.</w:t>
      </w:r>
      <w:r>
        <w:rPr>
          <w:rFonts w:hint="eastAsia"/>
          <w:color w:val="auto"/>
          <w:szCs w:val="21"/>
          <w:highlight w:val="none"/>
        </w:rPr>
        <w:t>以</w:t>
      </w:r>
      <w:r>
        <w:rPr>
          <w:color w:val="auto"/>
          <w:szCs w:val="21"/>
          <w:highlight w:val="none"/>
        </w:rPr>
        <w:t>“</w:t>
      </w:r>
      <w:r>
        <w:rPr>
          <w:rFonts w:hint="eastAsia"/>
          <w:color w:val="auto"/>
          <w:szCs w:val="21"/>
          <w:highlight w:val="none"/>
        </w:rPr>
        <w:t>★</w:t>
      </w:r>
      <w:r>
        <w:rPr>
          <w:color w:val="auto"/>
          <w:szCs w:val="21"/>
          <w:highlight w:val="none"/>
        </w:rPr>
        <w:t>”</w:t>
      </w:r>
      <w:r>
        <w:rPr>
          <w:rFonts w:hint="eastAsia"/>
          <w:color w:val="auto"/>
          <w:szCs w:val="21"/>
          <w:highlight w:val="none"/>
        </w:rPr>
        <w:t>标注的为政府强制采购产品。</w:t>
      </w:r>
    </w:p>
    <w:p w14:paraId="32181447">
      <w:pPr>
        <w:spacing w:line="528" w:lineRule="exact"/>
        <w:jc w:val="center"/>
        <w:rPr>
          <w:rFonts w:hint="eastAsia" w:ascii="Arial Unicode MS" w:hAnsi="Arial Unicode MS" w:eastAsia="Arial Unicode MS" w:cs="Arial Unicode MS"/>
          <w:b/>
          <w:bCs/>
          <w:color w:val="auto"/>
          <w:sz w:val="40"/>
          <w:szCs w:val="40"/>
          <w:highlight w:val="none"/>
        </w:rPr>
      </w:pPr>
      <w:r>
        <w:rPr>
          <w:color w:val="auto"/>
          <w:highlight w:val="none"/>
        </w:rPr>
        <w:br w:type="page" w:clear="all"/>
      </w:r>
      <w:r>
        <w:rPr>
          <w:rFonts w:hint="eastAsia" w:ascii="宋体" w:hAnsi="宋体" w:cs="宋体"/>
          <w:b/>
          <w:bCs/>
          <w:color w:val="auto"/>
          <w:sz w:val="36"/>
          <w:szCs w:val="36"/>
          <w:highlight w:val="none"/>
        </w:rPr>
        <w:t>中小微企业划型标准</w:t>
      </w:r>
    </w:p>
    <w:tbl>
      <w:tblPr>
        <w:tblStyle w:val="29"/>
        <w:tblW w:w="9497" w:type="dxa"/>
        <w:tblInd w:w="142" w:type="dxa"/>
        <w:tblLayout w:type="fixed"/>
        <w:tblCellMar>
          <w:top w:w="0" w:type="dxa"/>
          <w:left w:w="108" w:type="dxa"/>
          <w:bottom w:w="0" w:type="dxa"/>
          <w:right w:w="108" w:type="dxa"/>
        </w:tblCellMar>
      </w:tblPr>
      <w:tblGrid>
        <w:gridCol w:w="1985"/>
        <w:gridCol w:w="1984"/>
        <w:gridCol w:w="851"/>
        <w:gridCol w:w="1842"/>
        <w:gridCol w:w="1701"/>
        <w:gridCol w:w="1134"/>
      </w:tblGrid>
      <w:tr w14:paraId="3AA3BFE1">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97E2450">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46FBA671">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15168D2D">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6DB785D1">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05F57ED0">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3D6B3F42">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微型</w:t>
            </w:r>
          </w:p>
        </w:tc>
      </w:tr>
      <w:tr w14:paraId="1F13F0AB">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C2623D3">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0EBD248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6C335D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92783A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E25690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3E5C127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Y＜50</w:t>
            </w:r>
          </w:p>
        </w:tc>
      </w:tr>
      <w:tr w14:paraId="64C1245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E6624BD">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57D33AF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8734D1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E33FDC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087177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FA3926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446D8E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013CAA">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6C8500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D5FE8D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5E0819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17D63CB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4912B0A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Y＜300</w:t>
            </w:r>
          </w:p>
        </w:tc>
      </w:tr>
      <w:tr w14:paraId="2655F57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770D7F">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262C5C7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55430B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448E4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60202F6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DC3C3C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Y＜300</w:t>
            </w:r>
          </w:p>
        </w:tc>
      </w:tr>
      <w:tr w14:paraId="798FD6D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E435CF1">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38943D4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081E5E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03EAC2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6F90EB1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65265DA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Z＜300</w:t>
            </w:r>
          </w:p>
        </w:tc>
      </w:tr>
      <w:tr w14:paraId="64307F5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4ADE3D2">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3B14992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08F4C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1B3581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0A1B6C9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2FC4832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X＜5</w:t>
            </w:r>
          </w:p>
        </w:tc>
      </w:tr>
      <w:tr w14:paraId="049C6FC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F0B1C1">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112C82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EFE51E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8C7220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17A11EC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91051D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Y＜1000</w:t>
            </w:r>
          </w:p>
        </w:tc>
      </w:tr>
      <w:tr w14:paraId="1FB183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FD668BE">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2EFAA47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C918AF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B80784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48E8272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3FDE7C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176DD2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2B4D518">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0DD15D9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246C37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B0D0E5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7799196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DC2D8F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0A1BE1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4023135">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4BC419C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D8466F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F6A3C0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982C8A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648652E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06FCABC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540E6E2">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C74EC4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1FB97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CF0562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20C153A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23B7A9D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Y＜200</w:t>
            </w:r>
          </w:p>
        </w:tc>
      </w:tr>
      <w:tr w14:paraId="1758E2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350F832">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4A9965F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0BA18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B00E0E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27305B7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E7636B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0B1A1E0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5A1216D">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BE142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1249B9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525E0F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4C5E9E0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8C335D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29CE30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1542ADD">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9E57F4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422A8A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8B505C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F90AA3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8DA758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15DD0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8ABE49A">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35B669A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ABAB4B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FD789E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1177A85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D9A360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1976F1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F9DB33">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666ED5A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9E159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0DCCB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EF2C84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87FFEA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1F1CB31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304A3D">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891D00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274866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2B2626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4B69077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BFD225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648501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3133C8">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37C5736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70B56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4CA5E3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80EC6D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B2F12F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5BB4EA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43E5DFD">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6C99FF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44398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A3B87F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5682CE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445485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54B5782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B3FE738">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01705D4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725E08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A6806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7A37A7A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9D57EB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B01D6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ED805DB">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5DF308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BBA90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636C1F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66015B2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5F378B4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00B0C1C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147279">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0FF2A6B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B642D6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017F01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3B66C9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B34A5E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5BF4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28054A">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F742CC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118F0B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AEFF08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38D4F3E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6A4D1B4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Y＜50</w:t>
            </w:r>
          </w:p>
        </w:tc>
      </w:tr>
      <w:tr w14:paraId="2B894B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80F4DE">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59A3A18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A7088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C50934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6F0B58F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4BEA4A8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X＜100</w:t>
            </w:r>
          </w:p>
        </w:tc>
      </w:tr>
      <w:tr w14:paraId="1E21117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47A3E5">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07532E7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225EC5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4E3DC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26E71FE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30B490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Y＜2000</w:t>
            </w:r>
          </w:p>
        </w:tc>
      </w:tr>
      <w:tr w14:paraId="02F958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CCED8E">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11C3838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DA3791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82953B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6517FC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7A8F2DE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X＜100</w:t>
            </w:r>
          </w:p>
        </w:tc>
      </w:tr>
      <w:tr w14:paraId="387C906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98AE987">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13C6D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BE2AEE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282A8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2714D4C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06C3599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Y＜500</w:t>
            </w:r>
          </w:p>
        </w:tc>
      </w:tr>
      <w:tr w14:paraId="1B657A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694DE46">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6CE661A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BD89B5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730A00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6935DC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D9CFAE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F073C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66DB96">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ABBC69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A4A5BF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D26348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103C90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6DC4146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4FCF13B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9E433C2">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32E3C97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EB904D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52086E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4E83F4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437A20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bl>
    <w:p w14:paraId="656CED69">
      <w:pPr>
        <w:spacing w:line="560" w:lineRule="exact"/>
        <w:ind w:firstLine="525"/>
        <w:rPr>
          <w:rFonts w:hint="eastAsia" w:ascii="宋体" w:hAnsi="宋体" w:cs="宋体"/>
          <w:color w:val="auto"/>
          <w:highlight w:val="none"/>
        </w:rPr>
        <w:sectPr>
          <w:footerReference r:id="rId8" w:type="default"/>
          <w:pgSz w:w="11906" w:h="16838"/>
          <w:pgMar w:top="1134" w:right="1134" w:bottom="1134" w:left="1134" w:header="720" w:footer="720" w:gutter="0"/>
          <w:cols w:space="1701" w:num="1"/>
        </w:sect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22F439C">
      <w:pPr>
        <w:pStyle w:val="191"/>
        <w:numPr>
          <w:ilvl w:val="0"/>
          <w:numId w:val="2"/>
        </w:numPr>
        <w:jc w:val="center"/>
        <w:rPr>
          <w:rFonts w:hint="eastAsia" w:ascii="宋体" w:hAnsi="宋体" w:cs="宋体"/>
          <w:color w:val="auto"/>
          <w:highlight w:val="none"/>
        </w:rPr>
      </w:pPr>
      <w:r>
        <w:rPr>
          <w:rFonts w:hint="eastAsia" w:ascii="宋体" w:hAnsi="宋体" w:cs="宋体"/>
          <w:color w:val="auto"/>
          <w:highlight w:val="none"/>
        </w:rPr>
        <w:t xml:space="preserve"> </w:t>
      </w:r>
      <w:bookmarkStart w:id="86" w:name="_Toc7890"/>
      <w:r>
        <w:rPr>
          <w:rFonts w:hint="eastAsia" w:ascii="宋体" w:hAnsi="宋体" w:cs="宋体"/>
          <w:color w:val="auto"/>
          <w:highlight w:val="none"/>
        </w:rPr>
        <w:t>评审程序和评定成交的标准</w:t>
      </w:r>
      <w:bookmarkEnd w:id="86"/>
    </w:p>
    <w:p w14:paraId="2B37620B">
      <w:pPr>
        <w:rPr>
          <w:rFonts w:hint="eastAsia"/>
          <w:color w:val="auto"/>
          <w:highlight w:val="none"/>
        </w:rPr>
      </w:pPr>
    </w:p>
    <w:p w14:paraId="27EF6B74">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w:t>
      </w:r>
    </w:p>
    <w:p w14:paraId="0E026085">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2EAA11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由谈判小组确认谈判文件。</w:t>
      </w:r>
    </w:p>
    <w:p w14:paraId="0B9F1136">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772DC48A">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1F70DB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6BDE16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hAnsi="宋体"/>
          <w:color w:val="auto"/>
          <w:highlight w:val="none"/>
        </w:rPr>
        <w:t>广西政府采购云平台的</w:t>
      </w:r>
      <w:r>
        <w:rPr>
          <w:rFonts w:hint="eastAsia" w:ascii="宋体" w:hAnsi="宋体" w:cs="宋体"/>
          <w:color w:val="auto"/>
          <w:szCs w:val="21"/>
          <w:highlight w:val="none"/>
        </w:rPr>
        <w:t>“信用中国”网站(www.creditchina.gov.cn)、中国政府采购网(www.ccgp.gov.cn)链接入口。</w:t>
      </w:r>
    </w:p>
    <w:p w14:paraId="731D09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445BC1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4D00E9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44D8B1C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15EB94E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w:t>
      </w:r>
      <w:r>
        <w:rPr>
          <w:rFonts w:hint="eastAsia" w:ascii="宋体" w:hAnsi="宋体" w:cs="宋体"/>
          <w:b/>
          <w:bCs/>
          <w:color w:val="auto"/>
          <w:szCs w:val="21"/>
          <w:highlight w:val="none"/>
        </w:rPr>
        <w:t>其响应文件按无效处理：</w:t>
      </w:r>
    </w:p>
    <w:p w14:paraId="5393A37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5210B3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5B7A6F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7A873D8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6072EB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28DCB09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16DBCC95">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0AA1F02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7D5808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922368">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74A00A9B">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2C71FC2D">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5B54EF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43AC1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F16373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38EFB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35EBA45C">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w:t>
      </w:r>
      <w:r>
        <w:rPr>
          <w:rFonts w:hint="eastAsia" w:ascii="宋体" w:hAnsi="宋体" w:cs="宋体"/>
          <w:b/>
          <w:bCs/>
          <w:color w:val="auto"/>
          <w:szCs w:val="21"/>
          <w:highlight w:val="none"/>
        </w:rPr>
        <w:t>其响应文件按无效响应处理。</w:t>
      </w:r>
    </w:p>
    <w:p w14:paraId="36EBA98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2877F04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在评审时，如发现下列情形之一的，</w:t>
      </w:r>
      <w:r>
        <w:rPr>
          <w:rFonts w:hint="eastAsia" w:ascii="宋体" w:hAnsi="宋体" w:cs="宋体"/>
          <w:b/>
          <w:bCs/>
          <w:color w:val="auto"/>
          <w:szCs w:val="21"/>
          <w:highlight w:val="none"/>
        </w:rPr>
        <w:t>将被视为响应文件无效处理：</w:t>
      </w:r>
    </w:p>
    <w:p w14:paraId="575A0B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4B15519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725FF47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6F9CA4D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4A35E0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B0E9F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076FCC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6）未对竞标有效期作出响应或者响应文件承诺的竞标有效期不满足谈判文件要求；</w:t>
      </w:r>
    </w:p>
    <w:p w14:paraId="184EDF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250592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2A06AF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2C49F818">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w:t>
      </w:r>
      <w:r>
        <w:rPr>
          <w:rFonts w:ascii="宋体" w:hAnsi="宋体" w:cs="宋体"/>
          <w:color w:val="auto"/>
          <w:szCs w:val="21"/>
          <w:highlight w:val="none"/>
        </w:rPr>
        <w:t>5</w:t>
      </w:r>
      <w:r>
        <w:rPr>
          <w:rFonts w:hint="eastAsia" w:ascii="宋体" w:hAnsi="宋体" w:cs="宋体"/>
          <w:color w:val="auto"/>
          <w:szCs w:val="21"/>
          <w:highlight w:val="none"/>
        </w:rPr>
        <w:t>条的情形的；</w:t>
      </w:r>
    </w:p>
    <w:p w14:paraId="3667B7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7D7BC00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72B50C4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3）谈判文件未载明允许提供备选（替代）竞标方案或明确不允许提供备选（替代）竞标方案时，供应商提供了备选（替代）竞标方案的；</w:t>
      </w:r>
    </w:p>
    <w:p w14:paraId="00702F1F">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4）响应文件标注的项目名称或者项目编号与谈判文件标注的项目名称或者项目编号不一致的；</w:t>
      </w:r>
    </w:p>
    <w:p w14:paraId="1C8B17F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olor w:val="auto"/>
          <w:szCs w:val="21"/>
          <w:highlight w:val="none"/>
        </w:rPr>
        <w:t>谈判文件明确不允许分包，响应文件拟分包的；</w:t>
      </w:r>
    </w:p>
    <w:p w14:paraId="56B29F68">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6）未响应谈判文件实质性要求；</w:t>
      </w:r>
    </w:p>
    <w:p w14:paraId="5089A8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17）法律、法规和谈判文件规定的其他无效情形。</w:t>
      </w:r>
    </w:p>
    <w:p w14:paraId="50C1D77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2AB2B7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2BF6FC7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11E9B3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项目进行报价或者存在漏项报价；供应商未就所竞标项目的单项内容作唯一报价；供应商未就所竞标项目的全部内容作完整唯一总价报价；供应商响应文件中存在有选择、有条件报价的（谈判文件允许有备选方案或者其他约定的除外）；</w:t>
      </w:r>
    </w:p>
    <w:p w14:paraId="691B1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项目规定的采购预算金额或者最高限价的（如本项目公布了最高限价）；竞标报价（包含首次报价、最后报价）超过谈判文件分项采购预算金额或者最高限价的（如本项目公布了最高限价）；</w:t>
      </w:r>
    </w:p>
    <w:p w14:paraId="0E3274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项目规定的采购预算金额或者最高限价（如本项目公布了最高限价）；或者经供应商确认修正后竞标报价（包含首次报价、最后报价）超过谈判文件分项采购预算金额或者最高限价的（如本项目公布了最高限价）。</w:t>
      </w:r>
    </w:p>
    <w:p w14:paraId="3D3945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5BE895C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w:t>
      </w:r>
      <w:r>
        <w:rPr>
          <w:rFonts w:hint="eastAsia" w:ascii="宋体" w:hAnsi="宋体" w:cs="宋体"/>
          <w:b/>
          <w:bCs/>
          <w:color w:val="auto"/>
          <w:szCs w:val="21"/>
          <w:highlight w:val="none"/>
        </w:rPr>
        <w:t>未实质性响应谈判文件的响应文件按无效处理。</w:t>
      </w:r>
      <w:r>
        <w:rPr>
          <w:rFonts w:hint="eastAsia" w:ascii="宋体" w:hAnsi="宋体" w:cs="宋体"/>
          <w:color w:val="auto"/>
          <w:szCs w:val="21"/>
          <w:highlight w:val="none"/>
        </w:rPr>
        <w:t>谈判小组应当将资格和符合性不通过的情况告知有关供应商。谈判小组从符合谈判文件规定的相应资格条件的供应商名单中确定不少于3家的供应商参加谈判。</w:t>
      </w:r>
    </w:p>
    <w:p w14:paraId="55C358BE">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70B17B0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34EAB44B">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7157C16C">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谈判小组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bCs/>
          <w:color w:val="auto"/>
          <w:szCs w:val="21"/>
          <w:highlight w:val="none"/>
        </w:rPr>
        <w:t>其响应文件按无效处理。</w:t>
      </w:r>
    </w:p>
    <w:p w14:paraId="1DDA3A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BBA14F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28A3F651">
      <w:pPr>
        <w:spacing w:line="360" w:lineRule="auto"/>
        <w:ind w:firstLine="420"/>
        <w:rPr>
          <w:rFonts w:hint="eastAsia" w:ascii="宋体" w:hAnsi="宋体" w:cs="宋体"/>
          <w:b/>
          <w:bCs/>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w:t>
      </w:r>
      <w:r>
        <w:rPr>
          <w:rFonts w:hint="eastAsia" w:ascii="宋体" w:hAnsi="宋体" w:cs="宋体"/>
          <w:b/>
          <w:bCs/>
          <w:color w:val="auto"/>
          <w:szCs w:val="21"/>
          <w:highlight w:val="none"/>
        </w:rPr>
        <w:t>其响应文件按无效处理。</w:t>
      </w:r>
    </w:p>
    <w:p w14:paraId="4302836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5FB4833F">
      <w:pPr>
        <w:widowControl/>
        <w:tabs>
          <w:tab w:val="left" w:pos="540"/>
        </w:tabs>
        <w:spacing w:line="360" w:lineRule="auto"/>
        <w:ind w:firstLine="420"/>
        <w:jc w:val="left"/>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073A0A18">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7FD1D34B">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6215DC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w:t>
      </w:r>
      <w:r>
        <w:rPr>
          <w:rFonts w:hint="eastAsia" w:hAnsi="宋体"/>
          <w:color w:val="auto"/>
          <w:highlight w:val="none"/>
        </w:rPr>
        <w:t>广西政府采购云平台</w:t>
      </w:r>
      <w:r>
        <w:rPr>
          <w:rFonts w:hint="eastAsia" w:ascii="宋体" w:hAnsi="宋体" w:cs="宋体"/>
          <w:color w:val="auto"/>
          <w:szCs w:val="21"/>
          <w:highlight w:val="none"/>
        </w:rPr>
        <w:t>开标大厅提交最后报价，除本章第3.7条外，提交最后报价的供应商不得少于3家，否则应当重新采购。</w:t>
      </w:r>
    </w:p>
    <w:p w14:paraId="4CA1409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w:t>
      </w:r>
      <w:r>
        <w:rPr>
          <w:rFonts w:hint="eastAsia" w:hAnsi="宋体"/>
          <w:color w:val="auto"/>
          <w:highlight w:val="none"/>
        </w:rPr>
        <w:t>广西政府采购云平台</w:t>
      </w:r>
      <w:r>
        <w:rPr>
          <w:rFonts w:hint="eastAsia" w:ascii="宋体" w:hAnsi="宋体" w:cs="宋体"/>
          <w:color w:val="auto"/>
          <w:szCs w:val="21"/>
          <w:highlight w:val="none"/>
        </w:rPr>
        <w:t>开标大厅提交最后报价。</w:t>
      </w:r>
    </w:p>
    <w:p w14:paraId="13768325">
      <w:pPr>
        <w:spacing w:line="360" w:lineRule="auto"/>
        <w:ind w:firstLine="420"/>
        <w:rPr>
          <w:rFonts w:hint="eastAsia" w:ascii="宋体" w:hAnsi="宋体" w:cs="宋体"/>
          <w:b/>
          <w:bCs/>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最后报价是供应商响应文件的有效组成部分，最后报价除对项目所有货物进行总报价外，还需提供货物单价报价清单，</w:t>
      </w:r>
      <w:r>
        <w:rPr>
          <w:rFonts w:hint="eastAsia" w:ascii="宋体" w:hAnsi="宋体" w:cs="宋体"/>
          <w:b/>
          <w:bCs/>
          <w:color w:val="auto"/>
          <w:szCs w:val="21"/>
          <w:highlight w:val="none"/>
        </w:rPr>
        <w:t>否则竞标无效。</w:t>
      </w:r>
    </w:p>
    <w:p w14:paraId="4E3B5C1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w:t>
      </w:r>
      <w:r>
        <w:rPr>
          <w:rFonts w:hint="eastAsia" w:ascii="宋体" w:hAnsi="宋体" w:cs="宋体"/>
          <w:b/>
          <w:bCs/>
          <w:color w:val="auto"/>
          <w:szCs w:val="21"/>
          <w:highlight w:val="none"/>
        </w:rPr>
        <w:t>退出谈判的供应商的响应文件按无效响应处理。</w:t>
      </w:r>
      <w:r>
        <w:rPr>
          <w:rFonts w:hint="eastAsia" w:ascii="宋体" w:hAnsi="宋体" w:cs="宋体"/>
          <w:color w:val="auto"/>
          <w:szCs w:val="21"/>
          <w:highlight w:val="none"/>
        </w:rPr>
        <w:t>采购人、采购代理机构将退还退出谈判的供应商的保证金。</w:t>
      </w:r>
    </w:p>
    <w:p w14:paraId="2935A2A3">
      <w:pPr>
        <w:spacing w:line="360" w:lineRule="auto"/>
        <w:ind w:firstLine="420"/>
        <w:rPr>
          <w:rFonts w:ascii="宋体" w:hAnsi="宋体" w:cs="宋体"/>
          <w:b/>
          <w:bCs/>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w:t>
      </w:r>
      <w:r>
        <w:rPr>
          <w:rFonts w:hint="eastAsia" w:ascii="宋体" w:hAnsi="宋体" w:cs="宋体"/>
          <w:b/>
          <w:bCs/>
          <w:color w:val="auto"/>
          <w:szCs w:val="21"/>
          <w:highlight w:val="none"/>
        </w:rPr>
        <w:t>其响应文件按无效处理。</w:t>
      </w:r>
    </w:p>
    <w:p w14:paraId="6359B2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76E8DE7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 xml:space="preserve">条的规定修正。 </w:t>
      </w:r>
    </w:p>
    <w:p w14:paraId="67891547">
      <w:pPr>
        <w:spacing w:line="360" w:lineRule="auto"/>
        <w:ind w:firstLine="420"/>
        <w:rPr>
          <w:rFonts w:ascii="宋体" w:hAnsi="宋体" w:cs="宋体"/>
          <w:b/>
          <w:bCs/>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w:t>
      </w:r>
      <w:r>
        <w:rPr>
          <w:rFonts w:hint="eastAsia" w:ascii="宋体" w:hAnsi="宋体" w:cs="宋体"/>
          <w:b/>
          <w:bCs/>
          <w:color w:val="auto"/>
          <w:szCs w:val="21"/>
          <w:highlight w:val="none"/>
        </w:rPr>
        <w:t>按无效响应处理：</w:t>
      </w:r>
    </w:p>
    <w:p w14:paraId="782E3C5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761759D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（2）经供应商确认修正后的竞标报价（包含首次报价、最后报价）超过所竞标项目规定的采购预算金额或者最高限价的（如本项目公布了最高限价）；</w:t>
      </w:r>
    </w:p>
    <w:p w14:paraId="78AE43C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2ACAEF9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7E388E0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5F38B2E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最后报价结束后，谈判小组不得再与供应商进行任何形式的商谈。</w:t>
      </w:r>
    </w:p>
    <w:p w14:paraId="7DEF37DC">
      <w:pPr>
        <w:spacing w:line="360" w:lineRule="auto"/>
        <w:ind w:firstLine="472"/>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最后报价政府采购政策性扣除</w:t>
      </w:r>
    </w:p>
    <w:p w14:paraId="24759BB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0615757">
      <w:pPr>
        <w:spacing w:line="360" w:lineRule="auto"/>
        <w:ind w:firstLine="424"/>
        <w:jc w:val="left"/>
        <w:rPr>
          <w:rFonts w:hint="eastAsia" w:ascii="宋体" w:hAnsi="宋体"/>
          <w:color w:val="auto"/>
          <w:spacing w:val="-6"/>
          <w:szCs w:val="21"/>
          <w:highlight w:val="none"/>
        </w:rPr>
      </w:pPr>
      <w:r>
        <w:rPr>
          <w:rFonts w:ascii="宋体" w:hAnsi="宋体" w:cs="宋体"/>
          <w:color w:val="auto"/>
          <w:szCs w:val="21"/>
          <w:highlight w:val="none"/>
        </w:rPr>
        <w:t>6.2</w:t>
      </w:r>
      <w:r>
        <w:rPr>
          <w:rFonts w:hint="eastAsia" w:ascii="宋体" w:hAnsi="宋体"/>
          <w:color w:val="auto"/>
          <w:szCs w:val="21"/>
          <w:highlight w:val="none"/>
        </w:rPr>
        <w:t>异常低价响应审查</w:t>
      </w:r>
    </w:p>
    <w:p w14:paraId="65D31828">
      <w:pPr>
        <w:spacing w:line="360" w:lineRule="auto"/>
        <w:ind w:firstLine="42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53854C1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47F36EF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5F2E3D6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（范围为45%-65%）</w:t>
      </w:r>
    </w:p>
    <w:p w14:paraId="6903E86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6F9CCE0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53FE08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4DB74FD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0A9375A3">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260703F6">
      <w:pPr>
        <w:spacing w:line="360" w:lineRule="auto"/>
        <w:ind w:firstLine="420"/>
        <w:rPr>
          <w:rFonts w:hint="eastAsia" w:ascii="宋体" w:hAnsi="宋体" w:cs="宋体"/>
          <w:color w:val="auto"/>
          <w:highlight w:val="none"/>
        </w:rPr>
      </w:pPr>
      <w:r>
        <w:rPr>
          <w:rFonts w:hint="eastAsia" w:ascii="宋体" w:hAnsi="宋体" w:eastAsia="宋体" w:cs="宋体"/>
          <w:bCs/>
          <w:color w:val="auto"/>
          <w:highlight w:val="none"/>
        </w:rPr>
        <w:t>6.3中小</w:t>
      </w:r>
      <w:r>
        <w:rPr>
          <w:rFonts w:hint="eastAsia" w:hAnsi="宋体" w:cs="Courier New"/>
          <w:bCs/>
          <w:color w:val="auto"/>
          <w:highlight w:val="none"/>
        </w:rPr>
        <w:t>企业政策性扣除计算方法</w:t>
      </w:r>
    </w:p>
    <w:p w14:paraId="479F8EB5">
      <w:pPr>
        <w:spacing w:line="360" w:lineRule="auto"/>
        <w:ind w:firstLine="369"/>
        <w:rPr>
          <w:rFonts w:ascii="宋体" w:hAnsi="宋体" w:cs="宋体"/>
          <w:color w:val="auto"/>
          <w:highlight w:val="none"/>
        </w:rPr>
      </w:pPr>
      <w:r>
        <w:rPr>
          <w:rFonts w:hint="eastAsia" w:ascii="宋体" w:hAnsi="宋体" w:cs="宋体"/>
          <w:color w:val="auto"/>
          <w:szCs w:val="21"/>
          <w:highlight w:val="none"/>
        </w:rPr>
        <w:t>根据《政府采购促进中小企业发展管理办法》（财库〔2020〕46号）</w:t>
      </w:r>
      <w:r>
        <w:rPr>
          <w:rFonts w:hint="eastAsia" w:ascii="宋体" w:hAnsi="宋体"/>
          <w:bCs/>
          <w:color w:val="auto"/>
          <w:szCs w:val="21"/>
          <w:highlight w:val="none"/>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宋体" w:hAnsi="宋体"/>
          <w:bCs/>
          <w:color w:val="auto"/>
          <w:szCs w:val="21"/>
          <w:highlight w:val="none"/>
          <w:u w:val="single"/>
        </w:rPr>
        <w:t>10%</w:t>
      </w:r>
      <w:r>
        <w:rPr>
          <w:rFonts w:hint="eastAsia" w:ascii="宋体" w:hAnsi="宋体"/>
          <w:bCs/>
          <w:color w:val="auto"/>
          <w:szCs w:val="21"/>
          <w:highlight w:val="none"/>
        </w:rPr>
        <w:t>的扣除，扣除后的价格为评审价，即中小企业政策性折扣=竞标报价×</w:t>
      </w:r>
      <w:r>
        <w:rPr>
          <w:rFonts w:hint="eastAsia" w:ascii="宋体" w:hAnsi="宋体"/>
          <w:bCs/>
          <w:color w:val="auto"/>
          <w:szCs w:val="21"/>
          <w:highlight w:val="none"/>
          <w:u w:val="single"/>
        </w:rPr>
        <w:t>10%</w:t>
      </w:r>
      <w:r>
        <w:rPr>
          <w:rFonts w:hint="eastAsia" w:ascii="宋体" w:hAnsi="宋体"/>
          <w:bCs/>
          <w:color w:val="auto"/>
          <w:szCs w:val="21"/>
          <w:highlight w:val="none"/>
        </w:rPr>
        <w:t>。</w:t>
      </w:r>
    </w:p>
    <w:p w14:paraId="17D9B5B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6.4</w:t>
      </w:r>
      <w:r>
        <w:rPr>
          <w:rFonts w:hint="eastAsia" w:ascii="宋体" w:hAnsi="宋体" w:cs="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w:t>
      </w:r>
      <w:r>
        <w:rPr>
          <w:rFonts w:hint="eastAsia" w:ascii="宋体" w:hAnsi="宋体" w:cs="宋体"/>
          <w:color w:val="auto"/>
          <w:szCs w:val="21"/>
          <w:highlight w:val="none"/>
        </w:rPr>
        <w:t>不重复享受政策。</w:t>
      </w:r>
    </w:p>
    <w:p w14:paraId="01488B0D">
      <w:pPr>
        <w:spacing w:line="360" w:lineRule="auto"/>
        <w:ind w:firstLine="420"/>
        <w:rPr>
          <w:rFonts w:hint="eastAsia" w:ascii="宋体" w:hAnsi="宋体" w:cs="宋体"/>
          <w:color w:val="auto"/>
          <w:highlight w:val="none"/>
        </w:rPr>
      </w:pPr>
      <w:r>
        <w:rPr>
          <w:rFonts w:ascii="宋体" w:hAnsi="宋体" w:cs="宋体"/>
          <w:color w:val="auto"/>
          <w:szCs w:val="21"/>
          <w:highlight w:val="none"/>
        </w:rPr>
        <w:t>6.5</w:t>
      </w:r>
      <w:r>
        <w:rPr>
          <w:rFonts w:hint="eastAsia" w:ascii="宋体" w:hAnsi="宋体" w:cs="宋体"/>
          <w:color w:val="auto"/>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699220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.6</w:t>
      </w:r>
      <w:r>
        <w:rPr>
          <w:rFonts w:hint="eastAsia" w:ascii="宋体" w:hAnsi="宋体"/>
          <w:color w:val="auto"/>
          <w:szCs w:val="21"/>
          <w:highlight w:val="none"/>
        </w:rPr>
        <w:t>本国产品政策性扣除计算方法。</w:t>
      </w:r>
    </w:p>
    <w:p w14:paraId="6C88AB4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w:t>
      </w:r>
      <w:r>
        <w:rPr>
          <w:rFonts w:hint="eastAsia" w:ascii="宋体" w:hAnsi="宋体"/>
          <w:color w:val="auto"/>
          <w:szCs w:val="21"/>
          <w:highlight w:val="none"/>
          <w:u w:val="single"/>
        </w:rPr>
        <w:t>20%</w:t>
      </w:r>
      <w:r>
        <w:rPr>
          <w:rFonts w:hint="eastAsia" w:ascii="宋体" w:hAnsi="宋体"/>
          <w:color w:val="auto"/>
          <w:szCs w:val="21"/>
          <w:highlight w:val="none"/>
        </w:rPr>
        <w:t>的价格扣除，用扣除后的价格参与评审。</w:t>
      </w:r>
    </w:p>
    <w:p w14:paraId="347E2C2A">
      <w:pPr>
        <w:spacing w:line="360" w:lineRule="auto"/>
        <w:ind w:firstLine="42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b/>
          <w:bCs/>
          <w:color w:val="auto"/>
          <w:highlight w:val="none"/>
          <w:u w:val="single"/>
        </w:rPr>
        <w:t>未达到80%，不享受价格评审优惠。</w:t>
      </w:r>
    </w:p>
    <w:p w14:paraId="0C6BB20C">
      <w:pPr>
        <w:spacing w:line="360" w:lineRule="auto"/>
        <w:ind w:firstLine="420"/>
        <w:rPr>
          <w:rFonts w:hint="eastAsia"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7CE2CAD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5BF3F13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.7</w:t>
      </w:r>
      <w:r>
        <w:rPr>
          <w:rFonts w:hint="eastAsia" w:ascii="宋体" w:hAnsi="宋体"/>
          <w:color w:val="auto"/>
          <w:szCs w:val="21"/>
          <w:highlight w:val="none"/>
        </w:rPr>
        <w:t>中小企业政策性折扣与本国产品政策性折扣进行叠加计算，用扣除后的价格参加评审。</w:t>
      </w:r>
      <w:r>
        <w:rPr>
          <w:rFonts w:hint="eastAsia" w:ascii="宋体" w:hAnsi="宋体"/>
          <w:b/>
          <w:bCs/>
          <w:color w:val="auto"/>
          <w:szCs w:val="21"/>
          <w:highlight w:val="none"/>
        </w:rPr>
        <w:t>即评审价=竞标报价-</w:t>
      </w:r>
      <w:r>
        <w:rPr>
          <w:rFonts w:hint="eastAsia" w:hAnsi="宋体" w:cs="Courier New"/>
          <w:b/>
          <w:bCs/>
          <w:color w:val="auto"/>
          <w:highlight w:val="none"/>
        </w:rPr>
        <w:t>中小企业政策性</w:t>
      </w:r>
      <w:r>
        <w:rPr>
          <w:rFonts w:hint="eastAsia" w:ascii="宋体" w:hAnsi="宋体"/>
          <w:b/>
          <w:bCs/>
          <w:color w:val="auto"/>
          <w:szCs w:val="21"/>
          <w:highlight w:val="none"/>
        </w:rPr>
        <w:t>折扣-本国产品政策性折扣</w:t>
      </w:r>
      <w:r>
        <w:rPr>
          <w:rFonts w:hint="eastAsia" w:ascii="宋体" w:hAnsi="宋体"/>
          <w:color w:val="auto"/>
          <w:szCs w:val="21"/>
          <w:highlight w:val="none"/>
        </w:rPr>
        <w:t>，除上述情况外，评审价=竞标报价。</w:t>
      </w:r>
    </w:p>
    <w:p w14:paraId="162DEA09">
      <w:pPr>
        <w:spacing w:line="360" w:lineRule="auto"/>
        <w:ind w:firstLine="420"/>
        <w:rPr>
          <w:rFonts w:hint="eastAsia" w:ascii="宋体" w:hAnsi="宋体" w:cs="宋体"/>
          <w:color w:val="auto"/>
          <w:highlight w:val="none"/>
        </w:rPr>
      </w:pPr>
    </w:p>
    <w:p w14:paraId="5E7702A5">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二、评定成交的标准</w:t>
      </w:r>
    </w:p>
    <w:p w14:paraId="130CF41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 xml:space="preserve"> 成交候选人推荐</w:t>
      </w:r>
    </w:p>
    <w:p w14:paraId="499A96F2">
      <w:pPr>
        <w:spacing w:line="360" w:lineRule="auto"/>
        <w:ind w:firstLine="420"/>
        <w:contextualSpacing/>
        <w:rPr>
          <w:rFonts w:hint="eastAsia" w:hAnsi="宋体" w:eastAsia="宋体"/>
          <w:b/>
          <w:bCs/>
          <w:color w:val="auto"/>
          <w:highlight w:val="none"/>
          <w:lang w:eastAsia="zh-CN"/>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r>
        <w:rPr>
          <w:rFonts w:hint="eastAsia" w:hAnsi="宋体"/>
          <w:b/>
          <w:bCs/>
          <w:color w:val="auto"/>
          <w:highlight w:val="none"/>
          <w:lang w:eastAsia="zh-CN"/>
        </w:rPr>
        <w:t>供应商可以选择一个或多个分标进行响应，同一供应商可以成为多个分标的成交供应商。</w:t>
      </w:r>
    </w:p>
    <w:p w14:paraId="49D0F97F">
      <w:pPr>
        <w:spacing w:line="360" w:lineRule="auto"/>
        <w:ind w:firstLine="420"/>
        <w:contextualSpacing/>
        <w:rPr>
          <w:rFonts w:hint="eastAsia" w:ascii="宋体" w:hAnsi="宋体" w:cs="宋体"/>
          <w:color w:val="auto"/>
          <w:highlight w:val="none"/>
        </w:rPr>
      </w:pPr>
      <w:r>
        <w:rPr>
          <w:rFonts w:hAnsi="宋体"/>
          <w:color w:val="auto"/>
          <w:highlight w:val="none"/>
        </w:rPr>
        <w:br w:type="page" w:clear="all"/>
      </w:r>
    </w:p>
    <w:p w14:paraId="57705F0C">
      <w:pPr>
        <w:pStyle w:val="193"/>
        <w:rPr>
          <w:rFonts w:hint="eastAsia" w:ascii="宋体" w:hAnsi="宋体" w:cs="宋体"/>
          <w:color w:val="auto"/>
          <w:highlight w:val="none"/>
        </w:rPr>
      </w:pPr>
    </w:p>
    <w:p w14:paraId="648B78C0">
      <w:pPr>
        <w:rPr>
          <w:rFonts w:hint="eastAsia" w:ascii="宋体" w:hAnsi="宋体" w:cs="宋体"/>
          <w:color w:val="auto"/>
          <w:highlight w:val="none"/>
        </w:rPr>
      </w:pPr>
    </w:p>
    <w:p w14:paraId="11012443">
      <w:pPr>
        <w:pStyle w:val="193"/>
        <w:rPr>
          <w:rFonts w:hint="eastAsia"/>
          <w:color w:val="auto"/>
          <w:highlight w:val="none"/>
        </w:rPr>
      </w:pPr>
    </w:p>
    <w:p w14:paraId="484A1130">
      <w:pPr>
        <w:pStyle w:val="191"/>
        <w:jc w:val="center"/>
        <w:rPr>
          <w:rFonts w:hint="eastAsia" w:ascii="宋体" w:hAnsi="宋体" w:cs="宋体"/>
          <w:color w:val="auto"/>
          <w:highlight w:val="none"/>
        </w:rPr>
      </w:pPr>
      <w:bookmarkStart w:id="87" w:name="_Toc30618"/>
      <w:r>
        <w:rPr>
          <w:rFonts w:hint="eastAsia" w:ascii="宋体" w:hAnsi="宋体" w:cs="宋体"/>
          <w:color w:val="auto"/>
          <w:highlight w:val="none"/>
        </w:rPr>
        <w:t>第五章 电子响应文件格式</w:t>
      </w:r>
      <w:bookmarkEnd w:id="87"/>
    </w:p>
    <w:p w14:paraId="48FEA38B">
      <w:pPr>
        <w:spacing w:line="240" w:lineRule="atLeast"/>
        <w:rPr>
          <w:rFonts w:hint="eastAsia" w:ascii="宋体" w:hAnsi="宋体" w:cs="宋体"/>
          <w:b/>
          <w:color w:val="auto"/>
          <w:sz w:val="32"/>
          <w:szCs w:val="32"/>
          <w:highlight w:val="none"/>
        </w:rPr>
      </w:pPr>
    </w:p>
    <w:p w14:paraId="1AE84FDD">
      <w:pPr>
        <w:rPr>
          <w:rFonts w:hint="eastAsia"/>
          <w:b/>
          <w:color w:val="auto"/>
          <w:sz w:val="32"/>
          <w:szCs w:val="32"/>
          <w:highlight w:val="none"/>
        </w:rPr>
      </w:pPr>
    </w:p>
    <w:p w14:paraId="355E2CA7">
      <w:pPr>
        <w:rPr>
          <w:rFonts w:hint="eastAsia"/>
          <w:b/>
          <w:color w:val="auto"/>
          <w:sz w:val="32"/>
          <w:szCs w:val="32"/>
          <w:highlight w:val="none"/>
        </w:rPr>
      </w:pPr>
    </w:p>
    <w:p w14:paraId="363158EF">
      <w:pPr>
        <w:rPr>
          <w:rFonts w:hint="eastAsia"/>
          <w:b/>
          <w:color w:val="auto"/>
          <w:sz w:val="32"/>
          <w:szCs w:val="32"/>
          <w:highlight w:val="none"/>
        </w:rPr>
      </w:pPr>
    </w:p>
    <w:p w14:paraId="3B92ABBE">
      <w:pPr>
        <w:rPr>
          <w:rFonts w:hint="eastAsia"/>
          <w:b/>
          <w:color w:val="auto"/>
          <w:sz w:val="32"/>
          <w:szCs w:val="32"/>
          <w:highlight w:val="none"/>
        </w:rPr>
      </w:pPr>
    </w:p>
    <w:p w14:paraId="1028FDB6">
      <w:pPr>
        <w:rPr>
          <w:rFonts w:hint="eastAsia"/>
          <w:b/>
          <w:color w:val="auto"/>
          <w:sz w:val="32"/>
          <w:szCs w:val="32"/>
          <w:highlight w:val="none"/>
        </w:rPr>
      </w:pPr>
    </w:p>
    <w:p w14:paraId="0D6BA493">
      <w:pPr>
        <w:rPr>
          <w:rFonts w:hint="eastAsia"/>
          <w:b/>
          <w:color w:val="auto"/>
          <w:sz w:val="32"/>
          <w:szCs w:val="32"/>
          <w:highlight w:val="none"/>
        </w:rPr>
      </w:pPr>
    </w:p>
    <w:p w14:paraId="3E707144">
      <w:pPr>
        <w:rPr>
          <w:rFonts w:hint="eastAsia"/>
          <w:b/>
          <w:color w:val="auto"/>
          <w:sz w:val="32"/>
          <w:szCs w:val="32"/>
          <w:highlight w:val="none"/>
        </w:rPr>
      </w:pPr>
    </w:p>
    <w:p w14:paraId="5A5B9006">
      <w:pPr>
        <w:rPr>
          <w:rFonts w:hint="eastAsia"/>
          <w:b/>
          <w:color w:val="auto"/>
          <w:sz w:val="32"/>
          <w:szCs w:val="32"/>
          <w:highlight w:val="none"/>
        </w:rPr>
      </w:pPr>
    </w:p>
    <w:p w14:paraId="56ABC2CA">
      <w:pPr>
        <w:rPr>
          <w:rFonts w:hint="eastAsia"/>
          <w:b/>
          <w:color w:val="auto"/>
          <w:sz w:val="32"/>
          <w:szCs w:val="32"/>
          <w:highlight w:val="none"/>
        </w:rPr>
      </w:pPr>
    </w:p>
    <w:p w14:paraId="1CA67159">
      <w:pPr>
        <w:rPr>
          <w:rFonts w:hint="eastAsia"/>
          <w:b/>
          <w:color w:val="auto"/>
          <w:sz w:val="32"/>
          <w:szCs w:val="32"/>
          <w:highlight w:val="none"/>
        </w:rPr>
      </w:pPr>
    </w:p>
    <w:p w14:paraId="4034DC62">
      <w:pPr>
        <w:rPr>
          <w:rFonts w:hint="eastAsia"/>
          <w:b/>
          <w:color w:val="auto"/>
          <w:sz w:val="32"/>
          <w:szCs w:val="32"/>
          <w:highlight w:val="none"/>
        </w:rPr>
      </w:pPr>
      <w:r>
        <w:rPr>
          <w:b/>
          <w:color w:val="auto"/>
          <w:sz w:val="32"/>
          <w:szCs w:val="32"/>
          <w:highlight w:val="none"/>
        </w:rPr>
        <w:br w:type="page" w:clear="all"/>
      </w:r>
    </w:p>
    <w:p w14:paraId="30980A5A">
      <w:pPr>
        <w:rPr>
          <w:rFonts w:hint="eastAsia"/>
          <w:b/>
          <w:color w:val="auto"/>
          <w:sz w:val="32"/>
          <w:szCs w:val="32"/>
          <w:highlight w:val="none"/>
        </w:rPr>
      </w:pPr>
      <w:r>
        <w:rPr>
          <w:rFonts w:hint="eastAsia"/>
          <w:b/>
          <w:color w:val="auto"/>
          <w:sz w:val="32"/>
          <w:szCs w:val="32"/>
          <w:highlight w:val="none"/>
        </w:rPr>
        <w:t>一、资格证明文件格式</w:t>
      </w:r>
    </w:p>
    <w:p w14:paraId="1CC503E7">
      <w:pPr>
        <w:spacing w:before="156"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0622E01E">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2A152485">
      <w:pPr>
        <w:spacing w:before="156"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1581ACAC">
      <w:pPr>
        <w:spacing w:before="156" w:after="50"/>
        <w:rPr>
          <w:rFonts w:hint="eastAsia" w:ascii="宋体" w:hAnsi="宋体"/>
          <w:color w:val="auto"/>
          <w:sz w:val="24"/>
          <w:szCs w:val="20"/>
          <w:highlight w:val="none"/>
        </w:rPr>
      </w:pPr>
    </w:p>
    <w:p w14:paraId="6368E522">
      <w:pPr>
        <w:spacing w:before="156"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D617051">
      <w:pPr>
        <w:spacing w:before="156" w:after="50"/>
        <w:rPr>
          <w:rFonts w:hint="eastAsia" w:ascii="宋体" w:hAnsi="宋体"/>
          <w:bCs/>
          <w:color w:val="auto"/>
          <w:sz w:val="24"/>
          <w:szCs w:val="20"/>
          <w:highlight w:val="none"/>
        </w:rPr>
      </w:pPr>
    </w:p>
    <w:p w14:paraId="4772ADF5">
      <w:pPr>
        <w:spacing w:before="156" w:after="50"/>
        <w:rPr>
          <w:rFonts w:hint="eastAsia" w:ascii="宋体" w:hAnsi="宋体"/>
          <w:bCs/>
          <w:color w:val="auto"/>
          <w:sz w:val="24"/>
          <w:szCs w:val="20"/>
          <w:highlight w:val="none"/>
        </w:rPr>
      </w:pPr>
    </w:p>
    <w:p w14:paraId="268A3708">
      <w:pPr>
        <w:spacing w:before="156" w:after="50"/>
        <w:rPr>
          <w:rFonts w:hint="eastAsia" w:ascii="宋体" w:hAnsi="宋体"/>
          <w:bCs/>
          <w:color w:val="auto"/>
          <w:sz w:val="24"/>
          <w:szCs w:val="20"/>
          <w:highlight w:val="none"/>
        </w:rPr>
      </w:pPr>
    </w:p>
    <w:p w14:paraId="3CD225DA">
      <w:pPr>
        <w:spacing w:before="156" w:after="50"/>
        <w:rPr>
          <w:rFonts w:hint="eastAsia" w:ascii="宋体" w:hAnsi="宋体"/>
          <w:bCs/>
          <w:color w:val="auto"/>
          <w:sz w:val="24"/>
          <w:szCs w:val="20"/>
          <w:highlight w:val="none"/>
        </w:rPr>
      </w:pPr>
    </w:p>
    <w:p w14:paraId="7EA9E396">
      <w:pPr>
        <w:spacing w:before="156" w:after="50"/>
        <w:rPr>
          <w:rFonts w:hint="eastAsia" w:ascii="宋体" w:hAnsi="宋体"/>
          <w:bCs/>
          <w:color w:val="auto"/>
          <w:sz w:val="24"/>
          <w:szCs w:val="20"/>
          <w:highlight w:val="none"/>
        </w:rPr>
      </w:pPr>
    </w:p>
    <w:p w14:paraId="2B65CE35">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1054497">
      <w:pPr>
        <w:spacing w:before="156" w:after="50"/>
        <w:ind w:firstLine="720"/>
        <w:rPr>
          <w:rFonts w:hint="eastAsia" w:ascii="宋体" w:hAnsi="宋体" w:cs="仿宋_GB2312"/>
          <w:bCs/>
          <w:color w:val="auto"/>
          <w:sz w:val="32"/>
          <w:szCs w:val="32"/>
          <w:highlight w:val="none"/>
        </w:rPr>
      </w:pPr>
    </w:p>
    <w:p w14:paraId="065F92B2">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AD700F1">
      <w:pPr>
        <w:spacing w:before="156" w:after="50"/>
        <w:rPr>
          <w:rFonts w:hint="eastAsia" w:ascii="宋体" w:hAnsi="宋体" w:cs="仿宋_GB2312"/>
          <w:bCs/>
          <w:color w:val="auto"/>
          <w:sz w:val="32"/>
          <w:szCs w:val="32"/>
          <w:highlight w:val="none"/>
        </w:rPr>
      </w:pPr>
    </w:p>
    <w:p w14:paraId="2D34A907">
      <w:pPr>
        <w:pStyle w:val="195"/>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F508546">
      <w:pPr>
        <w:spacing w:before="156" w:after="50"/>
        <w:ind w:firstLine="640"/>
        <w:rPr>
          <w:rFonts w:hint="eastAsia" w:ascii="宋体" w:hAnsi="宋体" w:cs="仿宋_GB2312"/>
          <w:bCs/>
          <w:color w:val="auto"/>
          <w:sz w:val="32"/>
          <w:szCs w:val="32"/>
          <w:highlight w:val="none"/>
        </w:rPr>
      </w:pPr>
    </w:p>
    <w:p w14:paraId="537F5D7A">
      <w:pPr>
        <w:pStyle w:val="195"/>
        <w:spacing w:before="50" w:after="50"/>
        <w:ind w:firstLine="0"/>
        <w:rPr>
          <w:rFonts w:hint="eastAsia" w:ascii="宋体" w:hAnsi="宋体" w:cs="仿宋_GB2312"/>
          <w:bCs/>
          <w:color w:val="auto"/>
          <w:sz w:val="32"/>
          <w:szCs w:val="32"/>
          <w:highlight w:val="none"/>
        </w:rPr>
      </w:pPr>
    </w:p>
    <w:p w14:paraId="4A867A58">
      <w:pPr>
        <w:pStyle w:val="195"/>
        <w:spacing w:before="50" w:after="50"/>
        <w:ind w:firstLine="1280"/>
        <w:rPr>
          <w:rFonts w:hint="eastAsia" w:ascii="宋体" w:hAnsi="宋体" w:cs="仿宋_GB2312"/>
          <w:bCs/>
          <w:color w:val="auto"/>
          <w:sz w:val="32"/>
          <w:szCs w:val="32"/>
          <w:highlight w:val="none"/>
        </w:rPr>
      </w:pPr>
    </w:p>
    <w:p w14:paraId="7B4C3D22">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0B07ADD">
      <w:pPr>
        <w:spacing w:before="156"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2DC8AF7F">
      <w:pPr>
        <w:spacing w:before="156"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6BA708AC">
      <w:pPr>
        <w:spacing w:before="156" w:after="50" w:line="360" w:lineRule="auto"/>
        <w:rPr>
          <w:rFonts w:ascii="宋体" w:hAnsi="宋体"/>
          <w:color w:val="auto"/>
          <w:sz w:val="24"/>
          <w:szCs w:val="20"/>
          <w:highlight w:val="none"/>
        </w:rPr>
      </w:pPr>
      <w:r>
        <w:rPr>
          <w:rFonts w:ascii="宋体" w:hAnsi="宋体"/>
          <w:color w:val="auto"/>
          <w:sz w:val="24"/>
          <w:szCs w:val="20"/>
          <w:highlight w:val="none"/>
        </w:rPr>
        <w:t xml:space="preserve"> </w:t>
      </w:r>
    </w:p>
    <w:p w14:paraId="59EEDB69">
      <w:pPr>
        <w:spacing w:line="360" w:lineRule="auto"/>
        <w:rPr>
          <w:rFonts w:hint="eastAsia" w:ascii="宋体" w:hAnsi="宋体"/>
          <w:color w:val="auto"/>
          <w:szCs w:val="21"/>
          <w:highlight w:val="none"/>
        </w:rPr>
      </w:pPr>
    </w:p>
    <w:p w14:paraId="77C9E56F">
      <w:pPr>
        <w:spacing w:line="360" w:lineRule="auto"/>
        <w:rPr>
          <w:rFonts w:hint="eastAsia" w:ascii="宋体" w:hAnsi="宋体"/>
          <w:color w:val="auto"/>
          <w:szCs w:val="21"/>
          <w:highlight w:val="none"/>
        </w:rPr>
      </w:pPr>
    </w:p>
    <w:p w14:paraId="4529193A">
      <w:pPr>
        <w:spacing w:line="360" w:lineRule="auto"/>
        <w:rPr>
          <w:rFonts w:hint="eastAsia" w:ascii="宋体" w:hAnsi="宋体"/>
          <w:color w:val="auto"/>
          <w:szCs w:val="21"/>
          <w:highlight w:val="none"/>
        </w:rPr>
      </w:pPr>
    </w:p>
    <w:p w14:paraId="45E6935A">
      <w:pPr>
        <w:spacing w:line="360" w:lineRule="auto"/>
        <w:rPr>
          <w:rFonts w:hint="eastAsia" w:ascii="宋体" w:hAnsi="宋体"/>
          <w:color w:val="auto"/>
          <w:szCs w:val="21"/>
          <w:highlight w:val="none"/>
        </w:rPr>
      </w:pPr>
    </w:p>
    <w:p w14:paraId="70673218">
      <w:pPr>
        <w:spacing w:line="300" w:lineRule="auto"/>
        <w:rPr>
          <w:rFonts w:hint="eastAsia" w:ascii="宋体" w:hAnsi="宋体"/>
          <w:color w:val="auto"/>
          <w:szCs w:val="21"/>
          <w:highlight w:val="none"/>
        </w:rPr>
      </w:pPr>
    </w:p>
    <w:p w14:paraId="044AA10D">
      <w:pPr>
        <w:spacing w:line="300" w:lineRule="auto"/>
        <w:rPr>
          <w:rFonts w:hint="eastAsia" w:ascii="宋体" w:hAnsi="宋体"/>
          <w:color w:val="auto"/>
          <w:szCs w:val="21"/>
          <w:highlight w:val="none"/>
        </w:rPr>
      </w:pPr>
    </w:p>
    <w:p w14:paraId="64C276B5">
      <w:pPr>
        <w:spacing w:line="300" w:lineRule="auto"/>
        <w:rPr>
          <w:rFonts w:hint="eastAsia" w:ascii="宋体" w:hAnsi="宋体"/>
          <w:color w:val="auto"/>
          <w:szCs w:val="21"/>
          <w:highlight w:val="none"/>
        </w:rPr>
      </w:pPr>
    </w:p>
    <w:p w14:paraId="13BC8584">
      <w:pPr>
        <w:spacing w:line="300" w:lineRule="auto"/>
        <w:rPr>
          <w:rFonts w:hint="eastAsia" w:ascii="宋体" w:hAnsi="宋体"/>
          <w:color w:val="auto"/>
          <w:szCs w:val="21"/>
          <w:highlight w:val="none"/>
        </w:rPr>
      </w:pPr>
    </w:p>
    <w:p w14:paraId="5AD51D0E">
      <w:pPr>
        <w:spacing w:line="300" w:lineRule="auto"/>
        <w:rPr>
          <w:rFonts w:hint="eastAsia" w:ascii="宋体" w:hAnsi="宋体"/>
          <w:color w:val="auto"/>
          <w:szCs w:val="21"/>
          <w:highlight w:val="none"/>
        </w:rPr>
      </w:pPr>
    </w:p>
    <w:p w14:paraId="3ECBC055">
      <w:pPr>
        <w:spacing w:line="300" w:lineRule="auto"/>
        <w:rPr>
          <w:rFonts w:hint="eastAsia" w:ascii="宋体" w:hAnsi="宋体"/>
          <w:color w:val="auto"/>
          <w:szCs w:val="21"/>
          <w:highlight w:val="none"/>
        </w:rPr>
      </w:pPr>
    </w:p>
    <w:p w14:paraId="567A0A00">
      <w:pPr>
        <w:spacing w:line="300" w:lineRule="auto"/>
        <w:rPr>
          <w:rFonts w:hint="eastAsia" w:ascii="宋体" w:hAnsi="宋体"/>
          <w:color w:val="auto"/>
          <w:szCs w:val="21"/>
          <w:highlight w:val="none"/>
        </w:rPr>
      </w:pPr>
    </w:p>
    <w:p w14:paraId="2CBFA1E3">
      <w:pPr>
        <w:spacing w:line="300" w:lineRule="auto"/>
        <w:rPr>
          <w:rFonts w:hint="eastAsia" w:ascii="宋体" w:hAnsi="宋体"/>
          <w:color w:val="auto"/>
          <w:szCs w:val="21"/>
          <w:highlight w:val="none"/>
        </w:rPr>
      </w:pPr>
    </w:p>
    <w:p w14:paraId="08A3C98B">
      <w:pPr>
        <w:spacing w:line="300" w:lineRule="auto"/>
        <w:rPr>
          <w:rFonts w:hint="eastAsia" w:ascii="宋体" w:hAnsi="宋体"/>
          <w:color w:val="auto"/>
          <w:szCs w:val="21"/>
          <w:highlight w:val="none"/>
        </w:rPr>
      </w:pPr>
    </w:p>
    <w:p w14:paraId="29D271D2">
      <w:pPr>
        <w:spacing w:line="300" w:lineRule="auto"/>
        <w:rPr>
          <w:rFonts w:hint="eastAsia" w:ascii="宋体" w:hAnsi="宋体"/>
          <w:color w:val="auto"/>
          <w:szCs w:val="21"/>
          <w:highlight w:val="none"/>
        </w:rPr>
      </w:pPr>
    </w:p>
    <w:p w14:paraId="6EBA60A7">
      <w:pPr>
        <w:spacing w:line="300" w:lineRule="auto"/>
        <w:rPr>
          <w:rFonts w:hint="eastAsia" w:ascii="宋体" w:hAnsi="宋体"/>
          <w:color w:val="auto"/>
          <w:szCs w:val="21"/>
          <w:highlight w:val="none"/>
        </w:rPr>
      </w:pPr>
    </w:p>
    <w:p w14:paraId="50498286">
      <w:pPr>
        <w:spacing w:line="320" w:lineRule="exact"/>
        <w:jc w:val="left"/>
        <w:rPr>
          <w:rFonts w:hint="eastAsia" w:ascii="宋体" w:hAnsi="宋体"/>
          <w:color w:val="auto"/>
          <w:szCs w:val="21"/>
          <w:highlight w:val="none"/>
        </w:rPr>
      </w:pPr>
    </w:p>
    <w:p w14:paraId="268D8090">
      <w:pPr>
        <w:spacing w:before="156" w:after="50"/>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供应商直接控股、管理关系信息表</w:t>
      </w:r>
    </w:p>
    <w:p w14:paraId="13AEE6BF">
      <w:pPr>
        <w:spacing w:before="156" w:after="50"/>
        <w:jc w:val="center"/>
        <w:rPr>
          <w:rFonts w:hint="eastAsia" w:ascii="宋体" w:hAnsi="宋体"/>
          <w:b/>
          <w:color w:val="auto"/>
          <w:sz w:val="32"/>
          <w:szCs w:val="32"/>
          <w:highlight w:val="none"/>
        </w:rPr>
      </w:pPr>
    </w:p>
    <w:p w14:paraId="5CC06052">
      <w:pPr>
        <w:spacing w:before="156" w:after="50"/>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55D1DA55">
      <w:pPr>
        <w:spacing w:before="50" w:after="156"/>
        <w:jc w:val="center"/>
        <w:rPr>
          <w:rFonts w:hint="eastAsia" w:ascii="宋体" w:hAnsi="宋体"/>
          <w:b/>
          <w:color w:val="auto"/>
          <w:sz w:val="32"/>
          <w:szCs w:val="32"/>
          <w:highlight w:val="none"/>
        </w:rPr>
      </w:pPr>
    </w:p>
    <w:tbl>
      <w:tblPr>
        <w:tblStyle w:val="29"/>
        <w:tblW w:w="10147" w:type="dxa"/>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55B8DAF9">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B9C1BF">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0ED87E">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177894">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004D74D">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56679C">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8"/>
                <w:szCs w:val="28"/>
                <w:highlight w:val="none"/>
              </w:rPr>
              <w:t>备注</w:t>
            </w:r>
          </w:p>
        </w:tc>
      </w:tr>
      <w:tr w14:paraId="5D4F251B">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43F3E4">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6D8371">
            <w:pPr>
              <w:widowControl/>
              <w:spacing w:line="360" w:lineRule="auto"/>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3B26EA">
            <w:pPr>
              <w:widowControl/>
              <w:spacing w:line="360" w:lineRule="auto"/>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C23DAE">
            <w:pPr>
              <w:widowControl/>
              <w:spacing w:line="360" w:lineRule="auto"/>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C9C14C">
            <w:pPr>
              <w:widowControl/>
              <w:spacing w:line="360" w:lineRule="auto"/>
              <w:jc w:val="center"/>
              <w:rPr>
                <w:rFonts w:hint="eastAsia" w:ascii="宋体" w:hAnsi="宋体" w:cs="宋体"/>
                <w:color w:val="auto"/>
                <w:sz w:val="24"/>
                <w:highlight w:val="none"/>
              </w:rPr>
            </w:pPr>
          </w:p>
        </w:tc>
      </w:tr>
      <w:tr w14:paraId="2691B58F">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63DC5">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07B29B">
            <w:pPr>
              <w:widowControl/>
              <w:spacing w:line="360" w:lineRule="auto"/>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78C5E7">
            <w:pPr>
              <w:widowControl/>
              <w:spacing w:line="360" w:lineRule="auto"/>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3B9B0">
            <w:pPr>
              <w:widowControl/>
              <w:spacing w:line="360" w:lineRule="auto"/>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A5618A">
            <w:pPr>
              <w:widowControl/>
              <w:spacing w:line="360" w:lineRule="auto"/>
              <w:jc w:val="center"/>
              <w:rPr>
                <w:rFonts w:hint="eastAsia" w:ascii="宋体" w:hAnsi="宋体" w:cs="宋体"/>
                <w:color w:val="auto"/>
                <w:sz w:val="24"/>
                <w:highlight w:val="none"/>
              </w:rPr>
            </w:pPr>
          </w:p>
        </w:tc>
      </w:tr>
      <w:tr w14:paraId="5D2034E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A73AE2">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9AAAEF">
            <w:pPr>
              <w:widowControl/>
              <w:spacing w:line="360" w:lineRule="auto"/>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F14666">
            <w:pPr>
              <w:widowControl/>
              <w:spacing w:line="360" w:lineRule="auto"/>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DA2FEF">
            <w:pPr>
              <w:widowControl/>
              <w:spacing w:line="360" w:lineRule="auto"/>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A29400">
            <w:pPr>
              <w:widowControl/>
              <w:spacing w:line="360" w:lineRule="auto"/>
              <w:jc w:val="center"/>
              <w:rPr>
                <w:rFonts w:hint="eastAsia" w:ascii="宋体" w:hAnsi="宋体" w:cs="宋体"/>
                <w:color w:val="auto"/>
                <w:sz w:val="24"/>
                <w:highlight w:val="none"/>
              </w:rPr>
            </w:pPr>
          </w:p>
        </w:tc>
      </w:tr>
      <w:tr w14:paraId="39535DE0">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EB75F2">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696BA9">
            <w:pPr>
              <w:widowControl/>
              <w:spacing w:line="360" w:lineRule="auto"/>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6BB472">
            <w:pPr>
              <w:widowControl/>
              <w:spacing w:line="360" w:lineRule="auto"/>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A4D82D">
            <w:pPr>
              <w:widowControl/>
              <w:spacing w:line="360" w:lineRule="auto"/>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1EAB66">
            <w:pPr>
              <w:widowControl/>
              <w:spacing w:line="360" w:lineRule="auto"/>
              <w:jc w:val="center"/>
              <w:rPr>
                <w:rFonts w:hint="eastAsia" w:ascii="宋体" w:hAnsi="宋体" w:cs="宋体"/>
                <w:color w:val="auto"/>
                <w:sz w:val="24"/>
                <w:highlight w:val="none"/>
              </w:rPr>
            </w:pPr>
          </w:p>
        </w:tc>
      </w:tr>
    </w:tbl>
    <w:p w14:paraId="78667B7D">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FA9C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35999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7EEB8AB">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01871D8">
      <w:pPr>
        <w:spacing w:line="360" w:lineRule="auto"/>
        <w:ind w:firstLine="420"/>
        <w:contextualSpacing/>
        <w:jc w:val="left"/>
        <w:rPr>
          <w:rFonts w:ascii="宋体" w:hAnsi="宋体" w:cs="宋体"/>
          <w:color w:val="auto"/>
          <w:szCs w:val="21"/>
          <w:highlight w:val="none"/>
        </w:rPr>
      </w:pPr>
    </w:p>
    <w:p w14:paraId="27FDC8B2">
      <w:pPr>
        <w:spacing w:line="360" w:lineRule="auto"/>
        <w:ind w:firstLine="560"/>
        <w:contextualSpacing/>
        <w:jc w:val="left"/>
        <w:rPr>
          <w:rFonts w:hint="eastAsia" w:ascii="宋体" w:hAnsi="宋体" w:cs="宋体"/>
          <w:color w:val="auto"/>
          <w:sz w:val="28"/>
          <w:szCs w:val="28"/>
          <w:highlight w:val="none"/>
        </w:rPr>
      </w:pPr>
    </w:p>
    <w:p w14:paraId="2CF4A314">
      <w:pPr>
        <w:spacing w:line="360" w:lineRule="auto"/>
        <w:ind w:right="48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宋体"/>
          <w:color w:val="auto"/>
          <w:sz w:val="24"/>
          <w:highlight w:val="none"/>
        </w:rPr>
        <w:t xml:space="preserve">： </w:t>
      </w:r>
      <w:r>
        <w:rPr>
          <w:rFonts w:ascii="宋体" w:hAnsi="宋体" w:cs="宋体"/>
          <w:color w:val="auto"/>
          <w:sz w:val="24"/>
          <w:highlight w:val="none"/>
        </w:rPr>
        <w:t xml:space="preserve">                   </w:t>
      </w:r>
    </w:p>
    <w:p w14:paraId="3352CCCF">
      <w:pPr>
        <w:spacing w:line="360" w:lineRule="auto"/>
        <w:ind w:right="480" w:firstLine="300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p>
    <w:p w14:paraId="5625ADE3">
      <w:pPr>
        <w:spacing w:line="360" w:lineRule="auto"/>
        <w:ind w:right="480" w:firstLine="5280"/>
        <w:contextualSpacing/>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6289E13A">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0E4DC3E2">
      <w:pPr>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036C0235">
      <w:pPr>
        <w:jc w:val="center"/>
        <w:rPr>
          <w:rFonts w:hint="eastAsia" w:ascii="宋体" w:hAnsi="宋体"/>
          <w:b/>
          <w:color w:val="auto"/>
          <w:sz w:val="32"/>
          <w:szCs w:val="32"/>
          <w:highlight w:val="none"/>
        </w:rPr>
      </w:pPr>
    </w:p>
    <w:tbl>
      <w:tblPr>
        <w:tblStyle w:val="29"/>
        <w:tblW w:w="9652" w:type="dxa"/>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E0A6A16">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FC5453">
            <w:pPr>
              <w:widowControl/>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B11865C">
            <w:pPr>
              <w:widowControl/>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703C11">
            <w:pPr>
              <w:widowControl/>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7331D8">
            <w:pPr>
              <w:widowControl/>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1DADC6F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97D233">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2FAF9A">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76D769">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7230E4">
            <w:pPr>
              <w:widowControl/>
              <w:spacing w:line="200" w:lineRule="atLeast"/>
              <w:jc w:val="center"/>
              <w:rPr>
                <w:rFonts w:ascii="宋体" w:hAnsi="宋体" w:cs="宋体"/>
                <w:color w:val="auto"/>
                <w:sz w:val="24"/>
                <w:highlight w:val="none"/>
              </w:rPr>
            </w:pPr>
          </w:p>
        </w:tc>
      </w:tr>
      <w:tr w14:paraId="2CFDBE36">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6AE01E">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E21CD3">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E2417">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CB2D3D">
            <w:pPr>
              <w:widowControl/>
              <w:spacing w:line="200" w:lineRule="atLeast"/>
              <w:jc w:val="center"/>
              <w:rPr>
                <w:rFonts w:ascii="宋体" w:hAnsi="宋体" w:cs="宋体"/>
                <w:color w:val="auto"/>
                <w:sz w:val="24"/>
                <w:highlight w:val="none"/>
              </w:rPr>
            </w:pPr>
          </w:p>
        </w:tc>
      </w:tr>
      <w:tr w14:paraId="0CC5174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C6B72D">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3CFA26">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CCDB2F">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FD2C28">
            <w:pPr>
              <w:widowControl/>
              <w:spacing w:line="200" w:lineRule="atLeast"/>
              <w:jc w:val="center"/>
              <w:rPr>
                <w:rFonts w:ascii="宋体" w:hAnsi="宋体" w:cs="宋体"/>
                <w:color w:val="auto"/>
                <w:sz w:val="24"/>
                <w:highlight w:val="none"/>
              </w:rPr>
            </w:pPr>
          </w:p>
        </w:tc>
      </w:tr>
      <w:tr w14:paraId="7E118D7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6F81A1">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A931C4">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2376C5">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FEB2EF">
            <w:pPr>
              <w:widowControl/>
              <w:spacing w:line="200" w:lineRule="atLeast"/>
              <w:jc w:val="center"/>
              <w:rPr>
                <w:rFonts w:ascii="宋体" w:hAnsi="宋体" w:cs="宋体"/>
                <w:color w:val="auto"/>
                <w:sz w:val="24"/>
                <w:highlight w:val="none"/>
              </w:rPr>
            </w:pPr>
          </w:p>
        </w:tc>
      </w:tr>
    </w:tbl>
    <w:p w14:paraId="2B47CC07">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77A47813">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FD9A995">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4BA65F7">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4DC68DD">
      <w:pPr>
        <w:spacing w:line="360" w:lineRule="auto"/>
        <w:contextualSpacing/>
        <w:jc w:val="left"/>
        <w:rPr>
          <w:rFonts w:hint="eastAsia" w:ascii="宋体" w:hAnsi="宋体"/>
          <w:color w:val="auto"/>
          <w:sz w:val="28"/>
          <w:szCs w:val="28"/>
          <w:highlight w:val="none"/>
        </w:rPr>
      </w:pPr>
    </w:p>
    <w:p w14:paraId="0B203F56">
      <w:pPr>
        <w:spacing w:line="360" w:lineRule="auto"/>
        <w:contextualSpacing/>
        <w:jc w:val="left"/>
        <w:rPr>
          <w:rFonts w:hint="eastAsia" w:ascii="宋体" w:hAnsi="宋体"/>
          <w:color w:val="auto"/>
          <w:sz w:val="28"/>
          <w:szCs w:val="28"/>
          <w:highlight w:val="none"/>
        </w:rPr>
      </w:pPr>
    </w:p>
    <w:p w14:paraId="55C55244">
      <w:pPr>
        <w:spacing w:line="360" w:lineRule="auto"/>
        <w:contextualSpacing/>
        <w:jc w:val="left"/>
        <w:rPr>
          <w:rFonts w:hint="eastAsia"/>
          <w:color w:val="auto"/>
          <w:sz w:val="28"/>
          <w:szCs w:val="28"/>
          <w:highlight w:val="none"/>
        </w:rPr>
      </w:pPr>
    </w:p>
    <w:p w14:paraId="40A7D565">
      <w:pPr>
        <w:spacing w:line="360" w:lineRule="auto"/>
        <w:contextualSpacing/>
        <w:jc w:val="left"/>
        <w:rPr>
          <w:rFonts w:hint="eastAsia"/>
          <w:color w:val="auto"/>
          <w:sz w:val="28"/>
          <w:szCs w:val="28"/>
          <w:highlight w:val="none"/>
        </w:rPr>
      </w:pPr>
    </w:p>
    <w:p w14:paraId="23CF37BC">
      <w:pPr>
        <w:spacing w:line="360" w:lineRule="auto"/>
        <w:contextualSpacing/>
        <w:jc w:val="left"/>
        <w:rPr>
          <w:rFonts w:hint="eastAsia"/>
          <w:color w:val="auto"/>
          <w:sz w:val="28"/>
          <w:szCs w:val="28"/>
          <w:highlight w:val="none"/>
        </w:rPr>
      </w:pPr>
    </w:p>
    <w:p w14:paraId="63581FBC">
      <w:pPr>
        <w:spacing w:line="360" w:lineRule="auto"/>
        <w:contextualSpacing/>
        <w:jc w:val="left"/>
        <w:rPr>
          <w:rFonts w:hint="eastAsia" w:ascii="宋体" w:hAnsi="宋体"/>
          <w:color w:val="auto"/>
          <w:sz w:val="28"/>
          <w:szCs w:val="28"/>
          <w:highlight w:val="none"/>
        </w:rPr>
      </w:pPr>
    </w:p>
    <w:p w14:paraId="406E722E">
      <w:pPr>
        <w:spacing w:line="360" w:lineRule="auto"/>
        <w:ind w:right="480"/>
        <w:contextualSpacing/>
        <w:jc w:val="center"/>
        <w:rPr>
          <w:rFonts w:hint="eastAsia" w:ascii="宋体" w:hAnsi="宋体"/>
          <w:color w:val="auto"/>
          <w:sz w:val="24"/>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 xml:space="preserve">法定代表人或者委托代理人（签字或盖章或电子签名）： </w:t>
      </w:r>
      <w:r>
        <w:rPr>
          <w:rFonts w:ascii="宋体" w:hAnsi="宋体"/>
          <w:color w:val="auto"/>
          <w:sz w:val="24"/>
          <w:highlight w:val="none"/>
        </w:rPr>
        <w:t xml:space="preserve">                  </w:t>
      </w:r>
    </w:p>
    <w:p w14:paraId="2AEAC75A">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 xml:space="preserve">供应商（电子签章）：                </w:t>
      </w:r>
    </w:p>
    <w:p w14:paraId="030AF830">
      <w:pPr>
        <w:spacing w:line="360" w:lineRule="auto"/>
        <w:ind w:right="480" w:firstLine="24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年    月    日</w:t>
      </w:r>
    </w:p>
    <w:p w14:paraId="6AF161A7">
      <w:pPr>
        <w:spacing w:line="500" w:lineRule="exact"/>
        <w:jc w:val="center"/>
        <w:rPr>
          <w:rFonts w:hint="eastAsia" w:ascii="方正小标宋简体" w:hAnsi="宋体" w:eastAsia="方正小标宋简体"/>
          <w:b/>
          <w:color w:val="auto"/>
          <w:sz w:val="32"/>
          <w:szCs w:val="32"/>
          <w:highlight w:val="none"/>
        </w:rPr>
      </w:pPr>
      <w:r>
        <w:rPr>
          <w:rFonts w:ascii="宋体" w:hAnsi="宋体"/>
          <w:b/>
          <w:color w:val="auto"/>
          <w:sz w:val="32"/>
          <w:szCs w:val="32"/>
          <w:highlight w:val="none"/>
        </w:rPr>
        <w:br w:type="page" w:clear="all"/>
      </w:r>
      <w:r>
        <w:rPr>
          <w:rFonts w:hint="eastAsia" w:ascii="方正小标宋简体" w:hAnsi="宋体" w:eastAsia="方正小标宋简体"/>
          <w:b/>
          <w:color w:val="auto"/>
          <w:sz w:val="32"/>
          <w:szCs w:val="32"/>
          <w:highlight w:val="none"/>
        </w:rPr>
        <w:t>竞标声明</w:t>
      </w:r>
    </w:p>
    <w:p w14:paraId="04CAD16C">
      <w:pPr>
        <w:spacing w:line="320" w:lineRule="exact"/>
        <w:jc w:val="center"/>
        <w:rPr>
          <w:rFonts w:hint="eastAsia" w:ascii="宋体" w:hAnsi="宋体"/>
          <w:color w:val="auto"/>
          <w:sz w:val="24"/>
          <w:szCs w:val="20"/>
          <w:highlight w:val="none"/>
        </w:rPr>
      </w:pPr>
    </w:p>
    <w:p w14:paraId="4BEB063E">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贵港市达开高级中学</w:t>
      </w:r>
      <w:r>
        <w:rPr>
          <w:rFonts w:hint="eastAsia" w:ascii="宋体" w:hAnsi="宋体" w:cs="宋体"/>
          <w:color w:val="auto"/>
          <w:sz w:val="24"/>
          <w:highlight w:val="none"/>
        </w:rPr>
        <w:t>：</w:t>
      </w:r>
    </w:p>
    <w:p w14:paraId="5AB57F4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 xml:space="preserve">系中华人民共和国合法供应商，经营地址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E5E31F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01898BB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D17319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2171DF4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92C016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7D6D8A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7131C81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430C225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（4）响应谈判文件规定的竞标有效期。</w:t>
      </w:r>
    </w:p>
    <w:p w14:paraId="73C4D3B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A29190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9E1D40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337588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2D904D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213B01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0BA219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718A6A5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D50BA4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ADC97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13C8DDD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D1B341">
      <w:pPr>
        <w:pStyle w:val="209"/>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邮政编号：</w:t>
      </w:r>
      <w:r>
        <w:rPr>
          <w:rFonts w:hint="eastAsia" w:hAnsi="宋体" w:cs="宋体"/>
          <w:color w:val="auto"/>
          <w:sz w:val="24"/>
          <w:szCs w:val="24"/>
          <w:highlight w:val="none"/>
          <w:u w:val="single"/>
          <w:lang w:eastAsia="zh-CN"/>
        </w:rPr>
        <w:t xml:space="preserve">         </w:t>
      </w:r>
      <w:r>
        <w:rPr>
          <w:rFonts w:hint="eastAsia" w:hAnsi="宋体" w:cs="宋体"/>
          <w:color w:val="auto"/>
          <w:sz w:val="24"/>
          <w:szCs w:val="24"/>
          <w:highlight w:val="none"/>
        </w:rPr>
        <w:t xml:space="preserve">    </w:t>
      </w:r>
    </w:p>
    <w:p w14:paraId="1F752319">
      <w:pPr>
        <w:pStyle w:val="209"/>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 xml:space="preserve">：                 </w:t>
      </w:r>
    </w:p>
    <w:p w14:paraId="1E165703">
      <w:pPr>
        <w:pStyle w:val="208"/>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 xml:space="preserve">开户银行：                          账号/行号：           </w:t>
      </w:r>
    </w:p>
    <w:p w14:paraId="61839C36">
      <w:pPr>
        <w:pStyle w:val="208"/>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33ED551E">
      <w:pPr>
        <w:pStyle w:val="208"/>
        <w:tabs>
          <w:tab w:val="left" w:pos="939"/>
        </w:tabs>
        <w:spacing w:line="360" w:lineRule="auto"/>
        <w:ind w:left="141" w:firstLine="360"/>
        <w:rPr>
          <w:rFonts w:hint="eastAsia" w:ascii="宋体" w:hAnsi="宋体" w:cs="宋体"/>
          <w:color w:val="auto"/>
          <w:szCs w:val="21"/>
          <w:highlight w:val="none"/>
        </w:rPr>
      </w:pPr>
      <w:r>
        <w:rPr>
          <w:rFonts w:hint="eastAsia" w:ascii="宋体" w:hAnsi="宋体" w:cs="宋体"/>
          <w:color w:val="auto"/>
          <w:sz w:val="24"/>
          <w:highlight w:val="none"/>
        </w:rPr>
        <w:t>特此承诺。</w:t>
      </w:r>
    </w:p>
    <w:p w14:paraId="1E5F0341">
      <w:pPr>
        <w:spacing w:line="360" w:lineRule="auto"/>
        <w:contextualSpacing/>
        <w:jc w:val="left"/>
        <w:rPr>
          <w:rFonts w:hint="eastAsia" w:ascii="宋体" w:hAnsi="宋体"/>
          <w:b/>
          <w:color w:val="auto"/>
          <w:sz w:val="24"/>
          <w:highlight w:val="none"/>
        </w:rPr>
      </w:pPr>
      <w:r>
        <w:rPr>
          <w:rFonts w:hint="eastAsia" w:ascii="宋体" w:hAnsi="宋体"/>
          <w:b/>
          <w:color w:val="auto"/>
          <w:sz w:val="24"/>
          <w:highlight w:val="none"/>
        </w:rPr>
        <w:t xml:space="preserve">    注：如为联合体竞标，盖章处须加盖联合体牵头人电子签章并由联合体牵头人法定代表人分别签字或者盖章或者电子签名，否则响应文件按无效处理。</w:t>
      </w:r>
    </w:p>
    <w:p w14:paraId="3D6AA671">
      <w:pPr>
        <w:spacing w:line="360" w:lineRule="auto"/>
        <w:contextualSpacing/>
        <w:jc w:val="left"/>
        <w:rPr>
          <w:rFonts w:hint="eastAsia" w:ascii="宋体" w:hAnsi="宋体" w:cs="宋体"/>
          <w:color w:val="auto"/>
          <w:szCs w:val="21"/>
          <w:highlight w:val="none"/>
        </w:rPr>
      </w:pPr>
    </w:p>
    <w:p w14:paraId="41C59E5A">
      <w:pPr>
        <w:spacing w:line="360" w:lineRule="auto"/>
        <w:ind w:firstLine="1575"/>
        <w:contextualSpacing/>
        <w:rPr>
          <w:rFonts w:hint="eastAsia"/>
          <w:color w:val="auto"/>
          <w:szCs w:val="21"/>
          <w:highlight w:val="none"/>
        </w:rPr>
      </w:pPr>
      <w:r>
        <w:rPr>
          <w:rFonts w:hint="eastAsia"/>
          <w:color w:val="auto"/>
          <w:highlight w:val="none"/>
        </w:rPr>
        <w:t>法定代</w:t>
      </w:r>
      <w:r>
        <w:rPr>
          <w:rFonts w:hint="eastAsia"/>
          <w:color w:val="auto"/>
          <w:szCs w:val="21"/>
          <w:highlight w:val="none"/>
        </w:rPr>
        <w:t xml:space="preserve">表人（签字或盖章或电子签名）：                                                </w:t>
      </w:r>
    </w:p>
    <w:p w14:paraId="4FCDFFA1">
      <w:pPr>
        <w:spacing w:line="360" w:lineRule="auto"/>
        <w:ind w:firstLine="3780"/>
        <w:contextualSpacing/>
        <w:rPr>
          <w:rFonts w:hint="eastAsia" w:ascii="宋体" w:hAnsi="宋体" w:cs="宋体"/>
          <w:color w:val="auto"/>
          <w:szCs w:val="21"/>
          <w:highlight w:val="none"/>
        </w:rPr>
      </w:pPr>
      <w:r>
        <w:rPr>
          <w:rFonts w:hint="eastAsia"/>
          <w:color w:val="auto"/>
          <w:szCs w:val="21"/>
          <w:highlight w:val="none"/>
        </w:rPr>
        <w:t>供应商（电子</w:t>
      </w:r>
      <w:r>
        <w:rPr>
          <w:rFonts w:hint="eastAsia"/>
          <w:color w:val="auto"/>
          <w:highlight w:val="none"/>
        </w:rPr>
        <w:t xml:space="preserve">签章）：                                      </w:t>
      </w:r>
      <w:r>
        <w:rPr>
          <w:rFonts w:hint="eastAsia" w:ascii="宋体" w:hAnsi="宋体" w:cs="宋体"/>
          <w:color w:val="auto"/>
          <w:szCs w:val="21"/>
          <w:highlight w:val="none"/>
        </w:rPr>
        <w:t xml:space="preserve">    </w:t>
      </w:r>
    </w:p>
    <w:p w14:paraId="4A2E3604">
      <w:pPr>
        <w:spacing w:line="360" w:lineRule="auto"/>
        <w:ind w:right="482" w:firstLine="210"/>
        <w:contextualSpacing/>
        <w:jc w:val="center"/>
        <w:rPr>
          <w:rFonts w:hint="eastAsia" w:ascii="宋体" w:hAnsi="宋体"/>
          <w:color w:val="auto"/>
          <w:szCs w:val="21"/>
          <w:highlight w:val="none"/>
        </w:rPr>
      </w:pPr>
      <w:r>
        <w:rPr>
          <w:rFonts w:hint="eastAsia" w:ascii="宋体" w:hAnsi="宋体" w:cs="宋体"/>
          <w:color w:val="auto"/>
          <w:szCs w:val="21"/>
          <w:highlight w:val="none"/>
        </w:rPr>
        <w:t xml:space="preserve">                                                        </w:t>
      </w:r>
      <w:r>
        <w:rPr>
          <w:rFonts w:hint="eastAsia"/>
          <w:color w:val="auto"/>
          <w:highlight w:val="none"/>
        </w:rPr>
        <w:t xml:space="preserve"> 年    月    日 </w:t>
      </w:r>
    </w:p>
    <w:p w14:paraId="0DC50CA8">
      <w:pPr>
        <w:widowControl/>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br w:type="page" w:clear="all"/>
      </w:r>
    </w:p>
    <w:p w14:paraId="4547A78B">
      <w:pPr>
        <w:widowControl/>
        <w:jc w:val="center"/>
        <w:rPr>
          <w:rFonts w:hint="eastAsia" w:ascii="方正小标宋简体" w:hAnsi="方正小标宋简体" w:eastAsia="方正小标宋简体" w:cs="方正小标宋简体"/>
          <w:color w:val="auto"/>
          <w:sz w:val="32"/>
          <w:szCs w:val="32"/>
          <w:highlight w:val="none"/>
        </w:rPr>
      </w:pPr>
    </w:p>
    <w:p w14:paraId="1450C060">
      <w:pPr>
        <w:widowControl/>
        <w:jc w:val="center"/>
        <w:rPr>
          <w:rFonts w:hint="eastAsia"/>
          <w:color w:val="auto"/>
          <w:highlight w:val="none"/>
        </w:rPr>
      </w:pPr>
      <w:r>
        <w:rPr>
          <w:rFonts w:hint="eastAsia" w:ascii="宋体" w:hAnsi="宋体" w:cs="宋体"/>
          <w:b/>
          <w:color w:val="auto"/>
          <w:sz w:val="32"/>
          <w:szCs w:val="32"/>
          <w:highlight w:val="none"/>
          <w:lang w:eastAsia="zh-CN"/>
        </w:rPr>
        <w:t>贵港市</w:t>
      </w:r>
      <w:r>
        <w:rPr>
          <w:rFonts w:hint="eastAsia" w:ascii="宋体" w:hAnsi="宋体" w:eastAsia="宋体" w:cs="宋体"/>
          <w:b/>
          <w:color w:val="auto"/>
          <w:sz w:val="32"/>
          <w:szCs w:val="32"/>
          <w:highlight w:val="none"/>
        </w:rPr>
        <w:t>政府采</w:t>
      </w:r>
      <w:r>
        <w:rPr>
          <w:rFonts w:hint="eastAsia" w:ascii="宋体" w:hAnsi="宋体" w:cs="宋体"/>
          <w:b/>
          <w:color w:val="auto"/>
          <w:sz w:val="32"/>
          <w:szCs w:val="32"/>
          <w:highlight w:val="none"/>
        </w:rPr>
        <w:t>购项目投标资格承诺函</w:t>
      </w:r>
    </w:p>
    <w:p w14:paraId="199E26F1">
      <w:pPr>
        <w:widowControl/>
        <w:spacing w:line="360" w:lineRule="auto"/>
        <w:ind w:firstLine="420"/>
        <w:jc w:val="left"/>
        <w:rPr>
          <w:rFonts w:hint="eastAsia" w:ascii="宋体" w:hAnsi="宋体" w:cs="宋体"/>
          <w:color w:val="auto"/>
          <w:szCs w:val="21"/>
          <w:highlight w:val="none"/>
          <w:lang w:bidi="ar"/>
        </w:rPr>
      </w:pPr>
    </w:p>
    <w:p w14:paraId="25AE07A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本公司郑重承诺，根据《中华人民共和国政府采购法》第二十二条的规定，本公司为参加政府采购活动的合格供应商。即本公司同时满足以下条件： </w:t>
      </w:r>
    </w:p>
    <w:p w14:paraId="67C7B7D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1.具有独立承担民事责任的能力。 </w:t>
      </w:r>
    </w:p>
    <w:p w14:paraId="66DF8BF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2.具有良好的商业信誉和健全的财务会计制度。 </w:t>
      </w:r>
    </w:p>
    <w:p w14:paraId="7E130FFC">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3.具有履行合同所必需的设备和专业技术能力。 </w:t>
      </w:r>
    </w:p>
    <w:p w14:paraId="518E79E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4.有依法缴纳税收和社会保障资金的良好记录。 </w:t>
      </w:r>
    </w:p>
    <w:p w14:paraId="21D820F6">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5. 提交响应文件截止日期前三年内，在经营活动中没有重大违法记录。 </w:t>
      </w:r>
    </w:p>
    <w:p w14:paraId="31E2F70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5C5187A9">
      <w:pPr>
        <w:widowControl/>
        <w:spacing w:line="360" w:lineRule="auto"/>
        <w:jc w:val="right"/>
        <w:rPr>
          <w:rFonts w:hint="eastAsia" w:ascii="宋体" w:hAnsi="宋体" w:cs="宋体"/>
          <w:color w:val="auto"/>
          <w:sz w:val="24"/>
          <w:highlight w:val="none"/>
          <w:lang w:bidi="ar"/>
        </w:rPr>
      </w:pPr>
    </w:p>
    <w:p w14:paraId="3B625D5B">
      <w:pPr>
        <w:widowControl/>
        <w:spacing w:line="360" w:lineRule="auto"/>
        <w:jc w:val="right"/>
        <w:rPr>
          <w:rFonts w:hint="eastAsia" w:ascii="宋体" w:hAnsi="宋体" w:cs="宋体"/>
          <w:color w:val="auto"/>
          <w:sz w:val="24"/>
          <w:highlight w:val="none"/>
          <w:lang w:bidi="ar"/>
        </w:rPr>
      </w:pPr>
    </w:p>
    <w:p w14:paraId="7E551A1C">
      <w:pPr>
        <w:widowControl/>
        <w:spacing w:line="360" w:lineRule="auto"/>
        <w:jc w:val="right"/>
        <w:rPr>
          <w:rFonts w:hint="eastAsia" w:ascii="宋体" w:hAnsi="宋体" w:cs="宋体"/>
          <w:color w:val="auto"/>
          <w:sz w:val="24"/>
          <w:highlight w:val="none"/>
          <w:lang w:bidi="ar"/>
        </w:rPr>
      </w:pPr>
    </w:p>
    <w:p w14:paraId="57E893FB">
      <w:pPr>
        <w:widowControl/>
        <w:spacing w:line="360" w:lineRule="auto"/>
        <w:jc w:val="right"/>
        <w:rPr>
          <w:rFonts w:hint="eastAsia" w:ascii="宋体" w:hAnsi="宋体" w:cs="宋体"/>
          <w:color w:val="auto"/>
          <w:sz w:val="24"/>
          <w:highlight w:val="none"/>
          <w:lang w:bidi="ar"/>
        </w:rPr>
      </w:pPr>
    </w:p>
    <w:p w14:paraId="5E13D9B8">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lang w:bidi="ar"/>
        </w:rPr>
        <w:t xml:space="preserve">                                                     </w:t>
      </w:r>
    </w:p>
    <w:p w14:paraId="7B971160">
      <w:pPr>
        <w:widowControl/>
        <w:spacing w:line="360" w:lineRule="auto"/>
        <w:jc w:val="center"/>
        <w:rPr>
          <w:rFonts w:ascii="宋体" w:hAnsi="宋体" w:cs="宋体"/>
          <w:color w:val="auto"/>
          <w:sz w:val="24"/>
          <w:highlight w:val="none"/>
          <w:lang w:bidi="ar"/>
        </w:rPr>
      </w:pPr>
      <w:r>
        <w:rPr>
          <w:rFonts w:hint="eastAsia" w:ascii="宋体" w:hAnsi="宋体" w:cs="宋体"/>
          <w:color w:val="auto"/>
          <w:sz w:val="24"/>
          <w:highlight w:val="none"/>
          <w:lang w:bidi="ar"/>
        </w:rPr>
        <w:t xml:space="preserve">                             法定代表人（</w:t>
      </w:r>
      <w:r>
        <w:rPr>
          <w:rFonts w:hint="eastAsia"/>
          <w:color w:val="auto"/>
          <w:sz w:val="24"/>
          <w:highlight w:val="none"/>
        </w:rPr>
        <w:t>签字或盖章或电子签名</w:t>
      </w:r>
      <w:r>
        <w:rPr>
          <w:rFonts w:hint="eastAsia" w:ascii="宋体" w:hAnsi="宋体" w:cs="宋体"/>
          <w:color w:val="auto"/>
          <w:sz w:val="24"/>
          <w:highlight w:val="none"/>
          <w:lang w:bidi="ar"/>
        </w:rPr>
        <w:t xml:space="preserve">）：   </w:t>
      </w:r>
    </w:p>
    <w:p w14:paraId="7BF182CB">
      <w:pPr>
        <w:widowControl/>
        <w:spacing w:line="360" w:lineRule="auto"/>
        <w:jc w:val="center"/>
        <w:rPr>
          <w:rFonts w:hint="eastAsia" w:ascii="宋体" w:hAnsi="宋体" w:cs="宋体"/>
          <w:color w:val="auto"/>
          <w:sz w:val="24"/>
          <w:highlight w:val="none"/>
          <w:lang w:bidi="ar"/>
        </w:rPr>
      </w:pPr>
      <w:r>
        <w:rPr>
          <w:rFonts w:hint="eastAsia" w:ascii="宋体" w:hAnsi="宋体" w:cs="宋体"/>
          <w:color w:val="auto"/>
          <w:sz w:val="24"/>
          <w:highlight w:val="none"/>
          <w:lang w:bidi="ar"/>
        </w:rPr>
        <w:t xml:space="preserve">                                             供应商（</w:t>
      </w:r>
      <w:r>
        <w:rPr>
          <w:rFonts w:hint="eastAsia" w:ascii="宋体" w:hAnsi="宋体" w:cs="仿宋_GB2312"/>
          <w:color w:val="auto"/>
          <w:sz w:val="24"/>
          <w:highlight w:val="none"/>
        </w:rPr>
        <w:t>电子签章</w:t>
      </w:r>
      <w:r>
        <w:rPr>
          <w:rFonts w:hint="eastAsia" w:ascii="宋体" w:hAnsi="宋体" w:cs="宋体"/>
          <w:color w:val="auto"/>
          <w:sz w:val="24"/>
          <w:highlight w:val="none"/>
          <w:lang w:bidi="ar"/>
        </w:rPr>
        <w:t>）：</w:t>
      </w:r>
    </w:p>
    <w:p w14:paraId="238D0F2C">
      <w:pPr>
        <w:widowControl/>
        <w:spacing w:line="360" w:lineRule="auto"/>
        <w:jc w:val="right"/>
        <w:rPr>
          <w:rFonts w:ascii="宋体" w:hAnsi="宋体" w:cs="宋体"/>
          <w:color w:val="auto"/>
          <w:sz w:val="24"/>
          <w:highlight w:val="none"/>
        </w:rPr>
      </w:pPr>
      <w:r>
        <w:rPr>
          <w:rFonts w:hint="eastAsia" w:ascii="宋体" w:hAnsi="宋体" w:cs="宋体"/>
          <w:color w:val="auto"/>
          <w:sz w:val="24"/>
          <w:highlight w:val="none"/>
          <w:lang w:bidi="ar"/>
        </w:rPr>
        <w:t xml:space="preserve">日期：   年   月   日      </w:t>
      </w:r>
    </w:p>
    <w:p w14:paraId="08D5D292">
      <w:pPr>
        <w:spacing w:before="156" w:after="50"/>
        <w:jc w:val="center"/>
        <w:rPr>
          <w:rFonts w:hint="eastAsia" w:ascii="宋体" w:hAnsi="宋体" w:cs="宋体"/>
          <w:b/>
          <w:color w:val="auto"/>
          <w:sz w:val="32"/>
          <w:szCs w:val="32"/>
          <w:highlight w:val="none"/>
        </w:rPr>
      </w:pPr>
    </w:p>
    <w:p w14:paraId="57C35DD7">
      <w:pPr>
        <w:pStyle w:val="195"/>
        <w:spacing w:line="360" w:lineRule="auto"/>
        <w:ind w:firstLine="0"/>
        <w:contextualSpacing/>
        <w:rPr>
          <w:rFonts w:ascii="宋体" w:hAnsi="宋体" w:cs="仿宋_GB2312"/>
          <w:color w:val="auto"/>
          <w:sz w:val="24"/>
          <w:szCs w:val="24"/>
          <w:highlight w:val="none"/>
        </w:rPr>
      </w:pPr>
    </w:p>
    <w:p w14:paraId="7D84AD8A">
      <w:pPr>
        <w:pStyle w:val="195"/>
        <w:spacing w:line="360" w:lineRule="auto"/>
        <w:ind w:firstLine="0"/>
        <w:contextualSpacing/>
        <w:rPr>
          <w:rFonts w:hint="eastAsia" w:ascii="宋体" w:hAnsi="宋体" w:cs="仿宋_GB2312"/>
          <w:color w:val="auto"/>
          <w:sz w:val="24"/>
          <w:szCs w:val="24"/>
          <w:highlight w:val="none"/>
        </w:rPr>
      </w:pPr>
    </w:p>
    <w:p w14:paraId="26E35CE4">
      <w:pPr>
        <w:spacing w:line="360" w:lineRule="auto"/>
        <w:ind w:right="420"/>
        <w:contextualSpacing/>
        <w:jc w:val="left"/>
        <w:rPr>
          <w:rFonts w:hint="eastAsia"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034D6C4F">
      <w:pPr>
        <w:spacing w:before="156"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368F956">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090C258">
      <w:pPr>
        <w:spacing w:before="156"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3A542A37">
      <w:pPr>
        <w:spacing w:before="156" w:after="50"/>
        <w:rPr>
          <w:rFonts w:hint="eastAsia" w:ascii="宋体" w:hAnsi="宋体"/>
          <w:color w:val="auto"/>
          <w:sz w:val="24"/>
          <w:szCs w:val="20"/>
          <w:highlight w:val="none"/>
        </w:rPr>
      </w:pPr>
    </w:p>
    <w:p w14:paraId="4EE26D41">
      <w:pPr>
        <w:spacing w:before="156" w:after="50"/>
        <w:rPr>
          <w:rFonts w:hint="eastAsia" w:ascii="宋体" w:hAnsi="宋体"/>
          <w:color w:val="auto"/>
          <w:sz w:val="24"/>
          <w:szCs w:val="20"/>
          <w:highlight w:val="none"/>
        </w:rPr>
      </w:pPr>
    </w:p>
    <w:p w14:paraId="50865521">
      <w:pPr>
        <w:spacing w:before="156"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278D36C9">
      <w:pPr>
        <w:spacing w:before="156" w:after="50"/>
        <w:rPr>
          <w:rFonts w:hint="eastAsia" w:ascii="宋体" w:hAnsi="宋体"/>
          <w:bCs/>
          <w:color w:val="auto"/>
          <w:sz w:val="24"/>
          <w:szCs w:val="20"/>
          <w:highlight w:val="none"/>
        </w:rPr>
      </w:pPr>
    </w:p>
    <w:p w14:paraId="4CA9E2D4">
      <w:pPr>
        <w:spacing w:before="156" w:after="50"/>
        <w:rPr>
          <w:rFonts w:hint="eastAsia" w:ascii="宋体" w:hAnsi="宋体"/>
          <w:bCs/>
          <w:color w:val="auto"/>
          <w:sz w:val="24"/>
          <w:szCs w:val="20"/>
          <w:highlight w:val="none"/>
        </w:rPr>
      </w:pPr>
    </w:p>
    <w:p w14:paraId="20DC4B46">
      <w:pPr>
        <w:spacing w:before="156" w:after="50"/>
        <w:rPr>
          <w:rFonts w:hint="eastAsia" w:ascii="宋体" w:hAnsi="宋体"/>
          <w:bCs/>
          <w:color w:val="auto"/>
          <w:sz w:val="24"/>
          <w:szCs w:val="20"/>
          <w:highlight w:val="none"/>
        </w:rPr>
      </w:pPr>
    </w:p>
    <w:p w14:paraId="4408AA42">
      <w:pPr>
        <w:spacing w:before="156" w:after="50"/>
        <w:rPr>
          <w:rFonts w:hint="eastAsia" w:ascii="宋体" w:hAnsi="宋体"/>
          <w:bCs/>
          <w:color w:val="auto"/>
          <w:sz w:val="24"/>
          <w:szCs w:val="20"/>
          <w:highlight w:val="none"/>
        </w:rPr>
      </w:pPr>
    </w:p>
    <w:p w14:paraId="30E19760">
      <w:pPr>
        <w:spacing w:before="156" w:after="50"/>
        <w:rPr>
          <w:rFonts w:hint="eastAsia" w:ascii="宋体" w:hAnsi="宋体"/>
          <w:bCs/>
          <w:color w:val="auto"/>
          <w:sz w:val="24"/>
          <w:szCs w:val="20"/>
          <w:highlight w:val="none"/>
        </w:rPr>
      </w:pPr>
    </w:p>
    <w:p w14:paraId="6E950443">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768D6B9">
      <w:pPr>
        <w:spacing w:before="156" w:after="50"/>
        <w:ind w:firstLine="720"/>
        <w:rPr>
          <w:rFonts w:hint="eastAsia" w:ascii="宋体" w:hAnsi="宋体" w:cs="仿宋_GB2312"/>
          <w:bCs/>
          <w:color w:val="auto"/>
          <w:sz w:val="32"/>
          <w:szCs w:val="32"/>
          <w:highlight w:val="none"/>
        </w:rPr>
      </w:pPr>
    </w:p>
    <w:p w14:paraId="74A92248">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6BC1567">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87771FD">
      <w:pPr>
        <w:pStyle w:val="195"/>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4239D94">
      <w:pPr>
        <w:pStyle w:val="195"/>
        <w:spacing w:before="50" w:after="50"/>
        <w:ind w:firstLine="640"/>
        <w:rPr>
          <w:rFonts w:hint="eastAsia" w:ascii="宋体" w:hAnsi="宋体" w:cs="仿宋_GB2312"/>
          <w:bCs/>
          <w:color w:val="auto"/>
          <w:sz w:val="32"/>
          <w:szCs w:val="32"/>
          <w:highlight w:val="none"/>
        </w:rPr>
      </w:pPr>
    </w:p>
    <w:p w14:paraId="257EADF4">
      <w:pPr>
        <w:pStyle w:val="195"/>
        <w:spacing w:before="50" w:after="50"/>
        <w:ind w:firstLine="720"/>
        <w:rPr>
          <w:rFonts w:hint="eastAsia" w:ascii="宋体" w:hAnsi="宋体" w:cs="仿宋_GB2312"/>
          <w:bCs/>
          <w:color w:val="auto"/>
          <w:sz w:val="32"/>
          <w:szCs w:val="32"/>
          <w:highlight w:val="none"/>
        </w:rPr>
      </w:pPr>
    </w:p>
    <w:p w14:paraId="44469198">
      <w:pPr>
        <w:pStyle w:val="195"/>
        <w:spacing w:before="50" w:after="50"/>
        <w:ind w:firstLine="0"/>
        <w:rPr>
          <w:rFonts w:hint="eastAsia" w:ascii="宋体" w:hAnsi="宋体" w:cs="仿宋_GB2312"/>
          <w:bCs/>
          <w:color w:val="auto"/>
          <w:sz w:val="32"/>
          <w:szCs w:val="32"/>
          <w:highlight w:val="none"/>
        </w:rPr>
      </w:pPr>
    </w:p>
    <w:p w14:paraId="70AFD59F">
      <w:pPr>
        <w:pStyle w:val="195"/>
        <w:spacing w:before="50" w:after="50"/>
        <w:ind w:firstLine="1280"/>
        <w:rPr>
          <w:rFonts w:hint="eastAsia" w:ascii="宋体" w:hAnsi="宋体" w:cs="仿宋_GB2312"/>
          <w:bCs/>
          <w:color w:val="auto"/>
          <w:sz w:val="32"/>
          <w:szCs w:val="32"/>
          <w:highlight w:val="none"/>
        </w:rPr>
      </w:pPr>
    </w:p>
    <w:p w14:paraId="01760A35">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9EA24BF">
      <w:pPr>
        <w:spacing w:before="156" w:after="50" w:line="360" w:lineRule="auto"/>
        <w:ind w:left="142"/>
        <w:jc w:val="left"/>
        <w:rPr>
          <w:rFonts w:hint="eastAsia" w:ascii="宋体" w:hAnsi="宋体"/>
          <w:b/>
          <w:bCs/>
          <w:color w:val="auto"/>
          <w:sz w:val="24"/>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2.报价文件目录</w:t>
      </w:r>
    </w:p>
    <w:p w14:paraId="5A8EC141">
      <w:pPr>
        <w:tabs>
          <w:tab w:val="left" w:pos="3479"/>
        </w:tabs>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038ED201">
      <w:pPr>
        <w:tabs>
          <w:tab w:val="left" w:pos="3479"/>
        </w:tabs>
        <w:spacing w:line="520" w:lineRule="exact"/>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br w:type="page" w:clear="all"/>
      </w:r>
    </w:p>
    <w:p w14:paraId="5255543C">
      <w:pPr>
        <w:tabs>
          <w:tab w:val="left" w:pos="3479"/>
        </w:tabs>
        <w:spacing w:line="52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竞  标  报  价  表</w:t>
      </w:r>
    </w:p>
    <w:p w14:paraId="096888A9">
      <w:pPr>
        <w:tabs>
          <w:tab w:val="left" w:pos="3479"/>
        </w:tabs>
        <w:spacing w:line="520" w:lineRule="exact"/>
        <w:jc w:val="center"/>
        <w:rPr>
          <w:rFonts w:hint="eastAsia" w:ascii="方正小标宋简体" w:hAnsi="方正小标宋简体" w:eastAsia="方正小标宋简体" w:cs="方正小标宋简体"/>
          <w:bCs/>
          <w:color w:val="auto"/>
          <w:sz w:val="32"/>
          <w:szCs w:val="32"/>
          <w:highlight w:val="none"/>
        </w:rPr>
      </w:pPr>
    </w:p>
    <w:p w14:paraId="58AB5BDD">
      <w:pPr>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DE18FE0">
      <w:pPr>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 xml:space="preserve">供应商名称： </w:t>
      </w:r>
      <w:r>
        <w:rPr>
          <w:rFonts w:hint="eastAsia" w:ascii="宋体" w:hAnsi="宋体" w:cs="仿宋_GB2312"/>
          <w:color w:val="auto"/>
          <w:sz w:val="24"/>
          <w:highlight w:val="none"/>
          <w:u w:val="single"/>
        </w:rPr>
        <w:t xml:space="preserve">                                   </w:t>
      </w:r>
    </w:p>
    <w:p w14:paraId="148392AE">
      <w:pPr>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单位：</w:t>
      </w:r>
      <w:r>
        <w:rPr>
          <w:rFonts w:hint="eastAsia" w:ascii="宋体" w:hAnsi="宋体" w:cs="仿宋_GB2312"/>
          <w:color w:val="auto"/>
          <w:sz w:val="24"/>
          <w:highlight w:val="none"/>
          <w:u w:val="single"/>
        </w:rPr>
        <w:t>元</w:t>
      </w:r>
    </w:p>
    <w:tbl>
      <w:tblPr>
        <w:tblStyle w:val="29"/>
        <w:tblW w:w="101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2"/>
        <w:gridCol w:w="2971"/>
        <w:gridCol w:w="1879"/>
        <w:gridCol w:w="1456"/>
        <w:gridCol w:w="1514"/>
        <w:gridCol w:w="1471"/>
      </w:tblGrid>
      <w:tr w14:paraId="3A346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2D9B55B4">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2971" w:type="dxa"/>
            <w:tcBorders>
              <w:top w:val="single" w:color="auto" w:sz="4" w:space="0"/>
              <w:left w:val="single" w:color="auto" w:sz="4" w:space="0"/>
              <w:bottom w:val="single" w:color="auto" w:sz="4" w:space="0"/>
              <w:right w:val="single" w:color="auto" w:sz="4" w:space="0"/>
            </w:tcBorders>
            <w:noWrap w:val="0"/>
            <w:vAlign w:val="center"/>
          </w:tcPr>
          <w:p w14:paraId="2A84AF83">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lang w:eastAsia="zh-CN"/>
              </w:rPr>
              <w:t>标的</w:t>
            </w:r>
            <w:r>
              <w:rPr>
                <w:rFonts w:hint="eastAsia" w:ascii="宋体" w:hAnsi="宋体" w:cs="仿宋_GB2312"/>
                <w:b/>
                <w:bCs/>
                <w:color w:val="auto"/>
                <w:sz w:val="24"/>
                <w:highlight w:val="none"/>
              </w:rPr>
              <w:t>名称</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2B47070E">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数量及单位</w:t>
            </w:r>
          </w:p>
          <w:p w14:paraId="483F71A3">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①</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C52B0FF">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单价</w:t>
            </w:r>
          </w:p>
          <w:p w14:paraId="7718CC87">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②</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33708EA1">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竞标报价</w:t>
            </w:r>
          </w:p>
          <w:p w14:paraId="40F0C7DA">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③=①×②</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0441E04B">
            <w:pPr>
              <w:spacing w:line="360" w:lineRule="auto"/>
              <w:jc w:val="center"/>
              <w:rPr>
                <w:rFonts w:hint="eastAsia" w:ascii="宋体" w:hAnsi="宋体" w:eastAsia="宋体" w:cs="仿宋_GB2312"/>
                <w:b/>
                <w:bCs/>
                <w:color w:val="auto"/>
                <w:sz w:val="24"/>
                <w:highlight w:val="none"/>
                <w:lang w:eastAsia="zh-CN"/>
              </w:rPr>
            </w:pPr>
            <w:r>
              <w:rPr>
                <w:rFonts w:hint="eastAsia" w:ascii="宋体" w:hAnsi="宋体" w:cs="仿宋_GB2312"/>
                <w:b/>
                <w:bCs/>
                <w:color w:val="auto"/>
                <w:sz w:val="24"/>
                <w:highlight w:val="none"/>
                <w:lang w:eastAsia="zh-CN"/>
              </w:rPr>
              <w:t>备注</w:t>
            </w:r>
          </w:p>
        </w:tc>
      </w:tr>
      <w:tr w14:paraId="639BD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09997484">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1</w:t>
            </w:r>
          </w:p>
        </w:tc>
        <w:tc>
          <w:tcPr>
            <w:tcW w:w="2971" w:type="dxa"/>
            <w:tcBorders>
              <w:top w:val="single" w:color="auto" w:sz="4" w:space="0"/>
              <w:left w:val="single" w:color="auto" w:sz="4" w:space="0"/>
              <w:bottom w:val="single" w:color="auto" w:sz="4" w:space="0"/>
              <w:right w:val="single" w:color="auto" w:sz="4" w:space="0"/>
            </w:tcBorders>
            <w:noWrap w:val="0"/>
            <w:vAlign w:val="center"/>
          </w:tcPr>
          <w:p w14:paraId="1EDAC0B4">
            <w:pPr>
              <w:keepNext w:val="0"/>
              <w:keepLines w:val="0"/>
              <w:widowControl/>
              <w:suppressLineNumbers w:val="0"/>
              <w:jc w:val="center"/>
              <w:rPr>
                <w:rFonts w:hint="eastAsia" w:ascii="宋体" w:hAnsi="宋体" w:cs="仿宋_GB2312"/>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14:paraId="18240FC1">
            <w:pPr>
              <w:spacing w:line="360" w:lineRule="auto"/>
              <w:jc w:val="center"/>
              <w:rPr>
                <w:rFonts w:hint="eastAsia" w:ascii="宋体" w:hAnsi="宋体" w:eastAsia="宋体" w:cs="仿宋_GB2312"/>
                <w:color w:val="auto"/>
                <w:sz w:val="24"/>
                <w:highlight w:val="none"/>
                <w:lang w:val="en-US" w:eastAsia="zh-CN"/>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14:paraId="0E96C5FA">
            <w:pPr>
              <w:spacing w:line="360" w:lineRule="auto"/>
              <w:jc w:val="center"/>
              <w:rPr>
                <w:rFonts w:hint="eastAsia" w:ascii="宋体" w:hAnsi="宋体" w:cs="仿宋_GB2312"/>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44F8FDF2">
            <w:pPr>
              <w:spacing w:line="360" w:lineRule="auto"/>
              <w:jc w:val="center"/>
              <w:rPr>
                <w:rFonts w:hint="eastAsia" w:ascii="宋体" w:hAnsi="宋体" w:cs="仿宋_GB2312"/>
                <w:color w:val="auto"/>
                <w:sz w:val="24"/>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B7A11B7">
            <w:pPr>
              <w:spacing w:line="360" w:lineRule="auto"/>
              <w:jc w:val="center"/>
              <w:rPr>
                <w:rFonts w:hint="eastAsia" w:ascii="宋体" w:hAnsi="宋体" w:eastAsia="宋体" w:cs="仿宋_GB2312"/>
                <w:color w:val="auto"/>
                <w:sz w:val="24"/>
                <w:highlight w:val="none"/>
                <w:lang w:eastAsia="zh-CN"/>
              </w:rPr>
            </w:pPr>
          </w:p>
        </w:tc>
      </w:tr>
      <w:tr w14:paraId="5B159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02EAD13A">
            <w:pPr>
              <w:spacing w:line="360" w:lineRule="auto"/>
              <w:jc w:val="center"/>
              <w:rPr>
                <w:rFonts w:hint="eastAsia" w:ascii="宋体" w:hAnsi="宋体" w:cs="仿宋_GB2312"/>
                <w:color w:val="auto"/>
                <w:sz w:val="24"/>
                <w:highlight w:val="none"/>
              </w:rPr>
            </w:pPr>
          </w:p>
        </w:tc>
        <w:tc>
          <w:tcPr>
            <w:tcW w:w="2971" w:type="dxa"/>
            <w:tcBorders>
              <w:top w:val="single" w:color="auto" w:sz="4" w:space="0"/>
              <w:left w:val="single" w:color="auto" w:sz="4" w:space="0"/>
              <w:bottom w:val="single" w:color="auto" w:sz="4" w:space="0"/>
              <w:right w:val="single" w:color="auto" w:sz="4" w:space="0"/>
            </w:tcBorders>
            <w:noWrap w:val="0"/>
            <w:vAlign w:val="center"/>
          </w:tcPr>
          <w:p w14:paraId="2647A053">
            <w:pPr>
              <w:keepNext w:val="0"/>
              <w:keepLines w:val="0"/>
              <w:widowControl/>
              <w:suppressLineNumbers w:val="0"/>
              <w:jc w:val="center"/>
              <w:rPr>
                <w:rFonts w:hint="eastAsia" w:ascii="宋体" w:hAnsi="宋体" w:cs="仿宋_GB2312"/>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14:paraId="765C9C78">
            <w:pPr>
              <w:spacing w:line="360" w:lineRule="auto"/>
              <w:jc w:val="center"/>
              <w:rPr>
                <w:rFonts w:hint="eastAsia" w:ascii="宋体" w:hAnsi="宋体" w:eastAsia="宋体" w:cs="仿宋_GB2312"/>
                <w:color w:val="auto"/>
                <w:sz w:val="24"/>
                <w:highlight w:val="none"/>
                <w:lang w:val="en-US" w:eastAsia="zh-CN"/>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14:paraId="30CBC9F2">
            <w:pPr>
              <w:spacing w:line="360" w:lineRule="auto"/>
              <w:jc w:val="center"/>
              <w:rPr>
                <w:rFonts w:hint="eastAsia" w:ascii="宋体" w:hAnsi="宋体" w:cs="仿宋_GB2312"/>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1579C580">
            <w:pPr>
              <w:spacing w:line="360" w:lineRule="auto"/>
              <w:jc w:val="center"/>
              <w:rPr>
                <w:rFonts w:hint="eastAsia" w:ascii="宋体" w:hAnsi="宋体" w:cs="仿宋_GB2312"/>
                <w:color w:val="auto"/>
                <w:sz w:val="24"/>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0F838389">
            <w:pPr>
              <w:spacing w:line="360" w:lineRule="auto"/>
              <w:jc w:val="center"/>
              <w:rPr>
                <w:rFonts w:hint="eastAsia" w:ascii="宋体" w:hAnsi="宋体" w:eastAsia="宋体" w:cs="仿宋_GB2312"/>
                <w:color w:val="auto"/>
                <w:sz w:val="24"/>
                <w:highlight w:val="none"/>
                <w:lang w:eastAsia="zh-CN"/>
              </w:rPr>
            </w:pPr>
          </w:p>
        </w:tc>
      </w:tr>
      <w:tr w14:paraId="421A8B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30CA9ECC">
            <w:pPr>
              <w:spacing w:line="360" w:lineRule="auto"/>
              <w:jc w:val="center"/>
              <w:rPr>
                <w:rFonts w:hint="eastAsia" w:ascii="宋体" w:hAnsi="宋体" w:cs="仿宋_GB2312"/>
                <w:color w:val="auto"/>
                <w:sz w:val="24"/>
                <w:highlight w:val="none"/>
              </w:rPr>
            </w:pPr>
          </w:p>
        </w:tc>
        <w:tc>
          <w:tcPr>
            <w:tcW w:w="2971" w:type="dxa"/>
            <w:tcBorders>
              <w:top w:val="single" w:color="auto" w:sz="4" w:space="0"/>
              <w:left w:val="single" w:color="auto" w:sz="4" w:space="0"/>
              <w:bottom w:val="single" w:color="auto" w:sz="4" w:space="0"/>
              <w:right w:val="single" w:color="auto" w:sz="4" w:space="0"/>
            </w:tcBorders>
            <w:noWrap w:val="0"/>
            <w:vAlign w:val="center"/>
          </w:tcPr>
          <w:p w14:paraId="5573FF7D">
            <w:pPr>
              <w:keepNext w:val="0"/>
              <w:keepLines w:val="0"/>
              <w:widowControl/>
              <w:suppressLineNumbers w:val="0"/>
              <w:jc w:val="center"/>
              <w:rPr>
                <w:rFonts w:hint="eastAsia" w:ascii="宋体" w:hAnsi="宋体" w:cs="仿宋_GB2312"/>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14:paraId="0947DF73">
            <w:pPr>
              <w:spacing w:line="360" w:lineRule="auto"/>
              <w:jc w:val="center"/>
              <w:rPr>
                <w:rFonts w:hint="eastAsia" w:ascii="宋体" w:hAnsi="宋体" w:eastAsia="宋体" w:cs="仿宋_GB2312"/>
                <w:color w:val="auto"/>
                <w:sz w:val="24"/>
                <w:highlight w:val="none"/>
                <w:lang w:val="en-US" w:eastAsia="zh-CN"/>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14:paraId="1EFCC5C2">
            <w:pPr>
              <w:spacing w:line="360" w:lineRule="auto"/>
              <w:jc w:val="center"/>
              <w:rPr>
                <w:rFonts w:hint="eastAsia" w:ascii="宋体" w:hAnsi="宋体" w:cs="仿宋_GB2312"/>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7F4FCAAF">
            <w:pPr>
              <w:spacing w:line="360" w:lineRule="auto"/>
              <w:jc w:val="center"/>
              <w:rPr>
                <w:rFonts w:hint="eastAsia" w:ascii="宋体" w:hAnsi="宋体" w:cs="仿宋_GB2312"/>
                <w:color w:val="auto"/>
                <w:sz w:val="24"/>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6951C2A">
            <w:pPr>
              <w:spacing w:line="360" w:lineRule="auto"/>
              <w:jc w:val="center"/>
              <w:rPr>
                <w:rFonts w:hint="eastAsia" w:ascii="宋体" w:hAnsi="宋体" w:eastAsia="宋体" w:cs="仿宋_GB2312"/>
                <w:color w:val="auto"/>
                <w:sz w:val="24"/>
                <w:highlight w:val="none"/>
                <w:lang w:eastAsia="zh-CN"/>
              </w:rPr>
            </w:pPr>
          </w:p>
        </w:tc>
      </w:tr>
      <w:tr w14:paraId="48D3B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5F34B80E">
            <w:pPr>
              <w:spacing w:line="360" w:lineRule="auto"/>
              <w:jc w:val="center"/>
              <w:rPr>
                <w:rFonts w:hint="eastAsia" w:ascii="宋体" w:hAnsi="宋体" w:cs="仿宋_GB2312"/>
                <w:color w:val="auto"/>
                <w:sz w:val="24"/>
                <w:highlight w:val="none"/>
              </w:rPr>
            </w:pPr>
          </w:p>
        </w:tc>
        <w:tc>
          <w:tcPr>
            <w:tcW w:w="2971" w:type="dxa"/>
            <w:tcBorders>
              <w:top w:val="single" w:color="auto" w:sz="4" w:space="0"/>
              <w:left w:val="single" w:color="auto" w:sz="4" w:space="0"/>
              <w:bottom w:val="single" w:color="auto" w:sz="4" w:space="0"/>
              <w:right w:val="single" w:color="auto" w:sz="4" w:space="0"/>
            </w:tcBorders>
            <w:noWrap w:val="0"/>
            <w:vAlign w:val="center"/>
          </w:tcPr>
          <w:p w14:paraId="55508A05">
            <w:pPr>
              <w:keepNext w:val="0"/>
              <w:keepLines w:val="0"/>
              <w:widowControl/>
              <w:suppressLineNumbers w:val="0"/>
              <w:jc w:val="center"/>
              <w:rPr>
                <w:rFonts w:hint="eastAsia" w:ascii="宋体" w:hAnsi="宋体" w:cs="仿宋_GB2312"/>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14:paraId="71592F26">
            <w:pPr>
              <w:spacing w:line="360" w:lineRule="auto"/>
              <w:jc w:val="center"/>
              <w:rPr>
                <w:rFonts w:hint="eastAsia" w:ascii="宋体" w:hAnsi="宋体" w:eastAsia="宋体" w:cs="仿宋_GB2312"/>
                <w:color w:val="auto"/>
                <w:sz w:val="24"/>
                <w:highlight w:val="none"/>
                <w:lang w:val="en-US" w:eastAsia="zh-CN"/>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14:paraId="4CBB7DF0">
            <w:pPr>
              <w:spacing w:line="360" w:lineRule="auto"/>
              <w:jc w:val="center"/>
              <w:rPr>
                <w:rFonts w:hint="eastAsia" w:ascii="宋体" w:hAnsi="宋体" w:cs="仿宋_GB2312"/>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269F2136">
            <w:pPr>
              <w:spacing w:line="360" w:lineRule="auto"/>
              <w:jc w:val="center"/>
              <w:rPr>
                <w:rFonts w:hint="eastAsia" w:ascii="宋体" w:hAnsi="宋体" w:cs="仿宋_GB2312"/>
                <w:color w:val="auto"/>
                <w:sz w:val="24"/>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184475D3">
            <w:pPr>
              <w:spacing w:line="360" w:lineRule="auto"/>
              <w:jc w:val="center"/>
              <w:rPr>
                <w:rFonts w:hint="eastAsia" w:ascii="宋体" w:hAnsi="宋体" w:eastAsia="宋体" w:cs="仿宋_GB2312"/>
                <w:color w:val="auto"/>
                <w:sz w:val="24"/>
                <w:highlight w:val="none"/>
                <w:lang w:eastAsia="zh-CN"/>
              </w:rPr>
            </w:pPr>
          </w:p>
        </w:tc>
      </w:tr>
      <w:tr w14:paraId="588F3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133" w:type="dxa"/>
            <w:gridSpan w:val="6"/>
            <w:tcBorders>
              <w:top w:val="single" w:color="auto" w:sz="4" w:space="0"/>
              <w:left w:val="single" w:color="auto" w:sz="4" w:space="0"/>
              <w:bottom w:val="single" w:color="auto" w:sz="4" w:space="0"/>
              <w:right w:val="single" w:color="auto" w:sz="4" w:space="0"/>
            </w:tcBorders>
            <w:noWrap w:val="0"/>
            <w:vAlign w:val="top"/>
          </w:tcPr>
          <w:p w14:paraId="2734B244">
            <w:pPr>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p w14:paraId="40AD99C3">
            <w:pPr>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6ABA2D7D">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401B8CA6">
      <w:pPr>
        <w:spacing w:line="360" w:lineRule="auto"/>
        <w:ind w:firstLine="480"/>
        <w:contextualSpacing/>
        <w:jc w:val="left"/>
        <w:rPr>
          <w:rFonts w:ascii="宋体" w:hAnsi="宋体" w:cs="仿宋_GB2312"/>
          <w:color w:val="auto"/>
          <w:sz w:val="24"/>
          <w:highlight w:val="none"/>
        </w:rPr>
      </w:pPr>
      <w:r>
        <w:rPr>
          <w:rFonts w:hint="eastAsia" w:ascii="宋体" w:hAnsi="宋体" w:cs="仿宋_GB2312"/>
          <w:color w:val="auto"/>
          <w:sz w:val="24"/>
          <w:highlight w:val="none"/>
        </w:rPr>
        <w:t>1</w:t>
      </w:r>
      <w:r>
        <w:rPr>
          <w:rFonts w:ascii="宋体" w:hAnsi="宋体" w:cs="仿宋_GB2312"/>
          <w:color w:val="auto"/>
          <w:sz w:val="24"/>
          <w:highlight w:val="none"/>
        </w:rPr>
        <w:t>.</w:t>
      </w:r>
      <w:r>
        <w:rPr>
          <w:rFonts w:hint="eastAsia" w:ascii="宋体" w:hAnsi="宋体"/>
          <w:color w:val="auto"/>
          <w:sz w:val="24"/>
          <w:highlight w:val="none"/>
        </w:rPr>
        <w:t xml:space="preserve"> </w:t>
      </w:r>
      <w:r>
        <w:rPr>
          <w:rFonts w:hint="eastAsia" w:ascii="宋体" w:hAnsi="宋体" w:cs="宋体"/>
          <w:color w:val="auto"/>
          <w:sz w:val="24"/>
          <w:highlight w:val="none"/>
        </w:rPr>
        <w:t>以上竞标报价表中“货物名称、数量及单位、品牌、规格型号、制造商、原产地”必须如实填写完整，品牌、规格型号没有则填无，填写有缺漏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其响应文件按无效处理。</w:t>
      </w:r>
    </w:p>
    <w:p w14:paraId="4476E7DE">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.供应商的报价表必须加盖供应商电子签章并由法定代表人或者委托代理人签字或盖章或电子签名，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1F4F3ADC">
      <w:pPr>
        <w:spacing w:line="360" w:lineRule="auto"/>
        <w:ind w:firstLine="480"/>
        <w:contextualSpacing/>
        <w:jc w:val="left"/>
        <w:rPr>
          <w:rFonts w:hint="eastAsia"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报价一经涂改，应在涂改处加盖供应商公章或者加盖电子签章或者由法定代表人或者授权委托人签字或盖章或电子签名</w:t>
      </w:r>
      <w:r>
        <w:rPr>
          <w:rFonts w:hint="eastAsia" w:ascii="宋体" w:hAnsi="宋体" w:cs="仿宋_GB2312"/>
          <w:b/>
          <w:color w:val="auto"/>
          <w:sz w:val="24"/>
          <w:highlight w:val="none"/>
        </w:rPr>
        <w:t>，否则其响应文件按无效处理。</w:t>
      </w:r>
    </w:p>
    <w:p w14:paraId="320D1DEB">
      <w:pPr>
        <w:spacing w:line="360" w:lineRule="auto"/>
        <w:ind w:right="-817" w:firstLine="2640"/>
        <w:contextualSpacing/>
        <w:rPr>
          <w:rFonts w:hint="eastAsia" w:ascii="宋体" w:hAnsi="宋体" w:cs="仿宋_GB2312"/>
          <w:color w:val="auto"/>
          <w:sz w:val="24"/>
          <w:highlight w:val="none"/>
        </w:rPr>
      </w:pPr>
    </w:p>
    <w:p w14:paraId="341860D9">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法定代表人或者委托代理人（签字或盖章或电子签名）：                    </w:t>
      </w:r>
    </w:p>
    <w:p w14:paraId="1FFE7EFC">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C198628">
      <w:pPr>
        <w:spacing w:line="360" w:lineRule="auto"/>
        <w:ind w:right="-817"/>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4638B539">
      <w:pPr>
        <w:spacing w:line="360" w:lineRule="auto"/>
        <w:ind w:right="420"/>
        <w:contextualSpacing/>
        <w:jc w:val="left"/>
        <w:rPr>
          <w:rFonts w:hint="eastAsia"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三、</w:t>
      </w:r>
      <w:r>
        <w:rPr>
          <w:rFonts w:hint="eastAsia" w:ascii="宋体" w:hAnsi="宋体"/>
          <w:b/>
          <w:color w:val="auto"/>
          <w:sz w:val="32"/>
          <w:szCs w:val="32"/>
          <w:highlight w:val="none"/>
        </w:rPr>
        <w:t xml:space="preserve">商务技术文件格式 </w:t>
      </w:r>
    </w:p>
    <w:p w14:paraId="4C003B78">
      <w:pPr>
        <w:spacing w:before="156"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62AAD54C">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A6E4DD0">
      <w:pPr>
        <w:spacing w:before="156"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C2F70F6">
      <w:pPr>
        <w:spacing w:before="156" w:after="50"/>
        <w:rPr>
          <w:rFonts w:hint="eastAsia" w:ascii="宋体" w:hAnsi="宋体"/>
          <w:color w:val="auto"/>
          <w:sz w:val="24"/>
          <w:szCs w:val="20"/>
          <w:highlight w:val="none"/>
        </w:rPr>
      </w:pPr>
    </w:p>
    <w:p w14:paraId="23B33E02">
      <w:pPr>
        <w:spacing w:before="156" w:after="50"/>
        <w:rPr>
          <w:rFonts w:hint="eastAsia" w:ascii="宋体" w:hAnsi="宋体"/>
          <w:color w:val="auto"/>
          <w:sz w:val="24"/>
          <w:szCs w:val="20"/>
          <w:highlight w:val="none"/>
        </w:rPr>
      </w:pPr>
    </w:p>
    <w:p w14:paraId="403922ED">
      <w:pPr>
        <w:spacing w:before="156"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2CD7C754">
      <w:pPr>
        <w:spacing w:before="156" w:after="50"/>
        <w:rPr>
          <w:rFonts w:hint="eastAsia" w:ascii="宋体" w:hAnsi="宋体"/>
          <w:bCs/>
          <w:color w:val="auto"/>
          <w:sz w:val="24"/>
          <w:szCs w:val="20"/>
          <w:highlight w:val="none"/>
        </w:rPr>
      </w:pPr>
    </w:p>
    <w:p w14:paraId="15C7F0E0">
      <w:pPr>
        <w:spacing w:before="156" w:after="50"/>
        <w:rPr>
          <w:rFonts w:hint="eastAsia" w:ascii="宋体" w:hAnsi="宋体"/>
          <w:bCs/>
          <w:color w:val="auto"/>
          <w:sz w:val="24"/>
          <w:szCs w:val="20"/>
          <w:highlight w:val="none"/>
        </w:rPr>
      </w:pPr>
    </w:p>
    <w:p w14:paraId="0FE00352">
      <w:pPr>
        <w:spacing w:before="156" w:after="50"/>
        <w:rPr>
          <w:rFonts w:hint="eastAsia" w:ascii="宋体" w:hAnsi="宋体"/>
          <w:bCs/>
          <w:color w:val="auto"/>
          <w:sz w:val="24"/>
          <w:szCs w:val="20"/>
          <w:highlight w:val="none"/>
        </w:rPr>
      </w:pPr>
    </w:p>
    <w:p w14:paraId="765662F1">
      <w:pPr>
        <w:spacing w:before="156" w:after="50"/>
        <w:rPr>
          <w:rFonts w:hint="eastAsia" w:ascii="宋体" w:hAnsi="宋体"/>
          <w:bCs/>
          <w:color w:val="auto"/>
          <w:sz w:val="24"/>
          <w:szCs w:val="20"/>
          <w:highlight w:val="none"/>
        </w:rPr>
      </w:pPr>
    </w:p>
    <w:p w14:paraId="06EB73A0">
      <w:pPr>
        <w:spacing w:before="156" w:after="50"/>
        <w:rPr>
          <w:rFonts w:hint="eastAsia" w:ascii="宋体" w:hAnsi="宋体"/>
          <w:bCs/>
          <w:color w:val="auto"/>
          <w:sz w:val="24"/>
          <w:szCs w:val="20"/>
          <w:highlight w:val="none"/>
        </w:rPr>
      </w:pPr>
    </w:p>
    <w:p w14:paraId="3DB3B50B">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4D0543B">
      <w:pPr>
        <w:spacing w:before="156" w:after="50"/>
        <w:ind w:firstLine="720"/>
        <w:rPr>
          <w:rFonts w:hint="eastAsia" w:ascii="宋体" w:hAnsi="宋体" w:cs="仿宋_GB2312"/>
          <w:bCs/>
          <w:color w:val="auto"/>
          <w:sz w:val="32"/>
          <w:szCs w:val="32"/>
          <w:highlight w:val="none"/>
        </w:rPr>
      </w:pPr>
    </w:p>
    <w:p w14:paraId="765DAA1C">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4E7B34A">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148AC6C">
      <w:pPr>
        <w:pStyle w:val="195"/>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BF34DD4">
      <w:pPr>
        <w:pStyle w:val="195"/>
        <w:spacing w:before="50" w:after="50"/>
        <w:ind w:firstLine="640"/>
        <w:rPr>
          <w:rFonts w:hint="eastAsia" w:ascii="宋体" w:hAnsi="宋体" w:cs="仿宋_GB2312"/>
          <w:bCs/>
          <w:color w:val="auto"/>
          <w:sz w:val="32"/>
          <w:szCs w:val="32"/>
          <w:highlight w:val="none"/>
        </w:rPr>
      </w:pPr>
    </w:p>
    <w:p w14:paraId="7EF07F4A">
      <w:pPr>
        <w:pStyle w:val="195"/>
        <w:spacing w:before="50" w:after="50"/>
        <w:ind w:firstLine="720"/>
        <w:rPr>
          <w:rFonts w:hint="eastAsia" w:ascii="宋体" w:hAnsi="宋体" w:cs="仿宋_GB2312"/>
          <w:bCs/>
          <w:color w:val="auto"/>
          <w:sz w:val="32"/>
          <w:szCs w:val="32"/>
          <w:highlight w:val="none"/>
        </w:rPr>
      </w:pPr>
    </w:p>
    <w:p w14:paraId="09141888">
      <w:pPr>
        <w:pStyle w:val="195"/>
        <w:spacing w:before="50" w:after="50"/>
        <w:ind w:firstLine="0"/>
        <w:rPr>
          <w:rFonts w:hint="eastAsia" w:ascii="宋体" w:hAnsi="宋体" w:cs="仿宋_GB2312"/>
          <w:bCs/>
          <w:color w:val="auto"/>
          <w:sz w:val="32"/>
          <w:szCs w:val="32"/>
          <w:highlight w:val="none"/>
        </w:rPr>
      </w:pPr>
    </w:p>
    <w:p w14:paraId="30996157">
      <w:pPr>
        <w:pStyle w:val="195"/>
        <w:spacing w:before="50" w:after="50"/>
        <w:ind w:firstLine="1280"/>
        <w:rPr>
          <w:rFonts w:hint="eastAsia" w:ascii="宋体" w:hAnsi="宋体" w:cs="仿宋_GB2312"/>
          <w:bCs/>
          <w:color w:val="auto"/>
          <w:sz w:val="32"/>
          <w:szCs w:val="32"/>
          <w:highlight w:val="none"/>
        </w:rPr>
      </w:pPr>
    </w:p>
    <w:p w14:paraId="2DC21EA7">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35D632A">
      <w:pPr>
        <w:spacing w:before="156" w:after="50" w:line="360" w:lineRule="auto"/>
        <w:ind w:left="142"/>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1917632D">
      <w:pPr>
        <w:spacing w:before="156"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75ED2E72">
      <w:pPr>
        <w:spacing w:line="400" w:lineRule="exact"/>
        <w:rPr>
          <w:rFonts w:hint="eastAsia" w:ascii="仿宋_GB2312" w:hAnsi="仿宋_GB2312" w:eastAsia="仿宋_GB2312" w:cs="仿宋_GB2312"/>
          <w:color w:val="auto"/>
          <w:sz w:val="32"/>
          <w:szCs w:val="32"/>
          <w:highlight w:val="none"/>
        </w:rPr>
      </w:pPr>
    </w:p>
    <w:p w14:paraId="73023E17">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p>
    <w:p w14:paraId="08A6526F">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701DCD82">
      <w:pPr>
        <w:spacing w:line="360" w:lineRule="auto"/>
        <w:ind w:firstLine="640"/>
        <w:contextualSpacing/>
        <w:rPr>
          <w:rFonts w:hint="eastAsia" w:ascii="仿宋_GB2312" w:hAnsi="仿宋_GB2312" w:eastAsia="仿宋_GB2312" w:cs="仿宋_GB2312"/>
          <w:color w:val="auto"/>
          <w:sz w:val="32"/>
          <w:szCs w:val="32"/>
          <w:highlight w:val="none"/>
        </w:rPr>
      </w:pPr>
    </w:p>
    <w:p w14:paraId="198EE8F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E7E40B8">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2CA2C6D3">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1363E35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08DCB21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4E37483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6FD6437">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F425CB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2497BA05">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F575FF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21D2A911">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641FEB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57D62D3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39FC6E2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6C110A1">
      <w:pPr>
        <w:spacing w:line="360" w:lineRule="auto"/>
        <w:ind w:firstLine="480"/>
        <w:contextualSpacing/>
        <w:rPr>
          <w:rFonts w:hint="eastAsia" w:ascii="宋体" w:hAnsi="宋体" w:cs="仿宋_GB2312"/>
          <w:color w:val="auto"/>
          <w:sz w:val="24"/>
          <w:highlight w:val="none"/>
        </w:rPr>
      </w:pPr>
    </w:p>
    <w:p w14:paraId="29854F25">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8C03B5C">
      <w:pPr>
        <w:spacing w:line="360" w:lineRule="auto"/>
        <w:ind w:firstLine="480"/>
        <w:contextualSpacing/>
        <w:rPr>
          <w:rFonts w:hint="eastAsia" w:ascii="宋体" w:hAnsi="宋体" w:cs="仿宋_GB2312"/>
          <w:color w:val="auto"/>
          <w:sz w:val="24"/>
          <w:highlight w:val="none"/>
        </w:rPr>
      </w:pPr>
    </w:p>
    <w:p w14:paraId="1EEDAB67">
      <w:pPr>
        <w:spacing w:line="360" w:lineRule="auto"/>
        <w:contextualSpacing/>
        <w:rPr>
          <w:rFonts w:hint="eastAsia" w:ascii="宋体" w:hAnsi="宋体" w:cs="仿宋_GB2312"/>
          <w:color w:val="auto"/>
          <w:sz w:val="24"/>
          <w:highlight w:val="none"/>
        </w:rPr>
      </w:pPr>
    </w:p>
    <w:p w14:paraId="57977354">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09B9F70A">
      <w:pPr>
        <w:spacing w:line="360" w:lineRule="auto"/>
        <w:ind w:firstLine="48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42C38D18">
      <w:pPr>
        <w:spacing w:line="360" w:lineRule="auto"/>
        <w:ind w:firstLine="640"/>
        <w:contextualSpacing/>
        <w:jc w:val="center"/>
        <w:rPr>
          <w:rFonts w:hint="eastAsia" w:ascii="宋体" w:hAnsi="宋体" w:cs="仿宋_GB2312"/>
          <w:color w:val="auto"/>
          <w:sz w:val="32"/>
          <w:szCs w:val="32"/>
          <w:highlight w:val="none"/>
        </w:rPr>
      </w:pPr>
    </w:p>
    <w:p w14:paraId="45BF73C3">
      <w:pPr>
        <w:spacing w:before="312" w:after="156" w:line="520" w:lineRule="exact"/>
        <w:ind w:left="540"/>
        <w:jc w:val="center"/>
        <w:rPr>
          <w:rFonts w:hint="eastAsia" w:ascii="方正小标宋简体" w:hAnsi="方正小标宋简体" w:eastAsia="方正小标宋简体" w:cs="方正小标宋简体"/>
          <w:bCs/>
          <w:color w:val="auto"/>
          <w:sz w:val="44"/>
          <w:szCs w:val="44"/>
          <w:highlight w:val="none"/>
        </w:rPr>
      </w:pPr>
    </w:p>
    <w:p w14:paraId="7236BD62">
      <w:pPr>
        <w:spacing w:before="312" w:after="156" w:line="520" w:lineRule="exact"/>
        <w:ind w:left="540"/>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4CB5A6B0">
      <w:pPr>
        <w:spacing w:line="360" w:lineRule="auto"/>
        <w:ind w:left="540"/>
        <w:contextualSpacing/>
        <w:rPr>
          <w:rFonts w:hint="eastAsia" w:ascii="仿宋_GB2312" w:hAnsi="仿宋_GB2312" w:eastAsia="仿宋_GB2312" w:cs="仿宋_GB2312"/>
          <w:color w:val="auto"/>
          <w:sz w:val="32"/>
          <w:szCs w:val="32"/>
          <w:highlight w:val="none"/>
        </w:rPr>
      </w:pPr>
    </w:p>
    <w:p w14:paraId="56E4DFB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676ED13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B6F8F35">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性      别：</w:t>
      </w:r>
      <w:r>
        <w:rPr>
          <w:rFonts w:hint="eastAsia" w:ascii="宋体" w:hAnsi="宋体" w:cs="仿宋_GB2312"/>
          <w:color w:val="auto"/>
          <w:sz w:val="24"/>
          <w:highlight w:val="none"/>
          <w:u w:val="single"/>
        </w:rPr>
        <w:t xml:space="preserve">                </w:t>
      </w:r>
    </w:p>
    <w:p w14:paraId="147BBCA2">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职      务：</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589D971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DF54BA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系 </w:t>
      </w:r>
      <w:r>
        <w:rPr>
          <w:rFonts w:ascii="宋体" w:hAnsi="宋体" w:cs="仿宋_GB2312"/>
          <w:color w:val="auto"/>
          <w:sz w:val="24"/>
          <w:highlight w:val="none"/>
          <w:u w:val="single"/>
        </w:rPr>
        <w:t xml:space="preserve">   </w:t>
      </w:r>
      <w:r>
        <w:rPr>
          <w:rFonts w:hint="eastAsia" w:ascii="宋体" w:hAnsi="宋体" w:cs="仿宋_GB2312"/>
          <w:color w:val="auto"/>
          <w:sz w:val="24"/>
          <w:highlight w:val="none"/>
          <w:u w:val="single"/>
        </w:rPr>
        <w:t xml:space="preserve">（供应商名称） </w:t>
      </w:r>
      <w:r>
        <w:rPr>
          <w:rFonts w:ascii="宋体" w:hAnsi="宋体" w:cs="仿宋_GB2312"/>
          <w:color w:val="auto"/>
          <w:sz w:val="24"/>
          <w:highlight w:val="none"/>
          <w:u w:val="single"/>
        </w:rPr>
        <w:t xml:space="preserve">  </w:t>
      </w:r>
      <w:r>
        <w:rPr>
          <w:rFonts w:hint="eastAsia" w:ascii="宋体" w:hAnsi="宋体" w:cs="仿宋_GB2312"/>
          <w:color w:val="auto"/>
          <w:sz w:val="24"/>
          <w:highlight w:val="none"/>
        </w:rPr>
        <w:t>的法定代表人。</w:t>
      </w:r>
    </w:p>
    <w:p w14:paraId="6D18926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1D4BB0E8">
      <w:pPr>
        <w:spacing w:line="360" w:lineRule="auto"/>
        <w:ind w:left="540"/>
        <w:contextualSpacing/>
        <w:rPr>
          <w:rFonts w:hint="eastAsia" w:ascii="宋体" w:hAnsi="宋体" w:cs="仿宋_GB2312"/>
          <w:color w:val="auto"/>
          <w:sz w:val="24"/>
          <w:highlight w:val="none"/>
        </w:rPr>
      </w:pPr>
    </w:p>
    <w:p w14:paraId="1D681180">
      <w:pPr>
        <w:spacing w:line="360" w:lineRule="auto"/>
        <w:ind w:left="540"/>
        <w:contextualSpacing/>
        <w:rPr>
          <w:rFonts w:hint="eastAsia" w:ascii="宋体" w:hAnsi="宋体" w:cs="仿宋_GB2312"/>
          <w:color w:val="auto"/>
          <w:sz w:val="24"/>
          <w:highlight w:val="none"/>
        </w:rPr>
      </w:pPr>
    </w:p>
    <w:p w14:paraId="1BD86126">
      <w:pPr>
        <w:spacing w:line="360" w:lineRule="auto"/>
        <w:ind w:left="540"/>
        <w:contextualSpacing/>
        <w:rPr>
          <w:rFonts w:hint="eastAsia" w:ascii="宋体" w:hAnsi="宋体" w:cs="仿宋_GB2312"/>
          <w:color w:val="auto"/>
          <w:sz w:val="24"/>
          <w:highlight w:val="none"/>
        </w:rPr>
      </w:pPr>
    </w:p>
    <w:p w14:paraId="5569721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0B55A553">
      <w:pPr>
        <w:spacing w:line="360" w:lineRule="auto"/>
        <w:ind w:left="540"/>
        <w:contextualSpacing/>
        <w:rPr>
          <w:rFonts w:hint="eastAsia" w:ascii="宋体" w:hAnsi="宋体" w:cs="仿宋_GB2312"/>
          <w:color w:val="auto"/>
          <w:sz w:val="24"/>
          <w:highlight w:val="none"/>
        </w:rPr>
      </w:pPr>
    </w:p>
    <w:p w14:paraId="29DD0287">
      <w:pPr>
        <w:spacing w:line="360" w:lineRule="auto"/>
        <w:ind w:left="540"/>
        <w:contextualSpacing/>
        <w:jc w:val="right"/>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4FF4E6A7">
      <w:pPr>
        <w:spacing w:line="360" w:lineRule="auto"/>
        <w:ind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12681289">
      <w:pPr>
        <w:spacing w:line="360" w:lineRule="auto"/>
        <w:contextualSpacing/>
        <w:jc w:val="center"/>
        <w:rPr>
          <w:rFonts w:hint="eastAsia" w:ascii="宋体" w:hAnsi="宋体" w:cs="仿宋_GB2312"/>
          <w:b/>
          <w:color w:val="auto"/>
          <w:sz w:val="24"/>
          <w:highlight w:val="none"/>
        </w:rPr>
      </w:pPr>
    </w:p>
    <w:p w14:paraId="40E96309">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393C921A">
      <w:pPr>
        <w:spacing w:line="300" w:lineRule="auto"/>
        <w:jc w:val="left"/>
        <w:rPr>
          <w:rFonts w:hint="eastAsia" w:ascii="宋体" w:hAnsi="宋体"/>
          <w:b/>
          <w:color w:val="auto"/>
          <w:szCs w:val="21"/>
          <w:highlight w:val="none"/>
        </w:rPr>
      </w:pPr>
    </w:p>
    <w:p w14:paraId="0655E672">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63045ADD">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（非联合体竞标格式）</w:t>
      </w:r>
    </w:p>
    <w:p w14:paraId="102C4718">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13212480">
      <w:pPr>
        <w:spacing w:line="360" w:lineRule="auto"/>
        <w:contextualSpacing/>
        <w:rPr>
          <w:rFonts w:hint="eastAsia" w:ascii="仿宋_GB2312" w:hAnsi="仿宋_GB2312" w:eastAsia="仿宋_GB2312" w:cs="仿宋_GB2312"/>
          <w:color w:val="auto"/>
          <w:sz w:val="32"/>
          <w:szCs w:val="32"/>
          <w:highlight w:val="none"/>
        </w:rPr>
      </w:pPr>
    </w:p>
    <w:p w14:paraId="5CDACB15">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致 </w:t>
      </w:r>
      <w:r>
        <w:rPr>
          <w:rFonts w:hint="eastAsia" w:ascii="宋体" w:hAnsi="宋体" w:cs="仿宋_GB2312"/>
          <w:color w:val="auto"/>
          <w:sz w:val="24"/>
          <w:highlight w:val="none"/>
          <w:u w:val="single"/>
          <w:lang w:eastAsia="zh-CN"/>
        </w:rPr>
        <w:t>贵港市达开高级中学</w:t>
      </w:r>
      <w:r>
        <w:rPr>
          <w:rFonts w:hint="eastAsia" w:ascii="宋体" w:hAnsi="宋体" w:cs="仿宋_GB2312"/>
          <w:color w:val="auto"/>
          <w:sz w:val="24"/>
          <w:highlight w:val="none"/>
          <w:u w:val="single"/>
        </w:rPr>
        <w:t>：</w:t>
      </w:r>
    </w:p>
    <w:p w14:paraId="06713328">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 xml:space="preserve"> 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 xml:space="preserve"> 的（□法定代表人/□负责人/□自然人本人），现授权 </w:t>
      </w:r>
      <w:r>
        <w:rPr>
          <w:rFonts w:hint="eastAsia" w:ascii="宋体" w:hAnsi="宋体" w:cs="仿宋_GB2312"/>
          <w:color w:val="auto"/>
          <w:sz w:val="24"/>
          <w:highlight w:val="none"/>
          <w:u w:val="single"/>
        </w:rPr>
        <w:t xml:space="preserve">（姓名）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12143B70">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2F6A67F8">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765577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BE46BD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00CDECC6">
      <w:pPr>
        <w:spacing w:line="360" w:lineRule="auto"/>
        <w:contextualSpacing/>
        <w:rPr>
          <w:rFonts w:hint="eastAsia" w:ascii="宋体" w:hAnsi="宋体" w:cs="仿宋_GB2312"/>
          <w:color w:val="auto"/>
          <w:sz w:val="24"/>
          <w:highlight w:val="none"/>
        </w:rPr>
      </w:pPr>
    </w:p>
    <w:p w14:paraId="686205A0">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法定代表人（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xml:space="preserve">）：                    </w:t>
      </w:r>
    </w:p>
    <w:p w14:paraId="0D0B11FE">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6C0C458F">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01224FD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1A30DFD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4656D3C7">
      <w:pPr>
        <w:spacing w:line="360" w:lineRule="auto"/>
        <w:contextualSpacing/>
        <w:rPr>
          <w:rFonts w:hint="eastAsia" w:ascii="宋体" w:hAnsi="宋体" w:cs="仿宋_GB2312"/>
          <w:color w:val="auto"/>
          <w:sz w:val="24"/>
          <w:highlight w:val="none"/>
        </w:rPr>
      </w:pPr>
    </w:p>
    <w:p w14:paraId="75814F7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w:t>
      </w:r>
      <w:r>
        <w:rPr>
          <w:rFonts w:hint="eastAsia" w:ascii="宋体" w:hAnsi="宋体"/>
          <w:color w:val="auto"/>
          <w:sz w:val="24"/>
          <w:highlight w:val="none"/>
        </w:rPr>
        <w:t>签字或盖章或电子签名</w:t>
      </w:r>
      <w:r>
        <w:rPr>
          <w:rFonts w:hint="eastAsia" w:ascii="宋体" w:hAnsi="宋体" w:cs="仿宋_GB2312"/>
          <w:color w:val="auto"/>
          <w:sz w:val="24"/>
          <w:highlight w:val="none"/>
        </w:rPr>
        <w:t>，委托代理人必须在授权委托书上</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否则其响应文件按无效响应处理。</w:t>
      </w:r>
    </w:p>
    <w:p w14:paraId="09BDD1A2">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65F6608B">
      <w:pPr>
        <w:spacing w:line="360" w:lineRule="auto"/>
        <w:ind w:firstLine="420"/>
        <w:contextualSpacing/>
        <w:jc w:val="left"/>
        <w:rPr>
          <w:rFonts w:hint="eastAsia" w:ascii="仿宋_GB2312" w:hAnsi="仿宋_GB2312" w:eastAsia="仿宋_GB2312" w:cs="仿宋_GB2312"/>
          <w:color w:val="auto"/>
          <w:szCs w:val="21"/>
          <w:highlight w:val="none"/>
        </w:rPr>
      </w:pPr>
    </w:p>
    <w:p w14:paraId="62B444AC">
      <w:pPr>
        <w:spacing w:line="500" w:lineRule="exact"/>
        <w:jc w:val="center"/>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br w:type="page" w:clear="all"/>
      </w:r>
    </w:p>
    <w:p w14:paraId="4EFC8E33">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商务要求偏离表格式</w:t>
      </w:r>
    </w:p>
    <w:p w14:paraId="22254A96">
      <w:pPr>
        <w:pStyle w:val="204"/>
        <w:rPr>
          <w:color w:val="auto"/>
          <w:highlight w:val="none"/>
        </w:rPr>
      </w:pPr>
    </w:p>
    <w:p w14:paraId="2D44C6BD">
      <w:pPr>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839C57D">
      <w:pPr>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tbl>
      <w:tblPr>
        <w:tblStyle w:val="29"/>
        <w:tblpPr w:leftFromText="180" w:rightFromText="180" w:vertAnchor="text" w:horzAnchor="margin" w:tblpXSpec="left" w:tblpY="311"/>
        <w:tblOverlap w:val="never"/>
        <w:tblW w:w="930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7D554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91213FB">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F93219E">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09098DC">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1A704D9">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05CCA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A009080">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915CB2">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3CBDE87">
            <w:pPr>
              <w:spacing w:before="156"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412CEE">
            <w:pPr>
              <w:spacing w:before="156" w:line="360" w:lineRule="auto"/>
              <w:jc w:val="center"/>
              <w:rPr>
                <w:rFonts w:hint="eastAsia" w:ascii="宋体" w:hAnsi="宋体" w:cs="仿宋_GB2312"/>
                <w:color w:val="auto"/>
                <w:sz w:val="24"/>
                <w:highlight w:val="none"/>
              </w:rPr>
            </w:pPr>
          </w:p>
        </w:tc>
      </w:tr>
      <w:tr w14:paraId="7A871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038623F">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4277DF5">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73092DD">
            <w:pPr>
              <w:spacing w:before="156"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880E9A4">
            <w:pPr>
              <w:spacing w:before="156" w:line="360" w:lineRule="auto"/>
              <w:ind w:left="43"/>
              <w:jc w:val="center"/>
              <w:rPr>
                <w:rFonts w:hint="eastAsia" w:ascii="宋体" w:hAnsi="宋体" w:cs="仿宋_GB2312"/>
                <w:color w:val="auto"/>
                <w:sz w:val="24"/>
                <w:highlight w:val="none"/>
              </w:rPr>
            </w:pPr>
          </w:p>
        </w:tc>
      </w:tr>
      <w:tr w14:paraId="06FAD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E850450">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8B5BD2C">
            <w:pPr>
              <w:spacing w:before="156"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1A6B78BA">
            <w:pPr>
              <w:spacing w:before="156"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3575D17">
            <w:pPr>
              <w:spacing w:before="156" w:line="360" w:lineRule="auto"/>
              <w:jc w:val="center"/>
              <w:rPr>
                <w:rFonts w:hint="eastAsia" w:ascii="宋体" w:hAnsi="宋体" w:cs="仿宋_GB2312"/>
                <w:color w:val="auto"/>
                <w:sz w:val="24"/>
                <w:highlight w:val="none"/>
              </w:rPr>
            </w:pPr>
          </w:p>
        </w:tc>
      </w:tr>
    </w:tbl>
    <w:p w14:paraId="6AEDA8CE">
      <w:pPr>
        <w:pStyle w:val="203"/>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注：</w:t>
      </w:r>
    </w:p>
    <w:p w14:paraId="7408026B">
      <w:pPr>
        <w:pStyle w:val="20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1. 说明：应对照谈判文件“第三章 采购需求”中的商务要求逐条明确响应，并作出偏离说明。</w:t>
      </w:r>
    </w:p>
    <w:p w14:paraId="41F94325">
      <w:pPr>
        <w:pStyle w:val="203"/>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2.供应商应根据自身的承诺，对照谈判文件要求在“偏离说明”中注明“正偏离”、“负偏离”或者“无偏离”。既不属于“正偏离”也不属于“负偏离”即为“无偏离”。</w:t>
      </w:r>
    </w:p>
    <w:p w14:paraId="7556FD71">
      <w:pPr>
        <w:spacing w:line="360" w:lineRule="auto"/>
        <w:contextualSpacing/>
        <w:jc w:val="left"/>
        <w:rPr>
          <w:rFonts w:hint="eastAsia" w:ascii="宋体" w:hAnsi="宋体" w:cs="仿宋_GB2312"/>
          <w:color w:val="auto"/>
          <w:sz w:val="24"/>
          <w:highlight w:val="none"/>
        </w:rPr>
      </w:pPr>
    </w:p>
    <w:p w14:paraId="74244C92">
      <w:pPr>
        <w:spacing w:line="360" w:lineRule="auto"/>
        <w:contextualSpacing/>
        <w:jc w:val="left"/>
        <w:rPr>
          <w:rFonts w:hint="eastAsia" w:ascii="宋体" w:hAnsi="宋体" w:cs="仿宋_GB2312"/>
          <w:color w:val="auto"/>
          <w:sz w:val="24"/>
          <w:highlight w:val="none"/>
        </w:rPr>
      </w:pPr>
    </w:p>
    <w:p w14:paraId="41C51415">
      <w:pPr>
        <w:spacing w:line="360" w:lineRule="auto"/>
        <w:ind w:right="-817"/>
        <w:contextualSpacing/>
        <w:rPr>
          <w:rFonts w:hint="eastAsia" w:ascii="宋体" w:hAnsi="宋体" w:cs="仿宋_GB2312"/>
          <w:color w:val="auto"/>
          <w:sz w:val="24"/>
          <w:highlight w:val="none"/>
        </w:rPr>
      </w:pPr>
    </w:p>
    <w:p w14:paraId="56C96B89">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p>
    <w:p w14:paraId="6DD2A259">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F4B1DC7">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99DF3BF">
      <w:pPr>
        <w:spacing w:line="520" w:lineRule="exact"/>
        <w:ind w:firstLine="7040"/>
        <w:jc w:val="center"/>
        <w:rPr>
          <w:rFonts w:hint="eastAsia" w:ascii="方正小标宋简体" w:hAnsi="方正小标宋简体" w:eastAsia="方正小标宋简体" w:cs="方正小标宋简体"/>
          <w:bCs/>
          <w:color w:val="auto"/>
          <w:sz w:val="44"/>
          <w:szCs w:val="44"/>
          <w:highlight w:val="none"/>
        </w:rPr>
      </w:pPr>
    </w:p>
    <w:p w14:paraId="256A0984">
      <w:pPr>
        <w:spacing w:line="520" w:lineRule="exact"/>
        <w:jc w:val="center"/>
        <w:rPr>
          <w:rFonts w:hint="eastAsia" w:ascii="宋体" w:hAnsi="宋体"/>
          <w:b/>
          <w:color w:val="auto"/>
          <w:sz w:val="32"/>
          <w:szCs w:val="32"/>
          <w:highlight w:val="none"/>
        </w:rPr>
      </w:pPr>
      <w:r>
        <w:rPr>
          <w:rFonts w:ascii="方正小标宋简体" w:hAnsi="方正小标宋简体" w:eastAsia="方正小标宋简体" w:cs="方正小标宋简体"/>
          <w:bCs/>
          <w:color w:val="auto"/>
          <w:sz w:val="44"/>
          <w:szCs w:val="44"/>
          <w:highlight w:val="none"/>
        </w:rPr>
        <w:br w:type="page" w:clear="all"/>
      </w:r>
      <w:r>
        <w:rPr>
          <w:rFonts w:hint="eastAsia" w:ascii="方正小标宋简体" w:hAnsi="方正小标宋简体" w:eastAsia="方正小标宋简体" w:cs="方正小标宋简体"/>
          <w:bCs/>
          <w:color w:val="auto"/>
          <w:sz w:val="44"/>
          <w:szCs w:val="44"/>
          <w:highlight w:val="none"/>
        </w:rPr>
        <w:t>货物配置清单</w:t>
      </w:r>
    </w:p>
    <w:p w14:paraId="5960AC1A">
      <w:pPr>
        <w:spacing w:line="300" w:lineRule="auto"/>
        <w:rPr>
          <w:rFonts w:hint="eastAsia" w:ascii="宋体" w:hAnsi="宋体"/>
          <w:color w:val="auto"/>
          <w:szCs w:val="21"/>
          <w:highlight w:val="none"/>
        </w:rPr>
      </w:pPr>
    </w:p>
    <w:p w14:paraId="548DB22B">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3F74803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5AE860F">
      <w:pPr>
        <w:spacing w:line="360" w:lineRule="auto"/>
        <w:rPr>
          <w:rFonts w:hint="eastAsia" w:ascii="宋体" w:hAnsi="宋体" w:cs="仿宋_GB2312"/>
          <w:color w:val="auto"/>
          <w:sz w:val="24"/>
          <w:highlight w:val="none"/>
          <w:u w:val="single"/>
        </w:rPr>
      </w:pP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3"/>
        <w:gridCol w:w="2811"/>
        <w:gridCol w:w="976"/>
        <w:gridCol w:w="1063"/>
        <w:gridCol w:w="1323"/>
        <w:gridCol w:w="949"/>
        <w:gridCol w:w="828"/>
        <w:gridCol w:w="1091"/>
      </w:tblGrid>
      <w:tr w14:paraId="3B05D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552FAD48">
            <w:pPr>
              <w:spacing w:before="50" w:after="50"/>
              <w:jc w:val="center"/>
              <w:rPr>
                <w:rFonts w:ascii="宋体" w:hAnsi="宋体" w:cs="宋体"/>
                <w:color w:val="auto"/>
                <w:sz w:val="24"/>
                <w:highlight w:val="none"/>
              </w:rPr>
            </w:pPr>
            <w:r>
              <w:rPr>
                <w:rFonts w:hint="eastAsia" w:ascii="宋体" w:hAnsi="宋体" w:cs="宋体"/>
                <w:color w:val="auto"/>
                <w:sz w:val="24"/>
                <w:highlight w:val="none"/>
              </w:rPr>
              <w:t>序号</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6A24C9C0">
            <w:pPr>
              <w:spacing w:before="50" w:after="50"/>
              <w:jc w:val="center"/>
              <w:rPr>
                <w:rFonts w:ascii="宋体" w:hAnsi="宋体" w:cs="宋体"/>
                <w:color w:val="auto"/>
                <w:sz w:val="24"/>
                <w:highlight w:val="none"/>
              </w:rPr>
            </w:pPr>
            <w:r>
              <w:rPr>
                <w:rFonts w:hint="eastAsia" w:ascii="宋体" w:hAnsi="宋体" w:cs="宋体"/>
                <w:color w:val="auto"/>
                <w:sz w:val="24"/>
                <w:highlight w:val="none"/>
              </w:rPr>
              <w:t>货物名称</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75B90675">
            <w:pPr>
              <w:spacing w:before="50" w:after="50"/>
              <w:jc w:val="center"/>
              <w:rPr>
                <w:rFonts w:ascii="宋体" w:hAnsi="宋体" w:cs="宋体"/>
                <w:color w:val="auto"/>
                <w:sz w:val="24"/>
                <w:highlight w:val="none"/>
              </w:rPr>
            </w:pPr>
            <w:r>
              <w:rPr>
                <w:rFonts w:hint="eastAsia" w:ascii="宋体" w:hAnsi="宋体" w:cs="宋体"/>
                <w:color w:val="auto"/>
                <w:sz w:val="24"/>
                <w:highlight w:val="none"/>
              </w:rPr>
              <w:t>数量及单位</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0CE3C732">
            <w:pPr>
              <w:spacing w:before="50" w:after="50"/>
              <w:jc w:val="center"/>
              <w:rPr>
                <w:rFonts w:ascii="宋体" w:hAnsi="宋体" w:cs="宋体"/>
                <w:color w:val="auto"/>
                <w:sz w:val="24"/>
                <w:highlight w:val="none"/>
              </w:rPr>
            </w:pPr>
            <w:r>
              <w:rPr>
                <w:rFonts w:hint="eastAsia" w:ascii="宋体" w:hAnsi="宋体" w:cs="宋体"/>
                <w:color w:val="auto"/>
                <w:sz w:val="24"/>
                <w:highlight w:val="none"/>
              </w:rPr>
              <w:t>品牌</w:t>
            </w:r>
          </w:p>
        </w:tc>
        <w:tc>
          <w:tcPr>
            <w:tcW w:w="671" w:type="pct"/>
            <w:tcBorders>
              <w:top w:val="single" w:color="auto" w:sz="4" w:space="0"/>
              <w:left w:val="single" w:color="auto" w:sz="4" w:space="0"/>
              <w:bottom w:val="single" w:color="auto" w:sz="4" w:space="0"/>
              <w:right w:val="single" w:color="auto" w:sz="4" w:space="0"/>
            </w:tcBorders>
            <w:noWrap w:val="0"/>
            <w:vAlign w:val="top"/>
          </w:tcPr>
          <w:p w14:paraId="5D38EED3">
            <w:pPr>
              <w:spacing w:before="50" w:after="50"/>
              <w:jc w:val="center"/>
              <w:rPr>
                <w:rFonts w:ascii="宋体" w:hAnsi="宋体" w:cs="宋体"/>
                <w:color w:val="auto"/>
                <w:sz w:val="24"/>
                <w:highlight w:val="none"/>
              </w:rPr>
            </w:pPr>
          </w:p>
          <w:p w14:paraId="0B735EA8">
            <w:pPr>
              <w:spacing w:before="50" w:after="50"/>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481" w:type="pct"/>
            <w:tcBorders>
              <w:top w:val="single" w:color="auto" w:sz="4" w:space="0"/>
              <w:left w:val="single" w:color="auto" w:sz="4" w:space="0"/>
              <w:bottom w:val="single" w:color="auto" w:sz="4" w:space="0"/>
              <w:right w:val="single" w:color="auto" w:sz="4" w:space="0"/>
            </w:tcBorders>
            <w:noWrap w:val="0"/>
            <w:vAlign w:val="center"/>
          </w:tcPr>
          <w:p w14:paraId="25BC98CD">
            <w:pPr>
              <w:spacing w:before="50" w:after="50"/>
              <w:jc w:val="center"/>
              <w:rPr>
                <w:rFonts w:ascii="宋体" w:hAnsi="宋体" w:cs="宋体"/>
                <w:color w:val="auto"/>
                <w:sz w:val="24"/>
                <w:highlight w:val="none"/>
              </w:rPr>
            </w:pPr>
            <w:r>
              <w:rPr>
                <w:rFonts w:hint="eastAsia" w:ascii="宋体" w:hAnsi="宋体" w:cs="宋体"/>
                <w:color w:val="auto"/>
                <w:sz w:val="24"/>
                <w:highlight w:val="none"/>
              </w:rPr>
              <w:t>制造商</w:t>
            </w:r>
          </w:p>
        </w:tc>
        <w:tc>
          <w:tcPr>
            <w:tcW w:w="420" w:type="pct"/>
            <w:tcBorders>
              <w:top w:val="single" w:color="auto" w:sz="4" w:space="0"/>
              <w:left w:val="single" w:color="auto" w:sz="4" w:space="0"/>
              <w:bottom w:val="single" w:color="auto" w:sz="4" w:space="0"/>
              <w:right w:val="single" w:color="auto" w:sz="4" w:space="0"/>
            </w:tcBorders>
            <w:noWrap w:val="0"/>
            <w:vAlign w:val="center"/>
          </w:tcPr>
          <w:p w14:paraId="4D7A78A1">
            <w:pPr>
              <w:spacing w:before="50" w:after="50"/>
              <w:jc w:val="center"/>
              <w:rPr>
                <w:rFonts w:ascii="宋体" w:hAnsi="宋体" w:cs="宋体"/>
                <w:color w:val="auto"/>
                <w:sz w:val="24"/>
                <w:highlight w:val="none"/>
              </w:rPr>
            </w:pPr>
            <w:r>
              <w:rPr>
                <w:rFonts w:hint="eastAsia" w:ascii="宋体" w:hAnsi="宋体" w:cs="宋体"/>
                <w:color w:val="auto"/>
                <w:sz w:val="24"/>
                <w:highlight w:val="none"/>
              </w:rPr>
              <w:t>原产地</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28955365">
            <w:pPr>
              <w:spacing w:before="50" w:after="50"/>
              <w:jc w:val="center"/>
              <w:rPr>
                <w:rFonts w:ascii="宋体" w:hAnsi="宋体" w:cs="宋体"/>
                <w:color w:val="auto"/>
                <w:sz w:val="24"/>
                <w:highlight w:val="none"/>
              </w:rPr>
            </w:pPr>
            <w:r>
              <w:rPr>
                <w:rFonts w:hint="eastAsia" w:ascii="宋体" w:hAnsi="宋体" w:cs="宋体"/>
                <w:color w:val="auto"/>
                <w:sz w:val="24"/>
                <w:highlight w:val="none"/>
              </w:rPr>
              <w:t>技术要求及规格</w:t>
            </w:r>
          </w:p>
        </w:tc>
      </w:tr>
      <w:tr w14:paraId="1816F8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7ED49020">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2625E59F">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33709B12">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46D9A181">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2EA4E7A9">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1212A328">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60BEE691">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359F12CC">
            <w:pPr>
              <w:spacing w:before="50" w:after="50"/>
              <w:jc w:val="center"/>
              <w:rPr>
                <w:rFonts w:ascii="宋体" w:hAnsi="宋体" w:cs="宋体"/>
                <w:color w:val="auto"/>
                <w:sz w:val="24"/>
                <w:highlight w:val="none"/>
              </w:rPr>
            </w:pPr>
          </w:p>
        </w:tc>
      </w:tr>
      <w:tr w14:paraId="28C5D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39A40EB4">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50997440">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68538B7">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33CACF4A">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596190C9">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1C946753">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2758CB06">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6459D798">
            <w:pPr>
              <w:spacing w:before="50" w:after="50"/>
              <w:jc w:val="center"/>
              <w:rPr>
                <w:rFonts w:ascii="宋体" w:hAnsi="宋体" w:cs="宋体"/>
                <w:color w:val="auto"/>
                <w:sz w:val="24"/>
                <w:highlight w:val="none"/>
              </w:rPr>
            </w:pPr>
          </w:p>
        </w:tc>
      </w:tr>
      <w:tr w14:paraId="5B638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02F1486E">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33912E00">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3AD4B5EA">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7F0164B8">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5034263F">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1C2AD825">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1B4309EE">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21C829D7">
            <w:pPr>
              <w:spacing w:before="50" w:after="50"/>
              <w:jc w:val="center"/>
              <w:rPr>
                <w:rFonts w:ascii="宋体" w:hAnsi="宋体" w:cs="宋体"/>
                <w:color w:val="auto"/>
                <w:sz w:val="24"/>
                <w:highlight w:val="none"/>
              </w:rPr>
            </w:pPr>
          </w:p>
        </w:tc>
      </w:tr>
      <w:tr w14:paraId="380E5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0F226533">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6BC9F248">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3979B3A">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6F3DA269">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1702B70F">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43924D71">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67C4B86B">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793F0ECC">
            <w:pPr>
              <w:spacing w:before="50" w:after="50"/>
              <w:jc w:val="center"/>
              <w:rPr>
                <w:rFonts w:ascii="宋体" w:hAnsi="宋体" w:cs="宋体"/>
                <w:color w:val="auto"/>
                <w:sz w:val="24"/>
                <w:highlight w:val="none"/>
              </w:rPr>
            </w:pPr>
          </w:p>
        </w:tc>
      </w:tr>
      <w:tr w14:paraId="4F52D6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3B48EB5C">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17C854E9">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F102A05">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3FC52485">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15F3E07F">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3FA3732C">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6867734A">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7C3C53F6">
            <w:pPr>
              <w:spacing w:before="50" w:after="50"/>
              <w:jc w:val="center"/>
              <w:rPr>
                <w:rFonts w:ascii="宋体" w:hAnsi="宋体" w:cs="宋体"/>
                <w:color w:val="auto"/>
                <w:sz w:val="24"/>
                <w:highlight w:val="none"/>
              </w:rPr>
            </w:pPr>
          </w:p>
        </w:tc>
      </w:tr>
      <w:tr w14:paraId="467D5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581D4191">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5D115625">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3A3059BC">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4E48D03D">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3B09B741">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035D4979">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7B3BB409">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33A45EBE">
            <w:pPr>
              <w:spacing w:before="50" w:after="50"/>
              <w:jc w:val="center"/>
              <w:rPr>
                <w:rFonts w:ascii="宋体" w:hAnsi="宋体" w:cs="宋体"/>
                <w:color w:val="auto"/>
                <w:sz w:val="24"/>
                <w:highlight w:val="none"/>
              </w:rPr>
            </w:pPr>
          </w:p>
        </w:tc>
      </w:tr>
      <w:tr w14:paraId="3A3CF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2D9BBFB8">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1C83B350">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11387FBD">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1BB6331E">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50BE8C6E">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107CB4CC">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62FD48F4">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42142FEA">
            <w:pPr>
              <w:spacing w:before="50" w:after="50"/>
              <w:jc w:val="center"/>
              <w:rPr>
                <w:rFonts w:ascii="宋体" w:hAnsi="宋体" w:cs="宋体"/>
                <w:color w:val="auto"/>
                <w:sz w:val="24"/>
                <w:highlight w:val="none"/>
              </w:rPr>
            </w:pPr>
          </w:p>
        </w:tc>
      </w:tr>
      <w:tr w14:paraId="3FACD7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44545901">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8</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4826B828">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A7D68A4">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5352015D">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1F83EB35">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3A497D7E">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14E28B0C">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6CBBBAA2">
            <w:pPr>
              <w:spacing w:before="50" w:after="50"/>
              <w:jc w:val="center"/>
              <w:rPr>
                <w:rFonts w:ascii="宋体" w:hAnsi="宋体" w:cs="宋体"/>
                <w:color w:val="auto"/>
                <w:sz w:val="24"/>
                <w:highlight w:val="none"/>
              </w:rPr>
            </w:pPr>
          </w:p>
        </w:tc>
      </w:tr>
      <w:tr w14:paraId="7A323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2CAE7A38">
            <w:pPr>
              <w:spacing w:before="50" w:after="5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9</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0FEEE836">
            <w:pPr>
              <w:keepNext w:val="0"/>
              <w:keepLines w:val="0"/>
              <w:widowControl/>
              <w:suppressLineNumbers w:val="0"/>
              <w:jc w:val="center"/>
              <w:rPr>
                <w:rFonts w:ascii="宋体" w:hAnsi="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EDF3EF3">
            <w:pPr>
              <w:spacing w:line="360" w:lineRule="auto"/>
              <w:jc w:val="center"/>
              <w:rPr>
                <w:rFonts w:ascii="宋体" w:hAnsi="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41C8FAFD">
            <w:pPr>
              <w:spacing w:before="50" w:after="50"/>
              <w:jc w:val="center"/>
              <w:rPr>
                <w:rFonts w:ascii="宋体" w:hAnsi="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5834BCD4">
            <w:pPr>
              <w:spacing w:before="50" w:after="50"/>
              <w:jc w:val="center"/>
              <w:rPr>
                <w:rFonts w:ascii="宋体" w:hAnsi="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3236384C">
            <w:pPr>
              <w:spacing w:before="50" w:after="50"/>
              <w:jc w:val="center"/>
              <w:rPr>
                <w:rFonts w:ascii="宋体" w:hAnsi="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1E9A1F8A">
            <w:pPr>
              <w:spacing w:before="50" w:after="50"/>
              <w:jc w:val="center"/>
              <w:rPr>
                <w:rFonts w:ascii="宋体" w:hAnsi="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3948239C">
            <w:pPr>
              <w:spacing w:before="50" w:after="50"/>
              <w:jc w:val="center"/>
              <w:rPr>
                <w:rFonts w:ascii="宋体" w:hAnsi="宋体" w:cs="宋体"/>
                <w:color w:val="auto"/>
                <w:sz w:val="24"/>
                <w:highlight w:val="none"/>
              </w:rPr>
            </w:pPr>
          </w:p>
        </w:tc>
      </w:tr>
    </w:tbl>
    <w:p w14:paraId="4DEC460E">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61FB0348">
      <w:pPr>
        <w:tabs>
          <w:tab w:val="left" w:pos="1065"/>
        </w:tabs>
        <w:spacing w:line="360" w:lineRule="auto"/>
        <w:contextualSpacing/>
        <w:rPr>
          <w:rFonts w:hint="eastAsia" w:ascii="宋体" w:hAnsi="宋体" w:cs="仿宋_GB2312"/>
          <w:color w:val="auto"/>
          <w:sz w:val="24"/>
          <w:highlight w:val="none"/>
        </w:rPr>
      </w:pPr>
      <w:r>
        <w:rPr>
          <w:rFonts w:hint="eastAsia" w:ascii="宋体" w:hAnsi="宋体"/>
          <w:b/>
          <w:color w:val="auto"/>
          <w:sz w:val="24"/>
          <w:highlight w:val="none"/>
        </w:rPr>
        <w:t>以上货物配置清单中“货物名称、数量及单位、品牌、规格型号、制造商、原产地、技术要求及规格”必须如实填写完整，品牌、规格型号没有则填无，填写有缺漏的，响应文件按无效处理。</w:t>
      </w:r>
      <w:r>
        <w:rPr>
          <w:rFonts w:hint="eastAsia" w:ascii="宋体" w:hAnsi="宋体"/>
          <w:color w:val="auto"/>
          <w:sz w:val="24"/>
          <w:highlight w:val="none"/>
        </w:rPr>
        <w:t>货物名称、数量及单位、品牌必须与“竞标报价表”一致，</w:t>
      </w:r>
      <w:r>
        <w:rPr>
          <w:rFonts w:hint="eastAsia" w:ascii="宋体" w:hAnsi="宋体"/>
          <w:bCs/>
          <w:color w:val="auto"/>
          <w:sz w:val="24"/>
          <w:highlight w:val="none"/>
        </w:rPr>
        <w:t>否则响应文件按无效处理</w:t>
      </w:r>
      <w:r>
        <w:rPr>
          <w:rFonts w:hint="eastAsia" w:ascii="宋体" w:hAnsi="宋体"/>
          <w:b/>
          <w:color w:val="auto"/>
          <w:sz w:val="24"/>
          <w:highlight w:val="none"/>
        </w:rPr>
        <w:t>。</w:t>
      </w:r>
      <w:r>
        <w:rPr>
          <w:rFonts w:hint="eastAsia" w:ascii="宋体" w:hAnsi="宋体" w:cs="仿宋_GB2312"/>
          <w:color w:val="auto"/>
          <w:sz w:val="24"/>
          <w:highlight w:val="none"/>
        </w:rPr>
        <w:tab/>
      </w:r>
    </w:p>
    <w:p w14:paraId="293E43C1">
      <w:pPr>
        <w:spacing w:line="360" w:lineRule="auto"/>
        <w:contextualSpacing/>
        <w:jc w:val="left"/>
        <w:rPr>
          <w:rFonts w:hint="eastAsia" w:ascii="宋体" w:hAnsi="宋体" w:cs="仿宋_GB2312"/>
          <w:color w:val="auto"/>
          <w:sz w:val="24"/>
          <w:highlight w:val="none"/>
        </w:rPr>
      </w:pPr>
    </w:p>
    <w:p w14:paraId="512B7078">
      <w:pPr>
        <w:spacing w:line="360" w:lineRule="auto"/>
        <w:contextualSpacing/>
        <w:jc w:val="left"/>
        <w:rPr>
          <w:rFonts w:hint="eastAsia" w:ascii="宋体" w:hAnsi="宋体" w:cs="仿宋_GB2312"/>
          <w:color w:val="auto"/>
          <w:sz w:val="24"/>
          <w:highlight w:val="none"/>
        </w:rPr>
      </w:pPr>
    </w:p>
    <w:p w14:paraId="0B12972B">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p>
    <w:p w14:paraId="01120ECB">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5E959F52">
      <w:pPr>
        <w:spacing w:line="360" w:lineRule="auto"/>
        <w:ind w:right="-817" w:firstLine="288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6BEA376F">
      <w:pPr>
        <w:spacing w:line="300" w:lineRule="auto"/>
        <w:rPr>
          <w:rFonts w:hint="eastAsia" w:ascii="宋体" w:hAnsi="宋体"/>
          <w:color w:val="auto"/>
          <w:szCs w:val="21"/>
          <w:highlight w:val="none"/>
        </w:rPr>
      </w:pPr>
    </w:p>
    <w:p w14:paraId="5DCE8E98">
      <w:pPr>
        <w:spacing w:line="300" w:lineRule="auto"/>
        <w:jc w:val="center"/>
        <w:rPr>
          <w:rFonts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clear="all"/>
      </w:r>
    </w:p>
    <w:p w14:paraId="2BF516D2">
      <w:pPr>
        <w:spacing w:line="30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技术要求偏离表</w:t>
      </w:r>
    </w:p>
    <w:p w14:paraId="3D034820">
      <w:pPr>
        <w:spacing w:line="520" w:lineRule="exact"/>
        <w:rPr>
          <w:rFonts w:hint="eastAsia" w:ascii="仿宋_GB2312" w:hAnsi="仿宋_GB2312" w:eastAsia="仿宋_GB2312" w:cs="仿宋_GB2312"/>
          <w:color w:val="auto"/>
          <w:sz w:val="32"/>
          <w:szCs w:val="32"/>
          <w:highlight w:val="none"/>
        </w:rPr>
      </w:pPr>
    </w:p>
    <w:p w14:paraId="09872FD8">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26FC51B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91"/>
        <w:gridCol w:w="992"/>
        <w:gridCol w:w="3292"/>
        <w:gridCol w:w="2963"/>
        <w:gridCol w:w="1616"/>
      </w:tblGrid>
      <w:tr w14:paraId="67BF0E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4D125283">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35CECAC2">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1670" w:type="pct"/>
            <w:tcBorders>
              <w:top w:val="single" w:color="auto" w:sz="4" w:space="0"/>
              <w:left w:val="single" w:color="auto" w:sz="4" w:space="0"/>
              <w:bottom w:val="single" w:color="auto" w:sz="4" w:space="0"/>
              <w:right w:val="single" w:color="auto" w:sz="4" w:space="0"/>
            </w:tcBorders>
            <w:noWrap w:val="0"/>
            <w:vAlign w:val="center"/>
          </w:tcPr>
          <w:p w14:paraId="0622A4F8">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谈判文件要求</w:t>
            </w: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0C08030">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26C93FE0">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602812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4F9298BB">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1</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0D011404">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9921E39">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412D0D1A">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37D8AF3D">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r>
      <w:tr w14:paraId="471D54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2ED66AA3">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2</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4F6EF1E2">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51B75257">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2A126C1">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66E2E055">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r>
      <w:tr w14:paraId="6011CF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2812FC00">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3</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06CCC56F">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29DDC68C">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5A6E193">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7A305977">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r>
      <w:tr w14:paraId="00DCFB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7E484717">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4</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6A9E1F2C">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3E2037BC">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78B5473">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76EC8B8B">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r>
      <w:tr w14:paraId="34832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3097169C">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5</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6AFA086D">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3FA6019F">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D4DD6A2">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542FC5D4">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r>
      <w:tr w14:paraId="0A63C0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3F2E1A57">
            <w:pPr>
              <w:pStyle w:val="206"/>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7EED1532">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E938589">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181E4262">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39F02706">
            <w:pPr>
              <w:pStyle w:val="206"/>
              <w:spacing w:line="360" w:lineRule="auto"/>
              <w:ind w:firstLine="0"/>
              <w:jc w:val="center"/>
              <w:rPr>
                <w:rFonts w:hint="eastAsia" w:ascii="宋体" w:hAnsi="宋体" w:eastAsia="宋体" w:cs="仿宋_GB2312"/>
                <w:color w:val="auto"/>
                <w:sz w:val="24"/>
                <w:szCs w:val="24"/>
                <w:highlight w:val="none"/>
                <w:lang w:val="en-US" w:eastAsia="zh-CN"/>
              </w:rPr>
            </w:pPr>
          </w:p>
        </w:tc>
      </w:tr>
    </w:tbl>
    <w:p w14:paraId="5E9F115F">
      <w:pPr>
        <w:pStyle w:val="206"/>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458F43D1">
      <w:pPr>
        <w:pStyle w:val="206"/>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说明：应对照谈判文件“第三章 采购需求”中的技术要求逐条实质性响应，并作出偏离说明。</w:t>
      </w:r>
    </w:p>
    <w:p w14:paraId="2CBBD126">
      <w:pPr>
        <w:pStyle w:val="206"/>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2.供应商应根据竞标设备的性能指标，对照谈判文件要求，在“偏离说明”中注明“正偏离”、“负偏离”或者“无偏离”。既不属于“正偏离”也不属于“负偏离”即为“无偏离”。</w:t>
      </w:r>
    </w:p>
    <w:p w14:paraId="375A9807">
      <w:pPr>
        <w:pStyle w:val="206"/>
        <w:spacing w:line="360" w:lineRule="auto"/>
        <w:ind w:firstLine="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3.供应商认为其竞标响应有正偏离的，请在技术要求偏离表中列明，且在响应文件中提供竞标产品的彩页或</w:t>
      </w:r>
      <w:r>
        <w:rPr>
          <w:rFonts w:ascii="宋体" w:hAnsi="宋体" w:eastAsia="宋体"/>
          <w:color w:val="auto"/>
          <w:sz w:val="24"/>
          <w:szCs w:val="24"/>
          <w:highlight w:val="none"/>
        </w:rPr>
        <w:t>国家认可有资质的第三方检测机构出具的检测报告复印件</w:t>
      </w:r>
      <w:r>
        <w:rPr>
          <w:rFonts w:hint="eastAsia" w:ascii="宋体" w:hAnsi="宋体" w:eastAsia="宋体"/>
          <w:color w:val="auto"/>
          <w:sz w:val="24"/>
          <w:szCs w:val="24"/>
          <w:highlight w:val="none"/>
        </w:rPr>
        <w:t>或产品生产厂家出具的技术参数说明证明作为佐证，以上佐证材料均需加盖生产厂家或代理商（附生产厂家授权资料）公章。</w:t>
      </w:r>
    </w:p>
    <w:p w14:paraId="0CB27DFB">
      <w:pPr>
        <w:pStyle w:val="206"/>
        <w:spacing w:line="360" w:lineRule="auto"/>
        <w:ind w:firstLine="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如技术要求偏离表中的竞标响应与佐证材料不一致的，以佐证材料为准。</w:t>
      </w:r>
    </w:p>
    <w:p w14:paraId="34E51662">
      <w:pPr>
        <w:pStyle w:val="206"/>
        <w:spacing w:line="360" w:lineRule="auto"/>
        <w:ind w:firstLine="0"/>
        <w:contextualSpacing/>
        <w:rPr>
          <w:rFonts w:hint="eastAsia" w:ascii="宋体" w:hAnsi="宋体" w:eastAsia="宋体" w:cs="仿宋_GB2312"/>
          <w:color w:val="auto"/>
          <w:sz w:val="24"/>
          <w:szCs w:val="24"/>
          <w:highlight w:val="none"/>
        </w:rPr>
      </w:pPr>
    </w:p>
    <w:p w14:paraId="237FCF41">
      <w:pPr>
        <w:spacing w:line="360" w:lineRule="auto"/>
        <w:ind w:right="-817"/>
        <w:contextualSpacing/>
        <w:rPr>
          <w:rFonts w:hint="eastAsia" w:ascii="宋体" w:hAnsi="宋体" w:cs="仿宋_GB2312"/>
          <w:color w:val="auto"/>
          <w:sz w:val="24"/>
          <w:highlight w:val="none"/>
        </w:rPr>
      </w:pPr>
    </w:p>
    <w:p w14:paraId="37347312">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p>
    <w:p w14:paraId="231B544B">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E771E0D">
      <w:pPr>
        <w:spacing w:line="360" w:lineRule="auto"/>
        <w:ind w:right="-817" w:firstLine="2880"/>
        <w:contextualSpacing/>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p>
    <w:p w14:paraId="7492FE0F">
      <w:pPr>
        <w:spacing w:line="300" w:lineRule="auto"/>
        <w:rPr>
          <w:rFonts w:hint="eastAsia" w:ascii="宋体" w:hAnsi="宋体"/>
          <w:color w:val="auto"/>
          <w:szCs w:val="21"/>
          <w:highlight w:val="none"/>
        </w:rPr>
      </w:pPr>
      <w:r>
        <w:rPr>
          <w:rFonts w:ascii="宋体" w:hAnsi="宋体"/>
          <w:b/>
          <w:bCs/>
          <w:color w:val="auto"/>
          <w:sz w:val="24"/>
          <w:highlight w:val="none"/>
        </w:rPr>
        <w:br w:type="page" w:clear="all"/>
      </w:r>
      <w:r>
        <w:rPr>
          <w:rFonts w:hint="eastAsia" w:ascii="宋体" w:hAnsi="宋体"/>
          <w:b/>
          <w:bCs/>
          <w:color w:val="auto"/>
          <w:sz w:val="24"/>
          <w:highlight w:val="none"/>
        </w:rPr>
        <w:t>其他文书、文件格式</w:t>
      </w:r>
    </w:p>
    <w:p w14:paraId="0DAD6DA2">
      <w:pPr>
        <w:spacing w:line="30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中小企业声明函（货物）</w:t>
      </w:r>
    </w:p>
    <w:p w14:paraId="609B8D68">
      <w:pPr>
        <w:rPr>
          <w:rFonts w:hint="eastAsia"/>
          <w:color w:val="auto"/>
          <w:highlight w:val="none"/>
        </w:rPr>
      </w:pPr>
    </w:p>
    <w:p w14:paraId="55854F08">
      <w:pPr>
        <w:pStyle w:val="204"/>
        <w:spacing w:after="0" w:line="360" w:lineRule="auto"/>
        <w:ind w:left="-426" w:right="142" w:firstLine="640"/>
        <w:contextualSpacing/>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102E17E">
      <w:pPr>
        <w:numPr>
          <w:ilvl w:val="0"/>
          <w:numId w:val="4"/>
        </w:num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u w:val="single"/>
          <w:lang w:val="en-US" w:eastAsia="zh-CN"/>
        </w:rPr>
        <w:t xml:space="preserve">  （货物名称） </w:t>
      </w:r>
      <w:r>
        <w:rPr>
          <w:rFonts w:ascii="宋体" w:hAnsi="宋体"/>
          <w:color w:val="auto"/>
          <w:sz w:val="24"/>
          <w:highlight w:val="none"/>
        </w:rPr>
        <w:t>，属于</w:t>
      </w:r>
      <w:r>
        <w:rPr>
          <w:rFonts w:ascii="宋体" w:hAnsi="宋体"/>
          <w:color w:val="auto"/>
          <w:sz w:val="24"/>
          <w:highlight w:val="none"/>
          <w:u w:val="single"/>
        </w:rPr>
        <w:t>（</w:t>
      </w:r>
      <w:r>
        <w:rPr>
          <w:rFonts w:hint="eastAsia" w:ascii="宋体" w:hAnsi="宋体"/>
          <w:color w:val="auto"/>
          <w:sz w:val="24"/>
          <w:highlight w:val="none"/>
          <w:u w:val="single"/>
          <w:lang w:eastAsia="zh-CN"/>
        </w:rPr>
        <w:t>工业</w:t>
      </w:r>
      <w:r>
        <w:rPr>
          <w:rFonts w:ascii="宋体" w:hAnsi="宋体"/>
          <w:color w:val="auto"/>
          <w:sz w:val="24"/>
          <w:highlight w:val="none"/>
          <w:u w:val="single"/>
        </w:rPr>
        <w:t>）</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51402C7E">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u w:val="single"/>
          <w:lang w:val="en-US" w:eastAsia="zh-CN"/>
        </w:rPr>
        <w:t xml:space="preserve">（货物名称） </w:t>
      </w:r>
      <w:r>
        <w:rPr>
          <w:rFonts w:ascii="宋体" w:hAnsi="宋体"/>
          <w:color w:val="auto"/>
          <w:sz w:val="24"/>
          <w:highlight w:val="none"/>
        </w:rPr>
        <w:t>，属于</w:t>
      </w:r>
      <w:r>
        <w:rPr>
          <w:rFonts w:ascii="宋体" w:hAnsi="宋体"/>
          <w:color w:val="auto"/>
          <w:sz w:val="24"/>
          <w:highlight w:val="none"/>
          <w:u w:val="single"/>
        </w:rPr>
        <w:t>（</w:t>
      </w:r>
      <w:r>
        <w:rPr>
          <w:rFonts w:hint="eastAsia" w:ascii="宋体" w:hAnsi="宋体"/>
          <w:color w:val="auto"/>
          <w:sz w:val="24"/>
          <w:highlight w:val="none"/>
          <w:u w:val="single"/>
          <w:lang w:eastAsia="zh-CN"/>
        </w:rPr>
        <w:t>工业</w:t>
      </w:r>
      <w:r>
        <w:rPr>
          <w:rFonts w:ascii="宋体" w:hAnsi="宋体"/>
          <w:color w:val="auto"/>
          <w:sz w:val="24"/>
          <w:highlight w:val="none"/>
          <w:u w:val="single"/>
        </w:rPr>
        <w:t>）</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16C7709C">
      <w:pPr>
        <w:pStyle w:val="204"/>
        <w:spacing w:after="0" w:line="360" w:lineRule="auto"/>
        <w:ind w:left="142" w:right="142"/>
        <w:contextualSpacing/>
        <w:rPr>
          <w:rFonts w:ascii="宋体" w:hAnsi="宋体"/>
          <w:color w:val="auto"/>
          <w:sz w:val="24"/>
          <w:highlight w:val="none"/>
        </w:rPr>
      </w:pPr>
      <w:r>
        <w:rPr>
          <w:rFonts w:ascii="宋体" w:hAnsi="宋体"/>
          <w:color w:val="auto"/>
          <w:sz w:val="24"/>
          <w:highlight w:val="none"/>
        </w:rPr>
        <w:t xml:space="preserve">…… </w:t>
      </w:r>
    </w:p>
    <w:p w14:paraId="2C9F3575">
      <w:pPr>
        <w:pStyle w:val="204"/>
        <w:spacing w:after="0" w:line="360" w:lineRule="auto"/>
        <w:ind w:left="-405" w:right="142" w:firstLine="453"/>
        <w:contextualSpacing/>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238DEDA">
      <w:pPr>
        <w:pStyle w:val="204"/>
        <w:spacing w:after="0" w:line="360" w:lineRule="auto"/>
        <w:ind w:left="-426" w:right="142" w:firstLine="567"/>
        <w:contextualSpacing/>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05C5A2EB">
      <w:pPr>
        <w:pStyle w:val="204"/>
        <w:spacing w:after="0" w:line="360" w:lineRule="auto"/>
        <w:ind w:left="3960" w:right="1808"/>
        <w:contextualSpacing/>
        <w:rPr>
          <w:rFonts w:hint="eastAsia" w:ascii="宋体" w:hAnsi="宋体"/>
          <w:color w:val="auto"/>
          <w:sz w:val="24"/>
          <w:highlight w:val="none"/>
        </w:rPr>
      </w:pPr>
    </w:p>
    <w:p w14:paraId="10C55C81">
      <w:pPr>
        <w:pStyle w:val="204"/>
        <w:spacing w:after="0" w:line="360" w:lineRule="auto"/>
        <w:ind w:left="3960" w:right="1808"/>
        <w:contextualSpacing/>
        <w:rPr>
          <w:rFonts w:ascii="宋体" w:hAnsi="宋体"/>
          <w:color w:val="auto"/>
          <w:sz w:val="24"/>
          <w:highlight w:val="none"/>
        </w:rPr>
      </w:pPr>
      <w:r>
        <w:rPr>
          <w:rFonts w:ascii="宋体" w:hAnsi="宋体"/>
          <w:color w:val="auto"/>
          <w:sz w:val="24"/>
          <w:highlight w:val="none"/>
        </w:rPr>
        <w:t>企业名称（</w:t>
      </w:r>
      <w:r>
        <w:rPr>
          <w:rFonts w:hint="eastAsia" w:ascii="宋体" w:hAnsi="宋体"/>
          <w:color w:val="auto"/>
          <w:sz w:val="24"/>
          <w:highlight w:val="none"/>
          <w:lang w:eastAsia="zh-CN"/>
        </w:rPr>
        <w:t>电子签</w:t>
      </w:r>
      <w:r>
        <w:rPr>
          <w:rFonts w:ascii="宋体" w:hAnsi="宋体"/>
          <w:color w:val="auto"/>
          <w:sz w:val="24"/>
          <w:highlight w:val="none"/>
        </w:rPr>
        <w:t xml:space="preserve">章）： </w:t>
      </w:r>
    </w:p>
    <w:p w14:paraId="2973E411">
      <w:pPr>
        <w:pStyle w:val="204"/>
        <w:spacing w:after="0" w:line="360" w:lineRule="auto"/>
        <w:ind w:left="3960" w:right="1808"/>
        <w:contextualSpacing/>
        <w:rPr>
          <w:rFonts w:ascii="宋体" w:hAnsi="宋体"/>
          <w:color w:val="auto"/>
          <w:sz w:val="24"/>
          <w:highlight w:val="none"/>
        </w:rPr>
      </w:pPr>
      <w:r>
        <w:rPr>
          <w:rFonts w:ascii="宋体" w:hAnsi="宋体"/>
          <w:color w:val="auto"/>
          <w:sz w:val="24"/>
          <w:highlight w:val="none"/>
        </w:rPr>
        <w:t>日</w:t>
      </w:r>
      <w:r>
        <w:rPr>
          <w:rFonts w:hint="eastAsia" w:ascii="宋体" w:hAnsi="宋体"/>
          <w:color w:val="auto"/>
          <w:sz w:val="24"/>
          <w:highlight w:val="none"/>
        </w:rPr>
        <w:t xml:space="preserve"> </w:t>
      </w:r>
      <w:r>
        <w:rPr>
          <w:rFonts w:ascii="宋体" w:hAnsi="宋体"/>
          <w:color w:val="auto"/>
          <w:sz w:val="24"/>
          <w:highlight w:val="none"/>
        </w:rPr>
        <w:t>期：</w:t>
      </w:r>
    </w:p>
    <w:p w14:paraId="259AD909">
      <w:pPr>
        <w:pStyle w:val="204"/>
        <w:spacing w:after="0" w:line="360" w:lineRule="auto"/>
        <w:ind w:left="3960" w:right="1808"/>
        <w:contextualSpacing/>
        <w:rPr>
          <w:color w:val="auto"/>
          <w:highlight w:val="none"/>
        </w:rPr>
      </w:pPr>
    </w:p>
    <w:p w14:paraId="2646CDE2">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1AD84D4">
      <w:pPr>
        <w:spacing w:line="360" w:lineRule="auto"/>
        <w:contextualSpacing/>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p>
    <w:p w14:paraId="2AF00771">
      <w:pPr>
        <w:spacing w:line="360" w:lineRule="auto"/>
        <w:contextualSpacing/>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4FC115D6">
      <w:pPr>
        <w:spacing w:line="520" w:lineRule="exact"/>
        <w:rPr>
          <w:rFonts w:hint="eastAsia" w:ascii="仿宋_GB2312" w:hAnsi="仿宋_GB2312" w:eastAsia="仿宋_GB2312" w:cs="仿宋_GB2312"/>
          <w:color w:val="auto"/>
          <w:sz w:val="32"/>
          <w:szCs w:val="32"/>
          <w:highlight w:val="none"/>
        </w:rPr>
      </w:pPr>
    </w:p>
    <w:p w14:paraId="3EC5E4B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AA5742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33ACECD7">
      <w:pPr>
        <w:spacing w:line="360" w:lineRule="auto"/>
        <w:contextualSpacing/>
        <w:rPr>
          <w:rFonts w:hint="eastAsia" w:ascii="宋体" w:hAnsi="宋体" w:cs="仿宋_GB2312"/>
          <w:color w:val="auto"/>
          <w:sz w:val="24"/>
          <w:highlight w:val="none"/>
        </w:rPr>
      </w:pPr>
    </w:p>
    <w:p w14:paraId="009BAB4E">
      <w:pPr>
        <w:spacing w:line="360" w:lineRule="auto"/>
        <w:contextualSpacing/>
        <w:rPr>
          <w:rFonts w:hint="eastAsia" w:ascii="宋体" w:hAnsi="宋体" w:cs="仿宋_GB2312"/>
          <w:color w:val="auto"/>
          <w:sz w:val="24"/>
          <w:highlight w:val="none"/>
        </w:rPr>
      </w:pPr>
    </w:p>
    <w:p w14:paraId="17DC82BA">
      <w:pPr>
        <w:spacing w:line="360" w:lineRule="auto"/>
        <w:contextualSpacing/>
        <w:rPr>
          <w:rFonts w:hint="eastAsia" w:ascii="宋体" w:hAnsi="宋体" w:cs="仿宋_GB2312"/>
          <w:color w:val="auto"/>
          <w:sz w:val="24"/>
          <w:highlight w:val="none"/>
        </w:rPr>
      </w:pPr>
    </w:p>
    <w:p w14:paraId="37D0D242">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w:t>
      </w:r>
      <w:r>
        <w:rPr>
          <w:rFonts w:ascii="宋体" w:hAnsi="宋体"/>
          <w:color w:val="auto"/>
          <w:sz w:val="24"/>
          <w:highlight w:val="none"/>
        </w:rPr>
        <w:t>章</w:t>
      </w:r>
      <w:r>
        <w:rPr>
          <w:rFonts w:hint="eastAsia" w:ascii="宋体" w:hAnsi="宋体" w:cs="仿宋_GB2312"/>
          <w:color w:val="auto"/>
          <w:sz w:val="24"/>
          <w:highlight w:val="none"/>
        </w:rPr>
        <w:t>）：</w:t>
      </w:r>
    </w:p>
    <w:p w14:paraId="17100B0F">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8A4F061">
      <w:pPr>
        <w:spacing w:line="360" w:lineRule="auto"/>
        <w:contextualSpacing/>
        <w:rPr>
          <w:rFonts w:hint="eastAsia" w:ascii="宋体" w:hAnsi="宋体" w:cs="仿宋_GB2312"/>
          <w:color w:val="auto"/>
          <w:sz w:val="24"/>
          <w:highlight w:val="none"/>
        </w:rPr>
      </w:pPr>
    </w:p>
    <w:p w14:paraId="5A615142">
      <w:pPr>
        <w:spacing w:line="360" w:lineRule="auto"/>
        <w:contextualSpacing/>
        <w:rPr>
          <w:rFonts w:hint="eastAsia" w:ascii="宋体" w:hAnsi="宋体" w:cs="仿宋_GB2312"/>
          <w:color w:val="auto"/>
          <w:sz w:val="24"/>
          <w:highlight w:val="none"/>
        </w:rPr>
      </w:pPr>
    </w:p>
    <w:p w14:paraId="1BE858A1">
      <w:pPr>
        <w:spacing w:line="360" w:lineRule="auto"/>
        <w:contextualSpacing/>
        <w:rPr>
          <w:rFonts w:hint="eastAsia" w:ascii="宋体" w:hAnsi="宋体" w:cs="仿宋_GB2312"/>
          <w:color w:val="auto"/>
          <w:sz w:val="24"/>
          <w:highlight w:val="none"/>
        </w:rPr>
      </w:pPr>
    </w:p>
    <w:p w14:paraId="199FD0B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w:t>
      </w:r>
      <w:r>
        <w:rPr>
          <w:rFonts w:hint="eastAsia" w:ascii="宋体" w:hAnsi="宋体" w:cs="仿宋_GB2312"/>
          <w:color w:val="auto"/>
          <w:sz w:val="24"/>
          <w:highlight w:val="none"/>
          <w:lang w:eastAsia="zh-CN"/>
        </w:rPr>
        <w:t>成交</w:t>
      </w:r>
      <w:r>
        <w:rPr>
          <w:rFonts w:hint="eastAsia" w:ascii="宋体" w:hAnsi="宋体" w:cs="仿宋_GB2312"/>
          <w:color w:val="auto"/>
          <w:sz w:val="24"/>
          <w:highlight w:val="none"/>
        </w:rPr>
        <w:t>结果时，同时公告其《残疾人福利性单位声明函》，接受社会监督。</w:t>
      </w:r>
    </w:p>
    <w:p w14:paraId="045EFC7D">
      <w:pPr>
        <w:widowControl/>
        <w:shd w:val="clear" w:color="auto" w:fill="FFFFFF"/>
        <w:jc w:val="center"/>
        <w:rPr>
          <w:rFonts w:hint="eastAsia" w:ascii="宋体" w:hAnsi="宋体" w:cs="仿宋_GB2312"/>
          <w:color w:val="auto"/>
          <w:sz w:val="24"/>
          <w:highlight w:val="none"/>
        </w:rPr>
      </w:pPr>
      <w:r>
        <w:rPr>
          <w:rFonts w:hint="eastAsia" w:ascii="宋体" w:hAnsi="宋体" w:cs="仿宋_GB2312"/>
          <w:color w:val="auto"/>
          <w:sz w:val="24"/>
          <w:highlight w:val="none"/>
        </w:rPr>
        <w:br w:type="page" w:clear="all"/>
      </w:r>
    </w:p>
    <w:p w14:paraId="2D183B76">
      <w:pPr>
        <w:widowControl/>
        <w:shd w:val="clear" w:color="auto" w:fill="FFFFFF"/>
        <w:jc w:val="center"/>
        <w:rPr>
          <w:rFonts w:hint="eastAsia" w:ascii="宋体" w:hAnsi="宋体" w:cs="仿宋_GB2312"/>
          <w:color w:val="auto"/>
          <w:sz w:val="24"/>
          <w:highlight w:val="none"/>
        </w:rPr>
      </w:pPr>
    </w:p>
    <w:p w14:paraId="01B88A84">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17054E57">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600F2E33">
      <w:pPr>
        <w:widowControl/>
        <w:shd w:val="clear" w:color="auto" w:fill="FFFFFF"/>
        <w:spacing w:before="30" w:after="30" w:line="360" w:lineRule="auto"/>
        <w:ind w:firstLine="480"/>
        <w:jc w:val="left"/>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3DEE20BE">
      <w:pPr>
        <w:widowControl/>
        <w:shd w:val="clear" w:color="auto" w:fill="FFFFFF"/>
        <w:spacing w:line="360" w:lineRule="auto"/>
        <w:ind w:firstLine="480"/>
        <w:jc w:val="left"/>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1.</w:t>
      </w:r>
      <w:r>
        <w:rPr>
          <w:rFonts w:hint="eastAsia" w:ascii="宋体" w:hAnsi="宋体"/>
          <w:color w:val="auto"/>
          <w:sz w:val="24"/>
          <w:highlight w:val="none"/>
          <w:u w:val="single"/>
          <w:lang w:val="en-US" w:eastAsia="zh-CN"/>
        </w:rPr>
        <w:t xml:space="preserve">（货物名称） </w:t>
      </w:r>
      <w:r>
        <w:rPr>
          <w:rFonts w:hint="eastAsia" w:ascii="宋体" w:hAnsi="宋体" w:cs="宋体"/>
          <w:i w:val="0"/>
          <w:iCs w:val="0"/>
          <w:color w:val="auto"/>
          <w:sz w:val="18"/>
          <w:szCs w:val="18"/>
          <w:highlight w:val="none"/>
          <w:vertAlign w:val="superscript"/>
        </w:rPr>
        <w:t>1</w:t>
      </w:r>
      <w:r>
        <w:rPr>
          <w:rFonts w:hint="eastAsia" w:ascii="宋体" w:hAnsi="宋体" w:cs="宋体"/>
          <w:i w:val="0"/>
          <w:iCs w:val="0"/>
          <w:color w:val="auto"/>
          <w:sz w:val="24"/>
          <w:highlight w:val="none"/>
        </w:rPr>
        <w:t>，生产厂为（厂名）</w:t>
      </w:r>
      <w:r>
        <w:rPr>
          <w:rFonts w:hint="eastAsia" w:ascii="宋体" w:hAnsi="宋体" w:cs="宋体"/>
          <w:i w:val="0"/>
          <w:iCs w:val="0"/>
          <w:color w:val="auto"/>
          <w:sz w:val="18"/>
          <w:szCs w:val="18"/>
          <w:highlight w:val="none"/>
          <w:vertAlign w:val="superscript"/>
        </w:rPr>
        <w:t>2</w:t>
      </w:r>
      <w:r>
        <w:rPr>
          <w:rFonts w:hint="eastAsia" w:ascii="宋体" w:hAnsi="宋体" w:cs="宋体"/>
          <w:i w:val="0"/>
          <w:iCs w:val="0"/>
          <w:color w:val="auto"/>
          <w:sz w:val="24"/>
          <w:highlight w:val="none"/>
        </w:rPr>
        <w:t>，厂址为（生产厂址）。（产品名称1）的中国境内生产的组件成本占比≥（规定比例）</w:t>
      </w:r>
      <w:r>
        <w:rPr>
          <w:rFonts w:hint="eastAsia" w:ascii="宋体" w:hAnsi="宋体" w:cs="宋体"/>
          <w:i w:val="0"/>
          <w:iCs w:val="0"/>
          <w:color w:val="auto"/>
          <w:sz w:val="18"/>
          <w:szCs w:val="18"/>
          <w:highlight w:val="none"/>
          <w:vertAlign w:val="superscript"/>
        </w:rPr>
        <w:t>3</w:t>
      </w:r>
      <w:r>
        <w:rPr>
          <w:rFonts w:hint="eastAsia" w:ascii="宋体" w:hAnsi="宋体" w:cs="宋体"/>
          <w:i w:val="0"/>
          <w:iCs w:val="0"/>
          <w:color w:val="auto"/>
          <w:sz w:val="24"/>
          <w:highlight w:val="none"/>
        </w:rPr>
        <w:t>。（产品名称1）的（关键组件）</w:t>
      </w:r>
      <w:r>
        <w:rPr>
          <w:rFonts w:hint="eastAsia" w:ascii="宋体" w:hAnsi="宋体" w:cs="宋体"/>
          <w:i w:val="0"/>
          <w:iCs w:val="0"/>
          <w:color w:val="auto"/>
          <w:sz w:val="18"/>
          <w:szCs w:val="18"/>
          <w:highlight w:val="none"/>
          <w:vertAlign w:val="superscript"/>
        </w:rPr>
        <w:t>4</w:t>
      </w:r>
      <w:r>
        <w:rPr>
          <w:rFonts w:hint="eastAsia" w:ascii="宋体" w:hAnsi="宋体" w:cs="宋体"/>
          <w:i w:val="0"/>
          <w:iCs w:val="0"/>
          <w:color w:val="auto"/>
          <w:sz w:val="24"/>
          <w:highlight w:val="none"/>
        </w:rPr>
        <w:t>在中国境内生产。（产品名称1）的（关键工序）</w:t>
      </w:r>
      <w:r>
        <w:rPr>
          <w:rFonts w:hint="eastAsia" w:ascii="宋体" w:hAnsi="宋体" w:cs="宋体"/>
          <w:i w:val="0"/>
          <w:iCs w:val="0"/>
          <w:color w:val="auto"/>
          <w:sz w:val="18"/>
          <w:szCs w:val="18"/>
          <w:highlight w:val="none"/>
          <w:vertAlign w:val="superscript"/>
        </w:rPr>
        <w:t>5</w:t>
      </w:r>
      <w:r>
        <w:rPr>
          <w:rFonts w:hint="eastAsia" w:ascii="宋体" w:hAnsi="宋体" w:cs="宋体"/>
          <w:i w:val="0"/>
          <w:iCs w:val="0"/>
          <w:color w:val="auto"/>
          <w:sz w:val="24"/>
          <w:highlight w:val="none"/>
        </w:rPr>
        <w:t>在中国境内完成。</w:t>
      </w:r>
    </w:p>
    <w:p w14:paraId="2F033ABE">
      <w:pPr>
        <w:widowControl/>
        <w:shd w:val="clear" w:color="auto" w:fill="FFFFFF"/>
        <w:spacing w:line="360" w:lineRule="auto"/>
        <w:ind w:firstLine="480"/>
        <w:jc w:val="left"/>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2.</w:t>
      </w:r>
      <w:r>
        <w:rPr>
          <w:rFonts w:hint="eastAsia" w:ascii="宋体" w:hAnsi="宋体"/>
          <w:color w:val="auto"/>
          <w:sz w:val="24"/>
          <w:highlight w:val="none"/>
          <w:u w:val="single"/>
          <w:lang w:val="en-US" w:eastAsia="zh-CN"/>
        </w:rPr>
        <w:t xml:space="preserve">（货物名称） </w:t>
      </w:r>
      <w:r>
        <w:rPr>
          <w:rFonts w:hint="eastAsia" w:ascii="宋体" w:hAnsi="宋体" w:cs="宋体"/>
          <w:i w:val="0"/>
          <w:iCs w:val="0"/>
          <w:color w:val="auto"/>
          <w:sz w:val="24"/>
          <w:highlight w:val="none"/>
        </w:rPr>
        <w:t>，生产厂为（厂名），厂址为（生产厂址）。（产品名称2）的中国境内生产的组件成本占比≥（规定比例）。（产品名称2）的（关键组件）在中国境内生产。（产品名称2）的（关键工序）在中国境内完成。</w:t>
      </w:r>
    </w:p>
    <w:p w14:paraId="6BCB280F">
      <w:pPr>
        <w:widowControl/>
        <w:shd w:val="clear" w:color="auto" w:fill="FFFFFF"/>
        <w:spacing w:before="30" w:after="30" w:line="360" w:lineRule="auto"/>
        <w:ind w:firstLine="480"/>
        <w:jc w:val="left"/>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w:t>
      </w:r>
    </w:p>
    <w:p w14:paraId="5A29AC31">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71716D57">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7D7D121E">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5C948497">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3B4914DF">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6CA7750E">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3E8A2B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16180A0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6BEACC7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54475A1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2CE0F64F">
      <w:pPr>
        <w:spacing w:line="360" w:lineRule="auto"/>
        <w:contextualSpacing/>
        <w:rPr>
          <w:rFonts w:ascii="宋体" w:hAnsi="宋体" w:cs="仿宋_GB2312"/>
          <w:color w:val="auto"/>
          <w:sz w:val="24"/>
          <w:highlight w:val="none"/>
        </w:rPr>
      </w:pPr>
    </w:p>
    <w:p w14:paraId="2E69752A">
      <w:pPr>
        <w:spacing w:line="360" w:lineRule="auto"/>
        <w:jc w:val="center"/>
        <w:rPr>
          <w:rFonts w:hint="eastAsia" w:ascii="宋体" w:hAnsi="宋体"/>
          <w:b/>
          <w:bCs/>
          <w:color w:val="auto"/>
          <w:sz w:val="32"/>
          <w:szCs w:val="32"/>
          <w:highlight w:val="none"/>
        </w:rPr>
      </w:pPr>
      <w:r>
        <w:rPr>
          <w:rFonts w:ascii="宋体" w:hAnsi="宋体" w:cs="仿宋_GB2312"/>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质疑函（格式）</w:t>
      </w:r>
    </w:p>
    <w:p w14:paraId="78EBB819">
      <w:pPr>
        <w:spacing w:line="360" w:lineRule="auto"/>
        <w:jc w:val="center"/>
        <w:rPr>
          <w:rFonts w:hint="eastAsia" w:ascii="宋体" w:hAnsi="宋体"/>
          <w:b/>
          <w:bCs/>
          <w:color w:val="auto"/>
          <w:sz w:val="32"/>
          <w:szCs w:val="32"/>
          <w:highlight w:val="none"/>
        </w:rPr>
      </w:pPr>
    </w:p>
    <w:p w14:paraId="0EBB1B4D">
      <w:pPr>
        <w:pStyle w:val="209"/>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5C20E12">
      <w:pPr>
        <w:pStyle w:val="209"/>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CAEFFAC">
      <w:pPr>
        <w:pStyle w:val="209"/>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2480224">
      <w:pPr>
        <w:pStyle w:val="209"/>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2FB89B4">
      <w:pPr>
        <w:pStyle w:val="209"/>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DFB8E4C">
      <w:pPr>
        <w:pStyle w:val="209"/>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9131604">
      <w:pPr>
        <w:pStyle w:val="209"/>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7249961">
      <w:pPr>
        <w:pStyle w:val="209"/>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046142B">
      <w:pPr>
        <w:pStyle w:val="209"/>
        <w:spacing w:line="360" w:lineRule="auto"/>
        <w:ind w:left="25" w:firstLine="472"/>
        <w:contextualSpacing/>
        <w:rPr>
          <w:rFonts w:hint="eastAsia" w:hAnsi="宋体"/>
          <w:color w:val="auto"/>
          <w:sz w:val="24"/>
          <w:szCs w:val="24"/>
          <w:highlight w:val="none"/>
          <w:u w:val="singl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7DE6060">
      <w:pPr>
        <w:pStyle w:val="209"/>
        <w:spacing w:line="360" w:lineRule="auto"/>
        <w:ind w:left="25" w:firstLine="472"/>
        <w:contextualSpacing/>
        <w:rPr>
          <w:rFonts w:hint="eastAsia" w:hAnsi="宋体"/>
          <w:color w:val="auto"/>
          <w:sz w:val="24"/>
          <w:szCs w:val="24"/>
          <w:highlight w:val="none"/>
          <w:u w:val="singl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950EBA9">
      <w:pPr>
        <w:pStyle w:val="209"/>
        <w:spacing w:line="360" w:lineRule="auto"/>
        <w:ind w:left="25" w:firstLine="472"/>
        <w:contextualSpacing/>
        <w:rPr>
          <w:rFonts w:hint="eastAsia" w:hAnsi="宋体"/>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2A97BE6">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63404268">
      <w:pPr>
        <w:pStyle w:val="209"/>
        <w:spacing w:line="360" w:lineRule="auto"/>
        <w:ind w:left="25" w:firstLine="352"/>
        <w:contextualSpacing/>
        <w:rPr>
          <w:rFonts w:hint="eastAsia" w:hAnsi="宋体"/>
          <w:color w:val="auto"/>
          <w:sz w:val="24"/>
          <w:szCs w:val="24"/>
          <w:highlight w:val="none"/>
          <w:u w:val="singl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12E23D4C">
      <w:pPr>
        <w:pStyle w:val="209"/>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3E2EA0CA">
      <w:pPr>
        <w:pStyle w:val="209"/>
        <w:spacing w:line="360" w:lineRule="auto"/>
        <w:ind w:left="25" w:firstLine="352"/>
        <w:contextualSpacing/>
        <w:rPr>
          <w:rFonts w:hint="eastAsia" w:hAnsi="宋体"/>
          <w:bCs/>
          <w:color w:val="auto"/>
          <w:sz w:val="24"/>
          <w:szCs w:val="24"/>
          <w:highlight w:val="none"/>
        </w:rPr>
      </w:pPr>
      <w:r>
        <w:rPr>
          <w:rFonts w:hint="eastAsia" w:hAnsi="宋体"/>
          <w:color w:val="auto"/>
          <w:sz w:val="24"/>
          <w:szCs w:val="24"/>
          <w:highlight w:val="none"/>
        </w:rPr>
        <w:t xml:space="preserve">□成交结果   </w:t>
      </w:r>
    </w:p>
    <w:p w14:paraId="7FDD0597">
      <w:pPr>
        <w:pStyle w:val="209"/>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0B49D65">
      <w:pPr>
        <w:pStyle w:val="209"/>
        <w:spacing w:line="360" w:lineRule="auto"/>
        <w:ind w:left="25" w:firstLine="472"/>
        <w:contextualSpacing/>
        <w:rPr>
          <w:rFonts w:hint="eastAsia" w:hAnsi="宋体"/>
          <w:color w:val="auto"/>
          <w:sz w:val="24"/>
          <w:szCs w:val="24"/>
          <w:highlight w:val="none"/>
          <w:u w:val="singl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20B1EDEE">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46D8514">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39D2ACA">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质疑事项2</w:t>
      </w:r>
    </w:p>
    <w:p w14:paraId="6DA2C065">
      <w:pPr>
        <w:pStyle w:val="209"/>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34AFCAE2">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2F4C8BBF">
      <w:pPr>
        <w:pStyle w:val="209"/>
        <w:spacing w:line="360" w:lineRule="auto"/>
        <w:ind w:left="25" w:firstLine="472"/>
        <w:contextualSpacing/>
        <w:rPr>
          <w:rFonts w:hint="eastAsia" w:hAnsi="宋体"/>
          <w:color w:val="auto"/>
          <w:sz w:val="24"/>
          <w:szCs w:val="24"/>
          <w:highlight w:val="none"/>
          <w:u w:val="singl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E83777C">
      <w:pPr>
        <w:pStyle w:val="209"/>
        <w:spacing w:line="360" w:lineRule="auto"/>
        <w:ind w:left="25" w:firstLine="352"/>
        <w:contextualSpacing/>
        <w:rPr>
          <w:rFonts w:hint="eastAsia" w:hAnsi="宋体"/>
          <w:color w:val="auto"/>
          <w:sz w:val="24"/>
          <w:szCs w:val="24"/>
          <w:highlight w:val="none"/>
        </w:rPr>
      </w:pPr>
    </w:p>
    <w:p w14:paraId="154F8C0E">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67B2F5FF">
      <w:pPr>
        <w:pStyle w:val="209"/>
        <w:spacing w:line="360" w:lineRule="auto"/>
        <w:ind w:left="25" w:firstLine="352"/>
        <w:contextualSpacing/>
        <w:rPr>
          <w:rFonts w:hint="eastAsia" w:hAnsi="宋体"/>
          <w:color w:val="auto"/>
          <w:sz w:val="24"/>
          <w:szCs w:val="24"/>
          <w:highlight w:val="none"/>
        </w:rPr>
      </w:pPr>
    </w:p>
    <w:p w14:paraId="7763782E">
      <w:pPr>
        <w:pStyle w:val="209"/>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日期：</w:t>
      </w:r>
    </w:p>
    <w:p w14:paraId="2E71CDBC">
      <w:pPr>
        <w:pStyle w:val="209"/>
        <w:spacing w:line="360" w:lineRule="auto"/>
        <w:contextualSpacing/>
        <w:rPr>
          <w:rFonts w:hint="eastAsia" w:hAnsi="宋体"/>
          <w:b/>
          <w:color w:val="auto"/>
          <w:sz w:val="24"/>
          <w:szCs w:val="24"/>
          <w:highlight w:val="none"/>
        </w:rPr>
      </w:pPr>
    </w:p>
    <w:p w14:paraId="46ABA2AC">
      <w:pPr>
        <w:pStyle w:val="209"/>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3F95B556">
      <w:pPr>
        <w:pStyle w:val="209"/>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7E7D4F2">
      <w:pPr>
        <w:pStyle w:val="209"/>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F55DF7">
      <w:pPr>
        <w:pStyle w:val="209"/>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8C120F0">
      <w:pPr>
        <w:pStyle w:val="209"/>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C2DEC75">
      <w:pPr>
        <w:pStyle w:val="209"/>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C6D661D">
      <w:pPr>
        <w:pStyle w:val="209"/>
        <w:rPr>
          <w:rFonts w:hint="eastAsia"/>
          <w:b/>
          <w:color w:val="auto"/>
          <w:sz w:val="24"/>
          <w:szCs w:val="24"/>
          <w:highlight w:val="none"/>
        </w:rPr>
      </w:pPr>
    </w:p>
    <w:p w14:paraId="0072EF02">
      <w:pPr>
        <w:rPr>
          <w:rFonts w:hint="eastAsia"/>
          <w:color w:val="auto"/>
          <w:highlight w:val="none"/>
        </w:rPr>
      </w:pPr>
      <w:r>
        <w:rPr>
          <w:color w:val="auto"/>
          <w:highlight w:val="none"/>
        </w:rPr>
        <w:br w:type="page" w:clear="all"/>
      </w:r>
    </w:p>
    <w:p w14:paraId="46F6310D">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33A6DA5E">
      <w:pPr>
        <w:pStyle w:val="209"/>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30DEFB73">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C87F7DA">
      <w:pPr>
        <w:pStyle w:val="209"/>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3BB6F25">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6871DE2">
      <w:pPr>
        <w:pStyle w:val="209"/>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4B52832">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FD7563E">
      <w:pPr>
        <w:pStyle w:val="209"/>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DF6C7BA">
      <w:pPr>
        <w:pStyle w:val="209"/>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69B9ED8">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59BA7CA5">
      <w:pPr>
        <w:pStyle w:val="20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F508F22">
      <w:pPr>
        <w:pStyle w:val="209"/>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F53D490">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DB8E65B">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477949A6">
      <w:pPr>
        <w:pStyle w:val="209"/>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3411F92">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0152AF3">
      <w:pPr>
        <w:pStyle w:val="209"/>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6A9EB44">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09FF11">
      <w:pPr>
        <w:pStyle w:val="209"/>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15BAB20">
      <w:pPr>
        <w:pStyle w:val="20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4496F95">
      <w:pPr>
        <w:pStyle w:val="209"/>
        <w:spacing w:line="360" w:lineRule="auto"/>
        <w:ind w:left="25" w:firstLine="472"/>
        <w:rPr>
          <w:rFonts w:hint="eastAsia" w:hAnsi="宋体"/>
          <w:color w:val="auto"/>
          <w:sz w:val="24"/>
          <w:szCs w:val="24"/>
          <w:highlight w:val="none"/>
          <w:u w:val="singl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155BAA4">
      <w:pPr>
        <w:pStyle w:val="209"/>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BE6F49">
      <w:pPr>
        <w:pStyle w:val="209"/>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3FA397E">
      <w:pPr>
        <w:pStyle w:val="209"/>
        <w:spacing w:line="360" w:lineRule="auto"/>
        <w:ind w:left="25" w:firstLine="472"/>
        <w:rPr>
          <w:rFonts w:hint="eastAsia" w:hAnsi="宋体"/>
          <w:bCs/>
          <w:color w:val="auto"/>
          <w:sz w:val="24"/>
          <w:szCs w:val="24"/>
          <w:highlight w:val="none"/>
        </w:rPr>
      </w:pPr>
      <w:r>
        <w:rPr>
          <w:rFonts w:hint="eastAsia" w:hAnsi="宋体"/>
          <w:bCs/>
          <w:color w:val="auto"/>
          <w:sz w:val="24"/>
          <w:szCs w:val="24"/>
          <w:highlight w:val="none"/>
        </w:rPr>
        <w:t>采购文件公告：是/否公告期限：</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C5BE83C">
      <w:pPr>
        <w:pStyle w:val="209"/>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采购结果公告：是/否公告期限：</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267198B">
      <w:pPr>
        <w:pStyle w:val="20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4E8E1B9D">
      <w:pPr>
        <w:pStyle w:val="209"/>
        <w:spacing w:line="360" w:lineRule="auto"/>
        <w:ind w:left="23" w:firstLine="540"/>
        <w:rPr>
          <w:rFonts w:hint="eastAsia" w:hAnsi="宋体"/>
          <w:color w:val="auto"/>
          <w:sz w:val="24"/>
          <w:szCs w:val="24"/>
          <w:highlight w:val="none"/>
        </w:rPr>
      </w:pPr>
      <w:r>
        <w:rPr>
          <w:rFonts w:hint="eastAsia" w:hAnsi="宋体"/>
          <w:color w:val="auto"/>
          <w:sz w:val="24"/>
          <w:szCs w:val="24"/>
          <w:highlight w:val="none"/>
        </w:rPr>
        <w:t xml:space="preserve">投诉人于      年   月   日，向 </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7B1CEF5C">
      <w:pPr>
        <w:pStyle w:val="209"/>
        <w:spacing w:line="360" w:lineRule="auto"/>
        <w:ind w:left="23" w:firstLine="540"/>
        <w:rPr>
          <w:rFonts w:hint="eastAsia" w:hAnsi="宋体"/>
          <w:bCs/>
          <w:color w:val="auto"/>
          <w:sz w:val="24"/>
          <w:szCs w:val="24"/>
          <w:highlight w:val="none"/>
        </w:rPr>
      </w:pPr>
      <w:r>
        <w:rPr>
          <w:rFonts w:hint="eastAsia" w:hAnsi="宋体"/>
          <w:color w:val="auto"/>
          <w:sz w:val="24"/>
          <w:szCs w:val="24"/>
          <w:highlight w:val="none"/>
        </w:rPr>
        <w:t xml:space="preserve">    </w:t>
      </w:r>
      <w:r>
        <w:rPr>
          <w:rFonts w:hint="eastAsia" w:hAnsi="宋体"/>
          <w:bCs/>
          <w:color w:val="auto"/>
          <w:sz w:val="24"/>
          <w:szCs w:val="24"/>
          <w:highlight w:val="none"/>
        </w:rPr>
        <w:t xml:space="preserve">                                                                                      </w:t>
      </w:r>
    </w:p>
    <w:p w14:paraId="7CAEF249">
      <w:pPr>
        <w:pStyle w:val="209"/>
        <w:spacing w:line="360" w:lineRule="auto"/>
        <w:ind w:left="23" w:firstLine="540"/>
        <w:rPr>
          <w:rFonts w:hint="eastAsia" w:hAnsi="宋体"/>
          <w:bCs/>
          <w:color w:val="auto"/>
          <w:sz w:val="24"/>
          <w:szCs w:val="24"/>
          <w:highlight w:val="none"/>
        </w:rPr>
      </w:pPr>
      <w:r>
        <w:rPr>
          <w:rFonts w:hint="eastAsia" w:hAnsi="宋体"/>
          <w:bCs/>
          <w:color w:val="auto"/>
          <w:sz w:val="24"/>
          <w:szCs w:val="24"/>
          <w:highlight w:val="none"/>
        </w:rPr>
        <w:t xml:space="preserve">                                                                                          </w:t>
      </w:r>
    </w:p>
    <w:p w14:paraId="6E0E39E1">
      <w:pPr>
        <w:pStyle w:val="209"/>
        <w:spacing w:line="360" w:lineRule="auto"/>
        <w:ind w:left="23" w:firstLine="540"/>
        <w:rPr>
          <w:rFonts w:hint="eastAsia" w:hAnsi="宋体"/>
          <w:color w:val="auto"/>
          <w:sz w:val="24"/>
          <w:szCs w:val="24"/>
          <w:highlight w:val="none"/>
        </w:rPr>
      </w:pPr>
      <w:r>
        <w:rPr>
          <w:rFonts w:hint="eastAsia" w:hAnsi="宋体"/>
          <w:bCs/>
          <w:color w:val="auto"/>
          <w:sz w:val="24"/>
          <w:szCs w:val="24"/>
          <w:highlight w:val="none"/>
        </w:rPr>
        <w:t>采购人/代理机构于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569E684">
      <w:pPr>
        <w:pStyle w:val="20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06814746">
      <w:pPr>
        <w:pStyle w:val="209"/>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投诉事项1：</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00E6775">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事实依据：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087FDE6">
      <w:pPr>
        <w:pStyle w:val="20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 xml:space="preserve">                                                                                        </w:t>
      </w:r>
    </w:p>
    <w:p w14:paraId="6251FD20">
      <w:pPr>
        <w:pStyle w:val="20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B6D581A">
      <w:pPr>
        <w:pStyle w:val="209"/>
        <w:spacing w:line="360" w:lineRule="auto"/>
        <w:ind w:left="25" w:firstLine="352"/>
        <w:rPr>
          <w:rFonts w:hint="eastAsia" w:hAnsi="宋体"/>
          <w:bCs/>
          <w:color w:val="auto"/>
          <w:sz w:val="24"/>
          <w:szCs w:val="24"/>
          <w:highlight w:val="none"/>
        </w:rPr>
      </w:pPr>
      <w:r>
        <w:rPr>
          <w:rFonts w:hint="eastAsia" w:hAnsi="宋体"/>
          <w:bCs/>
          <w:color w:val="auto"/>
          <w:sz w:val="24"/>
          <w:szCs w:val="24"/>
          <w:highlight w:val="none"/>
        </w:rPr>
        <w:t xml:space="preserve">                                                                                         </w:t>
      </w:r>
    </w:p>
    <w:p w14:paraId="011B5DF7">
      <w:pPr>
        <w:pStyle w:val="20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 xml:space="preserve">投诉事项2  </w:t>
      </w:r>
      <w:r>
        <w:rPr>
          <w:rFonts w:hint="eastAsia" w:hAnsi="宋体"/>
          <w:bCs/>
          <w:color w:val="auto"/>
          <w:sz w:val="24"/>
          <w:szCs w:val="24"/>
          <w:highlight w:val="none"/>
          <w:u w:val="single"/>
        </w:rPr>
        <w:t xml:space="preserve">   </w:t>
      </w:r>
    </w:p>
    <w:p w14:paraId="6B54D6E2">
      <w:pPr>
        <w:pStyle w:val="209"/>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337FF5A2">
      <w:pPr>
        <w:pStyle w:val="20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748B1B1">
      <w:pPr>
        <w:pStyle w:val="20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6726449">
      <w:pPr>
        <w:pStyle w:val="209"/>
        <w:spacing w:line="360" w:lineRule="auto"/>
        <w:ind w:left="25" w:firstLine="352"/>
        <w:rPr>
          <w:rFonts w:hint="eastAsia" w:hAnsi="宋体"/>
          <w:color w:val="auto"/>
          <w:sz w:val="24"/>
          <w:szCs w:val="24"/>
          <w:highlight w:val="none"/>
        </w:rPr>
      </w:pPr>
    </w:p>
    <w:p w14:paraId="060C7189">
      <w:pPr>
        <w:pStyle w:val="20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281B6D19">
      <w:pPr>
        <w:pStyle w:val="209"/>
        <w:spacing w:line="360" w:lineRule="auto"/>
        <w:ind w:left="25" w:firstLine="352"/>
        <w:rPr>
          <w:rFonts w:hint="eastAsia" w:hAnsi="宋体"/>
          <w:color w:val="auto"/>
          <w:sz w:val="24"/>
          <w:szCs w:val="24"/>
          <w:highlight w:val="none"/>
        </w:rPr>
      </w:pPr>
    </w:p>
    <w:p w14:paraId="14B15672">
      <w:pPr>
        <w:pStyle w:val="20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35224F01">
      <w:pPr>
        <w:pStyle w:val="20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 xml:space="preserve">                                                                                 </w:t>
      </w:r>
    </w:p>
    <w:p w14:paraId="2EF6B534">
      <w:pPr>
        <w:pStyle w:val="209"/>
        <w:spacing w:line="360" w:lineRule="auto"/>
        <w:rPr>
          <w:rFonts w:hint="eastAsia" w:hAnsi="宋体"/>
          <w:b/>
          <w:color w:val="auto"/>
          <w:sz w:val="24"/>
          <w:szCs w:val="24"/>
          <w:highlight w:val="none"/>
        </w:rPr>
      </w:pPr>
    </w:p>
    <w:p w14:paraId="2B288246">
      <w:pPr>
        <w:pStyle w:val="209"/>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2129E74">
      <w:pPr>
        <w:pStyle w:val="209"/>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194776">
      <w:pPr>
        <w:pStyle w:val="20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EB4A09">
      <w:pPr>
        <w:pStyle w:val="20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902EA58">
      <w:pPr>
        <w:pStyle w:val="20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0F3992CB">
      <w:pPr>
        <w:pStyle w:val="20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3DBA7130">
      <w:pPr>
        <w:pStyle w:val="20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53BDEA7F">
      <w:pPr>
        <w:widowControl/>
        <w:jc w:val="center"/>
        <w:rPr>
          <w:rFonts w:hint="eastAsia" w:ascii="宋体" w:hAnsi="宋体" w:cs="宋体"/>
          <w:b/>
          <w:color w:val="auto"/>
          <w:sz w:val="32"/>
          <w:szCs w:val="32"/>
          <w:highlight w:val="none"/>
        </w:rPr>
      </w:pPr>
    </w:p>
    <w:p w14:paraId="58B76B64">
      <w:pPr>
        <w:spacing w:before="156" w:after="50"/>
        <w:jc w:val="center"/>
        <w:rPr>
          <w:rFonts w:hint="eastAsia" w:ascii="宋体" w:hAnsi="宋体" w:cs="宋体"/>
          <w:b/>
          <w:color w:val="auto"/>
          <w:sz w:val="32"/>
          <w:szCs w:val="32"/>
          <w:highlight w:val="none"/>
        </w:rPr>
      </w:pPr>
    </w:p>
    <w:p w14:paraId="6915A28F">
      <w:pPr>
        <w:spacing w:before="156" w:after="50"/>
        <w:jc w:val="center"/>
        <w:rPr>
          <w:rFonts w:hint="eastAsia" w:ascii="宋体" w:hAnsi="宋体" w:cs="宋体"/>
          <w:b/>
          <w:color w:val="auto"/>
          <w:sz w:val="32"/>
          <w:szCs w:val="32"/>
          <w:highlight w:val="none"/>
        </w:rPr>
      </w:pPr>
    </w:p>
    <w:p w14:paraId="27ACA8D7">
      <w:pPr>
        <w:spacing w:before="156" w:after="50"/>
        <w:jc w:val="center"/>
        <w:rPr>
          <w:rFonts w:hint="eastAsia" w:ascii="宋体" w:hAnsi="宋体" w:cs="宋体"/>
          <w:b/>
          <w:color w:val="auto"/>
          <w:sz w:val="32"/>
          <w:szCs w:val="32"/>
          <w:highlight w:val="none"/>
        </w:rPr>
      </w:pPr>
    </w:p>
    <w:p w14:paraId="4042112A">
      <w:pPr>
        <w:spacing w:line="520" w:lineRule="exact"/>
        <w:rPr>
          <w:rFonts w:hint="eastAsia" w:ascii="宋体" w:hAnsi="宋体" w:cs="宋体"/>
          <w:color w:val="auto"/>
          <w:sz w:val="32"/>
          <w:szCs w:val="32"/>
          <w:highlight w:val="none"/>
        </w:rPr>
      </w:pPr>
    </w:p>
    <w:p w14:paraId="14F59C7C">
      <w:pPr>
        <w:spacing w:line="520" w:lineRule="exact"/>
        <w:rPr>
          <w:rFonts w:hint="eastAsia" w:ascii="宋体" w:hAnsi="宋体" w:cs="宋体"/>
          <w:color w:val="auto"/>
          <w:sz w:val="32"/>
          <w:szCs w:val="32"/>
          <w:highlight w:val="none"/>
        </w:rPr>
      </w:pPr>
    </w:p>
    <w:p w14:paraId="658BC438">
      <w:pPr>
        <w:spacing w:line="520" w:lineRule="exact"/>
        <w:rPr>
          <w:rFonts w:hint="eastAsia" w:ascii="宋体" w:hAnsi="宋体" w:cs="宋体"/>
          <w:color w:val="auto"/>
          <w:sz w:val="32"/>
          <w:szCs w:val="32"/>
          <w:highlight w:val="none"/>
        </w:rPr>
      </w:pPr>
    </w:p>
    <w:p w14:paraId="5B698B7E">
      <w:pPr>
        <w:spacing w:line="520" w:lineRule="exact"/>
        <w:rPr>
          <w:rFonts w:hint="eastAsia" w:ascii="宋体" w:hAnsi="宋体" w:cs="宋体"/>
          <w:color w:val="auto"/>
          <w:sz w:val="32"/>
          <w:szCs w:val="32"/>
          <w:highlight w:val="none"/>
        </w:rPr>
      </w:pPr>
    </w:p>
    <w:p w14:paraId="671DD23C">
      <w:pPr>
        <w:spacing w:line="300" w:lineRule="auto"/>
        <w:rPr>
          <w:rFonts w:hint="eastAsia" w:ascii="宋体" w:hAnsi="宋体" w:cs="宋体"/>
          <w:color w:val="auto"/>
          <w:szCs w:val="21"/>
          <w:highlight w:val="none"/>
        </w:rPr>
      </w:pPr>
    </w:p>
    <w:p w14:paraId="062BFD33">
      <w:pPr>
        <w:pStyle w:val="191"/>
        <w:jc w:val="center"/>
        <w:rPr>
          <w:rFonts w:hint="eastAsia" w:ascii="宋体" w:hAnsi="宋体" w:cs="宋体"/>
          <w:color w:val="auto"/>
          <w:highlight w:val="none"/>
        </w:rPr>
      </w:pPr>
      <w:bookmarkStart w:id="88" w:name="_Toc20954"/>
      <w:r>
        <w:rPr>
          <w:rFonts w:hint="eastAsia" w:ascii="宋体" w:hAnsi="宋体" w:cs="宋体"/>
          <w:color w:val="auto"/>
          <w:highlight w:val="none"/>
        </w:rPr>
        <w:t>第六章 合同主要条款</w:t>
      </w:r>
      <w:bookmarkEnd w:id="88"/>
    </w:p>
    <w:p w14:paraId="4AC2FA52">
      <w:pPr>
        <w:spacing w:line="360" w:lineRule="exact"/>
        <w:rPr>
          <w:rFonts w:hint="eastAsia" w:ascii="宋体" w:hAnsi="宋体" w:cs="宋体"/>
          <w:b/>
          <w:color w:val="auto"/>
          <w:sz w:val="32"/>
          <w:szCs w:val="32"/>
          <w:highlight w:val="none"/>
        </w:rPr>
      </w:pPr>
    </w:p>
    <w:p w14:paraId="37F0679B">
      <w:pPr>
        <w:spacing w:line="360" w:lineRule="exact"/>
        <w:rPr>
          <w:rFonts w:hint="eastAsia" w:ascii="宋体" w:hAnsi="宋体" w:cs="宋体"/>
          <w:b/>
          <w:color w:val="auto"/>
          <w:sz w:val="32"/>
          <w:szCs w:val="32"/>
          <w:highlight w:val="none"/>
        </w:rPr>
      </w:pPr>
    </w:p>
    <w:p w14:paraId="5A4BB33C">
      <w:pPr>
        <w:spacing w:line="360" w:lineRule="exact"/>
        <w:rPr>
          <w:rFonts w:hint="eastAsia" w:ascii="宋体" w:hAnsi="宋体" w:cs="宋体"/>
          <w:b/>
          <w:color w:val="auto"/>
          <w:sz w:val="32"/>
          <w:szCs w:val="32"/>
          <w:highlight w:val="none"/>
        </w:rPr>
      </w:pPr>
    </w:p>
    <w:p w14:paraId="451AAC7B">
      <w:pPr>
        <w:spacing w:line="360" w:lineRule="exact"/>
        <w:rPr>
          <w:rFonts w:hint="eastAsia" w:ascii="宋体" w:hAnsi="宋体" w:cs="宋体"/>
          <w:b/>
          <w:color w:val="auto"/>
          <w:sz w:val="32"/>
          <w:szCs w:val="32"/>
          <w:highlight w:val="none"/>
        </w:rPr>
      </w:pPr>
    </w:p>
    <w:p w14:paraId="157B6B84">
      <w:pPr>
        <w:spacing w:line="360" w:lineRule="exact"/>
        <w:rPr>
          <w:rFonts w:hint="eastAsia" w:ascii="宋体" w:hAnsi="宋体" w:cs="宋体"/>
          <w:b/>
          <w:color w:val="auto"/>
          <w:sz w:val="32"/>
          <w:szCs w:val="32"/>
          <w:highlight w:val="none"/>
        </w:rPr>
      </w:pPr>
    </w:p>
    <w:p w14:paraId="7484F19B">
      <w:pPr>
        <w:spacing w:line="360" w:lineRule="exact"/>
        <w:rPr>
          <w:rFonts w:hint="eastAsia" w:ascii="宋体" w:hAnsi="宋体" w:cs="宋体"/>
          <w:b/>
          <w:color w:val="auto"/>
          <w:sz w:val="32"/>
          <w:szCs w:val="32"/>
          <w:highlight w:val="none"/>
        </w:rPr>
      </w:pPr>
    </w:p>
    <w:p w14:paraId="6A885106">
      <w:pPr>
        <w:spacing w:line="360" w:lineRule="exact"/>
        <w:rPr>
          <w:rFonts w:hint="eastAsia" w:ascii="宋体" w:hAnsi="宋体" w:cs="宋体"/>
          <w:b/>
          <w:color w:val="auto"/>
          <w:sz w:val="32"/>
          <w:szCs w:val="32"/>
          <w:highlight w:val="none"/>
        </w:rPr>
      </w:pPr>
    </w:p>
    <w:p w14:paraId="2B633728">
      <w:pPr>
        <w:spacing w:line="360" w:lineRule="exact"/>
        <w:rPr>
          <w:rFonts w:hint="eastAsia" w:ascii="宋体" w:hAnsi="宋体" w:cs="宋体"/>
          <w:b/>
          <w:color w:val="auto"/>
          <w:sz w:val="32"/>
          <w:szCs w:val="32"/>
          <w:highlight w:val="none"/>
        </w:rPr>
      </w:pPr>
    </w:p>
    <w:p w14:paraId="1F0CCB17">
      <w:pPr>
        <w:spacing w:line="360" w:lineRule="exact"/>
        <w:rPr>
          <w:rFonts w:hint="eastAsia" w:ascii="宋体" w:hAnsi="宋体" w:cs="宋体"/>
          <w:b/>
          <w:color w:val="auto"/>
          <w:sz w:val="32"/>
          <w:szCs w:val="32"/>
          <w:highlight w:val="none"/>
        </w:rPr>
      </w:pPr>
    </w:p>
    <w:p w14:paraId="68C12DF7">
      <w:pPr>
        <w:spacing w:line="360" w:lineRule="exact"/>
        <w:rPr>
          <w:rFonts w:hint="eastAsia" w:ascii="宋体" w:hAnsi="宋体" w:cs="宋体"/>
          <w:b/>
          <w:color w:val="auto"/>
          <w:sz w:val="32"/>
          <w:szCs w:val="32"/>
          <w:highlight w:val="none"/>
        </w:rPr>
      </w:pPr>
    </w:p>
    <w:p w14:paraId="1047D6F9">
      <w:pPr>
        <w:spacing w:line="360" w:lineRule="exact"/>
        <w:rPr>
          <w:rFonts w:hint="eastAsia" w:ascii="宋体" w:hAnsi="宋体" w:cs="宋体"/>
          <w:b/>
          <w:color w:val="auto"/>
          <w:sz w:val="32"/>
          <w:szCs w:val="32"/>
          <w:highlight w:val="none"/>
        </w:rPr>
      </w:pPr>
    </w:p>
    <w:p w14:paraId="044827DE">
      <w:pPr>
        <w:spacing w:line="360" w:lineRule="exact"/>
        <w:rPr>
          <w:rFonts w:hint="eastAsia" w:ascii="宋体" w:hAnsi="宋体" w:cs="宋体"/>
          <w:b/>
          <w:color w:val="auto"/>
          <w:sz w:val="32"/>
          <w:szCs w:val="32"/>
          <w:highlight w:val="none"/>
        </w:rPr>
      </w:pPr>
    </w:p>
    <w:p w14:paraId="324D5782">
      <w:pPr>
        <w:spacing w:line="360" w:lineRule="exact"/>
        <w:rPr>
          <w:rFonts w:hint="eastAsia" w:ascii="宋体" w:hAnsi="宋体" w:cs="宋体"/>
          <w:b/>
          <w:color w:val="auto"/>
          <w:sz w:val="32"/>
          <w:szCs w:val="32"/>
          <w:highlight w:val="none"/>
        </w:rPr>
      </w:pPr>
    </w:p>
    <w:p w14:paraId="6E24ABFC">
      <w:pPr>
        <w:spacing w:line="360" w:lineRule="exact"/>
        <w:rPr>
          <w:rFonts w:hint="eastAsia" w:ascii="宋体" w:hAnsi="宋体" w:cs="宋体"/>
          <w:b/>
          <w:color w:val="auto"/>
          <w:sz w:val="32"/>
          <w:szCs w:val="32"/>
          <w:highlight w:val="none"/>
        </w:rPr>
      </w:pPr>
    </w:p>
    <w:p w14:paraId="78097C88">
      <w:pPr>
        <w:pStyle w:val="204"/>
        <w:rPr>
          <w:rFonts w:hint="eastAsia" w:ascii="宋体" w:hAnsi="宋体" w:cs="宋体"/>
          <w:b/>
          <w:color w:val="auto"/>
          <w:sz w:val="32"/>
          <w:szCs w:val="32"/>
          <w:highlight w:val="none"/>
        </w:rPr>
      </w:pPr>
    </w:p>
    <w:p w14:paraId="3BFF3CAC">
      <w:pPr>
        <w:pStyle w:val="227"/>
        <w:ind w:firstLine="321"/>
        <w:rPr>
          <w:rFonts w:hint="eastAsia" w:ascii="宋体" w:hAnsi="宋体" w:cs="宋体"/>
          <w:b/>
          <w:color w:val="auto"/>
          <w:sz w:val="32"/>
          <w:szCs w:val="32"/>
          <w:highlight w:val="none"/>
        </w:rPr>
      </w:pPr>
    </w:p>
    <w:p w14:paraId="2DF4CD2C">
      <w:pPr>
        <w:pStyle w:val="227"/>
        <w:ind w:firstLine="321"/>
        <w:rPr>
          <w:rFonts w:hint="eastAsia" w:ascii="宋体" w:hAnsi="宋体" w:cs="宋体"/>
          <w:b/>
          <w:color w:val="auto"/>
          <w:sz w:val="32"/>
          <w:szCs w:val="32"/>
          <w:highlight w:val="none"/>
        </w:rPr>
      </w:pPr>
    </w:p>
    <w:p w14:paraId="36C9DD14">
      <w:pPr>
        <w:spacing w:line="360" w:lineRule="exact"/>
        <w:rPr>
          <w:rFonts w:hint="eastAsia" w:ascii="宋体" w:hAnsi="宋体" w:cs="宋体"/>
          <w:b/>
          <w:color w:val="auto"/>
          <w:sz w:val="32"/>
          <w:szCs w:val="32"/>
          <w:highlight w:val="none"/>
        </w:rPr>
      </w:pPr>
    </w:p>
    <w:p w14:paraId="3CE2EB90">
      <w:pPr>
        <w:pStyle w:val="238"/>
        <w:rPr>
          <w:rFonts w:hint="eastAsia"/>
          <w:color w:val="auto"/>
          <w:highlight w:val="none"/>
        </w:rPr>
      </w:pPr>
    </w:p>
    <w:p w14:paraId="5D4DD5B2">
      <w:pPr>
        <w:spacing w:line="360" w:lineRule="exact"/>
        <w:rPr>
          <w:rFonts w:hint="eastAsia" w:ascii="宋体" w:hAnsi="宋体" w:cs="宋体"/>
          <w:b/>
          <w:color w:val="auto"/>
          <w:sz w:val="32"/>
          <w:szCs w:val="32"/>
          <w:highlight w:val="none"/>
        </w:rPr>
      </w:pPr>
    </w:p>
    <w:p w14:paraId="69AC6ECB">
      <w:pPr>
        <w:spacing w:line="360" w:lineRule="auto"/>
        <w:jc w:val="center"/>
        <w:rPr>
          <w:rFonts w:hint="eastAsia" w:ascii="宋体" w:hAnsi="宋体"/>
          <w:b/>
          <w:bCs/>
          <w:color w:val="auto"/>
          <w:sz w:val="32"/>
          <w:szCs w:val="32"/>
          <w:highlight w:val="none"/>
        </w:rPr>
      </w:pPr>
    </w:p>
    <w:p w14:paraId="2BB0F905">
      <w:pPr>
        <w:spacing w:before="480" w:after="480" w:line="288" w:lineRule="auto"/>
        <w:jc w:val="center"/>
        <w:rPr>
          <w:rFonts w:ascii="黑体" w:hAnsi="黑体" w:eastAsia="黑体" w:cs="Arial"/>
          <w:color w:val="auto"/>
          <w:sz w:val="52"/>
          <w:highlight w:val="none"/>
        </w:rPr>
      </w:pPr>
      <w:r>
        <w:rPr>
          <w:rFonts w:eastAsia="黑体"/>
          <w:color w:val="auto"/>
          <w:sz w:val="44"/>
          <w:szCs w:val="44"/>
          <w:highlight w:val="none"/>
        </w:rPr>
        <w:br w:type="page" w:clear="all"/>
      </w:r>
      <w:r>
        <w:rPr>
          <w:rFonts w:hint="eastAsia" w:ascii="黑体" w:hAnsi="黑体" w:eastAsia="黑体" w:cs="Arial"/>
          <w:color w:val="auto"/>
          <w:sz w:val="52"/>
          <w:highlight w:val="none"/>
        </w:rPr>
        <w:t>贵港市达开高级中学“7·6”洪灾灾后应急修复及教学、生活设施设备紧急采购项目</w:t>
      </w:r>
    </w:p>
    <w:p w14:paraId="3FE1325D">
      <w:pPr>
        <w:spacing w:before="480" w:after="480" w:line="288" w:lineRule="auto"/>
        <w:jc w:val="center"/>
        <w:rPr>
          <w:rFonts w:ascii="黑体" w:hAnsi="黑体" w:eastAsia="黑体"/>
          <w:color w:val="auto"/>
          <w:highlight w:val="none"/>
        </w:rPr>
      </w:pPr>
      <w:r>
        <w:rPr>
          <w:rFonts w:ascii="黑体" w:hAnsi="黑体" w:eastAsia="黑体" w:cs="Arial"/>
          <w:color w:val="auto"/>
          <w:sz w:val="52"/>
          <w:highlight w:val="none"/>
        </w:rPr>
        <w:t>政府采购合同</w:t>
      </w:r>
    </w:p>
    <w:p w14:paraId="11854A69">
      <w:pPr>
        <w:spacing w:before="480" w:after="480" w:line="288" w:lineRule="auto"/>
        <w:rPr>
          <w:color w:val="auto"/>
          <w:highlight w:val="none"/>
        </w:rPr>
      </w:pPr>
    </w:p>
    <w:p w14:paraId="4BFAA38C">
      <w:pPr>
        <w:spacing w:before="480" w:after="480" w:line="288" w:lineRule="auto"/>
        <w:rPr>
          <w:color w:val="auto"/>
          <w:highlight w:val="none"/>
        </w:rPr>
      </w:pPr>
    </w:p>
    <w:p w14:paraId="768D5BF3">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合同编号：</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采购计划号：</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项目名称：</w:t>
      </w:r>
      <w:r>
        <w:rPr>
          <w:rFonts w:hint="eastAsia" w:cs="Arial" w:asciiTheme="minorEastAsia" w:hAnsiTheme="minorEastAsia"/>
          <w:color w:val="auto"/>
          <w:sz w:val="28"/>
          <w:szCs w:val="28"/>
          <w:highlight w:val="none"/>
        </w:rPr>
        <w:t>贵港市达开高级中学“7·6”洪灾灾后应急修复及教学、生活设施设备紧急采购项目</w:t>
      </w:r>
    </w:p>
    <w:p w14:paraId="00683C2C">
      <w:pPr>
        <w:spacing w:before="320" w:after="120" w:line="500" w:lineRule="exact"/>
        <w:ind w:firstLine="562" w:firstLineChars="200"/>
        <w:jc w:val="left"/>
        <w:outlineLvl w:val="1"/>
        <w:rPr>
          <w:rFonts w:asciiTheme="minorEastAsia" w:hAnsiTheme="minorEastAsia"/>
          <w:color w:val="auto"/>
          <w:sz w:val="28"/>
          <w:szCs w:val="28"/>
          <w:highlight w:val="none"/>
        </w:rPr>
      </w:pPr>
      <w:bookmarkStart w:id="89" w:name="heading_1"/>
      <w:r>
        <w:rPr>
          <w:rFonts w:cs="Arial" w:asciiTheme="minorEastAsia" w:hAnsiTheme="minorEastAsia"/>
          <w:b/>
          <w:color w:val="auto"/>
          <w:sz w:val="28"/>
          <w:szCs w:val="28"/>
          <w:highlight w:val="none"/>
        </w:rPr>
        <w:t>第一部分 合同协议书</w:t>
      </w:r>
      <w:bookmarkEnd w:id="89"/>
    </w:p>
    <w:p w14:paraId="48AACB86">
      <w:pPr>
        <w:spacing w:before="120" w:after="120" w:line="500" w:lineRule="exact"/>
        <w:ind w:firstLine="562" w:firstLineChars="200"/>
        <w:jc w:val="left"/>
        <w:rPr>
          <w:rFonts w:hint="eastAsia" w:asciiTheme="minorEastAsia" w:hAnsiTheme="minorEastAsia" w:eastAsiaTheme="minorEastAsia"/>
          <w:color w:val="auto"/>
          <w:sz w:val="28"/>
          <w:szCs w:val="28"/>
          <w:highlight w:val="none"/>
          <w:lang w:eastAsia="zh-CN"/>
        </w:rPr>
      </w:pPr>
      <w:r>
        <w:rPr>
          <w:rFonts w:cs="Arial" w:asciiTheme="minorEastAsia" w:hAnsiTheme="minorEastAsia"/>
          <w:b/>
          <w:color w:val="auto"/>
          <w:sz w:val="28"/>
          <w:szCs w:val="28"/>
          <w:highlight w:val="none"/>
        </w:rPr>
        <w:t>采购人（甲方）</w:t>
      </w:r>
      <w:r>
        <w:rPr>
          <w:rFonts w:cs="Arial" w:asciiTheme="minorEastAsia" w:hAnsiTheme="minorEastAsia"/>
          <w:color w:val="auto"/>
          <w:sz w:val="28"/>
          <w:szCs w:val="28"/>
          <w:highlight w:val="none"/>
        </w:rPr>
        <w:t>：</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统一社会信用代码：</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地址：</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联系人及联系电话：</w:t>
      </w:r>
      <w:r>
        <w:rPr>
          <w:rFonts w:hint="eastAsia" w:cs="Arial" w:asciiTheme="minorEastAsia" w:hAnsiTheme="minorEastAsia"/>
          <w:color w:val="auto"/>
          <w:sz w:val="28"/>
          <w:szCs w:val="28"/>
          <w:highlight w:val="none"/>
          <w:lang w:val="en-US" w:eastAsia="zh-CN"/>
        </w:rPr>
        <w:t xml:space="preserve"> </w:t>
      </w:r>
    </w:p>
    <w:p w14:paraId="211BD17C">
      <w:pPr>
        <w:spacing w:before="120" w:after="120" w:line="500" w:lineRule="exact"/>
        <w:ind w:firstLine="562" w:firstLineChars="200"/>
        <w:jc w:val="left"/>
        <w:rPr>
          <w:rFonts w:hint="eastAsia" w:asciiTheme="minorEastAsia" w:hAnsiTheme="minorEastAsia" w:eastAsiaTheme="minorEastAsia"/>
          <w:color w:val="auto"/>
          <w:sz w:val="28"/>
          <w:szCs w:val="28"/>
          <w:highlight w:val="none"/>
          <w:lang w:eastAsia="zh-CN"/>
        </w:rPr>
      </w:pPr>
      <w:r>
        <w:rPr>
          <w:rFonts w:cs="Arial" w:asciiTheme="minorEastAsia" w:hAnsiTheme="minorEastAsia"/>
          <w:b/>
          <w:color w:val="auto"/>
          <w:sz w:val="28"/>
          <w:szCs w:val="28"/>
          <w:highlight w:val="none"/>
        </w:rPr>
        <w:t>供应商（乙方）</w:t>
      </w:r>
      <w:r>
        <w:rPr>
          <w:rFonts w:cs="Arial" w:asciiTheme="minorEastAsia" w:hAnsiTheme="minorEastAsia"/>
          <w:color w:val="auto"/>
          <w:sz w:val="28"/>
          <w:szCs w:val="28"/>
          <w:highlight w:val="none"/>
        </w:rPr>
        <w:t>：</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统一社会信用代码：</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地址：</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联系人及联系电话：</w:t>
      </w:r>
      <w:r>
        <w:rPr>
          <w:rFonts w:hint="eastAsia" w:cs="Arial" w:asciiTheme="minorEastAsia" w:hAnsiTheme="minorEastAsia"/>
          <w:color w:val="auto"/>
          <w:sz w:val="28"/>
          <w:szCs w:val="28"/>
          <w:highlight w:val="none"/>
          <w:lang w:val="en-US" w:eastAsia="zh-CN"/>
        </w:rPr>
        <w:t xml:space="preserve"> </w:t>
      </w:r>
    </w:p>
    <w:p w14:paraId="786637A9">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依据《中华人民共和国民法典》《中华人民共和国政府采购法》以及广西、贵港市关于灾后重建、政府投资项目相关管理规定。本项目属于学校洪涝台风灾后复学应急保障项目，工期要求紧迫。甲乙双方本着平等自愿、诚实信用原则，就设备供货、运输、安装、布线、调试、培训、验收、质保等事宜达成如下合同，共同遵照执行。</w:t>
      </w:r>
    </w:p>
    <w:p w14:paraId="034DBBB4">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0" w:name="heading_2"/>
      <w:r>
        <w:rPr>
          <w:rFonts w:cs="Arial" w:asciiTheme="minorEastAsia" w:hAnsiTheme="minorEastAsia"/>
          <w:b/>
          <w:color w:val="auto"/>
          <w:sz w:val="28"/>
          <w:szCs w:val="28"/>
          <w:highlight w:val="none"/>
        </w:rPr>
        <w:t>第一条 项目概况</w:t>
      </w:r>
      <w:bookmarkEnd w:id="90"/>
    </w:p>
    <w:p w14:paraId="70D1AD1C">
      <w:pPr>
        <w:spacing w:before="120" w:after="120" w:line="500" w:lineRule="exact"/>
        <w:ind w:left="56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.项目性质：</w:t>
      </w:r>
      <w:r>
        <w:rPr>
          <w:rFonts w:cs="Arial" w:asciiTheme="minorEastAsia" w:hAnsiTheme="minorEastAsia"/>
          <w:color w:val="auto"/>
          <w:sz w:val="28"/>
          <w:szCs w:val="28"/>
          <w:highlight w:val="none"/>
          <w:u w:val="single"/>
        </w:rPr>
        <w:t>市直学校灾后重建应急设备采购安装项目</w:t>
      </w:r>
    </w:p>
    <w:p w14:paraId="4DF99CCF">
      <w:pPr>
        <w:spacing w:before="120" w:after="120" w:line="500" w:lineRule="exact"/>
        <w:ind w:left="56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.实施地点：</w:t>
      </w:r>
      <w:r>
        <w:rPr>
          <w:rFonts w:hint="eastAsia" w:cs="Arial" w:asciiTheme="minorEastAsia" w:hAnsiTheme="minorEastAsia"/>
          <w:color w:val="auto"/>
          <w:sz w:val="28"/>
          <w:szCs w:val="28"/>
          <w:highlight w:val="none"/>
          <w:u w:val="single"/>
        </w:rPr>
        <w:t>贵港市达开高级中学</w:t>
      </w:r>
      <w:r>
        <w:rPr>
          <w:rFonts w:cs="Arial" w:asciiTheme="minorEastAsia" w:hAnsiTheme="minorEastAsia"/>
          <w:color w:val="auto"/>
          <w:sz w:val="28"/>
          <w:szCs w:val="28"/>
          <w:highlight w:val="none"/>
          <w:u w:val="single"/>
        </w:rPr>
        <w:t>学校校内甲方指定地点</w:t>
      </w:r>
    </w:p>
    <w:p w14:paraId="7E468F15">
      <w:pPr>
        <w:spacing w:before="120" w:after="120" w:line="500" w:lineRule="exact"/>
        <w:ind w:firstLine="560" w:firstLineChars="200"/>
        <w:jc w:val="left"/>
        <w:rPr>
          <w:rFonts w:asciiTheme="minorEastAsia" w:hAnsiTheme="minorEastAsia"/>
          <w:b w:val="0"/>
          <w:bCs/>
          <w:color w:val="auto"/>
          <w:sz w:val="28"/>
          <w:szCs w:val="28"/>
          <w:highlight w:val="none"/>
          <w:u w:val="singl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.采购内容：</w:t>
      </w:r>
      <w:r>
        <w:rPr>
          <w:rFonts w:hint="eastAsia" w:cs="Arial" w:asciiTheme="minorEastAsia" w:hAnsiTheme="minorEastAsia"/>
          <w:color w:val="auto"/>
          <w:sz w:val="28"/>
          <w:szCs w:val="28"/>
          <w:highlight w:val="none"/>
          <w:u w:val="single"/>
          <w:lang w:val="en-US" w:eastAsia="zh-CN"/>
        </w:rPr>
        <w:t>按本项目竞争性谈判文件第三章</w:t>
      </w:r>
      <w:r>
        <w:rPr>
          <w:rFonts w:cs="Arial" w:asciiTheme="minorEastAsia" w:hAnsiTheme="minorEastAsia"/>
          <w:b w:val="0"/>
          <w:bCs/>
          <w:color w:val="auto"/>
          <w:sz w:val="28"/>
          <w:szCs w:val="28"/>
          <w:highlight w:val="none"/>
          <w:u w:val="single"/>
        </w:rPr>
        <w:t>《</w:t>
      </w:r>
      <w:r>
        <w:rPr>
          <w:rFonts w:hint="eastAsia" w:cs="Arial" w:asciiTheme="minorEastAsia" w:hAnsiTheme="minorEastAsia"/>
          <w:b w:val="0"/>
          <w:bCs/>
          <w:color w:val="auto"/>
          <w:sz w:val="28"/>
          <w:szCs w:val="28"/>
          <w:highlight w:val="none"/>
          <w:u w:val="single"/>
          <w:lang w:val="en-US" w:eastAsia="zh-CN"/>
        </w:rPr>
        <w:t>采购需求</w:t>
      </w:r>
      <w:r>
        <w:rPr>
          <w:rFonts w:cs="Arial" w:asciiTheme="minorEastAsia" w:hAnsiTheme="minorEastAsia"/>
          <w:b w:val="0"/>
          <w:bCs/>
          <w:color w:val="auto"/>
          <w:sz w:val="28"/>
          <w:szCs w:val="28"/>
          <w:highlight w:val="none"/>
          <w:u w:val="single"/>
        </w:rPr>
        <w:t>》</w:t>
      </w:r>
      <w:r>
        <w:rPr>
          <w:rFonts w:hint="eastAsia" w:cs="Arial" w:asciiTheme="minorEastAsia" w:hAnsiTheme="minorEastAsia"/>
          <w:b w:val="0"/>
          <w:bCs/>
          <w:color w:val="auto"/>
          <w:sz w:val="28"/>
          <w:szCs w:val="28"/>
          <w:highlight w:val="none"/>
          <w:u w:val="single"/>
          <w:lang w:val="en-US" w:eastAsia="zh-CN"/>
        </w:rPr>
        <w:t>采购内容执行</w:t>
      </w:r>
      <w:r>
        <w:rPr>
          <w:rFonts w:cs="Arial" w:asciiTheme="minorEastAsia" w:hAnsiTheme="minorEastAsia"/>
          <w:b w:val="0"/>
          <w:bCs/>
          <w:color w:val="auto"/>
          <w:sz w:val="28"/>
          <w:szCs w:val="28"/>
          <w:highlight w:val="none"/>
          <w:u w:val="single"/>
        </w:rPr>
        <w:t>。</w:t>
      </w:r>
    </w:p>
    <w:p w14:paraId="6FE012FA">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4</w:t>
      </w:r>
      <w:r>
        <w:rPr>
          <w:rFonts w:cs="Arial" w:asciiTheme="minorEastAsia" w:hAnsiTheme="minorEastAsia"/>
          <w:color w:val="auto"/>
          <w:sz w:val="28"/>
          <w:szCs w:val="28"/>
          <w:highlight w:val="none"/>
        </w:rPr>
        <w:t>.承包范围：乙方包干承担设备备货、出厂检验、包装、运输、卸货搬运、安装布线、系统调试、整机试运行、操作培训、现场垃圾清理、质保维修等全部工作。</w:t>
      </w:r>
    </w:p>
    <w:p w14:paraId="1CF07FBE">
      <w:pPr>
        <w:spacing w:before="120" w:after="120" w:line="500" w:lineRule="exact"/>
        <w:ind w:left="56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5.资金来源：财政灾后重建专项资金。</w:t>
      </w:r>
    </w:p>
    <w:p w14:paraId="19DF7646">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1" w:name="heading_3"/>
      <w:r>
        <w:rPr>
          <w:rFonts w:cs="Arial" w:asciiTheme="minorEastAsia" w:hAnsiTheme="minorEastAsia"/>
          <w:b/>
          <w:color w:val="auto"/>
          <w:sz w:val="28"/>
          <w:szCs w:val="28"/>
          <w:highlight w:val="none"/>
        </w:rPr>
        <w:t>第二条 合同工期</w:t>
      </w:r>
      <w:bookmarkEnd w:id="91"/>
    </w:p>
    <w:p w14:paraId="3D3F0A31">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.工期起算：自合同生效</w:t>
      </w:r>
      <w:r>
        <w:rPr>
          <w:rFonts w:cs="Arial" w:asciiTheme="minorEastAsia" w:hAnsiTheme="minorEastAsia"/>
          <w:b/>
          <w:color w:val="auto"/>
          <w:sz w:val="28"/>
          <w:szCs w:val="28"/>
          <w:highlight w:val="none"/>
        </w:rPr>
        <w:t>次日起</w:t>
      </w:r>
      <w:r>
        <w:rPr>
          <w:rFonts w:cs="Arial" w:asciiTheme="minorEastAsia" w:hAnsiTheme="minorEastAsia"/>
          <w:color w:val="auto"/>
          <w:sz w:val="28"/>
          <w:szCs w:val="28"/>
          <w:highlight w:val="none"/>
        </w:rPr>
        <w:t>开始计算总工期。</w:t>
      </w:r>
    </w:p>
    <w:p w14:paraId="4FAE2713">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2.交付目标：</w:t>
      </w:r>
      <w:r>
        <w:rPr>
          <w:rFonts w:hint="eastAsia" w:cs="Arial" w:asciiTheme="minorEastAsia" w:hAnsiTheme="minorEastAsia"/>
          <w:color w:val="auto"/>
          <w:sz w:val="28"/>
          <w:szCs w:val="28"/>
          <w:highlight w:val="none"/>
        </w:rPr>
        <w:t>在采购合同签订之日起7个日历日内完成交货安装调试并通过验收（本项目属于灾后紧急采购项目，成交供应商必须严格执行交货期限）</w:t>
      </w:r>
      <w:r>
        <w:rPr>
          <w:rFonts w:cs="Arial" w:asciiTheme="minorEastAsia" w:hAnsiTheme="minorEastAsia"/>
          <w:b/>
          <w:color w:val="auto"/>
          <w:sz w:val="28"/>
          <w:szCs w:val="28"/>
          <w:highlight w:val="none"/>
        </w:rPr>
        <w:t>。</w:t>
      </w:r>
    </w:p>
    <w:p w14:paraId="1CF9B680">
      <w:pPr>
        <w:spacing w:before="120" w:after="120" w:line="500" w:lineRule="exact"/>
        <w:ind w:firstLine="560" w:firstLineChars="200"/>
        <w:jc w:val="left"/>
        <w:rPr>
          <w:rFonts w:cs="Arial"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.工期顺延：仅发生法定不可抗力灾害、甲方书面正式停工通知方可据实顺延工期。</w:t>
      </w:r>
    </w:p>
    <w:p w14:paraId="128253EA">
      <w:pPr>
        <w:spacing w:before="120" w:after="120"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特别提示：备货不足、物流延误、人员调配、普通天气、现场交叉施工等全部风险由乙方承担，不予工期顺延。乙方已充分考虑应急赶工需要，赶工、夜间施工、加急物流相关全部费用包含在合同总价内，不再另行计取。</w:t>
      </w:r>
    </w:p>
    <w:p w14:paraId="427DB2F2">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2" w:name="heading_4"/>
      <w:r>
        <w:rPr>
          <w:rFonts w:cs="Arial" w:asciiTheme="minorEastAsia" w:hAnsiTheme="minorEastAsia"/>
          <w:b/>
          <w:color w:val="auto"/>
          <w:sz w:val="28"/>
          <w:szCs w:val="28"/>
          <w:highlight w:val="none"/>
        </w:rPr>
        <w:t>第三条 合同价款</w:t>
      </w:r>
      <w:bookmarkEnd w:id="92"/>
    </w:p>
    <w:p w14:paraId="4B7E4605">
      <w:pPr>
        <w:spacing w:before="120" w:after="120" w:line="500" w:lineRule="exact"/>
        <w:ind w:firstLine="560" w:firstLineChars="200"/>
        <w:jc w:val="left"/>
        <w:rPr>
          <w:rFonts w:asciiTheme="minorEastAsia" w:hAnsiTheme="minorEastAsia"/>
          <w:i/>
          <w:color w:val="auto"/>
          <w:sz w:val="28"/>
          <w:szCs w:val="28"/>
          <w:highlight w:val="none"/>
          <w:u w:val="singl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.签约含税固定包干总价：人民币大写：</w:t>
      </w:r>
      <w:r>
        <w:rPr>
          <w:rFonts w:hint="eastAsia" w:cs="Arial" w:asciiTheme="minorEastAsia" w:hAnsiTheme="minorEastAsia"/>
          <w:i/>
          <w:color w:val="auto"/>
          <w:sz w:val="28"/>
          <w:szCs w:val="28"/>
          <w:highlight w:val="none"/>
          <w:u w:val="single"/>
          <w:lang w:val="en-US" w:eastAsia="zh-CN"/>
        </w:rPr>
        <w:t xml:space="preserve">         </w:t>
      </w:r>
      <w:r>
        <w:rPr>
          <w:rFonts w:cs="Arial" w:asciiTheme="minorEastAsia" w:hAnsiTheme="minorEastAsia"/>
          <w:i/>
          <w:color w:val="auto"/>
          <w:sz w:val="28"/>
          <w:szCs w:val="28"/>
          <w:highlight w:val="none"/>
          <w:u w:val="single"/>
        </w:rPr>
        <w:t>元整（¥</w:t>
      </w:r>
      <w:r>
        <w:rPr>
          <w:rFonts w:hint="eastAsia" w:cs="Arial" w:asciiTheme="minorEastAsia" w:hAnsiTheme="minorEastAsia"/>
          <w:i/>
          <w:color w:val="auto"/>
          <w:sz w:val="28"/>
          <w:szCs w:val="28"/>
          <w:highlight w:val="none"/>
          <w:u w:val="single"/>
          <w:lang w:val="en-US" w:eastAsia="zh-CN"/>
        </w:rPr>
        <w:t xml:space="preserve">   </w:t>
      </w:r>
      <w:r>
        <w:rPr>
          <w:rFonts w:cs="Arial" w:asciiTheme="minorEastAsia" w:hAnsiTheme="minorEastAsia"/>
          <w:i/>
          <w:color w:val="auto"/>
          <w:sz w:val="28"/>
          <w:szCs w:val="28"/>
          <w:highlight w:val="none"/>
          <w:u w:val="single"/>
        </w:rPr>
        <w:t>_元）。</w:t>
      </w:r>
    </w:p>
    <w:p w14:paraId="238ED132">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.本合同价为固定总价包干，包含设备、辅材、运输、装卸、安装、调试、培训、检测、税费、垃圾清运、质保维保、赶工及各类风险全部费用。</w:t>
      </w:r>
    </w:p>
    <w:p w14:paraId="5E407FC2">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.除甲乙双方书面签字盖章确认的变更外，合同总价不作调整。</w:t>
      </w:r>
    </w:p>
    <w:p w14:paraId="124E8AA1">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3" w:name="heading_5"/>
      <w:r>
        <w:rPr>
          <w:rFonts w:cs="Arial" w:asciiTheme="minorEastAsia" w:hAnsiTheme="minorEastAsia"/>
          <w:b/>
          <w:color w:val="auto"/>
          <w:sz w:val="28"/>
          <w:szCs w:val="28"/>
          <w:highlight w:val="none"/>
        </w:rPr>
        <w:t>第四条 质量与技术要求</w:t>
      </w:r>
      <w:bookmarkEnd w:id="93"/>
    </w:p>
    <w:p w14:paraId="4AE22139">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.全部设备为</w:t>
      </w:r>
      <w:r>
        <w:rPr>
          <w:rFonts w:cs="Arial" w:asciiTheme="minorEastAsia" w:hAnsiTheme="minorEastAsia"/>
          <w:b/>
          <w:color w:val="auto"/>
          <w:sz w:val="28"/>
          <w:szCs w:val="28"/>
          <w:highlight w:val="none"/>
        </w:rPr>
        <w:t>全新原厂正品，未启封全新出厂，无翻新、无返修、无贴牌</w:t>
      </w:r>
      <w:r>
        <w:rPr>
          <w:rFonts w:cs="Arial" w:asciiTheme="minorEastAsia" w:hAnsiTheme="minorEastAsia"/>
          <w:color w:val="auto"/>
          <w:sz w:val="28"/>
          <w:szCs w:val="28"/>
          <w:highlight w:val="none"/>
        </w:rPr>
        <w:t>，满足国家行业标准、采购文件及乙方响应文件全部技术参数。</w:t>
      </w:r>
    </w:p>
    <w:p w14:paraId="77CDC4A1">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.随货提供合格证、出厂检测报告、3C 认证（需要的设备）、保修卡、说明书全套资料，作为验收、固定资产入账、审计归档依据。</w:t>
      </w:r>
    </w:p>
    <w:p w14:paraId="3FB536A4">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.若出现翻新、货不对版、以次充好，甲方有权退货、解除合同，乙方按合同总价 20% 支付违约金，并承担由此带来</w:t>
      </w:r>
      <w:r>
        <w:rPr>
          <w:rFonts w:hint="eastAsia" w:cs="Arial" w:asciiTheme="minorEastAsia" w:hAnsiTheme="minorEastAsia"/>
          <w:color w:val="auto"/>
          <w:sz w:val="28"/>
          <w:szCs w:val="28"/>
          <w:highlight w:val="none"/>
          <w:lang w:eastAsia="zh-CN"/>
        </w:rPr>
        <w:t>的</w:t>
      </w:r>
      <w:r>
        <w:rPr>
          <w:rFonts w:cs="Arial" w:asciiTheme="minorEastAsia" w:hAnsiTheme="minorEastAsia"/>
          <w:color w:val="auto"/>
          <w:sz w:val="28"/>
          <w:szCs w:val="28"/>
          <w:highlight w:val="none"/>
        </w:rPr>
        <w:t>全部损失。</w:t>
      </w:r>
    </w:p>
    <w:p w14:paraId="3071A686">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4" w:name="heading_6"/>
      <w:r>
        <w:rPr>
          <w:rFonts w:cs="Arial" w:asciiTheme="minorEastAsia" w:hAnsiTheme="minorEastAsia"/>
          <w:b/>
          <w:color w:val="auto"/>
          <w:sz w:val="28"/>
          <w:szCs w:val="28"/>
          <w:highlight w:val="none"/>
        </w:rPr>
        <w:t>第五条 验收要求</w:t>
      </w:r>
      <w:bookmarkEnd w:id="94"/>
    </w:p>
    <w:p w14:paraId="566F41AE">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.乙方全部完成供货安装调试后 2 个工作日内向甲方提交验收申请；甲方收到申请后 2 个工作日</w:t>
      </w:r>
      <w:r>
        <w:rPr>
          <w:rFonts w:hint="eastAsia" w:cs="Arial" w:asciiTheme="minorEastAsia" w:hAnsiTheme="minorEastAsia"/>
          <w:color w:val="auto"/>
          <w:sz w:val="28"/>
          <w:szCs w:val="28"/>
          <w:highlight w:val="none"/>
          <w:lang w:eastAsia="zh-CN"/>
        </w:rPr>
        <w:t>内</w:t>
      </w:r>
      <w:r>
        <w:rPr>
          <w:rFonts w:cs="Arial" w:asciiTheme="minorEastAsia" w:hAnsiTheme="minorEastAsia"/>
          <w:color w:val="auto"/>
          <w:sz w:val="28"/>
          <w:szCs w:val="28"/>
          <w:highlight w:val="none"/>
        </w:rPr>
        <w:t>组织现场验收。</w:t>
      </w:r>
    </w:p>
    <w:p w14:paraId="7A71528A">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.验收依据：</w:t>
      </w:r>
      <w:r>
        <w:rPr>
          <w:rFonts w:hint="eastAsia" w:cs="Arial" w:asciiTheme="minorEastAsia" w:hAnsiTheme="minorEastAsia"/>
          <w:color w:val="auto"/>
          <w:sz w:val="28"/>
          <w:szCs w:val="28"/>
          <w:highlight w:val="none"/>
          <w:lang w:val="en-US" w:eastAsia="zh-CN"/>
        </w:rPr>
        <w:t>竞争性谈判</w:t>
      </w:r>
      <w:r>
        <w:rPr>
          <w:rFonts w:cs="Arial" w:asciiTheme="minorEastAsia" w:hAnsiTheme="minorEastAsia"/>
          <w:color w:val="auto"/>
          <w:sz w:val="28"/>
          <w:szCs w:val="28"/>
          <w:highlight w:val="none"/>
        </w:rPr>
        <w:t>文件、响应文件、合同、设备清单、国家相关规范。</w:t>
      </w:r>
    </w:p>
    <w:p w14:paraId="1B01DCFA">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.验收不合格，乙方必须</w:t>
      </w:r>
      <w:r>
        <w:rPr>
          <w:rFonts w:cs="Arial" w:asciiTheme="minorEastAsia" w:hAnsiTheme="minorEastAsia"/>
          <w:b/>
          <w:color w:val="auto"/>
          <w:sz w:val="28"/>
          <w:szCs w:val="28"/>
          <w:highlight w:val="none"/>
        </w:rPr>
        <w:t>24 小时内完成整改更换，整改时间计入总工期，不给予延期</w:t>
      </w:r>
      <w:r>
        <w:rPr>
          <w:rFonts w:cs="Arial" w:asciiTheme="minorEastAsia" w:hAnsiTheme="minorEastAsia"/>
          <w:color w:val="auto"/>
          <w:sz w:val="28"/>
          <w:szCs w:val="28"/>
          <w:highlight w:val="none"/>
        </w:rPr>
        <w:t>。</w:t>
      </w:r>
    </w:p>
    <w:p w14:paraId="68A64DB7">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4</w:t>
      </w:r>
      <w:r>
        <w:rPr>
          <w:rFonts w:cs="Arial" w:asciiTheme="minorEastAsia" w:hAnsiTheme="minorEastAsia"/>
          <w:color w:val="auto"/>
          <w:sz w:val="28"/>
          <w:szCs w:val="28"/>
          <w:highlight w:val="none"/>
        </w:rPr>
        <w:t>.设备运行稳定、功能全部达标、资料齐全、场地清理干净，视为验收合格。</w:t>
      </w:r>
    </w:p>
    <w:p w14:paraId="3374EC06">
      <w:pPr>
        <w:spacing w:before="320" w:after="120" w:line="500" w:lineRule="exact"/>
        <w:ind w:firstLine="562" w:firstLineChars="200"/>
        <w:jc w:val="left"/>
        <w:outlineLvl w:val="1"/>
        <w:rPr>
          <w:rFonts w:asciiTheme="minorEastAsia" w:hAnsiTheme="minorEastAsia"/>
          <w:color w:val="auto"/>
          <w:sz w:val="28"/>
          <w:szCs w:val="28"/>
          <w:highlight w:val="none"/>
        </w:rPr>
      </w:pPr>
      <w:bookmarkStart w:id="95" w:name="heading_7"/>
      <w:r>
        <w:rPr>
          <w:rFonts w:cs="Arial" w:asciiTheme="minorEastAsia" w:hAnsiTheme="minorEastAsia"/>
          <w:b/>
          <w:color w:val="auto"/>
          <w:sz w:val="28"/>
          <w:szCs w:val="28"/>
          <w:highlight w:val="none"/>
        </w:rPr>
        <w:t>第二部分 专用合同条款</w:t>
      </w:r>
      <w:bookmarkEnd w:id="95"/>
    </w:p>
    <w:p w14:paraId="5976C667">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6" w:name="heading_8"/>
      <w:r>
        <w:rPr>
          <w:rFonts w:cs="Arial" w:asciiTheme="minorEastAsia" w:hAnsiTheme="minorEastAsia"/>
          <w:b/>
          <w:color w:val="auto"/>
          <w:sz w:val="28"/>
          <w:szCs w:val="28"/>
          <w:highlight w:val="none"/>
        </w:rPr>
        <w:t>第六条 付款方式（适配财政审计）</w:t>
      </w:r>
      <w:bookmarkEnd w:id="96"/>
    </w:p>
    <w:p w14:paraId="636510C1">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.进度款：全部设备到货、安装调试完成，初验合格后支付至合同总价</w:t>
      </w:r>
      <w:r>
        <w:rPr>
          <w:rFonts w:cs="Arial" w:asciiTheme="minorEastAsia" w:hAnsiTheme="minorEastAsia"/>
          <w:b/>
          <w:color w:val="auto"/>
          <w:sz w:val="28"/>
          <w:szCs w:val="28"/>
          <w:highlight w:val="none"/>
        </w:rPr>
        <w:t>70%</w:t>
      </w:r>
      <w:r>
        <w:rPr>
          <w:rFonts w:cs="Arial" w:asciiTheme="minorEastAsia" w:hAnsiTheme="minorEastAsia"/>
          <w:color w:val="auto"/>
          <w:sz w:val="28"/>
          <w:szCs w:val="28"/>
          <w:highlight w:val="none"/>
        </w:rPr>
        <w:t>。</w:t>
      </w:r>
    </w:p>
    <w:p w14:paraId="139F2465">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.结算款：项目完成最终验收、全套归档资料移交完毕，经财政或审计审定后（如需），支付至</w:t>
      </w:r>
      <w:r>
        <w:rPr>
          <w:rFonts w:cs="Arial" w:asciiTheme="minorEastAsia" w:hAnsiTheme="minorEastAsia"/>
          <w:b/>
          <w:color w:val="auto"/>
          <w:sz w:val="28"/>
          <w:szCs w:val="28"/>
          <w:highlight w:val="none"/>
        </w:rPr>
        <w:t>审定结算总价</w:t>
      </w:r>
      <w:r>
        <w:rPr>
          <w:rFonts w:hint="eastAsia" w:cs="Arial" w:asciiTheme="minorEastAsia" w:hAnsiTheme="minorEastAsia"/>
          <w:b/>
          <w:color w:val="auto"/>
          <w:sz w:val="28"/>
          <w:szCs w:val="28"/>
          <w:highlight w:val="none"/>
          <w:lang w:val="en-US" w:eastAsia="zh-CN"/>
        </w:rPr>
        <w:t>100</w:t>
      </w:r>
      <w:r>
        <w:rPr>
          <w:rFonts w:cs="Arial" w:asciiTheme="minorEastAsia" w:hAnsiTheme="minorEastAsia"/>
          <w:b/>
          <w:color w:val="auto"/>
          <w:sz w:val="28"/>
          <w:szCs w:val="28"/>
          <w:highlight w:val="none"/>
        </w:rPr>
        <w:t>%</w:t>
      </w:r>
      <w:r>
        <w:rPr>
          <w:rFonts w:cs="Arial" w:asciiTheme="minorEastAsia" w:hAnsiTheme="minorEastAsia"/>
          <w:color w:val="auto"/>
          <w:sz w:val="28"/>
          <w:szCs w:val="28"/>
          <w:highlight w:val="none"/>
        </w:rPr>
        <w:t>。</w:t>
      </w:r>
      <w:r>
        <w:rPr>
          <w:rFonts w:hint="eastAsia" w:cs="Arial" w:asciiTheme="minorEastAsia" w:hAnsiTheme="minorEastAsia"/>
          <w:color w:val="auto"/>
          <w:sz w:val="28"/>
          <w:szCs w:val="28"/>
          <w:highlight w:val="none"/>
        </w:rPr>
        <w:t>每次付款前由成交供应商提供正式发票和相关报账材料，采购人完善相关报账手续后支付合同款。</w:t>
      </w:r>
    </w:p>
    <w:p w14:paraId="2D33F59F">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w:t>
      </w:r>
      <w:r>
        <w:rPr>
          <w:rFonts w:hint="eastAsia" w:cs="Arial" w:asciiTheme="minorEastAsia" w:hAnsiTheme="minorEastAsia"/>
          <w:color w:val="auto"/>
          <w:sz w:val="28"/>
          <w:szCs w:val="28"/>
          <w:highlight w:val="none"/>
        </w:rPr>
        <w:t>履约</w:t>
      </w:r>
      <w:r>
        <w:rPr>
          <w:rFonts w:cs="Arial" w:asciiTheme="minorEastAsia" w:hAnsiTheme="minorEastAsia"/>
          <w:color w:val="auto"/>
          <w:sz w:val="28"/>
          <w:szCs w:val="28"/>
          <w:highlight w:val="none"/>
        </w:rPr>
        <w:t>保证金：</w:t>
      </w:r>
      <w:r>
        <w:rPr>
          <w:rFonts w:hint="eastAsia" w:cs="Arial" w:asciiTheme="minorEastAsia" w:hAnsiTheme="minorEastAsia"/>
          <w:color w:val="auto"/>
          <w:sz w:val="28"/>
          <w:szCs w:val="28"/>
          <w:highlight w:val="none"/>
          <w:lang w:val="en-US" w:eastAsia="zh-CN"/>
        </w:rPr>
        <w:t>提交合同</w:t>
      </w:r>
      <w:r>
        <w:rPr>
          <w:rFonts w:cs="Arial" w:asciiTheme="minorEastAsia" w:hAnsiTheme="minorEastAsia"/>
          <w:color w:val="auto"/>
          <w:sz w:val="28"/>
          <w:szCs w:val="28"/>
          <w:highlight w:val="none"/>
        </w:rPr>
        <w:t>总价</w:t>
      </w:r>
      <w:r>
        <w:rPr>
          <w:rFonts w:hint="eastAsia" w:cs="Arial" w:asciiTheme="minorEastAsia" w:hAnsiTheme="minorEastAsia"/>
          <w:color w:val="auto"/>
          <w:sz w:val="28"/>
          <w:szCs w:val="28"/>
          <w:highlight w:val="none"/>
          <w:lang w:val="en-US" w:eastAsia="zh-CN"/>
        </w:rPr>
        <w:t>2</w:t>
      </w:r>
      <w:r>
        <w:rPr>
          <w:rFonts w:cs="Arial" w:asciiTheme="minorEastAsia" w:hAnsiTheme="minorEastAsia"/>
          <w:color w:val="auto"/>
          <w:sz w:val="28"/>
          <w:szCs w:val="28"/>
          <w:highlight w:val="none"/>
        </w:rPr>
        <w:t>%作为</w:t>
      </w:r>
      <w:r>
        <w:rPr>
          <w:rFonts w:hint="eastAsia" w:cs="Arial" w:asciiTheme="minorEastAsia" w:hAnsiTheme="minorEastAsia"/>
          <w:color w:val="auto"/>
          <w:sz w:val="28"/>
          <w:szCs w:val="28"/>
          <w:highlight w:val="none"/>
        </w:rPr>
        <w:t>履约</w:t>
      </w:r>
      <w:r>
        <w:rPr>
          <w:rFonts w:hint="eastAsia" w:cs="Arial" w:asciiTheme="minorEastAsia" w:hAnsiTheme="minorEastAsia"/>
          <w:color w:val="auto"/>
          <w:sz w:val="28"/>
          <w:szCs w:val="28"/>
          <w:highlight w:val="none"/>
          <w:lang w:val="en-US" w:eastAsia="zh-CN"/>
        </w:rPr>
        <w:t>保证金</w:t>
      </w:r>
      <w:r>
        <w:rPr>
          <w:rFonts w:cs="Arial" w:asciiTheme="minorEastAsia" w:hAnsiTheme="minorEastAsia"/>
          <w:color w:val="auto"/>
          <w:sz w:val="28"/>
          <w:szCs w:val="28"/>
          <w:highlight w:val="none"/>
        </w:rPr>
        <w:t>，</w:t>
      </w:r>
      <w:r>
        <w:rPr>
          <w:rFonts w:hint="eastAsia" w:cs="Arial" w:asciiTheme="minorEastAsia" w:hAnsiTheme="minorEastAsia"/>
          <w:color w:val="auto"/>
          <w:sz w:val="28"/>
          <w:szCs w:val="28"/>
          <w:highlight w:val="none"/>
        </w:rPr>
        <w:t>在签订合同之前，成交供应商需把履约保证金足额交到采购人指定账户。未提交履约保证金的，不予签订本项目合同</w:t>
      </w:r>
      <w:r>
        <w:rPr>
          <w:rFonts w:hint="eastAsia" w:cs="Arial" w:asciiTheme="minorEastAsia" w:hAnsiTheme="minorEastAsia"/>
          <w:color w:val="auto"/>
          <w:sz w:val="28"/>
          <w:szCs w:val="28"/>
          <w:highlight w:val="none"/>
          <w:lang w:eastAsia="zh-CN"/>
        </w:rPr>
        <w:t>，</w:t>
      </w:r>
      <w:r>
        <w:rPr>
          <w:rFonts w:hint="eastAsia" w:cs="Arial" w:asciiTheme="minorEastAsia" w:hAnsiTheme="minorEastAsia"/>
          <w:color w:val="auto"/>
          <w:sz w:val="28"/>
          <w:szCs w:val="28"/>
          <w:highlight w:val="none"/>
        </w:rPr>
        <w:t>验收</w:t>
      </w:r>
      <w:r>
        <w:rPr>
          <w:rFonts w:cs="Arial" w:asciiTheme="minorEastAsia" w:hAnsiTheme="minorEastAsia"/>
          <w:color w:val="auto"/>
          <w:sz w:val="28"/>
          <w:szCs w:val="28"/>
          <w:highlight w:val="none"/>
        </w:rPr>
        <w:t>合格之日起满 12 个月，履行售后质量保证保修服务，无质量问题，无息一次性付清。</w:t>
      </w:r>
    </w:p>
    <w:p w14:paraId="078384D3">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4</w:t>
      </w:r>
      <w:r>
        <w:rPr>
          <w:rFonts w:cs="Arial" w:asciiTheme="minorEastAsia" w:hAnsiTheme="minorEastAsia"/>
          <w:color w:val="auto"/>
          <w:sz w:val="28"/>
          <w:szCs w:val="28"/>
          <w:highlight w:val="none"/>
        </w:rPr>
        <w:t>.乙方须提供合法有效增值税发票后方可申请付款；财政资金调度造成付款延后，不计利息，不属于甲方违约。</w:t>
      </w:r>
    </w:p>
    <w:p w14:paraId="37202B90">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97" w:name="heading_9"/>
      <w:r>
        <w:rPr>
          <w:rFonts w:cs="Arial" w:asciiTheme="minorEastAsia" w:hAnsiTheme="minorEastAsia"/>
          <w:b/>
          <w:color w:val="auto"/>
          <w:sz w:val="28"/>
          <w:szCs w:val="28"/>
          <w:highlight w:val="none"/>
        </w:rPr>
        <w:t>第七条 双方权利义务</w:t>
      </w:r>
      <w:bookmarkEnd w:id="97"/>
    </w:p>
    <w:p w14:paraId="02D9DBE2">
      <w:pPr>
        <w:spacing w:before="260" w:after="120" w:line="500" w:lineRule="exact"/>
        <w:ind w:firstLine="562" w:firstLineChars="200"/>
        <w:jc w:val="left"/>
        <w:outlineLvl w:val="3"/>
        <w:rPr>
          <w:rFonts w:asciiTheme="minorEastAsia" w:hAnsiTheme="minorEastAsia"/>
          <w:color w:val="auto"/>
          <w:sz w:val="28"/>
          <w:szCs w:val="28"/>
          <w:highlight w:val="none"/>
        </w:rPr>
      </w:pPr>
      <w:bookmarkStart w:id="98" w:name="heading_10"/>
      <w:r>
        <w:rPr>
          <w:rFonts w:cs="Arial" w:asciiTheme="minorEastAsia" w:hAnsiTheme="minorEastAsia"/>
          <w:b/>
          <w:color w:val="auto"/>
          <w:sz w:val="28"/>
          <w:szCs w:val="28"/>
          <w:highlight w:val="none"/>
        </w:rPr>
        <w:t>甲方</w:t>
      </w:r>
      <w:bookmarkEnd w:id="98"/>
    </w:p>
    <w:p w14:paraId="50BCA298">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.提供安装作业场地，协调校内现场条件；</w:t>
      </w:r>
    </w:p>
    <w:p w14:paraId="6CF8BD76">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.按合同组织项目验收，按财政流程办理资金拨付；</w:t>
      </w:r>
    </w:p>
    <w:p w14:paraId="2F6076BD">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.及时向乙方反馈设备故障问题。</w:t>
      </w:r>
    </w:p>
    <w:p w14:paraId="1DBBFAE6">
      <w:pPr>
        <w:spacing w:before="260" w:after="120" w:line="500" w:lineRule="exact"/>
        <w:ind w:firstLine="562" w:firstLineChars="200"/>
        <w:jc w:val="left"/>
        <w:outlineLvl w:val="3"/>
        <w:rPr>
          <w:rFonts w:asciiTheme="minorEastAsia" w:hAnsiTheme="minorEastAsia"/>
          <w:color w:val="auto"/>
          <w:sz w:val="28"/>
          <w:szCs w:val="28"/>
          <w:highlight w:val="none"/>
        </w:rPr>
      </w:pPr>
      <w:bookmarkStart w:id="99" w:name="heading_11"/>
      <w:r>
        <w:rPr>
          <w:rFonts w:cs="Arial" w:asciiTheme="minorEastAsia" w:hAnsiTheme="minorEastAsia"/>
          <w:b/>
          <w:color w:val="auto"/>
          <w:sz w:val="28"/>
          <w:szCs w:val="28"/>
          <w:highlight w:val="none"/>
        </w:rPr>
        <w:t>乙方</w:t>
      </w:r>
      <w:bookmarkEnd w:id="99"/>
    </w:p>
    <w:p w14:paraId="4666C0CD">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.服从校园管理规定，落实现场安全防护，施工期间发生一切安全事故，责任、赔偿全部由乙方承担；</w:t>
      </w:r>
    </w:p>
    <w:p w14:paraId="122F5D98">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.严格落实总工期，按期完成全部工作；</w:t>
      </w:r>
    </w:p>
    <w:p w14:paraId="5A3B6ED4">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.不得转包、违法分包本项目；</w:t>
      </w:r>
    </w:p>
    <w:p w14:paraId="547180F7">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4</w:t>
      </w:r>
      <w:r>
        <w:rPr>
          <w:rFonts w:cs="Arial" w:asciiTheme="minorEastAsia" w:hAnsiTheme="minorEastAsia"/>
          <w:color w:val="auto"/>
          <w:sz w:val="28"/>
          <w:szCs w:val="28"/>
          <w:highlight w:val="none"/>
        </w:rPr>
        <w:t>.爱护学校原有建筑设施，造成损坏照价赔偿；</w:t>
      </w:r>
    </w:p>
    <w:p w14:paraId="40156FFE">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5</w:t>
      </w:r>
      <w:r>
        <w:rPr>
          <w:rFonts w:cs="Arial" w:asciiTheme="minorEastAsia" w:hAnsiTheme="minorEastAsia"/>
          <w:color w:val="auto"/>
          <w:sz w:val="28"/>
          <w:szCs w:val="28"/>
          <w:highlight w:val="none"/>
        </w:rPr>
        <w:t>.完工后清理全部包装废料、施工垃圾。</w:t>
      </w:r>
    </w:p>
    <w:p w14:paraId="6A989792">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0" w:name="heading_12"/>
      <w:r>
        <w:rPr>
          <w:rFonts w:cs="Arial" w:asciiTheme="minorEastAsia" w:hAnsiTheme="minorEastAsia"/>
          <w:b/>
          <w:color w:val="auto"/>
          <w:sz w:val="28"/>
          <w:szCs w:val="28"/>
          <w:highlight w:val="none"/>
        </w:rPr>
        <w:t>第八条 售后服务与质保</w:t>
      </w:r>
      <w:bookmarkEnd w:id="100"/>
    </w:p>
    <w:p w14:paraId="628BB041">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整体质保期</w:t>
      </w:r>
      <w:r>
        <w:rPr>
          <w:rFonts w:cs="Arial" w:asciiTheme="minorEastAsia" w:hAnsiTheme="minorEastAsia"/>
          <w:b/>
          <w:color w:val="auto"/>
          <w:sz w:val="28"/>
          <w:szCs w:val="28"/>
          <w:highlight w:val="none"/>
        </w:rPr>
        <w:t>不少于</w:t>
      </w:r>
      <w:r>
        <w:rPr>
          <w:rFonts w:cs="Arial" w:asciiTheme="minorEastAsia" w:hAnsiTheme="minorEastAsia"/>
          <w:b/>
          <w:color w:val="auto"/>
          <w:sz w:val="28"/>
          <w:szCs w:val="28"/>
          <w:highlight w:val="none"/>
          <w:u w:val="single"/>
        </w:rPr>
        <w:t xml:space="preserve"> </w:t>
      </w:r>
      <w:r>
        <w:rPr>
          <w:rFonts w:hint="eastAsia" w:cs="Arial" w:asciiTheme="minorEastAsia" w:hAnsiTheme="minorEastAsia"/>
          <w:b/>
          <w:color w:val="auto"/>
          <w:sz w:val="28"/>
          <w:szCs w:val="28"/>
          <w:highlight w:val="none"/>
          <w:u w:val="single"/>
          <w:lang w:val="en-US" w:eastAsia="zh-CN"/>
        </w:rPr>
        <w:t xml:space="preserve">   </w:t>
      </w:r>
      <w:r>
        <w:rPr>
          <w:rFonts w:cs="Arial" w:asciiTheme="minorEastAsia" w:hAnsiTheme="minorEastAsia"/>
          <w:b/>
          <w:color w:val="auto"/>
          <w:sz w:val="28"/>
          <w:szCs w:val="28"/>
          <w:highlight w:val="none"/>
        </w:rPr>
        <w:t>个月</w:t>
      </w:r>
      <w:r>
        <w:rPr>
          <w:rFonts w:cs="Arial" w:asciiTheme="minorEastAsia" w:hAnsiTheme="minorEastAsia"/>
          <w:color w:val="auto"/>
          <w:sz w:val="28"/>
          <w:szCs w:val="28"/>
          <w:highlight w:val="none"/>
        </w:rPr>
        <w:t>，自项目整体验收合格之日起算；原厂质保高于 12 个月的设备按厂家最高质保标准执行。</w:t>
      </w:r>
    </w:p>
    <w:p w14:paraId="3704243E">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2.故障报修</w:t>
      </w:r>
      <w:r>
        <w:rPr>
          <w:rFonts w:cs="Arial" w:asciiTheme="minorEastAsia" w:hAnsiTheme="minorEastAsia"/>
          <w:b/>
          <w:color w:val="auto"/>
          <w:sz w:val="28"/>
          <w:szCs w:val="28"/>
          <w:highlight w:val="none"/>
        </w:rPr>
        <w:t>2 小时响应，贵港市区 24 小时到场处理；重大故障 48 小时内完成整机更换</w:t>
      </w:r>
      <w:r>
        <w:rPr>
          <w:rFonts w:cs="Arial" w:asciiTheme="minorEastAsia" w:hAnsiTheme="minorEastAsia"/>
          <w:color w:val="auto"/>
          <w:sz w:val="28"/>
          <w:szCs w:val="28"/>
          <w:highlight w:val="none"/>
        </w:rPr>
        <w:t>，保障学校教学不受影响。</w:t>
      </w:r>
    </w:p>
    <w:p w14:paraId="35AA99FC">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.免费开展现场操作培训，提供设备使用、简易维护指导。</w:t>
      </w:r>
    </w:p>
    <w:p w14:paraId="7719E0E5">
      <w:pPr>
        <w:spacing w:before="320" w:after="120" w:line="500" w:lineRule="exact"/>
        <w:ind w:firstLine="562" w:firstLineChars="200"/>
        <w:jc w:val="left"/>
        <w:outlineLvl w:val="1"/>
        <w:rPr>
          <w:rFonts w:asciiTheme="minorEastAsia" w:hAnsiTheme="minorEastAsia"/>
          <w:color w:val="auto"/>
          <w:sz w:val="28"/>
          <w:szCs w:val="28"/>
          <w:highlight w:val="none"/>
        </w:rPr>
      </w:pPr>
      <w:bookmarkStart w:id="101" w:name="heading_13"/>
      <w:r>
        <w:rPr>
          <w:rFonts w:cs="Arial" w:asciiTheme="minorEastAsia" w:hAnsiTheme="minorEastAsia"/>
          <w:b/>
          <w:color w:val="auto"/>
          <w:sz w:val="28"/>
          <w:szCs w:val="28"/>
          <w:highlight w:val="none"/>
        </w:rPr>
        <w:t>第三部分 违约责任</w:t>
      </w:r>
      <w:bookmarkEnd w:id="101"/>
    </w:p>
    <w:p w14:paraId="13453601">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2" w:name="heading_14"/>
      <w:r>
        <w:rPr>
          <w:rFonts w:cs="Arial" w:asciiTheme="minorEastAsia" w:hAnsiTheme="minorEastAsia"/>
          <w:b/>
          <w:color w:val="auto"/>
          <w:sz w:val="28"/>
          <w:szCs w:val="28"/>
          <w:highlight w:val="none"/>
        </w:rPr>
        <w:t>第九条 工期违约</w:t>
      </w:r>
      <w:bookmarkEnd w:id="102"/>
    </w:p>
    <w:p w14:paraId="600FDFAB">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本项目为开学应急保障项目，工期违约从严执行：</w:t>
      </w:r>
    </w:p>
    <w:p w14:paraId="34B404CF">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.乙方未在</w:t>
      </w:r>
      <w:r>
        <w:rPr>
          <w:rFonts w:hint="eastAsia" w:cs="Arial" w:asciiTheme="minorEastAsia" w:hAnsiTheme="minorEastAsia"/>
          <w:color w:val="auto"/>
          <w:sz w:val="28"/>
          <w:szCs w:val="28"/>
          <w:highlight w:val="none"/>
          <w:lang w:val="en-US" w:eastAsia="zh-CN"/>
        </w:rPr>
        <w:t>规定工期</w:t>
      </w:r>
      <w:r>
        <w:rPr>
          <w:rFonts w:cs="Arial" w:asciiTheme="minorEastAsia" w:hAnsiTheme="minorEastAsia"/>
          <w:color w:val="auto"/>
          <w:sz w:val="28"/>
          <w:szCs w:val="28"/>
          <w:highlight w:val="none"/>
        </w:rPr>
        <w:t>完成全部供货安装调试验收交付，</w:t>
      </w:r>
      <w:r>
        <w:rPr>
          <w:rFonts w:cs="Arial" w:asciiTheme="minorEastAsia" w:hAnsiTheme="minorEastAsia"/>
          <w:b/>
          <w:color w:val="auto"/>
          <w:sz w:val="28"/>
          <w:szCs w:val="28"/>
          <w:highlight w:val="none"/>
        </w:rPr>
        <w:t>每逾期 1 日历天，按合同总价款 1% 计收违约金</w:t>
      </w:r>
      <w:r>
        <w:rPr>
          <w:rFonts w:cs="Arial" w:asciiTheme="minorEastAsia" w:hAnsiTheme="minorEastAsia"/>
          <w:color w:val="auto"/>
          <w:sz w:val="28"/>
          <w:szCs w:val="28"/>
          <w:highlight w:val="none"/>
        </w:rPr>
        <w:t>。</w:t>
      </w:r>
    </w:p>
    <w:p w14:paraId="7629296D">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2.逾期累计超过 3 天：甲方有权单方解除合同，另行采购；乙方承担重新采购差价损失以及开学延误损失，并支付合同总价 15% 的违约金。</w:t>
      </w:r>
    </w:p>
    <w:p w14:paraId="575F19ED">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3.逾期累计超过 7 天：视为乙方严重违约，没收履约保证金，不予结算剩余款项，上报政府采购监管部门记入不良行为记录，并保留进一步追偿权利。</w:t>
      </w:r>
    </w:p>
    <w:p w14:paraId="1BB4DB68">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3" w:name="heading_15"/>
      <w:r>
        <w:rPr>
          <w:rFonts w:cs="Arial" w:asciiTheme="minorEastAsia" w:hAnsiTheme="minorEastAsia"/>
          <w:b/>
          <w:color w:val="auto"/>
          <w:sz w:val="28"/>
          <w:szCs w:val="28"/>
          <w:highlight w:val="none"/>
        </w:rPr>
        <w:t>第十条 质量违约</w:t>
      </w:r>
      <w:bookmarkEnd w:id="103"/>
    </w:p>
    <w:p w14:paraId="24C2E63F">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设备质量、参数不符合约定，甲方可选择退货换货，乙方支付合同总价 20% 违约金，承担返工置换全部损失。</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质保期内乙方拒绝、拖延维修，甲方可委托第三方维修，维修费用</w:t>
      </w:r>
      <w:r>
        <w:rPr>
          <w:rFonts w:cs="Arial" w:asciiTheme="minorEastAsia" w:hAnsiTheme="minorEastAsia"/>
          <w:b/>
          <w:color w:val="auto"/>
          <w:sz w:val="28"/>
          <w:szCs w:val="28"/>
          <w:highlight w:val="none"/>
        </w:rPr>
        <w:t>双倍在质保金内抵扣</w:t>
      </w:r>
      <w:r>
        <w:rPr>
          <w:rFonts w:cs="Arial" w:asciiTheme="minorEastAsia" w:hAnsiTheme="minorEastAsia"/>
          <w:color w:val="auto"/>
          <w:sz w:val="28"/>
          <w:szCs w:val="28"/>
          <w:highlight w:val="none"/>
        </w:rPr>
        <w:t>，不足部分继续向乙方追偿。</w:t>
      </w:r>
    </w:p>
    <w:p w14:paraId="56A2A8F6">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4" w:name="heading_16"/>
      <w:r>
        <w:rPr>
          <w:rFonts w:cs="Arial" w:asciiTheme="minorEastAsia" w:hAnsiTheme="minorEastAsia"/>
          <w:b/>
          <w:color w:val="auto"/>
          <w:sz w:val="28"/>
          <w:szCs w:val="28"/>
          <w:highlight w:val="none"/>
        </w:rPr>
        <w:t>第十一条 其他履约违约</w:t>
      </w:r>
      <w:bookmarkEnd w:id="104"/>
    </w:p>
    <w:p w14:paraId="48D393A1">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乙方出现拒不进场、消极怠工、擅自停工、转包违法分包，甲方有权中止或解除合同，乙方承担合同总价 10% 违约金，并上报政府采购监管部门。</w:t>
      </w:r>
    </w:p>
    <w:p w14:paraId="5B882F93">
      <w:pPr>
        <w:spacing w:before="320" w:after="120" w:line="500" w:lineRule="exact"/>
        <w:ind w:firstLine="562" w:firstLineChars="200"/>
        <w:jc w:val="left"/>
        <w:outlineLvl w:val="1"/>
        <w:rPr>
          <w:rFonts w:asciiTheme="minorEastAsia" w:hAnsiTheme="minorEastAsia"/>
          <w:color w:val="auto"/>
          <w:sz w:val="28"/>
          <w:szCs w:val="28"/>
          <w:highlight w:val="none"/>
        </w:rPr>
      </w:pPr>
      <w:bookmarkStart w:id="105" w:name="heading_17"/>
      <w:r>
        <w:rPr>
          <w:rFonts w:cs="Arial" w:asciiTheme="minorEastAsia" w:hAnsiTheme="minorEastAsia"/>
          <w:b/>
          <w:color w:val="auto"/>
          <w:sz w:val="28"/>
          <w:szCs w:val="28"/>
          <w:highlight w:val="none"/>
        </w:rPr>
        <w:t>第四部分 其他约定</w:t>
      </w:r>
      <w:bookmarkEnd w:id="105"/>
    </w:p>
    <w:p w14:paraId="776877EB">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6" w:name="heading_18"/>
      <w:r>
        <w:rPr>
          <w:rFonts w:cs="Arial" w:asciiTheme="minorEastAsia" w:hAnsiTheme="minorEastAsia"/>
          <w:b/>
          <w:color w:val="auto"/>
          <w:sz w:val="28"/>
          <w:szCs w:val="28"/>
          <w:highlight w:val="none"/>
        </w:rPr>
        <w:t>第十二条 合同文件组成</w:t>
      </w:r>
      <w:bookmarkEnd w:id="106"/>
    </w:p>
    <w:p w14:paraId="1202385E">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本协议书、专用条款、全部附件、成交通知书、乙方响应文件、采购文件、双方签字确认补充文件共同构成本合同完整文件，具备同等法律效力。</w:t>
      </w:r>
    </w:p>
    <w:p w14:paraId="049978A1">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7" w:name="heading_19"/>
      <w:r>
        <w:rPr>
          <w:rFonts w:cs="Arial" w:asciiTheme="minorEastAsia" w:hAnsiTheme="minorEastAsia"/>
          <w:b/>
          <w:color w:val="auto"/>
          <w:sz w:val="28"/>
          <w:szCs w:val="28"/>
          <w:highlight w:val="none"/>
        </w:rPr>
        <w:t>第十三条 争议解决</w:t>
      </w:r>
      <w:bookmarkEnd w:id="107"/>
    </w:p>
    <w:p w14:paraId="10D45B22">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履行合同发生争议优先协商，协商不成向</w:t>
      </w:r>
      <w:r>
        <w:rPr>
          <w:rFonts w:cs="Arial" w:asciiTheme="minorEastAsia" w:hAnsiTheme="minorEastAsia"/>
          <w:b/>
          <w:color w:val="auto"/>
          <w:sz w:val="28"/>
          <w:szCs w:val="28"/>
          <w:highlight w:val="none"/>
        </w:rPr>
        <w:t>项目所在地人民法院（贵港市港北区人民法院）</w:t>
      </w:r>
      <w:r>
        <w:rPr>
          <w:rFonts w:cs="Arial" w:asciiTheme="minorEastAsia" w:hAnsiTheme="minorEastAsia"/>
          <w:color w:val="auto"/>
          <w:sz w:val="28"/>
          <w:szCs w:val="28"/>
          <w:highlight w:val="none"/>
        </w:rPr>
        <w:t>提起诉讼。</w:t>
      </w:r>
    </w:p>
    <w:p w14:paraId="242BF5BA">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08" w:name="heading_20"/>
      <w:r>
        <w:rPr>
          <w:rFonts w:cs="Arial" w:asciiTheme="minorEastAsia" w:hAnsiTheme="minorEastAsia"/>
          <w:b/>
          <w:color w:val="auto"/>
          <w:sz w:val="28"/>
          <w:szCs w:val="28"/>
          <w:highlight w:val="none"/>
        </w:rPr>
        <w:t>第十四条 生效及份数</w:t>
      </w:r>
      <w:bookmarkEnd w:id="108"/>
    </w:p>
    <w:p w14:paraId="492BD156">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本合同经甲乙双方签字盖章后生效，一式陆份：甲方执 3 份，乙方执 2 份，主管部门备案 1 份。</w:t>
      </w:r>
    </w:p>
    <w:p w14:paraId="2E600FA7">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（以下无正文）</w:t>
      </w:r>
    </w:p>
    <w:p w14:paraId="03616297">
      <w:pPr>
        <w:spacing w:before="120" w:after="120" w:line="500" w:lineRule="exact"/>
        <w:ind w:firstLine="562" w:firstLineChars="200"/>
        <w:jc w:val="left"/>
        <w:rPr>
          <w:rFonts w:asciiTheme="minorEastAsia" w:hAnsiTheme="minorEastAsia"/>
          <w:color w:val="auto"/>
          <w:sz w:val="28"/>
          <w:szCs w:val="28"/>
          <w:highlight w:val="none"/>
        </w:rPr>
      </w:pPr>
      <w:r>
        <w:rPr>
          <w:rFonts w:cs="Arial" w:asciiTheme="minorEastAsia" w:hAnsiTheme="minorEastAsia"/>
          <w:b/>
          <w:color w:val="auto"/>
          <w:sz w:val="28"/>
          <w:szCs w:val="28"/>
          <w:highlight w:val="none"/>
        </w:rPr>
        <w:t>甲方（采购人）（盖章）：</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法定代表人 / 授权代表签字：</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日期：</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t>\</w:t>
      </w:r>
      <w:r>
        <w:rPr>
          <w:rFonts w:cs="Arial" w:asciiTheme="minorEastAsia" w:hAnsiTheme="minorEastAsia"/>
          <w:i/>
          <w:color w:val="auto"/>
          <w:sz w:val="28"/>
          <w:szCs w:val="28"/>
          <w:highlight w:val="none"/>
        </w:rPr>
        <w:t>\</w:t>
      </w:r>
      <w:r>
        <w:rPr>
          <w:rFonts w:cs="Arial" w:asciiTheme="minorEastAsia" w:hAnsiTheme="minorEastAsia"/>
          <w:color w:val="auto"/>
          <w:sz w:val="28"/>
          <w:szCs w:val="28"/>
          <w:highlight w:val="none"/>
        </w:rPr>
        <w:t>\</w:t>
      </w:r>
      <w:r>
        <w:rPr>
          <w:rFonts w:cs="Arial" w:asciiTheme="minorEastAsia" w:hAnsiTheme="minorEastAsia"/>
          <w:i/>
          <w:color w:val="auto"/>
          <w:sz w:val="28"/>
          <w:szCs w:val="28"/>
          <w:highlight w:val="none"/>
        </w:rPr>
        <w:t>\</w:t>
      </w:r>
      <w:r>
        <w:rPr>
          <w:rFonts w:cs="Arial" w:asciiTheme="minorEastAsia" w:hAnsiTheme="minorEastAsia"/>
          <w:color w:val="auto"/>
          <w:sz w:val="28"/>
          <w:szCs w:val="28"/>
          <w:highlight w:val="none"/>
        </w:rPr>
        <w:t>\</w:t>
      </w:r>
      <w:r>
        <w:rPr>
          <w:rFonts w:cs="Arial" w:asciiTheme="minorEastAsia" w:hAnsiTheme="minorEastAsia"/>
          <w:i/>
          <w:color w:val="auto"/>
          <w:sz w:val="28"/>
          <w:szCs w:val="28"/>
          <w:highlight w:val="none"/>
        </w:rPr>
        <w:t>\年</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i/>
          <w:color w:val="auto"/>
          <w:sz w:val="28"/>
          <w:szCs w:val="28"/>
          <w:highlight w:val="none"/>
        </w:rPr>
        <w:t>月</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color w:val="auto"/>
          <w:sz w:val="28"/>
          <w:szCs w:val="28"/>
          <w:highlight w:val="none"/>
        </w:rPr>
        <w:t>日</w:t>
      </w:r>
    </w:p>
    <w:p w14:paraId="55D6545D">
      <w:pPr>
        <w:spacing w:before="120" w:after="120" w:line="500" w:lineRule="exact"/>
        <w:ind w:firstLine="562" w:firstLineChars="200"/>
        <w:jc w:val="left"/>
        <w:rPr>
          <w:rFonts w:asciiTheme="minorEastAsia" w:hAnsiTheme="minorEastAsia"/>
          <w:color w:val="auto"/>
          <w:sz w:val="28"/>
          <w:szCs w:val="28"/>
          <w:highlight w:val="none"/>
        </w:rPr>
      </w:pPr>
      <w:r>
        <w:rPr>
          <w:rFonts w:cs="Arial" w:asciiTheme="minorEastAsia" w:hAnsiTheme="minorEastAsia"/>
          <w:b/>
          <w:color w:val="auto"/>
          <w:sz w:val="28"/>
          <w:szCs w:val="28"/>
          <w:highlight w:val="none"/>
        </w:rPr>
        <w:t>乙方（供应商）（盖章）：</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法定代表人 / 授权代表签字：</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日期：</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i/>
          <w:color w:val="auto"/>
          <w:sz w:val="28"/>
          <w:szCs w:val="28"/>
          <w:highlight w:val="none"/>
        </w:rPr>
        <w:t>年</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i/>
          <w:color w:val="auto"/>
          <w:sz w:val="28"/>
          <w:szCs w:val="28"/>
          <w:highlight w:val="none"/>
        </w:rPr>
        <w:t>月</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color w:val="auto"/>
          <w:sz w:val="28"/>
          <w:szCs w:val="28"/>
          <w:highlight w:val="none"/>
        </w:rPr>
        <w:t>日</w:t>
      </w:r>
    </w:p>
    <w:p w14:paraId="03710509">
      <w:pPr>
        <w:pBdr>
          <w:bottom w:val="single" w:color="DEE0E3" w:sz="2" w:space="0"/>
          <w:between w:val="single" w:color="DEE0E3" w:sz="2" w:space="0"/>
        </w:pBdr>
        <w:spacing w:before="120" w:after="120" w:line="500" w:lineRule="exact"/>
        <w:ind w:firstLine="560" w:firstLineChars="200"/>
        <w:rPr>
          <w:rFonts w:asciiTheme="minorEastAsia" w:hAnsiTheme="minorEastAsia"/>
          <w:color w:val="auto"/>
          <w:sz w:val="28"/>
          <w:szCs w:val="28"/>
          <w:highlight w:val="none"/>
        </w:rPr>
      </w:pPr>
    </w:p>
    <w:p w14:paraId="60F5FCCA">
      <w:pPr>
        <w:spacing w:before="320" w:after="120" w:line="500" w:lineRule="exact"/>
        <w:ind w:firstLine="562" w:firstLineChars="200"/>
        <w:jc w:val="left"/>
        <w:outlineLvl w:val="1"/>
        <w:rPr>
          <w:rFonts w:cs="Arial" w:asciiTheme="minorEastAsia" w:hAnsiTheme="minorEastAsia"/>
          <w:b/>
          <w:color w:val="auto"/>
          <w:sz w:val="28"/>
          <w:szCs w:val="28"/>
          <w:highlight w:val="none"/>
        </w:rPr>
      </w:pPr>
      <w:bookmarkStart w:id="109" w:name="heading_21"/>
      <w:r>
        <w:rPr>
          <w:rFonts w:cs="Arial" w:asciiTheme="minorEastAsia" w:hAnsiTheme="minorEastAsia"/>
          <w:b/>
          <w:color w:val="auto"/>
          <w:sz w:val="28"/>
          <w:szCs w:val="28"/>
          <w:highlight w:val="none"/>
        </w:rPr>
        <w:t>附件清单</w:t>
      </w:r>
      <w:bookmarkEnd w:id="109"/>
    </w:p>
    <w:p w14:paraId="23104345">
      <w:pPr>
        <w:spacing w:before="320" w:after="120" w:line="500" w:lineRule="exact"/>
        <w:ind w:firstLine="560" w:firstLineChars="200"/>
        <w:jc w:val="left"/>
        <w:outlineLvl w:val="1"/>
        <w:rPr>
          <w:rFonts w:asciiTheme="minorEastAsia" w:hAnsiTheme="minorEastAsia"/>
          <w:color w:val="auto"/>
          <w:sz w:val="28"/>
          <w:szCs w:val="28"/>
          <w:highlight w:val="none"/>
        </w:rPr>
      </w:pPr>
      <w:r>
        <w:rPr>
          <w:rFonts w:cs="Arial" w:asciiTheme="minorEastAsia" w:hAnsiTheme="minorEastAsia"/>
          <w:color w:val="auto"/>
          <w:sz w:val="28"/>
          <w:szCs w:val="28"/>
          <w:highlight w:val="none"/>
        </w:rPr>
        <w:t>附件 1：采购明细及技术参数清单（双方盖章确认）</w:t>
      </w:r>
      <w:r>
        <w:rPr>
          <w:rFonts w:cs="Arial" w:asciiTheme="minorEastAsia" w:hAnsiTheme="minorEastAsia"/>
          <w:color w:val="auto"/>
          <w:sz w:val="28"/>
          <w:szCs w:val="28"/>
          <w:highlight w:val="none"/>
        </w:rPr>
        <w:br w:type="textWrapping"/>
      </w:r>
      <w:r>
        <w:rPr>
          <w:rFonts w:hint="eastAsia" w:cs="Arial" w:asciiTheme="minorEastAsia" w:hAnsiTheme="minorEastAsia"/>
          <w:color w:val="auto"/>
          <w:sz w:val="28"/>
          <w:szCs w:val="28"/>
          <w:highlight w:val="none"/>
        </w:rPr>
        <w:t xml:space="preserve"> </w:t>
      </w:r>
      <w:r>
        <w:rPr>
          <w:rFonts w:cs="Arial" w:asciiTheme="minorEastAsia" w:hAnsiTheme="minorEastAsia"/>
          <w:color w:val="auto"/>
          <w:sz w:val="28"/>
          <w:szCs w:val="28"/>
          <w:highlight w:val="none"/>
        </w:rPr>
        <w:t xml:space="preserve">   附件 2：售后服务及质保承诺书</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 xml:space="preserve">    附件 3：廉洁协议书</w:t>
      </w:r>
    </w:p>
    <w:p w14:paraId="061D03FF">
      <w:pPr>
        <w:spacing w:before="380" w:after="140" w:line="500" w:lineRule="exact"/>
        <w:ind w:firstLine="562" w:firstLineChars="200"/>
        <w:jc w:val="left"/>
        <w:outlineLvl w:val="0"/>
        <w:rPr>
          <w:rFonts w:asciiTheme="minorEastAsia" w:hAnsiTheme="minorEastAsia"/>
          <w:color w:val="auto"/>
          <w:sz w:val="28"/>
          <w:szCs w:val="28"/>
          <w:highlight w:val="none"/>
        </w:rPr>
      </w:pPr>
      <w:bookmarkStart w:id="110" w:name="heading_22"/>
      <w:r>
        <w:rPr>
          <w:rFonts w:cs="Arial" w:asciiTheme="minorEastAsia" w:hAnsiTheme="minorEastAsia"/>
          <w:b/>
          <w:color w:val="auto"/>
          <w:sz w:val="28"/>
          <w:szCs w:val="28"/>
          <w:highlight w:val="none"/>
        </w:rPr>
        <w:t>附件 2 售后服务及质保承诺书</w:t>
      </w:r>
      <w:bookmarkEnd w:id="110"/>
    </w:p>
    <w:p w14:paraId="2B66C157">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为保障贵港市 ×× 学校灾后重建设备采购应急项目顺利履约，保障学校按期复学使用，我方（供应商）郑重作出如下承诺，本承诺书作为合同附件，具备同等法律效力。</w:t>
      </w:r>
    </w:p>
    <w:p w14:paraId="6DA84A89">
      <w:pPr>
        <w:pStyle w:val="265"/>
        <w:numPr>
          <w:ilvl w:val="0"/>
          <w:numId w:val="5"/>
        </w:numPr>
        <w:spacing w:before="320" w:after="120" w:line="500" w:lineRule="exact"/>
        <w:ind w:firstLineChars="0"/>
        <w:jc w:val="left"/>
        <w:outlineLvl w:val="1"/>
        <w:rPr>
          <w:rFonts w:asciiTheme="minorEastAsia" w:hAnsiTheme="minorEastAsia"/>
          <w:color w:val="auto"/>
          <w:sz w:val="28"/>
          <w:szCs w:val="28"/>
          <w:highlight w:val="none"/>
        </w:rPr>
      </w:pPr>
      <w:bookmarkStart w:id="111" w:name="heading_23"/>
      <w:r>
        <w:rPr>
          <w:rFonts w:cs="Arial" w:asciiTheme="minorEastAsia" w:hAnsiTheme="minorEastAsia"/>
          <w:b/>
          <w:color w:val="auto"/>
          <w:sz w:val="28"/>
          <w:szCs w:val="28"/>
          <w:highlight w:val="none"/>
        </w:rPr>
        <w:t>工期供货承诺</w:t>
      </w:r>
      <w:bookmarkEnd w:id="111"/>
    </w:p>
    <w:p w14:paraId="4697276C">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.严格执行合同</w:t>
      </w:r>
      <w:r>
        <w:rPr>
          <w:rFonts w:cs="Arial" w:asciiTheme="minorEastAsia" w:hAnsiTheme="minorEastAsia"/>
          <w:b/>
          <w:color w:val="auto"/>
          <w:sz w:val="28"/>
          <w:szCs w:val="28"/>
          <w:highlight w:val="none"/>
        </w:rPr>
        <w:t>总工期</w:t>
      </w:r>
      <w:r>
        <w:rPr>
          <w:rFonts w:cs="Arial" w:asciiTheme="minorEastAsia" w:hAnsiTheme="minorEastAsia"/>
          <w:color w:val="auto"/>
          <w:sz w:val="28"/>
          <w:szCs w:val="28"/>
          <w:highlight w:val="none"/>
        </w:rPr>
        <w:t>，按期完成备货、运输、到货、安装布线、调试、试运行、整改直至验收交付。</w:t>
      </w:r>
    </w:p>
    <w:p w14:paraId="64876357">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.充分预判货源、物流、现场施工各类风险，不以任何理由要求增加费用、顺延工期。若我方原因造成工期延误，自愿接受合同全部违约处罚。</w:t>
      </w:r>
    </w:p>
    <w:p w14:paraId="226EA755">
      <w:pPr>
        <w:pStyle w:val="265"/>
        <w:numPr>
          <w:ilvl w:val="0"/>
          <w:numId w:val="5"/>
        </w:numPr>
        <w:spacing w:before="320" w:after="120" w:line="500" w:lineRule="exact"/>
        <w:ind w:firstLineChars="0"/>
        <w:jc w:val="left"/>
        <w:outlineLvl w:val="1"/>
        <w:rPr>
          <w:rFonts w:asciiTheme="minorEastAsia" w:hAnsiTheme="minorEastAsia"/>
          <w:color w:val="auto"/>
          <w:sz w:val="28"/>
          <w:szCs w:val="28"/>
          <w:highlight w:val="none"/>
        </w:rPr>
      </w:pPr>
      <w:bookmarkStart w:id="112" w:name="heading_24"/>
      <w:r>
        <w:rPr>
          <w:rFonts w:cs="Arial" w:asciiTheme="minorEastAsia" w:hAnsiTheme="minorEastAsia"/>
          <w:b/>
          <w:color w:val="auto"/>
          <w:sz w:val="28"/>
          <w:szCs w:val="28"/>
          <w:highlight w:val="none"/>
        </w:rPr>
        <w:t>设备质量承诺</w:t>
      </w:r>
      <w:bookmarkEnd w:id="112"/>
    </w:p>
    <w:p w14:paraId="4119EB02">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.所有设备均为全新原厂正品，无翻新、返修、贴牌、瑕疵设备，完全响应采购文件全部技术参数。</w:t>
      </w:r>
    </w:p>
    <w:p w14:paraId="1CB4D804">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.随货配齐合格证、出厂检验报告、认证资料、保修卡，保障设备可完成固定资产入账，满足财政审计归档要求。</w:t>
      </w:r>
    </w:p>
    <w:p w14:paraId="41A1CFD3">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.如出现货不对版、以次充好，我方无条件退换设备，自愿承担合同约定全部违约责任。</w:t>
      </w:r>
    </w:p>
    <w:p w14:paraId="19168110">
      <w:pPr>
        <w:pStyle w:val="265"/>
        <w:numPr>
          <w:ilvl w:val="0"/>
          <w:numId w:val="5"/>
        </w:numPr>
        <w:spacing w:before="320" w:after="120" w:line="500" w:lineRule="exact"/>
        <w:ind w:firstLineChars="0"/>
        <w:jc w:val="left"/>
        <w:outlineLvl w:val="1"/>
        <w:rPr>
          <w:rFonts w:asciiTheme="minorEastAsia" w:hAnsiTheme="minorEastAsia"/>
          <w:color w:val="auto"/>
          <w:sz w:val="28"/>
          <w:szCs w:val="28"/>
          <w:highlight w:val="none"/>
        </w:rPr>
      </w:pPr>
      <w:bookmarkStart w:id="113" w:name="heading_25"/>
      <w:r>
        <w:rPr>
          <w:rFonts w:cs="Arial" w:asciiTheme="minorEastAsia" w:hAnsiTheme="minorEastAsia"/>
          <w:b/>
          <w:color w:val="auto"/>
          <w:sz w:val="28"/>
          <w:szCs w:val="28"/>
          <w:highlight w:val="none"/>
        </w:rPr>
        <w:t>安装调试及培训承诺</w:t>
      </w:r>
      <w:bookmarkEnd w:id="113"/>
    </w:p>
    <w:p w14:paraId="3592FDBA">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.派遣专业技术人员进场标准化安装布线调试，设备整机不少于 2 次全流程试运行，确保设备运行稳定安全。</w:t>
      </w:r>
    </w:p>
    <w:p w14:paraId="701340FF">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.现场免费开展实操培训，教会学校管理人员基础操作与简易故障排查。</w:t>
      </w:r>
    </w:p>
    <w:p w14:paraId="00E858A1">
      <w:pPr>
        <w:pStyle w:val="265"/>
        <w:numPr>
          <w:ilvl w:val="0"/>
          <w:numId w:val="5"/>
        </w:numPr>
        <w:spacing w:before="320" w:after="120" w:line="500" w:lineRule="exact"/>
        <w:ind w:firstLineChars="0"/>
        <w:jc w:val="left"/>
        <w:outlineLvl w:val="1"/>
        <w:rPr>
          <w:rFonts w:asciiTheme="minorEastAsia" w:hAnsiTheme="minorEastAsia"/>
          <w:color w:val="auto"/>
          <w:sz w:val="28"/>
          <w:szCs w:val="28"/>
          <w:highlight w:val="none"/>
        </w:rPr>
      </w:pPr>
      <w:bookmarkStart w:id="114" w:name="heading_26"/>
      <w:r>
        <w:rPr>
          <w:rFonts w:cs="Arial" w:asciiTheme="minorEastAsia" w:hAnsiTheme="minorEastAsia"/>
          <w:b/>
          <w:color w:val="auto"/>
          <w:sz w:val="28"/>
          <w:szCs w:val="28"/>
          <w:highlight w:val="none"/>
        </w:rPr>
        <w:t>质保服务承诺</w:t>
      </w:r>
      <w:bookmarkEnd w:id="114"/>
    </w:p>
    <w:p w14:paraId="7C9FF1B6">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1.整体质保不少于 12 个月，厂家原厂质保更长的设备按原厂最高质保执行；质保期内维修、更换配件、整机更换全部免费，不收取上门、配件、差旅任何费用。</w:t>
      </w:r>
    </w:p>
    <w:p w14:paraId="1B6D4381">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.故障报修</w:t>
      </w:r>
      <w:r>
        <w:rPr>
          <w:rFonts w:cs="Arial" w:asciiTheme="minorEastAsia" w:hAnsiTheme="minorEastAsia"/>
          <w:b/>
          <w:color w:val="auto"/>
          <w:sz w:val="28"/>
          <w:szCs w:val="28"/>
          <w:highlight w:val="none"/>
        </w:rPr>
        <w:t>2 小时响应，市区 24 小时上门处置；重大故障 48 小时更换全新整机</w:t>
      </w:r>
      <w:r>
        <w:rPr>
          <w:rFonts w:cs="Arial" w:asciiTheme="minorEastAsia" w:hAnsiTheme="minorEastAsia"/>
          <w:color w:val="auto"/>
          <w:sz w:val="28"/>
          <w:szCs w:val="28"/>
          <w:highlight w:val="none"/>
        </w:rPr>
        <w:t>，最大限度降低对教学的影响。</w:t>
      </w:r>
    </w:p>
    <w:p w14:paraId="359C597B">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3</w:t>
      </w:r>
      <w:r>
        <w:rPr>
          <w:rFonts w:cs="Arial" w:asciiTheme="minorEastAsia" w:hAnsiTheme="minorEastAsia"/>
          <w:color w:val="auto"/>
          <w:sz w:val="28"/>
          <w:szCs w:val="28"/>
          <w:highlight w:val="none"/>
        </w:rPr>
        <w:t>.质保期内主动开展回访巡检，提前排查设备隐患。</w:t>
      </w:r>
    </w:p>
    <w:p w14:paraId="31173071">
      <w:pPr>
        <w:spacing w:before="320" w:after="120" w:line="500" w:lineRule="exact"/>
        <w:ind w:firstLine="562" w:firstLineChars="200"/>
        <w:jc w:val="left"/>
        <w:outlineLvl w:val="1"/>
        <w:rPr>
          <w:rFonts w:asciiTheme="minorEastAsia" w:hAnsiTheme="minorEastAsia"/>
          <w:color w:val="auto"/>
          <w:sz w:val="28"/>
          <w:szCs w:val="28"/>
          <w:highlight w:val="none"/>
        </w:rPr>
      </w:pPr>
      <w:bookmarkStart w:id="115" w:name="heading_27"/>
      <w:r>
        <w:rPr>
          <w:rFonts w:cs="Arial" w:asciiTheme="minorEastAsia" w:hAnsiTheme="minorEastAsia"/>
          <w:b/>
          <w:color w:val="auto"/>
          <w:sz w:val="28"/>
          <w:szCs w:val="28"/>
          <w:highlight w:val="none"/>
        </w:rPr>
        <w:t>五、校园应急保障承诺</w:t>
      </w:r>
      <w:bookmarkEnd w:id="115"/>
    </w:p>
    <w:p w14:paraId="0470D91C">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汛期、开学关键时段提供应急技术保障，突发设备故障优先处置；同一设备反复出现故障无条件整机更换。</w:t>
      </w:r>
    </w:p>
    <w:p w14:paraId="33E6345A">
      <w:pPr>
        <w:spacing w:before="320" w:after="120" w:line="500" w:lineRule="exact"/>
        <w:ind w:firstLine="562" w:firstLineChars="200"/>
        <w:jc w:val="left"/>
        <w:outlineLvl w:val="1"/>
        <w:rPr>
          <w:rFonts w:asciiTheme="minorEastAsia" w:hAnsiTheme="minorEastAsia"/>
          <w:color w:val="auto"/>
          <w:sz w:val="28"/>
          <w:szCs w:val="28"/>
          <w:highlight w:val="none"/>
        </w:rPr>
      </w:pPr>
      <w:bookmarkStart w:id="116" w:name="heading_28"/>
      <w:r>
        <w:rPr>
          <w:rFonts w:cs="Arial" w:asciiTheme="minorEastAsia" w:hAnsiTheme="minorEastAsia"/>
          <w:b/>
          <w:color w:val="auto"/>
          <w:sz w:val="28"/>
          <w:szCs w:val="28"/>
          <w:highlight w:val="none"/>
        </w:rPr>
        <w:t>六、承诺效力</w:t>
      </w:r>
      <w:bookmarkEnd w:id="116"/>
    </w:p>
    <w:p w14:paraId="0C13258E">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我方如未落实以上承诺，采购人有权扣减质保金、追究违约责任、上报不良供应商记录，我方无异议。</w:t>
      </w:r>
    </w:p>
    <w:p w14:paraId="3137F5A9">
      <w:pPr>
        <w:spacing w:before="120" w:after="120" w:line="500" w:lineRule="exact"/>
        <w:ind w:firstLine="560" w:firstLineChars="200"/>
        <w:jc w:val="left"/>
        <w:rPr>
          <w:rFonts w:cs="Arial" w:asciiTheme="minorEastAsia" w:hAnsiTheme="minorEastAsia"/>
          <w:color w:val="auto"/>
          <w:sz w:val="28"/>
          <w:szCs w:val="28"/>
          <w:highlight w:val="none"/>
        </w:rPr>
      </w:pPr>
      <w:r>
        <w:rPr>
          <w:rFonts w:cs="Arial" w:asciiTheme="minorEastAsia" w:hAnsiTheme="minorEastAsia"/>
          <w:color w:val="auto"/>
          <w:sz w:val="28"/>
          <w:szCs w:val="28"/>
          <w:highlight w:val="none"/>
        </w:rPr>
        <w:t>承诺单位（盖章）：</w:t>
      </w:r>
    </w:p>
    <w:p w14:paraId="6E7B3001">
      <w:pPr>
        <w:spacing w:before="120" w:after="120" w:line="500" w:lineRule="exact"/>
        <w:ind w:firstLine="560" w:firstLineChars="200"/>
        <w:jc w:val="left"/>
        <w:rPr>
          <w:rFonts w:cs="Arial" w:asciiTheme="minorEastAsia" w:hAnsiTheme="minorEastAsia"/>
          <w:color w:val="auto"/>
          <w:sz w:val="28"/>
          <w:szCs w:val="28"/>
          <w:highlight w:val="none"/>
        </w:rPr>
      </w:pPr>
      <w:r>
        <w:rPr>
          <w:rFonts w:cs="Arial" w:asciiTheme="minorEastAsia" w:hAnsiTheme="minorEastAsia"/>
          <w:color w:val="auto"/>
          <w:sz w:val="28"/>
          <w:szCs w:val="28"/>
          <w:highlight w:val="none"/>
        </w:rPr>
        <w:t xml:space="preserve">法定代表人 </w:t>
      </w:r>
    </w:p>
    <w:p w14:paraId="163810DF">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授权代表签字：</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日期：</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i/>
          <w:color w:val="auto"/>
          <w:sz w:val="28"/>
          <w:szCs w:val="28"/>
          <w:highlight w:val="none"/>
        </w:rPr>
        <w:t>年</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i/>
          <w:color w:val="auto"/>
          <w:sz w:val="28"/>
          <w:szCs w:val="28"/>
          <w:highlight w:val="none"/>
        </w:rPr>
        <w:t>月</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color w:val="auto"/>
          <w:sz w:val="28"/>
          <w:szCs w:val="28"/>
          <w:highlight w:val="none"/>
        </w:rPr>
        <w:t>日</w:t>
      </w:r>
    </w:p>
    <w:p w14:paraId="0D1CB5AB">
      <w:pPr>
        <w:spacing w:before="380" w:after="140" w:line="500" w:lineRule="exact"/>
        <w:ind w:firstLine="562" w:firstLineChars="200"/>
        <w:jc w:val="left"/>
        <w:outlineLvl w:val="0"/>
        <w:rPr>
          <w:rFonts w:asciiTheme="minorEastAsia" w:hAnsiTheme="minorEastAsia"/>
          <w:color w:val="auto"/>
          <w:sz w:val="28"/>
          <w:szCs w:val="28"/>
          <w:highlight w:val="none"/>
        </w:rPr>
      </w:pPr>
      <w:bookmarkStart w:id="117" w:name="heading_29"/>
      <w:r>
        <w:rPr>
          <w:rFonts w:cs="Arial" w:asciiTheme="minorEastAsia" w:hAnsiTheme="minorEastAsia"/>
          <w:b/>
          <w:color w:val="auto"/>
          <w:sz w:val="28"/>
          <w:szCs w:val="28"/>
          <w:highlight w:val="none"/>
        </w:rPr>
        <w:t>附件 3 廉洁协议书</w:t>
      </w:r>
      <w:bookmarkEnd w:id="117"/>
    </w:p>
    <w:p w14:paraId="5B37573A">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为规范贵港市 ×× 学校灾后重建设备采购项目履约行为，防范廉政风险，维护政府采购公平公正，依据党风廉政及政府采购纪律要求，采购人（甲方）、成交供应商（乙方）签订本廉洁协议，为本采购合同不可分割附件。</w:t>
      </w:r>
    </w:p>
    <w:p w14:paraId="5300061D">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18" w:name="heading_30"/>
      <w:r>
        <w:rPr>
          <w:rFonts w:cs="Arial" w:asciiTheme="minorEastAsia" w:hAnsiTheme="minorEastAsia"/>
          <w:b/>
          <w:color w:val="auto"/>
          <w:sz w:val="28"/>
          <w:szCs w:val="28"/>
          <w:highlight w:val="none"/>
        </w:rPr>
        <w:t>第一条 甲方责任</w:t>
      </w:r>
      <w:bookmarkEnd w:id="118"/>
    </w:p>
    <w:p w14:paraId="04BDDBFC">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.甲方工作人员严格遵守廉洁纪律，秉公履职，不得索取、收受乙方礼金、礼品、购物卡、电子红包、土特产，不得接受宴请、娱乐等不正当接待。</w:t>
      </w:r>
    </w:p>
    <w:p w14:paraId="6CFB29C0">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.不得利用职权干预供货、安装、验收、结算付款，不得为乙方谋取不正当利益。</w:t>
      </w:r>
    </w:p>
    <w:p w14:paraId="3F7A3589">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19" w:name="heading_31"/>
      <w:r>
        <w:rPr>
          <w:rFonts w:cs="Arial" w:asciiTheme="minorEastAsia" w:hAnsiTheme="minorEastAsia"/>
          <w:b/>
          <w:color w:val="auto"/>
          <w:sz w:val="28"/>
          <w:szCs w:val="28"/>
          <w:highlight w:val="none"/>
        </w:rPr>
        <w:t>第二条 乙方责任</w:t>
      </w:r>
      <w:bookmarkEnd w:id="119"/>
    </w:p>
    <w:p w14:paraId="55555B8A">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.乙方严禁以任何形式向甲方、验收、主管部门相关人员赠送礼品礼金、红包回扣、安排宴请娱乐，不得委托中间人进行利益输送。</w:t>
      </w:r>
    </w:p>
    <w:p w14:paraId="4B213715">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2</w:t>
      </w:r>
      <w:r>
        <w:rPr>
          <w:rFonts w:cs="Arial" w:asciiTheme="minorEastAsia" w:hAnsiTheme="minorEastAsia"/>
          <w:color w:val="auto"/>
          <w:sz w:val="28"/>
          <w:szCs w:val="28"/>
          <w:highlight w:val="none"/>
        </w:rPr>
        <w:t>.严禁弄虚作假、串标、伪造资料、降低设备标准、骗取验收和财政资金。</w:t>
      </w:r>
    </w:p>
    <w:p w14:paraId="134A23D3">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20" w:name="heading_32"/>
      <w:r>
        <w:rPr>
          <w:rFonts w:cs="Arial" w:asciiTheme="minorEastAsia" w:hAnsiTheme="minorEastAsia"/>
          <w:b/>
          <w:color w:val="auto"/>
          <w:sz w:val="28"/>
          <w:szCs w:val="28"/>
          <w:highlight w:val="none"/>
        </w:rPr>
        <w:t>第三条 禁止行为</w:t>
      </w:r>
      <w:bookmarkEnd w:id="120"/>
    </w:p>
    <w:p w14:paraId="2465B538">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双方禁止内外串通、暗箱操作、索要回扣、利益输送、虚假履约等各类违反廉政纪律行为。</w:t>
      </w:r>
    </w:p>
    <w:p w14:paraId="30F677F9">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21" w:name="heading_33"/>
      <w:r>
        <w:rPr>
          <w:rFonts w:cs="Arial" w:asciiTheme="minorEastAsia" w:hAnsiTheme="minorEastAsia"/>
          <w:b/>
          <w:color w:val="auto"/>
          <w:sz w:val="28"/>
          <w:szCs w:val="28"/>
          <w:highlight w:val="none"/>
        </w:rPr>
        <w:t>第四条 违约责任</w:t>
      </w:r>
      <w:bookmarkEnd w:id="121"/>
    </w:p>
    <w:p w14:paraId="113607FE">
      <w:pPr>
        <w:spacing w:before="120" w:after="120" w:line="500" w:lineRule="exact"/>
        <w:ind w:firstLine="560" w:firstLineChars="200"/>
        <w:jc w:val="left"/>
        <w:rPr>
          <w:rFonts w:asciiTheme="minorEastAsia" w:hAnsiTheme="minorEastAsia"/>
          <w:color w:val="auto"/>
          <w:sz w:val="28"/>
          <w:szCs w:val="28"/>
          <w:highlight w:val="none"/>
        </w:rPr>
      </w:pPr>
      <w:r>
        <w:rPr>
          <w:rFonts w:hint="eastAsia" w:cs="Arial" w:asciiTheme="minorEastAsia" w:hAnsiTheme="minorEastAsia"/>
          <w:color w:val="auto"/>
          <w:sz w:val="28"/>
          <w:szCs w:val="28"/>
          <w:highlight w:val="none"/>
        </w:rPr>
        <w:t>1</w:t>
      </w:r>
      <w:r>
        <w:rPr>
          <w:rFonts w:cs="Arial" w:asciiTheme="minorEastAsia" w:hAnsiTheme="minorEastAsia"/>
          <w:color w:val="auto"/>
          <w:sz w:val="28"/>
          <w:szCs w:val="28"/>
          <w:highlight w:val="none"/>
        </w:rPr>
        <w:t>.甲方人员发生违纪，依规依纪追责，涉嫌违法移交司法机关。</w:t>
      </w:r>
    </w:p>
    <w:p w14:paraId="48F01341">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2.乙方存在行贿送礼、弄虚作假等违规行为：甲方有权立即终止合同，没收履约保证金，乙方支付合同总价 10% 廉洁违约金；上报财政政府采购监管部门记入不良行为记录；涉嫌违法移交司法机关。</w:t>
      </w:r>
    </w:p>
    <w:p w14:paraId="680FA927">
      <w:pPr>
        <w:spacing w:before="300" w:after="120" w:line="500" w:lineRule="exact"/>
        <w:ind w:firstLine="562" w:firstLineChars="200"/>
        <w:jc w:val="left"/>
        <w:outlineLvl w:val="2"/>
        <w:rPr>
          <w:rFonts w:asciiTheme="minorEastAsia" w:hAnsiTheme="minorEastAsia"/>
          <w:color w:val="auto"/>
          <w:sz w:val="28"/>
          <w:szCs w:val="28"/>
          <w:highlight w:val="none"/>
        </w:rPr>
      </w:pPr>
      <w:bookmarkStart w:id="122" w:name="heading_34"/>
      <w:r>
        <w:rPr>
          <w:rFonts w:cs="Arial" w:asciiTheme="minorEastAsia" w:hAnsiTheme="minorEastAsia"/>
          <w:b/>
          <w:color w:val="auto"/>
          <w:sz w:val="28"/>
          <w:szCs w:val="28"/>
          <w:highlight w:val="none"/>
        </w:rPr>
        <w:t>第五条 监督与效力</w:t>
      </w:r>
      <w:bookmarkEnd w:id="122"/>
    </w:p>
    <w:p w14:paraId="1A601340">
      <w:pPr>
        <w:spacing w:before="120" w:after="120" w:line="500" w:lineRule="exact"/>
        <w:ind w:firstLine="560" w:firstLineChars="200"/>
        <w:jc w:val="left"/>
        <w:rPr>
          <w:rFonts w:asciiTheme="minorEastAsia" w:hAnsiTheme="minorEastAsia"/>
          <w:color w:val="auto"/>
          <w:sz w:val="28"/>
          <w:szCs w:val="28"/>
          <w:highlight w:val="none"/>
        </w:rPr>
      </w:pPr>
      <w:r>
        <w:rPr>
          <w:rFonts w:cs="Arial" w:asciiTheme="minorEastAsia" w:hAnsiTheme="minorEastAsia"/>
          <w:color w:val="auto"/>
          <w:sz w:val="28"/>
          <w:szCs w:val="28"/>
          <w:highlight w:val="none"/>
        </w:rPr>
        <w:t>本协议接受纪检监察、财政、审计监督；一式陆份，甲乙双方、主管部门分别留存，签字盖章生效，与主合同同步有效。</w:t>
      </w:r>
    </w:p>
    <w:p w14:paraId="23AD08D2">
      <w:pPr>
        <w:spacing w:before="120" w:after="120" w:line="500" w:lineRule="exact"/>
        <w:ind w:firstLine="562" w:firstLineChars="200"/>
        <w:jc w:val="left"/>
        <w:rPr>
          <w:rFonts w:asciiTheme="minorEastAsia" w:hAnsiTheme="minorEastAsia"/>
          <w:color w:val="auto"/>
          <w:sz w:val="28"/>
          <w:szCs w:val="28"/>
          <w:highlight w:val="none"/>
        </w:rPr>
      </w:pPr>
      <w:r>
        <w:rPr>
          <w:rFonts w:cs="Arial" w:asciiTheme="minorEastAsia" w:hAnsiTheme="minorEastAsia"/>
          <w:b/>
          <w:color w:val="auto"/>
          <w:sz w:val="28"/>
          <w:szCs w:val="28"/>
          <w:highlight w:val="none"/>
        </w:rPr>
        <w:t>甲方（盖章）：</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授权代表签字：</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日期：</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i/>
          <w:color w:val="auto"/>
          <w:sz w:val="28"/>
          <w:szCs w:val="28"/>
          <w:highlight w:val="none"/>
        </w:rPr>
        <w:t>年</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i/>
          <w:color w:val="auto"/>
          <w:sz w:val="28"/>
          <w:szCs w:val="28"/>
          <w:highlight w:val="none"/>
        </w:rPr>
        <w:t>月</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color w:val="auto"/>
          <w:sz w:val="28"/>
          <w:szCs w:val="28"/>
          <w:highlight w:val="none"/>
        </w:rPr>
        <w:t>日</w:t>
      </w:r>
    </w:p>
    <w:p w14:paraId="2EB240C0">
      <w:pPr>
        <w:spacing w:before="120" w:after="120" w:line="500" w:lineRule="exact"/>
        <w:ind w:firstLine="562" w:firstLineChars="200"/>
        <w:jc w:val="left"/>
        <w:rPr>
          <w:rFonts w:asciiTheme="minorEastAsia" w:hAnsiTheme="minorEastAsia"/>
          <w:color w:val="auto"/>
          <w:sz w:val="28"/>
          <w:szCs w:val="28"/>
          <w:highlight w:val="none"/>
        </w:rPr>
      </w:pPr>
      <w:r>
        <w:rPr>
          <w:rFonts w:cs="Arial" w:asciiTheme="minorEastAsia" w:hAnsiTheme="minorEastAsia"/>
          <w:b/>
          <w:color w:val="auto"/>
          <w:sz w:val="28"/>
          <w:szCs w:val="28"/>
          <w:highlight w:val="none"/>
        </w:rPr>
        <w:t>乙方（盖章）：</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法定代表人</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t>授权代表签字：</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color w:val="auto"/>
          <w:sz w:val="28"/>
          <w:szCs w:val="28"/>
          <w:highlight w:val="none"/>
        </w:rPr>
        <w:br w:type="textWrapping"/>
      </w:r>
      <w:r>
        <w:rPr>
          <w:rFonts w:cs="Arial" w:asciiTheme="minorEastAsia" w:hAnsiTheme="minorEastAsia"/>
          <w:color w:val="auto"/>
          <w:sz w:val="28"/>
          <w:szCs w:val="28"/>
          <w:highlight w:val="none"/>
        </w:rPr>
        <w:t>日期：</w:t>
      </w:r>
      <w:r>
        <w:rPr>
          <w:rFonts w:hint="eastAsia" w:cs="Arial" w:asciiTheme="minorEastAsia" w:hAnsiTheme="minorEastAsia"/>
          <w:color w:val="auto"/>
          <w:sz w:val="28"/>
          <w:szCs w:val="28"/>
          <w:highlight w:val="none"/>
          <w:lang w:val="en-US" w:eastAsia="zh-CN"/>
        </w:rPr>
        <w:t xml:space="preserve">  </w:t>
      </w:r>
      <w:r>
        <w:rPr>
          <w:rFonts w:cs="Arial" w:asciiTheme="minorEastAsia" w:hAnsiTheme="minorEastAsia"/>
          <w:i/>
          <w:color w:val="auto"/>
          <w:sz w:val="28"/>
          <w:szCs w:val="28"/>
          <w:highlight w:val="none"/>
        </w:rPr>
        <w:t>年</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i/>
          <w:color w:val="auto"/>
          <w:sz w:val="28"/>
          <w:szCs w:val="28"/>
          <w:highlight w:val="none"/>
        </w:rPr>
        <w:t>月</w:t>
      </w:r>
      <w:r>
        <w:rPr>
          <w:rFonts w:hint="eastAsia" w:cs="Arial" w:asciiTheme="minorEastAsia" w:hAnsiTheme="minorEastAsia"/>
          <w:i/>
          <w:color w:val="auto"/>
          <w:sz w:val="28"/>
          <w:szCs w:val="28"/>
          <w:highlight w:val="none"/>
          <w:lang w:val="en-US" w:eastAsia="zh-CN"/>
        </w:rPr>
        <w:t xml:space="preserve">  </w:t>
      </w:r>
      <w:r>
        <w:rPr>
          <w:rFonts w:cs="Arial" w:asciiTheme="minorEastAsia" w:hAnsiTheme="minorEastAsia"/>
          <w:color w:val="auto"/>
          <w:sz w:val="28"/>
          <w:szCs w:val="28"/>
          <w:highlight w:val="none"/>
        </w:rPr>
        <w:t>日</w:t>
      </w:r>
    </w:p>
    <w:p w14:paraId="4ED4E66B">
      <w:pPr>
        <w:spacing w:before="120" w:after="120" w:line="500" w:lineRule="exact"/>
        <w:ind w:firstLine="560" w:firstLineChars="200"/>
        <w:jc w:val="left"/>
        <w:rPr>
          <w:rFonts w:asciiTheme="minorEastAsia" w:hAnsiTheme="minorEastAsia"/>
          <w:color w:val="auto"/>
          <w:sz w:val="28"/>
          <w:szCs w:val="28"/>
          <w:highlight w:val="none"/>
        </w:rPr>
      </w:pPr>
    </w:p>
    <w:p w14:paraId="71329E27">
      <w:pPr>
        <w:spacing w:line="360" w:lineRule="auto"/>
        <w:jc w:val="center"/>
        <w:rPr>
          <w:rFonts w:hint="eastAsia" w:ascii="宋体" w:hAnsi="宋体"/>
          <w:b/>
          <w:bCs/>
          <w:color w:val="auto"/>
          <w:sz w:val="32"/>
          <w:szCs w:val="32"/>
          <w:highlight w:val="none"/>
        </w:rPr>
      </w:pPr>
    </w:p>
    <w:sectPr>
      <w:headerReference r:id="rId10" w:type="first"/>
      <w:footerReference r:id="rId12" w:type="first"/>
      <w:headerReference r:id="rId9" w:type="default"/>
      <w:footerReference r:id="rId11" w:type="default"/>
      <w:pgSz w:w="11906" w:h="16838"/>
      <w:pgMar w:top="1134" w:right="1134" w:bottom="1134" w:left="1134"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 w:name="Arial Unicode MS">
    <w:altName w:val="宋体"/>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2BD1">
    <w:pPr>
      <w:pStyle w:val="2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6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A25078B">
                          <w:pPr>
                            <w:pStyle w:val="21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206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J1yssbFAQAAqAMAAA4AAAAAAAAAAQAgAAAAHgEAAGRycy9lMm9Eb2MueG1s&#10;UEsFBgAAAAAGAAYAWQEAAFUFAAAAAA==&#10;">
              <v:fill on="f" focussize="0,0"/>
              <v:stroke on="f"/>
              <v:imagedata o:title=""/>
              <o:lock v:ext="edit" aspectratio="f"/>
              <v:textbox inset="0mm,0mm,0mm,0mm" style="mso-fit-shape-to-text:t;">
                <w:txbxContent>
                  <w:p w14:paraId="3A25078B">
                    <w:pPr>
                      <w:pStyle w:val="2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13A7">
    <w:pPr>
      <w:pStyle w:val="2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53D6EF3">
                          <w:pPr>
                            <w:pStyle w:val="21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205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2BAQUscBAACoAwAADgAAAAAAAAABACAAAAAeAQAAZHJzL2Uyb0RvYy54&#10;bWxQSwUGAAAAAAYABgBZAQAAVwUAAAAA&#10;">
              <v:fill on="f" focussize="0,0"/>
              <v:stroke on="f"/>
              <v:imagedata o:title=""/>
              <o:lock v:ext="edit" aspectratio="f"/>
              <v:textbox inset="0mm,0mm,0mm,0mm" style="mso-fit-shape-to-text:t;">
                <w:txbxContent>
                  <w:p w14:paraId="553D6EF3">
                    <w:pPr>
                      <w:pStyle w:val="2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35540">
    <w:pPr>
      <w:pStyle w:val="2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206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FADFDFE">
                          <w:pPr>
                            <w:pStyle w:val="215"/>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206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DlbysscBAACoAwAADgAAAAAAAAABACAAAAAeAQAAZHJzL2Uyb0RvYy54&#10;bWxQSwUGAAAAAAYABgBZAQAAVwUAAAAA&#10;">
              <v:fill on="f" focussize="0,0"/>
              <v:stroke on="f"/>
              <v:imagedata o:title=""/>
              <o:lock v:ext="edit" aspectratio="f"/>
              <v:textbox inset="0mm,0mm,0mm,0mm" style="mso-fit-shape-to-text:t;">
                <w:txbxContent>
                  <w:p w14:paraId="1FADFDFE">
                    <w:pPr>
                      <w:pStyle w:val="2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D536A">
    <w:pPr>
      <w:pStyle w:val="2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206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2C51357">
                          <w:pPr>
                            <w:pStyle w:val="215"/>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shape id="_x0000_s206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eCsFpMcBAACoAwAADgAAAAAAAAABACAAAAAeAQAAZHJzL2Uyb0RvYy54&#10;bWxQSwUGAAAAAAYABgBZAQAAVwUAAAAA&#10;">
              <v:fill on="f" focussize="0,0"/>
              <v:stroke on="f"/>
              <v:imagedata o:title=""/>
              <o:lock v:ext="edit" aspectratio="f"/>
              <v:textbox inset="0mm,0mm,0mm,0mm" style="mso-fit-shape-to-text:t;">
                <w:txbxContent>
                  <w:p w14:paraId="02C51357">
                    <w:pPr>
                      <w:pStyle w:val="215"/>
                    </w:pPr>
                    <w:r>
                      <w:fldChar w:fldCharType="begin"/>
                    </w:r>
                    <w:r>
                      <w:instrText xml:space="preserve"> PAGE  \* MERGEFORMAT </w:instrText>
                    </w:r>
                    <w:r>
                      <w:fldChar w:fldCharType="separate"/>
                    </w:r>
                    <w:r>
                      <w:t>36</w:t>
                    </w:r>
                    <w:r>
                      <w:fldChar w:fldCharType="end"/>
                    </w:r>
                  </w:p>
                </w:txbxContent>
              </v:textbox>
            </v:shape>
          </w:pict>
        </mc:Fallback>
      </mc:AlternateContent>
    </w:r>
  </w:p>
  <w:p w14:paraId="6C55A27D">
    <w:pPr>
      <w:pStyle w:val="2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0D42">
    <w:pPr>
      <w:pStyle w:val="2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206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E24797B">
                          <w:pPr>
                            <w:pStyle w:val="215"/>
                          </w:pPr>
                          <w:r>
                            <w:fldChar w:fldCharType="begin"/>
                          </w:r>
                          <w:r>
                            <w:instrText xml:space="preserve"> PAGE  \* MERGEFORMAT </w:instrText>
                          </w:r>
                          <w:r>
                            <w:fldChar w:fldCharType="separate"/>
                          </w:r>
                          <w:r>
                            <w:t>82</w:t>
                          </w:r>
                          <w:r>
                            <w:fldChar w:fldCharType="end"/>
                          </w:r>
                        </w:p>
                      </w:txbxContent>
                    </wps:txbx>
                    <wps:bodyPr wrap="none" lIns="0" tIns="0" rIns="0" bIns="0" upright="1">
                      <a:spAutoFit/>
                    </wps:bodyPr>
                  </wps:wsp>
                </a:graphicData>
              </a:graphic>
            </wp:anchor>
          </w:drawing>
        </mc:Choice>
        <mc:Fallback>
          <w:pict>
            <v:shape id="_x0000_s206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n4ykbMcBAACoAwAADgAAAAAAAAABACAAAAAeAQAAZHJzL2Uyb0RvYy54&#10;bWxQSwUGAAAAAAYABgBZAQAAVwUAAAAA&#10;">
              <v:fill on="f" focussize="0,0"/>
              <v:stroke on="f"/>
              <v:imagedata o:title=""/>
              <o:lock v:ext="edit" aspectratio="f"/>
              <v:textbox inset="0mm,0mm,0mm,0mm" style="mso-fit-shape-to-text:t;">
                <w:txbxContent>
                  <w:p w14:paraId="2E24797B">
                    <w:pPr>
                      <w:pStyle w:val="215"/>
                    </w:pPr>
                    <w:r>
                      <w:fldChar w:fldCharType="begin"/>
                    </w:r>
                    <w:r>
                      <w:instrText xml:space="preserve"> PAGE  \* MERGEFORMAT </w:instrText>
                    </w:r>
                    <w:r>
                      <w:fldChar w:fldCharType="separate"/>
                    </w:r>
                    <w:r>
                      <w:t>82</w:t>
                    </w:r>
                    <w:r>
                      <w:fldChar w:fldCharType="end"/>
                    </w:r>
                  </w:p>
                </w:txbxContent>
              </v:textbox>
            </v:shape>
          </w:pict>
        </mc:Fallback>
      </mc:AlternateContent>
    </w:r>
  </w:p>
  <w:p w14:paraId="07E4158D">
    <w:pPr>
      <w:pStyle w:val="2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7EE9">
    <w:pPr>
      <w:pStyle w:val="2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_x0000_s206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C086FBD">
                          <w:pPr>
                            <w:pStyle w:val="215"/>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206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UyptscBAACoAwAADgAAAAAAAAABACAAAAAeAQAAZHJzL2Uyb0RvYy54&#10;bWxQSwUGAAAAAAYABgBZAQAAVwUAAAAA&#10;">
              <v:fill on="f" focussize="0,0"/>
              <v:stroke on="f"/>
              <v:imagedata o:title=""/>
              <o:lock v:ext="edit" aspectratio="f"/>
              <v:textbox inset="0mm,0mm,0mm,0mm" style="mso-fit-shape-to-text:t;">
                <w:txbxContent>
                  <w:p w14:paraId="7C086FBD">
                    <w:pPr>
                      <w:pStyle w:val="21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225A1">
    <w:pPr>
      <w:pStyle w:val="218"/>
      <w:pBdr>
        <w:bottom w:val="single" w:color="000000" w:sz="4" w:space="0"/>
      </w:pBdr>
      <w:jc w:val="both"/>
      <w:rPr>
        <w:rFonts w:hint="eastAsia" w:eastAsia="宋体"/>
        <w:sz w:val="13"/>
        <w:szCs w:val="13"/>
        <w:lang w:eastAsia="zh-CN"/>
      </w:rPr>
    </w:pPr>
    <w:r>
      <w:rPr>
        <w:rFonts w:hint="eastAsia" w:ascii="宋体" w:hAnsi="宋体" w:cs="宋体"/>
        <w:sz w:val="13"/>
        <w:szCs w:val="13"/>
      </w:rPr>
      <w:t>项目名称：</w:t>
    </w:r>
    <w:r>
      <w:rPr>
        <w:rFonts w:hint="eastAsia" w:ascii="宋体" w:hAnsi="宋体" w:cs="宋体"/>
        <w:sz w:val="13"/>
        <w:szCs w:val="13"/>
        <w:lang w:eastAsia="zh-CN"/>
      </w:rPr>
      <w:t>贵港市达开高级中学“7·6”洪灾灾后应急修复及教学、生活设施设备紧急采购项目</w:t>
    </w:r>
    <w:r>
      <w:rPr>
        <w:rFonts w:hint="eastAsia" w:ascii="宋体" w:hAnsi="宋体" w:cs="宋体"/>
        <w:sz w:val="13"/>
        <w:szCs w:val="13"/>
        <w:lang w:val="en-US" w:eastAsia="zh-CN"/>
      </w:rPr>
      <w:t xml:space="preserve">               </w:t>
    </w:r>
    <w:r>
      <w:rPr>
        <w:rFonts w:hint="eastAsia" w:ascii="宋体" w:hAnsi="宋体" w:cs="宋体"/>
        <w:sz w:val="13"/>
        <w:szCs w:val="13"/>
      </w:rPr>
      <w:t>项目编号：</w:t>
    </w:r>
    <w:r>
      <w:rPr>
        <w:rFonts w:hint="eastAsia" w:ascii="宋体" w:hAnsi="宋体" w:cs="宋体"/>
        <w:sz w:val="13"/>
        <w:szCs w:val="13"/>
        <w:lang w:eastAsia="zh-CN"/>
      </w:rPr>
      <w:t>GGZC2026-J1-990245-YZLZ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2BDAD">
    <w:pPr>
      <w:pStyle w:val="218"/>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08E88">
    <w:pPr>
      <w:pStyle w:val="218"/>
      <w:pBdr>
        <w:bottom w:val="single" w:color="000000" w:sz="4" w:space="0"/>
      </w:pBdr>
      <w:rPr>
        <w:rFonts w:hint="eastAsia"/>
        <w:sz w:val="16"/>
        <w:szCs w:val="16"/>
        <w:lang w:eastAsia="zh-CN"/>
      </w:rPr>
    </w:pPr>
    <w:r>
      <w:rPr>
        <w:rFonts w:hint="eastAsia" w:ascii="宋体" w:hAnsi="宋体" w:cs="宋体"/>
        <w:sz w:val="16"/>
        <w:szCs w:val="16"/>
      </w:rPr>
      <w:t>项目名称：</w:t>
    </w:r>
    <w:r>
      <w:rPr>
        <w:rFonts w:hint="eastAsia" w:ascii="宋体" w:hAnsi="宋体" w:cs="宋体"/>
        <w:sz w:val="16"/>
        <w:szCs w:val="16"/>
        <w:lang w:eastAsia="zh-CN"/>
      </w:rPr>
      <w:t>贵港市达开高级中学“7·6”洪灾灾后应急修复及教学、生活设施设备紧急采购项目</w:t>
    </w:r>
    <w:r>
      <w:rPr>
        <w:rFonts w:hint="eastAsia" w:ascii="宋体" w:hAnsi="宋体" w:cs="宋体"/>
        <w:sz w:val="16"/>
        <w:szCs w:val="16"/>
      </w:rPr>
      <w:t xml:space="preserve">    项目编号：</w:t>
    </w:r>
    <w:r>
      <w:rPr>
        <w:rFonts w:hint="eastAsia" w:ascii="宋体" w:hAnsi="宋体" w:cs="宋体"/>
        <w:sz w:val="16"/>
        <w:szCs w:val="16"/>
        <w:lang w:eastAsia="zh-CN"/>
      </w:rPr>
      <w:t>GGZC2026-J1-990245-YZLZ</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4B3B0">
    <w:pPr>
      <w:pStyle w:val="218"/>
      <w:pBdr>
        <w:bottom w:val="single" w:color="000000" w:sz="4" w:space="0"/>
      </w:pBdr>
      <w:rPr>
        <w:sz w:val="16"/>
        <w:szCs w:val="16"/>
      </w:rPr>
    </w:pPr>
    <w:r>
      <w:rPr>
        <w:rFonts w:hint="eastAsia" w:ascii="宋体" w:hAnsi="宋体" w:cs="宋体"/>
        <w:sz w:val="16"/>
        <w:szCs w:val="16"/>
      </w:rPr>
      <w:t>项目名称：</w:t>
    </w:r>
    <w:r>
      <w:rPr>
        <w:rFonts w:hint="eastAsia" w:ascii="宋体" w:hAnsi="宋体" w:cs="宋体"/>
        <w:sz w:val="16"/>
        <w:szCs w:val="16"/>
        <w:lang w:eastAsia="zh-CN"/>
      </w:rPr>
      <w:t>贵港市达开高级中学“7·6”洪灾灾后应急修复及教学、生活设施设备紧急采购项目</w:t>
    </w:r>
    <w:r>
      <w:rPr>
        <w:rFonts w:hint="eastAsia" w:ascii="宋体" w:hAnsi="宋体" w:cs="宋体"/>
        <w:sz w:val="16"/>
        <w:szCs w:val="16"/>
      </w:rPr>
      <w:t xml:space="preserve">   项目编号：</w:t>
    </w:r>
    <w:r>
      <w:rPr>
        <w:rFonts w:hint="eastAsia" w:ascii="宋体" w:hAnsi="宋体" w:cs="宋体"/>
        <w:sz w:val="16"/>
        <w:szCs w:val="16"/>
        <w:lang w:eastAsia="zh-CN"/>
      </w:rPr>
      <w:t>GGZC2026-J1-990245-YZLZ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AF4CA"/>
    <w:multiLevelType w:val="multilevel"/>
    <w:tmpl w:val="A7DAF4CA"/>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D3E7B09"/>
    <w:multiLevelType w:val="singleLevel"/>
    <w:tmpl w:val="BD3E7B09"/>
    <w:lvl w:ilvl="0" w:tentative="0">
      <w:start w:val="1"/>
      <w:numFmt w:val="decimal"/>
      <w:suff w:val="space"/>
      <w:lvlText w:val="%1."/>
      <w:lvlJc w:val="left"/>
    </w:lvl>
  </w:abstractNum>
  <w:abstractNum w:abstractNumId="2">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EE34D774"/>
    <w:multiLevelType w:val="multilevel"/>
    <w:tmpl w:val="EE34D774"/>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22BA6C41"/>
    <w:multiLevelType w:val="multilevel"/>
    <w:tmpl w:val="22BA6C41"/>
    <w:lvl w:ilvl="0" w:tentative="0">
      <w:start w:val="1"/>
      <w:numFmt w:val="japaneseCounting"/>
      <w:lvlText w:val="%1、"/>
      <w:lvlJc w:val="left"/>
      <w:pPr>
        <w:ind w:left="1282" w:hanging="720"/>
      </w:pPr>
      <w:rPr>
        <w:rFonts w:hint="default" w:cs="Arial"/>
        <w:b/>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5237"/>
    <w:rsid w:val="00136767"/>
    <w:rsid w:val="008B32D6"/>
    <w:rsid w:val="012047BE"/>
    <w:rsid w:val="016D6AC7"/>
    <w:rsid w:val="01746082"/>
    <w:rsid w:val="01781736"/>
    <w:rsid w:val="019329D2"/>
    <w:rsid w:val="019D73AC"/>
    <w:rsid w:val="01B95F87"/>
    <w:rsid w:val="02004145"/>
    <w:rsid w:val="024505F1"/>
    <w:rsid w:val="02785794"/>
    <w:rsid w:val="028A4DC2"/>
    <w:rsid w:val="02B27D03"/>
    <w:rsid w:val="02B7449E"/>
    <w:rsid w:val="02C1356F"/>
    <w:rsid w:val="02D05560"/>
    <w:rsid w:val="02DF0213"/>
    <w:rsid w:val="03883137"/>
    <w:rsid w:val="0397607D"/>
    <w:rsid w:val="03E414B7"/>
    <w:rsid w:val="047D1717"/>
    <w:rsid w:val="04B97C76"/>
    <w:rsid w:val="052037ED"/>
    <w:rsid w:val="053F161D"/>
    <w:rsid w:val="05B47256"/>
    <w:rsid w:val="05C16A97"/>
    <w:rsid w:val="060B36E6"/>
    <w:rsid w:val="063400E4"/>
    <w:rsid w:val="0654558D"/>
    <w:rsid w:val="06710E08"/>
    <w:rsid w:val="06892658"/>
    <w:rsid w:val="068C79F0"/>
    <w:rsid w:val="069468A4"/>
    <w:rsid w:val="06BF3762"/>
    <w:rsid w:val="0750220B"/>
    <w:rsid w:val="07976F92"/>
    <w:rsid w:val="079B438E"/>
    <w:rsid w:val="083E2F6B"/>
    <w:rsid w:val="08AE1E9F"/>
    <w:rsid w:val="08D64118"/>
    <w:rsid w:val="08D73471"/>
    <w:rsid w:val="08F509FA"/>
    <w:rsid w:val="09BA7F36"/>
    <w:rsid w:val="09F064E7"/>
    <w:rsid w:val="0A0A1357"/>
    <w:rsid w:val="0A144E6F"/>
    <w:rsid w:val="0A252635"/>
    <w:rsid w:val="0A5B4EC9"/>
    <w:rsid w:val="0B104840"/>
    <w:rsid w:val="0B815062"/>
    <w:rsid w:val="0BA1347E"/>
    <w:rsid w:val="0BF71DAF"/>
    <w:rsid w:val="0C0255D7"/>
    <w:rsid w:val="0C9870EE"/>
    <w:rsid w:val="0C994C14"/>
    <w:rsid w:val="0D6B1F07"/>
    <w:rsid w:val="0E1A314B"/>
    <w:rsid w:val="0E615BFE"/>
    <w:rsid w:val="0EB818FA"/>
    <w:rsid w:val="0F0F1B1F"/>
    <w:rsid w:val="0F3B1FB3"/>
    <w:rsid w:val="0FA933C0"/>
    <w:rsid w:val="0FBC7598"/>
    <w:rsid w:val="0FD23885"/>
    <w:rsid w:val="0FDD12BC"/>
    <w:rsid w:val="103105D9"/>
    <w:rsid w:val="108A31F2"/>
    <w:rsid w:val="10AC13BA"/>
    <w:rsid w:val="113B2439"/>
    <w:rsid w:val="116972AB"/>
    <w:rsid w:val="119F5652"/>
    <w:rsid w:val="122B711C"/>
    <w:rsid w:val="12387632"/>
    <w:rsid w:val="12EF37E0"/>
    <w:rsid w:val="130A23C8"/>
    <w:rsid w:val="14B856CF"/>
    <w:rsid w:val="14F47DCD"/>
    <w:rsid w:val="15007F26"/>
    <w:rsid w:val="154F67B8"/>
    <w:rsid w:val="16AA0BA6"/>
    <w:rsid w:val="17A54DB5"/>
    <w:rsid w:val="17F42C75"/>
    <w:rsid w:val="181A12FF"/>
    <w:rsid w:val="182A3F46"/>
    <w:rsid w:val="18BB3F98"/>
    <w:rsid w:val="19197809"/>
    <w:rsid w:val="195B09C9"/>
    <w:rsid w:val="196A4BF8"/>
    <w:rsid w:val="19804A87"/>
    <w:rsid w:val="19AB1899"/>
    <w:rsid w:val="1A27385F"/>
    <w:rsid w:val="1AC27242"/>
    <w:rsid w:val="1B827018"/>
    <w:rsid w:val="1BAF5320"/>
    <w:rsid w:val="1BE7774A"/>
    <w:rsid w:val="1C47468D"/>
    <w:rsid w:val="1C837E33"/>
    <w:rsid w:val="1D0936F0"/>
    <w:rsid w:val="1D1A7B20"/>
    <w:rsid w:val="1DAB2090"/>
    <w:rsid w:val="1DDE692B"/>
    <w:rsid w:val="1E463D59"/>
    <w:rsid w:val="1E761259"/>
    <w:rsid w:val="1F244811"/>
    <w:rsid w:val="1F923E71"/>
    <w:rsid w:val="1FB02549"/>
    <w:rsid w:val="200B1925"/>
    <w:rsid w:val="20180BF2"/>
    <w:rsid w:val="205729C5"/>
    <w:rsid w:val="20AA51EA"/>
    <w:rsid w:val="21083BBF"/>
    <w:rsid w:val="217378CD"/>
    <w:rsid w:val="21D332D2"/>
    <w:rsid w:val="223707CE"/>
    <w:rsid w:val="224D0523"/>
    <w:rsid w:val="22536AC3"/>
    <w:rsid w:val="229C0BC0"/>
    <w:rsid w:val="22C95DFC"/>
    <w:rsid w:val="23052BAC"/>
    <w:rsid w:val="231A1B93"/>
    <w:rsid w:val="2329689A"/>
    <w:rsid w:val="23D4585F"/>
    <w:rsid w:val="23E17175"/>
    <w:rsid w:val="23E9602A"/>
    <w:rsid w:val="23F70746"/>
    <w:rsid w:val="242914F3"/>
    <w:rsid w:val="245834F6"/>
    <w:rsid w:val="24A64973"/>
    <w:rsid w:val="24B85FE4"/>
    <w:rsid w:val="24F353B2"/>
    <w:rsid w:val="250550E5"/>
    <w:rsid w:val="252A2360"/>
    <w:rsid w:val="25910727"/>
    <w:rsid w:val="25C26B32"/>
    <w:rsid w:val="26682ADA"/>
    <w:rsid w:val="267E514F"/>
    <w:rsid w:val="26920BFA"/>
    <w:rsid w:val="26DD6D17"/>
    <w:rsid w:val="275B723E"/>
    <w:rsid w:val="27826579"/>
    <w:rsid w:val="27AC6781"/>
    <w:rsid w:val="27F21951"/>
    <w:rsid w:val="28372D8A"/>
    <w:rsid w:val="284877C3"/>
    <w:rsid w:val="285F4B0C"/>
    <w:rsid w:val="29417EE1"/>
    <w:rsid w:val="29D05CC2"/>
    <w:rsid w:val="2A2B1053"/>
    <w:rsid w:val="2AE15CAC"/>
    <w:rsid w:val="2B2008F3"/>
    <w:rsid w:val="2B5B0292"/>
    <w:rsid w:val="2C17095B"/>
    <w:rsid w:val="2C304E6A"/>
    <w:rsid w:val="2CAA4CAB"/>
    <w:rsid w:val="2CB31912"/>
    <w:rsid w:val="2D144117"/>
    <w:rsid w:val="2D7C1CBC"/>
    <w:rsid w:val="2D9C0971"/>
    <w:rsid w:val="2DEB0301"/>
    <w:rsid w:val="2E1726C0"/>
    <w:rsid w:val="2E2C1D76"/>
    <w:rsid w:val="2E627104"/>
    <w:rsid w:val="2EA119DB"/>
    <w:rsid w:val="2EBC4A66"/>
    <w:rsid w:val="2EC92CDF"/>
    <w:rsid w:val="2FF16992"/>
    <w:rsid w:val="303A20E7"/>
    <w:rsid w:val="304A7E50"/>
    <w:rsid w:val="30635B75"/>
    <w:rsid w:val="310B7148"/>
    <w:rsid w:val="310D77FB"/>
    <w:rsid w:val="31594282"/>
    <w:rsid w:val="316318A4"/>
    <w:rsid w:val="31FF062B"/>
    <w:rsid w:val="321C65B4"/>
    <w:rsid w:val="32546A79"/>
    <w:rsid w:val="3273368E"/>
    <w:rsid w:val="329B0E37"/>
    <w:rsid w:val="32B80B86"/>
    <w:rsid w:val="32EA3D66"/>
    <w:rsid w:val="338D4C23"/>
    <w:rsid w:val="340657D1"/>
    <w:rsid w:val="34403A44"/>
    <w:rsid w:val="35006794"/>
    <w:rsid w:val="351F4AD4"/>
    <w:rsid w:val="35552EE3"/>
    <w:rsid w:val="35E77E4F"/>
    <w:rsid w:val="35EA0FD5"/>
    <w:rsid w:val="36387908"/>
    <w:rsid w:val="3684257F"/>
    <w:rsid w:val="36A976E6"/>
    <w:rsid w:val="37307DA0"/>
    <w:rsid w:val="3747386A"/>
    <w:rsid w:val="374E46CA"/>
    <w:rsid w:val="3770251C"/>
    <w:rsid w:val="377F55D8"/>
    <w:rsid w:val="381004BD"/>
    <w:rsid w:val="388512B2"/>
    <w:rsid w:val="3902751A"/>
    <w:rsid w:val="39142142"/>
    <w:rsid w:val="393D3264"/>
    <w:rsid w:val="39B0341A"/>
    <w:rsid w:val="39D030B9"/>
    <w:rsid w:val="3A045513"/>
    <w:rsid w:val="3A230F6F"/>
    <w:rsid w:val="3A414072"/>
    <w:rsid w:val="3A6236B6"/>
    <w:rsid w:val="3A6B10EF"/>
    <w:rsid w:val="3AEF12CB"/>
    <w:rsid w:val="3AEF7F72"/>
    <w:rsid w:val="3B1B0D67"/>
    <w:rsid w:val="3B247C1B"/>
    <w:rsid w:val="3B292648"/>
    <w:rsid w:val="3B9D79CE"/>
    <w:rsid w:val="3C190BE1"/>
    <w:rsid w:val="3C1F25BA"/>
    <w:rsid w:val="3C4816E7"/>
    <w:rsid w:val="3C50552D"/>
    <w:rsid w:val="3CD66BD8"/>
    <w:rsid w:val="3D281519"/>
    <w:rsid w:val="3DA05553"/>
    <w:rsid w:val="3E506F79"/>
    <w:rsid w:val="3E907559"/>
    <w:rsid w:val="3E9D1DFE"/>
    <w:rsid w:val="3EE805E2"/>
    <w:rsid w:val="3EF55D75"/>
    <w:rsid w:val="3EF85E3E"/>
    <w:rsid w:val="3F342A74"/>
    <w:rsid w:val="3F5900B0"/>
    <w:rsid w:val="3FCF2120"/>
    <w:rsid w:val="400224F5"/>
    <w:rsid w:val="401C5365"/>
    <w:rsid w:val="401E70F7"/>
    <w:rsid w:val="40994C08"/>
    <w:rsid w:val="41243DB2"/>
    <w:rsid w:val="4142704D"/>
    <w:rsid w:val="41664311"/>
    <w:rsid w:val="41E42460"/>
    <w:rsid w:val="421A58D4"/>
    <w:rsid w:val="42355D6D"/>
    <w:rsid w:val="423E39B5"/>
    <w:rsid w:val="426C1EA8"/>
    <w:rsid w:val="429F0470"/>
    <w:rsid w:val="42D261AF"/>
    <w:rsid w:val="42E50C2E"/>
    <w:rsid w:val="431969A2"/>
    <w:rsid w:val="431E6354"/>
    <w:rsid w:val="433E1A96"/>
    <w:rsid w:val="434F77FF"/>
    <w:rsid w:val="43501EDA"/>
    <w:rsid w:val="441449FB"/>
    <w:rsid w:val="44264833"/>
    <w:rsid w:val="447A4D50"/>
    <w:rsid w:val="449C6A74"/>
    <w:rsid w:val="44AE0556"/>
    <w:rsid w:val="44B02520"/>
    <w:rsid w:val="44B55D88"/>
    <w:rsid w:val="44EE30AE"/>
    <w:rsid w:val="44F92119"/>
    <w:rsid w:val="450A2A0A"/>
    <w:rsid w:val="450A2C64"/>
    <w:rsid w:val="45145CB0"/>
    <w:rsid w:val="454964D0"/>
    <w:rsid w:val="45D71081"/>
    <w:rsid w:val="45EE269E"/>
    <w:rsid w:val="465863B2"/>
    <w:rsid w:val="467D28D5"/>
    <w:rsid w:val="46E6047B"/>
    <w:rsid w:val="46F56910"/>
    <w:rsid w:val="47B642F1"/>
    <w:rsid w:val="47D26C51"/>
    <w:rsid w:val="48741AB6"/>
    <w:rsid w:val="49357497"/>
    <w:rsid w:val="49BA799D"/>
    <w:rsid w:val="49CD76D0"/>
    <w:rsid w:val="49F11610"/>
    <w:rsid w:val="4A3620EB"/>
    <w:rsid w:val="4A443BB7"/>
    <w:rsid w:val="4ABA5EA6"/>
    <w:rsid w:val="4ABD7744"/>
    <w:rsid w:val="4AFA2747"/>
    <w:rsid w:val="4B2E5C4C"/>
    <w:rsid w:val="4B6055DB"/>
    <w:rsid w:val="4B7047B7"/>
    <w:rsid w:val="4B7A3887"/>
    <w:rsid w:val="4B8C5B22"/>
    <w:rsid w:val="4BB175C2"/>
    <w:rsid w:val="4BB74194"/>
    <w:rsid w:val="4C033D8E"/>
    <w:rsid w:val="4C097FBD"/>
    <w:rsid w:val="4C940979"/>
    <w:rsid w:val="4D396552"/>
    <w:rsid w:val="4D706CF0"/>
    <w:rsid w:val="4DAD7804"/>
    <w:rsid w:val="4E200D68"/>
    <w:rsid w:val="4E215FDD"/>
    <w:rsid w:val="4E435DD4"/>
    <w:rsid w:val="4E481A1B"/>
    <w:rsid w:val="4E873E5B"/>
    <w:rsid w:val="4EA968C8"/>
    <w:rsid w:val="4EEA2787"/>
    <w:rsid w:val="4EF56C95"/>
    <w:rsid w:val="4F4023CE"/>
    <w:rsid w:val="4F652F29"/>
    <w:rsid w:val="4F8E7901"/>
    <w:rsid w:val="505C17AE"/>
    <w:rsid w:val="50F97DF7"/>
    <w:rsid w:val="517B2107"/>
    <w:rsid w:val="51EF7E0A"/>
    <w:rsid w:val="52354064"/>
    <w:rsid w:val="527242D8"/>
    <w:rsid w:val="52B96A43"/>
    <w:rsid w:val="53A62432"/>
    <w:rsid w:val="53D9704A"/>
    <w:rsid w:val="53F12DDC"/>
    <w:rsid w:val="54240834"/>
    <w:rsid w:val="54436421"/>
    <w:rsid w:val="54673031"/>
    <w:rsid w:val="549E6353"/>
    <w:rsid w:val="54AF6350"/>
    <w:rsid w:val="54C23CE0"/>
    <w:rsid w:val="54C73437"/>
    <w:rsid w:val="55B81234"/>
    <w:rsid w:val="55BB0D24"/>
    <w:rsid w:val="55E849F0"/>
    <w:rsid w:val="563665FD"/>
    <w:rsid w:val="56F52014"/>
    <w:rsid w:val="572D76ED"/>
    <w:rsid w:val="57452F9B"/>
    <w:rsid w:val="574767CD"/>
    <w:rsid w:val="57770C7B"/>
    <w:rsid w:val="57792810"/>
    <w:rsid w:val="581A61D6"/>
    <w:rsid w:val="58A41F44"/>
    <w:rsid w:val="591C7D2C"/>
    <w:rsid w:val="599B50F5"/>
    <w:rsid w:val="59B57C7C"/>
    <w:rsid w:val="59B85D01"/>
    <w:rsid w:val="59D86F77"/>
    <w:rsid w:val="5A160C1F"/>
    <w:rsid w:val="5A1E5F89"/>
    <w:rsid w:val="5A56101C"/>
    <w:rsid w:val="5A7033CF"/>
    <w:rsid w:val="5A753B98"/>
    <w:rsid w:val="5A957D96"/>
    <w:rsid w:val="5AEA6A3B"/>
    <w:rsid w:val="5AEB5382"/>
    <w:rsid w:val="5AF774F8"/>
    <w:rsid w:val="5AFF7905"/>
    <w:rsid w:val="5B834092"/>
    <w:rsid w:val="5B857E0A"/>
    <w:rsid w:val="5BCD355F"/>
    <w:rsid w:val="5C154F2A"/>
    <w:rsid w:val="5CAE3391"/>
    <w:rsid w:val="5CDC7EFE"/>
    <w:rsid w:val="5D804D2D"/>
    <w:rsid w:val="5D944335"/>
    <w:rsid w:val="5DD04B30"/>
    <w:rsid w:val="5DEF3FEB"/>
    <w:rsid w:val="5E0653A5"/>
    <w:rsid w:val="5E3D49CC"/>
    <w:rsid w:val="5F0C25F1"/>
    <w:rsid w:val="5F1A2F60"/>
    <w:rsid w:val="5F625052"/>
    <w:rsid w:val="5FF7215C"/>
    <w:rsid w:val="602745E1"/>
    <w:rsid w:val="60343BAD"/>
    <w:rsid w:val="609D79A4"/>
    <w:rsid w:val="60DF5245"/>
    <w:rsid w:val="60E27AAD"/>
    <w:rsid w:val="60E530F9"/>
    <w:rsid w:val="60E930B4"/>
    <w:rsid w:val="610B0DB2"/>
    <w:rsid w:val="619F73C4"/>
    <w:rsid w:val="61ED6174"/>
    <w:rsid w:val="61F53810"/>
    <w:rsid w:val="624F4CCE"/>
    <w:rsid w:val="62724E61"/>
    <w:rsid w:val="62827EC8"/>
    <w:rsid w:val="62B15989"/>
    <w:rsid w:val="62EF025F"/>
    <w:rsid w:val="641941CB"/>
    <w:rsid w:val="64BB489D"/>
    <w:rsid w:val="64D911C7"/>
    <w:rsid w:val="65082C9C"/>
    <w:rsid w:val="65130235"/>
    <w:rsid w:val="655779C8"/>
    <w:rsid w:val="65C14135"/>
    <w:rsid w:val="661070A1"/>
    <w:rsid w:val="6653725C"/>
    <w:rsid w:val="668A32D0"/>
    <w:rsid w:val="6695111E"/>
    <w:rsid w:val="66BB10BA"/>
    <w:rsid w:val="66CE60D1"/>
    <w:rsid w:val="66FE6113"/>
    <w:rsid w:val="67492422"/>
    <w:rsid w:val="67F73E3E"/>
    <w:rsid w:val="687A4A6F"/>
    <w:rsid w:val="68C61D0B"/>
    <w:rsid w:val="68F505D1"/>
    <w:rsid w:val="6971029C"/>
    <w:rsid w:val="699F478D"/>
    <w:rsid w:val="69C53AC8"/>
    <w:rsid w:val="69D42CAE"/>
    <w:rsid w:val="6A303637"/>
    <w:rsid w:val="6A557B9F"/>
    <w:rsid w:val="6A622386"/>
    <w:rsid w:val="6A721EA2"/>
    <w:rsid w:val="6A9A4F55"/>
    <w:rsid w:val="6AB02EC8"/>
    <w:rsid w:val="6B317667"/>
    <w:rsid w:val="6B481316"/>
    <w:rsid w:val="6B99345E"/>
    <w:rsid w:val="6BAE5CE3"/>
    <w:rsid w:val="6BB65DBE"/>
    <w:rsid w:val="6BE8387E"/>
    <w:rsid w:val="6C1256EA"/>
    <w:rsid w:val="6CC35118"/>
    <w:rsid w:val="6D494A02"/>
    <w:rsid w:val="6D7101EF"/>
    <w:rsid w:val="6D723F67"/>
    <w:rsid w:val="6DF64B98"/>
    <w:rsid w:val="6E9549CF"/>
    <w:rsid w:val="6EA402C6"/>
    <w:rsid w:val="6EE30D1B"/>
    <w:rsid w:val="6FB30672"/>
    <w:rsid w:val="706E2D0A"/>
    <w:rsid w:val="706F0B3B"/>
    <w:rsid w:val="70744A3C"/>
    <w:rsid w:val="71182D91"/>
    <w:rsid w:val="71836742"/>
    <w:rsid w:val="71A60683"/>
    <w:rsid w:val="71BC1C54"/>
    <w:rsid w:val="71ED0060"/>
    <w:rsid w:val="72142696"/>
    <w:rsid w:val="72615139"/>
    <w:rsid w:val="72A44BC2"/>
    <w:rsid w:val="72AE77EF"/>
    <w:rsid w:val="72B3358B"/>
    <w:rsid w:val="72C94629"/>
    <w:rsid w:val="730F0F1C"/>
    <w:rsid w:val="73104006"/>
    <w:rsid w:val="731C6E4F"/>
    <w:rsid w:val="73722F12"/>
    <w:rsid w:val="751D6EAE"/>
    <w:rsid w:val="75381513"/>
    <w:rsid w:val="75717B71"/>
    <w:rsid w:val="75844340"/>
    <w:rsid w:val="759233F8"/>
    <w:rsid w:val="76636B42"/>
    <w:rsid w:val="76674D66"/>
    <w:rsid w:val="767D5E56"/>
    <w:rsid w:val="77925931"/>
    <w:rsid w:val="77D53BE4"/>
    <w:rsid w:val="784F3036"/>
    <w:rsid w:val="78713799"/>
    <w:rsid w:val="78A13E89"/>
    <w:rsid w:val="78A24874"/>
    <w:rsid w:val="78D46B84"/>
    <w:rsid w:val="796E2E71"/>
    <w:rsid w:val="797A7C24"/>
    <w:rsid w:val="79C93160"/>
    <w:rsid w:val="7A6A0B10"/>
    <w:rsid w:val="7A737C02"/>
    <w:rsid w:val="7A8C48BA"/>
    <w:rsid w:val="7AAF2DEB"/>
    <w:rsid w:val="7ACE4ED2"/>
    <w:rsid w:val="7AD16771"/>
    <w:rsid w:val="7B145A11"/>
    <w:rsid w:val="7B670E83"/>
    <w:rsid w:val="7BFC15CB"/>
    <w:rsid w:val="7C1A5EF5"/>
    <w:rsid w:val="7C525AA4"/>
    <w:rsid w:val="7CB23DB5"/>
    <w:rsid w:val="7CD75B94"/>
    <w:rsid w:val="7D007C96"/>
    <w:rsid w:val="7D420743"/>
    <w:rsid w:val="7D7635FF"/>
    <w:rsid w:val="7D777879"/>
    <w:rsid w:val="7D9046C1"/>
    <w:rsid w:val="7E1D0470"/>
    <w:rsid w:val="7E3E236F"/>
    <w:rsid w:val="7E461719"/>
    <w:rsid w:val="7E6D67B0"/>
    <w:rsid w:val="7ED700CE"/>
    <w:rsid w:val="7EE226B8"/>
    <w:rsid w:val="7EEB3B79"/>
    <w:rsid w:val="7F2E0FA4"/>
    <w:rsid w:val="7F7F6589"/>
    <w:rsid w:val="7F813619"/>
    <w:rsid w:val="7FA95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71"/>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3"/>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4"/>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5"/>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6"/>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7"/>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68"/>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69"/>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0"/>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1"/>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toc 8"/>
    <w:basedOn w:val="1"/>
    <w:next w:val="1"/>
    <w:unhideWhenUsed/>
    <w:qFormat/>
    <w:uiPriority w:val="39"/>
    <w:pPr>
      <w:spacing w:after="100"/>
      <w:ind w:left="1540"/>
    </w:pPr>
  </w:style>
  <w:style w:type="paragraph" w:styleId="17">
    <w:name w:val="endnote text"/>
    <w:basedOn w:val="1"/>
    <w:link w:val="187"/>
    <w:semiHidden/>
    <w:unhideWhenUsed/>
    <w:qFormat/>
    <w:uiPriority w:val="99"/>
    <w:pPr>
      <w:spacing w:after="0" w:line="240" w:lineRule="auto"/>
    </w:pPr>
    <w:rPr>
      <w:sz w:val="20"/>
      <w:szCs w:val="20"/>
    </w:rPr>
  </w:style>
  <w:style w:type="paragraph" w:styleId="18">
    <w:name w:val="footer"/>
    <w:basedOn w:val="1"/>
    <w:link w:val="185"/>
    <w:unhideWhenUsed/>
    <w:qFormat/>
    <w:uiPriority w:val="99"/>
    <w:pPr>
      <w:tabs>
        <w:tab w:val="center" w:pos="4844"/>
        <w:tab w:val="right" w:pos="9689"/>
      </w:tabs>
      <w:spacing w:after="0" w:line="240" w:lineRule="auto"/>
    </w:pPr>
  </w:style>
  <w:style w:type="paragraph" w:styleId="19">
    <w:name w:val="header"/>
    <w:basedOn w:val="1"/>
    <w:link w:val="184"/>
    <w:unhideWhenUsed/>
    <w:qFormat/>
    <w:uiPriority w:val="99"/>
    <w:pPr>
      <w:tabs>
        <w:tab w:val="center" w:pos="4844"/>
        <w:tab w:val="right" w:pos="9689"/>
      </w:tabs>
      <w:spacing w:after="0" w:line="240" w:lineRule="auto"/>
    </w:pPr>
  </w:style>
  <w:style w:type="paragraph" w:styleId="20">
    <w:name w:val="toc 1"/>
    <w:basedOn w:val="1"/>
    <w:next w:val="1"/>
    <w:unhideWhenUsed/>
    <w:qFormat/>
    <w:uiPriority w:val="39"/>
    <w:pPr>
      <w:spacing w:after="100"/>
    </w:pPr>
  </w:style>
  <w:style w:type="paragraph" w:styleId="21">
    <w:name w:val="toc 4"/>
    <w:basedOn w:val="1"/>
    <w:next w:val="1"/>
    <w:unhideWhenUsed/>
    <w:qFormat/>
    <w:uiPriority w:val="39"/>
    <w:pPr>
      <w:spacing w:after="100"/>
      <w:ind w:left="660"/>
    </w:pPr>
  </w:style>
  <w:style w:type="paragraph" w:styleId="22">
    <w:name w:val="Subtitle"/>
    <w:basedOn w:val="1"/>
    <w:next w:val="1"/>
    <w:link w:val="17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3">
    <w:name w:val="footnote text"/>
    <w:basedOn w:val="1"/>
    <w:link w:val="186"/>
    <w:semiHidden/>
    <w:unhideWhenUsed/>
    <w:qFormat/>
    <w:uiPriority w:val="99"/>
    <w:pPr>
      <w:spacing w:after="0" w:line="240" w:lineRule="auto"/>
    </w:pPr>
    <w:rPr>
      <w:sz w:val="20"/>
      <w:szCs w:val="20"/>
    </w:rPr>
  </w:style>
  <w:style w:type="paragraph" w:styleId="24">
    <w:name w:val="toc 6"/>
    <w:basedOn w:val="1"/>
    <w:next w:val="1"/>
    <w:unhideWhenUsed/>
    <w:qFormat/>
    <w:uiPriority w:val="39"/>
    <w:pPr>
      <w:spacing w:after="100"/>
      <w:ind w:left="110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100"/>
      <w:ind w:left="220"/>
    </w:pPr>
  </w:style>
  <w:style w:type="paragraph" w:styleId="27">
    <w:name w:val="toc 9"/>
    <w:basedOn w:val="1"/>
    <w:next w:val="1"/>
    <w:unhideWhenUsed/>
    <w:qFormat/>
    <w:uiPriority w:val="39"/>
    <w:pPr>
      <w:spacing w:after="100"/>
      <w:ind w:left="1760"/>
    </w:pPr>
  </w:style>
  <w:style w:type="paragraph" w:styleId="28">
    <w:name w:val="Title"/>
    <w:basedOn w:val="1"/>
    <w:next w:val="1"/>
    <w:link w:val="172"/>
    <w:qFormat/>
    <w:uiPriority w:val="10"/>
    <w:pPr>
      <w:spacing w:after="80" w:line="240" w:lineRule="auto"/>
      <w:contextualSpacing/>
    </w:pPr>
    <w:rPr>
      <w:rFonts w:ascii="Arial" w:hAnsi="Arial" w:eastAsia="Arial" w:cs="Arial"/>
      <w:spacing w:val="-10"/>
      <w:sz w:val="56"/>
      <w:szCs w:val="56"/>
    </w:rPr>
  </w:style>
  <w:style w:type="table" w:styleId="30">
    <w:name w:val="Table Grid"/>
    <w:basedOn w:val="29"/>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2">
    <w:name w:val="Strong"/>
    <w:basedOn w:val="31"/>
    <w:qFormat/>
    <w:uiPriority w:val="22"/>
    <w:rPr>
      <w:b/>
      <w:bCs/>
    </w:rPr>
  </w:style>
  <w:style w:type="character" w:styleId="33">
    <w:name w:val="endnote reference"/>
    <w:basedOn w:val="31"/>
    <w:semiHidden/>
    <w:unhideWhenUsed/>
    <w:qFormat/>
    <w:uiPriority w:val="99"/>
    <w:rPr>
      <w:vertAlign w:val="superscript"/>
    </w:rPr>
  </w:style>
  <w:style w:type="character" w:styleId="34">
    <w:name w:val="FollowedHyperlink"/>
    <w:basedOn w:val="31"/>
    <w:semiHidden/>
    <w:unhideWhenUsed/>
    <w:qFormat/>
    <w:uiPriority w:val="99"/>
    <w:rPr>
      <w:color w:val="800080" w:themeColor="followedHyperlink"/>
      <w:u w:val="single"/>
      <w14:textFill>
        <w14:solidFill>
          <w14:schemeClr w14:val="folHlink"/>
        </w14:solidFill>
      </w14:textFill>
    </w:rPr>
  </w:style>
  <w:style w:type="character" w:styleId="35">
    <w:name w:val="Emphasis"/>
    <w:basedOn w:val="31"/>
    <w:qFormat/>
    <w:uiPriority w:val="20"/>
    <w:rPr>
      <w:i/>
      <w:iCs/>
    </w:rPr>
  </w:style>
  <w:style w:type="character" w:styleId="36">
    <w:name w:val="Hyperlink"/>
    <w:basedOn w:val="31"/>
    <w:unhideWhenUsed/>
    <w:qFormat/>
    <w:uiPriority w:val="99"/>
    <w:rPr>
      <w:color w:val="0000FF" w:themeColor="hyperlink"/>
      <w:u w:val="single"/>
      <w14:textFill>
        <w14:solidFill>
          <w14:schemeClr w14:val="hlink"/>
        </w14:solidFill>
      </w14:textFill>
    </w:rPr>
  </w:style>
  <w:style w:type="character" w:styleId="37">
    <w:name w:val="footnote reference"/>
    <w:basedOn w:val="31"/>
    <w:semiHidden/>
    <w:unhideWhenUsed/>
    <w:qFormat/>
    <w:uiPriority w:val="99"/>
    <w:rPr>
      <w:vertAlign w:val="superscript"/>
    </w:rPr>
  </w:style>
  <w:style w:type="table" w:customStyle="1" w:styleId="38">
    <w:name w:val="Table Grid Light"/>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9">
    <w:name w:val="Plain Table 1"/>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0">
    <w:name w:val="Plain Table 2"/>
    <w:basedOn w:val="2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1">
    <w:name w:val="Plain Table 3"/>
    <w:basedOn w:val="29"/>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4"/>
    <w:basedOn w:val="29"/>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5"/>
    <w:basedOn w:val="29"/>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Grid Table 1 Light"/>
    <w:basedOn w:val="2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5">
    <w:name w:val="Grid Table 1 Light - Accent 1"/>
    <w:basedOn w:val="2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6">
    <w:name w:val="Grid Table 1 Light - Accent 2"/>
    <w:basedOn w:val="2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7">
    <w:name w:val="Grid Table 1 Light - Accent 3"/>
    <w:basedOn w:val="2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8">
    <w:name w:val="Grid Table 1 Light - Accent 4"/>
    <w:basedOn w:val="2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49">
    <w:name w:val="Grid Table 1 Light - Accent 5"/>
    <w:basedOn w:val="2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0">
    <w:name w:val="Grid Table 1 Light - Accent 6"/>
    <w:basedOn w:val="29"/>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1">
    <w:name w:val="Grid Table 2"/>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2 - Accent 1"/>
    <w:basedOn w:val="2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3">
    <w:name w:val="Grid Table 2 - Accent 2"/>
    <w:basedOn w:val="2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4">
    <w:name w:val="Grid Table 2 - Accent 3"/>
    <w:basedOn w:val="2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5">
    <w:name w:val="Grid Table 2 - Accent 4"/>
    <w:basedOn w:val="2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6">
    <w:name w:val="Grid Table 2 - Accent 5"/>
    <w:basedOn w:val="2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7">
    <w:name w:val="Grid Table 2 - Accent 6"/>
    <w:basedOn w:val="2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8">
    <w:name w:val="Grid Table 3"/>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9">
    <w:name w:val="Grid Table 3 - Accent 1"/>
    <w:basedOn w:val="2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0">
    <w:name w:val="Grid Table 3 - Accent 2"/>
    <w:basedOn w:val="2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1">
    <w:name w:val="Grid Table 3 - Accent 3"/>
    <w:basedOn w:val="2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2">
    <w:name w:val="Grid Table 3 - Accent 4"/>
    <w:basedOn w:val="2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3">
    <w:name w:val="Grid Table 3 - Accent 5"/>
    <w:basedOn w:val="2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4">
    <w:name w:val="Grid Table 3 - Accent 6"/>
    <w:basedOn w:val="2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5">
    <w:name w:val="Grid Table 4"/>
    <w:basedOn w:val="2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6">
    <w:name w:val="Grid Table 4 - Accent 1"/>
    <w:basedOn w:val="29"/>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7">
    <w:name w:val="Grid Table 4 - Accent 2"/>
    <w:basedOn w:val="29"/>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8">
    <w:name w:val="Grid Table 4 - Accent 3"/>
    <w:basedOn w:val="29"/>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9">
    <w:name w:val="Grid Table 4 - Accent 4"/>
    <w:basedOn w:val="29"/>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0">
    <w:name w:val="Grid Table 4 - Accent 5"/>
    <w:basedOn w:val="29"/>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1">
    <w:name w:val="Grid Table 4 - Accent 6"/>
    <w:basedOn w:val="29"/>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2">
    <w:name w:val="Grid Table 5 Dark"/>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3">
    <w:name w:val="Grid Table 5 Dark- Accent 1"/>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4">
    <w:name w:val="Grid Table 5 Dark - Accent 2"/>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5">
    <w:name w:val="Grid Table 5 Dark - Accent 3"/>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6">
    <w:name w:val="Grid Table 5 Dark- Accent 4"/>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7">
    <w:name w:val="Grid Table 5 Dark - Accent 5"/>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8">
    <w:name w:val="Grid Table 5 Dark - Accent 6"/>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79">
    <w:name w:val="Grid Table 6 Colorful"/>
    <w:basedOn w:val="2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0">
    <w:name w:val="Grid Table 6 Colorful - Accent 1"/>
    <w:basedOn w:val="29"/>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1">
    <w:name w:val="Grid Table 6 Colorful - Accent 2"/>
    <w:basedOn w:val="2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2">
    <w:name w:val="Grid Table 6 Colorful - Accent 3"/>
    <w:basedOn w:val="29"/>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3">
    <w:name w:val="Grid Table 6 Colorful - Accent 4"/>
    <w:basedOn w:val="2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4">
    <w:name w:val="Grid Table 6 Colorful - Accent 5"/>
    <w:basedOn w:val="29"/>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5">
    <w:name w:val="Grid Table 6 Colorful - Accent 6"/>
    <w:basedOn w:val="29"/>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6">
    <w:name w:val="Grid Table 7 Colorful"/>
    <w:basedOn w:val="2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7">
    <w:name w:val="Grid Table 7 Colorful - Accent 1"/>
    <w:basedOn w:val="29"/>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8">
    <w:name w:val="Grid Table 7 Colorful - Accent 2"/>
    <w:basedOn w:val="29"/>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9">
    <w:name w:val="Grid Table 7 Colorful - Accent 3"/>
    <w:basedOn w:val="29"/>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0">
    <w:name w:val="Grid Table 7 Colorful - Accent 4"/>
    <w:basedOn w:val="29"/>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1">
    <w:name w:val="Grid Table 7 Colorful - Accent 5"/>
    <w:basedOn w:val="29"/>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2">
    <w:name w:val="Grid Table 7 Colorful - Accent 6"/>
    <w:basedOn w:val="29"/>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3">
    <w:name w:val="List Table 1 Light"/>
    <w:basedOn w:val="29"/>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4">
    <w:name w:val="List Table 1 Light - Accent 1"/>
    <w:basedOn w:val="29"/>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5">
    <w:name w:val="List Table 1 Light - Accent 2"/>
    <w:basedOn w:val="29"/>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6">
    <w:name w:val="List Table 1 Light - Accent 3"/>
    <w:basedOn w:val="29"/>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7">
    <w:name w:val="List Table 1 Light - Accent 4"/>
    <w:basedOn w:val="29"/>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8">
    <w:name w:val="List Table 1 Light - Accent 5"/>
    <w:basedOn w:val="29"/>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99">
    <w:name w:val="List Table 1 Light - Accent 6"/>
    <w:basedOn w:val="29"/>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0">
    <w:name w:val="List Table 2"/>
    <w:basedOn w:val="2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1">
    <w:name w:val="List Table 2 - Accent 1"/>
    <w:basedOn w:val="29"/>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2">
    <w:name w:val="List Table 2 - Accent 2"/>
    <w:basedOn w:val="29"/>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3">
    <w:name w:val="List Table 2 - Accent 3"/>
    <w:basedOn w:val="29"/>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4">
    <w:name w:val="List Table 2 - Accent 4"/>
    <w:basedOn w:val="29"/>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5">
    <w:name w:val="List Table 2 - Accent 5"/>
    <w:basedOn w:val="29"/>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6">
    <w:name w:val="List Table 2 - Accent 6"/>
    <w:basedOn w:val="29"/>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7">
    <w:name w:val="List Table 3"/>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8">
    <w:name w:val="List Table 3 - Accent 1"/>
    <w:basedOn w:val="29"/>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09">
    <w:name w:val="List Table 3 - Accent 2"/>
    <w:basedOn w:val="2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0">
    <w:name w:val="List Table 3 - Accent 3"/>
    <w:basedOn w:val="29"/>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1">
    <w:name w:val="List Table 3 - Accent 4"/>
    <w:basedOn w:val="2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2">
    <w:name w:val="List Table 3 - Accent 5"/>
    <w:basedOn w:val="29"/>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3">
    <w:name w:val="List Table 3 - Accent 6"/>
    <w:basedOn w:val="29"/>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4">
    <w:name w:val="List Table 4"/>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5">
    <w:name w:val="List Table 4 - Accent 1"/>
    <w:basedOn w:val="29"/>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6">
    <w:name w:val="List Table 4 - Accent 2"/>
    <w:basedOn w:val="29"/>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7">
    <w:name w:val="List Table 4 - Accent 3"/>
    <w:basedOn w:val="29"/>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8">
    <w:name w:val="List Table 4 - Accent 4"/>
    <w:basedOn w:val="29"/>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9">
    <w:name w:val="List Table 4 - Accent 5"/>
    <w:basedOn w:val="29"/>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0">
    <w:name w:val="List Table 4 - Accent 6"/>
    <w:basedOn w:val="29"/>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1">
    <w:name w:val="List Table 5 Dark"/>
    <w:basedOn w:val="2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2">
    <w:name w:val="List Table 5 Dark - Accent 1"/>
    <w:basedOn w:val="29"/>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3">
    <w:name w:val="List Table 5 Dark - Accent 2"/>
    <w:basedOn w:val="29"/>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4">
    <w:name w:val="List Table 5 Dark - Accent 3"/>
    <w:basedOn w:val="29"/>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5">
    <w:name w:val="List Table 5 Dark - Accent 4"/>
    <w:basedOn w:val="29"/>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6">
    <w:name w:val="List Table 5 Dark - Accent 5"/>
    <w:basedOn w:val="29"/>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7">
    <w:name w:val="List Table 5 Dark - Accent 6"/>
    <w:basedOn w:val="29"/>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8">
    <w:name w:val="List Table 6 Colorful"/>
    <w:basedOn w:val="29"/>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29">
    <w:name w:val="List Table 6 Colorful - Accent 1"/>
    <w:basedOn w:val="29"/>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0">
    <w:name w:val="List Table 6 Colorful - Accent 2"/>
    <w:basedOn w:val="29"/>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1">
    <w:name w:val="List Table 6 Colorful - Accent 3"/>
    <w:basedOn w:val="29"/>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2">
    <w:name w:val="List Table 6 Colorful - Accent 4"/>
    <w:basedOn w:val="29"/>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3">
    <w:name w:val="List Table 6 Colorful - Accent 5"/>
    <w:basedOn w:val="29"/>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4">
    <w:name w:val="List Table 6 Colorful - Accent 6"/>
    <w:basedOn w:val="29"/>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5">
    <w:name w:val="List Table 7 Colorful"/>
    <w:basedOn w:val="29"/>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6">
    <w:name w:val="List Table 7 Colorful - Accent 1"/>
    <w:basedOn w:val="29"/>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7">
    <w:name w:val="List Table 7 Colorful - Accent 2"/>
    <w:basedOn w:val="29"/>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8">
    <w:name w:val="List Table 7 Colorful - Accent 3"/>
    <w:basedOn w:val="29"/>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9">
    <w:name w:val="List Table 7 Colorful - Accent 4"/>
    <w:basedOn w:val="29"/>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0">
    <w:name w:val="List Table 7 Colorful - Accent 5"/>
    <w:basedOn w:val="29"/>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1">
    <w:name w:val="List Table 7 Colorful - Accent 6"/>
    <w:basedOn w:val="29"/>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2">
    <w:name w:val="Lined - Accent"/>
    <w:basedOn w:val="29"/>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3">
    <w:name w:val="Lined - Accent 1"/>
    <w:basedOn w:val="29"/>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4">
    <w:name w:val="Lined - Accent 2"/>
    <w:basedOn w:val="29"/>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5">
    <w:name w:val="Lined - Accent 3"/>
    <w:basedOn w:val="29"/>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6">
    <w:name w:val="Lined - Accent 4"/>
    <w:basedOn w:val="29"/>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7">
    <w:name w:val="Lined - Accent 5"/>
    <w:basedOn w:val="29"/>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8">
    <w:name w:val="Lined - Accent 6"/>
    <w:basedOn w:val="29"/>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49">
    <w:name w:val="Bordered &amp; Lined - Accent"/>
    <w:basedOn w:val="2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0">
    <w:name w:val="Bordered &amp; Lined - Accent 1"/>
    <w:basedOn w:val="29"/>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1">
    <w:name w:val="Bordered &amp; Lined - Accent 2"/>
    <w:basedOn w:val="29"/>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2">
    <w:name w:val="Bordered &amp; Lined - Accent 3"/>
    <w:basedOn w:val="29"/>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3">
    <w:name w:val="Bordered &amp; Lined - Accent 4"/>
    <w:basedOn w:val="29"/>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4">
    <w:name w:val="Bordered &amp; Lined - Accent 5"/>
    <w:basedOn w:val="29"/>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5">
    <w:name w:val="Bordered &amp; Lined - Accent 6"/>
    <w:basedOn w:val="29"/>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6">
    <w:name w:val="Bordered"/>
    <w:basedOn w:val="2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7">
    <w:name w:val="Bordered - Accent 1"/>
    <w:basedOn w:val="2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8">
    <w:name w:val="Bordered - Accent 2"/>
    <w:basedOn w:val="2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59">
    <w:name w:val="Bordered - Accent 3"/>
    <w:basedOn w:val="2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0">
    <w:name w:val="Bordered - Accent 4"/>
    <w:basedOn w:val="2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1">
    <w:name w:val="Bordered - Accent 5"/>
    <w:basedOn w:val="2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2">
    <w:name w:val="Bordered - Accent 6"/>
    <w:basedOn w:val="29"/>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3">
    <w:name w:val="Heading 1 Char"/>
    <w:basedOn w:val="31"/>
    <w:link w:val="2"/>
    <w:qFormat/>
    <w:uiPriority w:val="9"/>
    <w:rPr>
      <w:rFonts w:ascii="Arial" w:hAnsi="Arial" w:eastAsia="Arial" w:cs="Arial"/>
      <w:color w:val="376092" w:themeColor="accent1" w:themeShade="BF"/>
      <w:sz w:val="40"/>
      <w:szCs w:val="40"/>
    </w:rPr>
  </w:style>
  <w:style w:type="character" w:customStyle="1" w:styleId="164">
    <w:name w:val="Heading 2 Char"/>
    <w:basedOn w:val="31"/>
    <w:link w:val="3"/>
    <w:qFormat/>
    <w:uiPriority w:val="9"/>
    <w:rPr>
      <w:rFonts w:ascii="Arial" w:hAnsi="Arial" w:eastAsia="Arial" w:cs="Arial"/>
      <w:color w:val="376092" w:themeColor="accent1" w:themeShade="BF"/>
      <w:sz w:val="32"/>
      <w:szCs w:val="32"/>
    </w:rPr>
  </w:style>
  <w:style w:type="character" w:customStyle="1" w:styleId="165">
    <w:name w:val="Heading 3 Char"/>
    <w:basedOn w:val="31"/>
    <w:link w:val="4"/>
    <w:qFormat/>
    <w:uiPriority w:val="9"/>
    <w:rPr>
      <w:rFonts w:ascii="Arial" w:hAnsi="Arial" w:eastAsia="Arial" w:cs="Arial"/>
      <w:color w:val="376092" w:themeColor="accent1" w:themeShade="BF"/>
      <w:sz w:val="28"/>
      <w:szCs w:val="28"/>
    </w:rPr>
  </w:style>
  <w:style w:type="character" w:customStyle="1" w:styleId="166">
    <w:name w:val="Heading 4 Char"/>
    <w:basedOn w:val="31"/>
    <w:link w:val="5"/>
    <w:qFormat/>
    <w:uiPriority w:val="9"/>
    <w:rPr>
      <w:rFonts w:ascii="Arial" w:hAnsi="Arial" w:eastAsia="Arial" w:cs="Arial"/>
      <w:i/>
      <w:iCs/>
      <w:color w:val="376092" w:themeColor="accent1" w:themeShade="BF"/>
    </w:rPr>
  </w:style>
  <w:style w:type="character" w:customStyle="1" w:styleId="167">
    <w:name w:val="Heading 5 Char"/>
    <w:basedOn w:val="31"/>
    <w:link w:val="6"/>
    <w:qFormat/>
    <w:uiPriority w:val="9"/>
    <w:rPr>
      <w:rFonts w:ascii="Arial" w:hAnsi="Arial" w:eastAsia="Arial" w:cs="Arial"/>
      <w:color w:val="376092" w:themeColor="accent1" w:themeShade="BF"/>
    </w:rPr>
  </w:style>
  <w:style w:type="character" w:customStyle="1" w:styleId="168">
    <w:name w:val="Heading 6 Char"/>
    <w:basedOn w:val="31"/>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9">
    <w:name w:val="Heading 7 Char"/>
    <w:basedOn w:val="31"/>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0">
    <w:name w:val="Heading 8 Char"/>
    <w:basedOn w:val="31"/>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1">
    <w:name w:val="Heading 9 Char"/>
    <w:basedOn w:val="31"/>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2">
    <w:name w:val="Title Char"/>
    <w:basedOn w:val="31"/>
    <w:link w:val="28"/>
    <w:qFormat/>
    <w:uiPriority w:val="10"/>
    <w:rPr>
      <w:rFonts w:ascii="Arial" w:hAnsi="Arial" w:eastAsia="Arial" w:cs="Arial"/>
      <w:spacing w:val="-10"/>
      <w:sz w:val="56"/>
      <w:szCs w:val="56"/>
    </w:rPr>
  </w:style>
  <w:style w:type="character" w:customStyle="1" w:styleId="173">
    <w:name w:val="Subtitle Char"/>
    <w:basedOn w:val="31"/>
    <w:link w:val="2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4">
    <w:name w:val="Quote"/>
    <w:basedOn w:val="1"/>
    <w:next w:val="1"/>
    <w:link w:val="17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5">
    <w:name w:val="Quote Char"/>
    <w:basedOn w:val="31"/>
    <w:link w:val="174"/>
    <w:qFormat/>
    <w:uiPriority w:val="29"/>
    <w:rPr>
      <w:i/>
      <w:iCs/>
      <w:color w:val="404040" w:themeColor="text1" w:themeTint="BF"/>
      <w14:textFill>
        <w14:solidFill>
          <w14:schemeClr w14:val="tx1">
            <w14:lumMod w14:val="75000"/>
            <w14:lumOff w14:val="25000"/>
          </w14:schemeClr>
        </w14:solidFill>
      </w14:textFill>
    </w:rPr>
  </w:style>
  <w:style w:type="character" w:customStyle="1" w:styleId="176">
    <w:name w:val="Intense Emphasis"/>
    <w:basedOn w:val="31"/>
    <w:qFormat/>
    <w:uiPriority w:val="21"/>
    <w:rPr>
      <w:i/>
      <w:iCs/>
      <w:color w:val="376092" w:themeColor="accent1" w:themeShade="BF"/>
    </w:rPr>
  </w:style>
  <w:style w:type="paragraph" w:styleId="177">
    <w:name w:val="Intense Quote"/>
    <w:basedOn w:val="1"/>
    <w:next w:val="1"/>
    <w:link w:val="17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78">
    <w:name w:val="Intense Quote Char"/>
    <w:basedOn w:val="31"/>
    <w:link w:val="177"/>
    <w:qFormat/>
    <w:uiPriority w:val="30"/>
    <w:rPr>
      <w:i/>
      <w:iCs/>
      <w:color w:val="376092" w:themeColor="accent1" w:themeShade="BF"/>
    </w:rPr>
  </w:style>
  <w:style w:type="character" w:customStyle="1" w:styleId="179">
    <w:name w:val="Intense Reference"/>
    <w:basedOn w:val="31"/>
    <w:qFormat/>
    <w:uiPriority w:val="32"/>
    <w:rPr>
      <w:b/>
      <w:bCs/>
      <w:smallCaps/>
      <w:color w:val="376092" w:themeColor="accent1" w:themeShade="BF"/>
      <w:spacing w:val="5"/>
    </w:rPr>
  </w:style>
  <w:style w:type="paragraph" w:styleId="180">
    <w:name w:val="No Spacing"/>
    <w:basedOn w:val="1"/>
    <w:qFormat/>
    <w:uiPriority w:val="1"/>
    <w:pPr>
      <w:spacing w:after="0" w:line="240" w:lineRule="auto"/>
    </w:pPr>
  </w:style>
  <w:style w:type="character" w:customStyle="1" w:styleId="181">
    <w:name w:val="Subtle Emphasis"/>
    <w:basedOn w:val="31"/>
    <w:qFormat/>
    <w:uiPriority w:val="19"/>
    <w:rPr>
      <w:i/>
      <w:iCs/>
      <w:color w:val="404040" w:themeColor="text1" w:themeTint="BF"/>
      <w14:textFill>
        <w14:solidFill>
          <w14:schemeClr w14:val="tx1">
            <w14:lumMod w14:val="75000"/>
            <w14:lumOff w14:val="25000"/>
          </w14:schemeClr>
        </w14:solidFill>
      </w14:textFill>
    </w:rPr>
  </w:style>
  <w:style w:type="character" w:customStyle="1" w:styleId="182">
    <w:name w:val="Subtle Reference"/>
    <w:basedOn w:val="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3">
    <w:name w:val="Book Title"/>
    <w:basedOn w:val="31"/>
    <w:qFormat/>
    <w:uiPriority w:val="33"/>
    <w:rPr>
      <w:b/>
      <w:bCs/>
      <w:i/>
      <w:iCs/>
      <w:spacing w:val="5"/>
    </w:rPr>
  </w:style>
  <w:style w:type="character" w:customStyle="1" w:styleId="184">
    <w:name w:val="Header Char"/>
    <w:basedOn w:val="31"/>
    <w:link w:val="19"/>
    <w:qFormat/>
    <w:uiPriority w:val="99"/>
  </w:style>
  <w:style w:type="character" w:customStyle="1" w:styleId="185">
    <w:name w:val="Footer Char"/>
    <w:basedOn w:val="31"/>
    <w:link w:val="18"/>
    <w:qFormat/>
    <w:uiPriority w:val="99"/>
  </w:style>
  <w:style w:type="character" w:customStyle="1" w:styleId="186">
    <w:name w:val="Footnote Text Char"/>
    <w:basedOn w:val="31"/>
    <w:link w:val="23"/>
    <w:semiHidden/>
    <w:qFormat/>
    <w:uiPriority w:val="99"/>
    <w:rPr>
      <w:sz w:val="20"/>
      <w:szCs w:val="20"/>
    </w:rPr>
  </w:style>
  <w:style w:type="character" w:customStyle="1" w:styleId="187">
    <w:name w:val="Endnote Text Char"/>
    <w:basedOn w:val="31"/>
    <w:link w:val="17"/>
    <w:semiHidden/>
    <w:qFormat/>
    <w:uiPriority w:val="99"/>
    <w:rPr>
      <w:sz w:val="20"/>
      <w:szCs w:val="20"/>
    </w:rPr>
  </w:style>
  <w:style w:type="character" w:styleId="188">
    <w:name w:val="Placeholder Text"/>
    <w:basedOn w:val="31"/>
    <w:semiHidden/>
    <w:qFormat/>
    <w:uiPriority w:val="99"/>
    <w:rPr>
      <w:color w:val="666666"/>
    </w:rPr>
  </w:style>
  <w:style w:type="paragraph" w:customStyle="1" w:styleId="189">
    <w:name w:val="TOC Heading"/>
    <w:unhideWhenUsed/>
    <w:qFormat/>
    <w:uiPriority w:val="39"/>
    <w:rPr>
      <w:rFonts w:hint="default" w:ascii="Times New Roman" w:hAnsi="Times New Roman" w:eastAsia="宋体" w:cs="Times New Roman"/>
    </w:rPr>
  </w:style>
  <w:style w:type="paragraph" w:customStyle="1" w:styleId="190">
    <w:name w:val="标题 11"/>
    <w:basedOn w:val="1"/>
    <w:next w:val="1"/>
    <w:qFormat/>
    <w:uiPriority w:val="0"/>
    <w:pPr>
      <w:keepNext/>
      <w:keepLines/>
      <w:spacing w:before="340" w:after="330" w:line="578" w:lineRule="auto"/>
      <w:outlineLvl w:val="0"/>
    </w:pPr>
    <w:rPr>
      <w:b/>
      <w:bCs/>
      <w:sz w:val="44"/>
      <w:szCs w:val="44"/>
    </w:rPr>
  </w:style>
  <w:style w:type="paragraph" w:customStyle="1" w:styleId="191">
    <w:name w:val="标题 21"/>
    <w:basedOn w:val="1"/>
    <w:next w:val="1"/>
    <w:link w:val="198"/>
    <w:qFormat/>
    <w:uiPriority w:val="9"/>
    <w:pPr>
      <w:keepNext/>
      <w:keepLines/>
      <w:spacing w:before="260" w:after="260" w:line="416" w:lineRule="auto"/>
      <w:outlineLvl w:val="1"/>
    </w:pPr>
    <w:rPr>
      <w:rFonts w:ascii="Cambria" w:hAnsi="Cambria"/>
      <w:b/>
      <w:bCs/>
      <w:sz w:val="32"/>
      <w:szCs w:val="32"/>
    </w:rPr>
  </w:style>
  <w:style w:type="paragraph" w:customStyle="1" w:styleId="192">
    <w:name w:val="标题 31"/>
    <w:basedOn w:val="1"/>
    <w:next w:val="1"/>
    <w:qFormat/>
    <w:uiPriority w:val="0"/>
    <w:pPr>
      <w:keepNext/>
      <w:keepLines/>
      <w:spacing w:line="413" w:lineRule="auto"/>
      <w:outlineLvl w:val="2"/>
    </w:pPr>
    <w:rPr>
      <w:b/>
      <w:sz w:val="32"/>
    </w:rPr>
  </w:style>
  <w:style w:type="paragraph" w:customStyle="1" w:styleId="193">
    <w:name w:val="标题 41"/>
    <w:basedOn w:val="1"/>
    <w:next w:val="1"/>
    <w:qFormat/>
    <w:uiPriority w:val="0"/>
    <w:pPr>
      <w:keepNext/>
      <w:keepLines/>
      <w:spacing w:before="280" w:after="290" w:line="376" w:lineRule="auto"/>
      <w:outlineLvl w:val="3"/>
    </w:pPr>
    <w:rPr>
      <w:rFonts w:ascii="Calibri Light" w:hAnsi="Calibri Light"/>
      <w:b/>
      <w:bCs/>
      <w:sz w:val="28"/>
      <w:szCs w:val="28"/>
    </w:rPr>
  </w:style>
  <w:style w:type="paragraph" w:customStyle="1" w:styleId="194">
    <w:name w:val="标题 51"/>
    <w:basedOn w:val="1"/>
    <w:next w:val="195"/>
    <w:link w:val="199"/>
    <w:qFormat/>
    <w:uiPriority w:val="9"/>
    <w:pPr>
      <w:keepNext/>
      <w:keepLines/>
      <w:spacing w:before="280" w:after="290" w:line="376" w:lineRule="auto"/>
      <w:outlineLvl w:val="4"/>
    </w:pPr>
    <w:rPr>
      <w:b/>
      <w:bCs/>
      <w:sz w:val="28"/>
      <w:szCs w:val="28"/>
    </w:rPr>
  </w:style>
  <w:style w:type="paragraph" w:customStyle="1" w:styleId="195">
    <w:name w:val="正文缩进1"/>
    <w:basedOn w:val="1"/>
    <w:qFormat/>
    <w:uiPriority w:val="0"/>
    <w:pPr>
      <w:ind w:firstLine="420"/>
    </w:pPr>
    <w:rPr>
      <w:szCs w:val="20"/>
    </w:rPr>
  </w:style>
  <w:style w:type="character" w:customStyle="1" w:styleId="196">
    <w:name w:val="默认段落字体1"/>
    <w:link w:val="1"/>
    <w:unhideWhenUsed/>
    <w:qFormat/>
    <w:uiPriority w:val="1"/>
  </w:style>
  <w:style w:type="table" w:customStyle="1" w:styleId="197">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8">
    <w:name w:val="标题 2 Char"/>
    <w:link w:val="191"/>
    <w:qFormat/>
    <w:uiPriority w:val="9"/>
    <w:rPr>
      <w:rFonts w:ascii="Cambria" w:hAnsi="Cambria" w:eastAsia="宋体" w:cs="Times New Roman"/>
      <w:b/>
      <w:bCs/>
      <w:sz w:val="32"/>
      <w:szCs w:val="32"/>
    </w:rPr>
  </w:style>
  <w:style w:type="character" w:customStyle="1" w:styleId="199">
    <w:name w:val="标题 5 Char"/>
    <w:link w:val="194"/>
    <w:semiHidden/>
    <w:qFormat/>
    <w:uiPriority w:val="9"/>
    <w:rPr>
      <w:rFonts w:ascii="Times New Roman" w:hAnsi="Times New Roman"/>
      <w:b/>
      <w:bCs/>
      <w:sz w:val="28"/>
      <w:szCs w:val="28"/>
    </w:rPr>
  </w:style>
  <w:style w:type="paragraph" w:customStyle="1" w:styleId="20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01">
    <w:name w:val="批注文字1"/>
    <w:basedOn w:val="1"/>
    <w:link w:val="202"/>
    <w:qFormat/>
    <w:uiPriority w:val="0"/>
    <w:pPr>
      <w:jc w:val="left"/>
    </w:pPr>
  </w:style>
  <w:style w:type="character" w:customStyle="1" w:styleId="202">
    <w:name w:val="批注文字 Char"/>
    <w:link w:val="201"/>
    <w:qFormat/>
    <w:uiPriority w:val="0"/>
    <w:rPr>
      <w:rFonts w:ascii="Times New Roman" w:hAnsi="Times New Roman"/>
      <w:sz w:val="21"/>
      <w:szCs w:val="24"/>
    </w:rPr>
  </w:style>
  <w:style w:type="paragraph" w:customStyle="1" w:styleId="203">
    <w:name w:val="正文文本 31"/>
    <w:basedOn w:val="1"/>
    <w:unhideWhenUsed/>
    <w:qFormat/>
    <w:uiPriority w:val="99"/>
    <w:pPr>
      <w:spacing w:after="120"/>
    </w:pPr>
    <w:rPr>
      <w:sz w:val="16"/>
      <w:szCs w:val="16"/>
    </w:rPr>
  </w:style>
  <w:style w:type="paragraph" w:customStyle="1" w:styleId="204">
    <w:name w:val="正文文本1"/>
    <w:basedOn w:val="1"/>
    <w:link w:val="205"/>
    <w:unhideWhenUsed/>
    <w:qFormat/>
    <w:uiPriority w:val="0"/>
    <w:pPr>
      <w:spacing w:after="120"/>
    </w:pPr>
  </w:style>
  <w:style w:type="character" w:customStyle="1" w:styleId="205">
    <w:name w:val="正文文本 Char"/>
    <w:link w:val="204"/>
    <w:qFormat/>
    <w:uiPriority w:val="0"/>
    <w:rPr>
      <w:rFonts w:ascii="Times New Roman" w:hAnsi="Times New Roman"/>
      <w:sz w:val="21"/>
      <w:szCs w:val="24"/>
    </w:rPr>
  </w:style>
  <w:style w:type="paragraph" w:customStyle="1" w:styleId="206">
    <w:name w:val="正文文本缩进1"/>
    <w:basedOn w:val="1"/>
    <w:link w:val="207"/>
    <w:qFormat/>
    <w:uiPriority w:val="0"/>
    <w:pPr>
      <w:ind w:firstLine="830"/>
    </w:pPr>
    <w:rPr>
      <w:rFonts w:ascii="仿宋_GB2312" w:eastAsia="仿宋_GB2312"/>
      <w:sz w:val="32"/>
      <w:szCs w:val="20"/>
    </w:rPr>
  </w:style>
  <w:style w:type="character" w:customStyle="1" w:styleId="207">
    <w:name w:val="正文文本缩进 Char"/>
    <w:link w:val="206"/>
    <w:qFormat/>
    <w:uiPriority w:val="0"/>
    <w:rPr>
      <w:rFonts w:ascii="仿宋_GB2312" w:hAnsi="Times New Roman" w:eastAsia="仿宋_GB2312" w:cs="Times New Roman"/>
      <w:sz w:val="32"/>
      <w:szCs w:val="20"/>
    </w:rPr>
  </w:style>
  <w:style w:type="paragraph" w:customStyle="1" w:styleId="208">
    <w:name w:val="列表 21"/>
    <w:basedOn w:val="1"/>
    <w:unhideWhenUsed/>
    <w:qFormat/>
    <w:uiPriority w:val="99"/>
    <w:pPr>
      <w:ind w:left="100" w:hanging="200"/>
      <w:contextualSpacing/>
    </w:pPr>
  </w:style>
  <w:style w:type="paragraph" w:customStyle="1" w:styleId="209">
    <w:name w:val="纯文本1"/>
    <w:basedOn w:val="1"/>
    <w:next w:val="1"/>
    <w:link w:val="210"/>
    <w:qFormat/>
    <w:uiPriority w:val="0"/>
    <w:rPr>
      <w:rFonts w:ascii="宋体" w:hAnsi="Courier New"/>
      <w:sz w:val="20"/>
      <w:szCs w:val="21"/>
    </w:rPr>
  </w:style>
  <w:style w:type="character" w:customStyle="1" w:styleId="210">
    <w:name w:val="纯文本 Char"/>
    <w:link w:val="209"/>
    <w:qFormat/>
    <w:uiPriority w:val="0"/>
    <w:rPr>
      <w:rFonts w:ascii="宋体" w:hAnsi="Courier New" w:eastAsia="宋体" w:cs="Courier New"/>
      <w:szCs w:val="21"/>
    </w:rPr>
  </w:style>
  <w:style w:type="paragraph" w:customStyle="1" w:styleId="211">
    <w:name w:val="目录 81"/>
    <w:basedOn w:val="1"/>
    <w:next w:val="1"/>
    <w:unhideWhenUsed/>
    <w:qFormat/>
    <w:uiPriority w:val="39"/>
    <w:pPr>
      <w:ind w:left="2940"/>
    </w:pPr>
    <w:rPr>
      <w:rFonts w:ascii="Calibri" w:hAnsi="Calibri" w:eastAsia="宋体" w:cs="Times New Roman"/>
      <w:szCs w:val="22"/>
    </w:rPr>
  </w:style>
  <w:style w:type="paragraph" w:customStyle="1" w:styleId="212">
    <w:name w:val="日期1"/>
    <w:basedOn w:val="1"/>
    <w:next w:val="1"/>
    <w:link w:val="213"/>
    <w:unhideWhenUsed/>
    <w:qFormat/>
    <w:uiPriority w:val="99"/>
    <w:pPr>
      <w:ind w:left="100"/>
    </w:pPr>
  </w:style>
  <w:style w:type="character" w:customStyle="1" w:styleId="213">
    <w:name w:val="日期 Char"/>
    <w:link w:val="212"/>
    <w:semiHidden/>
    <w:qFormat/>
    <w:uiPriority w:val="99"/>
    <w:rPr>
      <w:rFonts w:ascii="Times New Roman" w:hAnsi="Times New Roman"/>
      <w:sz w:val="21"/>
      <w:szCs w:val="24"/>
    </w:rPr>
  </w:style>
  <w:style w:type="paragraph" w:customStyle="1" w:styleId="214">
    <w:name w:val="批注框文本1"/>
    <w:basedOn w:val="1"/>
    <w:semiHidden/>
    <w:qFormat/>
    <w:uiPriority w:val="0"/>
    <w:rPr>
      <w:sz w:val="18"/>
      <w:szCs w:val="18"/>
    </w:rPr>
  </w:style>
  <w:style w:type="paragraph" w:customStyle="1" w:styleId="215">
    <w:name w:val="页脚1"/>
    <w:basedOn w:val="1"/>
    <w:link w:val="216"/>
    <w:unhideWhenUsed/>
    <w:qFormat/>
    <w:uiPriority w:val="99"/>
    <w:pPr>
      <w:tabs>
        <w:tab w:val="center" w:pos="4153"/>
        <w:tab w:val="right" w:pos="8306"/>
      </w:tabs>
      <w:jc w:val="left"/>
    </w:pPr>
    <w:rPr>
      <w:sz w:val="18"/>
      <w:szCs w:val="18"/>
    </w:rPr>
  </w:style>
  <w:style w:type="character" w:customStyle="1" w:styleId="216">
    <w:name w:val="页脚 Char"/>
    <w:link w:val="215"/>
    <w:qFormat/>
    <w:uiPriority w:val="99"/>
    <w:rPr>
      <w:sz w:val="18"/>
      <w:szCs w:val="18"/>
    </w:rPr>
  </w:style>
  <w:style w:type="paragraph" w:customStyle="1" w:styleId="217">
    <w:name w:val="寄信人地址1"/>
    <w:basedOn w:val="1"/>
    <w:qFormat/>
    <w:uiPriority w:val="0"/>
    <w:rPr>
      <w:rFonts w:ascii="Arial" w:hAnsi="Arial"/>
    </w:rPr>
  </w:style>
  <w:style w:type="paragraph" w:customStyle="1" w:styleId="218">
    <w:name w:val="页眉1"/>
    <w:basedOn w:val="1"/>
    <w:link w:val="219"/>
    <w:unhideWhenUsed/>
    <w:qFormat/>
    <w:uiPriority w:val="99"/>
    <w:pPr>
      <w:pBdr>
        <w:bottom w:val="single" w:color="000000" w:sz="6" w:space="1"/>
      </w:pBdr>
      <w:tabs>
        <w:tab w:val="center" w:pos="4153"/>
        <w:tab w:val="right" w:pos="8306"/>
      </w:tabs>
      <w:jc w:val="center"/>
    </w:pPr>
    <w:rPr>
      <w:sz w:val="18"/>
      <w:szCs w:val="18"/>
    </w:rPr>
  </w:style>
  <w:style w:type="character" w:customStyle="1" w:styleId="219">
    <w:name w:val="页眉 Char"/>
    <w:link w:val="218"/>
    <w:qFormat/>
    <w:uiPriority w:val="99"/>
    <w:rPr>
      <w:sz w:val="18"/>
      <w:szCs w:val="18"/>
    </w:rPr>
  </w:style>
  <w:style w:type="paragraph" w:customStyle="1" w:styleId="220">
    <w:name w:val="目录 11"/>
    <w:basedOn w:val="1"/>
    <w:next w:val="1"/>
    <w:unhideWhenUsed/>
    <w:qFormat/>
    <w:uiPriority w:val="39"/>
  </w:style>
  <w:style w:type="paragraph" w:customStyle="1" w:styleId="221">
    <w:name w:val="副标题1"/>
    <w:basedOn w:val="1"/>
    <w:next w:val="1"/>
    <w:qFormat/>
    <w:uiPriority w:val="0"/>
    <w:pPr>
      <w:spacing w:before="240" w:after="60"/>
      <w:jc w:val="center"/>
      <w:outlineLvl w:val="1"/>
    </w:pPr>
    <w:rPr>
      <w:rFonts w:ascii="Arial" w:hAnsi="Arial" w:eastAsia="微软雅黑"/>
      <w:sz w:val="36"/>
    </w:rPr>
  </w:style>
  <w:style w:type="paragraph" w:customStyle="1" w:styleId="222">
    <w:name w:val="目录 21"/>
    <w:basedOn w:val="1"/>
    <w:next w:val="1"/>
    <w:unhideWhenUsed/>
    <w:qFormat/>
    <w:uiPriority w:val="39"/>
    <w:pPr>
      <w:tabs>
        <w:tab w:val="right" w:leader="dot" w:pos="8296"/>
      </w:tabs>
      <w:ind w:left="420"/>
    </w:pPr>
  </w:style>
  <w:style w:type="paragraph" w:customStyle="1" w:styleId="223">
    <w:name w:val="正文文本 21"/>
    <w:basedOn w:val="1"/>
    <w:qFormat/>
    <w:uiPriority w:val="0"/>
    <w:pPr>
      <w:spacing w:after="120" w:line="480" w:lineRule="auto"/>
    </w:pPr>
    <w:rPr>
      <w:sz w:val="20"/>
    </w:rPr>
  </w:style>
  <w:style w:type="paragraph" w:customStyle="1" w:styleId="224">
    <w:name w:val="普通(网站)1"/>
    <w:basedOn w:val="1"/>
    <w:unhideWhenUsed/>
    <w:qFormat/>
    <w:uiPriority w:val="99"/>
    <w:pPr>
      <w:spacing w:before="0" w:beforeAutospacing="0" w:after="0" w:afterAutospacing="0"/>
      <w:ind w:left="0" w:right="0"/>
      <w:jc w:val="both"/>
    </w:pPr>
    <w:rPr>
      <w:rFonts w:ascii="Calibri" w:hAnsi="Calibri" w:cs="Calibri"/>
      <w:sz w:val="24"/>
      <w:szCs w:val="24"/>
      <w:lang w:val="en-US" w:eastAsia="zh-CN" w:bidi="ar"/>
    </w:rPr>
  </w:style>
  <w:style w:type="paragraph" w:customStyle="1" w:styleId="225">
    <w:name w:val="批注主题1"/>
    <w:basedOn w:val="201"/>
    <w:next w:val="201"/>
    <w:link w:val="226"/>
    <w:qFormat/>
    <w:uiPriority w:val="99"/>
    <w:rPr>
      <w:b/>
      <w:bCs/>
    </w:rPr>
  </w:style>
  <w:style w:type="character" w:customStyle="1" w:styleId="226">
    <w:name w:val="批注主题 Char"/>
    <w:link w:val="225"/>
    <w:qFormat/>
    <w:uiPriority w:val="99"/>
    <w:rPr>
      <w:rFonts w:ascii="Times New Roman" w:hAnsi="Times New Roman"/>
      <w:b/>
      <w:bCs/>
      <w:sz w:val="21"/>
      <w:szCs w:val="24"/>
    </w:rPr>
  </w:style>
  <w:style w:type="paragraph" w:customStyle="1" w:styleId="227">
    <w:name w:val="正文首行缩进1"/>
    <w:basedOn w:val="204"/>
    <w:unhideWhenUsed/>
    <w:qFormat/>
    <w:uiPriority w:val="0"/>
    <w:pPr>
      <w:ind w:firstLine="420"/>
      <w:jc w:val="both"/>
    </w:pPr>
    <w:rPr>
      <w:rFonts w:hAnsi="Times New Roman" w:eastAsia="Times New Roman"/>
      <w:szCs w:val="20"/>
    </w:rPr>
  </w:style>
  <w:style w:type="paragraph" w:customStyle="1" w:styleId="228">
    <w:name w:val="正文首行缩进 211"/>
    <w:basedOn w:val="206"/>
    <w:qFormat/>
    <w:uiPriority w:val="0"/>
    <w:pPr>
      <w:widowControl w:val="0"/>
      <w:ind w:firstLine="420"/>
      <w:jc w:val="both"/>
    </w:pPr>
    <w:rPr>
      <w:rFonts w:ascii="Calibri" w:hAnsi="Calibri"/>
    </w:rPr>
  </w:style>
  <w:style w:type="table" w:customStyle="1" w:styleId="229">
    <w:name w:val="网格型1"/>
    <w:basedOn w:val="19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0">
    <w:name w:val="要点1"/>
    <w:link w:val="1"/>
    <w:qFormat/>
    <w:uiPriority w:val="22"/>
    <w:rPr>
      <w:b/>
    </w:rPr>
  </w:style>
  <w:style w:type="character" w:customStyle="1" w:styleId="231">
    <w:name w:val="页码1"/>
    <w:basedOn w:val="196"/>
    <w:link w:val="1"/>
    <w:qFormat/>
    <w:uiPriority w:val="0"/>
  </w:style>
  <w:style w:type="character" w:customStyle="1" w:styleId="232">
    <w:name w:val="已访问的超链接1"/>
    <w:link w:val="1"/>
    <w:unhideWhenUsed/>
    <w:qFormat/>
    <w:uiPriority w:val="99"/>
    <w:rPr>
      <w:color w:val="800080"/>
      <w:u w:val="single"/>
    </w:rPr>
  </w:style>
  <w:style w:type="character" w:customStyle="1" w:styleId="233">
    <w:name w:val="强调1"/>
    <w:basedOn w:val="196"/>
    <w:link w:val="1"/>
    <w:qFormat/>
    <w:uiPriority w:val="20"/>
    <w:rPr>
      <w:i/>
    </w:rPr>
  </w:style>
  <w:style w:type="character" w:customStyle="1" w:styleId="234">
    <w:name w:val="超链接1"/>
    <w:link w:val="1"/>
    <w:unhideWhenUsed/>
    <w:qFormat/>
    <w:uiPriority w:val="99"/>
    <w:rPr>
      <w:color w:val="0000FF"/>
      <w:u w:val="single"/>
    </w:rPr>
  </w:style>
  <w:style w:type="character" w:customStyle="1" w:styleId="235">
    <w:name w:val="批注引用1"/>
    <w:link w:val="1"/>
    <w:qFormat/>
    <w:uiPriority w:val="0"/>
    <w:rPr>
      <w:sz w:val="21"/>
      <w:szCs w:val="21"/>
    </w:rPr>
  </w:style>
  <w:style w:type="character" w:customStyle="1" w:styleId="236">
    <w:name w:val="HTML 样本1"/>
    <w:basedOn w:val="196"/>
    <w:link w:val="1"/>
    <w:unhideWhenUsed/>
    <w:qFormat/>
    <w:uiPriority w:val="99"/>
    <w:rPr>
      <w:rFonts w:ascii="Courier New" w:hAnsi="Courier New"/>
    </w:rPr>
  </w:style>
  <w:style w:type="paragraph" w:customStyle="1" w:styleId="237">
    <w:name w:val="标4"/>
    <w:basedOn w:val="1"/>
    <w:qFormat/>
    <w:uiPriority w:val="0"/>
    <w:pPr>
      <w:spacing w:before="240" w:after="360" w:line="240" w:lineRule="exact"/>
      <w:outlineLvl w:val="3"/>
    </w:pPr>
    <w:rPr>
      <w:rFonts w:ascii="Arial" w:hAnsi="Arial" w:cs="Arial"/>
      <w:b/>
      <w:bCs/>
    </w:rPr>
  </w:style>
  <w:style w:type="paragraph" w:customStyle="1" w:styleId="238">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239">
    <w:name w:val="表格文字"/>
    <w:basedOn w:val="1"/>
    <w:qFormat/>
    <w:uiPriority w:val="0"/>
    <w:pPr>
      <w:spacing w:before="25" w:after="25"/>
    </w:pPr>
    <w:rPr>
      <w:rFonts w:ascii="Times New Roman"/>
      <w:bCs/>
      <w:spacing w:val="10"/>
      <w:szCs w:val="20"/>
    </w:rPr>
  </w:style>
  <w:style w:type="character" w:customStyle="1" w:styleId="240">
    <w:name w:val="textcontents"/>
    <w:basedOn w:val="196"/>
    <w:link w:val="1"/>
    <w:qFormat/>
    <w:uiPriority w:val="0"/>
  </w:style>
  <w:style w:type="character" w:customStyle="1" w:styleId="241">
    <w:name w:val="font01"/>
    <w:basedOn w:val="196"/>
    <w:link w:val="1"/>
    <w:qFormat/>
    <w:uiPriority w:val="0"/>
    <w:rPr>
      <w:rFonts w:hint="eastAsia" w:ascii="宋体" w:hAnsi="宋体" w:eastAsia="宋体" w:cs="宋体"/>
      <w:color w:val="000000"/>
      <w:sz w:val="20"/>
      <w:szCs w:val="20"/>
      <w:u w:val="none"/>
    </w:rPr>
  </w:style>
  <w:style w:type="character" w:customStyle="1" w:styleId="242">
    <w:name w:val="font41"/>
    <w:basedOn w:val="196"/>
    <w:link w:val="1"/>
    <w:qFormat/>
    <w:uiPriority w:val="0"/>
    <w:rPr>
      <w:rFonts w:hint="eastAsia" w:ascii="宋体" w:hAnsi="宋体" w:eastAsia="宋体" w:cs="宋体"/>
      <w:color w:val="000000"/>
      <w:sz w:val="20"/>
      <w:szCs w:val="20"/>
      <w:u w:val="none"/>
      <w:vertAlign w:val="superscript"/>
    </w:rPr>
  </w:style>
  <w:style w:type="character" w:customStyle="1" w:styleId="243">
    <w:name w:val="纯文本 字符1"/>
    <w:link w:val="1"/>
    <w:qFormat/>
    <w:uiPriority w:val="0"/>
    <w:rPr>
      <w:rFonts w:ascii="宋体" w:hAnsi="Courier New"/>
    </w:rPr>
  </w:style>
  <w:style w:type="character" w:customStyle="1" w:styleId="244">
    <w:name w:val="apple-style-span"/>
    <w:basedOn w:val="196"/>
    <w:link w:val="1"/>
    <w:qFormat/>
    <w:uiPriority w:val="0"/>
  </w:style>
  <w:style w:type="character" w:customStyle="1" w:styleId="245">
    <w:name w:val="纯文本 Char2"/>
    <w:link w:val="1"/>
    <w:qFormat/>
    <w:uiPriority w:val="0"/>
    <w:rPr>
      <w:rFonts w:ascii="宋体" w:hAnsi="Courier New" w:eastAsia="宋体" w:cs="Courier New"/>
      <w:szCs w:val="21"/>
    </w:rPr>
  </w:style>
  <w:style w:type="paragraph" w:customStyle="1" w:styleId="246">
    <w:name w:val="默认段落字体 Para Char Char Char Char Char Char Char Char Char1 Char Char Char Char"/>
    <w:basedOn w:val="1"/>
    <w:qFormat/>
    <w:uiPriority w:val="0"/>
    <w:rPr>
      <w:rFonts w:ascii="Tahoma" w:hAnsi="Tahoma"/>
      <w:sz w:val="24"/>
      <w:szCs w:val="20"/>
    </w:rPr>
  </w:style>
  <w:style w:type="paragraph" w:customStyle="1" w:styleId="247">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248">
    <w:name w:val="列出段落"/>
    <w:basedOn w:val="1"/>
    <w:qFormat/>
    <w:uiPriority w:val="34"/>
    <w:pPr>
      <w:ind w:firstLine="420"/>
    </w:pPr>
  </w:style>
  <w:style w:type="paragraph" w:customStyle="1" w:styleId="249">
    <w:name w:val="列出段落1"/>
    <w:basedOn w:val="1"/>
    <w:qFormat/>
    <w:uiPriority w:val="0"/>
    <w:pPr>
      <w:ind w:firstLine="420"/>
    </w:pPr>
    <w:rPr>
      <w:rFonts w:ascii="Calibri" w:hAnsi="Calibri"/>
      <w:szCs w:val="22"/>
    </w:rPr>
  </w:style>
  <w:style w:type="paragraph" w:customStyle="1" w:styleId="250">
    <w:name w:val="正文首行缩进 21"/>
    <w:basedOn w:val="206"/>
    <w:qFormat/>
    <w:uiPriority w:val="0"/>
    <w:pPr>
      <w:spacing w:line="480" w:lineRule="exact"/>
      <w:ind w:firstLine="420"/>
    </w:pPr>
  </w:style>
  <w:style w:type="paragraph" w:customStyle="1" w:styleId="251">
    <w:name w:val="Default"/>
    <w:qFormat/>
    <w:uiPriority w:val="0"/>
    <w:pPr>
      <w:widowControl w:val="0"/>
      <w:jc w:val="both"/>
    </w:pPr>
    <w:rPr>
      <w:rFonts w:hint="default" w:ascii="宋体" w:hAnsi="Times New Roman" w:eastAsia="宋体" w:cs="Times New Roman"/>
      <w:color w:val="000000"/>
      <w:sz w:val="24"/>
      <w:szCs w:val="24"/>
      <w:lang w:val="en-US" w:eastAsia="zh-CN" w:bidi="ar-SA"/>
    </w:rPr>
  </w:style>
  <w:style w:type="paragraph" w:customStyle="1" w:styleId="252">
    <w:name w:val="1"/>
    <w:basedOn w:val="1"/>
    <w:next w:val="209"/>
    <w:qFormat/>
    <w:uiPriority w:val="0"/>
    <w:rPr>
      <w:rFonts w:ascii="宋体" w:hAnsi="Courier New"/>
      <w:szCs w:val="20"/>
    </w:rPr>
  </w:style>
  <w:style w:type="paragraph" w:customStyle="1" w:styleId="253">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4">
    <w:name w:val="样式 标题 2 + 宋体"/>
    <w:basedOn w:val="191"/>
    <w:qFormat/>
    <w:uiPriority w:val="99"/>
    <w:pPr>
      <w:tabs>
        <w:tab w:val="left" w:pos="1021"/>
      </w:tabs>
    </w:pPr>
    <w:rPr>
      <w:rFonts w:ascii="宋体" w:hAnsi="宋体"/>
      <w:sz w:val="30"/>
    </w:rPr>
  </w:style>
  <w:style w:type="paragraph" w:customStyle="1" w:styleId="255">
    <w:name w:val="正文2"/>
    <w:basedOn w:val="1"/>
    <w:qFormat/>
    <w:uiPriority w:val="0"/>
    <w:pPr>
      <w:spacing w:before="156" w:line="360" w:lineRule="auto"/>
      <w:ind w:firstLine="510"/>
    </w:pPr>
    <w:rPr>
      <w:sz w:val="24"/>
      <w:szCs w:val="20"/>
    </w:rPr>
  </w:style>
  <w:style w:type="paragraph" w:customStyle="1" w:styleId="256">
    <w:name w:val="Table Paragraph"/>
    <w:basedOn w:val="1"/>
    <w:qFormat/>
    <w:uiPriority w:val="1"/>
    <w:pPr>
      <w:jc w:val="left"/>
    </w:pPr>
    <w:rPr>
      <w:rFonts w:ascii="Calibri" w:hAnsi="Calibri" w:eastAsia="宋体" w:cs="Times New Roman"/>
      <w:sz w:val="22"/>
      <w:szCs w:val="22"/>
      <w:lang w:eastAsia="en-US"/>
    </w:rPr>
  </w:style>
  <w:style w:type="character" w:customStyle="1" w:styleId="257">
    <w:name w:val="font141"/>
    <w:basedOn w:val="196"/>
    <w:link w:val="1"/>
    <w:qFormat/>
    <w:uiPriority w:val="0"/>
    <w:rPr>
      <w:rFonts w:hint="eastAsia" w:ascii="宋体" w:hAnsi="宋体" w:eastAsia="宋体" w:cs="宋体"/>
      <w:color w:val="000000"/>
      <w:sz w:val="24"/>
      <w:szCs w:val="24"/>
      <w:u w:val="none"/>
      <w:vertAlign w:val="superscript"/>
    </w:rPr>
  </w:style>
  <w:style w:type="character" w:customStyle="1" w:styleId="258">
    <w:name w:val="font151"/>
    <w:basedOn w:val="196"/>
    <w:link w:val="1"/>
    <w:qFormat/>
    <w:uiPriority w:val="0"/>
    <w:rPr>
      <w:rFonts w:hint="eastAsia" w:ascii="宋体" w:hAnsi="宋体" w:eastAsia="宋体" w:cs="宋体"/>
      <w:color w:val="000000"/>
      <w:sz w:val="24"/>
      <w:szCs w:val="24"/>
      <w:u w:val="none"/>
      <w:vertAlign w:val="superscript"/>
    </w:rPr>
  </w:style>
  <w:style w:type="character" w:customStyle="1" w:styleId="259">
    <w:name w:val="font11"/>
    <w:basedOn w:val="196"/>
    <w:link w:val="1"/>
    <w:qFormat/>
    <w:uiPriority w:val="0"/>
    <w:rPr>
      <w:rFonts w:hint="eastAsia" w:ascii="宋体" w:hAnsi="宋体" w:eastAsia="宋体" w:cs="宋体"/>
      <w:color w:val="000000"/>
      <w:sz w:val="24"/>
      <w:szCs w:val="24"/>
      <w:u w:val="none"/>
    </w:rPr>
  </w:style>
  <w:style w:type="character" w:customStyle="1" w:styleId="260">
    <w:name w:val="font21"/>
    <w:basedOn w:val="196"/>
    <w:link w:val="1"/>
    <w:qFormat/>
    <w:uiPriority w:val="0"/>
    <w:rPr>
      <w:rFonts w:hint="eastAsia" w:ascii="宋体" w:hAnsi="宋体" w:eastAsia="宋体" w:cs="宋体"/>
      <w:color w:val="000000"/>
      <w:sz w:val="22"/>
      <w:szCs w:val="22"/>
      <w:u w:val="none"/>
    </w:rPr>
  </w:style>
  <w:style w:type="character" w:customStyle="1" w:styleId="261">
    <w:name w:val="font51"/>
    <w:basedOn w:val="196"/>
    <w:link w:val="1"/>
    <w:qFormat/>
    <w:uiPriority w:val="0"/>
    <w:rPr>
      <w:rFonts w:hint="eastAsia" w:ascii="宋体" w:hAnsi="宋体" w:eastAsia="宋体" w:cs="宋体"/>
      <w:color w:val="000000"/>
      <w:sz w:val="24"/>
      <w:szCs w:val="24"/>
      <w:u w:val="none"/>
    </w:rPr>
  </w:style>
  <w:style w:type="character" w:customStyle="1" w:styleId="262">
    <w:name w:val="font91"/>
    <w:basedOn w:val="196"/>
    <w:link w:val="1"/>
    <w:qFormat/>
    <w:uiPriority w:val="0"/>
    <w:rPr>
      <w:rFonts w:hint="eastAsia" w:ascii="宋体" w:hAnsi="宋体" w:eastAsia="宋体" w:cs="宋体"/>
      <w:color w:val="000000"/>
      <w:sz w:val="22"/>
      <w:szCs w:val="22"/>
      <w:u w:val="none"/>
    </w:rPr>
  </w:style>
  <w:style w:type="paragraph" w:customStyle="1" w:styleId="263">
    <w:name w:val="缺省文本"/>
    <w:basedOn w:val="1"/>
    <w:qFormat/>
    <w:uiPriority w:val="0"/>
    <w:pPr>
      <w:spacing w:line="360" w:lineRule="auto"/>
      <w:jc w:val="left"/>
    </w:pPr>
    <w:rPr>
      <w:sz w:val="24"/>
    </w:rPr>
  </w:style>
  <w:style w:type="paragraph" w:customStyle="1" w:styleId="264">
    <w:name w:val="表格CXH"/>
    <w:basedOn w:val="1"/>
    <w:qFormat/>
    <w:uiPriority w:val="0"/>
    <w:pPr>
      <w:ind w:firstLine="0"/>
    </w:pPr>
  </w:style>
  <w:style w:type="paragraph" w:styleId="265">
    <w:name w:val="List Paragraph"/>
    <w:basedOn w:val="1"/>
    <w:qFormat/>
    <w:uiPriority w:val="0"/>
    <w:pPr>
      <w:ind w:firstLine="420"/>
    </w:pPr>
    <w:rPr>
      <w:rFonts w:eastAsia="宋体"/>
      <w:sz w:val="21"/>
      <w:szCs w:val="24"/>
    </w:rPr>
  </w:style>
  <w:style w:type="paragraph" w:customStyle="1" w:styleId="266">
    <w:name w:val="DAS正文"/>
    <w:basedOn w:val="1"/>
    <w:qFormat/>
    <w:uiPriority w:val="0"/>
    <w:pPr>
      <w:spacing w:line="360" w:lineRule="auto"/>
      <w:ind w:right="181" w:firstLine="480"/>
    </w:pPr>
    <w:rPr>
      <w:rFonts w:ascii="Verdana" w:hAnsi="Verdana" w:eastAsia="宋体" w:cs="Times New Roman"/>
    </w:rPr>
  </w:style>
  <w:style w:type="table" w:customStyle="1" w:styleId="267">
    <w:name w:val="Table Normal"/>
    <w:unhideWhenUsed/>
    <w:qFormat/>
    <w:uiPriority w:val="0"/>
    <w:rPr>
      <w:rFonts w:ascii="Arial" w:hAnsi="Arial" w:cs="Arial"/>
      <w:color w:val="000000"/>
      <w:sz w:val="21"/>
      <w:szCs w:val="21"/>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8">
    <w:name w:val="font61"/>
    <w:basedOn w:val="196"/>
    <w:link w:val="1"/>
    <w:qFormat/>
    <w:uiPriority w:val="0"/>
    <w:rPr>
      <w:rFonts w:hint="eastAsia" w:ascii="宋体" w:hAnsi="宋体" w:eastAsia="宋体" w:cs="宋体"/>
      <w:color w:val="000000"/>
      <w:sz w:val="22"/>
      <w:szCs w:val="22"/>
      <w:u w:val="none"/>
    </w:rPr>
  </w:style>
  <w:style w:type="paragraph" w:customStyle="1" w:styleId="269">
    <w:name w:val="潘"/>
    <w:basedOn w:val="1"/>
    <w:qFormat/>
    <w:uiPriority w:val="0"/>
    <w:pPr>
      <w:spacing w:line="240" w:lineRule="atLeast"/>
    </w:pPr>
    <w:rPr>
      <w:rFonts w:ascii="Arial" w:hAnsi="Arial" w:cs="Arial"/>
      <w:b/>
      <w:bCs/>
      <w:sz w:val="21"/>
      <w:szCs w:val="21"/>
    </w:rPr>
  </w:style>
  <w:style w:type="paragraph" w:customStyle="1" w:styleId="270">
    <w:name w:val="font5"/>
    <w:basedOn w:val="1"/>
    <w:next w:val="211"/>
    <w:qFormat/>
    <w:uiPriority w:val="0"/>
    <w:pPr>
      <w:widowControl/>
      <w:spacing w:before="280" w:after="280"/>
    </w:pPr>
    <w:rPr>
      <w:rFonts w:ascii="宋体"/>
      <w:sz w:val="18"/>
    </w:rPr>
  </w:style>
  <w:style w:type="character" w:customStyle="1" w:styleId="271">
    <w:name w:val="font81"/>
    <w:basedOn w:val="196"/>
    <w:link w:val="1"/>
    <w:qFormat/>
    <w:uiPriority w:val="0"/>
    <w:rPr>
      <w:rFonts w:hint="eastAsia" w:ascii="仿宋_GB2312" w:eastAsia="仿宋_GB2312" w:cs="仿宋_GB2312"/>
      <w:color w:val="000000"/>
      <w:sz w:val="24"/>
      <w:szCs w:val="24"/>
      <w:u w:val="none"/>
    </w:rPr>
  </w:style>
  <w:style w:type="paragraph" w:customStyle="1" w:styleId="272">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505b884a-d494-4198-8508-705fa13e2eba</errorID>
      <errorWord>GG</errorWord>
      <group>L1_Official</group>
      <groupName>公文问题</groupName>
      <ability>L2_Official</ability>
      <abilityName>公文问题</abilityName>
      <candidateList/>
      <explain>公文中禁止出现该词语</explain>
      <paraID>7FC252B9</paraID>
      <start>5</start>
      <end>7</end>
      <status>unmodified</status>
      <modifiedWord/>
      <trackRevisions>false</trackRevisions>
    </reviewItem>
    <reviewItem>
      <errorID>ab41ddd7-17d3-4e8b-b683-132b5962eeba</errorID>
      <errorWord>/）</errorWord>
      <group>L1_Punc</group>
      <groupName>标点问题</groupName>
      <ability>L2_Punc</ability>
      <abilityName>标点符号检查</abilityName>
      <candidateList>
        <item>）</item>
      </candidateList>
      <explain/>
      <paraID>5A39366B</paraID>
      <start>73</start>
      <end>75</end>
      <status>unmodified</status>
      <modifiedWord/>
      <trackRevisions>false</trackRevisions>
    </reviewItem>
    <reviewItem>
      <errorID>773996a7-6083-4523-8202-3940892a078d</errorID>
      <errorWord>：</errorWord>
      <group>L1_Format</group>
      <groupName>格式问题</groupName>
      <ability>L2_HalfPunc</ability>
      <abilityName>全半角检查</abilityName>
      <candidateList>
        <item>:</item>
      </candidateList>
      <explain>文本全半角错误。</explain>
      <paraID>5A39366B</paraID>
      <start>94</start>
      <end>95</end>
      <status>unmodified</status>
      <modifiedWord/>
      <trackRevisions>false</trackRevisions>
    </reviewItem>
    <reviewItem>
      <errorID>4165cefa-b225-4618-a929-29b5b145d8ae</errorID>
      <errorWord>GG</errorWord>
      <group>L1_Official</group>
      <groupName>公文问题</groupName>
      <ability>L2_Official</ability>
      <abilityName>公文问题</abilityName>
      <candidateList/>
      <explain>公文中禁止出现该词语</explain>
      <paraID>27405ED</paraID>
      <start>5</start>
      <end>7</end>
      <status>unmodified</status>
      <modifiedWord/>
      <trackRevisions>false</trackRevisions>
    </reviewItem>
    <reviewItem>
      <errorID>2bdc0604-4970-417d-93ad-47193afa5387</errorID>
      <errorWord>：/</errorWord>
      <group>L1_Punc</group>
      <groupName>标点问题</groupName>
      <ability>L2_Punc</ability>
      <abilityName>标点符号检查</abilityName>
      <candidateList>
        <item>：</item>
      </candidateList>
      <explain/>
      <paraID>649538BA</paraID>
      <start>2</start>
      <end>4</end>
      <status>unmodified</status>
      <modifiedWord/>
      <trackRevisions>false</trackRevisions>
    </reviewItem>
    <reviewItem>
      <errorID>2703e366-835b-47b8-a0fa-c68c2d69bac1</errorID>
      <errorWord>注册人</errorWord>
      <group>L1_Word</group>
      <groupName>字词问题</groupName>
      <ability>L2_Typo</ability>
      <abilityName>字词错误</abilityName>
      <candidateList>
        <item>注册</item>
      </candidateList>
      <explain/>
      <paraID>70AC80A9</paraID>
      <start>140</start>
      <end>143</end>
      <status>unmodified</status>
      <modifiedWord/>
      <trackRevisions>false</trackRevisions>
    </reviewItem>
    <reviewItem>
      <errorID>0c9cd165-79b3-4f8c-94dc-6ceff12dbc88</errorID>
      <errorWord>上午00:00</errorWord>
      <group>L1_Knowledge</group>
      <groupName>知识性问题</groupName>
      <ability>L2_Time</ability>
      <abilityName>日期时间</abilityName>
      <candidateList/>
      <explain>时间与前缀不匹配，可能的时间前缀有“下午、晚上、凌晨、午夜”。</explain>
      <paraID>66CB7FED</paraID>
      <start>27</start>
      <end>34</end>
      <status>unmodified</status>
      <modifiedWord/>
      <trackRevisions>false</trackRevisions>
    </reviewItem>
    <reviewItem>
      <errorID>9f546c6a-30c9-4d23-82ee-28bd259c4277</errorID>
      <errorWord>/）</errorWord>
      <group>L1_Punc</group>
      <groupName>标点问题</groupName>
      <ability>L2_Punc</ability>
      <abilityName>标点符号检查</abilityName>
      <candidateList>
        <item>）</item>
      </candidateList>
      <explain/>
      <paraID>21294D9F</paraID>
      <start>51</start>
      <end>53</end>
      <status>unmodified</status>
      <modifiedWord/>
      <trackRevisions>false</trackRevisions>
    </reviewItem>
    <reviewItem>
      <errorID>26ff278a-468c-49fc-8f61-0e5f1c8f543d</errorID>
      <errorWord>/）</errorWord>
      <group>L1_Punc</group>
      <groupName>标点问题</groupName>
      <ability>L2_Punc</ability>
      <abilityName>标点符号检查</abilityName>
      <candidateList>
        <item>）</item>
      </candidateList>
      <explain/>
      <paraID>DA01BFE</paraID>
      <start>70</start>
      <end>72</end>
      <status>unmodified</status>
      <modifiedWord/>
      <trackRevisions>false</trackRevisions>
    </reviewItem>
    <reviewItem>
      <errorID>2de5b357-fdac-422d-92a9-8ac4e723cefc</errorID>
      <errorWord>-</errorWord>
      <group>L1_Format</group>
      <groupName>格式问题</groupName>
      <ability>L2_HalfPunc</ability>
      <abilityName>全半角检查</abilityName>
      <candidateList>
        <item>－</item>
      </candidateList>
      <explain>文本全半角错误。</explain>
      <paraID>DA01BFE</paraID>
      <start>72</start>
      <end>73</end>
      <status>unmodified</status>
      <modifiedWord/>
      <trackRevisions>false</trackRevisions>
    </reviewItem>
    <reviewItem>
      <errorID>9ac67c53-63f1-41f7-b259-dccda6814588</errorID>
      <errorWord>/）</errorWord>
      <group>L1_Punc</group>
      <groupName>标点问题</groupName>
      <ability>L2_Punc</ability>
      <abilityName>标点符号检查</abilityName>
      <candidateList>
        <item>）</item>
      </candidateList>
      <explain/>
      <paraID>776DEEFF</paraID>
      <start>49</start>
      <end>51</end>
      <status>unmodified</status>
      <modifiedWord/>
      <trackRevisions>false</trackRevisions>
    </reviewItem>
    <reviewItem>
      <errorID>fbff3d3e-be05-4e69-be12-597e43d6cf9f</errorID>
      <errorWord>/）</errorWord>
      <group>L1_Punc</group>
      <groupName>标点问题</groupName>
      <ability>L2_Punc</ability>
      <abilityName>标点符号检查</abilityName>
      <candidateList>
        <item>）</item>
      </candidateList>
      <explain/>
      <paraID>49DAED5</paraID>
      <start>62</start>
      <end>64</end>
      <status>unmodified</status>
      <modifiedWord/>
      <trackRevisions>false</trackRevisions>
    </reviewItem>
    <reviewItem>
      <errorID>788b3cfe-a167-4180-ba01-3b7923872a3c</errorID>
      <errorWord>-</errorWord>
      <group>L1_Format</group>
      <groupName>格式问题</groupName>
      <ability>L2_HalfPunc</ability>
      <abilityName>全半角检查</abilityName>
      <candidateList>
        <item>－</item>
      </candidateList>
      <explain>文本全半角错误。</explain>
      <paraID>49DAED5</paraID>
      <start>269</start>
      <end>270</end>
      <status>unmodified</status>
      <modifiedWord/>
      <trackRevisions>false</trackRevisions>
    </reviewItem>
    <reviewItem>
      <errorID>13ae7f60-3758-4af2-922a-1eea6eae59fb</errorID>
      <errorWord>-</errorWord>
      <group>L1_Format</group>
      <groupName>格式问题</groupName>
      <ability>L2_HalfPunc</ability>
      <abilityName>全半角检查</abilityName>
      <candidateList>
        <item>－</item>
      </candidateList>
      <explain>文本全半角错误。</explain>
      <paraID>49DAED5</paraID>
      <start>274</start>
      <end>275</end>
      <status>unmodified</status>
      <modifiedWord/>
      <trackRevisions>false</trackRevisions>
    </reviewItem>
    <reviewItem>
      <errorID>48cfe3d3-69bd-4116-8e8b-075204841e8a</errorID>
      <errorWord>-</errorWord>
      <group>L1_Format</group>
      <groupName>格式问题</groupName>
      <ability>L2_HalfPunc</ability>
      <abilityName>全半角检查</abilityName>
      <candidateList>
        <item>－</item>
      </candidateList>
      <explain>文本全半角错误。</explain>
      <paraID>49DAED5</paraID>
      <start>302</start>
      <end>303</end>
      <status>unmodified</status>
      <modifiedWord/>
      <trackRevisions>false</trackRevisions>
    </reviewItem>
    <reviewItem>
      <errorID>50ea099e-3ccb-411a-803d-2f28287e3858</errorID>
      <errorWord>-</errorWord>
      <group>L1_Format</group>
      <groupName>格式问题</groupName>
      <ability>L2_HalfPunc</ability>
      <abilityName>全半角检查</abilityName>
      <candidateList>
        <item>－</item>
      </candidateList>
      <explain>文本全半角错误。</explain>
      <paraID>398C5DF1</paraID>
      <start>112</start>
      <end>113</end>
      <status>unmodified</status>
      <modifiedWord/>
      <trackRevisions>false</trackRevisions>
    </reviewItem>
    <reviewItem>
      <errorID>82e8b751-fc50-4690-91fc-a47f8e487d0f</errorID>
      <errorWord>-</errorWord>
      <group>L1_Format</group>
      <groupName>格式问题</groupName>
      <ability>L2_HalfPunc</ability>
      <abilityName>全半角检查</abilityName>
      <candidateList>
        <item>－</item>
      </candidateList>
      <explain>文本全半角错误。</explain>
      <paraID>398C5DF1</paraID>
      <start>141</start>
      <end>142</end>
      <status>unmodified</status>
      <modifiedWord/>
      <trackRevisions>false</trackRevisions>
    </reviewItem>
    <reviewItem>
      <errorID>1b3109bc-dddd-45e4-8c3c-4c81d5da8c14</errorID>
      <errorWord>操作合</errorWord>
      <group>L1_Word</group>
      <groupName>字词问题</groupName>
      <ability>L2_Typo</ability>
      <abilityName>字词错误</abilityName>
      <candidateList>
        <item>操作台</item>
      </candidateList>
      <explain/>
      <paraID>E827F7A</paraID>
      <start>9</start>
      <end>12</end>
      <status>unmodified</status>
      <modifiedWord/>
      <trackRevisions>false</trackRevisions>
    </reviewItem>
    <reviewItem>
      <errorID>82fdd43a-d518-41d6-99d1-8dc9d0a58ec8</errorID>
      <errorWord>，</errorWord>
      <group>L1_Word</group>
      <groupName>字词问题</groupName>
      <ability>L2_Typo</ability>
      <abilityName>字词错误</abilityName>
      <candidateList>
        <item>，在</item>
      </candidateList>
      <explain/>
      <paraID>E827F7A</paraID>
      <start>120</start>
      <end>121</end>
      <status>unmodified</status>
      <modifiedWord/>
      <trackRevisions>false</trackRevisions>
    </reviewItem>
    <reviewItem>
      <errorID>e7b1bd87-d95b-45e0-a3ce-849a066e1c95</errorID>
      <errorWord>具备有</errorWord>
      <group>L1_Word</group>
      <groupName>字词问题</groupName>
      <ability>L2_Typo</ability>
      <abilityName>字词错误</abilityName>
      <candidateList>
        <item>具备</item>
      </candidateList>
      <explain/>
      <paraID>E827F7A</paraID>
      <start>263</start>
      <end>266</end>
      <status>unmodified</status>
      <modifiedWord/>
      <trackRevisions>false</trackRevisions>
    </reviewItem>
    <reviewItem>
      <errorID>9d8bed04-e8f6-425e-afbb-5c4664a79559</errorID>
      <errorWord>:</errorWord>
      <group>L1_Format</group>
      <groupName>格式问题</groupName>
      <ability>L2_HalfPunc</ability>
      <abilityName>全半角检查</abilityName>
      <candidateList>
        <item>：</item>
      </candidateList>
      <explain>文本全半角错误。</explain>
      <paraID>7D8AAA27</paraID>
      <start>9</start>
      <end>10</end>
      <status>unmodified</status>
      <modifiedWord/>
      <trackRevisions>false</trackRevisions>
    </reviewItem>
    <reviewItem>
      <errorID>691ae9eb-c466-4b82-9473-a78fa4fee00a</errorID>
      <errorWord>:</errorWord>
      <group>L1_Format</group>
      <groupName>格式问题</groupName>
      <ability>L2_HalfPunc</ability>
      <abilityName>全半角检查</abilityName>
      <candidateList>
        <item>：</item>
      </candidateList>
      <explain>文本全半角错误。</explain>
      <paraID>1C556ECB</paraID>
      <start>7</start>
      <end>8</end>
      <status>unmodified</status>
      <modifiedWord/>
      <trackRevisions>false</trackRevisions>
    </reviewItem>
    <reviewItem>
      <errorID>9619b2b5-09ed-4c5e-a7a2-40111cfe09d6</errorID>
      <errorWord>(</errorWord>
      <group>L1_Format</group>
      <groupName>格式问题</groupName>
      <ability>L2_HalfPunc</ability>
      <abilityName>全半角检查</abilityName>
      <candidateList>
        <item>（</item>
      </candidateList>
      <explain>文本全半角错误。</explain>
      <paraID>68CF1240</paraID>
      <start>18</start>
      <end>19</end>
      <status>unmodified</status>
      <modifiedWord/>
      <trackRevisions>false</trackRevisions>
    </reviewItem>
    <reviewItem>
      <errorID>28842ac8-9168-4c3c-87d6-e7dfb521e094</errorID>
      <errorWord>)</errorWord>
      <group>L1_Format</group>
      <groupName>格式问题</groupName>
      <ability>L2_HalfPunc</ability>
      <abilityName>全半角检查</abilityName>
      <candidateList>
        <item>）</item>
      </candidateList>
      <explain>文本全半角错误。</explain>
      <paraID>68CF1240</paraID>
      <start>28</start>
      <end>29</end>
      <status>unmodified</status>
      <modifiedWord/>
      <trackRevisions>false</trackRevisions>
    </reviewItem>
    <reviewItem>
      <errorID>31da7705-f126-4b2c-980c-40dcbd8c99b3</errorID>
      <errorWord>，</errorWord>
      <group>L1_Word</group>
      <groupName>字词问题</groupName>
      <ability>L2_Typo</ability>
      <abilityName>字词错误</abilityName>
      <candidateList>
        <item>，使</item>
      </candidateList>
      <explain/>
      <paraID>72730BE5</paraID>
      <start>32</start>
      <end>33</end>
      <status>unmodified</status>
      <modifiedWord/>
      <trackRevisions>false</trackRevisions>
    </reviewItem>
    <reviewItem>
      <errorID>68e91ceb-17c7-4753-bf49-69040f9f3549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6B581540</paraID>
      <start>15</start>
      <end>18</end>
      <status>unmodified</status>
      <modifiedWord/>
      <trackRevisions>false</trackRevisions>
    </reviewItem>
    <reviewItem>
      <errorID>2f9fcbe3-8468-4140-b803-449df1e343a1</errorID>
      <errorWord>/，</errorWord>
      <group>L1_Punc</group>
      <groupName>标点问题</groupName>
      <ability>L2_Punc</ability>
      <abilityName>标点符号检查</abilityName>
      <candidateList>
        <item>/</item>
      </candidateList>
      <explain/>
      <paraID>1C68A6ED</paraID>
      <start>62</start>
      <end>64</end>
      <status>unmodified</status>
      <modifiedWord/>
      <trackRevisions>false</trackRevisions>
    </reviewItem>
    <reviewItem>
      <errorID>914c2c40-278d-4a6a-89c5-a363ef88389b</errorID>
      <errorWord>法律、法规</errorWord>
      <group>L1_Word</group>
      <groupName>字词问题</groupName>
      <ability>L2_Typo</ability>
      <abilityName>字词错误</abilityName>
      <candidateList>
        <item>法律法规</item>
      </candidateList>
      <explain/>
      <paraID>D2BC85E</paraID>
      <start>38</start>
      <end>43</end>
      <status>unmodified</status>
      <modifiedWord/>
      <trackRevisions>false</trackRevisions>
    </reviewItem>
    <reviewItem>
      <errorID>69663e13-7d9b-4d18-92b6-b3b9fbc42965</errorID>
      <errorWord>式</errorWord>
      <group>L1_Word</group>
      <groupName>字词问题</groupName>
      <ability>L2_Typo</ability>
      <abilityName>字词错误</abilityName>
      <candidateList>
        <item>式向</item>
      </candidateList>
      <explain/>
      <paraID>DA2F15</paraID>
      <start>30</start>
      <end>31</end>
      <status>unmodified</status>
      <modifiedWord/>
      <trackRevisions>false</trackRevisions>
    </reviewItem>
    <reviewItem>
      <errorID>b359b115-9f5b-490f-9c53-22f0082b9c1a</errorID>
      <errorWord>操作合</errorWord>
      <group>L1_Word</group>
      <groupName>字词问题</groupName>
      <ability>L2_Typo</ability>
      <abilityName>字词错误</abilityName>
      <candidateList>
        <item>操作台</item>
      </candidateList>
      <explain/>
      <paraID>1FB97113</paraID>
      <start>9</start>
      <end>12</end>
      <status>unmodified</status>
      <modifiedWord/>
      <trackRevisions>false</trackRevisions>
    </reviewItem>
    <reviewItem>
      <errorID>1609493b-72e4-4b56-b69e-7ae5adb51571</errorID>
      <errorWord>接受</errorWord>
      <group>L1_Word</group>
      <groupName>字词问题</groupName>
      <ability>L2_Typo</ability>
      <abilityName>字词错误</abilityName>
      <candidateList>
        <item>接收</item>
      </candidateList>
      <explain>存在发音相同字词的误用。</explain>
      <paraID>68E95AF5</paraID>
      <start>44</start>
      <end>46</end>
      <status>unmodified</status>
      <modifiedWord/>
      <trackRevisions>false</trackRevisions>
    </reviewItem>
    <reviewItem>
      <errorID>8d49528b-d26b-4392-8fb2-cff49f3f689c</errorID>
      <errorWord>详见在</errorWord>
      <group>L1_Word</group>
      <groupName>字词问题</groupName>
      <ability>L2_Typo</ability>
      <abilityName>字词错误</abilityName>
      <candidateList>
        <item>详见</item>
      </candidateList>
      <explain/>
      <paraID>68E95AF5</paraID>
      <start>54</start>
      <end>57</end>
      <status>unmodified</status>
      <modifiedWord/>
      <trackRevisions>false</trackRevisions>
    </reviewItem>
    <reviewItem>
      <errorID>21a56089-40c8-4ee9-a805-45dcb28a22cb</errorID>
      <errorWord>，</errorWord>
      <group>L1_Word</group>
      <groupName>字词问题</groupName>
      <ability>L2_Typo</ability>
      <abilityName>字词错误</abilityName>
      <candidateList>
        <item>，在</item>
      </candidateList>
      <explain/>
      <paraID>1AD3ED64</paraID>
      <start>36</start>
      <end>37</end>
      <status>unmodified</status>
      <modifiedWord/>
      <trackRevisions>false</trackRevisions>
    </reviewItem>
    <reviewItem>
      <errorID>5d0104f9-88e4-4e77-9837-55986a4a2025</errorID>
      <errorWord>间</errorWord>
      <group>L1_Word</group>
      <groupName>字词问题</groupName>
      <ability>L2_Typo</ability>
      <abilityName>字词错误</abilityName>
      <candidateList>
        <item>间之</item>
      </candidateList>
      <explain/>
      <paraID>FE73496</paraID>
      <start>14</start>
      <end>15</end>
      <status>unmodified</status>
      <modifiedWord/>
      <trackRevisions>false</trackRevisions>
    </reviewItem>
    <reviewItem>
      <errorID>9704d1ca-14b5-4874-8491-14c3e77e7f38</errorID>
      <errorWord>做出</errorWord>
      <group>L1_Word</group>
      <groupName>字词问题</groupName>
      <ability>L2_Typo</ability>
      <abilityName>字词错误</abilityName>
      <candidateList>
        <item>作出</item>
      </candidateList>
      <explain/>
      <paraID>75C83F02</paraID>
      <start>64</start>
      <end>66</end>
      <status>unmodified</status>
      <modifiedWord/>
      <trackRevisions>false</trackRevisions>
    </reviewItem>
    <reviewItem>
      <errorID>026ee11c-54af-4d92-ad0f-c82b047f575f</errorID>
      <errorWord>造成的</errorWord>
      <group>L1_Word</group>
      <groupName>字词问题</groupName>
      <ability>L2_Typo</ability>
      <abilityName>字词错误</abilityName>
      <candidateList>
        <item>造成</item>
      </candidateList>
      <explain/>
      <paraID>20876D3F</paraID>
      <start>33</start>
      <end>36</end>
      <status>unmodified</status>
      <modifiedWord/>
      <trackRevisions>false</trackRevisions>
    </reviewItem>
    <reviewItem>
      <errorID>ffc2e73e-a2f3-4cee-9c35-fce0617a30ca</errorID>
      <errorWord>应当对</errorWord>
      <group>L1_Word</group>
      <groupName>字词问题</groupName>
      <ability>L2_Typo</ability>
      <abilityName>字词错误</abilityName>
      <candidateList>
        <item>应当</item>
      </candidateList>
      <explain/>
      <paraID>20876D3F</paraID>
      <start>46</start>
      <end>49</end>
      <status>unmodified</status>
      <modifiedWord/>
      <trackRevisions>false</trackRevisions>
    </reviewItem>
    <reviewItem>
      <errorID>3226d100-8f6f-4f7c-b6a2-38f967489e3d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3BEA48B4</paraID>
      <start>0</start>
      <end>2</end>
      <status>unmodified</status>
      <modifiedWord/>
      <trackRevisions>false</trackRevisions>
    </reviewItem>
    <reviewItem>
      <errorID>5d9c1290-2b9d-4861-ad34-a0b0bbdd9b70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34C17588</paraID>
      <start>0</start>
      <end>2</end>
      <status>unmodified</status>
      <modifiedWord/>
      <trackRevisions>false</trackRevisions>
    </reviewItem>
    <reviewItem>
      <errorID>0c0e35fe-3df0-4a7a-a7cb-4882530481f2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4C5DC8F1</paraID>
      <start>8</start>
      <end>9</end>
      <status>unmodified</status>
      <modifiedWord/>
      <trackRevisions>false</trackRevisions>
    </reviewItem>
    <reviewItem>
      <errorID>cc0ab6b8-5648-4503-bc90-68fb0d20e68e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47B2C630</paraID>
      <start>0</start>
      <end>2</end>
      <status>unmodified</status>
      <modifiedWord/>
      <trackRevisions>false</trackRevisions>
    </reviewItem>
    <reviewItem>
      <errorID>c81078e5-105e-498d-8fc8-3c80e158f240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40C6FF7C</paraID>
      <start>8</start>
      <end>9</end>
      <status>unmodified</status>
      <modifiedWord/>
      <trackRevisions>false</trackRevisions>
    </reviewItem>
    <reviewItem>
      <errorID>c8e9b317-75ba-4f54-850c-a93ba7643c2b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F1A9DDB</paraID>
      <start>0</start>
      <end>2</end>
      <status>unmodified</status>
      <modifiedWord/>
      <trackRevisions>false</trackRevisions>
    </reviewItem>
    <reviewItem>
      <errorID>b9e940c9-db57-4648-92a7-f54ff9d48b7b</errorID>
      <errorWord>两条</errorWord>
      <group>L1_Knowledge</group>
      <groupName>知识性问题</groupName>
      <ability>L2_Knowledge</ability>
      <abilityName>其他知识</abilityName>
      <candidateList>
        <item>两副</item>
      </candidateList>
      <explain/>
      <paraID>3D16FEDB</paraID>
      <start>8</start>
      <end>10</end>
      <status>unmodified</status>
      <modifiedWord/>
      <trackRevisions>false</trackRevisions>
    </reviewItem>
    <reviewItem>
      <errorID>3f7b2970-5284-4278-b161-88de5e585e1b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35F87BDA</paraID>
      <start>0</start>
      <end>2</end>
      <status>unmodified</status>
      <modifiedWord/>
      <trackRevisions>false</trackRevisions>
    </reviewItem>
    <reviewItem>
      <errorID>cfab2302-067a-4776-8ea8-31943939c67f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605C1D85</paraID>
      <start>0</start>
      <end>2</end>
      <status>unmodified</status>
      <modifiedWord/>
      <trackRevisions>false</trackRevisions>
    </reviewItem>
    <reviewItem>
      <errorID>f021007a-80e7-4800-b5ae-d0e6640040ce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CDFB7A5</paraID>
      <start>0</start>
      <end>2</end>
      <status>unmodified</status>
      <modifiedWord/>
      <trackRevisions>false</trackRevisions>
    </reviewItem>
    <reviewItem>
      <errorID>2cf2f12b-c4eb-44d1-b401-f79415716584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64745124</paraID>
      <start>0</start>
      <end>2</end>
      <status>unmodified</status>
      <modifiedWord/>
      <trackRevisions>false</trackRevisions>
    </reviewItem>
    <reviewItem>
      <errorID>70581041-e21d-4da5-86f6-3d56c3689e9f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31E84CAA</paraID>
      <start>0</start>
      <end>2</end>
      <status>unmodified</status>
      <modifiedWord/>
      <trackRevisions>false</trackRevisions>
    </reviewItem>
    <reviewItem>
      <errorID>7bb39599-4ea1-4861-93b6-2279cbc615cd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4DA5C2CC</paraID>
      <start>0</start>
      <end>2</end>
      <status>unmodified</status>
      <modifiedWord/>
      <trackRevisions>false</trackRevisions>
    </reviewItem>
    <reviewItem>
      <errorID>7997f487-fb80-4a71-994f-068bcac07452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672C067D</paraID>
      <start>0</start>
      <end>2</end>
      <status>unmodified</status>
      <modifiedWord/>
      <trackRevisions>false</trackRevisions>
    </reviewItem>
    <reviewItem>
      <errorID>d9c4f3ac-573d-46b8-93b5-069c1605088e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2B19D1C3</paraID>
      <start>0</start>
      <end>2</end>
      <status>unmodified</status>
      <modifiedWord/>
      <trackRevisions>false</trackRevisions>
    </reviewItem>
    <reviewItem>
      <errorID>81e03365-c81a-48a3-b097-3763d8ad4d44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18C4A737</paraID>
      <start>0</start>
      <end>2</end>
      <status>unmodified</status>
      <modifiedWord/>
      <trackRevisions>false</trackRevisions>
    </reviewItem>
    <reviewItem>
      <errorID>fddc7914-fc80-4c5e-a84a-23919451d0ad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6BC45436</paraID>
      <start>0</start>
      <end>2</end>
      <status>unmodified</status>
      <modifiedWord/>
      <trackRevisions>false</trackRevisions>
    </reviewItem>
    <reviewItem>
      <errorID>bd2f9515-729e-4926-b1ff-903c8d33b9d4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74BCF7CB</paraID>
      <start>0</start>
      <end>2</end>
      <status>unmodified</status>
      <modifiedWord/>
      <trackRevisions>false</trackRevisions>
    </reviewItem>
    <reviewItem>
      <errorID>0b319274-2696-4ea2-92de-7c30ba8e18fb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31594BB9</paraID>
      <start>0</start>
      <end>2</end>
      <status>unmodified</status>
      <modifiedWord/>
      <trackRevisions>false</trackRevisions>
    </reviewItem>
    <reviewItem>
      <errorID>9d8ec7fc-7ca4-45ec-8003-4d1c8d7e8435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7AE714B3</paraID>
      <start>0</start>
      <end>2</end>
      <status>unmodified</status>
      <modifiedWord/>
      <trackRevisions>false</trackRevisions>
    </reviewItem>
    <reviewItem>
      <errorID>f4de776b-a0e0-4b02-90a2-364eccad023a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51AF755</paraID>
      <start>0</start>
      <end>2</end>
      <status>unmodified</status>
      <modifiedWord/>
      <trackRevisions>false</trackRevisions>
    </reviewItem>
    <reviewItem>
      <errorID>38b9d1ba-4c5d-4714-8ee7-edd4b9b3d2b4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414CDB87</paraID>
      <start>0</start>
      <end>2</end>
      <status>unmodified</status>
      <modifiedWord/>
      <trackRevisions>false</trackRevisions>
    </reviewItem>
    <reviewItem>
      <errorID>073842d3-f32d-4ad7-bd97-47b082973206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53570EF2</paraID>
      <start>0</start>
      <end>2</end>
      <status>unmodified</status>
      <modifiedWord/>
      <trackRevisions>false</trackRevisions>
    </reviewItem>
    <reviewItem>
      <errorID>ff0ae151-193e-4329-b374-5d7ec29662cb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44913B78</paraID>
      <start>0</start>
      <end>2</end>
      <status>unmodified</status>
      <modifiedWord/>
      <trackRevisions>false</trackRevisions>
    </reviewItem>
    <reviewItem>
      <errorID>6f38d5a9-0560-4126-83ea-f97c471954de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5FAD3049</paraID>
      <start>0</start>
      <end>2</end>
      <status>unmodified</status>
      <modifiedWord/>
      <trackRevisions>false</trackRevisions>
    </reviewItem>
    <reviewItem>
      <errorID>dbfbe7d4-3225-4480-8ce4-351a86557d25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4D2D6D67</paraID>
      <start>0</start>
      <end>2</end>
      <status>unmodified</status>
      <modifiedWord/>
      <trackRevisions>false</trackRevisions>
    </reviewItem>
    <reviewItem>
      <errorID>532123b1-4c64-4545-a521-9f513def013c</errorID>
      <errorWord>执行的</errorWord>
      <group>L1_Word</group>
      <groupName>字词问题</groupName>
      <ability>L2_Typo</ability>
      <abilityName>字词错误</abilityName>
      <candidateList>
        <item>执行</item>
      </candidateList>
      <explain/>
      <paraID>4D2D6D67</paraID>
      <start>7</start>
      <end>10</end>
      <status>unmodified</status>
      <modifiedWord/>
      <trackRevisions>false</trackRevisions>
    </reviewItem>
    <reviewItem>
      <errorID>e00e083f-630c-4b72-b917-c0fc6dc34272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31D609AA</paraID>
      <start>0</start>
      <end>2</end>
      <status>unmodified</status>
      <modifiedWord/>
      <trackRevisions>false</trackRevisions>
    </reviewItem>
    <reviewItem>
      <errorID>685d4a40-71b4-4d6b-8265-66cb596b8f74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6A219730</paraID>
      <start>0</start>
      <end>2</end>
      <status>unmodified</status>
      <modifiedWord/>
      <trackRevisions>false</trackRevisions>
    </reviewItem>
    <reviewItem>
      <errorID>91632faf-a9c3-46bf-adb1-f4a3712530c9</errorID>
      <errorWord>＜</errorWord>
      <group>L1_Format</group>
      <groupName>格式问题</groupName>
      <ability>L2_HalfPunc</ability>
      <abilityName>全半角检查</abilityName>
      <candidateList>
        <item>&lt;</item>
      </candidateList>
      <explain>文本全半角错误。</explain>
      <paraID>292783AF</paraID>
      <start>5</start>
      <end>6</end>
      <status>unmodified</status>
      <modifiedWord/>
      <trackRevisions>false</trackRevisions>
    </reviewItem>
    <reviewItem>
      <errorID>5cbd52de-a70a-43a6-b046-9c8d2d70e4d1</errorID>
      <errorWord>＜</errorWord>
      <group>L1_Format</group>
      <groupName>格式问题</groupName>
      <ability>L2_HalfPunc</ability>
      <abilityName>全半角检查</abilityName>
      <candidateList>
        <item>&lt;</item>
      </candidateList>
      <explain>文本全半角错误。</explain>
      <paraID>E256906</paraID>
      <start>4</start>
      <end>5</end>
      <status>unmodified</status>
      <modifiedWord/>
      <trackRevisions>false</trackRevisions>
    </reviewItem>
    <reviewItem>
      <errorID>5a920d90-606d-4cd3-9c60-009e2375d81f</errorID>
      <errorWord>＜</errorWord>
      <group>L1_Format</group>
      <groupName>格式问题</groupName>
      <ability>L2_HalfPunc</ability>
      <abilityName>全半角检查</abilityName>
      <candidateList>
        <item>&lt;</item>
      </candidateList>
      <explain>文本全半角错误。</explain>
      <paraID>3E5C1278</paraID>
      <start>1</start>
      <end>2</end>
      <status>unmodified</status>
      <modifiedWord/>
      <trackRevisions>false</trackRevisions>
    </reviewItem>
    <reviewItem>
      <errorID>16421aa5-f664-4097-b84d-8374ac9f0d70</errorID>
      <errorWord>＜</errorWord>
      <group>L1_Format</group>
      <groupName>格式问题</groupName>
      <ability>L2_HalfPunc</ability>
      <abilityName>全半角检查</abilityName>
      <candidateList>
        <item>&lt;</item>
      </candidateList>
      <explain>文本全半角错误。</explain>
      <paraID>E33FDCE</paraID>
      <start>5</start>
      <end>6</end>
      <status>unmodified</status>
      <modifiedWord/>
      <trackRevisions>false</trackRevisions>
    </reviewItem>
    <reviewItem>
      <errorID>7f525814-001d-4362-ab65-506e30a52799</errorID>
      <errorWord>＜</errorWord>
      <group>L1_Format</group>
      <groupName>格式问题</groupName>
      <ability>L2_HalfPunc</ability>
      <abilityName>全半角检查</abilityName>
      <candidateList>
        <item>&lt;</item>
      </candidateList>
      <explain>文本全半角错误。</explain>
      <paraID>60871779</paraID>
      <start>4</start>
      <end>5</end>
      <status>unmodified</status>
      <modifiedWord/>
      <trackRevisions>false</trackRevisions>
    </reviewItem>
    <reviewItem>
      <errorID>912aed1c-2d46-47a8-bfc9-e5508754115d</errorID>
      <errorWord>＜</errorWord>
      <group>L1_Format</group>
      <groupName>格式问题</groupName>
      <ability>L2_HalfPunc</ability>
      <abilityName>全半角检查</abilityName>
      <candidateList>
        <item>&lt;</item>
      </candidateList>
      <explain>文本全半角错误。</explain>
      <paraID>7FA3926B</paraID>
      <start>1</start>
      <end>2</end>
      <status>unmodified</status>
      <modifiedWord/>
      <trackRevisions>false</trackRevisions>
    </reviewItem>
    <reviewItem>
      <errorID>b2482091-6a08-4f9c-9fd3-fb9adc216a25</errorID>
      <errorWord>＜</errorWord>
      <group>L1_Format</group>
      <groupName>格式问题</groupName>
      <ability>L2_HalfPunc</ability>
      <abilityName>全半角检查</abilityName>
      <candidateList>
        <item>&lt;</item>
      </candidateList>
      <explain>文本全半角错误。</explain>
      <paraID>15E0819A</paraID>
      <start>6</start>
      <end>7</end>
      <status>unmodified</status>
      <modifiedWord/>
      <trackRevisions>false</trackRevisions>
    </reviewItem>
    <reviewItem>
      <errorID>9efceeca-c81b-4aa9-b658-f4250c2f6097</errorID>
      <errorWord>＜</errorWord>
      <group>L1_Format</group>
      <groupName>格式问题</groupName>
      <ability>L2_HalfPunc</ability>
      <abilityName>全半角检查</abilityName>
      <candidateList>
        <item>&lt;</item>
      </candidateList>
      <explain>文本全半角错误。</explain>
      <paraID>17D63CB8</paraID>
      <start>5</start>
      <end>6</end>
      <status>unmodified</status>
      <modifiedWord/>
      <trackRevisions>false</trackRevisions>
    </reviewItem>
    <reviewItem>
      <errorID>5e73a4f7-53e8-4777-a53c-cc4f660a911b</errorID>
      <errorWord>＜</errorWord>
      <group>L1_Format</group>
      <groupName>格式问题</groupName>
      <ability>L2_HalfPunc</ability>
      <abilityName>全半角检查</abilityName>
      <candidateList>
        <item>&lt;</item>
      </candidateList>
      <explain>文本全半角错误。</explain>
      <paraID>4912B0A8</paraID>
      <start>1</start>
      <end>2</end>
      <status>unmodified</status>
      <modifiedWord/>
      <trackRevisions>false</trackRevisions>
    </reviewItem>
    <reviewItem>
      <errorID>712b91a7-007a-41a1-957e-69facd17a37d</errorID>
      <errorWord>＜</errorWord>
      <group>L1_Format</group>
      <groupName>格式问题</groupName>
      <ability>L2_HalfPunc</ability>
      <abilityName>全半角检查</abilityName>
      <candidateList>
        <item>&lt;</item>
      </candidateList>
      <explain>文本全半角错误。</explain>
      <paraID>59448E44</paraID>
      <start>6</start>
      <end>7</end>
      <status>unmodified</status>
      <modifiedWord/>
      <trackRevisions>false</trackRevisions>
    </reviewItem>
    <reviewItem>
      <errorID>8b1c8548-a142-4f6a-b071-46045356eeec</errorID>
      <errorWord>＜</errorWord>
      <group>L1_Format</group>
      <groupName>格式问题</groupName>
      <ability>L2_HalfPunc</ability>
      <abilityName>全半角检查</abilityName>
      <candidateList>
        <item>&lt;</item>
      </candidateList>
      <explain>文本全半角错误。</explain>
      <paraID>60202F60</paraID>
      <start>5</start>
      <end>6</end>
      <status>unmodified</status>
      <modifiedWord/>
      <trackRevisions>false</trackRevisions>
    </reviewItem>
    <reviewItem>
      <errorID>22267da6-5674-48bc-82a0-ae760160a501</errorID>
      <errorWord>＜</errorWord>
      <group>L1_Format</group>
      <groupName>格式问题</groupName>
      <ability>L2_HalfPunc</ability>
      <abilityName>全半角检查</abilityName>
      <candidateList>
        <item>&lt;</item>
      </candidateList>
      <explain>文本全半角错误。</explain>
      <paraID>7DC3C3CD</paraID>
      <start>1</start>
      <end>2</end>
      <status>unmodified</status>
      <modifiedWord/>
      <trackRevisions>false</trackRevisions>
    </reviewItem>
    <reviewItem>
      <errorID>145badab-4144-4312-a7b2-d9dfd9d2d454</errorID>
      <errorWord>＜</errorWord>
      <group>L1_Format</group>
      <groupName>格式问题</groupName>
      <ability>L2_HalfPunc</ability>
      <abilityName>全半角检查</abilityName>
      <candidateList>
        <item>&lt;</item>
      </candidateList>
      <explain>文本全半角错误。</explain>
      <paraID>503EAC2C</paraID>
      <start>6</start>
      <end>7</end>
      <status>unmodified</status>
      <modifiedWord/>
      <trackRevisions>false</trackRevisions>
    </reviewItem>
    <reviewItem>
      <errorID>9c8604dd-49ed-4809-addc-87bf362dfdc4</errorID>
      <errorWord>＜</errorWord>
      <group>L1_Format</group>
      <groupName>格式问题</groupName>
      <ability>L2_HalfPunc</ability>
      <abilityName>全半角检查</abilityName>
      <candidateList>
        <item>&lt;</item>
      </candidateList>
      <explain>文本全半角错误。</explain>
      <paraID>6F90EB11</paraID>
      <start>5</start>
      <end>6</end>
      <status>unmodified</status>
      <modifiedWord/>
      <trackRevisions>false</trackRevisions>
    </reviewItem>
    <reviewItem>
      <errorID>1428df5e-f022-4192-a661-17ae36369609</errorID>
      <errorWord>＜</errorWord>
      <group>L1_Format</group>
      <groupName>格式问题</groupName>
      <ability>L2_HalfPunc</ability>
      <abilityName>全半角检查</abilityName>
      <candidateList>
        <item>&lt;</item>
      </candidateList>
      <explain>文本全半角错误。</explain>
      <paraID>65265DA7</paraID>
      <start>1</start>
      <end>2</end>
      <status>unmodified</status>
      <modifiedWord/>
      <trackRevisions>false</trackRevisions>
    </reviewItem>
    <reviewItem>
      <errorID>7ac66909-2902-43af-bfdf-db3bca2da246</errorID>
      <errorWord>＜</errorWord>
      <group>L1_Format</group>
      <groupName>格式问题</groupName>
      <ability>L2_HalfPunc</ability>
      <abilityName>全半角检查</abilityName>
      <candidateList>
        <item>&lt;</item>
      </candidateList>
      <explain>文本全半角错误。</explain>
      <paraID>11B35815</paraID>
      <start>4</start>
      <end>5</end>
      <status>unmodified</status>
      <modifiedWord/>
      <trackRevisions>false</trackRevisions>
    </reviewItem>
    <reviewItem>
      <errorID>ce021cb5-54db-4467-86a3-53a5588985dc</errorID>
      <errorWord>＜</errorWord>
      <group>L1_Format</group>
      <groupName>格式问题</groupName>
      <ability>L2_HalfPunc</ability>
      <abilityName>全半角检查</abilityName>
      <candidateList>
        <item>&lt;</item>
      </candidateList>
      <explain>文本全半角错误。</explain>
      <paraID>A1B6C94</paraID>
      <start>3</start>
      <end>4</end>
      <status>unmodified</status>
      <modifiedWord/>
      <trackRevisions>false</trackRevisions>
    </reviewItem>
    <reviewItem>
      <errorID>3ae4b43a-be0e-49c9-97e7-e65b069bce18</errorID>
      <errorWord>＜</errorWord>
      <group>L1_Format</group>
      <groupName>格式问题</groupName>
      <ability>L2_HalfPunc</ability>
      <abilityName>全半角检查</abilityName>
      <candidateList>
        <item>&lt;</item>
      </candidateList>
      <explain>文本全半角错误。</explain>
      <paraID>2FC48321</paraID>
      <start>1</start>
      <end>2</end>
      <status>unmodified</status>
      <modifiedWord/>
      <trackRevisions>false</trackRevisions>
    </reviewItem>
    <reviewItem>
      <errorID>51c75dd4-b605-4b38-893a-60754e03ff36</errorID>
      <errorWord>＜</errorWord>
      <group>L1_Format</group>
      <groupName>格式问题</groupName>
      <ability>L2_HalfPunc</ability>
      <abilityName>全半角检查</abilityName>
      <candidateList>
        <item>&lt;</item>
      </candidateList>
      <explain>文本全半角错误。</explain>
      <paraID>28C7220D</paraID>
      <start>6</start>
      <end>7</end>
      <status>unmodified</status>
      <modifiedWord/>
      <trackRevisions>false</trackRevisions>
    </reviewItem>
    <reviewItem>
      <errorID>a0a79c80-b717-4abf-93af-9df60dd9d287</errorID>
      <errorWord>＜</errorWord>
      <group>L1_Format</group>
      <groupName>格式问题</groupName>
      <ability>L2_HalfPunc</ability>
      <abilityName>全半角检查</abilityName>
      <candidateList>
        <item>&lt;</item>
      </candidateList>
      <explain>文本全半角错误。</explain>
      <paraID>17A11ECE</paraID>
      <start>6</start>
      <end>7</end>
      <status>unmodified</status>
      <modifiedWord/>
      <trackRevisions>false</trackRevisions>
    </reviewItem>
    <reviewItem>
      <errorID>1a9ce9fd-1d9b-4425-8010-fc116ed0e04e</errorID>
      <errorWord>＜</errorWord>
      <group>L1_Format</group>
      <groupName>格式问题</groupName>
      <ability>L2_HalfPunc</ability>
      <abilityName>全半角检查</abilityName>
      <candidateList>
        <item>&lt;</item>
      </candidateList>
      <explain>文本全半角错误。</explain>
      <paraID>491051D9</paraID>
      <start>1</start>
      <end>2</end>
      <status>unmodified</status>
      <modifiedWord/>
      <trackRevisions>false</trackRevisions>
    </reviewItem>
    <reviewItem>
      <errorID>e3a069db-7f26-4412-9856-c93357201756</errorID>
      <errorWord>＜</errorWord>
      <group>L1_Format</group>
      <groupName>格式问题</groupName>
      <ability>L2_HalfPunc</ability>
      <abilityName>全半角检查</abilityName>
      <candidateList>
        <item>&lt;</item>
      </candidateList>
      <explain>文本全半角错误。</explain>
      <paraID>2B807841</paraID>
      <start>4</start>
      <end>5</end>
      <status>unmodified</status>
      <modifiedWord/>
      <trackRevisions>false</trackRevisions>
    </reviewItem>
    <reviewItem>
      <errorID>84f44c36-4f53-4cb2-9e9f-f82d365217b4</errorID>
      <errorWord>＜</errorWord>
      <group>L1_Format</group>
      <groupName>格式问题</groupName>
      <ability>L2_HalfPunc</ability>
      <abilityName>全半角检查</abilityName>
      <candidateList>
        <item>&lt;</item>
      </candidateList>
      <explain>文本全半角错误。</explain>
      <paraID>48E82725</paraID>
      <start>4</start>
      <end>5</end>
      <status>unmodified</status>
      <modifiedWord/>
      <trackRevisions>false</trackRevisions>
    </reviewItem>
    <reviewItem>
      <errorID>843ac435-ec84-417e-ba62-c75c15dd07c7</errorID>
      <errorWord>＜</errorWord>
      <group>L1_Format</group>
      <groupName>格式问题</groupName>
      <ability>L2_HalfPunc</ability>
      <abilityName>全半角检查</abilityName>
      <candidateList>
        <item>&lt;</item>
      </candidateList>
      <explain>文本全半角错误。</explain>
      <paraID>33FDE7C8</paraID>
      <start>1</start>
      <end>2</end>
      <status>unmodified</status>
      <modifiedWord/>
      <trackRevisions>false</trackRevisions>
    </reviewItem>
    <reviewItem>
      <errorID>ee1757a1-d09c-40ee-8d47-d362c654d81d</errorID>
      <errorWord>＜</errorWord>
      <group>L1_Format</group>
      <groupName>格式问题</groupName>
      <ability>L2_HalfPunc</ability>
      <abilityName>全半角检查</abilityName>
      <candidateList>
        <item>&lt;</item>
      </candidateList>
      <explain>文本全半角错误。</explain>
      <paraID>4B0D0E59</paraID>
      <start>5</start>
      <end>6</end>
      <status>unmodified</status>
      <modifiedWord/>
      <trackRevisions>false</trackRevisions>
    </reviewItem>
    <reviewItem>
      <errorID>8f18e6c3-166f-4b22-a250-0a65d94c7c77</errorID>
      <errorWord>＜</errorWord>
      <group>L1_Format</group>
      <groupName>格式问题</groupName>
      <ability>L2_HalfPunc</ability>
      <abilityName>全半角检查</abilityName>
      <candidateList>
        <item>&lt;</item>
      </candidateList>
      <explain>文本全半角错误。</explain>
      <paraID>77991966</paraID>
      <start>5</start>
      <end>6</end>
      <status>unmodified</status>
      <modifiedWord/>
      <trackRevisions>false</trackRevisions>
    </reviewItem>
    <reviewItem>
      <errorID>c27b767c-3b69-4d88-a7cf-9ece25e59a99</errorID>
      <errorWord>＜</errorWord>
      <group>L1_Format</group>
      <groupName>格式问题</groupName>
      <ability>L2_HalfPunc</ability>
      <abilityName>全半角检查</abilityName>
      <candidateList>
        <item>&lt;</item>
      </candidateList>
      <explain>文本全半角错误。</explain>
      <paraID>DC2D8FC</paraID>
      <start>1</start>
      <end>2</end>
      <status>unmodified</status>
      <modifiedWord/>
      <trackRevisions>false</trackRevisions>
    </reviewItem>
    <reviewItem>
      <errorID>8f0e4974-2448-4e05-bc3a-c562bf893677</errorID>
      <errorWord>＜</errorWord>
      <group>L1_Format</group>
      <groupName>格式问题</groupName>
      <ability>L2_HalfPunc</ability>
      <abilityName>全半角检查</abilityName>
      <candidateList>
        <item>&lt;</item>
      </candidateList>
      <explain>文本全半角错误。</explain>
      <paraID>5F6A3C04</paraID>
      <start>5</start>
      <end>6</end>
      <status>unmodified</status>
      <modifiedWord/>
      <trackRevisions>false</trackRevisions>
    </reviewItem>
    <reviewItem>
      <errorID>bc1125d1-4aeb-40f6-a124-7a9d41344800</errorID>
      <errorWord>＜</errorWord>
      <group>L1_Format</group>
      <groupName>格式问题</groupName>
      <ability>L2_HalfPunc</ability>
      <abilityName>全半角检查</abilityName>
      <candidateList>
        <item>&lt;</item>
      </candidateList>
      <explain>文本全半角错误。</explain>
      <paraID>4982C8A8</paraID>
      <start>4</start>
      <end>5</end>
      <status>unmodified</status>
      <modifiedWord/>
      <trackRevisions>false</trackRevisions>
    </reviewItem>
    <reviewItem>
      <errorID>0e380430-18b4-4bbc-a2cf-1a8d64bb7d77</errorID>
      <errorWord>＜</errorWord>
      <group>L1_Format</group>
      <groupName>格式问题</groupName>
      <ability>L2_HalfPunc</ability>
      <abilityName>全半角检查</abilityName>
      <candidateList>
        <item>&lt;</item>
      </candidateList>
      <explain>文本全半角错误。</explain>
      <paraID>648652E4</paraID>
      <start>1</start>
      <end>2</end>
      <status>unmodified</status>
      <modifiedWord/>
      <trackRevisions>false</trackRevisions>
    </reviewItem>
    <reviewItem>
      <errorID>fbeb5658-9782-4582-812a-364ed9c49422</errorID>
      <errorWord>＜</errorWord>
      <group>L1_Format</group>
      <groupName>格式问题</groupName>
      <ability>L2_HalfPunc</ability>
      <abilityName>全半角检查</abilityName>
      <candidateList>
        <item>&lt;</item>
      </candidateList>
      <explain>文本全半角错误。</explain>
      <paraID>CF0562B</paraID>
      <start>6</start>
      <end>7</end>
      <status>unmodified</status>
      <modifiedWord/>
      <trackRevisions>false</trackRevisions>
    </reviewItem>
    <reviewItem>
      <errorID>45da2edb-4204-4217-9184-2f0921ddac4d</errorID>
      <errorWord>＜</errorWord>
      <group>L1_Format</group>
      <groupName>格式问题</groupName>
      <ability>L2_HalfPunc</ability>
      <abilityName>全半角检查</abilityName>
      <candidateList>
        <item>&lt;</item>
      </candidateList>
      <explain>文本全半角错误。</explain>
      <paraID>20C153A5</paraID>
      <start>5</start>
      <end>6</end>
      <status>unmodified</status>
      <modifiedWord/>
      <trackRevisions>false</trackRevisions>
    </reviewItem>
    <reviewItem>
      <errorID>9b2dacdb-31ff-4b6b-80e9-7cc956cfa53a</errorID>
      <errorWord>＜</errorWord>
      <group>L1_Format</group>
      <groupName>格式问题</groupName>
      <ability>L2_HalfPunc</ability>
      <abilityName>全半角检查</abilityName>
      <candidateList>
        <item>&lt;</item>
      </candidateList>
      <explain>文本全半角错误。</explain>
      <paraID>23B7A9DC</paraID>
      <start>1</start>
      <end>2</end>
      <status>unmodified</status>
      <modifiedWord/>
      <trackRevisions>false</trackRevisions>
    </reviewItem>
    <reviewItem>
      <errorID>ae7e1af6-da3f-4d39-b53e-fb3ae0d2d599</errorID>
      <errorWord>＜</errorWord>
      <group>L1_Format</group>
      <groupName>格式问题</groupName>
      <ability>L2_HalfPunc</ability>
      <abilityName>全半角检查</abilityName>
      <candidateList>
        <item>&lt;</item>
      </candidateList>
      <explain>文本全半角错误。</explain>
      <paraID>7B00E0E0</paraID>
      <start>5</start>
      <end>6</end>
      <status>unmodified</status>
      <modifiedWord/>
      <trackRevisions>false</trackRevisions>
    </reviewItem>
    <reviewItem>
      <errorID>9ee5d0fe-264f-4ed6-b65a-e6c1f855aa5c</errorID>
      <errorWord>＜</errorWord>
      <group>L1_Format</group>
      <groupName>格式问题</groupName>
      <ability>L2_HalfPunc</ability>
      <abilityName>全半角检查</abilityName>
      <candidateList>
        <item>&lt;</item>
      </candidateList>
      <explain>文本全半角错误。</explain>
      <paraID>27305B70</paraID>
      <start>4</start>
      <end>5</end>
      <status>unmodified</status>
      <modifiedWord/>
      <trackRevisions>false</trackRevisions>
    </reviewItem>
    <reviewItem>
      <errorID>43b91e4b-2c1d-4da1-b413-28ae2b7e8567</errorID>
      <errorWord>＜</errorWord>
      <group>L1_Format</group>
      <groupName>格式问题</groupName>
      <ability>L2_HalfPunc</ability>
      <abilityName>全半角检查</abilityName>
      <candidateList>
        <item>&lt;</item>
      </candidateList>
      <explain>文本全半角错误。</explain>
      <paraID>2E7636B1</paraID>
      <start>1</start>
      <end>2</end>
      <status>unmodified</status>
      <modifiedWord/>
      <trackRevisions>false</trackRevisions>
    </reviewItem>
    <reviewItem>
      <errorID>661d3a1c-9f75-4e04-926d-bdb78465207f</errorID>
      <errorWord>＜</errorWord>
      <group>L1_Format</group>
      <groupName>格式问题</groupName>
      <ability>L2_HalfPunc</ability>
      <abilityName>全半角检查</abilityName>
      <candidateList>
        <item>&lt;</item>
      </candidateList>
      <explain>文本全半角错误。</explain>
      <paraID>6525E0F0</paraID>
      <start>6</start>
      <end>7</end>
      <status>unmodified</status>
      <modifiedWord/>
      <trackRevisions>false</trackRevisions>
    </reviewItem>
    <reviewItem>
      <errorID>eecd8049-1eb9-444a-a8e3-b644dcd127f7</errorID>
      <errorWord>＜</errorWord>
      <group>L1_Format</group>
      <groupName>格式问题</groupName>
      <ability>L2_HalfPunc</ability>
      <abilityName>全半角检查</abilityName>
      <candidateList>
        <item>&lt;</item>
      </candidateList>
      <explain>文本全半角错误。</explain>
      <paraID>4C5E9E0E</paraID>
      <start>5</start>
      <end>6</end>
      <status>unmodified</status>
      <modifiedWord/>
      <trackRevisions>false</trackRevisions>
    </reviewItem>
    <reviewItem>
      <errorID>2b4d242a-9652-4927-b7bb-491f1f54baee</errorID>
      <errorWord>＜</errorWord>
      <group>L1_Format</group>
      <groupName>格式问题</groupName>
      <ability>L2_HalfPunc</ability>
      <abilityName>全半角检查</abilityName>
      <candidateList>
        <item>&lt;</item>
      </candidateList>
      <explain>文本全半角错误。</explain>
      <paraID>38C335D5</paraID>
      <start>1</start>
      <end>2</end>
      <status>unmodified</status>
      <modifiedWord/>
      <trackRevisions>false</trackRevisions>
    </reviewItem>
    <reviewItem>
      <errorID>c58aa684-e117-48f9-9598-e0738ed1cf09</errorID>
      <errorWord>＜</errorWord>
      <group>L1_Format</group>
      <groupName>格式问题</groupName>
      <ability>L2_HalfPunc</ability>
      <abilityName>全半角检查</abilityName>
      <candidateList>
        <item>&lt;</item>
      </candidateList>
      <explain>文本全半角错误。</explain>
      <paraID>48B505C8</paraID>
      <start>5</start>
      <end>6</end>
      <status>unmodified</status>
      <modifiedWord/>
      <trackRevisions>false</trackRevisions>
    </reviewItem>
    <reviewItem>
      <errorID>383aecef-41f5-4cd6-a1d4-413cbd0fcfaa</errorID>
      <errorWord>＜</errorWord>
      <group>L1_Format</group>
      <groupName>格式问题</groupName>
      <ability>L2_HalfPunc</ability>
      <abilityName>全半角检查</abilityName>
      <candidateList>
        <item>&lt;</item>
      </candidateList>
      <explain>文本全半角错误。</explain>
      <paraID>6F90AA32</paraID>
      <start>4</start>
      <end>5</end>
      <status>unmodified</status>
      <modifiedWord/>
      <trackRevisions>false</trackRevisions>
    </reviewItem>
    <reviewItem>
      <errorID>6dbe4862-d275-4212-9ee9-a60c6652a860</errorID>
      <errorWord>＜</errorWord>
      <group>L1_Format</group>
      <groupName>格式问题</groupName>
      <ability>L2_HalfPunc</ability>
      <abilityName>全半角检查</abilityName>
      <candidateList>
        <item>&lt;</item>
      </candidateList>
      <explain>文本全半角错误。</explain>
      <paraID>38DA758F</paraID>
      <start>1</start>
      <end>2</end>
      <status>unmodified</status>
      <modifiedWord/>
      <trackRevisions>false</trackRevisions>
    </reviewItem>
    <reviewItem>
      <errorID>b0913a83-016d-4d12-bb00-dc876d4a5d57</errorID>
      <errorWord>＜</errorWord>
      <group>L1_Format</group>
      <groupName>格式问题</groupName>
      <ability>L2_HalfPunc</ability>
      <abilityName>全半角检查</abilityName>
      <candidateList>
        <item>&lt;</item>
      </candidateList>
      <explain>文本全半角错误。</explain>
      <paraID>7FD789E3</paraID>
      <start>6</start>
      <end>7</end>
      <status>unmodified</status>
      <modifiedWord/>
      <trackRevisions>false</trackRevisions>
    </reviewItem>
    <reviewItem>
      <errorID>3d6b2d7f-88db-40ed-9aff-4c0ed6e0ebaf</errorID>
      <errorWord>＜</errorWord>
      <group>L1_Format</group>
      <groupName>格式问题</groupName>
      <ability>L2_HalfPunc</ability>
      <abilityName>全半角检查</abilityName>
      <candidateList>
        <item>&lt;</item>
      </candidateList>
      <explain>文本全半角错误。</explain>
      <paraID>1177A852</paraID>
      <start>5</start>
      <end>6</end>
      <status>unmodified</status>
      <modifiedWord/>
      <trackRevisions>false</trackRevisions>
    </reviewItem>
    <reviewItem>
      <errorID>dc03f8c5-ee28-42ca-b54c-ce44f1b3c7b5</errorID>
      <errorWord>＜</errorWord>
      <group>L1_Format</group>
      <groupName>格式问题</groupName>
      <ability>L2_HalfPunc</ability>
      <abilityName>全半角检查</abilityName>
      <candidateList>
        <item>&lt;</item>
      </candidateList>
      <explain>文本全半角错误。</explain>
      <paraID>4D9A3600</paraID>
      <start>1</start>
      <end>2</end>
      <status>unmodified</status>
      <modifiedWord/>
      <trackRevisions>false</trackRevisions>
    </reviewItem>
    <reviewItem>
      <errorID>40fbd2c8-baf0-4507-8892-02027627a495</errorID>
      <errorWord>＜</errorWord>
      <group>L1_Format</group>
      <groupName>格式问题</groupName>
      <ability>L2_HalfPunc</ability>
      <abilityName>全半角检查</abilityName>
      <candidateList>
        <item>&lt;</item>
      </candidateList>
      <explain>文本全半角错误。</explain>
      <paraID>760DCCB0</paraID>
      <start>5</start>
      <end>6</end>
      <status>unmodified</status>
      <modifiedWord/>
      <trackRevisions>false</trackRevisions>
    </reviewItem>
    <reviewItem>
      <errorID>f2675cda-3b95-4c1a-9035-9ce656c544b9</errorID>
      <errorWord>＜</errorWord>
      <group>L1_Format</group>
      <groupName>格式问题</groupName>
      <ability>L2_HalfPunc</ability>
      <abilityName>全半角检查</abilityName>
      <candidateList>
        <item>&lt;</item>
      </candidateList>
      <explain>文本全半角错误。</explain>
      <paraID>2EF2C846</paraID>
      <start>4</start>
      <end>5</end>
      <status>unmodified</status>
      <modifiedWord/>
      <trackRevisions>false</trackRevisions>
    </reviewItem>
    <reviewItem>
      <errorID>d823110e-5da6-47e7-b223-ea11be566697</errorID>
      <errorWord>＜</errorWord>
      <group>L1_Format</group>
      <groupName>格式问题</groupName>
      <ability>L2_HalfPunc</ability>
      <abilityName>全半角检查</abilityName>
      <candidateList>
        <item>&lt;</item>
      </candidateList>
      <explain>文本全半角错误。</explain>
      <paraID>587FFEA1</paraID>
      <start>1</start>
      <end>2</end>
      <status>unmodified</status>
      <modifiedWord/>
      <trackRevisions>false</trackRevisions>
    </reviewItem>
    <reviewItem>
      <errorID>8de61532-4d97-4991-98b2-a993ec6607c1</errorID>
      <errorWord>＜</errorWord>
      <group>L1_Format</group>
      <groupName>格式问题</groupName>
      <ability>L2_HalfPunc</ability>
      <abilityName>全半角检查</abilityName>
      <candidateList>
        <item>&lt;</item>
      </candidateList>
      <explain>文本全半角错误。</explain>
      <paraID>42B26260</paraID>
      <start>6</start>
      <end>7</end>
      <status>unmodified</status>
      <modifiedWord/>
      <trackRevisions>false</trackRevisions>
    </reviewItem>
    <reviewItem>
      <errorID>25a1dbc1-d393-459e-a9f0-af88eed0d844</errorID>
      <errorWord>＜</errorWord>
      <group>L1_Format</group>
      <groupName>格式问题</groupName>
      <ability>L2_HalfPunc</ability>
      <abilityName>全半角检查</abilityName>
      <candidateList>
        <item>&lt;</item>
      </candidateList>
      <explain>文本全半角错误。</explain>
      <paraID>4B690773</paraID>
      <start>5</start>
      <end>6</end>
      <status>unmodified</status>
      <modifiedWord/>
      <trackRevisions>false</trackRevisions>
    </reviewItem>
    <reviewItem>
      <errorID>6e3f5a23-3042-4584-be0b-66cb0bb2c010</errorID>
      <errorWord>＜</errorWord>
      <group>L1_Format</group>
      <groupName>格式问题</groupName>
      <ability>L2_HalfPunc</ability>
      <abilityName>全半角检查</abilityName>
      <candidateList>
        <item>&lt;</item>
      </candidateList>
      <explain>文本全半角错误。</explain>
      <paraID>5BFD225B</paraID>
      <start>1</start>
      <end>2</end>
      <status>unmodified</status>
      <modifiedWord/>
      <trackRevisions>false</trackRevisions>
    </reviewItem>
    <reviewItem>
      <errorID>cf2d6d4c-4c2f-499e-9e0b-1ac706e39057</errorID>
      <errorWord>＜</errorWord>
      <group>L1_Format</group>
      <groupName>格式问题</groupName>
      <ability>L2_HalfPunc</ability>
      <abilityName>全半角检查</abilityName>
      <candidateList>
        <item>&lt;</item>
      </candidateList>
      <explain>文本全半角错误。</explain>
      <paraID>44CA5E3A</paraID>
      <start>5</start>
      <end>6</end>
      <status>unmodified</status>
      <modifiedWord/>
      <trackRevisions>false</trackRevisions>
    </reviewItem>
    <reviewItem>
      <errorID>e7e42a66-a7d8-459a-a7c4-bcb9a568ca0f</errorID>
      <errorWord>＜</errorWord>
      <group>L1_Format</group>
      <groupName>格式问题</groupName>
      <ability>L2_HalfPunc</ability>
      <abilityName>全半角检查</abilityName>
      <candidateList>
        <item>&lt;</item>
      </candidateList>
      <explain>文本全半角错误。</explain>
      <paraID>680EC6D0</paraID>
      <start>4</start>
      <end>5</end>
      <status>unmodified</status>
      <modifiedWord/>
      <trackRevisions>false</trackRevisions>
    </reviewItem>
    <reviewItem>
      <errorID>4cd799a8-371c-439f-a036-b2cf34eb522b</errorID>
      <errorWord>＜</errorWord>
      <group>L1_Format</group>
      <groupName>格式问题</groupName>
      <ability>L2_HalfPunc</ability>
      <abilityName>全半角检查</abilityName>
      <candidateList>
        <item>&lt;</item>
      </candidateList>
      <explain>文本全半角错误。</explain>
      <paraID>B2F12F1</paraID>
      <start>1</start>
      <end>2</end>
      <status>unmodified</status>
      <modifiedWord/>
      <trackRevisions>false</trackRevisions>
    </reviewItem>
    <reviewItem>
      <errorID>b46c2d84-de35-4691-be74-58aa299a5fc8</errorID>
      <errorWord>＜</errorWord>
      <group>L1_Format</group>
      <groupName>格式问题</groupName>
      <ability>L2_HalfPunc</ability>
      <abilityName>全半角检查</abilityName>
      <candidateList>
        <item>&lt;</item>
      </candidateList>
      <explain>文本全半角错误。</explain>
      <paraID>A3B87F1</paraID>
      <start>6</start>
      <end>7</end>
      <status>unmodified</status>
      <modifiedWord/>
      <trackRevisions>false</trackRevisions>
    </reviewItem>
    <reviewItem>
      <errorID>7570831f-6fa5-4f90-8b3d-a350669723d1</errorID>
      <errorWord>＜</errorWord>
      <group>L1_Format</group>
      <groupName>格式问题</groupName>
      <ability>L2_HalfPunc</ability>
      <abilityName>全半角检查</abilityName>
      <candidateList>
        <item>&lt;</item>
      </candidateList>
      <explain>文本全半角错误。</explain>
      <paraID>55682CE6</paraID>
      <start>5</start>
      <end>6</end>
      <status>unmodified</status>
      <modifiedWord/>
      <trackRevisions>false</trackRevisions>
    </reviewItem>
    <reviewItem>
      <errorID>11ffae25-2319-4604-ab0c-0ffe6c93ad16</errorID>
      <errorWord>＜</errorWord>
      <group>L1_Format</group>
      <groupName>格式问题</groupName>
      <ability>L2_HalfPunc</ability>
      <abilityName>全半角检查</abilityName>
      <candidateList>
        <item>&lt;</item>
      </candidateList>
      <explain>文本全半角错误。</explain>
      <paraID>5445485E</paraID>
      <start>1</start>
      <end>2</end>
      <status>unmodified</status>
      <modifiedWord/>
      <trackRevisions>false</trackRevisions>
    </reviewItem>
    <reviewItem>
      <errorID>f68fff34-f64e-436a-820b-702e7ef0778f</errorID>
      <errorWord>＜</errorWord>
      <group>L1_Format</group>
      <groupName>格式问题</groupName>
      <ability>L2_HalfPunc</ability>
      <abilityName>全半角检查</abilityName>
      <candidateList>
        <item>&lt;</item>
      </candidateList>
      <explain>文本全半角错误。</explain>
      <paraID>76A68069</paraID>
      <start>5</start>
      <end>6</end>
      <status>unmodified</status>
      <modifiedWord/>
      <trackRevisions>false</trackRevisions>
    </reviewItem>
    <reviewItem>
      <errorID>83f62e52-e4bb-41da-815f-46a6cbad40fe</errorID>
      <errorWord>＜</errorWord>
      <group>L1_Format</group>
      <groupName>格式问题</groupName>
      <ability>L2_HalfPunc</ability>
      <abilityName>全半角检查</abilityName>
      <candidateList>
        <item>&lt;</item>
      </candidateList>
      <explain>文本全半角错误。</explain>
      <paraID>7A37A7AE</paraID>
      <start>4</start>
      <end>5</end>
      <status>unmodified</status>
      <modifiedWord/>
      <trackRevisions>false</trackRevisions>
    </reviewItem>
    <reviewItem>
      <errorID>65434696-be1b-4f04-b56c-65403b6e875f</errorID>
      <errorWord>＜</errorWord>
      <group>L1_Format</group>
      <groupName>格式问题</groupName>
      <ability>L2_HalfPunc</ability>
      <abilityName>全半角检查</abilityName>
      <candidateList>
        <item>&lt;</item>
      </candidateList>
      <explain>文本全半角错误。</explain>
      <paraID>9D57EBC</paraID>
      <start>1</start>
      <end>2</end>
      <status>unmodified</status>
      <modifiedWord/>
      <trackRevisions>false</trackRevisions>
    </reviewItem>
    <reviewItem>
      <errorID>d529820e-67f7-4400-a795-a876cd66ea62</errorID>
      <errorWord>＜</errorWord>
      <group>L1_Format</group>
      <groupName>格式问题</groupName>
      <ability>L2_HalfPunc</ability>
      <abilityName>全半角检查</abilityName>
      <candidateList>
        <item>&lt;</item>
      </candidateList>
      <explain>文本全半角错误。</explain>
      <paraID>6636C1F9</paraID>
      <start>6</start>
      <end>7</end>
      <status>unmodified</status>
      <modifiedWord/>
      <trackRevisions>false</trackRevisions>
    </reviewItem>
    <reviewItem>
      <errorID>4a9a9412-1030-43bf-b278-f4760bbeb639</errorID>
      <errorWord>＜</errorWord>
      <group>L1_Format</group>
      <groupName>格式问题</groupName>
      <ability>L2_HalfPunc</ability>
      <abilityName>全半角检查</abilityName>
      <candidateList>
        <item>&lt;</item>
      </candidateList>
      <explain>文本全半角错误。</explain>
      <paraID>66015B2E</paraID>
      <start>5</start>
      <end>6</end>
      <status>unmodified</status>
      <modifiedWord/>
      <trackRevisions>false</trackRevisions>
    </reviewItem>
    <reviewItem>
      <errorID>d07ede90-0bbc-43d9-80d6-cc643421ef1d</errorID>
      <errorWord>＜</errorWord>
      <group>L1_Format</group>
      <groupName>格式问题</groupName>
      <ability>L2_HalfPunc</ability>
      <abilityName>全半角检查</abilityName>
      <candidateList>
        <item>&lt;</item>
      </candidateList>
      <explain>文本全半角错误。</explain>
      <paraID>5F378B48</paraID>
      <start>1</start>
      <end>2</end>
      <status>unmodified</status>
      <modifiedWord/>
      <trackRevisions>false</trackRevisions>
    </reviewItem>
    <reviewItem>
      <errorID>4df27a4e-e2c9-4a94-873c-0cdb5301b84e</errorID>
      <errorWord>＜</errorWord>
      <group>L1_Format</group>
      <groupName>格式问题</groupName>
      <ability>L2_HalfPunc</ability>
      <abilityName>全半角检查</abilityName>
      <candidateList>
        <item>&lt;</item>
      </candidateList>
      <explain>文本全半角错误。</explain>
      <paraID>17F011</paraID>
      <start>5</start>
      <end>6</end>
      <status>unmodified</status>
      <modifiedWord/>
      <trackRevisions>false</trackRevisions>
    </reviewItem>
    <reviewItem>
      <errorID>797b6c29-caf6-4a90-a6a4-32acc3743d6f</errorID>
      <errorWord>＜</errorWord>
      <group>L1_Format</group>
      <groupName>格式问题</groupName>
      <ability>L2_HalfPunc</ability>
      <abilityName>全半角检查</abilityName>
      <candidateList>
        <item>&lt;</item>
      </candidateList>
      <explain>文本全半角错误。</explain>
      <paraID>23B66C9E</paraID>
      <start>4</start>
      <end>5</end>
      <status>unmodified</status>
      <modifiedWord/>
      <trackRevisions>false</trackRevisions>
    </reviewItem>
    <reviewItem>
      <errorID>5e57707d-e705-4147-bfb0-50894c756220</errorID>
      <errorWord>＜</errorWord>
      <group>L1_Format</group>
      <groupName>格式问题</groupName>
      <ability>L2_HalfPunc</ability>
      <abilityName>全半角检查</abilityName>
      <candidateList>
        <item>&lt;</item>
      </candidateList>
      <explain>文本全半角错误。</explain>
      <paraID>1B34A5E3</paraID>
      <start>1</start>
      <end>2</end>
      <status>unmodified</status>
      <modifiedWord/>
      <trackRevisions>false</trackRevisions>
    </reviewItem>
    <reviewItem>
      <errorID>e13159b3-6a4d-4f72-966e-6378d77db8e3</errorID>
      <errorWord>＜</errorWord>
      <group>L1_Format</group>
      <groupName>格式问题</groupName>
      <ability>L2_HalfPunc</ability>
      <abilityName>全半角检查</abilityName>
      <candidateList>
        <item>&lt;</item>
      </candidateList>
      <explain>文本全半角错误。</explain>
      <paraID>6AEFF08D</paraID>
      <start>6</start>
      <end>7</end>
      <status>unmodified</status>
      <modifiedWord/>
      <trackRevisions>false</trackRevisions>
    </reviewItem>
    <reviewItem>
      <errorID>e6e118b0-15a1-4f26-987b-84ae908b2287</errorID>
      <errorWord>＜</errorWord>
      <group>L1_Format</group>
      <groupName>格式问题</groupName>
      <ability>L2_HalfPunc</ability>
      <abilityName>全半角检查</abilityName>
      <candidateList>
        <item>&lt;</item>
      </candidateList>
      <explain>文本全半角错误。</explain>
      <paraID>38D4F3E8</paraID>
      <start>4</start>
      <end>5</end>
      <status>unmodified</status>
      <modifiedWord/>
      <trackRevisions>false</trackRevisions>
    </reviewItem>
    <reviewItem>
      <errorID>e6e156af-b8fb-41d7-9274-a5193fa129ee</errorID>
      <errorWord>＜</errorWord>
      <group>L1_Format</group>
      <groupName>格式问题</groupName>
      <ability>L2_HalfPunc</ability>
      <abilityName>全半角检查</abilityName>
      <candidateList>
        <item>&lt;</item>
      </candidateList>
      <explain>文本全半角错误。</explain>
      <paraID>6A4D1B4D</paraID>
      <start>1</start>
      <end>2</end>
      <status>unmodified</status>
      <modifiedWord/>
      <trackRevisions>false</trackRevisions>
    </reviewItem>
    <reviewItem>
      <errorID>b4dd0480-4ed2-4910-a26b-106374109d5b</errorID>
      <errorWord>＜</errorWord>
      <group>L1_Format</group>
      <groupName>格式问题</groupName>
      <ability>L2_HalfPunc</ability>
      <abilityName>全半角检查</abilityName>
      <candidateList>
        <item>&lt;</item>
      </candidateList>
      <explain>文本全半角错误。</explain>
      <paraID>7C50934C</paraID>
      <start>6</start>
      <end>7</end>
      <status>unmodified</status>
      <modifiedWord/>
      <trackRevisions>false</trackRevisions>
    </reviewItem>
    <reviewItem>
      <errorID>08bf820b-90b4-43b5-8f66-58beefa2a441</errorID>
      <errorWord>＜</errorWord>
      <group>L1_Format</group>
      <groupName>格式问题</groupName>
      <ability>L2_HalfPunc</ability>
      <abilityName>全半角检查</abilityName>
      <candidateList>
        <item>&lt;</item>
      </candidateList>
      <explain>文本全半角错误。</explain>
      <paraID>6F0B58F1</paraID>
      <start>5</start>
      <end>6</end>
      <status>unmodified</status>
      <modifiedWord/>
      <trackRevisions>false</trackRevisions>
    </reviewItem>
    <reviewItem>
      <errorID>a7bc9f81-f955-4122-b13f-26d13aa4f76b</errorID>
      <errorWord>＜</errorWord>
      <group>L1_Format</group>
      <groupName>格式问题</groupName>
      <ability>L2_HalfPunc</ability>
      <abilityName>全半角检查</abilityName>
      <candidateList>
        <item>&lt;</item>
      </candidateList>
      <explain>文本全半角错误。</explain>
      <paraID>4BEA4A87</paraID>
      <start>1</start>
      <end>2</end>
      <status>unmodified</status>
      <modifiedWord/>
      <trackRevisions>false</trackRevisions>
    </reviewItem>
    <reviewItem>
      <errorID>8ff5f836-6a2d-4a23-bdc7-e67620227cbe</errorID>
      <errorWord>＜</errorWord>
      <group>L1_Format</group>
      <groupName>格式问题</groupName>
      <ability>L2_HalfPunc</ability>
      <abilityName>全半角检查</abilityName>
      <candidateList>
        <item>&lt;</item>
      </candidateList>
      <explain>文本全半角错误。</explain>
      <paraID>1F4E3DC8</paraID>
      <start>6</start>
      <end>7</end>
      <status>unmodified</status>
      <modifiedWord/>
      <trackRevisions>false</trackRevisions>
    </reviewItem>
    <reviewItem>
      <errorID>5b9cabe9-30ef-4d64-be8a-522a159c0c01</errorID>
      <errorWord>＜</errorWord>
      <group>L1_Format</group>
      <groupName>格式问题</groupName>
      <ability>L2_HalfPunc</ability>
      <abilityName>全半角检查</abilityName>
      <candidateList>
        <item>&lt;</item>
      </candidateList>
      <explain>文本全半角错误。</explain>
      <paraID>26E71FEB</paraID>
      <start>6</start>
      <end>7</end>
      <status>unmodified</status>
      <modifiedWord/>
      <trackRevisions>false</trackRevisions>
    </reviewItem>
    <reviewItem>
      <errorID>afe73c5b-71e1-46b8-a70f-153b4f10e86c</errorID>
      <errorWord>＜</errorWord>
      <group>L1_Format</group>
      <groupName>格式问题</groupName>
      <ability>L2_HalfPunc</ability>
      <abilityName>全半角检查</abilityName>
      <candidateList>
        <item>&lt;</item>
      </candidateList>
      <explain>文本全半角错误。</explain>
      <paraID>30B4908</paraID>
      <start>1</start>
      <end>2</end>
      <status>unmodified</status>
      <modifiedWord/>
      <trackRevisions>false</trackRevisions>
    </reviewItem>
    <reviewItem>
      <errorID>63f7e280-d285-45ce-9808-ea2d6f734419</errorID>
      <errorWord>＜</errorWord>
      <group>L1_Format</group>
      <groupName>格式问题</groupName>
      <ability>L2_HalfPunc</ability>
      <abilityName>全半角检查</abilityName>
      <candidateList>
        <item>&lt;</item>
      </candidateList>
      <explain>文本全半角错误。</explain>
      <paraID>582953BB</paraID>
      <start>5</start>
      <end>6</end>
      <status>unmodified</status>
      <modifiedWord/>
      <trackRevisions>false</trackRevisions>
    </reviewItem>
    <reviewItem>
      <errorID>a2ff4428-e0a3-43f5-bc19-1666f4d7c1ba</errorID>
      <errorWord>＜</errorWord>
      <group>L1_Format</group>
      <groupName>格式问题</groupName>
      <ability>L2_HalfPunc</ability>
      <abilityName>全半角检查</abilityName>
      <candidateList>
        <item>&lt;</item>
      </candidateList>
      <explain>文本全半角错误。</explain>
      <paraID>66517FCC</paraID>
      <start>5</start>
      <end>6</end>
      <status>unmodified</status>
      <modifiedWord/>
      <trackRevisions>false</trackRevisions>
    </reviewItem>
    <reviewItem>
      <errorID>c745f8f8-1e27-4197-ab88-706c967e76dc</errorID>
      <errorWord>＜</errorWord>
      <group>L1_Format</group>
      <groupName>格式问题</groupName>
      <ability>L2_HalfPunc</ability>
      <abilityName>全半角检查</abilityName>
      <candidateList>
        <item>&lt;</item>
      </candidateList>
      <explain>文本全半角错误。</explain>
      <paraID>7A8F2DE2</paraID>
      <start>1</start>
      <end>2</end>
      <status>unmodified</status>
      <modifiedWord/>
      <trackRevisions>false</trackRevisions>
    </reviewItem>
    <reviewItem>
      <errorID>a1ae5e3f-32d4-4ceb-815b-18291196496f</errorID>
      <errorWord>＜</errorWord>
      <group>L1_Format</group>
      <groupName>格式问题</groupName>
      <ability>L2_HalfPunc</ability>
      <abilityName>全半角检查</abilityName>
      <candidateList>
        <item>&lt;</item>
      </candidateList>
      <explain>文本全半角错误。</explain>
      <paraID>E282A8C</paraID>
      <start>6</start>
      <end>7</end>
      <status>unmodified</status>
      <modifiedWord/>
      <trackRevisions>false</trackRevisions>
    </reviewItem>
    <reviewItem>
      <errorID>80b66ffa-5153-41c3-b53b-f3303fbf52c2</errorID>
      <errorWord>＜</errorWord>
      <group>L1_Format</group>
      <groupName>格式问题</groupName>
      <ability>L2_HalfPunc</ability>
      <abilityName>全半角检查</abilityName>
      <candidateList>
        <item>&lt;</item>
      </candidateList>
      <explain>文本全半角错误。</explain>
      <paraID>2714D4C3</paraID>
      <start>5</start>
      <end>6</end>
      <status>unmodified</status>
      <modifiedWord/>
      <trackRevisions>false</trackRevisions>
    </reviewItem>
    <reviewItem>
      <errorID>fc653a83-ad8f-41f8-a215-044d57e679e8</errorID>
      <errorWord>＜</errorWord>
      <group>L1_Format</group>
      <groupName>格式问题</groupName>
      <ability>L2_HalfPunc</ability>
      <abilityName>全半角检查</abilityName>
      <candidateList>
        <item>&lt;</item>
      </candidateList>
      <explain>文本全半角错误。</explain>
      <paraID>6C35990</paraID>
      <start>1</start>
      <end>2</end>
      <status>unmodified</status>
      <modifiedWord/>
      <trackRevisions>false</trackRevisions>
    </reviewItem>
    <reviewItem>
      <errorID>cbda0660-e63a-4359-bf15-34d94c3a0dc8</errorID>
      <errorWord>＜</errorWord>
      <group>L1_Format</group>
      <groupName>格式问题</groupName>
      <ability>L2_HalfPunc</ability>
      <abilityName>全半角检查</abilityName>
      <candidateList>
        <item>&lt;</item>
      </candidateList>
      <explain>文本全半角错误。</explain>
      <paraID>7730A000</paraID>
      <start>5</start>
      <end>6</end>
      <status>unmodified</status>
      <modifiedWord/>
      <trackRevisions>false</trackRevisions>
    </reviewItem>
    <reviewItem>
      <errorID>50747bb1-9ad9-4aa8-b2f6-2718dcabafcc</errorID>
      <errorWord>＜</errorWord>
      <group>L1_Format</group>
      <groupName>格式问题</groupName>
      <ability>L2_HalfPunc</ability>
      <abilityName>全半角检查</abilityName>
      <candidateList>
        <item>&lt;</item>
      </candidateList>
      <explain>文本全半角错误。</explain>
      <paraID>6935DCC</paraID>
      <start>4</start>
      <end>5</end>
      <status>unmodified</status>
      <modifiedWord/>
      <trackRevisions>false</trackRevisions>
    </reviewItem>
    <reviewItem>
      <errorID>36b26c6c-5baa-422d-8acd-ef82a2f9395e</errorID>
      <errorWord>＜</errorWord>
      <group>L1_Format</group>
      <groupName>格式问题</groupName>
      <ability>L2_HalfPunc</ability>
      <abilityName>全半角检查</abilityName>
      <candidateList>
        <item>&lt;</item>
      </candidateList>
      <explain>文本全半角错误。</explain>
      <paraID>D9CFAE2</paraID>
      <start>1</start>
      <end>2</end>
      <status>unmodified</status>
      <modifiedWord/>
      <trackRevisions>false</trackRevisions>
    </reviewItem>
    <reviewItem>
      <errorID>b0a95c78-9564-4966-8248-a535807793a2</errorID>
      <errorWord>＜</errorWord>
      <group>L1_Format</group>
      <groupName>格式问题</groupName>
      <ability>L2_HalfPunc</ability>
      <abilityName>全半角检查</abilityName>
      <candidateList>
        <item>&lt;</item>
      </candidateList>
      <explain>文本全半角错误。</explain>
      <paraID>D263484</paraID>
      <start>6</start>
      <end>7</end>
      <status>unmodified</status>
      <modifiedWord/>
      <trackRevisions>false</trackRevisions>
    </reviewItem>
    <reviewItem>
      <errorID>a07ba03c-01e9-4837-8a15-3fbfd39efb0b</errorID>
      <errorWord>＜</errorWord>
      <group>L1_Format</group>
      <groupName>格式问题</groupName>
      <ability>L2_HalfPunc</ability>
      <abilityName>全半角检查</abilityName>
      <candidateList>
        <item>&lt;</item>
      </candidateList>
      <explain>文本全半角错误。</explain>
      <paraID>2103C907</paraID>
      <start>5</start>
      <end>6</end>
      <status>unmodified</status>
      <modifiedWord/>
      <trackRevisions>false</trackRevisions>
    </reviewItem>
    <reviewItem>
      <errorID>6d0cc834-e12a-41fe-97b1-bdd950350f0b</errorID>
      <errorWord>＜</errorWord>
      <group>L1_Format</group>
      <groupName>格式问题</groupName>
      <ability>L2_HalfPunc</ability>
      <abilityName>全半角检查</abilityName>
      <candidateList>
        <item>&lt;</item>
      </candidateList>
      <explain>文本全半角错误。</explain>
      <paraID>6DC4146D</paraID>
      <start>1</start>
      <end>2</end>
      <status>unmodified</status>
      <modifiedWord/>
      <trackRevisions>false</trackRevisions>
    </reviewItem>
    <reviewItem>
      <errorID>c6d5cb0e-1417-465e-86c5-f2fe97890144</errorID>
      <errorWord>＜</errorWord>
      <group>L1_Format</group>
      <groupName>格式问题</groupName>
      <ability>L2_HalfPunc</ability>
      <abilityName>全半角检查</abilityName>
      <candidateList>
        <item>&lt;</item>
      </candidateList>
      <explain>文本全半角错误。</explain>
      <paraID>52086E8</paraID>
      <start>5</start>
      <end>6</end>
      <status>unmodified</status>
      <modifiedWord/>
      <trackRevisions>false</trackRevisions>
    </reviewItem>
    <reviewItem>
      <errorID>85f703c8-f618-4a76-8d30-84c5cae447c8</errorID>
      <errorWord>＜</errorWord>
      <group>L1_Format</group>
      <groupName>格式问题</groupName>
      <ability>L2_HalfPunc</ability>
      <abilityName>全半角检查</abilityName>
      <candidateList>
        <item>&lt;</item>
      </candidateList>
      <explain>文本全半角错误。</explain>
      <paraID>44E83F43</paraID>
      <start>4</start>
      <end>5</end>
      <status>unmodified</status>
      <modifiedWord/>
      <trackRevisions>false</trackRevisions>
    </reviewItem>
    <reviewItem>
      <errorID>33656e59-7bd8-4755-bb70-c3d508176eb9</errorID>
      <errorWord>＜</errorWord>
      <group>L1_Format</group>
      <groupName>格式问题</groupName>
      <ability>L2_HalfPunc</ability>
      <abilityName>全半角检查</abilityName>
      <candidateList>
        <item>&lt;</item>
      </candidateList>
      <explain>文本全半角错误。</explain>
      <paraID>6437A20C</paraID>
      <start>1</start>
      <end>2</end>
      <status>unmodified</status>
      <modifiedWord/>
      <trackRevisions>false</trackRevisions>
    </reviewItem>
    <reviewItem>
      <errorID>5c7626af-29b3-458d-bfcb-77c9e0be3492</errorID>
      <errorWord>[2011]300号</errorWord>
      <group>L1_Knowledge</group>
      <groupName>知识性问题</groupName>
      <ability>L2_Knowledge</ability>
      <abilityName>其他知识</abilityName>
      <candidateList>
        <item>〔2011〕300号</item>
      </candidateList>
      <explain>发文字号格式错误。</explain>
      <paraID>656CED69</paraID>
      <start>35</start>
      <end>45</end>
      <status>unmodified</status>
      <modifiedWord/>
      <trackRevisions>false</trackRevisions>
    </reviewItem>
    <reviewItem>
      <errorID>fda96568-5a4c-4eae-abe6-f230d36318bc</errorID>
      <errorWord>须</errorWord>
      <group>L1_Word</group>
      <groupName>字词问题</groupName>
      <ability>L2_Typo</ability>
      <abilityName>字词错误</abilityName>
      <candidateList>
        <item>需</item>
      </candidateList>
      <explain>存在发音相同字词的误用。</explain>
      <paraID>656CED69</paraID>
      <start>82</start>
      <end>83</end>
      <status>unmodified</status>
      <modifiedWord/>
      <trackRevisions>false</trackRevisions>
    </reviewItem>
    <reviewItem>
      <errorID>f63c44f5-16ae-45cc-94d4-cfbd1338d18b</errorID>
      <errorWord>(</errorWord>
      <group>L1_Format</group>
      <groupName>格式问题</groupName>
      <ability>L2_HalfPunc</ability>
      <abilityName>全半角检查</abilityName>
      <candidateList>
        <item>（</item>
      </candidateList>
      <explain>文本全半角错误。</explain>
      <paraID>6BDE160E</paraID>
      <start>26</start>
      <end>27</end>
      <status>unmodified</status>
      <modifiedWord/>
      <trackRevisions>false</trackRevisions>
    </reviewItem>
    <reviewItem>
      <errorID>e74a680e-dd67-4c61-90da-051dba9d089e</errorID>
      <errorWord>)</errorWord>
      <group>L1_Format</group>
      <groupName>格式问题</groupName>
      <ability>L2_HalfPunc</ability>
      <abilityName>全半角检查</abilityName>
      <candidateList>
        <item>）</item>
      </candidateList>
      <explain>文本全半角错误。</explain>
      <paraID>6BDE160E</paraID>
      <start>49</start>
      <end>50</end>
      <status>unmodified</status>
      <modifiedWord/>
      <trackRevisions>false</trackRevisions>
    </reviewItem>
    <reviewItem>
      <errorID>3aa4bdc5-6e59-4f85-9f81-866af14557f6</errorID>
      <errorWord>(</errorWord>
      <group>L1_Format</group>
      <groupName>格式问题</groupName>
      <ability>L2_HalfPunc</ability>
      <abilityName>全半角检查</abilityName>
      <candidateList>
        <item>（</item>
      </candidateList>
      <explain>文本全半角错误。</explain>
      <paraID>6BDE160E</paraID>
      <start>58</start>
      <end>59</end>
      <status>unmodified</status>
      <modifiedWord/>
      <trackRevisions>false</trackRevisions>
    </reviewItem>
    <reviewItem>
      <errorID>5cdc158d-3fc5-4d1d-a59b-6a952e5ea2b2</errorID>
      <errorWord>)</errorWord>
      <group>L1_Format</group>
      <groupName>格式问题</groupName>
      <ability>L2_HalfPunc</ability>
      <abilityName>全半角检查</abilityName>
      <candidateList>
        <item>）</item>
      </candidateList>
      <explain>文本全半角错误。</explain>
      <paraID>6BDE160E</paraID>
      <start>74</start>
      <end>75</end>
      <status>unmodified</status>
      <modifiedWord/>
      <trackRevisions>false</trackRevisions>
    </reviewItem>
    <reviewItem>
      <errorID>2d80b4a9-abb9-48ae-8ce9-a5fd58cf43b8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5B54EF97</paraID>
      <start>19</start>
      <end>21</end>
      <status>unmodified</status>
      <modifiedWord/>
      <trackRevisions>false</trackRevisions>
    </reviewItem>
    <reviewItem>
      <errorID>38a27fcb-50a5-4052-b3ab-cf989bb2394f</errorID>
      <errorWord>-</errorWord>
      <group>L1_Format</group>
      <groupName>格式问题</groupName>
      <ability>L2_HalfPunc</ability>
      <abilityName>全半角检查</abilityName>
      <candidateList>
        <item>－</item>
      </candidateList>
      <explain>文本全半角错误。</explain>
      <paraID>35EBA45C</paraID>
      <start>20</start>
      <end>21</end>
      <status>unmodified</status>
      <modifiedWord/>
      <trackRevisions>false</trackRevisions>
    </reviewItem>
    <reviewItem>
      <errorID>ae4ab2f6-2f12-4e57-8152-d6d4ab0cfe83</errorID>
      <errorWord>法律、法规</errorWord>
      <group>L1_Word</group>
      <groupName>字词问题</groupName>
      <ability>L2_Typo</ability>
      <abilityName>字词错误</abilityName>
      <candidateList>
        <item>法律法规</item>
      </candidateList>
      <explain/>
      <paraID>5089A803</paraID>
      <start>3</start>
      <end>8</end>
      <status>unmodified</status>
      <modifiedWord/>
      <trackRevisions>false</trackRevisions>
    </reviewItem>
    <reviewItem>
      <errorID>caac6c8e-966a-49f1-9c99-9aa3bbe2ebb3</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5F2E3D68</paraID>
      <start>43</start>
      <end>50</end>
      <status>unmodified</status>
      <modifiedWord/>
      <trackRevisions>false</trackRevisions>
    </reviewItem>
    <reviewItem>
      <errorID>3610389f-a67d-492d-8a8d-e519d9face35</errorID>
      <errorWord>股东大会</errorWord>
      <group>L1_Word</group>
      <groupName>字词问题</groupName>
      <ability>L2_Typo</ability>
      <abilityName>字词错误</abilityName>
      <candidateList>
        <item>股东会</item>
      </candidateList>
      <explain/>
      <paraID>2EFA9CBD</paraID>
      <start>113</start>
      <end>117</end>
      <status>unmodified</status>
      <modifiedWord/>
      <trackRevisions>false</trackRevisions>
    </reviewItem>
    <reviewItem>
      <errorID>01479343-2ab2-4141-813f-fcb7cc1f4dae</errorID>
      <errorWord>:</errorWord>
      <group>L1_Format</group>
      <groupName>格式问题</groupName>
      <ability>L2_HalfPunc</ability>
      <abilityName>全半角检查</abilityName>
      <candidateList>
        <item>：</item>
      </candidateList>
      <explain>文本全半角错误。</explain>
      <paraID>6ABA2D7D</paraID>
      <start>1</start>
      <end>2</end>
      <status>unmodified</status>
      <modifiedWord/>
      <trackRevisions>false</trackRevisions>
    </reviewItem>
    <reviewItem>
      <errorID>55e8031f-52e1-4045-9a71-a109b61ea5f4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41F94325</paraID>
      <start>36</start>
      <end>39</end>
      <status>unmodified</status>
      <modifiedWord/>
      <trackRevisions>false</trackRevisions>
    </reviewItem>
    <reviewItem>
      <errorID>59de56dd-b898-4d03-90d8-1d086af78c1c</errorID>
      <errorWord>-</errorWord>
      <group>L1_Format</group>
      <groupName>格式问题</groupName>
      <ability>L2_HalfPunc</ability>
      <abilityName>全半角检查</abilityName>
      <candidateList>
        <item>－</item>
      </candidateList>
      <explain>文本全半角错误。</explain>
      <paraID>2625E59F</paraID>
      <start>7</start>
      <end>8</end>
      <status>unmodified</status>
      <modifiedWord/>
      <trackRevisions>false</trackRevisions>
    </reviewItem>
    <reviewItem>
      <errorID>96640526-f78b-4ef0-8369-95bb52ed78d1</errorID>
      <errorWord>-</errorWord>
      <group>L1_Format</group>
      <groupName>格式问题</groupName>
      <ability>L2_HalfPunc</ability>
      <abilityName>全半角检查</abilityName>
      <candidateList>
        <item>－</item>
      </candidateList>
      <explain>文本全半角错误。</explain>
      <paraID>50997440</paraID>
      <start>7</start>
      <end>8</end>
      <status>unmodified</status>
      <modifiedWord/>
      <trackRevisions>false</trackRevisions>
    </reviewItem>
    <reviewItem>
      <errorID>d18f3c95-a82c-4741-a461-37fd374a4e28</errorID>
      <errorWord>-</errorWord>
      <group>L1_Format</group>
      <groupName>格式问题</groupName>
      <ability>L2_HalfPunc</ability>
      <abilityName>全半角检查</abilityName>
      <candidateList>
        <item>－</item>
      </candidateList>
      <explain>文本全半角错误。</explain>
      <paraID>33912E00</paraID>
      <start>7</start>
      <end>8</end>
      <status>unmodified</status>
      <modifiedWord/>
      <trackRevisions>false</trackRevisions>
    </reviewItem>
    <reviewItem>
      <errorID>37f26e50-828e-42e1-b450-0343dafd1fab</errorID>
      <errorWord>-</errorWord>
      <group>L1_Format</group>
      <groupName>格式问题</groupName>
      <ability>L2_HalfPunc</ability>
      <abilityName>全半角检查</abilityName>
      <candidateList>
        <item>－</item>
      </candidateList>
      <explain>文本全半角错误。</explain>
      <paraID>6BC9F248</paraID>
      <start>7</start>
      <end>8</end>
      <status>unmodified</status>
      <modifiedWord/>
      <trackRevisions>false</trackRevisions>
    </reviewItem>
    <reviewItem>
      <errorID>e4ac1c46-e239-45a9-af0c-7297c3aa7faa</errorID>
      <errorWord>-</errorWord>
      <group>L1_Format</group>
      <groupName>格式问题</groupName>
      <ability>L2_HalfPunc</ability>
      <abilityName>全半角检查</abilityName>
      <candidateList>
        <item>－</item>
      </candidateList>
      <explain>文本全半角错误。</explain>
      <paraID>17C854E9</paraID>
      <start>7</start>
      <end>8</end>
      <status>unmodified</status>
      <modifiedWord/>
      <trackRevisions>false</trackRevisions>
    </reviewItem>
    <reviewItem>
      <errorID>bf88fb30-0f5c-4ac0-b09c-f19e7090c687</errorID>
      <errorWord>-</errorWord>
      <group>L1_Format</group>
      <groupName>格式问题</groupName>
      <ability>L2_HalfPunc</ability>
      <abilityName>全半角检查</abilityName>
      <candidateList>
        <item>－</item>
      </candidateList>
      <explain>文本全半角错误。</explain>
      <paraID>1C83B350</paraID>
      <start>7</start>
      <end>8</end>
      <status>unmodified</status>
      <modifiedWord/>
      <trackRevisions>false</trackRevisions>
    </reviewItem>
    <reviewItem>
      <errorID>fb0b3e58-f1ef-4669-8676-3848b6e06dda</errorID>
      <errorWord>-</errorWord>
      <group>L1_Format</group>
      <groupName>格式问题</groupName>
      <ability>L2_HalfPunc</ability>
      <abilityName>全半角检查</abilityName>
      <candidateList>
        <item>－</item>
      </candidateList>
      <explain>文本全半角错误。</explain>
      <paraID>4826B828</paraID>
      <start>7</start>
      <end>8</end>
      <status>unmodified</status>
      <modifiedWord/>
      <trackRevisions>false</trackRevisions>
    </reviewItem>
    <reviewItem>
      <errorID>329a7155-a03a-4f69-b3fe-cdbfcafcc1e2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2CBBD126</paraID>
      <start>41</start>
      <end>44</end>
      <status>unmodified</status>
      <modifiedWord/>
      <trackRevisions>false</trackRevisions>
    </reviewItem>
    <reviewItem>
      <errorID>273f68af-e191-4b81-af29-f6bbdb517651</errorID>
      <errorWord>-</errorWord>
      <group>L1_Format</group>
      <groupName>格式问题</groupName>
      <ability>L2_HalfPunc</ability>
      <abilityName>全半角检查</abilityName>
      <candidateList>
        <item>－</item>
      </candidateList>
      <explain>文本全半角错误。</explain>
      <paraID>4102E17E</paraID>
      <start>9</start>
      <end>10</end>
      <status>unmodified</status>
      <modifiedWord/>
      <trackRevisions>false</trackRevisions>
    </reviewItem>
    <reviewItem>
      <errorID>c282eefb-4d38-43ff-9ec2-19593f761da0</errorID>
      <errorWord>-</errorWord>
      <group>L1_Format</group>
      <groupName>格式问题</groupName>
      <ability>L2_HalfPunc</ability>
      <abilityName>全半角检查</abilityName>
      <candidateList>
        <item>－</item>
      </candidateList>
      <explain>文本全半角错误。</explain>
      <paraID>51402C7E</paraID>
      <start>9</start>
      <end>10</end>
      <status>unmodified</status>
      <modifiedWord/>
      <trackRevisions>false</trackRevisions>
    </reviewItem>
    <reviewItem>
      <errorID>5df02109-8374-472c-9bde-6e3c6de6198f</errorID>
      <errorWord>-</errorWord>
      <group>L1_Format</group>
      <groupName>格式问题</groupName>
      <ability>L2_HalfPunc</ability>
      <abilityName>全半角检查</abilityName>
      <candidateList>
        <item>－</item>
      </candidateList>
      <explain>文本全半角错误。</explain>
      <paraID>3DEE20BE</paraID>
      <start>10</start>
      <end>11</end>
      <status>unmodified</status>
      <modifiedWord/>
      <trackRevisions>false</trackRevisions>
    </reviewItem>
    <reviewItem>
      <errorID>0804b464-e3a3-4677-aba1-d53695ab097e</errorID>
      <errorWord>-</errorWord>
      <group>L1_Format</group>
      <groupName>格式问题</groupName>
      <ability>L2_HalfPunc</ability>
      <abilityName>全半角检查</abilityName>
      <candidateList>
        <item>－</item>
      </candidateList>
      <explain>文本全半角错误。</explain>
      <paraID>2F033ABE</paraID>
      <start>10</start>
      <end>11</end>
      <status>unmodified</status>
      <modifiedWord/>
      <trackRevisions>false</trackRevisions>
    </reviewItem>
    <reviewItem>
      <errorID>d9fdd938-1709-462e-bd9a-a4693ca18d29</errorID>
      <errorWord>提出质疑</errorWord>
      <group>L1_Grammar</group>
      <groupName>语法问题</groupName>
      <ability>L2_Grammar</ability>
      <abilityName>语法错误</abilityName>
      <candidateList>
        <item>质疑</item>
      </candidateList>
      <explain>〈动〉提出疑问：～问难。</explain>
      <paraID>4E8E1B9D</paraID>
      <start>53</start>
      <end>57</end>
      <status>unmodified</status>
      <modifiedWord/>
      <trackRevisions>false</trackRevisions>
    </reviewItem>
    <reviewItem>
      <errorID>ba4ea508-b92b-4b39-bd38-d4ce3a51bffb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37F458F9</paraID>
      <start>13</start>
      <end>16</end>
      <status>unmodified</status>
      <modifiedWord/>
      <trackRevisions>false</trackRevisions>
    </reviewItem>
    <reviewItem>
      <errorID>7307dbd6-d6db-402b-a966-0d451e84e8bc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4AF4D25D</paraID>
      <start>42</start>
      <end>45</end>
      <status>unmodified</status>
      <modifiedWord/>
      <trackRevisions>false</trackRevisions>
    </reviewItem>
    <reviewItem>
      <errorID>248948d6-7dd4-450d-8f49-7373be6cabc0</errorID>
      <errorWord>下</errorWord>
      <group>L1_Word</group>
      <groupName>字词问题</groupName>
      <ability>L2_Typo</ability>
      <abilityName>字词错误</abilityName>
      <candidateList>
        <item>下简</item>
      </candidateList>
      <explain/>
      <paraID>39E99798</paraID>
      <start>8</start>
      <end>9</end>
      <status>unmodified</status>
      <modifiedWord/>
      <trackRevisions>false</trackRevisions>
    </reviewItem>
    <reviewItem>
      <errorID>082b125e-3938-4ed1-af36-35aeb7317c2f</errorID>
      <errorWord>下</errorWord>
      <group>L1_Word</group>
      <groupName>字词问题</groupName>
      <ability>L2_Typo</ability>
      <abilityName>字词错误</abilityName>
      <candidateList>
        <item>下简</item>
      </candidateList>
      <explain/>
      <paraID>FE57F17</paraID>
      <start>8</start>
      <end>9</end>
      <status>unmodified</status>
      <modifiedWord/>
      <trackRevisions>false</trackRevisions>
    </reviewItem>
    <reviewItem>
      <errorID>9adee4db-9612-494f-86ee-864cf7fbe616</errorID>
      <errorWord>涉及到</errorWord>
      <group>L1_Grammar</group>
      <groupName>语法问题</groupName>
      <ability>L2_Grammar</ability>
      <abilityName>语法错误</abilityName>
      <candidateList>
        <item>涉及</item>
      </candidateList>
      <explain>〈动〉牵涉到；关联到：案子～好几个人｜这个问题～面很广。</explain>
      <paraID>378E2E1C</paraID>
      <start>40</start>
      <end>43</end>
      <status>unmodified</status>
      <modifiedWord/>
      <trackRevisions>false</trackRevisions>
    </reviewItem>
    <reviewItem>
      <errorID>c54acdb3-cd90-4c5f-8095-2371771bb131</errorID>
      <errorWord>中止</errorWord>
      <group>L1_Word</group>
      <groupName>字词问题</groupName>
      <ability>L2_Typo</ability>
      <abilityName>字词错误</abilityName>
      <candidateList>
        <item>终止</item>
      </candidateList>
      <explain/>
      <paraID>533455BD</paraID>
      <start>109</start>
      <end>111</end>
      <status>unmodified</status>
      <modifiedWord/>
      <trackRevisions>false</trackRevisions>
    </reviewItem>
    <reviewItem>
      <errorID>ebcfe995-abd8-4ba6-b47e-a6eed8770f27</errorID>
      <errorWord>应</errorWord>
      <group>L1_Word</group>
      <groupName>字词问题</groupName>
      <ability>L2_Typo</ability>
      <abilityName>字词错误</abilityName>
      <candidateList>
        <item>应当</item>
      </candidateList>
      <explain/>
      <paraID>2666103D</paraID>
      <start>34</start>
      <end>35</end>
      <status>unmodified</status>
      <modifiedWord/>
      <trackRevisions>false</trackRevisions>
    </reviewItem>
    <reviewItem>
      <errorID>cddb7a17-bea5-46e5-8c7d-46e302df7f7e</errorID>
      <errorWord>其它</errorWord>
      <group>L1_Word</group>
      <groupName>字词问题</groupName>
      <ability>L2_Alias</ability>
      <abilityName>也作/曾用词</abilityName>
      <candidateList>
        <item>其他</item>
      </candidateList>
      <explain>词汇[其它]为不规范表述或旧称，其规范书面表述为[其他]。</explain>
      <paraID>58AC7B4A</paraID>
      <start>45</start>
      <end>47</end>
      <status>unmodified</status>
      <modifiedWord/>
      <trackRevisions>false</trackRevisions>
    </reviewItem>
    <reviewItem>
      <errorID>cdd4ef54-29ab-4d72-a3b2-734b5f9ccdce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58AC7B4A</paraID>
      <start>118</start>
      <end>119</end>
      <status>unmodified</status>
      <modifiedWord/>
      <trackRevisions>false</trackRevisions>
    </reviewItem>
    <reviewItem>
      <errorID>842b207b-86fe-4c1e-9afb-c81d4f819e59</errorID>
      <errorWord>超</errorWord>
      <group>L1_Word</group>
      <groupName>字词问题</groupName>
      <ability>L2_Typo</ability>
      <abilityName>字词错误</abilityName>
      <candidateList>
        <item>超过</item>
      </candidateList>
      <explain/>
      <paraID>1CE33AEB</paraID>
      <start>207</start>
      <end>208</end>
      <status>unmodified</status>
      <modifiedWord/>
      <trackRevisions>false</trackRevisions>
    </reviewItem>
    <reviewItem>
      <errorID>a8eb3469-7863-42ed-9a72-7ca8957d185a</errorID>
      <errorWord>作</errorWord>
      <group>L1_Word</group>
      <groupName>字词问题</groupName>
      <ability>L2_Typo</ability>
      <abilityName>字词错误</abilityName>
      <candidateList>
        <item>做</item>
      </candidateList>
      <explain>存在发音相同字词的误用。</explain>
      <paraID>527C1429</paraID>
      <start>4</start>
      <end>5</end>
      <status>unmodified</status>
      <modifiedWord/>
      <trackRevisions>false</trackRevisions>
    </reviewItem>
    <reviewItem>
      <errorID>02a8fe98-73de-44cf-b698-fcefb0a464ec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6B12079B</paraID>
      <start>0</start>
      <end>2</end>
      <status>unmodified</status>
      <modifiedWord/>
      <trackRevisions>false</trackRevisions>
    </reviewItem>
    <reviewItem>
      <errorID>b057f2c2-125d-4acb-9125-f9f9955c2d51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3513C577</paraID>
      <start>0</start>
      <end>2</end>
      <status>unmodified</status>
      <modifiedWord/>
      <trackRevisions>false</trackRevisions>
    </reviewItem>
    <reviewItem>
      <errorID>beb22ca4-396a-4161-acb1-7385f1de6a75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5634C338</paraID>
      <start>0</start>
      <end>2</end>
      <status>unmodified</status>
      <modifiedWord/>
      <trackRevisions>false</trackRevisions>
    </reviewItem>
    <reviewItem>
      <errorID>7d51b70f-5d9b-4955-a714-f46f3fd5344c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234520D</paraID>
      <start>0</start>
      <end>2</end>
      <status>unmodified</status>
      <modifiedWord/>
      <trackRevisions>false</trackRevisions>
    </reviewItem>
    <reviewItem>
      <errorID>8200033f-457d-4a36-88aa-11f7df15f823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5D9BB1A4</paraID>
      <start>0</start>
      <end>2</end>
      <status>unmodified</status>
      <modifiedWord/>
      <trackRevisions>false</trackRevisions>
    </reviewItem>
    <reviewItem>
      <errorID>6e605feb-61a4-48d7-8d52-100e6617093b</errorID>
      <errorWord>其它</errorWord>
      <group>L1_Word</group>
      <groupName>字词问题</groupName>
      <ability>L2_Alias</ability>
      <abilityName>也作/曾用词</abilityName>
      <candidateList>
        <item>其他</item>
      </candidateList>
      <explain>词汇[其它]为不规范表述或旧称，其规范书面表述为[其他]。</explain>
      <paraID>5D9BB1A4</paraID>
      <start>30</start>
      <end>32</end>
      <status>unmodified</status>
      <modifiedWord/>
      <trackRevisions>false</trackRevisions>
    </reviewItem>
    <reviewItem>
      <errorID>15caa8eb-f229-4103-a42f-c26db1e4f7e3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507BB8D4</paraID>
      <start>0</start>
      <end>2</end>
      <status>unmodified</status>
      <modifiedWord/>
      <trackRevisions>false</trackRevisions>
    </reviewItem>
    <reviewItem>
      <errorID>17be38f0-94c7-499c-81a6-a5939c32d7b4</errorID>
      <errorWord>其它</errorWord>
      <group>L1_Word</group>
      <groupName>字词问题</groupName>
      <ability>L2_Alias</ability>
      <abilityName>也作/曾用词</abilityName>
      <candidateList>
        <item>其他</item>
      </candidateList>
      <explain>词汇[其它]为不规范表述或旧称，其规范书面表述为[其他]。</explain>
      <paraID>507BB8D4</paraID>
      <start>2</start>
      <end>4</end>
      <status>unmodified</status>
      <modifiedWord/>
      <trackRevisions>false</trackRevisions>
    </reviewItem>
    <reviewItem>
      <errorID>aa023570-be7f-4ee9-b204-a8f52b6ab3aa</errorID>
      <errorWord>程</errorWord>
      <group>L1_Word</group>
      <groupName>字词问题</groupName>
      <ability>L2_Typo</ability>
      <abilityName>字词错误</abilityName>
      <candidateList>
        <item>程中</item>
      </candidateList>
      <explain/>
      <paraID>5C71B831</paraID>
      <start>7</start>
      <end>8</end>
      <status>unmodified</status>
      <modifiedWord/>
      <trackRevisions>false</trackRevisions>
    </reviewItem>
    <reviewItem>
      <errorID>50e16d81-dfa2-4df9-918c-1dc31006326d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137CBEBA</paraID>
      <start>0</start>
      <end>2</end>
      <status>unmodified</status>
      <modifiedWord/>
      <trackRevisions>false</trackRevisions>
    </reviewItem>
    <reviewItem>
      <errorID>2e33daa9-b2c0-4e60-ba89-59d35105afa6</errorID>
      <errorWord>日</errorWord>
      <group>L1_Word</group>
      <groupName>字词问题</groupName>
      <ability>L2_Typo</ability>
      <abilityName>字词错误</abilityName>
      <candidateList>
        <item>日内</item>
      </candidateList>
      <explain/>
      <paraID>18E6C090</paraID>
      <start>78</start>
      <end>79</end>
      <status>unmodified</status>
      <modifiedWord/>
      <trackRevisions>false</trackRevisions>
    </reviewItem>
    <reviewItem>
      <errorID>4840a24b-9cef-47fa-8860-03cd89145f5d</errorID>
      <errorWord>法律、法规</errorWord>
      <group>L1_Word</group>
      <groupName>字词问题</groupName>
      <ability>L2_Typo</ability>
      <abilityName>字词错误</abilityName>
      <candidateList>
        <item>法律法规</item>
      </candidateList>
      <explain/>
      <paraID>35545067</paraID>
      <start>23</start>
      <end>28</end>
      <status>unmodified</status>
      <modifiedWord/>
      <trackRevisions>false</trackRevisions>
    </reviewItem>
    <reviewItem>
      <errorID>b0274fbb-85fd-4fc1-9eb1-e1b2e5fdeaa5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75A20E9C</paraID>
      <start>0</start>
      <end>2</end>
      <status>unmodified</status>
      <modifiedWord/>
      <trackRevisions>false</trackRevisions>
    </reviewItem>
    <reviewItem>
      <errorID>e7685398-6aac-4e54-89da-dc54a4359bfb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72FE2CB</paraID>
      <start>0</start>
      <end>2</end>
      <status>unmodified</status>
      <modifiedWord/>
      <trackRevisions>false</trackRevisions>
    </reviewItem>
    <reviewItem>
      <errorID>24e1178f-791d-4a34-87cc-469ba9d97ca3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6B450515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58DF68-289C-499E-BCFF-1D6DE45E5F0E}">
  <ds:schemaRefs/>
</ds:datastoreItem>
</file>

<file path=docProps/app.xml><?xml version="1.0" encoding="utf-8"?>
<Properties xmlns="http://schemas.openxmlformats.org/officeDocument/2006/extended-properties" xmlns:vt="http://schemas.openxmlformats.org/officeDocument/2006/docPropsVTypes">
  <Template>Nor</Template>
  <Pages>89</Pages>
  <Words>18381</Words>
  <Characters>19887</Characters>
  <TotalTime>5</TotalTime>
  <ScaleCrop>false</ScaleCrop>
  <LinksUpToDate>false</LinksUpToDate>
  <CharactersWithSpaces>20022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2023-10-31T11:44:00Z</dcterms:created>
  <dc:creator>唐</dc:creator>
  <cp:lastModifiedBy>WPS_1528036308</cp:lastModifiedBy>
  <dcterms:modified xsi:type="dcterms:W3CDTF">2026-08-10T09:59:25Z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eyJoZGlkIjoiOWI0MWRiZTYyOWEzNjM2N2M3MDQzOTIzNTIzNDZmNTQiLCJ1c2VySWQiOiIzNzU3OTEzNTQifQ==</vt:lpwstr>
  </property>
  <property fmtid="{D5CDD505-2E9C-101B-9397-08002B2CF9AE}" pid="3" name="KSOProductBuildVer">
    <vt:lpwstr>2052-12.1.0.28043</vt:lpwstr>
  </property>
  <property fmtid="{D5CDD505-2E9C-101B-9397-08002B2CF9AE}" pid="4" name="ICV">
    <vt:lpwstr>8BBE07925EA8426AAEA44358FFCA8962_13</vt:lpwstr>
  </property>
</Properties>
</file>