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footer8.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8155D2E" w14:textId="4AD5A58F" w:rsidR="00A93E4B" w:rsidRDefault="00000000">
      <w:pPr>
        <w:tabs>
          <w:tab w:val="left" w:pos="1710"/>
        </w:tabs>
        <w:rPr>
          <w:rFonts w:ascii="宋体" w:hAnsi="宋体" w:hint="eastAsia"/>
          <w:color w:val="000000"/>
        </w:rPr>
      </w:pPr>
      <w:bookmarkStart w:id="0" w:name="_Toc217446030"/>
      <w:bookmarkStart w:id="1" w:name="_Toc183682338"/>
      <w:r>
        <w:rPr>
          <w:rFonts w:ascii="宋体" w:hAnsi="宋体" w:hint="eastAsia"/>
          <w:noProof/>
          <w:color w:val="000000"/>
        </w:rPr>
        <w:drawing>
          <wp:anchor distT="0" distB="0" distL="114300" distR="114300" simplePos="0" relativeHeight="251656704" behindDoc="1" locked="0" layoutInCell="1" allowOverlap="1" wp14:anchorId="06FE2129" wp14:editId="5E4ADC43">
            <wp:simplePos x="0" y="0"/>
            <wp:positionH relativeFrom="column">
              <wp:posOffset>-957580</wp:posOffset>
            </wp:positionH>
            <wp:positionV relativeFrom="paragraph">
              <wp:posOffset>-944880</wp:posOffset>
            </wp:positionV>
            <wp:extent cx="7651750" cy="10781030"/>
            <wp:effectExtent l="0" t="0" r="0" b="0"/>
            <wp:wrapNone/>
            <wp:docPr id="2" name="图片 5" descr="2-2-3辅助图形3白底"/>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5" descr="2-2-3辅助图形3白底"/>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a:xfrm>
                      <a:off x="0" y="0"/>
                      <a:ext cx="7651750" cy="10781030"/>
                    </a:xfrm>
                    <a:prstGeom prst="rect">
                      <a:avLst/>
                    </a:prstGeom>
                    <a:noFill/>
                    <a:ln>
                      <a:noFill/>
                    </a:ln>
                  </pic:spPr>
                </pic:pic>
              </a:graphicData>
            </a:graphic>
          </wp:anchor>
        </w:drawing>
      </w:r>
    </w:p>
    <w:p w14:paraId="16A48AA0" w14:textId="77777777" w:rsidR="00A93E4B" w:rsidRDefault="00000000">
      <w:pPr>
        <w:tabs>
          <w:tab w:val="left" w:pos="1710"/>
        </w:tabs>
        <w:rPr>
          <w:rFonts w:ascii="宋体" w:hAnsi="宋体" w:hint="eastAsia"/>
          <w:color w:val="000000"/>
        </w:rPr>
      </w:pPr>
      <w:r>
        <w:rPr>
          <w:rFonts w:ascii="宋体" w:hAnsi="宋体" w:hint="eastAsia"/>
          <w:noProof/>
          <w:color w:val="000000"/>
        </w:rPr>
        <w:drawing>
          <wp:anchor distT="0" distB="0" distL="114300" distR="114300" simplePos="0" relativeHeight="251658752" behindDoc="0" locked="0" layoutInCell="1" allowOverlap="1" wp14:anchorId="78F0E348" wp14:editId="4C4C4567">
            <wp:simplePos x="0" y="0"/>
            <wp:positionH relativeFrom="column">
              <wp:posOffset>534035</wp:posOffset>
            </wp:positionH>
            <wp:positionV relativeFrom="paragraph">
              <wp:posOffset>-163195</wp:posOffset>
            </wp:positionV>
            <wp:extent cx="4654550" cy="584200"/>
            <wp:effectExtent l="0" t="0" r="0" b="0"/>
            <wp:wrapNone/>
            <wp:docPr id="4" name="图片 7" descr="1-2-1LOGO中英文全称横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1-2-1LOGO中英文全称横式"/>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a:xfrm>
                      <a:off x="0" y="0"/>
                      <a:ext cx="4654550" cy="584200"/>
                    </a:xfrm>
                    <a:prstGeom prst="rect">
                      <a:avLst/>
                    </a:prstGeom>
                    <a:noFill/>
                    <a:ln>
                      <a:noFill/>
                    </a:ln>
                  </pic:spPr>
                </pic:pic>
              </a:graphicData>
            </a:graphic>
          </wp:anchor>
        </w:drawing>
      </w:r>
    </w:p>
    <w:p w14:paraId="4166D898" w14:textId="77777777" w:rsidR="00A93E4B" w:rsidRDefault="00A93E4B">
      <w:pPr>
        <w:tabs>
          <w:tab w:val="left" w:pos="1710"/>
        </w:tabs>
        <w:rPr>
          <w:rFonts w:ascii="宋体" w:hAnsi="宋体" w:hint="eastAsia"/>
          <w:color w:val="000000"/>
        </w:rPr>
      </w:pPr>
    </w:p>
    <w:p w14:paraId="2190091A" w14:textId="77777777" w:rsidR="00A93E4B" w:rsidRDefault="00A93E4B">
      <w:pPr>
        <w:tabs>
          <w:tab w:val="left" w:pos="1710"/>
        </w:tabs>
        <w:rPr>
          <w:rFonts w:ascii="宋体" w:hAnsi="宋体" w:hint="eastAsia"/>
          <w:color w:val="000000"/>
        </w:rPr>
      </w:pPr>
    </w:p>
    <w:p w14:paraId="2E6FB5B5" w14:textId="77777777" w:rsidR="00A93E4B" w:rsidRDefault="00A93E4B">
      <w:pPr>
        <w:tabs>
          <w:tab w:val="left" w:pos="1710"/>
        </w:tabs>
        <w:rPr>
          <w:rFonts w:ascii="宋体" w:hAnsi="宋体" w:hint="eastAsia"/>
          <w:color w:val="000000"/>
        </w:rPr>
      </w:pPr>
    </w:p>
    <w:p w14:paraId="0E9A9B5A" w14:textId="77777777" w:rsidR="00A93E4B" w:rsidRDefault="00A93E4B">
      <w:pPr>
        <w:tabs>
          <w:tab w:val="left" w:pos="1710"/>
        </w:tabs>
        <w:rPr>
          <w:rFonts w:ascii="宋体" w:hAnsi="宋体" w:hint="eastAsia"/>
          <w:color w:val="000000"/>
        </w:rPr>
      </w:pPr>
    </w:p>
    <w:p w14:paraId="5C4680D1" w14:textId="77777777" w:rsidR="00A93E4B" w:rsidRDefault="00A93E4B">
      <w:pPr>
        <w:tabs>
          <w:tab w:val="left" w:pos="1710"/>
        </w:tabs>
        <w:rPr>
          <w:rFonts w:ascii="宋体" w:hAnsi="宋体" w:hint="eastAsia"/>
          <w:color w:val="00000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64"/>
        <w:gridCol w:w="5891"/>
      </w:tblGrid>
      <w:tr w:rsidR="00A93E4B" w14:paraId="0CF2FC05" w14:textId="77777777">
        <w:trPr>
          <w:trHeight w:val="909"/>
          <w:jc w:val="center"/>
        </w:trPr>
        <w:tc>
          <w:tcPr>
            <w:tcW w:w="7655" w:type="dxa"/>
            <w:gridSpan w:val="2"/>
            <w:tcBorders>
              <w:top w:val="nil"/>
              <w:left w:val="nil"/>
              <w:right w:val="nil"/>
            </w:tcBorders>
          </w:tcPr>
          <w:p w14:paraId="17C8C9D0" w14:textId="77777777" w:rsidR="00A93E4B" w:rsidRDefault="00000000">
            <w:pPr>
              <w:snapToGrid w:val="0"/>
              <w:spacing w:line="240" w:lineRule="atLeast"/>
              <w:jc w:val="center"/>
              <w:rPr>
                <w:rFonts w:ascii="宋体" w:hAnsi="宋体" w:hint="eastAsia"/>
                <w:b/>
                <w:color w:val="000000"/>
                <w:sz w:val="60"/>
                <w:szCs w:val="60"/>
              </w:rPr>
            </w:pPr>
            <w:r>
              <w:rPr>
                <w:rFonts w:ascii="宋体" w:hAnsi="宋体" w:hint="eastAsia"/>
                <w:b/>
                <w:color w:val="000000"/>
                <w:sz w:val="60"/>
                <w:szCs w:val="60"/>
              </w:rPr>
              <w:t xml:space="preserve"> 采购文件</w:t>
            </w:r>
          </w:p>
        </w:tc>
      </w:tr>
      <w:tr w:rsidR="00A93E4B" w14:paraId="64B5C0AE" w14:textId="77777777">
        <w:trPr>
          <w:trHeight w:hRule="exact" w:val="851"/>
          <w:jc w:val="center"/>
        </w:trPr>
        <w:tc>
          <w:tcPr>
            <w:tcW w:w="1764" w:type="dxa"/>
            <w:vAlign w:val="center"/>
          </w:tcPr>
          <w:p w14:paraId="60BAFBEB" w14:textId="77777777" w:rsidR="00A93E4B" w:rsidRDefault="00000000">
            <w:pPr>
              <w:rPr>
                <w:rFonts w:ascii="宋体" w:hAnsi="宋体" w:hint="eastAsia"/>
                <w:b/>
                <w:color w:val="000000"/>
                <w:sz w:val="32"/>
                <w:szCs w:val="32"/>
              </w:rPr>
            </w:pPr>
            <w:r>
              <w:rPr>
                <w:rFonts w:ascii="宋体" w:hAnsi="宋体"/>
                <w:b/>
                <w:color w:val="000000"/>
                <w:sz w:val="32"/>
                <w:szCs w:val="32"/>
              </w:rPr>
              <w:t>项目名称：</w:t>
            </w:r>
          </w:p>
        </w:tc>
        <w:tc>
          <w:tcPr>
            <w:tcW w:w="5891" w:type="dxa"/>
            <w:vAlign w:val="center"/>
          </w:tcPr>
          <w:p w14:paraId="005F57BE" w14:textId="77777777" w:rsidR="00A93E4B" w:rsidRDefault="00000000">
            <w:pPr>
              <w:rPr>
                <w:rFonts w:ascii="宋体" w:hAnsi="宋体" w:hint="eastAsia"/>
                <w:b/>
                <w:color w:val="000000"/>
                <w:sz w:val="32"/>
                <w:szCs w:val="32"/>
              </w:rPr>
            </w:pPr>
            <w:r>
              <w:rPr>
                <w:rFonts w:ascii="宋体" w:hAnsi="宋体"/>
                <w:b/>
                <w:color w:val="000000"/>
                <w:sz w:val="32"/>
                <w:szCs w:val="32"/>
              </w:rPr>
              <w:t>2026年“东盟水果 汇聚广西”溯源活动</w:t>
            </w:r>
          </w:p>
        </w:tc>
      </w:tr>
      <w:tr w:rsidR="00A93E4B" w14:paraId="161D85D2" w14:textId="77777777">
        <w:trPr>
          <w:trHeight w:hRule="exact" w:val="851"/>
          <w:jc w:val="center"/>
        </w:trPr>
        <w:tc>
          <w:tcPr>
            <w:tcW w:w="1764" w:type="dxa"/>
            <w:vAlign w:val="center"/>
          </w:tcPr>
          <w:p w14:paraId="2BADB6F2" w14:textId="77777777" w:rsidR="00A93E4B" w:rsidRDefault="00000000">
            <w:pPr>
              <w:rPr>
                <w:rFonts w:ascii="宋体" w:hAnsi="宋体" w:hint="eastAsia"/>
                <w:b/>
                <w:color w:val="000000"/>
                <w:sz w:val="32"/>
                <w:szCs w:val="32"/>
              </w:rPr>
            </w:pPr>
            <w:r>
              <w:rPr>
                <w:rFonts w:ascii="宋体" w:hAnsi="宋体"/>
                <w:b/>
                <w:color w:val="000000"/>
                <w:sz w:val="32"/>
                <w:szCs w:val="32"/>
              </w:rPr>
              <w:t>项目编号：</w:t>
            </w:r>
          </w:p>
        </w:tc>
        <w:tc>
          <w:tcPr>
            <w:tcW w:w="5891" w:type="dxa"/>
            <w:vAlign w:val="center"/>
          </w:tcPr>
          <w:p w14:paraId="42501AB6" w14:textId="0811346B" w:rsidR="00A93E4B" w:rsidRDefault="001B3EDF">
            <w:pPr>
              <w:rPr>
                <w:rFonts w:ascii="宋体" w:hAnsi="宋体" w:hint="eastAsia"/>
                <w:b/>
                <w:color w:val="000000"/>
                <w:sz w:val="32"/>
                <w:szCs w:val="32"/>
              </w:rPr>
            </w:pPr>
            <w:r>
              <w:rPr>
                <w:rFonts w:ascii="宋体" w:hAnsi="宋体"/>
                <w:b/>
                <w:color w:val="000000"/>
                <w:sz w:val="32"/>
                <w:szCs w:val="32"/>
              </w:rPr>
              <w:t>GXZC2026-C3-001051-JDZB</w:t>
            </w:r>
          </w:p>
        </w:tc>
      </w:tr>
      <w:tr w:rsidR="00A93E4B" w14:paraId="116CBC8A" w14:textId="77777777">
        <w:trPr>
          <w:trHeight w:hRule="exact" w:val="851"/>
          <w:jc w:val="center"/>
        </w:trPr>
        <w:tc>
          <w:tcPr>
            <w:tcW w:w="1764" w:type="dxa"/>
            <w:vAlign w:val="center"/>
          </w:tcPr>
          <w:p w14:paraId="05A38AA1" w14:textId="77777777" w:rsidR="00A93E4B" w:rsidRDefault="00000000">
            <w:pPr>
              <w:rPr>
                <w:rFonts w:ascii="宋体" w:hAnsi="宋体" w:hint="eastAsia"/>
                <w:b/>
                <w:color w:val="000000"/>
                <w:sz w:val="32"/>
                <w:szCs w:val="32"/>
              </w:rPr>
            </w:pPr>
            <w:r>
              <w:rPr>
                <w:rFonts w:ascii="宋体" w:hAnsi="宋体"/>
                <w:b/>
                <w:color w:val="000000"/>
                <w:sz w:val="32"/>
                <w:szCs w:val="32"/>
              </w:rPr>
              <w:t>联系电话：</w:t>
            </w:r>
          </w:p>
        </w:tc>
        <w:tc>
          <w:tcPr>
            <w:tcW w:w="5891" w:type="dxa"/>
            <w:vAlign w:val="center"/>
          </w:tcPr>
          <w:p w14:paraId="6E0A04F2" w14:textId="77777777" w:rsidR="00A93E4B" w:rsidRDefault="00000000">
            <w:pPr>
              <w:rPr>
                <w:rFonts w:ascii="宋体" w:hAnsi="宋体" w:hint="eastAsia"/>
                <w:b/>
                <w:color w:val="000000"/>
                <w:sz w:val="32"/>
                <w:szCs w:val="32"/>
              </w:rPr>
            </w:pPr>
            <w:r>
              <w:rPr>
                <w:rFonts w:ascii="宋体" w:hAnsi="宋体"/>
                <w:b/>
                <w:color w:val="000000"/>
                <w:sz w:val="32"/>
                <w:szCs w:val="32"/>
              </w:rPr>
              <w:t>0771-2808960</w:t>
            </w:r>
          </w:p>
        </w:tc>
      </w:tr>
      <w:tr w:rsidR="00A93E4B" w14:paraId="650193EE" w14:textId="77777777">
        <w:trPr>
          <w:trHeight w:hRule="exact" w:val="851"/>
          <w:jc w:val="center"/>
        </w:trPr>
        <w:tc>
          <w:tcPr>
            <w:tcW w:w="1764" w:type="dxa"/>
            <w:vAlign w:val="center"/>
          </w:tcPr>
          <w:p w14:paraId="1389C118" w14:textId="77777777" w:rsidR="00A93E4B" w:rsidRDefault="00000000">
            <w:pPr>
              <w:rPr>
                <w:rFonts w:ascii="宋体" w:hAnsi="宋体" w:hint="eastAsia"/>
                <w:b/>
                <w:color w:val="000000"/>
                <w:sz w:val="32"/>
                <w:szCs w:val="32"/>
              </w:rPr>
            </w:pPr>
            <w:r>
              <w:rPr>
                <w:rFonts w:ascii="宋体" w:hAnsi="宋体" w:hint="eastAsia"/>
                <w:b/>
                <w:color w:val="000000"/>
                <w:sz w:val="32"/>
                <w:szCs w:val="32"/>
              </w:rPr>
              <w:t>采购方式：</w:t>
            </w:r>
          </w:p>
        </w:tc>
        <w:tc>
          <w:tcPr>
            <w:tcW w:w="5891" w:type="dxa"/>
            <w:vAlign w:val="center"/>
          </w:tcPr>
          <w:p w14:paraId="26C169B9" w14:textId="77777777" w:rsidR="00A93E4B" w:rsidRDefault="00000000">
            <w:pPr>
              <w:rPr>
                <w:rFonts w:ascii="宋体" w:hAnsi="宋体" w:hint="eastAsia"/>
                <w:b/>
                <w:color w:val="000000"/>
                <w:sz w:val="32"/>
                <w:szCs w:val="32"/>
              </w:rPr>
            </w:pPr>
            <w:r>
              <w:rPr>
                <w:rFonts w:ascii="宋体" w:hAnsi="宋体" w:hint="eastAsia"/>
                <w:b/>
                <w:color w:val="000000"/>
                <w:sz w:val="32"/>
                <w:szCs w:val="32"/>
              </w:rPr>
              <w:t>竞争性磋商</w:t>
            </w:r>
          </w:p>
        </w:tc>
      </w:tr>
    </w:tbl>
    <w:p w14:paraId="0894F45F" w14:textId="77777777" w:rsidR="00A93E4B" w:rsidRDefault="00A93E4B">
      <w:pPr>
        <w:tabs>
          <w:tab w:val="left" w:pos="1710"/>
        </w:tabs>
        <w:rPr>
          <w:rFonts w:ascii="宋体" w:hAnsi="宋体" w:hint="eastAsia"/>
          <w:color w:val="000000"/>
        </w:rPr>
      </w:pPr>
    </w:p>
    <w:p w14:paraId="556F8AFF" w14:textId="77777777" w:rsidR="00A93E4B" w:rsidRDefault="00A93E4B">
      <w:pPr>
        <w:rPr>
          <w:rFonts w:ascii="宋体" w:hAnsi="宋体" w:hint="eastAsia"/>
          <w:color w:val="000000"/>
        </w:rPr>
      </w:pPr>
    </w:p>
    <w:p w14:paraId="3334321A" w14:textId="77777777" w:rsidR="00A93E4B" w:rsidRDefault="00A93E4B">
      <w:pPr>
        <w:rPr>
          <w:rFonts w:ascii="宋体" w:hAnsi="宋体" w:hint="eastAsia"/>
          <w:color w:val="000000"/>
        </w:rPr>
      </w:pPr>
    </w:p>
    <w:p w14:paraId="0D2FBF48" w14:textId="77777777" w:rsidR="00A93E4B" w:rsidRDefault="00A93E4B">
      <w:pPr>
        <w:rPr>
          <w:rFonts w:ascii="宋体" w:hAnsi="宋体" w:hint="eastAsia"/>
          <w:color w:val="000000"/>
        </w:rPr>
      </w:pPr>
    </w:p>
    <w:p w14:paraId="7BC9E713" w14:textId="77777777" w:rsidR="00A93E4B" w:rsidRDefault="00A93E4B">
      <w:pPr>
        <w:rPr>
          <w:rFonts w:ascii="宋体" w:hAnsi="宋体" w:hint="eastAsia"/>
          <w:color w:val="000000"/>
        </w:rPr>
      </w:pPr>
    </w:p>
    <w:p w14:paraId="0BB2AD68" w14:textId="77777777" w:rsidR="00A93E4B" w:rsidRDefault="00A93E4B">
      <w:pPr>
        <w:rPr>
          <w:rFonts w:ascii="宋体" w:hAnsi="宋体" w:hint="eastAsia"/>
          <w:color w:val="000000"/>
        </w:rPr>
      </w:pPr>
    </w:p>
    <w:p w14:paraId="60B318AA" w14:textId="77777777" w:rsidR="00A93E4B" w:rsidRDefault="00A93E4B">
      <w:pPr>
        <w:rPr>
          <w:rFonts w:ascii="宋体" w:hAnsi="宋体" w:hint="eastAsia"/>
          <w:color w:val="000000"/>
        </w:rPr>
      </w:pPr>
    </w:p>
    <w:tbl>
      <w:tblPr>
        <w:tblW w:w="0" w:type="auto"/>
        <w:jc w:val="center"/>
        <w:tblLayout w:type="fixed"/>
        <w:tblLook w:val="04A0" w:firstRow="1" w:lastRow="0" w:firstColumn="1" w:lastColumn="0" w:noHBand="0" w:noVBand="1"/>
      </w:tblPr>
      <w:tblGrid>
        <w:gridCol w:w="2707"/>
        <w:gridCol w:w="6"/>
        <w:gridCol w:w="5571"/>
      </w:tblGrid>
      <w:tr w:rsidR="00A93E4B" w14:paraId="5AAE5CEF" w14:textId="77777777">
        <w:trPr>
          <w:trHeight w:val="703"/>
          <w:jc w:val="center"/>
        </w:trPr>
        <w:tc>
          <w:tcPr>
            <w:tcW w:w="2707" w:type="dxa"/>
            <w:vAlign w:val="center"/>
          </w:tcPr>
          <w:p w14:paraId="51C62034" w14:textId="77777777" w:rsidR="00A93E4B" w:rsidRDefault="00000000">
            <w:pPr>
              <w:autoSpaceDE w:val="0"/>
              <w:autoSpaceDN w:val="0"/>
              <w:adjustRightInd w:val="0"/>
              <w:jc w:val="right"/>
              <w:rPr>
                <w:rFonts w:ascii="宋体" w:hAnsi="宋体" w:hint="eastAsia"/>
                <w:b/>
                <w:color w:val="000000"/>
                <w:sz w:val="32"/>
                <w:szCs w:val="32"/>
              </w:rPr>
            </w:pPr>
            <w:r>
              <w:rPr>
                <w:rFonts w:ascii="宋体" w:hAnsi="宋体"/>
                <w:b/>
                <w:color w:val="000000"/>
                <w:sz w:val="32"/>
                <w:szCs w:val="32"/>
              </w:rPr>
              <w:t xml:space="preserve">  采购人：</w:t>
            </w:r>
          </w:p>
        </w:tc>
        <w:tc>
          <w:tcPr>
            <w:tcW w:w="5577" w:type="dxa"/>
            <w:gridSpan w:val="2"/>
            <w:vAlign w:val="center"/>
          </w:tcPr>
          <w:p w14:paraId="38CE3AB1" w14:textId="77777777" w:rsidR="00A93E4B" w:rsidRDefault="00000000">
            <w:pPr>
              <w:autoSpaceDE w:val="0"/>
              <w:autoSpaceDN w:val="0"/>
              <w:adjustRightInd w:val="0"/>
              <w:jc w:val="left"/>
              <w:rPr>
                <w:rFonts w:ascii="宋体" w:hAnsi="宋体" w:hint="eastAsia"/>
                <w:b/>
                <w:color w:val="000000"/>
                <w:sz w:val="32"/>
                <w:szCs w:val="32"/>
              </w:rPr>
            </w:pPr>
            <w:r>
              <w:rPr>
                <w:rFonts w:ascii="宋体" w:hAnsi="宋体"/>
                <w:b/>
                <w:color w:val="000000"/>
                <w:sz w:val="32"/>
                <w:szCs w:val="32"/>
              </w:rPr>
              <w:t>广西壮族自治区商务厅</w:t>
            </w:r>
          </w:p>
        </w:tc>
      </w:tr>
      <w:tr w:rsidR="00A93E4B" w14:paraId="0310ED13" w14:textId="77777777">
        <w:trPr>
          <w:trHeight w:val="703"/>
          <w:jc w:val="center"/>
        </w:trPr>
        <w:tc>
          <w:tcPr>
            <w:tcW w:w="2713" w:type="dxa"/>
            <w:gridSpan w:val="2"/>
          </w:tcPr>
          <w:p w14:paraId="6E302559" w14:textId="77777777" w:rsidR="00A93E4B" w:rsidRDefault="00000000">
            <w:pPr>
              <w:autoSpaceDE w:val="0"/>
              <w:autoSpaceDN w:val="0"/>
              <w:adjustRightInd w:val="0"/>
              <w:jc w:val="right"/>
              <w:rPr>
                <w:rFonts w:ascii="宋体" w:hAnsi="宋体" w:hint="eastAsia"/>
                <w:b/>
                <w:color w:val="000000"/>
                <w:sz w:val="32"/>
                <w:szCs w:val="32"/>
              </w:rPr>
            </w:pPr>
            <w:r>
              <w:rPr>
                <w:rFonts w:ascii="宋体" w:hAnsi="宋体"/>
                <w:b/>
                <w:color w:val="000000"/>
                <w:sz w:val="32"/>
                <w:szCs w:val="32"/>
              </w:rPr>
              <w:t>采购代理机构：</w:t>
            </w:r>
          </w:p>
        </w:tc>
        <w:tc>
          <w:tcPr>
            <w:tcW w:w="5571" w:type="dxa"/>
          </w:tcPr>
          <w:p w14:paraId="4815B015" w14:textId="77777777" w:rsidR="00A93E4B" w:rsidRDefault="00000000">
            <w:pPr>
              <w:autoSpaceDE w:val="0"/>
              <w:autoSpaceDN w:val="0"/>
              <w:adjustRightInd w:val="0"/>
              <w:rPr>
                <w:rFonts w:ascii="宋体" w:hAnsi="宋体" w:hint="eastAsia"/>
                <w:b/>
                <w:color w:val="000000"/>
                <w:sz w:val="32"/>
                <w:szCs w:val="32"/>
                <w:u w:val="single"/>
              </w:rPr>
            </w:pPr>
            <w:r>
              <w:rPr>
                <w:rFonts w:ascii="宋体" w:hAnsi="宋体"/>
                <w:b/>
                <w:color w:val="000000"/>
                <w:sz w:val="32"/>
                <w:szCs w:val="32"/>
              </w:rPr>
              <w:t>广西机电设备招标有限公司</w:t>
            </w:r>
          </w:p>
        </w:tc>
      </w:tr>
    </w:tbl>
    <w:p w14:paraId="3B63A468" w14:textId="77777777" w:rsidR="00A93E4B" w:rsidRDefault="00A93E4B">
      <w:pPr>
        <w:rPr>
          <w:rFonts w:ascii="宋体" w:hAnsi="宋体" w:hint="eastAsia"/>
          <w:color w:val="000000"/>
        </w:rPr>
      </w:pPr>
    </w:p>
    <w:p w14:paraId="78A6ED97" w14:textId="266D5B66" w:rsidR="00A93E4B" w:rsidRDefault="00000000">
      <w:pPr>
        <w:ind w:firstLineChars="100" w:firstLine="321"/>
        <w:jc w:val="center"/>
        <w:rPr>
          <w:rFonts w:ascii="宋体" w:hAnsi="宋体" w:hint="eastAsia"/>
          <w:b/>
          <w:color w:val="000000"/>
          <w:sz w:val="32"/>
          <w:szCs w:val="32"/>
        </w:rPr>
        <w:sectPr w:rsidR="00A93E4B">
          <w:footerReference w:type="even" r:id="rId10"/>
          <w:footerReference w:type="default" r:id="rId11"/>
          <w:headerReference w:type="first" r:id="rId12"/>
          <w:footerReference w:type="first" r:id="rId13"/>
          <w:type w:val="nextColumn"/>
          <w:pgSz w:w="11906" w:h="16838"/>
          <w:pgMar w:top="1418" w:right="1418" w:bottom="1246" w:left="1418" w:header="851" w:footer="992" w:gutter="0"/>
          <w:pgNumType w:start="0"/>
          <w:cols w:space="720"/>
          <w:titlePg/>
          <w:docGrid w:linePitch="312"/>
        </w:sectPr>
      </w:pPr>
      <w:r>
        <w:rPr>
          <w:rFonts w:ascii="宋体" w:hAnsi="宋体"/>
          <w:b/>
          <w:color w:val="000000"/>
          <w:sz w:val="32"/>
          <w:szCs w:val="32"/>
        </w:rPr>
        <w:t>202</w:t>
      </w:r>
      <w:r>
        <w:rPr>
          <w:rFonts w:ascii="宋体" w:hAnsi="宋体" w:hint="eastAsia"/>
          <w:b/>
          <w:color w:val="000000"/>
          <w:sz w:val="32"/>
          <w:szCs w:val="32"/>
        </w:rPr>
        <w:t>6</w:t>
      </w:r>
      <w:r>
        <w:rPr>
          <w:rFonts w:ascii="宋体" w:hAnsi="宋体"/>
          <w:b/>
          <w:color w:val="000000"/>
          <w:sz w:val="32"/>
          <w:szCs w:val="32"/>
        </w:rPr>
        <w:t>年</w:t>
      </w:r>
      <w:r>
        <w:rPr>
          <w:rFonts w:ascii="宋体" w:hAnsi="宋体" w:hint="eastAsia"/>
          <w:b/>
          <w:color w:val="000000"/>
          <w:sz w:val="32"/>
          <w:szCs w:val="32"/>
        </w:rPr>
        <w:t>0</w:t>
      </w:r>
      <w:r w:rsidR="00FB4B46">
        <w:rPr>
          <w:rFonts w:ascii="宋体" w:hAnsi="宋体" w:hint="eastAsia"/>
          <w:b/>
          <w:color w:val="000000"/>
          <w:sz w:val="32"/>
          <w:szCs w:val="32"/>
        </w:rPr>
        <w:t>4</w:t>
      </w:r>
      <w:r>
        <w:rPr>
          <w:rFonts w:ascii="宋体" w:hAnsi="宋体"/>
          <w:b/>
          <w:color w:val="000000"/>
          <w:sz w:val="32"/>
          <w:szCs w:val="32"/>
        </w:rPr>
        <w:t>月</w:t>
      </w:r>
    </w:p>
    <w:p w14:paraId="36F5B976" w14:textId="77777777" w:rsidR="00A93E4B" w:rsidRDefault="00A93E4B">
      <w:pPr>
        <w:rPr>
          <w:rFonts w:ascii="宋体" w:hAnsi="宋体" w:hint="eastAsia"/>
          <w:color w:val="000000"/>
          <w:sz w:val="32"/>
          <w:szCs w:val="32"/>
        </w:rPr>
      </w:pPr>
    </w:p>
    <w:p w14:paraId="0BD8A43C" w14:textId="77777777" w:rsidR="00A93E4B" w:rsidRDefault="00000000">
      <w:pPr>
        <w:pStyle w:val="ae"/>
        <w:snapToGrid w:val="0"/>
        <w:spacing w:before="120" w:after="120" w:line="320" w:lineRule="exact"/>
        <w:jc w:val="center"/>
        <w:outlineLvl w:val="0"/>
        <w:rPr>
          <w:rFonts w:hAnsi="宋体" w:cs="Times New Roman" w:hint="eastAsia"/>
          <w:color w:val="000000"/>
          <w:sz w:val="32"/>
          <w:szCs w:val="32"/>
        </w:rPr>
      </w:pPr>
      <w:bookmarkStart w:id="2" w:name="_Toc17133"/>
      <w:bookmarkStart w:id="3" w:name="_Toc225527013"/>
      <w:r>
        <w:rPr>
          <w:rFonts w:hAnsi="宋体" w:cs="Times New Roman"/>
          <w:color w:val="000000"/>
          <w:sz w:val="32"/>
          <w:szCs w:val="32"/>
        </w:rPr>
        <w:t>目    录</w:t>
      </w:r>
      <w:bookmarkEnd w:id="2"/>
      <w:bookmarkEnd w:id="3"/>
    </w:p>
    <w:p w14:paraId="11214666" w14:textId="77777777" w:rsidR="00A93E4B" w:rsidRDefault="00000000">
      <w:pPr>
        <w:pStyle w:val="TOC1"/>
        <w:ind w:firstLine="241"/>
        <w:rPr>
          <w:rFonts w:ascii="Calibri" w:hAnsi="Calibri"/>
          <w:b w:val="0"/>
          <w:bCs w:val="0"/>
          <w:caps w:val="0"/>
          <w:noProof/>
          <w:sz w:val="22"/>
        </w:rPr>
      </w:pPr>
      <w:r>
        <w:rPr>
          <w:color w:val="000000"/>
        </w:rPr>
        <w:fldChar w:fldCharType="begin"/>
      </w:r>
      <w:r>
        <w:rPr>
          <w:rStyle w:val="aff3"/>
          <w:color w:val="000000"/>
        </w:rPr>
        <w:instrText xml:space="preserve"> TOC \o "1-1" \h \z \u </w:instrText>
      </w:r>
      <w:r>
        <w:rPr>
          <w:color w:val="000000"/>
        </w:rPr>
        <w:fldChar w:fldCharType="separate"/>
      </w:r>
    </w:p>
    <w:p w14:paraId="44967E29" w14:textId="3C2DB10B" w:rsidR="00A93E4B" w:rsidRDefault="00000000">
      <w:pPr>
        <w:pStyle w:val="TOC1"/>
        <w:ind w:firstLine="241"/>
        <w:rPr>
          <w:rFonts w:ascii="Calibri" w:hAnsi="Calibri"/>
          <w:b w:val="0"/>
          <w:bCs w:val="0"/>
          <w:caps w:val="0"/>
          <w:noProof/>
          <w:sz w:val="22"/>
        </w:rPr>
      </w:pPr>
      <w:hyperlink w:anchor="_Toc225527014" w:history="1">
        <w:r>
          <w:rPr>
            <w:rStyle w:val="aff3"/>
            <w:rFonts w:hint="eastAsia"/>
            <w:noProof/>
          </w:rPr>
          <w:t>第一章  竞争性磋商公告</w:t>
        </w:r>
        <w:r>
          <w:rPr>
            <w:rFonts w:hint="eastAsia"/>
            <w:noProof/>
          </w:rPr>
          <w:tab/>
        </w:r>
        <w:r>
          <w:rPr>
            <w:noProof/>
          </w:rPr>
          <w:fldChar w:fldCharType="begin"/>
        </w:r>
        <w:r>
          <w:rPr>
            <w:noProof/>
          </w:rPr>
          <w:instrText xml:space="preserve"> PAGEREF _Toc225527014 \h </w:instrText>
        </w:r>
        <w:r>
          <w:rPr>
            <w:noProof/>
          </w:rPr>
        </w:r>
        <w:r>
          <w:rPr>
            <w:noProof/>
          </w:rPr>
          <w:fldChar w:fldCharType="separate"/>
        </w:r>
        <w:r w:rsidR="001B1401">
          <w:rPr>
            <w:rFonts w:hint="eastAsia"/>
            <w:noProof/>
          </w:rPr>
          <w:t>1</w:t>
        </w:r>
        <w:r>
          <w:rPr>
            <w:noProof/>
          </w:rPr>
          <w:fldChar w:fldCharType="end"/>
        </w:r>
      </w:hyperlink>
    </w:p>
    <w:p w14:paraId="5C72D331" w14:textId="2852324A" w:rsidR="00A93E4B" w:rsidRDefault="00000000">
      <w:pPr>
        <w:pStyle w:val="TOC1"/>
        <w:ind w:firstLine="241"/>
        <w:rPr>
          <w:rFonts w:ascii="Calibri" w:hAnsi="Calibri"/>
          <w:b w:val="0"/>
          <w:bCs w:val="0"/>
          <w:caps w:val="0"/>
          <w:noProof/>
          <w:sz w:val="22"/>
        </w:rPr>
      </w:pPr>
      <w:hyperlink w:anchor="_Toc225527015" w:history="1">
        <w:r>
          <w:rPr>
            <w:rStyle w:val="aff3"/>
            <w:rFonts w:hint="eastAsia"/>
            <w:noProof/>
          </w:rPr>
          <w:t>第二章  采购需求</w:t>
        </w:r>
        <w:r>
          <w:rPr>
            <w:rFonts w:hint="eastAsia"/>
            <w:noProof/>
          </w:rPr>
          <w:tab/>
        </w:r>
        <w:r>
          <w:rPr>
            <w:noProof/>
          </w:rPr>
          <w:fldChar w:fldCharType="begin"/>
        </w:r>
        <w:r>
          <w:rPr>
            <w:noProof/>
          </w:rPr>
          <w:instrText xml:space="preserve"> PAGEREF _Toc225527015 \h </w:instrText>
        </w:r>
        <w:r>
          <w:rPr>
            <w:noProof/>
          </w:rPr>
        </w:r>
        <w:r>
          <w:rPr>
            <w:noProof/>
          </w:rPr>
          <w:fldChar w:fldCharType="separate"/>
        </w:r>
        <w:r w:rsidR="001B1401">
          <w:rPr>
            <w:rFonts w:hint="eastAsia"/>
            <w:noProof/>
          </w:rPr>
          <w:t>4</w:t>
        </w:r>
        <w:r>
          <w:rPr>
            <w:noProof/>
          </w:rPr>
          <w:fldChar w:fldCharType="end"/>
        </w:r>
      </w:hyperlink>
    </w:p>
    <w:p w14:paraId="3C1CF902" w14:textId="3776DF4C" w:rsidR="00A93E4B" w:rsidRDefault="00000000">
      <w:pPr>
        <w:pStyle w:val="TOC1"/>
        <w:ind w:firstLine="241"/>
        <w:rPr>
          <w:rFonts w:ascii="Calibri" w:hAnsi="Calibri"/>
          <w:b w:val="0"/>
          <w:bCs w:val="0"/>
          <w:caps w:val="0"/>
          <w:noProof/>
          <w:sz w:val="22"/>
        </w:rPr>
      </w:pPr>
      <w:hyperlink w:anchor="_Toc225527016" w:history="1">
        <w:r>
          <w:rPr>
            <w:rStyle w:val="aff3"/>
            <w:rFonts w:hint="eastAsia"/>
            <w:noProof/>
          </w:rPr>
          <w:t>第三章  供应商须知</w:t>
        </w:r>
        <w:r>
          <w:rPr>
            <w:rFonts w:hint="eastAsia"/>
            <w:noProof/>
          </w:rPr>
          <w:tab/>
        </w:r>
        <w:r>
          <w:rPr>
            <w:noProof/>
          </w:rPr>
          <w:fldChar w:fldCharType="begin"/>
        </w:r>
        <w:r>
          <w:rPr>
            <w:noProof/>
          </w:rPr>
          <w:instrText xml:space="preserve"> PAGEREF _Toc225527016 \h </w:instrText>
        </w:r>
        <w:r>
          <w:rPr>
            <w:noProof/>
          </w:rPr>
        </w:r>
        <w:r>
          <w:rPr>
            <w:noProof/>
          </w:rPr>
          <w:fldChar w:fldCharType="separate"/>
        </w:r>
        <w:r w:rsidR="001B1401">
          <w:rPr>
            <w:rFonts w:hint="eastAsia"/>
            <w:noProof/>
          </w:rPr>
          <w:t>10</w:t>
        </w:r>
        <w:r>
          <w:rPr>
            <w:noProof/>
          </w:rPr>
          <w:fldChar w:fldCharType="end"/>
        </w:r>
      </w:hyperlink>
    </w:p>
    <w:p w14:paraId="3E89A562" w14:textId="43843567" w:rsidR="00A93E4B" w:rsidRDefault="00000000">
      <w:pPr>
        <w:pStyle w:val="TOC1"/>
        <w:ind w:firstLine="241"/>
        <w:rPr>
          <w:rFonts w:ascii="Calibri" w:hAnsi="Calibri"/>
          <w:b w:val="0"/>
          <w:bCs w:val="0"/>
          <w:caps w:val="0"/>
          <w:noProof/>
          <w:sz w:val="22"/>
        </w:rPr>
      </w:pPr>
      <w:hyperlink w:anchor="_Toc225527017" w:history="1">
        <w:r>
          <w:rPr>
            <w:rStyle w:val="aff3"/>
            <w:rFonts w:hint="eastAsia"/>
            <w:noProof/>
          </w:rPr>
          <w:t>第四章  评审方法及标准</w:t>
        </w:r>
        <w:r>
          <w:rPr>
            <w:rFonts w:hint="eastAsia"/>
            <w:noProof/>
          </w:rPr>
          <w:tab/>
        </w:r>
        <w:r>
          <w:rPr>
            <w:noProof/>
          </w:rPr>
          <w:fldChar w:fldCharType="begin"/>
        </w:r>
        <w:r>
          <w:rPr>
            <w:noProof/>
          </w:rPr>
          <w:instrText xml:space="preserve"> PAGEREF _Toc225527017 \h </w:instrText>
        </w:r>
        <w:r>
          <w:rPr>
            <w:noProof/>
          </w:rPr>
        </w:r>
        <w:r>
          <w:rPr>
            <w:noProof/>
          </w:rPr>
          <w:fldChar w:fldCharType="separate"/>
        </w:r>
        <w:r w:rsidR="001B1401">
          <w:rPr>
            <w:rFonts w:hint="eastAsia"/>
            <w:noProof/>
          </w:rPr>
          <w:t>33</w:t>
        </w:r>
        <w:r>
          <w:rPr>
            <w:noProof/>
          </w:rPr>
          <w:fldChar w:fldCharType="end"/>
        </w:r>
      </w:hyperlink>
    </w:p>
    <w:p w14:paraId="419A6A68" w14:textId="7D81E024" w:rsidR="00A93E4B" w:rsidRDefault="00000000">
      <w:pPr>
        <w:pStyle w:val="TOC1"/>
        <w:ind w:firstLine="241"/>
        <w:rPr>
          <w:rFonts w:ascii="Calibri" w:hAnsi="Calibri"/>
          <w:b w:val="0"/>
          <w:bCs w:val="0"/>
          <w:caps w:val="0"/>
          <w:noProof/>
          <w:sz w:val="22"/>
        </w:rPr>
      </w:pPr>
      <w:hyperlink w:anchor="_Toc225527018" w:history="1">
        <w:r>
          <w:rPr>
            <w:rStyle w:val="aff3"/>
            <w:rFonts w:hint="eastAsia"/>
            <w:noProof/>
          </w:rPr>
          <w:t>第五章  合同主要条款格式</w:t>
        </w:r>
        <w:r>
          <w:rPr>
            <w:rFonts w:hint="eastAsia"/>
            <w:noProof/>
          </w:rPr>
          <w:tab/>
        </w:r>
        <w:r>
          <w:rPr>
            <w:noProof/>
          </w:rPr>
          <w:fldChar w:fldCharType="begin"/>
        </w:r>
        <w:r>
          <w:rPr>
            <w:noProof/>
          </w:rPr>
          <w:instrText xml:space="preserve"> PAGEREF _Toc225527018 \h </w:instrText>
        </w:r>
        <w:r>
          <w:rPr>
            <w:noProof/>
          </w:rPr>
        </w:r>
        <w:r>
          <w:rPr>
            <w:noProof/>
          </w:rPr>
          <w:fldChar w:fldCharType="separate"/>
        </w:r>
        <w:r w:rsidR="001B1401">
          <w:rPr>
            <w:rFonts w:hint="eastAsia"/>
            <w:noProof/>
          </w:rPr>
          <w:t>38</w:t>
        </w:r>
        <w:r>
          <w:rPr>
            <w:noProof/>
          </w:rPr>
          <w:fldChar w:fldCharType="end"/>
        </w:r>
      </w:hyperlink>
    </w:p>
    <w:p w14:paraId="5BF0EE66" w14:textId="750EF3F8" w:rsidR="00A93E4B" w:rsidRDefault="00000000">
      <w:pPr>
        <w:pStyle w:val="TOC1"/>
        <w:ind w:firstLine="241"/>
        <w:rPr>
          <w:rFonts w:ascii="Calibri" w:hAnsi="Calibri"/>
          <w:b w:val="0"/>
          <w:bCs w:val="0"/>
          <w:caps w:val="0"/>
          <w:noProof/>
          <w:sz w:val="22"/>
        </w:rPr>
      </w:pPr>
      <w:hyperlink w:anchor="_Toc225527019" w:history="1">
        <w:r>
          <w:rPr>
            <w:rStyle w:val="aff3"/>
            <w:rFonts w:hint="eastAsia"/>
            <w:noProof/>
          </w:rPr>
          <w:t>第六章  响应文件格式</w:t>
        </w:r>
        <w:r>
          <w:rPr>
            <w:rFonts w:hint="eastAsia"/>
            <w:noProof/>
          </w:rPr>
          <w:tab/>
        </w:r>
        <w:r>
          <w:rPr>
            <w:noProof/>
          </w:rPr>
          <w:fldChar w:fldCharType="begin"/>
        </w:r>
        <w:r>
          <w:rPr>
            <w:noProof/>
          </w:rPr>
          <w:instrText xml:space="preserve"> PAGEREF _Toc225527019 \h </w:instrText>
        </w:r>
        <w:r>
          <w:rPr>
            <w:noProof/>
          </w:rPr>
        </w:r>
        <w:r>
          <w:rPr>
            <w:noProof/>
          </w:rPr>
          <w:fldChar w:fldCharType="separate"/>
        </w:r>
        <w:r w:rsidR="001B1401">
          <w:rPr>
            <w:rFonts w:hint="eastAsia"/>
            <w:noProof/>
          </w:rPr>
          <w:t>53</w:t>
        </w:r>
        <w:r>
          <w:rPr>
            <w:noProof/>
          </w:rPr>
          <w:fldChar w:fldCharType="end"/>
        </w:r>
      </w:hyperlink>
    </w:p>
    <w:p w14:paraId="44F697FF" w14:textId="77777777" w:rsidR="00A93E4B" w:rsidRDefault="00000000">
      <w:pPr>
        <w:pStyle w:val="TOC1"/>
        <w:ind w:firstLine="241"/>
        <w:rPr>
          <w:rFonts w:hint="eastAsia"/>
          <w:color w:val="000000"/>
          <w:sz w:val="28"/>
          <w:szCs w:val="28"/>
        </w:rPr>
      </w:pPr>
      <w:r>
        <w:rPr>
          <w:color w:val="000000"/>
          <w:szCs w:val="28"/>
        </w:rPr>
        <w:fldChar w:fldCharType="end"/>
      </w:r>
    </w:p>
    <w:p w14:paraId="4331DC6A" w14:textId="77777777" w:rsidR="00A93E4B" w:rsidRDefault="00A93E4B">
      <w:pPr>
        <w:spacing w:beforeLines="50" w:before="120" w:line="480" w:lineRule="exact"/>
        <w:rPr>
          <w:rFonts w:ascii="宋体" w:hAnsi="宋体" w:hint="eastAsia"/>
          <w:color w:val="000000"/>
          <w:sz w:val="28"/>
          <w:szCs w:val="28"/>
        </w:rPr>
      </w:pPr>
    </w:p>
    <w:p w14:paraId="6AE1B2FC" w14:textId="77777777" w:rsidR="00A93E4B" w:rsidRDefault="00A93E4B">
      <w:pPr>
        <w:spacing w:beforeLines="50" w:before="120" w:line="480" w:lineRule="exact"/>
        <w:rPr>
          <w:rFonts w:ascii="宋体" w:hAnsi="宋体" w:hint="eastAsia"/>
          <w:color w:val="000000"/>
          <w:sz w:val="30"/>
        </w:rPr>
        <w:sectPr w:rsidR="00A93E4B">
          <w:headerReference w:type="first" r:id="rId14"/>
          <w:pgSz w:w="11906" w:h="16838"/>
          <w:pgMar w:top="1418" w:right="1418" w:bottom="1246" w:left="1418" w:header="851" w:footer="992" w:gutter="0"/>
          <w:pgNumType w:start="0"/>
          <w:cols w:space="720"/>
          <w:titlePg/>
          <w:docGrid w:linePitch="312"/>
        </w:sectPr>
      </w:pPr>
    </w:p>
    <w:p w14:paraId="6F9C5DA3" w14:textId="77777777" w:rsidR="00A93E4B" w:rsidRDefault="00000000">
      <w:pPr>
        <w:pStyle w:val="ae"/>
        <w:snapToGrid w:val="0"/>
        <w:spacing w:before="120" w:after="120" w:line="320" w:lineRule="exact"/>
        <w:jc w:val="center"/>
        <w:outlineLvl w:val="0"/>
        <w:rPr>
          <w:rFonts w:hAnsi="宋体" w:cs="Times New Roman" w:hint="eastAsia"/>
          <w:color w:val="000000"/>
          <w:sz w:val="32"/>
          <w:szCs w:val="32"/>
        </w:rPr>
      </w:pPr>
      <w:bookmarkStart w:id="4" w:name="_Toc254970489"/>
      <w:bookmarkStart w:id="5" w:name="_Toc254970630"/>
      <w:bookmarkStart w:id="6" w:name="_Toc225527014"/>
      <w:r>
        <w:rPr>
          <w:rFonts w:hAnsi="宋体" w:cs="Times New Roman"/>
          <w:color w:val="000000"/>
          <w:sz w:val="32"/>
          <w:szCs w:val="32"/>
        </w:rPr>
        <w:lastRenderedPageBreak/>
        <w:t xml:space="preserve">第一章  </w:t>
      </w:r>
      <w:bookmarkEnd w:id="4"/>
      <w:bookmarkEnd w:id="5"/>
      <w:r>
        <w:rPr>
          <w:rFonts w:hAnsi="宋体" w:cs="Times New Roman"/>
          <w:color w:val="000000"/>
          <w:sz w:val="32"/>
          <w:szCs w:val="32"/>
        </w:rPr>
        <w:t>竞争性磋商公告</w:t>
      </w:r>
      <w:bookmarkEnd w:id="6"/>
    </w:p>
    <w:p w14:paraId="5CC12C3A" w14:textId="0DA024C6" w:rsidR="00A93E4B" w:rsidRDefault="00000000">
      <w:pPr>
        <w:spacing w:line="400" w:lineRule="exact"/>
        <w:jc w:val="center"/>
        <w:rPr>
          <w:rFonts w:ascii="宋体" w:hAnsi="宋体" w:hint="eastAsia"/>
          <w:color w:val="000000"/>
          <w:kern w:val="0"/>
          <w:sz w:val="24"/>
        </w:rPr>
      </w:pPr>
      <w:r>
        <w:rPr>
          <w:rFonts w:ascii="宋体" w:hAnsi="宋体"/>
          <w:color w:val="000000"/>
          <w:kern w:val="0"/>
          <w:sz w:val="24"/>
        </w:rPr>
        <w:t>广西机电设备招标有限公司关于</w:t>
      </w:r>
      <w:r>
        <w:rPr>
          <w:rFonts w:ascii="宋体" w:hAnsi="宋体" w:hint="eastAsia"/>
          <w:color w:val="000000"/>
          <w:kern w:val="0"/>
          <w:sz w:val="24"/>
        </w:rPr>
        <w:t>2026年“东盟水果 汇聚广西”溯源活动</w:t>
      </w:r>
      <w:r>
        <w:rPr>
          <w:rFonts w:ascii="宋体" w:hAnsi="宋体"/>
          <w:color w:val="000000"/>
          <w:sz w:val="24"/>
        </w:rPr>
        <w:t>(</w:t>
      </w:r>
      <w:r w:rsidR="001B3EDF">
        <w:rPr>
          <w:rFonts w:ascii="宋体" w:hAnsi="宋体"/>
          <w:color w:val="000000"/>
          <w:sz w:val="24"/>
        </w:rPr>
        <w:t>GXZC2026-C3-001051-JDZB</w:t>
      </w:r>
      <w:r>
        <w:rPr>
          <w:rFonts w:ascii="宋体" w:hAnsi="宋体"/>
          <w:color w:val="000000"/>
          <w:sz w:val="24"/>
        </w:rPr>
        <w:t>)</w:t>
      </w:r>
      <w:r>
        <w:rPr>
          <w:rFonts w:ascii="宋体" w:hAnsi="宋体"/>
          <w:color w:val="000000"/>
          <w:kern w:val="0"/>
          <w:sz w:val="24"/>
        </w:rPr>
        <w:t>竞争性磋商公告</w:t>
      </w:r>
    </w:p>
    <w:p w14:paraId="79CA8A34" w14:textId="77777777" w:rsidR="00A93E4B" w:rsidRDefault="00A93E4B">
      <w:pPr>
        <w:spacing w:line="312" w:lineRule="auto"/>
        <w:jc w:val="left"/>
        <w:rPr>
          <w:rFonts w:ascii="宋体" w:hAnsi="宋体" w:hint="eastAsia"/>
          <w:b/>
          <w:bCs/>
          <w:color w:val="000000"/>
          <w:kern w:val="0"/>
          <w:sz w:val="22"/>
          <w:szCs w:val="22"/>
        </w:rPr>
      </w:pPr>
    </w:p>
    <w:p w14:paraId="6A24E4A0" w14:textId="24A20DD0" w:rsidR="00A93E4B" w:rsidRDefault="00000000">
      <w:pPr>
        <w:spacing w:line="312" w:lineRule="auto"/>
        <w:ind w:firstLineChars="200" w:firstLine="420"/>
        <w:jc w:val="left"/>
        <w:rPr>
          <w:rFonts w:ascii="宋体" w:hAnsi="宋体" w:hint="eastAsia"/>
          <w:b/>
          <w:bCs/>
          <w:color w:val="000000"/>
          <w:kern w:val="0"/>
          <w:sz w:val="22"/>
          <w:szCs w:val="22"/>
        </w:rPr>
      </w:pPr>
      <w:bookmarkStart w:id="7" w:name="_Hlk132795121"/>
      <w:r>
        <w:rPr>
          <w:rFonts w:ascii="宋体" w:hAnsi="宋体" w:hint="eastAsia"/>
          <w:color w:val="000000"/>
          <w:szCs w:val="21"/>
        </w:rPr>
        <w:t xml:space="preserve">项目概况：2026年“东盟水果 汇聚广西”溯源活动的潜在供应商应在广西政府采购云平台 </w:t>
      </w:r>
      <w:r>
        <w:rPr>
          <w:rFonts w:ascii="宋体" w:hAnsi="宋体" w:hint="eastAsia"/>
          <w:color w:val="000000" w:themeColor="text1"/>
          <w:szCs w:val="21"/>
        </w:rPr>
        <w:t>（</w:t>
      </w:r>
      <w:hyperlink r:id="rId15" w:history="1">
        <w:r>
          <w:rPr>
            <w:rStyle w:val="aff3"/>
            <w:rFonts w:ascii="宋体" w:hAnsi="宋体"/>
            <w:color w:val="000000" w:themeColor="text1"/>
            <w:szCs w:val="21"/>
            <w:u w:val="none"/>
          </w:rPr>
          <w:t>https://www.gcy.zfcg.gxzf.gov.cn/）获取采购文件，并于2026年05月</w:t>
        </w:r>
      </w:hyperlink>
      <w:r w:rsidR="00FB4B46">
        <w:rPr>
          <w:rFonts w:ascii="宋体" w:hAnsi="宋体" w:hint="eastAsia"/>
          <w:color w:val="000000" w:themeColor="text1"/>
          <w:szCs w:val="21"/>
        </w:rPr>
        <w:t>11</w:t>
      </w:r>
      <w:r>
        <w:rPr>
          <w:rFonts w:ascii="宋体" w:hAnsi="宋体" w:hint="eastAsia"/>
          <w:color w:val="000000" w:themeColor="text1"/>
          <w:szCs w:val="21"/>
        </w:rPr>
        <w:t>日 09:30（北京时</w:t>
      </w:r>
      <w:r>
        <w:rPr>
          <w:rFonts w:ascii="宋体" w:hAnsi="宋体" w:hint="eastAsia"/>
          <w:color w:val="000000"/>
          <w:szCs w:val="21"/>
        </w:rPr>
        <w:t>间）前提交响应文件。</w:t>
      </w:r>
      <w:bookmarkEnd w:id="7"/>
    </w:p>
    <w:p w14:paraId="2463B228" w14:textId="77777777" w:rsidR="00A93E4B" w:rsidRDefault="00000000">
      <w:pPr>
        <w:spacing w:line="312" w:lineRule="auto"/>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一、项目基本情况</w:t>
      </w:r>
    </w:p>
    <w:p w14:paraId="1FB66ED1" w14:textId="0EA8BA69"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t>项目编号：</w:t>
      </w:r>
      <w:r w:rsidR="001B3EDF">
        <w:rPr>
          <w:rFonts w:ascii="宋体" w:hAnsi="宋体"/>
          <w:color w:val="000000"/>
          <w:kern w:val="0"/>
          <w:szCs w:val="21"/>
        </w:rPr>
        <w:t>GXZC2026-C3-001051-JDZB</w:t>
      </w:r>
    </w:p>
    <w:p w14:paraId="34C609F0"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t>项目名称：</w:t>
      </w:r>
      <w:r>
        <w:rPr>
          <w:rFonts w:ascii="宋体" w:hAnsi="宋体" w:hint="eastAsia"/>
          <w:color w:val="000000"/>
          <w:kern w:val="0"/>
          <w:szCs w:val="21"/>
        </w:rPr>
        <w:t>2026年“东盟水果 汇聚广西”溯源活动</w:t>
      </w:r>
    </w:p>
    <w:p w14:paraId="2C781701"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采购方式：竞争性磋商</w:t>
      </w:r>
    </w:p>
    <w:p w14:paraId="16173A89"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t>预算</w:t>
      </w:r>
      <w:r>
        <w:rPr>
          <w:rFonts w:ascii="宋体" w:hAnsi="宋体" w:hint="eastAsia"/>
          <w:color w:val="000000"/>
          <w:kern w:val="0"/>
          <w:szCs w:val="21"/>
        </w:rPr>
        <w:t>总</w:t>
      </w:r>
      <w:r>
        <w:rPr>
          <w:rFonts w:ascii="宋体" w:hAnsi="宋体"/>
          <w:color w:val="000000"/>
          <w:kern w:val="0"/>
          <w:szCs w:val="21"/>
        </w:rPr>
        <w:t>金额</w:t>
      </w:r>
      <w:r>
        <w:rPr>
          <w:rFonts w:ascii="宋体" w:hAnsi="宋体" w:hint="eastAsia"/>
          <w:color w:val="000000"/>
          <w:kern w:val="0"/>
          <w:szCs w:val="21"/>
        </w:rPr>
        <w:t>（元）</w:t>
      </w:r>
      <w:r>
        <w:rPr>
          <w:rFonts w:ascii="宋体" w:hAnsi="宋体"/>
          <w:color w:val="000000"/>
          <w:kern w:val="0"/>
          <w:szCs w:val="21"/>
        </w:rPr>
        <w:t>：</w:t>
      </w:r>
      <w:r>
        <w:rPr>
          <w:rFonts w:ascii="宋体" w:hAnsi="宋体" w:hint="eastAsia"/>
          <w:color w:val="000000"/>
          <w:kern w:val="0"/>
          <w:szCs w:val="21"/>
        </w:rPr>
        <w:t>2500000</w:t>
      </w:r>
    </w:p>
    <w:p w14:paraId="142D63F4"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采购需求</w:t>
      </w:r>
      <w:r>
        <w:rPr>
          <w:rFonts w:ascii="宋体" w:hAnsi="宋体"/>
          <w:color w:val="000000"/>
          <w:kern w:val="0"/>
          <w:szCs w:val="21"/>
        </w:rPr>
        <w:t>：</w:t>
      </w:r>
      <w:bookmarkStart w:id="8" w:name="_Hlk77608065"/>
    </w:p>
    <w:p w14:paraId="2C603460"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hint="eastAsia"/>
          <w:color w:val="000000"/>
          <w:kern w:val="0"/>
          <w:szCs w:val="21"/>
        </w:rPr>
        <w:t>标项名称：2026年“东盟水果 汇聚广西”溯源活动</w:t>
      </w:r>
    </w:p>
    <w:p w14:paraId="01C60B37"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hint="eastAsia"/>
          <w:color w:val="000000"/>
          <w:kern w:val="0"/>
          <w:szCs w:val="21"/>
        </w:rPr>
        <w:t>数量：1</w:t>
      </w:r>
    </w:p>
    <w:p w14:paraId="25A8E345"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hint="eastAsia"/>
          <w:color w:val="000000"/>
          <w:kern w:val="0"/>
          <w:szCs w:val="21"/>
        </w:rPr>
        <w:t>预算金额（元）：2500000</w:t>
      </w:r>
    </w:p>
    <w:p w14:paraId="5B23A0F0"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hint="eastAsia"/>
          <w:color w:val="000000"/>
          <w:kern w:val="0"/>
          <w:szCs w:val="21"/>
        </w:rPr>
        <w:t>简要规格描述或项目基本概况介绍、用途：2026年“东盟水果 汇聚广西”溯源活动</w:t>
      </w:r>
    </w:p>
    <w:p w14:paraId="00E203FD"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hint="eastAsia"/>
          <w:color w:val="000000"/>
          <w:kern w:val="0"/>
          <w:szCs w:val="21"/>
        </w:rPr>
        <w:t>最高限价（如有）：2500000</w:t>
      </w:r>
    </w:p>
    <w:p w14:paraId="79BFAA7E"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hint="eastAsia"/>
          <w:color w:val="000000"/>
          <w:kern w:val="0"/>
          <w:szCs w:val="21"/>
        </w:rPr>
        <w:t>合同履约期限：</w:t>
      </w:r>
      <w:r>
        <w:rPr>
          <w:rFonts w:ascii="宋体" w:hAnsi="宋体" w:hint="eastAsia"/>
          <w:color w:val="000000"/>
          <w:szCs w:val="21"/>
        </w:rPr>
        <w:t>自服务合同签订之日起至2026年6月30日止。</w:t>
      </w:r>
    </w:p>
    <w:p w14:paraId="48FC9CB5"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color w:val="000000"/>
          <w:kern w:val="0"/>
          <w:szCs w:val="21"/>
        </w:rPr>
        <w:t>本项目</w:t>
      </w:r>
      <w:r>
        <w:rPr>
          <w:rFonts w:ascii="宋体" w:hAnsi="宋体" w:hint="eastAsia"/>
          <w:color w:val="000000"/>
          <w:kern w:val="0"/>
          <w:szCs w:val="21"/>
        </w:rPr>
        <w:t>（</w:t>
      </w:r>
      <w:r>
        <w:rPr>
          <w:rFonts w:ascii="宋体" w:hAnsi="宋体" w:hint="eastAsia"/>
          <w:color w:val="000000"/>
          <w:szCs w:val="21"/>
        </w:rPr>
        <w:t>否</w:t>
      </w:r>
      <w:r>
        <w:rPr>
          <w:rFonts w:ascii="宋体" w:hAnsi="宋体" w:hint="eastAsia"/>
          <w:color w:val="000000"/>
          <w:kern w:val="0"/>
          <w:szCs w:val="21"/>
        </w:rPr>
        <w:t>）接受</w:t>
      </w:r>
      <w:r>
        <w:rPr>
          <w:rFonts w:ascii="宋体" w:hAnsi="宋体"/>
          <w:color w:val="000000"/>
          <w:kern w:val="0"/>
          <w:szCs w:val="21"/>
        </w:rPr>
        <w:t>联合体。</w:t>
      </w:r>
    </w:p>
    <w:p w14:paraId="1E14B794" w14:textId="77777777" w:rsidR="00A93E4B" w:rsidRDefault="00000000">
      <w:pPr>
        <w:spacing w:line="312" w:lineRule="auto"/>
        <w:ind w:firstLineChars="350" w:firstLine="735"/>
        <w:jc w:val="left"/>
        <w:rPr>
          <w:rFonts w:ascii="宋体" w:hAnsi="宋体" w:hint="eastAsia"/>
          <w:color w:val="000000"/>
          <w:kern w:val="0"/>
          <w:szCs w:val="21"/>
        </w:rPr>
      </w:pPr>
      <w:r>
        <w:rPr>
          <w:rFonts w:ascii="宋体" w:hAnsi="宋体" w:hint="eastAsia"/>
          <w:color w:val="000000"/>
          <w:kern w:val="0"/>
          <w:szCs w:val="21"/>
        </w:rPr>
        <w:t>备注：</w:t>
      </w:r>
    </w:p>
    <w:bookmarkEnd w:id="8"/>
    <w:p w14:paraId="1BD36ADB" w14:textId="77777777" w:rsidR="00A93E4B" w:rsidRDefault="00000000">
      <w:pPr>
        <w:spacing w:line="312" w:lineRule="auto"/>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二、申请人的资格要求</w:t>
      </w:r>
    </w:p>
    <w:p w14:paraId="18B70EFB" w14:textId="77777777" w:rsidR="00A93E4B" w:rsidRDefault="00000000">
      <w:pPr>
        <w:spacing w:line="312" w:lineRule="auto"/>
        <w:ind w:firstLineChars="200" w:firstLine="420"/>
        <w:jc w:val="left"/>
        <w:rPr>
          <w:rFonts w:ascii="宋体" w:hAnsi="宋体" w:hint="eastAsia"/>
          <w:color w:val="000000"/>
          <w:szCs w:val="21"/>
        </w:rPr>
      </w:pPr>
      <w:r>
        <w:rPr>
          <w:rFonts w:ascii="宋体" w:hAnsi="宋体"/>
          <w:color w:val="000000"/>
          <w:kern w:val="0"/>
          <w:szCs w:val="21"/>
        </w:rPr>
        <w:t>1</w:t>
      </w:r>
      <w:r>
        <w:rPr>
          <w:rFonts w:ascii="宋体" w:hAnsi="宋体" w:hint="eastAsia"/>
          <w:color w:val="000000"/>
          <w:kern w:val="0"/>
          <w:szCs w:val="21"/>
        </w:rPr>
        <w:t>.满足</w:t>
      </w:r>
      <w:r>
        <w:rPr>
          <w:rFonts w:ascii="宋体" w:hAnsi="宋体"/>
          <w:color w:val="000000"/>
          <w:kern w:val="0"/>
          <w:szCs w:val="21"/>
        </w:rPr>
        <w:t>《中华人民共和国政府采购法》第二十二条规定；</w:t>
      </w:r>
      <w:r>
        <w:rPr>
          <w:rFonts w:ascii="宋体" w:hAnsi="宋体"/>
          <w:color w:val="000000"/>
          <w:szCs w:val="21"/>
        </w:rPr>
        <w:t xml:space="preserve"> </w:t>
      </w:r>
    </w:p>
    <w:p w14:paraId="41C6683C" w14:textId="77777777" w:rsidR="00A93E4B" w:rsidRDefault="00000000">
      <w:pPr>
        <w:spacing w:line="312" w:lineRule="auto"/>
        <w:ind w:firstLineChars="200" w:firstLine="420"/>
        <w:jc w:val="left"/>
        <w:rPr>
          <w:rFonts w:ascii="宋体" w:hAnsi="宋体" w:hint="eastAsia"/>
          <w:color w:val="000000"/>
          <w:szCs w:val="21"/>
        </w:rPr>
      </w:pPr>
      <w:r>
        <w:rPr>
          <w:rFonts w:ascii="宋体" w:hAnsi="宋体" w:hint="eastAsia"/>
          <w:color w:val="000000"/>
          <w:szCs w:val="21"/>
        </w:rPr>
        <w:t>2.落实政府采购政策需满足的资格要求：</w:t>
      </w:r>
      <w:r>
        <w:rPr>
          <w:rFonts w:ascii="宋体" w:hAnsi="宋体" w:hint="eastAsia"/>
          <w:color w:val="000000"/>
          <w:kern w:val="0"/>
          <w:szCs w:val="21"/>
        </w:rPr>
        <w:t>无。</w:t>
      </w:r>
    </w:p>
    <w:p w14:paraId="73999059"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t>3</w:t>
      </w:r>
      <w:r>
        <w:rPr>
          <w:rFonts w:ascii="宋体" w:hAnsi="宋体" w:hint="eastAsia"/>
          <w:color w:val="000000"/>
          <w:kern w:val="0"/>
          <w:szCs w:val="21"/>
        </w:rPr>
        <w:t>.本项目的</w:t>
      </w:r>
      <w:r>
        <w:rPr>
          <w:rFonts w:ascii="宋体" w:hAnsi="宋体"/>
          <w:color w:val="000000"/>
          <w:kern w:val="0"/>
          <w:szCs w:val="21"/>
        </w:rPr>
        <w:t>特定资格</w:t>
      </w:r>
      <w:r>
        <w:rPr>
          <w:rFonts w:ascii="宋体" w:hAnsi="宋体" w:hint="eastAsia"/>
          <w:color w:val="000000"/>
          <w:kern w:val="0"/>
          <w:szCs w:val="21"/>
        </w:rPr>
        <w:t>要求</w:t>
      </w:r>
      <w:r>
        <w:rPr>
          <w:rFonts w:ascii="宋体" w:hAnsi="宋体"/>
          <w:color w:val="000000"/>
          <w:kern w:val="0"/>
          <w:szCs w:val="21"/>
        </w:rPr>
        <w:t>：</w:t>
      </w:r>
    </w:p>
    <w:p w14:paraId="65439C44"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t>（1）资质要求：无。</w:t>
      </w:r>
    </w:p>
    <w:p w14:paraId="6DCED94E"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t>（2）业绩要求：无。</w:t>
      </w:r>
    </w:p>
    <w:p w14:paraId="33738829"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w:t>
      </w:r>
      <w:r>
        <w:rPr>
          <w:rFonts w:ascii="宋体" w:hAnsi="宋体"/>
          <w:color w:val="000000"/>
          <w:kern w:val="0"/>
          <w:szCs w:val="21"/>
        </w:rPr>
        <w:t>3</w:t>
      </w:r>
      <w:r>
        <w:rPr>
          <w:rFonts w:ascii="宋体" w:hAnsi="宋体" w:hint="eastAsia"/>
          <w:color w:val="000000"/>
          <w:kern w:val="0"/>
          <w:szCs w:val="21"/>
        </w:rPr>
        <w:t>）</w:t>
      </w:r>
      <w:r>
        <w:rPr>
          <w:rFonts w:ascii="宋体" w:hAnsi="宋体"/>
          <w:color w:val="000000"/>
          <w:kern w:val="0"/>
          <w:szCs w:val="21"/>
        </w:rPr>
        <w:t>单位负责人为同一人或者存在直接控股、管理关系的不同供应商，不得参加本项目同一合同项下的政府采购活动。为本项目提供整体设计、规范编制或者项目管理、监理、检测等服务的供应</w:t>
      </w:r>
      <w:r>
        <w:rPr>
          <w:rFonts w:ascii="宋体" w:hAnsi="宋体"/>
          <w:color w:val="000000"/>
          <w:kern w:val="0"/>
          <w:szCs w:val="21"/>
        </w:rPr>
        <w:lastRenderedPageBreak/>
        <w:t>商，不得再参加</w:t>
      </w:r>
      <w:r>
        <w:rPr>
          <w:rFonts w:ascii="宋体" w:hAnsi="宋体" w:hint="eastAsia"/>
          <w:color w:val="000000"/>
          <w:kern w:val="0"/>
          <w:szCs w:val="21"/>
        </w:rPr>
        <w:t>本</w:t>
      </w:r>
      <w:r>
        <w:rPr>
          <w:rFonts w:ascii="宋体" w:hAnsi="宋体"/>
          <w:color w:val="000000"/>
          <w:kern w:val="0"/>
          <w:szCs w:val="21"/>
        </w:rPr>
        <w:t>项目的采购活动</w:t>
      </w:r>
      <w:r>
        <w:rPr>
          <w:rFonts w:ascii="宋体" w:hAnsi="宋体" w:hint="eastAsia"/>
          <w:color w:val="000000"/>
          <w:kern w:val="0"/>
          <w:szCs w:val="21"/>
        </w:rPr>
        <w:t>。</w:t>
      </w:r>
    </w:p>
    <w:p w14:paraId="723B6C6D"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w:t>
      </w:r>
      <w:r>
        <w:rPr>
          <w:rFonts w:ascii="宋体" w:hAnsi="宋体"/>
          <w:color w:val="000000"/>
          <w:kern w:val="0"/>
          <w:szCs w:val="21"/>
        </w:rPr>
        <w:t>4</w:t>
      </w:r>
      <w:r>
        <w:rPr>
          <w:rFonts w:ascii="宋体" w:hAnsi="宋体" w:hint="eastAsia"/>
          <w:color w:val="000000"/>
          <w:kern w:val="0"/>
          <w:szCs w:val="21"/>
        </w:rPr>
        <w:t>）本项目是政府购买服务，公益一类事业单位、使用事业编制且由财政拨款保障的群团组织，不得参加本项目的采购活动。</w:t>
      </w:r>
    </w:p>
    <w:p w14:paraId="6CBB8223"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w:t>
      </w:r>
      <w:r>
        <w:rPr>
          <w:rFonts w:ascii="宋体" w:hAnsi="宋体"/>
          <w:color w:val="000000"/>
          <w:kern w:val="0"/>
          <w:szCs w:val="21"/>
        </w:rPr>
        <w:t>5</w:t>
      </w:r>
      <w:r>
        <w:rPr>
          <w:rFonts w:ascii="宋体" w:hAnsi="宋体" w:hint="eastAsia"/>
          <w:color w:val="000000"/>
          <w:kern w:val="0"/>
          <w:szCs w:val="21"/>
        </w:rPr>
        <w:t>）</w:t>
      </w:r>
      <w:r>
        <w:rPr>
          <w:rFonts w:ascii="宋体" w:hAnsi="宋体"/>
          <w:color w:val="000000"/>
          <w:kern w:val="0"/>
          <w:szCs w:val="21"/>
        </w:rPr>
        <w:t>未被列入失信被执行人、重大税收违法失信主体、政府采购严重违法失信行为记录名单。</w:t>
      </w:r>
    </w:p>
    <w:p w14:paraId="707C7252"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w:t>
      </w:r>
      <w:r>
        <w:rPr>
          <w:rFonts w:ascii="宋体" w:hAnsi="宋体"/>
          <w:color w:val="000000"/>
          <w:kern w:val="0"/>
          <w:szCs w:val="21"/>
        </w:rPr>
        <w:t>6</w:t>
      </w:r>
      <w:r>
        <w:rPr>
          <w:rFonts w:ascii="宋体" w:hAnsi="宋体" w:hint="eastAsia"/>
          <w:color w:val="000000"/>
          <w:kern w:val="0"/>
          <w:szCs w:val="21"/>
        </w:rPr>
        <w:t>）本项目不允许分公司参与响应。</w:t>
      </w:r>
    </w:p>
    <w:p w14:paraId="713AAC7F"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w:t>
      </w:r>
      <w:r>
        <w:rPr>
          <w:rFonts w:ascii="宋体" w:hAnsi="宋体" w:hint="eastAsia"/>
          <w:color w:val="000000"/>
          <w:kern w:val="0"/>
          <w:szCs w:val="21"/>
        </w:rPr>
        <w:t>本项目不允许分包。</w:t>
      </w:r>
    </w:p>
    <w:p w14:paraId="72F875F3"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w:t>
      </w:r>
      <w:r>
        <w:rPr>
          <w:rFonts w:ascii="宋体" w:hAnsi="宋体"/>
          <w:color w:val="000000"/>
          <w:kern w:val="0"/>
          <w:szCs w:val="21"/>
        </w:rPr>
        <w:t>8</w:t>
      </w:r>
      <w:r>
        <w:rPr>
          <w:rFonts w:ascii="宋体" w:hAnsi="宋体" w:hint="eastAsia"/>
          <w:color w:val="000000"/>
          <w:kern w:val="0"/>
          <w:szCs w:val="21"/>
        </w:rPr>
        <w:t>）</w:t>
      </w:r>
      <w:r>
        <w:rPr>
          <w:rFonts w:ascii="宋体" w:hAnsi="宋体"/>
          <w:color w:val="000000"/>
          <w:kern w:val="0"/>
          <w:szCs w:val="21"/>
        </w:rPr>
        <w:t>按照</w:t>
      </w:r>
      <w:r>
        <w:rPr>
          <w:rFonts w:ascii="宋体" w:hAnsi="宋体" w:hint="eastAsia"/>
          <w:color w:val="000000"/>
        </w:rPr>
        <w:t>磋商</w:t>
      </w:r>
      <w:r>
        <w:rPr>
          <w:rFonts w:ascii="宋体" w:hAnsi="宋体"/>
          <w:color w:val="000000"/>
          <w:kern w:val="0"/>
          <w:szCs w:val="21"/>
        </w:rPr>
        <w:t>公告的规定获得</w:t>
      </w:r>
      <w:r>
        <w:rPr>
          <w:rFonts w:ascii="宋体" w:hAnsi="宋体" w:hint="eastAsia"/>
          <w:color w:val="000000"/>
        </w:rPr>
        <w:t>采购文件</w:t>
      </w:r>
      <w:r>
        <w:rPr>
          <w:rFonts w:ascii="宋体" w:hAnsi="宋体"/>
          <w:color w:val="000000"/>
          <w:kern w:val="0"/>
          <w:szCs w:val="21"/>
        </w:rPr>
        <w:t>。</w:t>
      </w:r>
      <w:r>
        <w:rPr>
          <w:rFonts w:ascii="宋体" w:hAnsi="宋体" w:hint="eastAsia"/>
          <w:color w:val="000000"/>
          <w:kern w:val="0"/>
          <w:szCs w:val="21"/>
        </w:rPr>
        <w:t>采购文件有规定时按要求提交磋商保证金。</w:t>
      </w:r>
    </w:p>
    <w:p w14:paraId="40D1E82F" w14:textId="77777777" w:rsidR="00A93E4B" w:rsidRDefault="00000000">
      <w:pPr>
        <w:spacing w:line="312" w:lineRule="auto"/>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三、获取采购文件</w:t>
      </w:r>
    </w:p>
    <w:p w14:paraId="4FC5251F" w14:textId="5B8CAA66" w:rsidR="00A93E4B" w:rsidRDefault="00000000">
      <w:pPr>
        <w:spacing w:line="312" w:lineRule="auto"/>
        <w:ind w:firstLineChars="200" w:firstLine="420"/>
        <w:jc w:val="left"/>
        <w:rPr>
          <w:rFonts w:ascii="宋体" w:hAnsi="宋体" w:hint="eastAsia"/>
          <w:color w:val="000000"/>
        </w:rPr>
      </w:pPr>
      <w:r>
        <w:rPr>
          <w:rFonts w:ascii="宋体" w:hAnsi="宋体" w:hint="eastAsia"/>
          <w:color w:val="000000"/>
        </w:rPr>
        <w:t>时间：2026年0</w:t>
      </w:r>
      <w:r w:rsidR="00FB4B46">
        <w:rPr>
          <w:rFonts w:ascii="宋体" w:hAnsi="宋体" w:hint="eastAsia"/>
          <w:color w:val="000000"/>
        </w:rPr>
        <w:t>4</w:t>
      </w:r>
      <w:r>
        <w:rPr>
          <w:rFonts w:ascii="宋体" w:hAnsi="宋体" w:hint="eastAsia"/>
          <w:color w:val="000000"/>
        </w:rPr>
        <w:t>月</w:t>
      </w:r>
      <w:r w:rsidR="00FB4B46">
        <w:rPr>
          <w:rFonts w:ascii="宋体" w:hAnsi="宋体" w:hint="eastAsia"/>
          <w:color w:val="000000"/>
        </w:rPr>
        <w:t>29</w:t>
      </w:r>
      <w:r>
        <w:rPr>
          <w:rFonts w:ascii="宋体" w:hAnsi="宋体" w:hint="eastAsia"/>
          <w:color w:val="000000"/>
        </w:rPr>
        <w:t>日起至2026年05月</w:t>
      </w:r>
      <w:r w:rsidR="00FB4B46">
        <w:rPr>
          <w:rFonts w:ascii="宋体" w:hAnsi="宋体" w:hint="eastAsia"/>
          <w:color w:val="000000"/>
        </w:rPr>
        <w:t>09</w:t>
      </w:r>
      <w:r>
        <w:rPr>
          <w:rFonts w:ascii="宋体" w:hAnsi="宋体" w:hint="eastAsia"/>
          <w:color w:val="000000"/>
        </w:rPr>
        <w:t>日，每天上午08:30至12:00，下午14:30至17:30（北京时间，法定节假日除外）。</w:t>
      </w:r>
    </w:p>
    <w:p w14:paraId="592DEC21" w14:textId="77777777" w:rsidR="00A93E4B" w:rsidRDefault="00000000">
      <w:pPr>
        <w:spacing w:line="312" w:lineRule="auto"/>
        <w:ind w:firstLineChars="200" w:firstLine="420"/>
        <w:jc w:val="left"/>
        <w:rPr>
          <w:rFonts w:ascii="宋体" w:hAnsi="宋体" w:cs="Arial" w:hint="eastAsia"/>
          <w:color w:val="000000"/>
          <w:kern w:val="0"/>
          <w:szCs w:val="21"/>
        </w:rPr>
      </w:pPr>
      <w:bookmarkStart w:id="9" w:name="_Hlk46137393"/>
      <w:r>
        <w:rPr>
          <w:rFonts w:ascii="宋体" w:hAnsi="宋体" w:hint="eastAsia"/>
          <w:color w:val="000000"/>
        </w:rPr>
        <w:t>地点（网址）：</w:t>
      </w:r>
      <w:bookmarkEnd w:id="9"/>
      <w:r>
        <w:rPr>
          <w:rFonts w:ascii="宋体" w:hAnsi="宋体" w:cs="Arial"/>
          <w:color w:val="000000"/>
          <w:kern w:val="0"/>
          <w:szCs w:val="21"/>
        </w:rPr>
        <w:t>广西政府采购云平台</w:t>
      </w:r>
      <w:r>
        <w:rPr>
          <w:rFonts w:ascii="宋体" w:hAnsi="宋体" w:cs="Arial" w:hint="eastAsia"/>
          <w:color w:val="000000"/>
          <w:kern w:val="0"/>
          <w:szCs w:val="21"/>
        </w:rPr>
        <w:t>（https://www.gcy.zfcg.gxzf.gov.cn/）</w:t>
      </w:r>
    </w:p>
    <w:p w14:paraId="51C88DF8" w14:textId="77777777" w:rsidR="00A93E4B" w:rsidRDefault="00000000">
      <w:pPr>
        <w:spacing w:line="312" w:lineRule="auto"/>
        <w:ind w:firstLineChars="200" w:firstLine="420"/>
        <w:jc w:val="left"/>
        <w:rPr>
          <w:rFonts w:ascii="宋体" w:hAnsi="宋体" w:hint="eastAsia"/>
          <w:color w:val="000000"/>
          <w:szCs w:val="21"/>
        </w:rPr>
      </w:pPr>
      <w:r>
        <w:rPr>
          <w:rFonts w:ascii="宋体" w:hAnsi="宋体" w:hint="eastAsia"/>
          <w:color w:val="000000"/>
          <w:szCs w:val="21"/>
        </w:rPr>
        <w:t>方式：供应商登录广西政府采购云平台在线申请获取采购文件（进入“项目采购”应用，在获取采购文件菜单中选择项目，申请获取采购文件）</w:t>
      </w:r>
    </w:p>
    <w:p w14:paraId="15FB5716" w14:textId="77777777" w:rsidR="00A93E4B" w:rsidRDefault="00000000">
      <w:pPr>
        <w:spacing w:line="312" w:lineRule="auto"/>
        <w:ind w:firstLineChars="200" w:firstLine="420"/>
        <w:jc w:val="left"/>
        <w:rPr>
          <w:rFonts w:ascii="宋体" w:hAnsi="宋体" w:hint="eastAsia"/>
          <w:color w:val="000000"/>
        </w:rPr>
      </w:pPr>
      <w:r>
        <w:rPr>
          <w:rFonts w:ascii="宋体" w:hAnsi="宋体" w:hint="eastAsia"/>
          <w:color w:val="000000"/>
        </w:rPr>
        <w:t>售价（元）：</w:t>
      </w:r>
      <w:r>
        <w:rPr>
          <w:rFonts w:ascii="宋体" w:hAnsi="宋体"/>
          <w:color w:val="000000"/>
        </w:rPr>
        <w:t>0</w:t>
      </w:r>
    </w:p>
    <w:p w14:paraId="6648A15C" w14:textId="77777777" w:rsidR="00A93E4B" w:rsidRDefault="00000000">
      <w:pPr>
        <w:spacing w:line="312" w:lineRule="auto"/>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四、响应文件提交</w:t>
      </w:r>
    </w:p>
    <w:p w14:paraId="0B63335F" w14:textId="7A1ECB3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截止时间：</w:t>
      </w:r>
      <w:r>
        <w:rPr>
          <w:rFonts w:ascii="宋体" w:hAnsi="宋体"/>
          <w:color w:val="000000"/>
          <w:kern w:val="0"/>
          <w:szCs w:val="21"/>
        </w:rPr>
        <w:t>20</w:t>
      </w:r>
      <w:r>
        <w:rPr>
          <w:rFonts w:ascii="宋体" w:hAnsi="宋体" w:hint="eastAsia"/>
          <w:color w:val="000000"/>
          <w:kern w:val="0"/>
          <w:szCs w:val="21"/>
        </w:rPr>
        <w:t>26</w:t>
      </w:r>
      <w:r>
        <w:rPr>
          <w:rFonts w:ascii="宋体" w:hAnsi="宋体"/>
          <w:color w:val="000000"/>
          <w:kern w:val="0"/>
          <w:szCs w:val="21"/>
        </w:rPr>
        <w:t>年</w:t>
      </w:r>
      <w:r>
        <w:rPr>
          <w:rFonts w:ascii="宋体" w:hAnsi="宋体" w:hint="eastAsia"/>
          <w:color w:val="000000"/>
          <w:kern w:val="0"/>
          <w:szCs w:val="21"/>
        </w:rPr>
        <w:t>05</w:t>
      </w:r>
      <w:r>
        <w:rPr>
          <w:rFonts w:ascii="宋体" w:hAnsi="宋体"/>
          <w:color w:val="000000"/>
          <w:kern w:val="0"/>
          <w:szCs w:val="21"/>
        </w:rPr>
        <w:t>月</w:t>
      </w:r>
      <w:r w:rsidR="00FB4B46">
        <w:rPr>
          <w:rFonts w:ascii="宋体" w:hAnsi="宋体" w:hint="eastAsia"/>
          <w:color w:val="000000"/>
          <w:kern w:val="0"/>
          <w:szCs w:val="21"/>
        </w:rPr>
        <w:t>11</w:t>
      </w:r>
      <w:r>
        <w:rPr>
          <w:rFonts w:ascii="宋体" w:hAnsi="宋体"/>
          <w:color w:val="000000"/>
          <w:kern w:val="0"/>
          <w:szCs w:val="21"/>
        </w:rPr>
        <w:t>日</w:t>
      </w:r>
      <w:r>
        <w:rPr>
          <w:rFonts w:ascii="宋体" w:hAnsi="宋体" w:hint="eastAsia"/>
          <w:color w:val="000000"/>
          <w:kern w:val="0"/>
          <w:szCs w:val="21"/>
        </w:rPr>
        <w:t>09:30（北京时间）</w:t>
      </w:r>
    </w:p>
    <w:p w14:paraId="77B67B08" w14:textId="77777777" w:rsidR="00A93E4B" w:rsidRDefault="00000000">
      <w:pPr>
        <w:spacing w:line="300" w:lineRule="exact"/>
        <w:ind w:firstLineChars="200" w:firstLine="420"/>
        <w:jc w:val="left"/>
        <w:rPr>
          <w:rFonts w:ascii="宋体" w:hAnsi="宋体" w:hint="eastAsia"/>
          <w:color w:val="000000"/>
          <w:szCs w:val="21"/>
        </w:rPr>
      </w:pPr>
      <w:r>
        <w:rPr>
          <w:rFonts w:ascii="宋体" w:hAnsi="宋体" w:hint="eastAsia"/>
          <w:color w:val="000000"/>
          <w:kern w:val="0"/>
          <w:szCs w:val="21"/>
        </w:rPr>
        <w:t>地点（网址）：</w:t>
      </w:r>
      <w:r>
        <w:rPr>
          <w:rFonts w:ascii="宋体" w:hAnsi="宋体" w:hint="eastAsia"/>
          <w:color w:val="000000"/>
          <w:szCs w:val="21"/>
        </w:rPr>
        <w:t>本项目为全流程电子化项目，没有现场递交响应文件及现场截标环节，通过广西政府采购云平台（https://www.gcy.zfcg.gxzf.gov.cn/）实行在线电子响应，供应商应先安装广西政府采购云平台新版客户端（请自行前往广西政府采购网-办事服务-下载专区进行下载），并按照本项目采购文件和广西政府采购云平台的要求使用C</w:t>
      </w:r>
      <w:r>
        <w:rPr>
          <w:rFonts w:ascii="宋体" w:hAnsi="宋体"/>
          <w:color w:val="000000"/>
          <w:szCs w:val="21"/>
        </w:rPr>
        <w:t>A</w:t>
      </w:r>
      <w:r>
        <w:rPr>
          <w:rFonts w:ascii="宋体" w:hAnsi="宋体" w:hint="eastAsia"/>
          <w:color w:val="000000"/>
          <w:szCs w:val="21"/>
        </w:rPr>
        <w:t>认证编制、加密响应文件后在响应截止时间前上传至广西政府采购云平台，供应商在广西政府采购云平台提交电子版响应文件时，请填写参加远程截标活动经办人联系方式。</w:t>
      </w:r>
    </w:p>
    <w:p w14:paraId="2E9AD29A" w14:textId="77777777" w:rsidR="00A93E4B" w:rsidRDefault="00000000">
      <w:pPr>
        <w:spacing w:line="300" w:lineRule="exact"/>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五、开启</w:t>
      </w:r>
    </w:p>
    <w:p w14:paraId="048E189E" w14:textId="05FDE057" w:rsidR="00A93E4B" w:rsidRDefault="00000000">
      <w:pPr>
        <w:spacing w:line="312" w:lineRule="auto"/>
        <w:ind w:firstLineChars="200" w:firstLine="442"/>
        <w:jc w:val="left"/>
        <w:rPr>
          <w:rFonts w:ascii="宋体" w:hAnsi="宋体" w:hint="eastAsia"/>
          <w:color w:val="000000"/>
          <w:kern w:val="0"/>
          <w:szCs w:val="21"/>
        </w:rPr>
      </w:pPr>
      <w:r>
        <w:rPr>
          <w:rFonts w:ascii="宋体" w:hAnsi="宋体" w:hint="eastAsia"/>
          <w:b/>
          <w:bCs/>
          <w:color w:val="000000"/>
          <w:kern w:val="0"/>
          <w:sz w:val="22"/>
          <w:szCs w:val="22"/>
        </w:rPr>
        <w:t>开启时间：</w:t>
      </w:r>
      <w:r>
        <w:rPr>
          <w:rFonts w:ascii="宋体" w:hAnsi="宋体"/>
          <w:color w:val="000000"/>
          <w:kern w:val="0"/>
          <w:szCs w:val="21"/>
        </w:rPr>
        <w:t>20</w:t>
      </w:r>
      <w:r>
        <w:rPr>
          <w:rFonts w:ascii="宋体" w:hAnsi="宋体" w:hint="eastAsia"/>
          <w:color w:val="000000"/>
          <w:kern w:val="0"/>
          <w:szCs w:val="21"/>
        </w:rPr>
        <w:t>26</w:t>
      </w:r>
      <w:r>
        <w:rPr>
          <w:rFonts w:ascii="宋体" w:hAnsi="宋体"/>
          <w:color w:val="000000"/>
          <w:kern w:val="0"/>
          <w:szCs w:val="21"/>
        </w:rPr>
        <w:t>年</w:t>
      </w:r>
      <w:r>
        <w:rPr>
          <w:rFonts w:ascii="宋体" w:hAnsi="宋体" w:hint="eastAsia"/>
          <w:color w:val="000000"/>
          <w:kern w:val="0"/>
          <w:szCs w:val="21"/>
        </w:rPr>
        <w:t>05</w:t>
      </w:r>
      <w:r>
        <w:rPr>
          <w:rFonts w:ascii="宋体" w:hAnsi="宋体"/>
          <w:color w:val="000000"/>
          <w:kern w:val="0"/>
          <w:szCs w:val="21"/>
        </w:rPr>
        <w:t>月</w:t>
      </w:r>
      <w:r w:rsidR="00FB4B46">
        <w:rPr>
          <w:rFonts w:ascii="宋体" w:hAnsi="宋体" w:hint="eastAsia"/>
          <w:color w:val="000000"/>
          <w:kern w:val="0"/>
          <w:szCs w:val="21"/>
        </w:rPr>
        <w:t>11</w:t>
      </w:r>
      <w:r>
        <w:rPr>
          <w:rFonts w:ascii="宋体" w:hAnsi="宋体"/>
          <w:color w:val="000000"/>
          <w:kern w:val="0"/>
          <w:szCs w:val="21"/>
        </w:rPr>
        <w:t>日</w:t>
      </w:r>
      <w:r>
        <w:rPr>
          <w:rFonts w:ascii="宋体" w:hAnsi="宋体" w:hint="eastAsia"/>
          <w:color w:val="000000"/>
          <w:kern w:val="0"/>
          <w:szCs w:val="21"/>
        </w:rPr>
        <w:t>09:30（北京时间）</w:t>
      </w:r>
    </w:p>
    <w:p w14:paraId="5A53217D" w14:textId="77777777" w:rsidR="00A93E4B" w:rsidRDefault="00000000">
      <w:pPr>
        <w:spacing w:line="312" w:lineRule="auto"/>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地点：</w:t>
      </w:r>
      <w:r>
        <w:rPr>
          <w:rFonts w:ascii="宋体" w:hAnsi="宋体" w:hint="eastAsia"/>
          <w:color w:val="000000"/>
          <w:szCs w:val="21"/>
        </w:rPr>
        <w:t>供应商登录广西政府采购云平台电子开标大厅截标。</w:t>
      </w:r>
    </w:p>
    <w:p w14:paraId="4238AC2D" w14:textId="77777777" w:rsidR="00A93E4B" w:rsidRDefault="00000000">
      <w:pPr>
        <w:spacing w:line="312" w:lineRule="auto"/>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六、公告期限</w:t>
      </w:r>
    </w:p>
    <w:p w14:paraId="1332062E"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自本公告发布之日起5个工作日。</w:t>
      </w:r>
    </w:p>
    <w:p w14:paraId="0123BF4C" w14:textId="77777777" w:rsidR="00A93E4B" w:rsidRDefault="00000000">
      <w:pPr>
        <w:spacing w:line="312" w:lineRule="auto"/>
        <w:ind w:firstLineChars="200" w:firstLine="442"/>
        <w:jc w:val="left"/>
        <w:rPr>
          <w:rFonts w:ascii="宋体" w:hAnsi="宋体" w:hint="eastAsia"/>
          <w:b/>
          <w:bCs/>
          <w:color w:val="000000"/>
          <w:kern w:val="0"/>
          <w:sz w:val="22"/>
          <w:szCs w:val="22"/>
        </w:rPr>
      </w:pPr>
      <w:r>
        <w:rPr>
          <w:rFonts w:ascii="宋体" w:hAnsi="宋体" w:hint="eastAsia"/>
          <w:b/>
          <w:bCs/>
          <w:color w:val="000000"/>
          <w:kern w:val="0"/>
          <w:sz w:val="22"/>
          <w:szCs w:val="22"/>
        </w:rPr>
        <w:t>七、其他补充事宜</w:t>
      </w:r>
    </w:p>
    <w:p w14:paraId="536E7D02"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1</w:t>
      </w:r>
      <w:r>
        <w:rPr>
          <w:rFonts w:ascii="宋体" w:hAnsi="宋体"/>
          <w:color w:val="000000"/>
          <w:kern w:val="0"/>
          <w:szCs w:val="21"/>
        </w:rPr>
        <w:t>.</w:t>
      </w:r>
      <w:r>
        <w:rPr>
          <w:rFonts w:ascii="宋体" w:hAnsi="宋体" w:hint="eastAsia"/>
          <w:color w:val="000000"/>
          <w:kern w:val="0"/>
          <w:szCs w:val="21"/>
        </w:rPr>
        <w:t>公告发布媒体：广西壮族自治区政府采购网、中国政府采购网</w:t>
      </w:r>
    </w:p>
    <w:p w14:paraId="50BE8A9F"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2.需落实的政府采购政策：政府采购促进中小企业、监狱企业发展、促进残疾人就业、节能环保、对本国产品的支持等有关政策，具体详见采购文件。</w:t>
      </w:r>
    </w:p>
    <w:p w14:paraId="38D8D359"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lastRenderedPageBreak/>
        <w:t>3</w:t>
      </w:r>
      <w:r>
        <w:rPr>
          <w:rFonts w:ascii="宋体" w:hAnsi="宋体" w:hint="eastAsia"/>
          <w:color w:val="000000"/>
          <w:kern w:val="0"/>
          <w:szCs w:val="21"/>
        </w:rPr>
        <w:t>.本项目供应商的产生方式：</w:t>
      </w:r>
      <w:r>
        <w:rPr>
          <w:rFonts w:ascii="宋体" w:hAnsi="宋体"/>
          <w:color w:val="000000"/>
        </w:rPr>
        <w:t>发布</w:t>
      </w:r>
      <w:r>
        <w:rPr>
          <w:rFonts w:ascii="宋体" w:hAnsi="宋体" w:hint="eastAsia"/>
          <w:color w:val="000000"/>
        </w:rPr>
        <w:t>公告征集。</w:t>
      </w:r>
      <w:r>
        <w:rPr>
          <w:rFonts w:ascii="宋体" w:hAnsi="宋体"/>
          <w:color w:val="000000"/>
          <w:kern w:val="0"/>
          <w:szCs w:val="21"/>
        </w:rPr>
        <w:t xml:space="preserve"> </w:t>
      </w:r>
    </w:p>
    <w:p w14:paraId="7130D226"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color w:val="000000"/>
          <w:kern w:val="0"/>
          <w:szCs w:val="21"/>
        </w:rPr>
        <w:t>4</w:t>
      </w:r>
      <w:r>
        <w:rPr>
          <w:rFonts w:ascii="宋体" w:hAnsi="宋体" w:hint="eastAsia"/>
          <w:color w:val="000000"/>
          <w:kern w:val="0"/>
          <w:szCs w:val="21"/>
        </w:rPr>
        <w:t>.注意事项：</w:t>
      </w:r>
    </w:p>
    <w:p w14:paraId="78FAED51"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kern w:val="0"/>
          <w:szCs w:val="21"/>
        </w:rPr>
        <w:t>（1）</w:t>
      </w:r>
      <w:r>
        <w:rPr>
          <w:rFonts w:ascii="宋体" w:hAnsi="宋体" w:hint="eastAsia"/>
          <w:color w:val="000000"/>
          <w:szCs w:val="21"/>
        </w:rPr>
        <w:t>未进行网上注册并办理数字证书（CA认证）的供应商将无法参与本项目政府采购活动，潜在供应商应当在响应截止时间前，完成广西政府采购云平台上的CA数字证书办理及响应文件的提交。完成CA数字证书办理预计7日左右，建议各供应商抓紧时间办理。</w:t>
      </w:r>
    </w:p>
    <w:p w14:paraId="4D6F43D2" w14:textId="77777777" w:rsidR="00A93E4B" w:rsidRDefault="00000000">
      <w:pPr>
        <w:spacing w:line="276" w:lineRule="auto"/>
        <w:ind w:firstLineChars="200" w:firstLine="420"/>
        <w:rPr>
          <w:rFonts w:ascii="宋体" w:hAnsi="宋体" w:hint="eastAsia"/>
          <w:color w:val="000000"/>
          <w:kern w:val="0"/>
          <w:szCs w:val="21"/>
        </w:rPr>
      </w:pPr>
      <w:r>
        <w:rPr>
          <w:rFonts w:ascii="宋体" w:hAnsi="宋体" w:hint="eastAsia"/>
          <w:color w:val="000000"/>
          <w:szCs w:val="21"/>
        </w:rPr>
        <w:t>（2）为确保网上操作合法、有效和安全，请供应商确保在电子投标过程中能够对相关数据电文进行加密和使用电子签章，妥善保管CA数字证书并使用有效的CA数字证书参与整个招标活动。</w:t>
      </w:r>
    </w:p>
    <w:p w14:paraId="4089B1D2" w14:textId="77777777" w:rsidR="00A93E4B" w:rsidRDefault="00000000">
      <w:pPr>
        <w:spacing w:line="276" w:lineRule="auto"/>
        <w:ind w:firstLineChars="200" w:firstLine="420"/>
        <w:rPr>
          <w:rFonts w:ascii="宋体" w:hAnsi="宋体" w:hint="eastAsia"/>
          <w:b/>
          <w:bCs/>
          <w:color w:val="000000"/>
          <w:kern w:val="0"/>
          <w:sz w:val="22"/>
          <w:szCs w:val="22"/>
        </w:rPr>
      </w:pPr>
      <w:r>
        <w:rPr>
          <w:rFonts w:ascii="宋体" w:hAnsi="宋体" w:cs="宋体" w:hint="eastAsia"/>
          <w:color w:val="000000"/>
          <w:kern w:val="0"/>
          <w:szCs w:val="21"/>
        </w:rPr>
        <w:t>（</w:t>
      </w:r>
      <w:r>
        <w:rPr>
          <w:rFonts w:ascii="宋体" w:hAnsi="宋体" w:cs="宋体"/>
          <w:color w:val="000000"/>
          <w:kern w:val="0"/>
          <w:szCs w:val="21"/>
        </w:rPr>
        <w:t>3</w:t>
      </w:r>
      <w:r>
        <w:rPr>
          <w:rFonts w:ascii="宋体" w:hAnsi="宋体" w:cs="宋体" w:hint="eastAsia"/>
          <w:color w:val="000000"/>
          <w:kern w:val="0"/>
          <w:szCs w:val="21"/>
        </w:rPr>
        <w:t>）若对项目采购电子交易系统操作有疑问，可登录广西政府采购云平台（https://www.gcy.zfcg.gxzf.gov.cn/），点击右侧咨询小采或帮助文档或拨打客服热线95763</w:t>
      </w:r>
    </w:p>
    <w:p w14:paraId="7D7799A8" w14:textId="77777777" w:rsidR="00A93E4B" w:rsidRDefault="00000000">
      <w:pPr>
        <w:spacing w:line="276" w:lineRule="auto"/>
        <w:ind w:firstLineChars="200" w:firstLine="442"/>
        <w:rPr>
          <w:rFonts w:ascii="宋体" w:hAnsi="宋体" w:hint="eastAsia"/>
          <w:b/>
          <w:bCs/>
          <w:color w:val="000000"/>
          <w:kern w:val="0"/>
          <w:sz w:val="22"/>
          <w:szCs w:val="22"/>
        </w:rPr>
      </w:pPr>
      <w:r>
        <w:rPr>
          <w:rFonts w:ascii="宋体" w:hAnsi="宋体" w:hint="eastAsia"/>
          <w:b/>
          <w:bCs/>
          <w:color w:val="000000"/>
          <w:kern w:val="0"/>
          <w:sz w:val="22"/>
          <w:szCs w:val="22"/>
        </w:rPr>
        <w:t>八、对本次采购提出询问，请按以下方式联系</w:t>
      </w:r>
    </w:p>
    <w:p w14:paraId="704EB019"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1.采购人信息</w:t>
      </w:r>
    </w:p>
    <w:p w14:paraId="15C6A8D8" w14:textId="77777777" w:rsidR="00A93E4B" w:rsidRDefault="00000000">
      <w:pPr>
        <w:spacing w:line="312" w:lineRule="auto"/>
        <w:ind w:firstLineChars="200" w:firstLine="420"/>
        <w:jc w:val="left"/>
        <w:rPr>
          <w:rFonts w:ascii="宋体" w:hAnsi="宋体" w:hint="eastAsia"/>
          <w:color w:val="000000"/>
          <w:kern w:val="0"/>
          <w:szCs w:val="21"/>
        </w:rPr>
      </w:pPr>
      <w:bookmarkStart w:id="10" w:name="_Hlk19048373"/>
      <w:r>
        <w:rPr>
          <w:rFonts w:ascii="宋体" w:hAnsi="宋体" w:hint="eastAsia"/>
          <w:color w:val="000000"/>
          <w:kern w:val="0"/>
          <w:szCs w:val="21"/>
        </w:rPr>
        <w:t>名称：广西壮族自治区商务厅</w:t>
      </w:r>
    </w:p>
    <w:p w14:paraId="01482064"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地址：广西南宁市良庆区平乐大道10号</w:t>
      </w:r>
    </w:p>
    <w:p w14:paraId="470F5F77"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项目联系人：</w:t>
      </w:r>
      <w:r>
        <w:rPr>
          <w:rFonts w:ascii="宋体" w:hAnsi="宋体"/>
          <w:color w:val="000000"/>
          <w:kern w:val="0"/>
          <w:szCs w:val="21"/>
        </w:rPr>
        <w:t>莫浩历</w:t>
      </w:r>
    </w:p>
    <w:p w14:paraId="33CE287B"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项目联系方式：</w:t>
      </w:r>
      <w:r>
        <w:rPr>
          <w:rFonts w:ascii="宋体" w:hAnsi="宋体"/>
          <w:color w:val="000000"/>
          <w:kern w:val="0"/>
          <w:szCs w:val="21"/>
        </w:rPr>
        <w:t>0771—2211820</w:t>
      </w:r>
    </w:p>
    <w:p w14:paraId="06F3CA3C"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2.采购代理机构信息</w:t>
      </w:r>
    </w:p>
    <w:bookmarkEnd w:id="10"/>
    <w:p w14:paraId="51A20137"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名称：广西机电设备招标有限公司</w:t>
      </w:r>
    </w:p>
    <w:p w14:paraId="4F157545"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地址：广西南宁市金湖路63号金源CBD现代城B座7层701</w:t>
      </w:r>
    </w:p>
    <w:p w14:paraId="0540AD30" w14:textId="6F490DA4"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项目联系人：旷若兰、</w:t>
      </w:r>
      <w:r w:rsidR="001B1401">
        <w:rPr>
          <w:rFonts w:ascii="宋体" w:hAnsi="宋体" w:hint="eastAsia"/>
          <w:color w:val="000000"/>
          <w:kern w:val="0"/>
          <w:szCs w:val="21"/>
        </w:rPr>
        <w:t>庞倚林</w:t>
      </w:r>
    </w:p>
    <w:p w14:paraId="1D40CB1A" w14:textId="77777777" w:rsidR="00A93E4B" w:rsidRDefault="00000000">
      <w:pPr>
        <w:spacing w:line="312" w:lineRule="auto"/>
        <w:ind w:firstLineChars="200" w:firstLine="420"/>
        <w:jc w:val="left"/>
        <w:rPr>
          <w:rFonts w:ascii="宋体" w:hAnsi="宋体" w:hint="eastAsia"/>
          <w:color w:val="000000"/>
          <w:kern w:val="0"/>
          <w:szCs w:val="21"/>
        </w:rPr>
      </w:pPr>
      <w:r>
        <w:rPr>
          <w:rFonts w:ascii="宋体" w:hAnsi="宋体" w:hint="eastAsia"/>
          <w:color w:val="000000"/>
          <w:kern w:val="0"/>
          <w:szCs w:val="21"/>
        </w:rPr>
        <w:t>项目联系方式：0771-2808960</w:t>
      </w:r>
    </w:p>
    <w:p w14:paraId="59BC74EB" w14:textId="77777777" w:rsidR="00A93E4B" w:rsidRDefault="00000000">
      <w:pPr>
        <w:spacing w:line="312" w:lineRule="auto"/>
        <w:ind w:firstLineChars="200" w:firstLine="420"/>
        <w:jc w:val="right"/>
        <w:rPr>
          <w:rFonts w:ascii="宋体" w:hAnsi="宋体" w:hint="eastAsia"/>
          <w:color w:val="000000"/>
          <w:kern w:val="0"/>
          <w:szCs w:val="21"/>
        </w:rPr>
      </w:pPr>
      <w:r>
        <w:rPr>
          <w:rFonts w:ascii="宋体" w:hAnsi="宋体"/>
          <w:color w:val="000000"/>
          <w:kern w:val="0"/>
          <w:szCs w:val="21"/>
        </w:rPr>
        <w:t>广西机电设备招标有限公司</w:t>
      </w:r>
    </w:p>
    <w:p w14:paraId="2DDE385C" w14:textId="1AD54E7F" w:rsidR="00A93E4B" w:rsidRDefault="00000000">
      <w:pPr>
        <w:spacing w:line="312" w:lineRule="auto"/>
        <w:ind w:firstLineChars="200" w:firstLine="420"/>
        <w:jc w:val="right"/>
        <w:rPr>
          <w:rFonts w:ascii="宋体" w:hAnsi="宋体" w:hint="eastAsia"/>
          <w:color w:val="000000"/>
          <w:kern w:val="0"/>
          <w:sz w:val="18"/>
          <w:szCs w:val="18"/>
        </w:rPr>
      </w:pPr>
      <w:r>
        <w:rPr>
          <w:rFonts w:ascii="宋体" w:hAnsi="宋体"/>
          <w:color w:val="000000"/>
          <w:kern w:val="0"/>
          <w:szCs w:val="21"/>
        </w:rPr>
        <w:t>20</w:t>
      </w:r>
      <w:r>
        <w:rPr>
          <w:rFonts w:ascii="宋体" w:hAnsi="宋体" w:hint="eastAsia"/>
          <w:color w:val="000000"/>
          <w:kern w:val="0"/>
          <w:szCs w:val="21"/>
        </w:rPr>
        <w:t>26</w:t>
      </w:r>
      <w:r>
        <w:rPr>
          <w:rFonts w:ascii="宋体" w:hAnsi="宋体"/>
          <w:color w:val="000000"/>
          <w:kern w:val="0"/>
          <w:szCs w:val="21"/>
        </w:rPr>
        <w:t>年0</w:t>
      </w:r>
      <w:r w:rsidR="00FB4B46">
        <w:rPr>
          <w:rFonts w:ascii="宋体" w:hAnsi="宋体" w:hint="eastAsia"/>
          <w:color w:val="000000"/>
          <w:kern w:val="0"/>
          <w:szCs w:val="21"/>
        </w:rPr>
        <w:t>4</w:t>
      </w:r>
      <w:r>
        <w:rPr>
          <w:rFonts w:ascii="宋体" w:hAnsi="宋体"/>
          <w:color w:val="000000"/>
          <w:kern w:val="0"/>
          <w:szCs w:val="21"/>
        </w:rPr>
        <w:t>月</w:t>
      </w:r>
      <w:r w:rsidR="00FB4B46">
        <w:rPr>
          <w:rFonts w:ascii="宋体" w:hAnsi="宋体" w:hint="eastAsia"/>
          <w:color w:val="000000"/>
          <w:kern w:val="0"/>
          <w:szCs w:val="21"/>
        </w:rPr>
        <w:t>29</w:t>
      </w:r>
      <w:r>
        <w:rPr>
          <w:rFonts w:ascii="宋体" w:hAnsi="宋体"/>
          <w:color w:val="000000"/>
          <w:kern w:val="0"/>
          <w:szCs w:val="21"/>
        </w:rPr>
        <w:t>日</w:t>
      </w:r>
    </w:p>
    <w:p w14:paraId="4124E4DC" w14:textId="77777777" w:rsidR="00A93E4B" w:rsidRDefault="00A93E4B">
      <w:pPr>
        <w:pStyle w:val="ae"/>
        <w:snapToGrid w:val="0"/>
        <w:spacing w:before="120" w:after="120" w:line="320" w:lineRule="exact"/>
        <w:jc w:val="center"/>
        <w:outlineLvl w:val="0"/>
        <w:rPr>
          <w:rFonts w:hAnsi="宋体" w:cs="Times New Roman" w:hint="eastAsia"/>
          <w:color w:val="000000"/>
        </w:rPr>
        <w:sectPr w:rsidR="00A93E4B">
          <w:headerReference w:type="default" r:id="rId16"/>
          <w:footerReference w:type="default" r:id="rId17"/>
          <w:headerReference w:type="first" r:id="rId18"/>
          <w:footerReference w:type="first" r:id="rId19"/>
          <w:pgSz w:w="11906" w:h="16838"/>
          <w:pgMar w:top="1135" w:right="1133" w:bottom="1246" w:left="1418" w:header="851" w:footer="903" w:gutter="0"/>
          <w:pgNumType w:start="1"/>
          <w:cols w:space="720"/>
          <w:docGrid w:linePitch="312"/>
        </w:sectPr>
      </w:pPr>
    </w:p>
    <w:p w14:paraId="3F6C91AE" w14:textId="77777777" w:rsidR="00A93E4B" w:rsidRDefault="00A93E4B">
      <w:pPr>
        <w:rPr>
          <w:rFonts w:ascii="宋体" w:hAnsi="宋体" w:hint="eastAsia"/>
          <w:color w:val="000000"/>
        </w:rPr>
      </w:pPr>
    </w:p>
    <w:p w14:paraId="431D9E2C" w14:textId="77777777" w:rsidR="00A93E4B" w:rsidRDefault="00000000">
      <w:pPr>
        <w:pStyle w:val="ae"/>
        <w:snapToGrid w:val="0"/>
        <w:spacing w:before="120" w:after="120" w:line="320" w:lineRule="exact"/>
        <w:jc w:val="center"/>
        <w:outlineLvl w:val="0"/>
        <w:rPr>
          <w:rFonts w:hAnsi="宋体" w:cs="Times New Roman" w:hint="eastAsia"/>
          <w:color w:val="000000"/>
          <w:sz w:val="32"/>
          <w:szCs w:val="32"/>
        </w:rPr>
      </w:pPr>
      <w:bookmarkStart w:id="11" w:name="_Toc225527015"/>
      <w:r>
        <w:rPr>
          <w:rFonts w:hAnsi="宋体" w:cs="Times New Roman"/>
          <w:color w:val="000000"/>
          <w:sz w:val="32"/>
          <w:szCs w:val="32"/>
        </w:rPr>
        <w:t>第二章  采购需求</w:t>
      </w:r>
      <w:bookmarkEnd w:id="11"/>
    </w:p>
    <w:p w14:paraId="6249CF48" w14:textId="77777777" w:rsidR="00A93E4B" w:rsidRDefault="00A93E4B">
      <w:pPr>
        <w:spacing w:before="120"/>
        <w:rPr>
          <w:rFonts w:ascii="宋体" w:hAnsi="宋体" w:cs="宋体" w:hint="eastAsia"/>
          <w:b/>
          <w:bCs/>
          <w:color w:val="000000"/>
          <w:sz w:val="28"/>
          <w:szCs w:val="28"/>
        </w:rPr>
      </w:pPr>
      <w:bookmarkStart w:id="12" w:name="_Toc254970631"/>
      <w:bookmarkStart w:id="13" w:name="_Toc254970490"/>
    </w:p>
    <w:p w14:paraId="44A1DA11" w14:textId="77777777" w:rsidR="00A93E4B" w:rsidRDefault="00000000">
      <w:pPr>
        <w:spacing w:line="360" w:lineRule="auto"/>
        <w:rPr>
          <w:rFonts w:ascii="宋体" w:hAnsi="宋体" w:cs="Arial" w:hint="eastAsia"/>
          <w:b/>
          <w:color w:val="000000"/>
          <w:kern w:val="0"/>
          <w:sz w:val="28"/>
          <w:szCs w:val="28"/>
        </w:rPr>
      </w:pPr>
      <w:r>
        <w:rPr>
          <w:rFonts w:ascii="宋体" w:hAnsi="宋体" w:cs="Arial"/>
          <w:b/>
          <w:color w:val="000000"/>
          <w:kern w:val="0"/>
          <w:sz w:val="28"/>
          <w:szCs w:val="28"/>
        </w:rPr>
        <w:t>一、</w:t>
      </w:r>
      <w:r>
        <w:rPr>
          <w:rFonts w:ascii="宋体" w:hAnsi="宋体" w:cs="Arial" w:hint="eastAsia"/>
          <w:b/>
          <w:color w:val="000000"/>
          <w:kern w:val="0"/>
          <w:sz w:val="28"/>
          <w:szCs w:val="28"/>
        </w:rPr>
        <w:t>总体</w:t>
      </w:r>
      <w:r>
        <w:rPr>
          <w:rFonts w:ascii="宋体" w:hAnsi="宋体" w:cs="Arial"/>
          <w:b/>
          <w:color w:val="000000"/>
          <w:kern w:val="0"/>
          <w:sz w:val="28"/>
          <w:szCs w:val="28"/>
        </w:rPr>
        <w:t>要求</w:t>
      </w:r>
    </w:p>
    <w:p w14:paraId="1037A102" w14:textId="77777777" w:rsidR="00A93E4B" w:rsidRDefault="00000000">
      <w:pPr>
        <w:spacing w:line="360" w:lineRule="auto"/>
        <w:rPr>
          <w:rFonts w:ascii="宋体" w:hAnsi="宋体" w:hint="eastAsia"/>
          <w:color w:val="000000"/>
          <w:szCs w:val="21"/>
        </w:rPr>
      </w:pPr>
      <w:r>
        <w:rPr>
          <w:rFonts w:ascii="宋体" w:hAnsi="宋体"/>
          <w:color w:val="000000"/>
          <w:szCs w:val="21"/>
        </w:rPr>
        <w:t>1</w:t>
      </w:r>
      <w:r>
        <w:rPr>
          <w:rFonts w:ascii="宋体" w:hAnsi="宋体" w:hint="eastAsia"/>
          <w:color w:val="000000"/>
          <w:szCs w:val="21"/>
        </w:rPr>
        <w:t>.政府采购政策的应用</w:t>
      </w:r>
    </w:p>
    <w:p w14:paraId="4128939B"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详见采购文件“评审方法及标准</w:t>
      </w:r>
      <w:r>
        <w:rPr>
          <w:rFonts w:ascii="宋体" w:hAnsi="宋体"/>
          <w:color w:val="000000"/>
          <w:szCs w:val="21"/>
        </w:rPr>
        <w:t>/政府采购政策应用说明”。</w:t>
      </w:r>
    </w:p>
    <w:p w14:paraId="4CB37EE5" w14:textId="77777777" w:rsidR="00A93E4B" w:rsidRDefault="00000000">
      <w:pPr>
        <w:spacing w:line="360" w:lineRule="auto"/>
        <w:rPr>
          <w:rFonts w:ascii="宋体" w:hAnsi="宋体" w:hint="eastAsia"/>
          <w:color w:val="000000"/>
          <w:szCs w:val="21"/>
        </w:rPr>
      </w:pPr>
      <w:r>
        <w:rPr>
          <w:rFonts w:ascii="宋体" w:hAnsi="宋体"/>
          <w:color w:val="000000"/>
          <w:szCs w:val="21"/>
        </w:rPr>
        <w:t>2</w:t>
      </w:r>
      <w:r>
        <w:rPr>
          <w:rFonts w:ascii="宋体" w:hAnsi="宋体" w:hint="eastAsia"/>
          <w:color w:val="000000"/>
          <w:szCs w:val="21"/>
        </w:rPr>
        <w:t>.采购需求要求未尽事宜</w:t>
      </w:r>
      <w:r>
        <w:rPr>
          <w:rFonts w:ascii="宋体" w:hAnsi="宋体"/>
          <w:color w:val="000000"/>
          <w:szCs w:val="21"/>
        </w:rPr>
        <w:t>由</w:t>
      </w:r>
      <w:r>
        <w:rPr>
          <w:rFonts w:ascii="宋体" w:hAnsi="宋体" w:hint="eastAsia"/>
          <w:color w:val="000000"/>
          <w:szCs w:val="21"/>
        </w:rPr>
        <w:t>采购人与成交供应商</w:t>
      </w:r>
      <w:r>
        <w:rPr>
          <w:rFonts w:ascii="宋体" w:hAnsi="宋体"/>
          <w:color w:val="000000"/>
          <w:szCs w:val="21"/>
        </w:rPr>
        <w:t>在采购合同中约定。</w:t>
      </w:r>
    </w:p>
    <w:p w14:paraId="1D17EC03" w14:textId="77777777" w:rsidR="00A93E4B" w:rsidRDefault="00000000">
      <w:pPr>
        <w:spacing w:line="360" w:lineRule="auto"/>
        <w:rPr>
          <w:rFonts w:ascii="宋体" w:hAnsi="宋体" w:hint="eastAsia"/>
          <w:color w:val="000000"/>
          <w:szCs w:val="21"/>
        </w:rPr>
      </w:pPr>
      <w:r>
        <w:rPr>
          <w:rFonts w:ascii="宋体" w:hAnsi="宋体"/>
          <w:color w:val="000000"/>
          <w:szCs w:val="21"/>
        </w:rPr>
        <w:t>3</w:t>
      </w:r>
      <w:r>
        <w:rPr>
          <w:rFonts w:ascii="宋体" w:hAnsi="宋体" w:hint="eastAsia"/>
          <w:color w:val="000000"/>
          <w:szCs w:val="21"/>
        </w:rPr>
        <w:t>.</w:t>
      </w:r>
      <w:r>
        <w:rPr>
          <w:rFonts w:ascii="宋体" w:hAnsi="宋体"/>
          <w:color w:val="000000"/>
          <w:szCs w:val="21"/>
        </w:rPr>
        <w:t>标注“▲”的条款或要求系指实质性条款或实质性要求，必须满足，如存在负偏离将导致响应被否决。</w:t>
      </w:r>
    </w:p>
    <w:p w14:paraId="39C5FA3E" w14:textId="77777777" w:rsidR="00A93E4B" w:rsidRDefault="00000000">
      <w:pPr>
        <w:spacing w:line="360" w:lineRule="auto"/>
        <w:rPr>
          <w:rFonts w:ascii="宋体" w:hAnsi="宋体" w:cs="Arial" w:hint="eastAsia"/>
          <w:b/>
          <w:color w:val="000000"/>
          <w:kern w:val="0"/>
          <w:sz w:val="28"/>
          <w:szCs w:val="28"/>
        </w:rPr>
      </w:pPr>
      <w:r>
        <w:rPr>
          <w:rFonts w:ascii="宋体" w:hAnsi="宋体" w:cs="Arial" w:hint="eastAsia"/>
          <w:b/>
          <w:color w:val="000000"/>
          <w:kern w:val="0"/>
          <w:sz w:val="28"/>
          <w:szCs w:val="28"/>
        </w:rPr>
        <w:t>二、技术要求</w:t>
      </w:r>
    </w:p>
    <w:p w14:paraId="7B1DFD7A"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1.需实现的功能、目标及应用场景</w:t>
      </w:r>
    </w:p>
    <w:p w14:paraId="4892332C"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满足采购文件要求，验收达到合格标准。</w:t>
      </w:r>
    </w:p>
    <w:p w14:paraId="2BC1F095" w14:textId="77777777" w:rsidR="00A93E4B" w:rsidRDefault="00000000">
      <w:pPr>
        <w:spacing w:line="360" w:lineRule="auto"/>
        <w:rPr>
          <w:rFonts w:ascii="宋体" w:hAnsi="宋体" w:hint="eastAsia"/>
          <w:color w:val="000000"/>
          <w:szCs w:val="21"/>
        </w:rPr>
      </w:pPr>
      <w:bookmarkStart w:id="14" w:name="_Hlk89170486"/>
      <w:r>
        <w:rPr>
          <w:rFonts w:ascii="宋体" w:hAnsi="宋体" w:hint="eastAsia"/>
          <w:color w:val="000000"/>
          <w:szCs w:val="21"/>
        </w:rPr>
        <w:t>2.</w:t>
      </w:r>
      <w:r>
        <w:rPr>
          <w:rFonts w:ascii="宋体" w:hAnsi="宋体"/>
          <w:color w:val="000000"/>
          <w:szCs w:val="21"/>
        </w:rPr>
        <w:t>需执行的国家相关标准、行业标准、地方标准或者其他标准、规范</w:t>
      </w:r>
    </w:p>
    <w:p w14:paraId="4A37568D" w14:textId="77777777" w:rsidR="00A93E4B" w:rsidRDefault="00000000">
      <w:pPr>
        <w:spacing w:line="360" w:lineRule="auto"/>
        <w:rPr>
          <w:rFonts w:ascii="宋体" w:hAnsi="宋体" w:hint="eastAsia"/>
          <w:i/>
          <w:color w:val="000000"/>
          <w:szCs w:val="21"/>
          <w:u w:val="single"/>
        </w:rPr>
      </w:pPr>
      <w:r>
        <w:rPr>
          <w:rFonts w:ascii="宋体" w:hAnsi="宋体" w:hint="eastAsia"/>
          <w:color w:val="000000"/>
          <w:szCs w:val="21"/>
        </w:rPr>
        <w:t>本项目应执行的国家相关标准、行业标准、地方标准或者其他标准、规范为：</w:t>
      </w:r>
      <w:r>
        <w:rPr>
          <w:rFonts w:ascii="宋体" w:hAnsi="宋体" w:hint="eastAsia"/>
          <w:i/>
          <w:color w:val="000000"/>
          <w:szCs w:val="21"/>
          <w:u w:val="single"/>
        </w:rPr>
        <w:t>详见技术指标要求</w:t>
      </w:r>
    </w:p>
    <w:bookmarkEnd w:id="14"/>
    <w:p w14:paraId="48003192"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3.标的所属行业：租赁与商务服务业。</w:t>
      </w:r>
    </w:p>
    <w:p w14:paraId="4A7A796B"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4.核心产品</w:t>
      </w:r>
    </w:p>
    <w:p w14:paraId="5790CD5E"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本项目为服务项目，不适用核心产品规定。</w:t>
      </w:r>
    </w:p>
    <w:p w14:paraId="692384A2"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5.服务内容和标准</w:t>
      </w:r>
      <w:bookmarkStart w:id="15" w:name="_Hlk132788047"/>
    </w:p>
    <w:bookmarkEnd w:id="15"/>
    <w:p w14:paraId="12A433DD" w14:textId="77777777" w:rsidR="00A93E4B"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5.1活动主题</w:t>
      </w:r>
    </w:p>
    <w:p w14:paraId="4066662C" w14:textId="77777777" w:rsidR="00A93E4B"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丝路电商·东盟果源——2026年“东盟水果 汇聚广西”溯源活动（暂定）</w:t>
      </w:r>
    </w:p>
    <w:p w14:paraId="336A8B5D" w14:textId="77777777" w:rsidR="00A93E4B"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5.2活动时间</w:t>
      </w:r>
    </w:p>
    <w:p w14:paraId="19713F69" w14:textId="77777777" w:rsidR="00A93E4B"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2026年5月—6月</w:t>
      </w:r>
    </w:p>
    <w:p w14:paraId="289A63B5" w14:textId="77777777" w:rsidR="00A93E4B" w:rsidRDefault="00000000">
      <w:pPr>
        <w:spacing w:line="360" w:lineRule="auto"/>
        <w:ind w:firstLineChars="200" w:firstLine="420"/>
        <w:rPr>
          <w:rFonts w:ascii="宋体" w:hAnsi="宋体" w:hint="eastAsia"/>
          <w:color w:val="000000"/>
          <w:szCs w:val="21"/>
        </w:rPr>
      </w:pPr>
      <w:r>
        <w:rPr>
          <w:rFonts w:ascii="宋体" w:hAnsi="宋体" w:hint="eastAsia"/>
          <w:color w:val="000000"/>
          <w:szCs w:val="21"/>
        </w:rPr>
        <w:t>5.3活动内容</w:t>
      </w:r>
    </w:p>
    <w:p w14:paraId="6E62C4DF" w14:textId="5E278EA7" w:rsidR="001B3EDF" w:rsidRDefault="00000000" w:rsidP="001B3EDF">
      <w:pPr>
        <w:spacing w:line="360" w:lineRule="auto"/>
        <w:ind w:firstLine="420"/>
        <w:rPr>
          <w:rFonts w:ascii="宋体" w:hAnsi="宋体" w:cs="Arial"/>
          <w:bCs/>
          <w:color w:val="000000"/>
          <w:kern w:val="0"/>
          <w:szCs w:val="21"/>
        </w:rPr>
      </w:pPr>
      <w:r>
        <w:rPr>
          <w:rFonts w:ascii="宋体" w:hAnsi="宋体" w:cs="Arial" w:hint="eastAsia"/>
          <w:bCs/>
          <w:color w:val="000000"/>
          <w:kern w:val="0"/>
          <w:szCs w:val="21"/>
        </w:rPr>
        <w:t>5.3.1重点溯源区域。组织国内头部电商团队与专业摄制组赴水果贸易合作紧密的东盟国家开展全流程溯源。</w:t>
      </w:r>
    </w:p>
    <w:p w14:paraId="5370BA32" w14:textId="01C77493" w:rsidR="001B3EDF" w:rsidRDefault="00000000" w:rsidP="001B3EDF">
      <w:pPr>
        <w:spacing w:line="360" w:lineRule="auto"/>
        <w:ind w:firstLine="420"/>
        <w:rPr>
          <w:rFonts w:ascii="宋体" w:hAnsi="宋体" w:cs="Arial"/>
          <w:bCs/>
          <w:color w:val="000000"/>
          <w:kern w:val="0"/>
          <w:szCs w:val="21"/>
        </w:rPr>
      </w:pPr>
      <w:r>
        <w:rPr>
          <w:rFonts w:ascii="宋体" w:hAnsi="宋体" w:cs="Arial" w:hint="eastAsia"/>
          <w:bCs/>
          <w:color w:val="000000"/>
          <w:kern w:val="0"/>
          <w:szCs w:val="21"/>
        </w:rPr>
        <w:t>5.3.2其他溯源区域。通过采访东盟国家官方代表、企业负责人、行业专家、商协会嘉宾，推介优势品类。</w:t>
      </w:r>
    </w:p>
    <w:p w14:paraId="1DFE3508" w14:textId="2B3B39D3" w:rsidR="001B3EDF" w:rsidRDefault="00000000" w:rsidP="001B3EDF">
      <w:pPr>
        <w:spacing w:line="360" w:lineRule="auto"/>
        <w:ind w:firstLine="420"/>
        <w:rPr>
          <w:rFonts w:ascii="宋体" w:hAnsi="宋体" w:cs="Arial"/>
          <w:bCs/>
          <w:color w:val="000000"/>
          <w:kern w:val="0"/>
          <w:szCs w:val="21"/>
        </w:rPr>
      </w:pPr>
      <w:r>
        <w:rPr>
          <w:rFonts w:ascii="宋体" w:hAnsi="宋体" w:cs="Arial" w:hint="eastAsia"/>
          <w:bCs/>
          <w:color w:val="000000"/>
          <w:kern w:val="0"/>
          <w:szCs w:val="21"/>
        </w:rPr>
        <w:lastRenderedPageBreak/>
        <w:t>5.3.3直播带货专场。联动国内电商平台开展溯源主题直播、电商专属专场带货，实现溯源内容流量向消费订单高效转化。</w:t>
      </w:r>
    </w:p>
    <w:p w14:paraId="45EFD1F2" w14:textId="52583BE2" w:rsidR="00A93E4B" w:rsidRDefault="00000000" w:rsidP="001B3EDF">
      <w:pPr>
        <w:spacing w:line="360" w:lineRule="auto"/>
        <w:ind w:firstLine="420"/>
        <w:rPr>
          <w:rFonts w:ascii="宋体" w:hAnsi="宋体" w:cs="Arial" w:hint="eastAsia"/>
          <w:bCs/>
          <w:color w:val="000000"/>
          <w:kern w:val="0"/>
          <w:szCs w:val="21"/>
        </w:rPr>
      </w:pPr>
      <w:r>
        <w:rPr>
          <w:rFonts w:ascii="宋体" w:hAnsi="宋体" w:cs="Arial" w:hint="eastAsia"/>
          <w:bCs/>
          <w:color w:val="000000"/>
          <w:kern w:val="0"/>
          <w:szCs w:val="21"/>
        </w:rPr>
        <w:t>5.3.4媒体矩阵宣发。采集境外溯源全流程实景影像素材，为后续直播宣发、常态化宣传储备素材。</w:t>
      </w:r>
    </w:p>
    <w:p w14:paraId="1C561DCA" w14:textId="77777777" w:rsidR="00A93E4B" w:rsidRDefault="00000000">
      <w:pPr>
        <w:spacing w:line="360" w:lineRule="auto"/>
        <w:rPr>
          <w:rFonts w:ascii="宋体" w:hAnsi="宋体" w:cs="Arial" w:hint="eastAsia"/>
          <w:b/>
          <w:color w:val="000000"/>
          <w:kern w:val="0"/>
          <w:sz w:val="28"/>
          <w:szCs w:val="28"/>
        </w:rPr>
      </w:pPr>
      <w:r>
        <w:rPr>
          <w:rFonts w:ascii="宋体" w:hAnsi="宋体" w:cs="Arial" w:hint="eastAsia"/>
          <w:b/>
          <w:color w:val="000000"/>
          <w:kern w:val="0"/>
          <w:sz w:val="28"/>
          <w:szCs w:val="28"/>
        </w:rPr>
        <w:t>三、商务要求</w:t>
      </w:r>
    </w:p>
    <w:p w14:paraId="2EC17EF0"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1．报价要求</w:t>
      </w:r>
    </w:p>
    <w:p w14:paraId="502F8BA3"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报价必须含以下部分，包括：</w:t>
      </w:r>
    </w:p>
    <w:p w14:paraId="4B0CCCDF"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（1）服务的价格：包括成交单位在服务期内（包括筹备、组织实施、总结等），按合同及本采购文件规定的范围所提供的全部服务所需的全部费用；</w:t>
      </w:r>
    </w:p>
    <w:p w14:paraId="451C6CFD"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（2）必要的保险费用和各项税金；</w:t>
      </w:r>
    </w:p>
    <w:p w14:paraId="6E8E07EA"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（3）其他（如运输、装卸、安装、调试、培训、技术支持、售后服务、更新升级等费用）。</w:t>
      </w:r>
    </w:p>
    <w:p w14:paraId="59D28C53"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2.合同签订日期</w:t>
      </w:r>
    </w:p>
    <w:p w14:paraId="7D5E30C7" w14:textId="77777777" w:rsidR="00A93E4B" w:rsidRDefault="00000000">
      <w:pPr>
        <w:spacing w:line="360" w:lineRule="auto"/>
        <w:rPr>
          <w:rFonts w:ascii="宋体" w:hAnsi="宋体" w:hint="eastAsia"/>
          <w:i/>
          <w:color w:val="000000"/>
          <w:sz w:val="28"/>
          <w:szCs w:val="28"/>
        </w:rPr>
      </w:pPr>
      <w:r>
        <w:rPr>
          <w:rFonts w:ascii="宋体" w:hAnsi="宋体" w:hint="eastAsia"/>
          <w:color w:val="000000"/>
          <w:szCs w:val="21"/>
        </w:rPr>
        <w:t>成交通知书发出后25日内。</w:t>
      </w:r>
    </w:p>
    <w:p w14:paraId="21824053"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3.交货（实施）时间</w:t>
      </w:r>
    </w:p>
    <w:p w14:paraId="1CEA77B6"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自服务合同签订之日起至2026年6月30日止。</w:t>
      </w:r>
    </w:p>
    <w:p w14:paraId="69FF4680"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4.交货地点或服务地点</w:t>
      </w:r>
    </w:p>
    <w:p w14:paraId="01407DFC"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广西区内采购人指定地点。</w:t>
      </w:r>
    </w:p>
    <w:p w14:paraId="222DEC17"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5.验收标准</w:t>
      </w:r>
    </w:p>
    <w:p w14:paraId="56C6E308" w14:textId="77777777" w:rsidR="00A93E4B" w:rsidRDefault="00000000">
      <w:pPr>
        <w:spacing w:line="360" w:lineRule="auto"/>
        <w:rPr>
          <w:rFonts w:ascii="宋体" w:hAnsi="宋体" w:hint="eastAsia"/>
          <w:color w:val="000000"/>
          <w:szCs w:val="21"/>
        </w:rPr>
      </w:pPr>
      <w:bookmarkStart w:id="16" w:name="_Hlk77607553"/>
      <w:r>
        <w:rPr>
          <w:rFonts w:ascii="宋体" w:hAnsi="宋体" w:hint="eastAsia"/>
          <w:color w:val="000000"/>
          <w:szCs w:val="21"/>
        </w:rPr>
        <w:t>详见采购文件合同主要条款格式部分</w:t>
      </w:r>
    </w:p>
    <w:bookmarkEnd w:id="16"/>
    <w:p w14:paraId="2700837C" w14:textId="77777777" w:rsidR="00A93E4B" w:rsidRDefault="00000000">
      <w:pPr>
        <w:spacing w:line="360" w:lineRule="auto"/>
        <w:rPr>
          <w:rFonts w:ascii="宋体" w:hAnsi="宋体" w:hint="eastAsia"/>
          <w:color w:val="000000"/>
          <w:szCs w:val="21"/>
        </w:rPr>
      </w:pPr>
      <w:r>
        <w:rPr>
          <w:rFonts w:ascii="宋体" w:hAnsi="宋体"/>
          <w:color w:val="000000"/>
          <w:szCs w:val="21"/>
        </w:rPr>
        <w:t>6.服务期要求</w:t>
      </w:r>
    </w:p>
    <w:p w14:paraId="59C0F879" w14:textId="77777777" w:rsidR="00A93E4B" w:rsidRDefault="00000000">
      <w:pPr>
        <w:spacing w:line="360" w:lineRule="auto"/>
        <w:rPr>
          <w:rFonts w:ascii="宋体" w:hAnsi="宋体" w:hint="eastAsia"/>
          <w:color w:val="000000"/>
          <w:szCs w:val="21"/>
        </w:rPr>
      </w:pPr>
      <w:r>
        <w:rPr>
          <w:rFonts w:ascii="宋体" w:hAnsi="宋体"/>
          <w:color w:val="000000"/>
          <w:szCs w:val="21"/>
        </w:rPr>
        <w:t>6.1电话咨询</w:t>
      </w:r>
    </w:p>
    <w:p w14:paraId="5B091E49" w14:textId="77777777" w:rsidR="00A93E4B" w:rsidRDefault="00000000">
      <w:pPr>
        <w:spacing w:line="360" w:lineRule="auto"/>
        <w:rPr>
          <w:rFonts w:ascii="宋体" w:hAnsi="宋体" w:hint="eastAsia"/>
          <w:color w:val="000000"/>
          <w:szCs w:val="21"/>
        </w:rPr>
      </w:pPr>
      <w:r>
        <w:rPr>
          <w:rFonts w:ascii="宋体" w:hAnsi="宋体"/>
          <w:color w:val="000000"/>
          <w:szCs w:val="21"/>
        </w:rPr>
        <w:t>成交供应商应当为采购人提供技术援助电话，解答采购人在使用中遇到的问题，及时为采购人提出解决问题的建议。</w:t>
      </w:r>
    </w:p>
    <w:p w14:paraId="07DBB8AE" w14:textId="77777777" w:rsidR="00A93E4B" w:rsidRDefault="00000000">
      <w:pPr>
        <w:spacing w:line="360" w:lineRule="auto"/>
        <w:rPr>
          <w:rFonts w:ascii="宋体" w:hAnsi="宋体" w:hint="eastAsia"/>
          <w:color w:val="000000"/>
          <w:szCs w:val="21"/>
        </w:rPr>
      </w:pPr>
      <w:r>
        <w:rPr>
          <w:rFonts w:ascii="宋体" w:hAnsi="宋体"/>
          <w:color w:val="000000"/>
          <w:szCs w:val="21"/>
        </w:rPr>
        <w:t>6.2现场响应</w:t>
      </w:r>
    </w:p>
    <w:p w14:paraId="13489CBE" w14:textId="77777777" w:rsidR="00A93E4B" w:rsidRDefault="00000000">
      <w:pPr>
        <w:spacing w:line="360" w:lineRule="auto"/>
        <w:rPr>
          <w:rFonts w:ascii="宋体" w:hAnsi="宋体" w:hint="eastAsia"/>
          <w:color w:val="000000"/>
          <w:szCs w:val="21"/>
        </w:rPr>
      </w:pPr>
      <w:r>
        <w:rPr>
          <w:rFonts w:ascii="宋体" w:hAnsi="宋体"/>
          <w:color w:val="000000"/>
          <w:szCs w:val="21"/>
        </w:rPr>
        <w:t>采购人遇到使用或技术问题，电话咨询不能解决的，成交供应商应在接到采购人通知后2小时内到达现场进行处理。</w:t>
      </w:r>
    </w:p>
    <w:p w14:paraId="63B1DAF8" w14:textId="77777777" w:rsidR="00A93E4B" w:rsidRDefault="00000000">
      <w:pPr>
        <w:spacing w:line="360" w:lineRule="auto"/>
        <w:rPr>
          <w:rFonts w:ascii="宋体" w:hAnsi="宋体" w:hint="eastAsia"/>
          <w:color w:val="000000"/>
          <w:szCs w:val="21"/>
        </w:rPr>
      </w:pPr>
      <w:r>
        <w:rPr>
          <w:rFonts w:ascii="宋体" w:hAnsi="宋体"/>
          <w:color w:val="000000"/>
          <w:szCs w:val="21"/>
        </w:rPr>
        <w:t>7.付款方式、时间及条件</w:t>
      </w:r>
    </w:p>
    <w:p w14:paraId="392A53E8" w14:textId="77777777" w:rsidR="00A93E4B" w:rsidRDefault="00000000">
      <w:pPr>
        <w:spacing w:line="360" w:lineRule="auto"/>
        <w:rPr>
          <w:rFonts w:ascii="宋体" w:hAnsi="宋体" w:hint="eastAsia"/>
          <w:color w:val="000000"/>
          <w:szCs w:val="21"/>
        </w:rPr>
      </w:pPr>
      <w:r>
        <w:rPr>
          <w:rFonts w:ascii="宋体" w:hAnsi="宋体"/>
          <w:color w:val="000000"/>
          <w:szCs w:val="21"/>
        </w:rPr>
        <w:lastRenderedPageBreak/>
        <w:t>详见采购文件合同主要条款格式部分。</w:t>
      </w:r>
    </w:p>
    <w:p w14:paraId="27E1AFC4" w14:textId="77777777" w:rsidR="00A93E4B" w:rsidRDefault="00000000">
      <w:pPr>
        <w:spacing w:line="360" w:lineRule="auto"/>
        <w:rPr>
          <w:rFonts w:ascii="宋体" w:hAnsi="宋体" w:hint="eastAsia"/>
          <w:color w:val="000000"/>
          <w:szCs w:val="21"/>
        </w:rPr>
      </w:pPr>
      <w:r>
        <w:rPr>
          <w:rFonts w:ascii="宋体" w:hAnsi="宋体"/>
          <w:color w:val="000000"/>
          <w:szCs w:val="21"/>
        </w:rPr>
        <w:t>8.履约保证金</w:t>
      </w:r>
    </w:p>
    <w:p w14:paraId="1820CCCB" w14:textId="77777777" w:rsidR="00A93E4B" w:rsidRDefault="00000000">
      <w:pPr>
        <w:spacing w:line="360" w:lineRule="auto"/>
        <w:rPr>
          <w:rFonts w:ascii="宋体" w:hAnsi="宋体" w:hint="eastAsia"/>
          <w:color w:val="000000"/>
          <w:szCs w:val="21"/>
        </w:rPr>
      </w:pPr>
      <w:r>
        <w:rPr>
          <w:rFonts w:ascii="宋体" w:hAnsi="宋体"/>
          <w:color w:val="000000"/>
          <w:szCs w:val="21"/>
        </w:rPr>
        <w:t>详见采购文件合同主要条款格式部分。</w:t>
      </w:r>
    </w:p>
    <w:p w14:paraId="3D5D5260" w14:textId="77777777" w:rsidR="00A93E4B" w:rsidRDefault="00000000">
      <w:pPr>
        <w:spacing w:line="360" w:lineRule="auto"/>
        <w:rPr>
          <w:rFonts w:ascii="宋体" w:hAnsi="宋体" w:hint="eastAsia"/>
          <w:color w:val="000000"/>
          <w:szCs w:val="21"/>
        </w:rPr>
      </w:pPr>
      <w:r>
        <w:rPr>
          <w:rFonts w:ascii="宋体" w:hAnsi="宋体"/>
          <w:color w:val="000000"/>
          <w:szCs w:val="21"/>
        </w:rPr>
        <w:t>9.包装和运输要求</w:t>
      </w:r>
    </w:p>
    <w:p w14:paraId="402E036B" w14:textId="77777777" w:rsidR="00A93E4B" w:rsidRDefault="00000000">
      <w:pPr>
        <w:spacing w:line="360" w:lineRule="auto"/>
        <w:rPr>
          <w:rFonts w:ascii="宋体" w:hAnsi="宋体" w:hint="eastAsia"/>
          <w:color w:val="000000"/>
          <w:szCs w:val="21"/>
        </w:rPr>
      </w:pPr>
      <w:r>
        <w:rPr>
          <w:rFonts w:ascii="宋体" w:hAnsi="宋体"/>
          <w:color w:val="000000"/>
          <w:szCs w:val="21"/>
        </w:rPr>
        <w:t>根据财政部等三部门《关于印发&lt;商品包装政府采购需求标准（试行）&gt;、&lt;快递包装政府采购需求标准（试行）&gt;的通知》（财办库</w:t>
      </w:r>
      <w:r>
        <w:rPr>
          <w:rFonts w:ascii="宋体" w:hAnsi="宋体"/>
          <w:bCs/>
          <w:color w:val="000000"/>
        </w:rPr>
        <w:t>〔</w:t>
      </w:r>
      <w:r>
        <w:rPr>
          <w:rFonts w:ascii="宋体" w:hAnsi="宋体"/>
          <w:color w:val="000000"/>
          <w:szCs w:val="21"/>
        </w:rPr>
        <w:t>2020</w:t>
      </w:r>
      <w:r>
        <w:rPr>
          <w:rFonts w:ascii="宋体" w:hAnsi="宋体"/>
          <w:bCs/>
          <w:color w:val="000000"/>
        </w:rPr>
        <w:t>〕</w:t>
      </w:r>
      <w:r>
        <w:rPr>
          <w:rFonts w:ascii="宋体" w:hAnsi="宋体"/>
          <w:color w:val="000000"/>
          <w:szCs w:val="21"/>
        </w:rPr>
        <w:t>123号）规定，若响应产品使用塑料、纸质、木质等包装材料时应满足《商品包装政府采购需求标准（试行）》要求，若响应产品需要快递包装，快递封装材料应满足《快递包装政府采购需求标准（试行）》要求。</w:t>
      </w:r>
    </w:p>
    <w:p w14:paraId="4045F1D8" w14:textId="77777777" w:rsidR="00A93E4B" w:rsidRDefault="00000000">
      <w:pPr>
        <w:spacing w:line="360" w:lineRule="auto"/>
        <w:rPr>
          <w:rFonts w:ascii="宋体" w:hAnsi="宋体" w:hint="eastAsia"/>
          <w:color w:val="000000"/>
          <w:szCs w:val="21"/>
        </w:rPr>
      </w:pPr>
      <w:r>
        <w:rPr>
          <w:rFonts w:ascii="宋体" w:hAnsi="宋体"/>
          <w:color w:val="000000"/>
          <w:szCs w:val="21"/>
        </w:rPr>
        <w:t>运输要求详见采购文件合同主要条款格式部分。</w:t>
      </w:r>
    </w:p>
    <w:p w14:paraId="565BBA5E" w14:textId="77777777" w:rsidR="00A93E4B" w:rsidRDefault="00000000">
      <w:pPr>
        <w:spacing w:line="360" w:lineRule="auto"/>
        <w:rPr>
          <w:rFonts w:ascii="宋体" w:hAnsi="宋体" w:hint="eastAsia"/>
          <w:color w:val="000000"/>
          <w:szCs w:val="21"/>
        </w:rPr>
      </w:pPr>
      <w:r>
        <w:rPr>
          <w:rFonts w:ascii="宋体" w:hAnsi="宋体"/>
          <w:color w:val="000000"/>
          <w:szCs w:val="21"/>
        </w:rPr>
        <w:t>10.保险</w:t>
      </w:r>
    </w:p>
    <w:p w14:paraId="18098C41" w14:textId="77777777" w:rsidR="00A93E4B" w:rsidRDefault="00000000">
      <w:pPr>
        <w:spacing w:line="360" w:lineRule="auto"/>
        <w:rPr>
          <w:rFonts w:ascii="宋体" w:hAnsi="宋体" w:hint="eastAsia"/>
          <w:color w:val="000000"/>
          <w:szCs w:val="21"/>
        </w:rPr>
      </w:pPr>
      <w:r>
        <w:rPr>
          <w:rFonts w:ascii="宋体" w:hAnsi="宋体"/>
          <w:color w:val="000000"/>
          <w:szCs w:val="21"/>
        </w:rPr>
        <w:t>供应商负责办理运输和保险，将货物运抵交货地点。与运输、保险相关的费用由供应商承担。</w:t>
      </w:r>
    </w:p>
    <w:p w14:paraId="415666DD" w14:textId="77777777" w:rsidR="00A93E4B" w:rsidRDefault="00000000">
      <w:pPr>
        <w:spacing w:line="360" w:lineRule="auto"/>
        <w:rPr>
          <w:rFonts w:ascii="宋体" w:hAnsi="宋体" w:cs="Arial" w:hint="eastAsia"/>
          <w:b/>
          <w:color w:val="000000"/>
          <w:kern w:val="0"/>
          <w:sz w:val="28"/>
          <w:szCs w:val="28"/>
        </w:rPr>
      </w:pPr>
      <w:r>
        <w:rPr>
          <w:rFonts w:ascii="宋体" w:hAnsi="宋体" w:cs="Arial" w:hint="eastAsia"/>
          <w:b/>
          <w:color w:val="000000"/>
          <w:kern w:val="0"/>
          <w:sz w:val="28"/>
          <w:szCs w:val="28"/>
        </w:rPr>
        <w:t>四、其他要求</w:t>
      </w:r>
    </w:p>
    <w:p w14:paraId="2AB5108A" w14:textId="77777777" w:rsidR="00A93E4B" w:rsidRDefault="00000000">
      <w:pPr>
        <w:pStyle w:val="ae"/>
        <w:snapToGrid w:val="0"/>
        <w:rPr>
          <w:rFonts w:hAnsi="宋体" w:cs="Times New Roman" w:hint="eastAsia"/>
          <w:b/>
          <w:color w:val="000000"/>
        </w:rPr>
      </w:pPr>
      <w:r>
        <w:rPr>
          <w:rFonts w:hAnsi="宋体" w:cs="Times New Roman" w:hint="eastAsia"/>
          <w:b/>
          <w:color w:val="000000"/>
        </w:rPr>
        <w:t>无</w:t>
      </w:r>
    </w:p>
    <w:p w14:paraId="7F485951" w14:textId="77777777" w:rsidR="00A93E4B" w:rsidRDefault="00000000">
      <w:pPr>
        <w:spacing w:line="528" w:lineRule="exact"/>
        <w:ind w:firstLineChars="100" w:firstLine="210"/>
        <w:rPr>
          <w:rFonts w:ascii="宋体" w:hAnsi="宋体" w:hint="eastAsia"/>
          <w:color w:val="000000"/>
          <w:sz w:val="28"/>
          <w:szCs w:val="28"/>
        </w:rPr>
      </w:pPr>
      <w:r>
        <w:rPr>
          <w:rFonts w:ascii="宋体" w:hAnsi="宋体"/>
          <w:color w:val="000000"/>
          <w:szCs w:val="21"/>
        </w:rPr>
        <w:br w:type="page"/>
      </w:r>
      <w:r>
        <w:rPr>
          <w:rFonts w:ascii="宋体" w:hAnsi="宋体" w:hint="eastAsia"/>
          <w:color w:val="000000"/>
          <w:sz w:val="28"/>
          <w:szCs w:val="28"/>
        </w:rPr>
        <w:lastRenderedPageBreak/>
        <w:t xml:space="preserve">附件1： </w:t>
      </w:r>
      <w:r>
        <w:rPr>
          <w:rFonts w:ascii="宋体" w:hAnsi="宋体"/>
          <w:color w:val="000000"/>
          <w:sz w:val="28"/>
          <w:szCs w:val="28"/>
        </w:rPr>
        <w:t xml:space="preserve">               </w:t>
      </w:r>
    </w:p>
    <w:p w14:paraId="15977ACE" w14:textId="77777777" w:rsidR="00A93E4B" w:rsidRDefault="00000000">
      <w:pPr>
        <w:spacing w:line="528" w:lineRule="exact"/>
        <w:ind w:firstLineChars="100" w:firstLine="280"/>
        <w:jc w:val="center"/>
        <w:rPr>
          <w:rFonts w:ascii="宋体" w:hAnsi="宋体" w:hint="eastAsia"/>
          <w:color w:val="000000"/>
          <w:sz w:val="28"/>
          <w:szCs w:val="28"/>
        </w:rPr>
      </w:pPr>
      <w:r>
        <w:rPr>
          <w:rFonts w:ascii="宋体" w:hAnsi="宋体" w:hint="eastAsia"/>
          <w:color w:val="000000"/>
          <w:sz w:val="28"/>
          <w:szCs w:val="28"/>
        </w:rPr>
        <w:t>中小微企业划型标准</w:t>
      </w:r>
    </w:p>
    <w:tbl>
      <w:tblPr>
        <w:tblW w:w="8706" w:type="dxa"/>
        <w:tblInd w:w="250" w:type="dxa"/>
        <w:tblLayout w:type="fixed"/>
        <w:tblLook w:val="04A0" w:firstRow="1" w:lastRow="0" w:firstColumn="1" w:lastColumn="0" w:noHBand="0" w:noVBand="1"/>
      </w:tblPr>
      <w:tblGrid>
        <w:gridCol w:w="1446"/>
        <w:gridCol w:w="1701"/>
        <w:gridCol w:w="1134"/>
        <w:gridCol w:w="1846"/>
        <w:gridCol w:w="1570"/>
        <w:gridCol w:w="1009"/>
      </w:tblGrid>
      <w:tr w:rsidR="00A93E4B" w14:paraId="61AEBAC5" w14:textId="77777777">
        <w:trPr>
          <w:trHeight w:val="279"/>
        </w:trPr>
        <w:tc>
          <w:tcPr>
            <w:tcW w:w="1446" w:type="dxa"/>
            <w:tcBorders>
              <w:top w:val="single" w:sz="4" w:space="0" w:color="auto"/>
              <w:left w:val="single" w:sz="4" w:space="0" w:color="auto"/>
              <w:bottom w:val="single" w:sz="4" w:space="0" w:color="auto"/>
              <w:right w:val="single" w:sz="4" w:space="0" w:color="auto"/>
            </w:tcBorders>
            <w:vAlign w:val="center"/>
          </w:tcPr>
          <w:p w14:paraId="6F4EE668" w14:textId="77777777" w:rsidR="00A93E4B" w:rsidRDefault="00000000">
            <w:pPr>
              <w:widowControl/>
              <w:jc w:val="left"/>
              <w:rPr>
                <w:rFonts w:ascii="宋体" w:hAnsi="宋体" w:hint="eastAsia"/>
                <w:color w:val="000000"/>
                <w:szCs w:val="21"/>
              </w:rPr>
            </w:pPr>
            <w:r>
              <w:rPr>
                <w:rFonts w:ascii="宋体" w:hAnsi="宋体" w:hint="eastAsia"/>
                <w:color w:val="000000"/>
                <w:szCs w:val="21"/>
              </w:rPr>
              <w:t>行业名称</w:t>
            </w:r>
          </w:p>
        </w:tc>
        <w:tc>
          <w:tcPr>
            <w:tcW w:w="1701" w:type="dxa"/>
            <w:tcBorders>
              <w:top w:val="single" w:sz="4" w:space="0" w:color="auto"/>
              <w:left w:val="nil"/>
              <w:bottom w:val="single" w:sz="4" w:space="0" w:color="auto"/>
              <w:right w:val="single" w:sz="4" w:space="0" w:color="auto"/>
            </w:tcBorders>
            <w:vAlign w:val="center"/>
          </w:tcPr>
          <w:p w14:paraId="40EA1F1D" w14:textId="77777777" w:rsidR="00A93E4B" w:rsidRDefault="00000000">
            <w:pPr>
              <w:widowControl/>
              <w:jc w:val="left"/>
              <w:rPr>
                <w:rFonts w:ascii="宋体" w:hAnsi="宋体" w:hint="eastAsia"/>
                <w:color w:val="000000"/>
                <w:szCs w:val="21"/>
              </w:rPr>
            </w:pPr>
            <w:r>
              <w:rPr>
                <w:rFonts w:ascii="宋体" w:hAnsi="宋体" w:hint="eastAsia"/>
                <w:color w:val="000000"/>
                <w:szCs w:val="21"/>
              </w:rPr>
              <w:t>指标名称</w:t>
            </w:r>
          </w:p>
        </w:tc>
        <w:tc>
          <w:tcPr>
            <w:tcW w:w="1134" w:type="dxa"/>
            <w:tcBorders>
              <w:top w:val="single" w:sz="4" w:space="0" w:color="auto"/>
              <w:left w:val="nil"/>
              <w:bottom w:val="single" w:sz="4" w:space="0" w:color="auto"/>
              <w:right w:val="single" w:sz="4" w:space="0" w:color="auto"/>
            </w:tcBorders>
            <w:vAlign w:val="center"/>
          </w:tcPr>
          <w:p w14:paraId="70B874C6" w14:textId="77777777" w:rsidR="00A93E4B" w:rsidRDefault="00000000">
            <w:pPr>
              <w:widowControl/>
              <w:jc w:val="left"/>
              <w:rPr>
                <w:rFonts w:ascii="宋体" w:hAnsi="宋体" w:hint="eastAsia"/>
                <w:color w:val="000000"/>
                <w:szCs w:val="21"/>
              </w:rPr>
            </w:pPr>
            <w:r>
              <w:rPr>
                <w:rFonts w:ascii="宋体" w:hAnsi="宋体" w:hint="eastAsia"/>
                <w:color w:val="000000"/>
                <w:szCs w:val="21"/>
              </w:rPr>
              <w:t>计量单位</w:t>
            </w:r>
          </w:p>
        </w:tc>
        <w:tc>
          <w:tcPr>
            <w:tcW w:w="1846" w:type="dxa"/>
            <w:tcBorders>
              <w:top w:val="single" w:sz="4" w:space="0" w:color="auto"/>
              <w:left w:val="nil"/>
              <w:bottom w:val="single" w:sz="4" w:space="0" w:color="auto"/>
              <w:right w:val="single" w:sz="4" w:space="0" w:color="auto"/>
            </w:tcBorders>
            <w:vAlign w:val="center"/>
          </w:tcPr>
          <w:p w14:paraId="6F64B694" w14:textId="77777777" w:rsidR="00A93E4B" w:rsidRDefault="00000000">
            <w:pPr>
              <w:widowControl/>
              <w:jc w:val="left"/>
              <w:rPr>
                <w:rFonts w:ascii="宋体" w:hAnsi="宋体" w:hint="eastAsia"/>
                <w:color w:val="000000"/>
                <w:szCs w:val="21"/>
              </w:rPr>
            </w:pPr>
            <w:r>
              <w:rPr>
                <w:rFonts w:ascii="宋体" w:hAnsi="宋体" w:hint="eastAsia"/>
                <w:color w:val="000000"/>
                <w:szCs w:val="21"/>
              </w:rPr>
              <w:t>中型</w:t>
            </w:r>
          </w:p>
        </w:tc>
        <w:tc>
          <w:tcPr>
            <w:tcW w:w="1570" w:type="dxa"/>
            <w:tcBorders>
              <w:top w:val="single" w:sz="4" w:space="0" w:color="auto"/>
              <w:left w:val="nil"/>
              <w:bottom w:val="single" w:sz="4" w:space="0" w:color="auto"/>
              <w:right w:val="single" w:sz="4" w:space="0" w:color="auto"/>
            </w:tcBorders>
            <w:vAlign w:val="center"/>
          </w:tcPr>
          <w:p w14:paraId="05BD4647" w14:textId="77777777" w:rsidR="00A93E4B" w:rsidRDefault="00000000">
            <w:pPr>
              <w:widowControl/>
              <w:jc w:val="left"/>
              <w:rPr>
                <w:rFonts w:ascii="宋体" w:hAnsi="宋体" w:hint="eastAsia"/>
                <w:color w:val="000000"/>
                <w:szCs w:val="21"/>
              </w:rPr>
            </w:pPr>
            <w:r>
              <w:rPr>
                <w:rFonts w:ascii="宋体" w:hAnsi="宋体" w:hint="eastAsia"/>
                <w:color w:val="000000"/>
                <w:szCs w:val="21"/>
              </w:rPr>
              <w:t>小型</w:t>
            </w:r>
          </w:p>
        </w:tc>
        <w:tc>
          <w:tcPr>
            <w:tcW w:w="1009" w:type="dxa"/>
            <w:tcBorders>
              <w:top w:val="single" w:sz="4" w:space="0" w:color="auto"/>
              <w:left w:val="nil"/>
              <w:bottom w:val="single" w:sz="4" w:space="0" w:color="auto"/>
              <w:right w:val="single" w:sz="4" w:space="0" w:color="auto"/>
            </w:tcBorders>
            <w:vAlign w:val="center"/>
          </w:tcPr>
          <w:p w14:paraId="493DC4AB" w14:textId="77777777" w:rsidR="00A93E4B" w:rsidRDefault="00000000">
            <w:pPr>
              <w:widowControl/>
              <w:jc w:val="left"/>
              <w:rPr>
                <w:rFonts w:ascii="宋体" w:hAnsi="宋体" w:hint="eastAsia"/>
                <w:color w:val="000000"/>
                <w:szCs w:val="21"/>
              </w:rPr>
            </w:pPr>
            <w:r>
              <w:rPr>
                <w:rFonts w:ascii="宋体" w:hAnsi="宋体" w:hint="eastAsia"/>
                <w:color w:val="000000"/>
                <w:szCs w:val="21"/>
              </w:rPr>
              <w:t>微型</w:t>
            </w:r>
          </w:p>
        </w:tc>
      </w:tr>
      <w:tr w:rsidR="00A93E4B" w14:paraId="496BDE70" w14:textId="77777777">
        <w:trPr>
          <w:trHeight w:val="220"/>
        </w:trPr>
        <w:tc>
          <w:tcPr>
            <w:tcW w:w="1446" w:type="dxa"/>
            <w:tcBorders>
              <w:top w:val="nil"/>
              <w:left w:val="single" w:sz="4" w:space="0" w:color="auto"/>
              <w:bottom w:val="single" w:sz="4" w:space="0" w:color="auto"/>
              <w:right w:val="single" w:sz="4" w:space="0" w:color="auto"/>
            </w:tcBorders>
            <w:vAlign w:val="bottom"/>
          </w:tcPr>
          <w:p w14:paraId="074011EE" w14:textId="77777777" w:rsidR="00A93E4B" w:rsidRDefault="00000000">
            <w:pPr>
              <w:widowControl/>
              <w:jc w:val="center"/>
              <w:rPr>
                <w:rFonts w:ascii="宋体" w:hAnsi="宋体" w:hint="eastAsia"/>
                <w:color w:val="000000"/>
                <w:szCs w:val="21"/>
              </w:rPr>
            </w:pPr>
            <w:r>
              <w:rPr>
                <w:rFonts w:ascii="宋体" w:hAnsi="宋体" w:hint="eastAsia"/>
                <w:color w:val="000000"/>
                <w:szCs w:val="21"/>
              </w:rPr>
              <w:t>农、林、牧、渔</w:t>
            </w:r>
          </w:p>
        </w:tc>
        <w:tc>
          <w:tcPr>
            <w:tcW w:w="1701" w:type="dxa"/>
            <w:tcBorders>
              <w:top w:val="nil"/>
              <w:left w:val="nil"/>
              <w:bottom w:val="single" w:sz="4" w:space="0" w:color="auto"/>
              <w:right w:val="single" w:sz="4" w:space="0" w:color="auto"/>
            </w:tcBorders>
            <w:vAlign w:val="center"/>
          </w:tcPr>
          <w:p w14:paraId="3FFC7C53"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543A6414"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5F1E2AA1" w14:textId="77777777" w:rsidR="00A93E4B" w:rsidRDefault="00000000">
            <w:pPr>
              <w:widowControl/>
              <w:jc w:val="left"/>
              <w:rPr>
                <w:rFonts w:ascii="宋体" w:hAnsi="宋体" w:hint="eastAsia"/>
                <w:color w:val="000000"/>
                <w:szCs w:val="21"/>
              </w:rPr>
            </w:pPr>
            <w:r>
              <w:rPr>
                <w:rFonts w:ascii="宋体" w:hAnsi="宋体" w:hint="eastAsia"/>
                <w:color w:val="000000"/>
                <w:szCs w:val="21"/>
              </w:rPr>
              <w:t>500≤Y＜20000</w:t>
            </w:r>
          </w:p>
        </w:tc>
        <w:tc>
          <w:tcPr>
            <w:tcW w:w="1570" w:type="dxa"/>
            <w:tcBorders>
              <w:top w:val="nil"/>
              <w:left w:val="nil"/>
              <w:bottom w:val="single" w:sz="4" w:space="0" w:color="auto"/>
              <w:right w:val="single" w:sz="4" w:space="0" w:color="auto"/>
            </w:tcBorders>
            <w:vAlign w:val="center"/>
          </w:tcPr>
          <w:p w14:paraId="23565AC0" w14:textId="77777777" w:rsidR="00A93E4B" w:rsidRDefault="00000000">
            <w:pPr>
              <w:widowControl/>
              <w:jc w:val="left"/>
              <w:rPr>
                <w:rFonts w:ascii="宋体" w:hAnsi="宋体" w:hint="eastAsia"/>
                <w:color w:val="000000"/>
                <w:szCs w:val="21"/>
              </w:rPr>
            </w:pPr>
            <w:r>
              <w:rPr>
                <w:rFonts w:ascii="宋体" w:hAnsi="宋体" w:hint="eastAsia"/>
                <w:color w:val="000000"/>
                <w:szCs w:val="21"/>
              </w:rPr>
              <w:t>50≤Y＜500</w:t>
            </w:r>
          </w:p>
        </w:tc>
        <w:tc>
          <w:tcPr>
            <w:tcW w:w="1009" w:type="dxa"/>
            <w:tcBorders>
              <w:top w:val="nil"/>
              <w:left w:val="nil"/>
              <w:bottom w:val="single" w:sz="4" w:space="0" w:color="auto"/>
              <w:right w:val="single" w:sz="4" w:space="0" w:color="auto"/>
            </w:tcBorders>
            <w:vAlign w:val="center"/>
          </w:tcPr>
          <w:p w14:paraId="42E43FAE" w14:textId="77777777" w:rsidR="00A93E4B" w:rsidRDefault="00000000">
            <w:pPr>
              <w:widowControl/>
              <w:jc w:val="left"/>
              <w:rPr>
                <w:rFonts w:ascii="宋体" w:hAnsi="宋体" w:hint="eastAsia"/>
                <w:color w:val="000000"/>
                <w:szCs w:val="21"/>
              </w:rPr>
            </w:pPr>
            <w:r>
              <w:rPr>
                <w:rFonts w:ascii="宋体" w:hAnsi="宋体" w:hint="eastAsia"/>
                <w:color w:val="000000"/>
                <w:szCs w:val="21"/>
              </w:rPr>
              <w:t>Y＜50</w:t>
            </w:r>
          </w:p>
        </w:tc>
      </w:tr>
      <w:tr w:rsidR="00A93E4B" w14:paraId="0C3DF2B6"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4A413B90" w14:textId="77777777" w:rsidR="00A93E4B" w:rsidRDefault="00000000">
            <w:pPr>
              <w:widowControl/>
              <w:jc w:val="center"/>
              <w:rPr>
                <w:rFonts w:ascii="宋体" w:hAnsi="宋体" w:hint="eastAsia"/>
                <w:color w:val="000000"/>
                <w:szCs w:val="21"/>
              </w:rPr>
            </w:pPr>
            <w:r>
              <w:rPr>
                <w:rFonts w:ascii="宋体" w:hAnsi="宋体" w:hint="eastAsia"/>
                <w:color w:val="000000"/>
                <w:szCs w:val="21"/>
              </w:rPr>
              <w:t>工业</w:t>
            </w:r>
          </w:p>
        </w:tc>
        <w:tc>
          <w:tcPr>
            <w:tcW w:w="1701" w:type="dxa"/>
            <w:tcBorders>
              <w:top w:val="nil"/>
              <w:left w:val="nil"/>
              <w:bottom w:val="single" w:sz="4" w:space="0" w:color="auto"/>
              <w:right w:val="single" w:sz="4" w:space="0" w:color="auto"/>
            </w:tcBorders>
            <w:vAlign w:val="center"/>
          </w:tcPr>
          <w:p w14:paraId="4396EB17"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0FC59ACA"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2ACFEB29" w14:textId="77777777" w:rsidR="00A93E4B" w:rsidRDefault="00000000">
            <w:pPr>
              <w:widowControl/>
              <w:jc w:val="left"/>
              <w:rPr>
                <w:rFonts w:ascii="宋体" w:hAnsi="宋体" w:hint="eastAsia"/>
                <w:color w:val="000000"/>
                <w:szCs w:val="21"/>
              </w:rPr>
            </w:pPr>
            <w:r>
              <w:rPr>
                <w:rFonts w:ascii="宋体" w:hAnsi="宋体" w:hint="eastAsia"/>
                <w:color w:val="000000"/>
                <w:szCs w:val="21"/>
              </w:rPr>
              <w:t>300≤X＜1000</w:t>
            </w:r>
          </w:p>
        </w:tc>
        <w:tc>
          <w:tcPr>
            <w:tcW w:w="1570" w:type="dxa"/>
            <w:tcBorders>
              <w:top w:val="nil"/>
              <w:left w:val="nil"/>
              <w:bottom w:val="single" w:sz="4" w:space="0" w:color="auto"/>
              <w:right w:val="single" w:sz="4" w:space="0" w:color="auto"/>
            </w:tcBorders>
            <w:vAlign w:val="center"/>
          </w:tcPr>
          <w:p w14:paraId="057D4B15" w14:textId="77777777" w:rsidR="00A93E4B" w:rsidRDefault="00000000">
            <w:pPr>
              <w:widowControl/>
              <w:jc w:val="left"/>
              <w:rPr>
                <w:rFonts w:ascii="宋体" w:hAnsi="宋体" w:hint="eastAsia"/>
                <w:color w:val="000000"/>
                <w:szCs w:val="21"/>
              </w:rPr>
            </w:pPr>
            <w:r>
              <w:rPr>
                <w:rFonts w:ascii="宋体" w:hAnsi="宋体" w:hint="eastAsia"/>
                <w:color w:val="000000"/>
                <w:szCs w:val="21"/>
              </w:rPr>
              <w:t>20≤X＜300</w:t>
            </w:r>
          </w:p>
        </w:tc>
        <w:tc>
          <w:tcPr>
            <w:tcW w:w="1009" w:type="dxa"/>
            <w:tcBorders>
              <w:top w:val="nil"/>
              <w:left w:val="nil"/>
              <w:bottom w:val="single" w:sz="4" w:space="0" w:color="auto"/>
              <w:right w:val="single" w:sz="4" w:space="0" w:color="auto"/>
            </w:tcBorders>
            <w:vAlign w:val="center"/>
          </w:tcPr>
          <w:p w14:paraId="32B6072C" w14:textId="77777777" w:rsidR="00A93E4B" w:rsidRDefault="00000000">
            <w:pPr>
              <w:widowControl/>
              <w:jc w:val="left"/>
              <w:rPr>
                <w:rFonts w:ascii="宋体" w:hAnsi="宋体" w:hint="eastAsia"/>
                <w:color w:val="000000"/>
                <w:szCs w:val="21"/>
              </w:rPr>
            </w:pPr>
            <w:r>
              <w:rPr>
                <w:rFonts w:ascii="宋体" w:hAnsi="宋体" w:hint="eastAsia"/>
                <w:color w:val="000000"/>
                <w:szCs w:val="21"/>
              </w:rPr>
              <w:t>X＜20</w:t>
            </w:r>
          </w:p>
        </w:tc>
      </w:tr>
      <w:tr w:rsidR="00A93E4B" w14:paraId="1B46D73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F94EDC9"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4F72FE4D"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0992B85A"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5CB70925" w14:textId="77777777" w:rsidR="00A93E4B" w:rsidRDefault="00000000">
            <w:pPr>
              <w:widowControl/>
              <w:jc w:val="left"/>
              <w:rPr>
                <w:rFonts w:ascii="宋体" w:hAnsi="宋体" w:hint="eastAsia"/>
                <w:color w:val="000000"/>
                <w:szCs w:val="21"/>
              </w:rPr>
            </w:pPr>
            <w:r>
              <w:rPr>
                <w:rFonts w:ascii="宋体" w:hAnsi="宋体" w:hint="eastAsia"/>
                <w:color w:val="000000"/>
                <w:szCs w:val="21"/>
              </w:rPr>
              <w:t>2000≤Y＜40000</w:t>
            </w:r>
          </w:p>
        </w:tc>
        <w:tc>
          <w:tcPr>
            <w:tcW w:w="1570" w:type="dxa"/>
            <w:tcBorders>
              <w:top w:val="nil"/>
              <w:left w:val="nil"/>
              <w:bottom w:val="single" w:sz="4" w:space="0" w:color="auto"/>
              <w:right w:val="single" w:sz="4" w:space="0" w:color="auto"/>
            </w:tcBorders>
            <w:vAlign w:val="center"/>
          </w:tcPr>
          <w:p w14:paraId="74E6AFF9" w14:textId="77777777" w:rsidR="00A93E4B" w:rsidRDefault="00000000">
            <w:pPr>
              <w:widowControl/>
              <w:jc w:val="left"/>
              <w:rPr>
                <w:rFonts w:ascii="宋体" w:hAnsi="宋体" w:hint="eastAsia"/>
                <w:color w:val="000000"/>
                <w:szCs w:val="21"/>
              </w:rPr>
            </w:pPr>
            <w:r>
              <w:rPr>
                <w:rFonts w:ascii="宋体" w:hAnsi="宋体" w:hint="eastAsia"/>
                <w:color w:val="000000"/>
                <w:szCs w:val="21"/>
              </w:rPr>
              <w:t>300≤Y＜2000</w:t>
            </w:r>
          </w:p>
        </w:tc>
        <w:tc>
          <w:tcPr>
            <w:tcW w:w="1009" w:type="dxa"/>
            <w:tcBorders>
              <w:top w:val="nil"/>
              <w:left w:val="nil"/>
              <w:bottom w:val="single" w:sz="4" w:space="0" w:color="auto"/>
              <w:right w:val="single" w:sz="4" w:space="0" w:color="auto"/>
            </w:tcBorders>
            <w:vAlign w:val="center"/>
          </w:tcPr>
          <w:p w14:paraId="50F9D400" w14:textId="77777777" w:rsidR="00A93E4B" w:rsidRDefault="00000000">
            <w:pPr>
              <w:widowControl/>
              <w:jc w:val="left"/>
              <w:rPr>
                <w:rFonts w:ascii="宋体" w:hAnsi="宋体" w:hint="eastAsia"/>
                <w:color w:val="000000"/>
                <w:szCs w:val="21"/>
              </w:rPr>
            </w:pPr>
            <w:r>
              <w:rPr>
                <w:rFonts w:ascii="宋体" w:hAnsi="宋体" w:hint="eastAsia"/>
                <w:color w:val="000000"/>
                <w:szCs w:val="21"/>
              </w:rPr>
              <w:t>Y＜300</w:t>
            </w:r>
          </w:p>
        </w:tc>
      </w:tr>
      <w:tr w:rsidR="00A93E4B" w14:paraId="0258078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07BC5E29" w14:textId="77777777" w:rsidR="00A93E4B" w:rsidRDefault="00000000">
            <w:pPr>
              <w:widowControl/>
              <w:jc w:val="center"/>
              <w:rPr>
                <w:rFonts w:ascii="宋体" w:hAnsi="宋体" w:hint="eastAsia"/>
                <w:color w:val="000000"/>
                <w:szCs w:val="21"/>
              </w:rPr>
            </w:pPr>
            <w:r>
              <w:rPr>
                <w:rFonts w:ascii="宋体" w:hAnsi="宋体" w:hint="eastAsia"/>
                <w:color w:val="000000"/>
                <w:szCs w:val="21"/>
              </w:rPr>
              <w:t>建筑业</w:t>
            </w:r>
          </w:p>
        </w:tc>
        <w:tc>
          <w:tcPr>
            <w:tcW w:w="1701" w:type="dxa"/>
            <w:tcBorders>
              <w:top w:val="nil"/>
              <w:left w:val="nil"/>
              <w:bottom w:val="single" w:sz="4" w:space="0" w:color="auto"/>
              <w:right w:val="single" w:sz="4" w:space="0" w:color="auto"/>
            </w:tcBorders>
            <w:vAlign w:val="center"/>
          </w:tcPr>
          <w:p w14:paraId="60750F4D"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05D8F6F6"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6F86E3C0" w14:textId="77777777" w:rsidR="00A93E4B" w:rsidRDefault="00000000">
            <w:pPr>
              <w:widowControl/>
              <w:jc w:val="left"/>
              <w:rPr>
                <w:rFonts w:ascii="宋体" w:hAnsi="宋体" w:hint="eastAsia"/>
                <w:color w:val="000000"/>
                <w:szCs w:val="21"/>
              </w:rPr>
            </w:pPr>
            <w:r>
              <w:rPr>
                <w:rFonts w:ascii="宋体" w:hAnsi="宋体" w:hint="eastAsia"/>
                <w:color w:val="000000"/>
                <w:szCs w:val="21"/>
              </w:rPr>
              <w:t>6000≤Y＜80000</w:t>
            </w:r>
          </w:p>
        </w:tc>
        <w:tc>
          <w:tcPr>
            <w:tcW w:w="1570" w:type="dxa"/>
            <w:tcBorders>
              <w:top w:val="nil"/>
              <w:left w:val="nil"/>
              <w:bottom w:val="single" w:sz="4" w:space="0" w:color="auto"/>
              <w:right w:val="single" w:sz="4" w:space="0" w:color="auto"/>
            </w:tcBorders>
            <w:vAlign w:val="center"/>
          </w:tcPr>
          <w:p w14:paraId="24DC3948" w14:textId="77777777" w:rsidR="00A93E4B" w:rsidRDefault="00000000">
            <w:pPr>
              <w:widowControl/>
              <w:jc w:val="left"/>
              <w:rPr>
                <w:rFonts w:ascii="宋体" w:hAnsi="宋体" w:hint="eastAsia"/>
                <w:color w:val="000000"/>
                <w:szCs w:val="21"/>
              </w:rPr>
            </w:pPr>
            <w:r>
              <w:rPr>
                <w:rFonts w:ascii="宋体" w:hAnsi="宋体" w:hint="eastAsia"/>
                <w:color w:val="000000"/>
                <w:szCs w:val="21"/>
              </w:rPr>
              <w:t>300≤Y＜6000</w:t>
            </w:r>
          </w:p>
        </w:tc>
        <w:tc>
          <w:tcPr>
            <w:tcW w:w="1009" w:type="dxa"/>
            <w:tcBorders>
              <w:top w:val="nil"/>
              <w:left w:val="nil"/>
              <w:bottom w:val="single" w:sz="4" w:space="0" w:color="auto"/>
              <w:right w:val="single" w:sz="4" w:space="0" w:color="auto"/>
            </w:tcBorders>
            <w:vAlign w:val="center"/>
          </w:tcPr>
          <w:p w14:paraId="2F8E54CD" w14:textId="77777777" w:rsidR="00A93E4B" w:rsidRDefault="00000000">
            <w:pPr>
              <w:widowControl/>
              <w:jc w:val="left"/>
              <w:rPr>
                <w:rFonts w:ascii="宋体" w:hAnsi="宋体" w:hint="eastAsia"/>
                <w:color w:val="000000"/>
                <w:szCs w:val="21"/>
              </w:rPr>
            </w:pPr>
            <w:r>
              <w:rPr>
                <w:rFonts w:ascii="宋体" w:hAnsi="宋体" w:hint="eastAsia"/>
                <w:color w:val="000000"/>
                <w:szCs w:val="21"/>
              </w:rPr>
              <w:t>Y＜300</w:t>
            </w:r>
          </w:p>
        </w:tc>
      </w:tr>
      <w:tr w:rsidR="00A93E4B" w14:paraId="1A51208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268637"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0EF7A53B" w14:textId="77777777" w:rsidR="00A93E4B" w:rsidRDefault="00000000">
            <w:pPr>
              <w:widowControl/>
              <w:jc w:val="left"/>
              <w:rPr>
                <w:rFonts w:ascii="宋体" w:hAnsi="宋体" w:hint="eastAsia"/>
                <w:color w:val="000000"/>
                <w:szCs w:val="21"/>
              </w:rPr>
            </w:pPr>
            <w:r>
              <w:rPr>
                <w:rFonts w:ascii="宋体" w:hAnsi="宋体" w:hint="eastAsia"/>
                <w:color w:val="000000"/>
                <w:szCs w:val="21"/>
              </w:rPr>
              <w:t>资产总额（Z）</w:t>
            </w:r>
          </w:p>
        </w:tc>
        <w:tc>
          <w:tcPr>
            <w:tcW w:w="1134" w:type="dxa"/>
            <w:tcBorders>
              <w:top w:val="nil"/>
              <w:left w:val="nil"/>
              <w:bottom w:val="single" w:sz="4" w:space="0" w:color="auto"/>
              <w:right w:val="single" w:sz="4" w:space="0" w:color="auto"/>
            </w:tcBorders>
            <w:vAlign w:val="center"/>
          </w:tcPr>
          <w:p w14:paraId="4D8A8A36"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56E516A4" w14:textId="77777777" w:rsidR="00A93E4B" w:rsidRDefault="00000000">
            <w:pPr>
              <w:widowControl/>
              <w:jc w:val="left"/>
              <w:rPr>
                <w:rFonts w:ascii="宋体" w:hAnsi="宋体" w:hint="eastAsia"/>
                <w:color w:val="000000"/>
                <w:szCs w:val="21"/>
              </w:rPr>
            </w:pPr>
            <w:r>
              <w:rPr>
                <w:rFonts w:ascii="宋体" w:hAnsi="宋体" w:hint="eastAsia"/>
                <w:color w:val="000000"/>
                <w:szCs w:val="21"/>
              </w:rPr>
              <w:t>5000≤Z＜80000</w:t>
            </w:r>
          </w:p>
        </w:tc>
        <w:tc>
          <w:tcPr>
            <w:tcW w:w="1570" w:type="dxa"/>
            <w:tcBorders>
              <w:top w:val="nil"/>
              <w:left w:val="nil"/>
              <w:bottom w:val="single" w:sz="4" w:space="0" w:color="auto"/>
              <w:right w:val="single" w:sz="4" w:space="0" w:color="auto"/>
            </w:tcBorders>
            <w:vAlign w:val="center"/>
          </w:tcPr>
          <w:p w14:paraId="2DA26BA5" w14:textId="77777777" w:rsidR="00A93E4B" w:rsidRDefault="00000000">
            <w:pPr>
              <w:widowControl/>
              <w:jc w:val="left"/>
              <w:rPr>
                <w:rFonts w:ascii="宋体" w:hAnsi="宋体" w:hint="eastAsia"/>
                <w:color w:val="000000"/>
                <w:szCs w:val="21"/>
              </w:rPr>
            </w:pPr>
            <w:r>
              <w:rPr>
                <w:rFonts w:ascii="宋体" w:hAnsi="宋体" w:hint="eastAsia"/>
                <w:color w:val="000000"/>
                <w:szCs w:val="21"/>
              </w:rPr>
              <w:t>300≤Z＜5000</w:t>
            </w:r>
          </w:p>
        </w:tc>
        <w:tc>
          <w:tcPr>
            <w:tcW w:w="1009" w:type="dxa"/>
            <w:tcBorders>
              <w:top w:val="nil"/>
              <w:left w:val="nil"/>
              <w:bottom w:val="single" w:sz="4" w:space="0" w:color="auto"/>
              <w:right w:val="single" w:sz="4" w:space="0" w:color="auto"/>
            </w:tcBorders>
            <w:vAlign w:val="center"/>
          </w:tcPr>
          <w:p w14:paraId="4B085928" w14:textId="77777777" w:rsidR="00A93E4B" w:rsidRDefault="00000000">
            <w:pPr>
              <w:widowControl/>
              <w:jc w:val="left"/>
              <w:rPr>
                <w:rFonts w:ascii="宋体" w:hAnsi="宋体" w:hint="eastAsia"/>
                <w:color w:val="000000"/>
                <w:szCs w:val="21"/>
              </w:rPr>
            </w:pPr>
            <w:r>
              <w:rPr>
                <w:rFonts w:ascii="宋体" w:hAnsi="宋体" w:hint="eastAsia"/>
                <w:color w:val="000000"/>
                <w:szCs w:val="21"/>
              </w:rPr>
              <w:t>Z＜300</w:t>
            </w:r>
          </w:p>
        </w:tc>
      </w:tr>
      <w:tr w:rsidR="00A93E4B" w14:paraId="55ED05A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55ADD4D" w14:textId="77777777" w:rsidR="00A93E4B" w:rsidRDefault="00000000">
            <w:pPr>
              <w:widowControl/>
              <w:ind w:firstLineChars="150" w:firstLine="315"/>
              <w:rPr>
                <w:rFonts w:ascii="宋体" w:hAnsi="宋体" w:hint="eastAsia"/>
                <w:color w:val="000000"/>
                <w:szCs w:val="21"/>
              </w:rPr>
            </w:pPr>
            <w:r>
              <w:rPr>
                <w:rFonts w:ascii="宋体" w:hAnsi="宋体" w:hint="eastAsia"/>
                <w:color w:val="000000"/>
                <w:szCs w:val="21"/>
              </w:rPr>
              <w:t>批发业</w:t>
            </w:r>
          </w:p>
        </w:tc>
        <w:tc>
          <w:tcPr>
            <w:tcW w:w="1701" w:type="dxa"/>
            <w:tcBorders>
              <w:top w:val="nil"/>
              <w:left w:val="nil"/>
              <w:bottom w:val="single" w:sz="4" w:space="0" w:color="auto"/>
              <w:right w:val="single" w:sz="4" w:space="0" w:color="auto"/>
            </w:tcBorders>
            <w:vAlign w:val="center"/>
          </w:tcPr>
          <w:p w14:paraId="79E89428"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6A88C3C8"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1BCBB63C" w14:textId="77777777" w:rsidR="00A93E4B" w:rsidRDefault="00000000">
            <w:pPr>
              <w:widowControl/>
              <w:jc w:val="left"/>
              <w:rPr>
                <w:rFonts w:ascii="宋体" w:hAnsi="宋体" w:hint="eastAsia"/>
                <w:color w:val="000000"/>
                <w:szCs w:val="21"/>
              </w:rPr>
            </w:pPr>
            <w:r>
              <w:rPr>
                <w:rFonts w:ascii="宋体" w:hAnsi="宋体" w:hint="eastAsia"/>
                <w:color w:val="000000"/>
                <w:szCs w:val="21"/>
              </w:rPr>
              <w:t>20≤X＜200</w:t>
            </w:r>
          </w:p>
        </w:tc>
        <w:tc>
          <w:tcPr>
            <w:tcW w:w="1570" w:type="dxa"/>
            <w:tcBorders>
              <w:top w:val="nil"/>
              <w:left w:val="nil"/>
              <w:bottom w:val="single" w:sz="4" w:space="0" w:color="auto"/>
              <w:right w:val="single" w:sz="4" w:space="0" w:color="auto"/>
            </w:tcBorders>
            <w:vAlign w:val="center"/>
          </w:tcPr>
          <w:p w14:paraId="711AE8D2" w14:textId="77777777" w:rsidR="00A93E4B" w:rsidRDefault="00000000">
            <w:pPr>
              <w:widowControl/>
              <w:jc w:val="left"/>
              <w:rPr>
                <w:rFonts w:ascii="宋体" w:hAnsi="宋体" w:hint="eastAsia"/>
                <w:color w:val="000000"/>
                <w:szCs w:val="21"/>
              </w:rPr>
            </w:pPr>
            <w:r>
              <w:rPr>
                <w:rFonts w:ascii="宋体" w:hAnsi="宋体" w:hint="eastAsia"/>
                <w:color w:val="000000"/>
                <w:szCs w:val="21"/>
              </w:rPr>
              <w:t>5≤X＜20</w:t>
            </w:r>
          </w:p>
        </w:tc>
        <w:tc>
          <w:tcPr>
            <w:tcW w:w="1009" w:type="dxa"/>
            <w:tcBorders>
              <w:top w:val="nil"/>
              <w:left w:val="nil"/>
              <w:bottom w:val="single" w:sz="4" w:space="0" w:color="auto"/>
              <w:right w:val="single" w:sz="4" w:space="0" w:color="auto"/>
            </w:tcBorders>
            <w:vAlign w:val="center"/>
          </w:tcPr>
          <w:p w14:paraId="3062B601" w14:textId="77777777" w:rsidR="00A93E4B" w:rsidRDefault="00000000">
            <w:pPr>
              <w:widowControl/>
              <w:jc w:val="left"/>
              <w:rPr>
                <w:rFonts w:ascii="宋体" w:hAnsi="宋体" w:hint="eastAsia"/>
                <w:color w:val="000000"/>
                <w:szCs w:val="21"/>
              </w:rPr>
            </w:pPr>
            <w:r>
              <w:rPr>
                <w:rFonts w:ascii="宋体" w:hAnsi="宋体" w:hint="eastAsia"/>
                <w:color w:val="000000"/>
                <w:szCs w:val="21"/>
              </w:rPr>
              <w:t>X＜5</w:t>
            </w:r>
          </w:p>
        </w:tc>
      </w:tr>
      <w:tr w:rsidR="00A93E4B" w14:paraId="460B30B4"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0FDACFC"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1EE1FB91"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5E7CB01C"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707CFD9F" w14:textId="77777777" w:rsidR="00A93E4B" w:rsidRDefault="00000000">
            <w:pPr>
              <w:widowControl/>
              <w:jc w:val="left"/>
              <w:rPr>
                <w:rFonts w:ascii="宋体" w:hAnsi="宋体" w:hint="eastAsia"/>
                <w:color w:val="000000"/>
                <w:szCs w:val="21"/>
              </w:rPr>
            </w:pPr>
            <w:r>
              <w:rPr>
                <w:rFonts w:ascii="宋体" w:hAnsi="宋体" w:hint="eastAsia"/>
                <w:color w:val="000000"/>
                <w:szCs w:val="21"/>
              </w:rPr>
              <w:t>5000≤Y＜40000</w:t>
            </w:r>
          </w:p>
        </w:tc>
        <w:tc>
          <w:tcPr>
            <w:tcW w:w="1570" w:type="dxa"/>
            <w:tcBorders>
              <w:top w:val="nil"/>
              <w:left w:val="nil"/>
              <w:bottom w:val="single" w:sz="4" w:space="0" w:color="auto"/>
              <w:right w:val="single" w:sz="4" w:space="0" w:color="auto"/>
            </w:tcBorders>
            <w:vAlign w:val="center"/>
          </w:tcPr>
          <w:p w14:paraId="061A9E06" w14:textId="77777777" w:rsidR="00A93E4B" w:rsidRDefault="00000000">
            <w:pPr>
              <w:widowControl/>
              <w:jc w:val="left"/>
              <w:rPr>
                <w:rFonts w:ascii="宋体" w:hAnsi="宋体" w:hint="eastAsia"/>
                <w:color w:val="000000"/>
                <w:szCs w:val="21"/>
              </w:rPr>
            </w:pPr>
            <w:r>
              <w:rPr>
                <w:rFonts w:ascii="宋体" w:hAnsi="宋体" w:hint="eastAsia"/>
                <w:color w:val="000000"/>
                <w:szCs w:val="21"/>
              </w:rPr>
              <w:t>1000≤Y＜5000</w:t>
            </w:r>
          </w:p>
        </w:tc>
        <w:tc>
          <w:tcPr>
            <w:tcW w:w="1009" w:type="dxa"/>
            <w:tcBorders>
              <w:top w:val="nil"/>
              <w:left w:val="nil"/>
              <w:bottom w:val="single" w:sz="4" w:space="0" w:color="auto"/>
              <w:right w:val="single" w:sz="4" w:space="0" w:color="auto"/>
            </w:tcBorders>
            <w:vAlign w:val="center"/>
          </w:tcPr>
          <w:p w14:paraId="462CF6F7"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Y＜1000</w:t>
            </w:r>
          </w:p>
        </w:tc>
      </w:tr>
      <w:tr w:rsidR="00A93E4B" w14:paraId="3AAF3C7B"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36585477" w14:textId="77777777" w:rsidR="00A93E4B" w:rsidRDefault="00000000">
            <w:pPr>
              <w:widowControl/>
              <w:jc w:val="center"/>
              <w:rPr>
                <w:rFonts w:ascii="宋体" w:hAnsi="宋体" w:hint="eastAsia"/>
                <w:color w:val="000000"/>
                <w:szCs w:val="21"/>
              </w:rPr>
            </w:pPr>
            <w:r>
              <w:rPr>
                <w:rFonts w:ascii="宋体" w:hAnsi="宋体" w:hint="eastAsia"/>
                <w:color w:val="000000"/>
                <w:szCs w:val="21"/>
              </w:rPr>
              <w:t>零售业</w:t>
            </w:r>
          </w:p>
        </w:tc>
        <w:tc>
          <w:tcPr>
            <w:tcW w:w="1701" w:type="dxa"/>
            <w:tcBorders>
              <w:top w:val="nil"/>
              <w:left w:val="nil"/>
              <w:bottom w:val="single" w:sz="4" w:space="0" w:color="auto"/>
              <w:right w:val="single" w:sz="4" w:space="0" w:color="auto"/>
            </w:tcBorders>
            <w:vAlign w:val="center"/>
          </w:tcPr>
          <w:p w14:paraId="75AD225C"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0E0C080E"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7E9DB276" w14:textId="77777777" w:rsidR="00A93E4B" w:rsidRDefault="00000000">
            <w:pPr>
              <w:widowControl/>
              <w:jc w:val="left"/>
              <w:rPr>
                <w:rFonts w:ascii="宋体" w:hAnsi="宋体" w:hint="eastAsia"/>
                <w:color w:val="000000"/>
                <w:szCs w:val="21"/>
              </w:rPr>
            </w:pPr>
            <w:r>
              <w:rPr>
                <w:rFonts w:ascii="宋体" w:hAnsi="宋体" w:hint="eastAsia"/>
                <w:color w:val="000000"/>
                <w:szCs w:val="21"/>
              </w:rPr>
              <w:t>50≤X＜300</w:t>
            </w:r>
          </w:p>
        </w:tc>
        <w:tc>
          <w:tcPr>
            <w:tcW w:w="1570" w:type="dxa"/>
            <w:tcBorders>
              <w:top w:val="nil"/>
              <w:left w:val="nil"/>
              <w:bottom w:val="single" w:sz="4" w:space="0" w:color="auto"/>
              <w:right w:val="single" w:sz="4" w:space="0" w:color="auto"/>
            </w:tcBorders>
            <w:vAlign w:val="center"/>
          </w:tcPr>
          <w:p w14:paraId="02D44D9C" w14:textId="77777777" w:rsidR="00A93E4B" w:rsidRDefault="00000000">
            <w:pPr>
              <w:widowControl/>
              <w:jc w:val="left"/>
              <w:rPr>
                <w:rFonts w:ascii="宋体" w:hAnsi="宋体" w:hint="eastAsia"/>
                <w:color w:val="000000"/>
                <w:szCs w:val="21"/>
              </w:rPr>
            </w:pPr>
            <w:r>
              <w:rPr>
                <w:rFonts w:ascii="宋体" w:hAnsi="宋体" w:hint="eastAsia"/>
                <w:color w:val="000000"/>
                <w:szCs w:val="21"/>
              </w:rPr>
              <w:t>10≤X＜50</w:t>
            </w:r>
          </w:p>
        </w:tc>
        <w:tc>
          <w:tcPr>
            <w:tcW w:w="1009" w:type="dxa"/>
            <w:tcBorders>
              <w:top w:val="nil"/>
              <w:left w:val="nil"/>
              <w:bottom w:val="single" w:sz="4" w:space="0" w:color="auto"/>
              <w:right w:val="single" w:sz="4" w:space="0" w:color="auto"/>
            </w:tcBorders>
            <w:vAlign w:val="center"/>
          </w:tcPr>
          <w:p w14:paraId="25B20D26" w14:textId="77777777" w:rsidR="00A93E4B" w:rsidRDefault="00000000">
            <w:pPr>
              <w:widowControl/>
              <w:jc w:val="left"/>
              <w:rPr>
                <w:rFonts w:ascii="宋体" w:hAnsi="宋体" w:hint="eastAsia"/>
                <w:color w:val="000000"/>
                <w:szCs w:val="21"/>
              </w:rPr>
            </w:pPr>
            <w:r>
              <w:rPr>
                <w:rFonts w:ascii="宋体" w:hAnsi="宋体" w:hint="eastAsia"/>
                <w:color w:val="000000"/>
                <w:szCs w:val="21"/>
              </w:rPr>
              <w:t>X＜10</w:t>
            </w:r>
          </w:p>
        </w:tc>
      </w:tr>
      <w:tr w:rsidR="00A93E4B" w14:paraId="2AD6601D"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FB004B6"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4EB1A5A4"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102C513C"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0F35174F" w14:textId="77777777" w:rsidR="00A93E4B" w:rsidRDefault="00000000">
            <w:pPr>
              <w:widowControl/>
              <w:jc w:val="left"/>
              <w:rPr>
                <w:rFonts w:ascii="宋体" w:hAnsi="宋体" w:hint="eastAsia"/>
                <w:color w:val="000000"/>
                <w:szCs w:val="21"/>
              </w:rPr>
            </w:pPr>
            <w:r>
              <w:rPr>
                <w:rFonts w:ascii="宋体" w:hAnsi="宋体" w:hint="eastAsia"/>
                <w:color w:val="000000"/>
                <w:szCs w:val="21"/>
              </w:rPr>
              <w:t>500≤Y＜20000</w:t>
            </w:r>
          </w:p>
        </w:tc>
        <w:tc>
          <w:tcPr>
            <w:tcW w:w="1570" w:type="dxa"/>
            <w:tcBorders>
              <w:top w:val="nil"/>
              <w:left w:val="nil"/>
              <w:bottom w:val="single" w:sz="4" w:space="0" w:color="auto"/>
              <w:right w:val="single" w:sz="4" w:space="0" w:color="auto"/>
            </w:tcBorders>
            <w:vAlign w:val="center"/>
          </w:tcPr>
          <w:p w14:paraId="02CBE122" w14:textId="77777777" w:rsidR="00A93E4B" w:rsidRDefault="00000000">
            <w:pPr>
              <w:widowControl/>
              <w:jc w:val="left"/>
              <w:rPr>
                <w:rFonts w:ascii="宋体" w:hAnsi="宋体" w:hint="eastAsia"/>
                <w:color w:val="000000"/>
                <w:szCs w:val="21"/>
              </w:rPr>
            </w:pPr>
            <w:r>
              <w:rPr>
                <w:rFonts w:ascii="宋体" w:hAnsi="宋体" w:hint="eastAsia"/>
                <w:color w:val="000000"/>
                <w:szCs w:val="21"/>
              </w:rPr>
              <w:t>100≤Y＜500</w:t>
            </w:r>
          </w:p>
        </w:tc>
        <w:tc>
          <w:tcPr>
            <w:tcW w:w="1009" w:type="dxa"/>
            <w:tcBorders>
              <w:top w:val="nil"/>
              <w:left w:val="nil"/>
              <w:bottom w:val="single" w:sz="4" w:space="0" w:color="auto"/>
              <w:right w:val="single" w:sz="4" w:space="0" w:color="auto"/>
            </w:tcBorders>
            <w:vAlign w:val="center"/>
          </w:tcPr>
          <w:p w14:paraId="62888800"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w:t>
            </w:r>
          </w:p>
        </w:tc>
      </w:tr>
      <w:tr w:rsidR="00A93E4B" w14:paraId="64F44165"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D320987" w14:textId="77777777" w:rsidR="00A93E4B" w:rsidRDefault="00000000">
            <w:pPr>
              <w:widowControl/>
              <w:jc w:val="center"/>
              <w:rPr>
                <w:rFonts w:ascii="宋体" w:hAnsi="宋体" w:hint="eastAsia"/>
                <w:color w:val="000000"/>
                <w:szCs w:val="21"/>
              </w:rPr>
            </w:pPr>
            <w:r>
              <w:rPr>
                <w:rFonts w:ascii="宋体" w:hAnsi="宋体" w:hint="eastAsia"/>
                <w:color w:val="000000"/>
                <w:szCs w:val="21"/>
              </w:rPr>
              <w:t>交通运输业</w:t>
            </w:r>
          </w:p>
        </w:tc>
        <w:tc>
          <w:tcPr>
            <w:tcW w:w="1701" w:type="dxa"/>
            <w:tcBorders>
              <w:top w:val="nil"/>
              <w:left w:val="nil"/>
              <w:bottom w:val="single" w:sz="4" w:space="0" w:color="auto"/>
              <w:right w:val="single" w:sz="4" w:space="0" w:color="auto"/>
            </w:tcBorders>
            <w:vAlign w:val="center"/>
          </w:tcPr>
          <w:p w14:paraId="03A48DD0"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5AE10B26"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06759F8D" w14:textId="77777777" w:rsidR="00A93E4B" w:rsidRDefault="00000000">
            <w:pPr>
              <w:widowControl/>
              <w:jc w:val="left"/>
              <w:rPr>
                <w:rFonts w:ascii="宋体" w:hAnsi="宋体" w:hint="eastAsia"/>
                <w:color w:val="000000"/>
                <w:szCs w:val="21"/>
              </w:rPr>
            </w:pPr>
            <w:r>
              <w:rPr>
                <w:rFonts w:ascii="宋体" w:hAnsi="宋体" w:hint="eastAsia"/>
                <w:color w:val="000000"/>
                <w:szCs w:val="21"/>
              </w:rPr>
              <w:t>300≤X＜1000</w:t>
            </w:r>
          </w:p>
        </w:tc>
        <w:tc>
          <w:tcPr>
            <w:tcW w:w="1570" w:type="dxa"/>
            <w:tcBorders>
              <w:top w:val="nil"/>
              <w:left w:val="nil"/>
              <w:bottom w:val="single" w:sz="4" w:space="0" w:color="auto"/>
              <w:right w:val="single" w:sz="4" w:space="0" w:color="auto"/>
            </w:tcBorders>
            <w:vAlign w:val="center"/>
          </w:tcPr>
          <w:p w14:paraId="6976A987" w14:textId="77777777" w:rsidR="00A93E4B" w:rsidRDefault="00000000">
            <w:pPr>
              <w:widowControl/>
              <w:jc w:val="left"/>
              <w:rPr>
                <w:rFonts w:ascii="宋体" w:hAnsi="宋体" w:hint="eastAsia"/>
                <w:color w:val="000000"/>
                <w:szCs w:val="21"/>
              </w:rPr>
            </w:pPr>
            <w:r>
              <w:rPr>
                <w:rFonts w:ascii="宋体" w:hAnsi="宋体" w:hint="eastAsia"/>
                <w:color w:val="000000"/>
                <w:szCs w:val="21"/>
              </w:rPr>
              <w:t>20≤X＜300</w:t>
            </w:r>
          </w:p>
        </w:tc>
        <w:tc>
          <w:tcPr>
            <w:tcW w:w="1009" w:type="dxa"/>
            <w:tcBorders>
              <w:top w:val="nil"/>
              <w:left w:val="nil"/>
              <w:bottom w:val="single" w:sz="4" w:space="0" w:color="auto"/>
              <w:right w:val="single" w:sz="4" w:space="0" w:color="auto"/>
            </w:tcBorders>
            <w:vAlign w:val="center"/>
          </w:tcPr>
          <w:p w14:paraId="0852A0EC" w14:textId="77777777" w:rsidR="00A93E4B" w:rsidRDefault="00000000">
            <w:pPr>
              <w:widowControl/>
              <w:jc w:val="left"/>
              <w:rPr>
                <w:rFonts w:ascii="宋体" w:hAnsi="宋体" w:hint="eastAsia"/>
                <w:color w:val="000000"/>
                <w:szCs w:val="21"/>
              </w:rPr>
            </w:pPr>
            <w:r>
              <w:rPr>
                <w:rFonts w:ascii="宋体" w:hAnsi="宋体" w:hint="eastAsia"/>
                <w:color w:val="000000"/>
                <w:szCs w:val="21"/>
              </w:rPr>
              <w:t>X＜20</w:t>
            </w:r>
          </w:p>
        </w:tc>
      </w:tr>
      <w:tr w:rsidR="00A93E4B" w14:paraId="01A8321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97D9A5C"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329766A8"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754A0D73"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34F2ED7D" w14:textId="77777777" w:rsidR="00A93E4B" w:rsidRDefault="00000000">
            <w:pPr>
              <w:widowControl/>
              <w:jc w:val="left"/>
              <w:rPr>
                <w:rFonts w:ascii="宋体" w:hAnsi="宋体" w:hint="eastAsia"/>
                <w:color w:val="000000"/>
                <w:szCs w:val="21"/>
              </w:rPr>
            </w:pPr>
            <w:r>
              <w:rPr>
                <w:rFonts w:ascii="宋体" w:hAnsi="宋体" w:hint="eastAsia"/>
                <w:color w:val="000000"/>
                <w:szCs w:val="21"/>
              </w:rPr>
              <w:t>3000≤Y＜30000</w:t>
            </w:r>
          </w:p>
        </w:tc>
        <w:tc>
          <w:tcPr>
            <w:tcW w:w="1570" w:type="dxa"/>
            <w:tcBorders>
              <w:top w:val="nil"/>
              <w:left w:val="nil"/>
              <w:bottom w:val="single" w:sz="4" w:space="0" w:color="auto"/>
              <w:right w:val="single" w:sz="4" w:space="0" w:color="auto"/>
            </w:tcBorders>
            <w:vAlign w:val="center"/>
          </w:tcPr>
          <w:p w14:paraId="668D9FDC" w14:textId="77777777" w:rsidR="00A93E4B" w:rsidRDefault="00000000">
            <w:pPr>
              <w:widowControl/>
              <w:jc w:val="left"/>
              <w:rPr>
                <w:rFonts w:ascii="宋体" w:hAnsi="宋体" w:hint="eastAsia"/>
                <w:color w:val="000000"/>
                <w:szCs w:val="21"/>
              </w:rPr>
            </w:pPr>
            <w:r>
              <w:rPr>
                <w:rFonts w:ascii="宋体" w:hAnsi="宋体" w:hint="eastAsia"/>
                <w:color w:val="000000"/>
                <w:szCs w:val="21"/>
              </w:rPr>
              <w:t>200≤Y＜3000</w:t>
            </w:r>
          </w:p>
        </w:tc>
        <w:tc>
          <w:tcPr>
            <w:tcW w:w="1009" w:type="dxa"/>
            <w:tcBorders>
              <w:top w:val="nil"/>
              <w:left w:val="nil"/>
              <w:bottom w:val="single" w:sz="4" w:space="0" w:color="auto"/>
              <w:right w:val="single" w:sz="4" w:space="0" w:color="auto"/>
            </w:tcBorders>
            <w:vAlign w:val="center"/>
          </w:tcPr>
          <w:p w14:paraId="623AB7C0" w14:textId="77777777" w:rsidR="00A93E4B" w:rsidRDefault="00000000">
            <w:pPr>
              <w:widowControl/>
              <w:jc w:val="left"/>
              <w:rPr>
                <w:rFonts w:ascii="宋体" w:hAnsi="宋体" w:hint="eastAsia"/>
                <w:color w:val="000000"/>
                <w:szCs w:val="21"/>
              </w:rPr>
            </w:pPr>
            <w:r>
              <w:rPr>
                <w:rFonts w:ascii="宋体" w:hAnsi="宋体" w:hint="eastAsia"/>
                <w:color w:val="000000"/>
                <w:szCs w:val="21"/>
              </w:rPr>
              <w:t>Y＜200</w:t>
            </w:r>
          </w:p>
        </w:tc>
      </w:tr>
      <w:tr w:rsidR="00A93E4B" w14:paraId="207409B0"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C977BEC" w14:textId="77777777" w:rsidR="00A93E4B" w:rsidRDefault="00000000">
            <w:pPr>
              <w:widowControl/>
              <w:jc w:val="center"/>
              <w:rPr>
                <w:rFonts w:ascii="宋体" w:hAnsi="宋体" w:hint="eastAsia"/>
                <w:color w:val="000000"/>
                <w:szCs w:val="21"/>
              </w:rPr>
            </w:pPr>
            <w:r>
              <w:rPr>
                <w:rFonts w:ascii="宋体" w:hAnsi="宋体" w:hint="eastAsia"/>
                <w:color w:val="000000"/>
                <w:szCs w:val="21"/>
              </w:rPr>
              <w:t>仓储业</w:t>
            </w:r>
          </w:p>
        </w:tc>
        <w:tc>
          <w:tcPr>
            <w:tcW w:w="1701" w:type="dxa"/>
            <w:tcBorders>
              <w:top w:val="nil"/>
              <w:left w:val="nil"/>
              <w:bottom w:val="single" w:sz="4" w:space="0" w:color="auto"/>
              <w:right w:val="single" w:sz="4" w:space="0" w:color="auto"/>
            </w:tcBorders>
            <w:vAlign w:val="center"/>
          </w:tcPr>
          <w:p w14:paraId="4A79CA1A"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3D4B23B8"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06A62AF4"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100≤X＜200</w:t>
            </w:r>
          </w:p>
        </w:tc>
        <w:tc>
          <w:tcPr>
            <w:tcW w:w="1570" w:type="dxa"/>
            <w:tcBorders>
              <w:top w:val="nil"/>
              <w:left w:val="nil"/>
              <w:bottom w:val="single" w:sz="4" w:space="0" w:color="auto"/>
              <w:right w:val="single" w:sz="4" w:space="0" w:color="auto"/>
            </w:tcBorders>
            <w:vAlign w:val="center"/>
          </w:tcPr>
          <w:p w14:paraId="2FCA95B4" w14:textId="77777777" w:rsidR="00A93E4B" w:rsidRDefault="00000000">
            <w:pPr>
              <w:widowControl/>
              <w:jc w:val="left"/>
              <w:rPr>
                <w:rFonts w:ascii="宋体" w:hAnsi="宋体" w:hint="eastAsia"/>
                <w:color w:val="000000"/>
                <w:szCs w:val="21"/>
              </w:rPr>
            </w:pPr>
            <w:r>
              <w:rPr>
                <w:rFonts w:ascii="宋体" w:hAnsi="宋体" w:hint="eastAsia"/>
                <w:color w:val="000000"/>
                <w:szCs w:val="21"/>
              </w:rPr>
              <w:t>20≤X＜100</w:t>
            </w:r>
          </w:p>
        </w:tc>
        <w:tc>
          <w:tcPr>
            <w:tcW w:w="1009" w:type="dxa"/>
            <w:tcBorders>
              <w:top w:val="nil"/>
              <w:left w:val="nil"/>
              <w:bottom w:val="single" w:sz="4" w:space="0" w:color="auto"/>
              <w:right w:val="single" w:sz="4" w:space="0" w:color="auto"/>
            </w:tcBorders>
            <w:vAlign w:val="center"/>
          </w:tcPr>
          <w:p w14:paraId="09DDE3AD" w14:textId="77777777" w:rsidR="00A93E4B" w:rsidRDefault="00000000">
            <w:pPr>
              <w:widowControl/>
              <w:jc w:val="left"/>
              <w:rPr>
                <w:rFonts w:ascii="宋体" w:hAnsi="宋体" w:hint="eastAsia"/>
                <w:color w:val="000000"/>
                <w:szCs w:val="21"/>
              </w:rPr>
            </w:pPr>
            <w:r>
              <w:rPr>
                <w:rFonts w:ascii="宋体" w:hAnsi="宋体" w:hint="eastAsia"/>
                <w:color w:val="000000"/>
                <w:szCs w:val="21"/>
              </w:rPr>
              <w:t>X＜20</w:t>
            </w:r>
          </w:p>
        </w:tc>
      </w:tr>
      <w:tr w:rsidR="00A93E4B" w14:paraId="5C4D0DF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EA4745D"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2610DBF1"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6FD28351"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7A04A14D" w14:textId="77777777" w:rsidR="00A93E4B" w:rsidRDefault="00000000">
            <w:pPr>
              <w:widowControl/>
              <w:jc w:val="left"/>
              <w:rPr>
                <w:rFonts w:ascii="宋体" w:hAnsi="宋体" w:hint="eastAsia"/>
                <w:color w:val="000000"/>
                <w:szCs w:val="21"/>
              </w:rPr>
            </w:pPr>
            <w:r>
              <w:rPr>
                <w:rFonts w:ascii="宋体" w:hAnsi="宋体" w:hint="eastAsia"/>
                <w:color w:val="000000"/>
                <w:szCs w:val="21"/>
              </w:rPr>
              <w:t>1000≤Y＜30000</w:t>
            </w:r>
          </w:p>
        </w:tc>
        <w:tc>
          <w:tcPr>
            <w:tcW w:w="1570" w:type="dxa"/>
            <w:tcBorders>
              <w:top w:val="nil"/>
              <w:left w:val="nil"/>
              <w:bottom w:val="single" w:sz="4" w:space="0" w:color="auto"/>
              <w:right w:val="single" w:sz="4" w:space="0" w:color="auto"/>
            </w:tcBorders>
            <w:vAlign w:val="center"/>
          </w:tcPr>
          <w:p w14:paraId="1EACEFF3" w14:textId="77777777" w:rsidR="00A93E4B" w:rsidRDefault="00000000">
            <w:pPr>
              <w:widowControl/>
              <w:jc w:val="left"/>
              <w:rPr>
                <w:rFonts w:ascii="宋体" w:hAnsi="宋体" w:hint="eastAsia"/>
                <w:color w:val="000000"/>
                <w:szCs w:val="21"/>
              </w:rPr>
            </w:pPr>
            <w:r>
              <w:rPr>
                <w:rFonts w:ascii="宋体" w:hAnsi="宋体" w:hint="eastAsia"/>
                <w:color w:val="000000"/>
                <w:szCs w:val="21"/>
              </w:rPr>
              <w:t>100≤Y＜1000</w:t>
            </w:r>
          </w:p>
        </w:tc>
        <w:tc>
          <w:tcPr>
            <w:tcW w:w="1009" w:type="dxa"/>
            <w:tcBorders>
              <w:top w:val="nil"/>
              <w:left w:val="nil"/>
              <w:bottom w:val="single" w:sz="4" w:space="0" w:color="auto"/>
              <w:right w:val="single" w:sz="4" w:space="0" w:color="auto"/>
            </w:tcBorders>
            <w:vAlign w:val="center"/>
          </w:tcPr>
          <w:p w14:paraId="6B7E032F"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w:t>
            </w:r>
          </w:p>
        </w:tc>
      </w:tr>
      <w:tr w:rsidR="00A93E4B" w14:paraId="3852922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31DD284" w14:textId="77777777" w:rsidR="00A93E4B" w:rsidRDefault="00000000">
            <w:pPr>
              <w:widowControl/>
              <w:jc w:val="center"/>
              <w:rPr>
                <w:rFonts w:ascii="宋体" w:hAnsi="宋体" w:hint="eastAsia"/>
                <w:color w:val="000000"/>
                <w:szCs w:val="21"/>
              </w:rPr>
            </w:pPr>
            <w:r>
              <w:rPr>
                <w:rFonts w:ascii="宋体" w:hAnsi="宋体" w:hint="eastAsia"/>
                <w:color w:val="000000"/>
                <w:szCs w:val="21"/>
              </w:rPr>
              <w:t>邮政业</w:t>
            </w:r>
          </w:p>
        </w:tc>
        <w:tc>
          <w:tcPr>
            <w:tcW w:w="1701" w:type="dxa"/>
            <w:tcBorders>
              <w:top w:val="nil"/>
              <w:left w:val="nil"/>
              <w:bottom w:val="single" w:sz="4" w:space="0" w:color="auto"/>
              <w:right w:val="single" w:sz="4" w:space="0" w:color="auto"/>
            </w:tcBorders>
            <w:vAlign w:val="center"/>
          </w:tcPr>
          <w:p w14:paraId="7A21C93F"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7D327809"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1433DEBE" w14:textId="77777777" w:rsidR="00A93E4B" w:rsidRDefault="00000000">
            <w:pPr>
              <w:widowControl/>
              <w:jc w:val="left"/>
              <w:rPr>
                <w:rFonts w:ascii="宋体" w:hAnsi="宋体" w:hint="eastAsia"/>
                <w:color w:val="000000"/>
                <w:szCs w:val="21"/>
              </w:rPr>
            </w:pPr>
            <w:r>
              <w:rPr>
                <w:rFonts w:ascii="宋体" w:hAnsi="宋体" w:hint="eastAsia"/>
                <w:color w:val="000000"/>
                <w:szCs w:val="21"/>
              </w:rPr>
              <w:t>300≤X＜1000</w:t>
            </w:r>
          </w:p>
        </w:tc>
        <w:tc>
          <w:tcPr>
            <w:tcW w:w="1570" w:type="dxa"/>
            <w:tcBorders>
              <w:top w:val="nil"/>
              <w:left w:val="nil"/>
              <w:bottom w:val="single" w:sz="4" w:space="0" w:color="auto"/>
              <w:right w:val="single" w:sz="4" w:space="0" w:color="auto"/>
            </w:tcBorders>
            <w:vAlign w:val="center"/>
          </w:tcPr>
          <w:p w14:paraId="24F4E10A" w14:textId="77777777" w:rsidR="00A93E4B" w:rsidRDefault="00000000">
            <w:pPr>
              <w:widowControl/>
              <w:jc w:val="left"/>
              <w:rPr>
                <w:rFonts w:ascii="宋体" w:hAnsi="宋体" w:hint="eastAsia"/>
                <w:color w:val="000000"/>
                <w:szCs w:val="21"/>
              </w:rPr>
            </w:pPr>
            <w:r>
              <w:rPr>
                <w:rFonts w:ascii="宋体" w:hAnsi="宋体" w:hint="eastAsia"/>
                <w:color w:val="000000"/>
                <w:szCs w:val="21"/>
              </w:rPr>
              <w:t>20≤X＜300</w:t>
            </w:r>
          </w:p>
        </w:tc>
        <w:tc>
          <w:tcPr>
            <w:tcW w:w="1009" w:type="dxa"/>
            <w:tcBorders>
              <w:top w:val="nil"/>
              <w:left w:val="nil"/>
              <w:bottom w:val="single" w:sz="4" w:space="0" w:color="auto"/>
              <w:right w:val="single" w:sz="4" w:space="0" w:color="auto"/>
            </w:tcBorders>
            <w:vAlign w:val="center"/>
          </w:tcPr>
          <w:p w14:paraId="6169F115" w14:textId="77777777" w:rsidR="00A93E4B" w:rsidRDefault="00000000">
            <w:pPr>
              <w:widowControl/>
              <w:jc w:val="left"/>
              <w:rPr>
                <w:rFonts w:ascii="宋体" w:hAnsi="宋体" w:hint="eastAsia"/>
                <w:color w:val="000000"/>
                <w:szCs w:val="21"/>
              </w:rPr>
            </w:pPr>
            <w:r>
              <w:rPr>
                <w:rFonts w:ascii="宋体" w:hAnsi="宋体" w:hint="eastAsia"/>
                <w:color w:val="000000"/>
                <w:szCs w:val="21"/>
              </w:rPr>
              <w:t>X＜20</w:t>
            </w:r>
          </w:p>
        </w:tc>
      </w:tr>
      <w:tr w:rsidR="00A93E4B" w14:paraId="2EB61168"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2BE1F70"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62C8DEC8"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4F17895B"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54FD34B6" w14:textId="77777777" w:rsidR="00A93E4B" w:rsidRDefault="00000000">
            <w:pPr>
              <w:widowControl/>
              <w:jc w:val="left"/>
              <w:rPr>
                <w:rFonts w:ascii="宋体" w:hAnsi="宋体" w:hint="eastAsia"/>
                <w:color w:val="000000"/>
                <w:szCs w:val="21"/>
              </w:rPr>
            </w:pPr>
            <w:r>
              <w:rPr>
                <w:rFonts w:ascii="宋体" w:hAnsi="宋体" w:hint="eastAsia"/>
                <w:color w:val="000000"/>
                <w:szCs w:val="21"/>
              </w:rPr>
              <w:t>2000≤Y＜30000</w:t>
            </w:r>
          </w:p>
        </w:tc>
        <w:tc>
          <w:tcPr>
            <w:tcW w:w="1570" w:type="dxa"/>
            <w:tcBorders>
              <w:top w:val="nil"/>
              <w:left w:val="nil"/>
              <w:bottom w:val="single" w:sz="4" w:space="0" w:color="auto"/>
              <w:right w:val="single" w:sz="4" w:space="0" w:color="auto"/>
            </w:tcBorders>
            <w:vAlign w:val="center"/>
          </w:tcPr>
          <w:p w14:paraId="10DBFCFE" w14:textId="77777777" w:rsidR="00A93E4B" w:rsidRDefault="00000000">
            <w:pPr>
              <w:widowControl/>
              <w:jc w:val="left"/>
              <w:rPr>
                <w:rFonts w:ascii="宋体" w:hAnsi="宋体" w:hint="eastAsia"/>
                <w:color w:val="000000"/>
                <w:szCs w:val="21"/>
              </w:rPr>
            </w:pPr>
            <w:r>
              <w:rPr>
                <w:rFonts w:ascii="宋体" w:hAnsi="宋体" w:hint="eastAsia"/>
                <w:color w:val="000000"/>
                <w:szCs w:val="21"/>
              </w:rPr>
              <w:t>100≤Y＜2000</w:t>
            </w:r>
          </w:p>
        </w:tc>
        <w:tc>
          <w:tcPr>
            <w:tcW w:w="1009" w:type="dxa"/>
            <w:tcBorders>
              <w:top w:val="nil"/>
              <w:left w:val="nil"/>
              <w:bottom w:val="single" w:sz="4" w:space="0" w:color="auto"/>
              <w:right w:val="single" w:sz="4" w:space="0" w:color="auto"/>
            </w:tcBorders>
            <w:vAlign w:val="center"/>
          </w:tcPr>
          <w:p w14:paraId="62854BB4"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w:t>
            </w:r>
          </w:p>
        </w:tc>
      </w:tr>
      <w:tr w:rsidR="00A93E4B" w14:paraId="389FC34C"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19C69488" w14:textId="77777777" w:rsidR="00A93E4B" w:rsidRDefault="00000000">
            <w:pPr>
              <w:widowControl/>
              <w:jc w:val="center"/>
              <w:rPr>
                <w:rFonts w:ascii="宋体" w:hAnsi="宋体" w:hint="eastAsia"/>
                <w:color w:val="000000"/>
                <w:szCs w:val="21"/>
              </w:rPr>
            </w:pPr>
            <w:r>
              <w:rPr>
                <w:rFonts w:ascii="宋体" w:hAnsi="宋体" w:hint="eastAsia"/>
                <w:color w:val="000000"/>
                <w:szCs w:val="21"/>
              </w:rPr>
              <w:t>住宿业</w:t>
            </w:r>
          </w:p>
        </w:tc>
        <w:tc>
          <w:tcPr>
            <w:tcW w:w="1701" w:type="dxa"/>
            <w:tcBorders>
              <w:top w:val="nil"/>
              <w:left w:val="nil"/>
              <w:bottom w:val="single" w:sz="4" w:space="0" w:color="auto"/>
              <w:right w:val="single" w:sz="4" w:space="0" w:color="auto"/>
            </w:tcBorders>
            <w:vAlign w:val="center"/>
          </w:tcPr>
          <w:p w14:paraId="723CDF66"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24533C86"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2845ACE2"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100≤X＜300</w:t>
            </w:r>
          </w:p>
        </w:tc>
        <w:tc>
          <w:tcPr>
            <w:tcW w:w="1570" w:type="dxa"/>
            <w:tcBorders>
              <w:top w:val="nil"/>
              <w:left w:val="nil"/>
              <w:bottom w:val="single" w:sz="4" w:space="0" w:color="auto"/>
              <w:right w:val="single" w:sz="4" w:space="0" w:color="auto"/>
            </w:tcBorders>
            <w:vAlign w:val="center"/>
          </w:tcPr>
          <w:p w14:paraId="14062987" w14:textId="77777777" w:rsidR="00A93E4B" w:rsidRDefault="00000000">
            <w:pPr>
              <w:widowControl/>
              <w:jc w:val="left"/>
              <w:rPr>
                <w:rFonts w:ascii="宋体" w:hAnsi="宋体" w:hint="eastAsia"/>
                <w:color w:val="000000"/>
                <w:szCs w:val="21"/>
              </w:rPr>
            </w:pPr>
            <w:r>
              <w:rPr>
                <w:rFonts w:ascii="宋体" w:hAnsi="宋体" w:hint="eastAsia"/>
                <w:color w:val="000000"/>
                <w:szCs w:val="21"/>
              </w:rPr>
              <w:t>10≤X＜100</w:t>
            </w:r>
          </w:p>
        </w:tc>
        <w:tc>
          <w:tcPr>
            <w:tcW w:w="1009" w:type="dxa"/>
            <w:tcBorders>
              <w:top w:val="nil"/>
              <w:left w:val="nil"/>
              <w:bottom w:val="single" w:sz="4" w:space="0" w:color="auto"/>
              <w:right w:val="single" w:sz="4" w:space="0" w:color="auto"/>
            </w:tcBorders>
            <w:vAlign w:val="center"/>
          </w:tcPr>
          <w:p w14:paraId="4B73E833" w14:textId="77777777" w:rsidR="00A93E4B" w:rsidRDefault="00000000">
            <w:pPr>
              <w:widowControl/>
              <w:jc w:val="left"/>
              <w:rPr>
                <w:rFonts w:ascii="宋体" w:hAnsi="宋体" w:hint="eastAsia"/>
                <w:color w:val="000000"/>
                <w:szCs w:val="21"/>
              </w:rPr>
            </w:pPr>
            <w:r>
              <w:rPr>
                <w:rFonts w:ascii="宋体" w:hAnsi="宋体" w:hint="eastAsia"/>
                <w:color w:val="000000"/>
                <w:szCs w:val="21"/>
              </w:rPr>
              <w:t>X＜10</w:t>
            </w:r>
          </w:p>
        </w:tc>
      </w:tr>
      <w:tr w:rsidR="00A93E4B" w14:paraId="080C137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6413FB1F"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6D95BD29"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2486B320"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5E929562" w14:textId="77777777" w:rsidR="00A93E4B" w:rsidRDefault="00000000">
            <w:pPr>
              <w:widowControl/>
              <w:jc w:val="left"/>
              <w:rPr>
                <w:rFonts w:ascii="宋体" w:hAnsi="宋体" w:hint="eastAsia"/>
                <w:color w:val="000000"/>
                <w:szCs w:val="21"/>
              </w:rPr>
            </w:pPr>
            <w:r>
              <w:rPr>
                <w:rFonts w:ascii="宋体" w:hAnsi="宋体" w:hint="eastAsia"/>
                <w:color w:val="000000"/>
                <w:szCs w:val="21"/>
              </w:rPr>
              <w:t>2000≤Y＜10000</w:t>
            </w:r>
          </w:p>
        </w:tc>
        <w:tc>
          <w:tcPr>
            <w:tcW w:w="1570" w:type="dxa"/>
            <w:tcBorders>
              <w:top w:val="nil"/>
              <w:left w:val="nil"/>
              <w:bottom w:val="single" w:sz="4" w:space="0" w:color="auto"/>
              <w:right w:val="single" w:sz="4" w:space="0" w:color="auto"/>
            </w:tcBorders>
            <w:vAlign w:val="center"/>
          </w:tcPr>
          <w:p w14:paraId="3879CABC" w14:textId="77777777" w:rsidR="00A93E4B" w:rsidRDefault="00000000">
            <w:pPr>
              <w:widowControl/>
              <w:jc w:val="left"/>
              <w:rPr>
                <w:rFonts w:ascii="宋体" w:hAnsi="宋体" w:hint="eastAsia"/>
                <w:color w:val="000000"/>
                <w:szCs w:val="21"/>
              </w:rPr>
            </w:pPr>
            <w:r>
              <w:rPr>
                <w:rFonts w:ascii="宋体" w:hAnsi="宋体" w:hint="eastAsia"/>
                <w:color w:val="000000"/>
                <w:szCs w:val="21"/>
              </w:rPr>
              <w:t>100≤Y＜2000</w:t>
            </w:r>
          </w:p>
        </w:tc>
        <w:tc>
          <w:tcPr>
            <w:tcW w:w="1009" w:type="dxa"/>
            <w:tcBorders>
              <w:top w:val="nil"/>
              <w:left w:val="nil"/>
              <w:bottom w:val="single" w:sz="4" w:space="0" w:color="auto"/>
              <w:right w:val="single" w:sz="4" w:space="0" w:color="auto"/>
            </w:tcBorders>
            <w:vAlign w:val="center"/>
          </w:tcPr>
          <w:p w14:paraId="33636AFC"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w:t>
            </w:r>
          </w:p>
        </w:tc>
      </w:tr>
      <w:tr w:rsidR="00A93E4B" w14:paraId="1FF4A0D9"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253DF33" w14:textId="77777777" w:rsidR="00A93E4B" w:rsidRDefault="00000000">
            <w:pPr>
              <w:widowControl/>
              <w:jc w:val="center"/>
              <w:rPr>
                <w:rFonts w:ascii="宋体" w:hAnsi="宋体" w:hint="eastAsia"/>
                <w:color w:val="000000"/>
                <w:szCs w:val="21"/>
              </w:rPr>
            </w:pPr>
            <w:r>
              <w:rPr>
                <w:rFonts w:ascii="宋体" w:hAnsi="宋体" w:hint="eastAsia"/>
                <w:color w:val="000000"/>
                <w:szCs w:val="21"/>
              </w:rPr>
              <w:t>餐饮业</w:t>
            </w:r>
          </w:p>
        </w:tc>
        <w:tc>
          <w:tcPr>
            <w:tcW w:w="1701" w:type="dxa"/>
            <w:tcBorders>
              <w:top w:val="nil"/>
              <w:left w:val="nil"/>
              <w:bottom w:val="single" w:sz="4" w:space="0" w:color="auto"/>
              <w:right w:val="single" w:sz="4" w:space="0" w:color="auto"/>
            </w:tcBorders>
            <w:vAlign w:val="center"/>
          </w:tcPr>
          <w:p w14:paraId="76A683FC"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6D22604B"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5AD4FFED"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100≤X＜300</w:t>
            </w:r>
          </w:p>
        </w:tc>
        <w:tc>
          <w:tcPr>
            <w:tcW w:w="1570" w:type="dxa"/>
            <w:tcBorders>
              <w:top w:val="nil"/>
              <w:left w:val="nil"/>
              <w:bottom w:val="single" w:sz="4" w:space="0" w:color="auto"/>
              <w:right w:val="single" w:sz="4" w:space="0" w:color="auto"/>
            </w:tcBorders>
            <w:vAlign w:val="center"/>
          </w:tcPr>
          <w:p w14:paraId="386B097B" w14:textId="77777777" w:rsidR="00A93E4B" w:rsidRDefault="00000000">
            <w:pPr>
              <w:widowControl/>
              <w:jc w:val="left"/>
              <w:rPr>
                <w:rFonts w:ascii="宋体" w:hAnsi="宋体" w:hint="eastAsia"/>
                <w:color w:val="000000"/>
                <w:szCs w:val="21"/>
              </w:rPr>
            </w:pPr>
            <w:r>
              <w:rPr>
                <w:rFonts w:ascii="宋体" w:hAnsi="宋体" w:hint="eastAsia"/>
                <w:color w:val="000000"/>
                <w:szCs w:val="21"/>
              </w:rPr>
              <w:t>10≤X＜100</w:t>
            </w:r>
          </w:p>
        </w:tc>
        <w:tc>
          <w:tcPr>
            <w:tcW w:w="1009" w:type="dxa"/>
            <w:tcBorders>
              <w:top w:val="nil"/>
              <w:left w:val="nil"/>
              <w:bottom w:val="single" w:sz="4" w:space="0" w:color="auto"/>
              <w:right w:val="single" w:sz="4" w:space="0" w:color="auto"/>
            </w:tcBorders>
            <w:vAlign w:val="center"/>
          </w:tcPr>
          <w:p w14:paraId="7D577A1D" w14:textId="77777777" w:rsidR="00A93E4B" w:rsidRDefault="00000000">
            <w:pPr>
              <w:widowControl/>
              <w:jc w:val="left"/>
              <w:rPr>
                <w:rFonts w:ascii="宋体" w:hAnsi="宋体" w:hint="eastAsia"/>
                <w:color w:val="000000"/>
                <w:szCs w:val="21"/>
              </w:rPr>
            </w:pPr>
            <w:r>
              <w:rPr>
                <w:rFonts w:ascii="宋体" w:hAnsi="宋体" w:hint="eastAsia"/>
                <w:color w:val="000000"/>
                <w:szCs w:val="21"/>
              </w:rPr>
              <w:t>X＜10</w:t>
            </w:r>
          </w:p>
        </w:tc>
      </w:tr>
      <w:tr w:rsidR="00A93E4B" w14:paraId="6432183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06CB777B"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46B36A92"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6C0C486A"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2E43017F" w14:textId="77777777" w:rsidR="00A93E4B" w:rsidRDefault="00000000">
            <w:pPr>
              <w:widowControl/>
              <w:jc w:val="left"/>
              <w:rPr>
                <w:rFonts w:ascii="宋体" w:hAnsi="宋体" w:hint="eastAsia"/>
                <w:color w:val="000000"/>
                <w:szCs w:val="21"/>
              </w:rPr>
            </w:pPr>
            <w:r>
              <w:rPr>
                <w:rFonts w:ascii="宋体" w:hAnsi="宋体" w:hint="eastAsia"/>
                <w:color w:val="000000"/>
                <w:szCs w:val="21"/>
              </w:rPr>
              <w:t>2000≤Y＜10000</w:t>
            </w:r>
          </w:p>
        </w:tc>
        <w:tc>
          <w:tcPr>
            <w:tcW w:w="1570" w:type="dxa"/>
            <w:tcBorders>
              <w:top w:val="nil"/>
              <w:left w:val="nil"/>
              <w:bottom w:val="single" w:sz="4" w:space="0" w:color="auto"/>
              <w:right w:val="single" w:sz="4" w:space="0" w:color="auto"/>
            </w:tcBorders>
            <w:vAlign w:val="center"/>
          </w:tcPr>
          <w:p w14:paraId="5B9D29B2" w14:textId="77777777" w:rsidR="00A93E4B" w:rsidRDefault="00000000">
            <w:pPr>
              <w:widowControl/>
              <w:jc w:val="left"/>
              <w:rPr>
                <w:rFonts w:ascii="宋体" w:hAnsi="宋体" w:hint="eastAsia"/>
                <w:color w:val="000000"/>
                <w:szCs w:val="21"/>
              </w:rPr>
            </w:pPr>
            <w:r>
              <w:rPr>
                <w:rFonts w:ascii="宋体" w:hAnsi="宋体" w:hint="eastAsia"/>
                <w:color w:val="000000"/>
                <w:szCs w:val="21"/>
              </w:rPr>
              <w:t>100≤Y＜2000</w:t>
            </w:r>
          </w:p>
        </w:tc>
        <w:tc>
          <w:tcPr>
            <w:tcW w:w="1009" w:type="dxa"/>
            <w:tcBorders>
              <w:top w:val="nil"/>
              <w:left w:val="nil"/>
              <w:bottom w:val="single" w:sz="4" w:space="0" w:color="auto"/>
              <w:right w:val="single" w:sz="4" w:space="0" w:color="auto"/>
            </w:tcBorders>
            <w:vAlign w:val="center"/>
          </w:tcPr>
          <w:p w14:paraId="37557339"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w:t>
            </w:r>
          </w:p>
        </w:tc>
      </w:tr>
      <w:tr w:rsidR="00A93E4B" w14:paraId="2052851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0D7CCE5" w14:textId="77777777" w:rsidR="00A93E4B" w:rsidRDefault="00000000">
            <w:pPr>
              <w:widowControl/>
              <w:jc w:val="center"/>
              <w:rPr>
                <w:rFonts w:ascii="宋体" w:hAnsi="宋体" w:hint="eastAsia"/>
                <w:color w:val="000000"/>
                <w:szCs w:val="21"/>
              </w:rPr>
            </w:pPr>
            <w:r>
              <w:rPr>
                <w:rFonts w:ascii="宋体" w:hAnsi="宋体" w:hint="eastAsia"/>
                <w:color w:val="000000"/>
                <w:szCs w:val="21"/>
              </w:rPr>
              <w:t>信息传输业</w:t>
            </w:r>
          </w:p>
        </w:tc>
        <w:tc>
          <w:tcPr>
            <w:tcW w:w="1701" w:type="dxa"/>
            <w:tcBorders>
              <w:top w:val="nil"/>
              <w:left w:val="nil"/>
              <w:bottom w:val="single" w:sz="4" w:space="0" w:color="auto"/>
              <w:right w:val="single" w:sz="4" w:space="0" w:color="auto"/>
            </w:tcBorders>
            <w:vAlign w:val="center"/>
          </w:tcPr>
          <w:p w14:paraId="21DC6202"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1EA8A119"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463902AA"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100≤X＜2000</w:t>
            </w:r>
          </w:p>
        </w:tc>
        <w:tc>
          <w:tcPr>
            <w:tcW w:w="1570" w:type="dxa"/>
            <w:tcBorders>
              <w:top w:val="nil"/>
              <w:left w:val="nil"/>
              <w:bottom w:val="single" w:sz="4" w:space="0" w:color="auto"/>
              <w:right w:val="single" w:sz="4" w:space="0" w:color="auto"/>
            </w:tcBorders>
            <w:vAlign w:val="center"/>
          </w:tcPr>
          <w:p w14:paraId="142811A5" w14:textId="77777777" w:rsidR="00A93E4B" w:rsidRDefault="00000000">
            <w:pPr>
              <w:widowControl/>
              <w:jc w:val="left"/>
              <w:rPr>
                <w:rFonts w:ascii="宋体" w:hAnsi="宋体" w:hint="eastAsia"/>
                <w:color w:val="000000"/>
                <w:szCs w:val="21"/>
              </w:rPr>
            </w:pPr>
            <w:r>
              <w:rPr>
                <w:rFonts w:ascii="宋体" w:hAnsi="宋体" w:hint="eastAsia"/>
                <w:color w:val="000000"/>
                <w:szCs w:val="21"/>
              </w:rPr>
              <w:t>10≤X＜100</w:t>
            </w:r>
          </w:p>
        </w:tc>
        <w:tc>
          <w:tcPr>
            <w:tcW w:w="1009" w:type="dxa"/>
            <w:tcBorders>
              <w:top w:val="nil"/>
              <w:left w:val="nil"/>
              <w:bottom w:val="single" w:sz="4" w:space="0" w:color="auto"/>
              <w:right w:val="single" w:sz="4" w:space="0" w:color="auto"/>
            </w:tcBorders>
            <w:vAlign w:val="center"/>
          </w:tcPr>
          <w:p w14:paraId="6039B145" w14:textId="77777777" w:rsidR="00A93E4B" w:rsidRDefault="00000000">
            <w:pPr>
              <w:widowControl/>
              <w:jc w:val="left"/>
              <w:rPr>
                <w:rFonts w:ascii="宋体" w:hAnsi="宋体" w:hint="eastAsia"/>
                <w:color w:val="000000"/>
                <w:szCs w:val="21"/>
              </w:rPr>
            </w:pPr>
            <w:r>
              <w:rPr>
                <w:rFonts w:ascii="宋体" w:hAnsi="宋体" w:hint="eastAsia"/>
                <w:color w:val="000000"/>
                <w:szCs w:val="21"/>
              </w:rPr>
              <w:t>X＜10</w:t>
            </w:r>
          </w:p>
        </w:tc>
      </w:tr>
      <w:tr w:rsidR="00A93E4B" w14:paraId="376FF20F"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8C8F28A"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700D6588"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4CFD0499"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21A63488" w14:textId="77777777" w:rsidR="00A93E4B" w:rsidRDefault="00000000">
            <w:pPr>
              <w:widowControl/>
              <w:jc w:val="left"/>
              <w:rPr>
                <w:rFonts w:ascii="宋体" w:hAnsi="宋体" w:hint="eastAsia"/>
                <w:color w:val="000000"/>
                <w:szCs w:val="21"/>
              </w:rPr>
            </w:pPr>
            <w:r>
              <w:rPr>
                <w:rFonts w:ascii="宋体" w:hAnsi="宋体" w:hint="eastAsia"/>
                <w:color w:val="000000"/>
                <w:szCs w:val="21"/>
              </w:rPr>
              <w:t>1000≤Y＜100000</w:t>
            </w:r>
          </w:p>
        </w:tc>
        <w:tc>
          <w:tcPr>
            <w:tcW w:w="1570" w:type="dxa"/>
            <w:tcBorders>
              <w:top w:val="nil"/>
              <w:left w:val="nil"/>
              <w:bottom w:val="single" w:sz="4" w:space="0" w:color="auto"/>
              <w:right w:val="single" w:sz="4" w:space="0" w:color="auto"/>
            </w:tcBorders>
            <w:vAlign w:val="center"/>
          </w:tcPr>
          <w:p w14:paraId="0039FBCF" w14:textId="77777777" w:rsidR="00A93E4B" w:rsidRDefault="00000000">
            <w:pPr>
              <w:widowControl/>
              <w:jc w:val="left"/>
              <w:rPr>
                <w:rFonts w:ascii="宋体" w:hAnsi="宋体" w:hint="eastAsia"/>
                <w:color w:val="000000"/>
                <w:szCs w:val="21"/>
              </w:rPr>
            </w:pPr>
            <w:r>
              <w:rPr>
                <w:rFonts w:ascii="宋体" w:hAnsi="宋体" w:hint="eastAsia"/>
                <w:color w:val="000000"/>
                <w:szCs w:val="21"/>
              </w:rPr>
              <w:t>100≤Y＜1000</w:t>
            </w:r>
          </w:p>
        </w:tc>
        <w:tc>
          <w:tcPr>
            <w:tcW w:w="1009" w:type="dxa"/>
            <w:tcBorders>
              <w:top w:val="nil"/>
              <w:left w:val="nil"/>
              <w:bottom w:val="single" w:sz="4" w:space="0" w:color="auto"/>
              <w:right w:val="single" w:sz="4" w:space="0" w:color="auto"/>
            </w:tcBorders>
            <w:vAlign w:val="center"/>
          </w:tcPr>
          <w:p w14:paraId="4B7DE2BB"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w:t>
            </w:r>
          </w:p>
        </w:tc>
      </w:tr>
      <w:tr w:rsidR="00A93E4B" w14:paraId="29754F3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5CA5EE4F" w14:textId="77777777" w:rsidR="00A93E4B" w:rsidRDefault="00000000">
            <w:pPr>
              <w:widowControl/>
              <w:jc w:val="center"/>
              <w:rPr>
                <w:rFonts w:ascii="宋体" w:hAnsi="宋体" w:hint="eastAsia"/>
                <w:color w:val="000000"/>
                <w:szCs w:val="21"/>
              </w:rPr>
            </w:pPr>
            <w:r>
              <w:rPr>
                <w:rFonts w:ascii="宋体" w:hAnsi="宋体" w:hint="eastAsia"/>
                <w:color w:val="000000"/>
                <w:szCs w:val="21"/>
              </w:rPr>
              <w:t>软件和信息技术服务业</w:t>
            </w:r>
          </w:p>
        </w:tc>
        <w:tc>
          <w:tcPr>
            <w:tcW w:w="1701" w:type="dxa"/>
            <w:tcBorders>
              <w:top w:val="nil"/>
              <w:left w:val="nil"/>
              <w:bottom w:val="single" w:sz="4" w:space="0" w:color="auto"/>
              <w:right w:val="single" w:sz="4" w:space="0" w:color="auto"/>
            </w:tcBorders>
            <w:vAlign w:val="center"/>
          </w:tcPr>
          <w:p w14:paraId="64B423C4"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6DCCF296"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6A836345"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100≤X＜300</w:t>
            </w:r>
          </w:p>
        </w:tc>
        <w:tc>
          <w:tcPr>
            <w:tcW w:w="1570" w:type="dxa"/>
            <w:tcBorders>
              <w:top w:val="nil"/>
              <w:left w:val="nil"/>
              <w:bottom w:val="single" w:sz="4" w:space="0" w:color="auto"/>
              <w:right w:val="single" w:sz="4" w:space="0" w:color="auto"/>
            </w:tcBorders>
            <w:vAlign w:val="center"/>
          </w:tcPr>
          <w:p w14:paraId="4D8434CB" w14:textId="77777777" w:rsidR="00A93E4B" w:rsidRDefault="00000000">
            <w:pPr>
              <w:widowControl/>
              <w:jc w:val="left"/>
              <w:rPr>
                <w:rFonts w:ascii="宋体" w:hAnsi="宋体" w:hint="eastAsia"/>
                <w:color w:val="000000"/>
                <w:szCs w:val="21"/>
              </w:rPr>
            </w:pPr>
            <w:r>
              <w:rPr>
                <w:rFonts w:ascii="宋体" w:hAnsi="宋体" w:hint="eastAsia"/>
                <w:color w:val="000000"/>
                <w:szCs w:val="21"/>
              </w:rPr>
              <w:t>10≤X＜100</w:t>
            </w:r>
          </w:p>
        </w:tc>
        <w:tc>
          <w:tcPr>
            <w:tcW w:w="1009" w:type="dxa"/>
            <w:tcBorders>
              <w:top w:val="nil"/>
              <w:left w:val="nil"/>
              <w:bottom w:val="single" w:sz="4" w:space="0" w:color="auto"/>
              <w:right w:val="single" w:sz="4" w:space="0" w:color="auto"/>
            </w:tcBorders>
            <w:vAlign w:val="center"/>
          </w:tcPr>
          <w:p w14:paraId="63EA2AB5" w14:textId="77777777" w:rsidR="00A93E4B" w:rsidRDefault="00000000">
            <w:pPr>
              <w:widowControl/>
              <w:jc w:val="left"/>
              <w:rPr>
                <w:rFonts w:ascii="宋体" w:hAnsi="宋体" w:hint="eastAsia"/>
                <w:color w:val="000000"/>
                <w:szCs w:val="21"/>
              </w:rPr>
            </w:pPr>
            <w:r>
              <w:rPr>
                <w:rFonts w:ascii="宋体" w:hAnsi="宋体" w:hint="eastAsia"/>
                <w:color w:val="000000"/>
                <w:szCs w:val="21"/>
              </w:rPr>
              <w:t>X＜10</w:t>
            </w:r>
          </w:p>
        </w:tc>
      </w:tr>
      <w:tr w:rsidR="00A93E4B" w14:paraId="63FCF2B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146D2603"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3A57EE92"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5A683AB1"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6BA08877" w14:textId="77777777" w:rsidR="00A93E4B" w:rsidRDefault="00000000">
            <w:pPr>
              <w:widowControl/>
              <w:jc w:val="left"/>
              <w:rPr>
                <w:rFonts w:ascii="宋体" w:hAnsi="宋体" w:hint="eastAsia"/>
                <w:color w:val="000000"/>
                <w:szCs w:val="21"/>
              </w:rPr>
            </w:pPr>
            <w:r>
              <w:rPr>
                <w:rFonts w:ascii="宋体" w:hAnsi="宋体" w:hint="eastAsia"/>
                <w:color w:val="000000"/>
                <w:szCs w:val="21"/>
              </w:rPr>
              <w:t>1000≤Y＜10000</w:t>
            </w:r>
          </w:p>
        </w:tc>
        <w:tc>
          <w:tcPr>
            <w:tcW w:w="1570" w:type="dxa"/>
            <w:tcBorders>
              <w:top w:val="nil"/>
              <w:left w:val="nil"/>
              <w:bottom w:val="single" w:sz="4" w:space="0" w:color="auto"/>
              <w:right w:val="single" w:sz="4" w:space="0" w:color="auto"/>
            </w:tcBorders>
            <w:vAlign w:val="center"/>
          </w:tcPr>
          <w:p w14:paraId="08A03A37" w14:textId="77777777" w:rsidR="00A93E4B" w:rsidRDefault="00000000">
            <w:pPr>
              <w:widowControl/>
              <w:jc w:val="left"/>
              <w:rPr>
                <w:rFonts w:ascii="宋体" w:hAnsi="宋体" w:hint="eastAsia"/>
                <w:color w:val="000000"/>
                <w:szCs w:val="21"/>
              </w:rPr>
            </w:pPr>
            <w:r>
              <w:rPr>
                <w:rFonts w:ascii="宋体" w:hAnsi="宋体" w:hint="eastAsia"/>
                <w:color w:val="000000"/>
                <w:szCs w:val="21"/>
              </w:rPr>
              <w:t>50≤Y＜1000</w:t>
            </w:r>
          </w:p>
        </w:tc>
        <w:tc>
          <w:tcPr>
            <w:tcW w:w="1009" w:type="dxa"/>
            <w:tcBorders>
              <w:top w:val="nil"/>
              <w:left w:val="nil"/>
              <w:bottom w:val="single" w:sz="4" w:space="0" w:color="auto"/>
              <w:right w:val="single" w:sz="4" w:space="0" w:color="auto"/>
            </w:tcBorders>
            <w:vAlign w:val="center"/>
          </w:tcPr>
          <w:p w14:paraId="05E60290" w14:textId="77777777" w:rsidR="00A93E4B" w:rsidRDefault="00000000">
            <w:pPr>
              <w:widowControl/>
              <w:jc w:val="left"/>
              <w:rPr>
                <w:rFonts w:ascii="宋体" w:hAnsi="宋体" w:hint="eastAsia"/>
                <w:color w:val="000000"/>
                <w:szCs w:val="21"/>
              </w:rPr>
            </w:pPr>
            <w:r>
              <w:rPr>
                <w:rFonts w:ascii="宋体" w:hAnsi="宋体" w:hint="eastAsia"/>
                <w:color w:val="000000"/>
                <w:szCs w:val="21"/>
              </w:rPr>
              <w:t>Y＜50</w:t>
            </w:r>
          </w:p>
        </w:tc>
      </w:tr>
      <w:tr w:rsidR="00A93E4B" w14:paraId="70EFE36E"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79F8AE0C" w14:textId="77777777" w:rsidR="00A93E4B" w:rsidRDefault="00000000">
            <w:pPr>
              <w:widowControl/>
              <w:jc w:val="center"/>
              <w:rPr>
                <w:rFonts w:ascii="宋体" w:hAnsi="宋体" w:hint="eastAsia"/>
                <w:color w:val="000000"/>
                <w:szCs w:val="21"/>
              </w:rPr>
            </w:pPr>
            <w:r>
              <w:rPr>
                <w:rFonts w:ascii="宋体" w:hAnsi="宋体" w:hint="eastAsia"/>
                <w:color w:val="000000"/>
                <w:szCs w:val="21"/>
              </w:rPr>
              <w:t>房地产开发经营</w:t>
            </w:r>
          </w:p>
        </w:tc>
        <w:tc>
          <w:tcPr>
            <w:tcW w:w="1701" w:type="dxa"/>
            <w:tcBorders>
              <w:top w:val="nil"/>
              <w:left w:val="nil"/>
              <w:bottom w:val="single" w:sz="4" w:space="0" w:color="auto"/>
              <w:right w:val="single" w:sz="4" w:space="0" w:color="auto"/>
            </w:tcBorders>
            <w:vAlign w:val="center"/>
          </w:tcPr>
          <w:p w14:paraId="5439F274"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4E171BCA"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6791F171" w14:textId="77777777" w:rsidR="00A93E4B" w:rsidRDefault="00000000">
            <w:pPr>
              <w:widowControl/>
              <w:jc w:val="left"/>
              <w:rPr>
                <w:rFonts w:ascii="宋体" w:hAnsi="宋体" w:hint="eastAsia"/>
                <w:color w:val="000000"/>
                <w:szCs w:val="21"/>
              </w:rPr>
            </w:pPr>
            <w:r>
              <w:rPr>
                <w:rFonts w:ascii="宋体" w:hAnsi="宋体" w:hint="eastAsia"/>
                <w:color w:val="000000"/>
                <w:szCs w:val="21"/>
              </w:rPr>
              <w:t>1000≤Y＜200000</w:t>
            </w:r>
          </w:p>
        </w:tc>
        <w:tc>
          <w:tcPr>
            <w:tcW w:w="1570" w:type="dxa"/>
            <w:tcBorders>
              <w:top w:val="nil"/>
              <w:left w:val="nil"/>
              <w:bottom w:val="single" w:sz="4" w:space="0" w:color="auto"/>
              <w:right w:val="single" w:sz="4" w:space="0" w:color="auto"/>
            </w:tcBorders>
            <w:vAlign w:val="center"/>
          </w:tcPr>
          <w:p w14:paraId="64E86CD1"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100≤X＜1000</w:t>
            </w:r>
          </w:p>
        </w:tc>
        <w:tc>
          <w:tcPr>
            <w:tcW w:w="1009" w:type="dxa"/>
            <w:tcBorders>
              <w:top w:val="nil"/>
              <w:left w:val="nil"/>
              <w:bottom w:val="single" w:sz="4" w:space="0" w:color="auto"/>
              <w:right w:val="single" w:sz="4" w:space="0" w:color="auto"/>
            </w:tcBorders>
            <w:vAlign w:val="center"/>
          </w:tcPr>
          <w:p w14:paraId="43A375ED" w14:textId="77777777" w:rsidR="00A93E4B" w:rsidRDefault="00000000">
            <w:pPr>
              <w:widowControl/>
              <w:jc w:val="left"/>
              <w:rPr>
                <w:rFonts w:ascii="宋体" w:hAnsi="宋体" w:hint="eastAsia"/>
                <w:color w:val="000000"/>
                <w:szCs w:val="21"/>
              </w:rPr>
            </w:pPr>
            <w:r>
              <w:rPr>
                <w:rFonts w:ascii="宋体" w:hAnsi="宋体" w:hint="eastAsia"/>
                <w:color w:val="000000"/>
                <w:szCs w:val="21"/>
              </w:rPr>
              <w:t>X＜100</w:t>
            </w:r>
          </w:p>
        </w:tc>
      </w:tr>
      <w:tr w:rsidR="00A93E4B" w14:paraId="3A7B34B3"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3DF4E71A"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775298E6" w14:textId="77777777" w:rsidR="00A93E4B" w:rsidRDefault="00000000">
            <w:pPr>
              <w:widowControl/>
              <w:jc w:val="left"/>
              <w:rPr>
                <w:rFonts w:ascii="宋体" w:hAnsi="宋体" w:hint="eastAsia"/>
                <w:color w:val="000000"/>
                <w:szCs w:val="21"/>
              </w:rPr>
            </w:pPr>
            <w:r>
              <w:rPr>
                <w:rFonts w:ascii="宋体" w:hAnsi="宋体" w:hint="eastAsia"/>
                <w:color w:val="000000"/>
                <w:szCs w:val="21"/>
              </w:rPr>
              <w:t>资产总额（Z）</w:t>
            </w:r>
          </w:p>
        </w:tc>
        <w:tc>
          <w:tcPr>
            <w:tcW w:w="1134" w:type="dxa"/>
            <w:tcBorders>
              <w:top w:val="nil"/>
              <w:left w:val="nil"/>
              <w:bottom w:val="single" w:sz="4" w:space="0" w:color="auto"/>
              <w:right w:val="single" w:sz="4" w:space="0" w:color="auto"/>
            </w:tcBorders>
            <w:vAlign w:val="center"/>
          </w:tcPr>
          <w:p w14:paraId="36C0A232"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171B2EB6" w14:textId="77777777" w:rsidR="00A93E4B" w:rsidRDefault="00000000">
            <w:pPr>
              <w:widowControl/>
              <w:jc w:val="left"/>
              <w:rPr>
                <w:rFonts w:ascii="宋体" w:hAnsi="宋体" w:hint="eastAsia"/>
                <w:color w:val="000000"/>
                <w:szCs w:val="21"/>
              </w:rPr>
            </w:pPr>
            <w:r>
              <w:rPr>
                <w:rFonts w:ascii="宋体" w:hAnsi="宋体" w:hint="eastAsia"/>
                <w:color w:val="000000"/>
                <w:szCs w:val="21"/>
              </w:rPr>
              <w:t>5000≤Z＜10000</w:t>
            </w:r>
          </w:p>
        </w:tc>
        <w:tc>
          <w:tcPr>
            <w:tcW w:w="1570" w:type="dxa"/>
            <w:tcBorders>
              <w:top w:val="nil"/>
              <w:left w:val="nil"/>
              <w:bottom w:val="single" w:sz="4" w:space="0" w:color="auto"/>
              <w:right w:val="single" w:sz="4" w:space="0" w:color="auto"/>
            </w:tcBorders>
            <w:vAlign w:val="center"/>
          </w:tcPr>
          <w:p w14:paraId="08DBA7BB" w14:textId="77777777" w:rsidR="00A93E4B" w:rsidRDefault="00000000">
            <w:pPr>
              <w:widowControl/>
              <w:jc w:val="left"/>
              <w:rPr>
                <w:rFonts w:ascii="宋体" w:hAnsi="宋体" w:hint="eastAsia"/>
                <w:color w:val="000000"/>
                <w:szCs w:val="21"/>
              </w:rPr>
            </w:pPr>
            <w:r>
              <w:rPr>
                <w:rFonts w:ascii="宋体" w:hAnsi="宋体" w:hint="eastAsia"/>
                <w:color w:val="000000"/>
                <w:szCs w:val="21"/>
              </w:rPr>
              <w:t>2000≤Y＜5000</w:t>
            </w:r>
          </w:p>
        </w:tc>
        <w:tc>
          <w:tcPr>
            <w:tcW w:w="1009" w:type="dxa"/>
            <w:tcBorders>
              <w:top w:val="nil"/>
              <w:left w:val="nil"/>
              <w:bottom w:val="single" w:sz="4" w:space="0" w:color="auto"/>
              <w:right w:val="single" w:sz="4" w:space="0" w:color="auto"/>
            </w:tcBorders>
            <w:vAlign w:val="center"/>
          </w:tcPr>
          <w:p w14:paraId="6DBE5978" w14:textId="77777777" w:rsidR="00A93E4B" w:rsidRDefault="00000000">
            <w:pPr>
              <w:widowControl/>
              <w:jc w:val="left"/>
              <w:rPr>
                <w:rFonts w:ascii="宋体" w:hAnsi="宋体" w:hint="eastAsia"/>
                <w:color w:val="000000"/>
                <w:szCs w:val="21"/>
              </w:rPr>
            </w:pPr>
            <w:r>
              <w:rPr>
                <w:rFonts w:ascii="宋体" w:hAnsi="宋体" w:hint="eastAsia"/>
                <w:color w:val="000000"/>
                <w:szCs w:val="21"/>
              </w:rPr>
              <w:t>Y＜2000</w:t>
            </w:r>
          </w:p>
        </w:tc>
      </w:tr>
      <w:tr w:rsidR="00A93E4B" w14:paraId="520673FA"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3A18448" w14:textId="77777777" w:rsidR="00A93E4B" w:rsidRDefault="00000000">
            <w:pPr>
              <w:widowControl/>
              <w:jc w:val="center"/>
              <w:rPr>
                <w:rFonts w:ascii="宋体" w:hAnsi="宋体" w:hint="eastAsia"/>
                <w:color w:val="000000"/>
                <w:szCs w:val="21"/>
              </w:rPr>
            </w:pPr>
            <w:r>
              <w:rPr>
                <w:rFonts w:ascii="宋体" w:hAnsi="宋体" w:hint="eastAsia"/>
                <w:color w:val="000000"/>
                <w:szCs w:val="21"/>
              </w:rPr>
              <w:t>物业管理</w:t>
            </w:r>
          </w:p>
        </w:tc>
        <w:tc>
          <w:tcPr>
            <w:tcW w:w="1701" w:type="dxa"/>
            <w:tcBorders>
              <w:top w:val="nil"/>
              <w:left w:val="nil"/>
              <w:bottom w:val="single" w:sz="4" w:space="0" w:color="auto"/>
              <w:right w:val="single" w:sz="4" w:space="0" w:color="auto"/>
            </w:tcBorders>
            <w:vAlign w:val="center"/>
          </w:tcPr>
          <w:p w14:paraId="065C7C0D"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250FB38D"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6667DDDF" w14:textId="77777777" w:rsidR="00A93E4B" w:rsidRDefault="00000000">
            <w:pPr>
              <w:widowControl/>
              <w:jc w:val="left"/>
              <w:rPr>
                <w:rFonts w:ascii="宋体" w:hAnsi="宋体" w:hint="eastAsia"/>
                <w:color w:val="000000"/>
                <w:szCs w:val="21"/>
              </w:rPr>
            </w:pPr>
            <w:r>
              <w:rPr>
                <w:rFonts w:ascii="宋体" w:hAnsi="宋体" w:hint="eastAsia"/>
                <w:color w:val="000000"/>
                <w:szCs w:val="21"/>
              </w:rPr>
              <w:t>300≤X＜1000</w:t>
            </w:r>
          </w:p>
        </w:tc>
        <w:tc>
          <w:tcPr>
            <w:tcW w:w="1570" w:type="dxa"/>
            <w:tcBorders>
              <w:top w:val="nil"/>
              <w:left w:val="nil"/>
              <w:bottom w:val="single" w:sz="4" w:space="0" w:color="auto"/>
              <w:right w:val="single" w:sz="4" w:space="0" w:color="auto"/>
            </w:tcBorders>
            <w:vAlign w:val="center"/>
          </w:tcPr>
          <w:p w14:paraId="39B78FF3"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100≤X＜300</w:t>
            </w:r>
          </w:p>
        </w:tc>
        <w:tc>
          <w:tcPr>
            <w:tcW w:w="1009" w:type="dxa"/>
            <w:tcBorders>
              <w:top w:val="nil"/>
              <w:left w:val="nil"/>
              <w:bottom w:val="single" w:sz="4" w:space="0" w:color="auto"/>
              <w:right w:val="single" w:sz="4" w:space="0" w:color="auto"/>
            </w:tcBorders>
            <w:vAlign w:val="center"/>
          </w:tcPr>
          <w:p w14:paraId="521A323F" w14:textId="77777777" w:rsidR="00A93E4B" w:rsidRDefault="00000000">
            <w:pPr>
              <w:widowControl/>
              <w:jc w:val="left"/>
              <w:rPr>
                <w:rFonts w:ascii="宋体" w:hAnsi="宋体" w:hint="eastAsia"/>
                <w:color w:val="000000"/>
                <w:szCs w:val="21"/>
              </w:rPr>
            </w:pPr>
            <w:r>
              <w:rPr>
                <w:rFonts w:ascii="宋体" w:hAnsi="宋体" w:hint="eastAsia"/>
                <w:color w:val="000000"/>
                <w:szCs w:val="21"/>
              </w:rPr>
              <w:t>X＜100</w:t>
            </w:r>
          </w:p>
        </w:tc>
      </w:tr>
      <w:tr w:rsidR="00A93E4B" w14:paraId="517905D6"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5C9C1689"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6B196201" w14:textId="77777777" w:rsidR="00A93E4B" w:rsidRDefault="00000000">
            <w:pPr>
              <w:widowControl/>
              <w:jc w:val="left"/>
              <w:rPr>
                <w:rFonts w:ascii="宋体" w:hAnsi="宋体" w:hint="eastAsia"/>
                <w:color w:val="000000"/>
                <w:szCs w:val="21"/>
              </w:rPr>
            </w:pPr>
            <w:r>
              <w:rPr>
                <w:rFonts w:ascii="宋体" w:hAnsi="宋体" w:hint="eastAsia"/>
                <w:color w:val="000000"/>
                <w:szCs w:val="21"/>
              </w:rPr>
              <w:t>营业收入（Y）</w:t>
            </w:r>
          </w:p>
        </w:tc>
        <w:tc>
          <w:tcPr>
            <w:tcW w:w="1134" w:type="dxa"/>
            <w:tcBorders>
              <w:top w:val="nil"/>
              <w:left w:val="nil"/>
              <w:bottom w:val="single" w:sz="4" w:space="0" w:color="auto"/>
              <w:right w:val="single" w:sz="4" w:space="0" w:color="auto"/>
            </w:tcBorders>
            <w:vAlign w:val="center"/>
          </w:tcPr>
          <w:p w14:paraId="47D1B135"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52880702" w14:textId="77777777" w:rsidR="00A93E4B" w:rsidRDefault="00000000">
            <w:pPr>
              <w:widowControl/>
              <w:jc w:val="left"/>
              <w:rPr>
                <w:rFonts w:ascii="宋体" w:hAnsi="宋体" w:hint="eastAsia"/>
                <w:color w:val="000000"/>
                <w:szCs w:val="21"/>
              </w:rPr>
            </w:pPr>
            <w:r>
              <w:rPr>
                <w:rFonts w:ascii="宋体" w:hAnsi="宋体" w:hint="eastAsia"/>
                <w:color w:val="000000"/>
                <w:szCs w:val="21"/>
              </w:rPr>
              <w:t>1000≤Y＜5000</w:t>
            </w:r>
          </w:p>
        </w:tc>
        <w:tc>
          <w:tcPr>
            <w:tcW w:w="1570" w:type="dxa"/>
            <w:tcBorders>
              <w:top w:val="nil"/>
              <w:left w:val="nil"/>
              <w:bottom w:val="single" w:sz="4" w:space="0" w:color="auto"/>
              <w:right w:val="single" w:sz="4" w:space="0" w:color="auto"/>
            </w:tcBorders>
            <w:vAlign w:val="center"/>
          </w:tcPr>
          <w:p w14:paraId="4781BFE0" w14:textId="77777777" w:rsidR="00A93E4B" w:rsidRDefault="00000000">
            <w:pPr>
              <w:widowControl/>
              <w:jc w:val="left"/>
              <w:rPr>
                <w:rFonts w:ascii="宋体" w:hAnsi="宋体" w:hint="eastAsia"/>
                <w:color w:val="000000"/>
                <w:szCs w:val="21"/>
              </w:rPr>
            </w:pPr>
            <w:r>
              <w:rPr>
                <w:rFonts w:ascii="宋体" w:hAnsi="宋体" w:hint="eastAsia"/>
                <w:color w:val="000000"/>
                <w:szCs w:val="21"/>
              </w:rPr>
              <w:t>500≤Y＜1000</w:t>
            </w:r>
          </w:p>
        </w:tc>
        <w:tc>
          <w:tcPr>
            <w:tcW w:w="1009" w:type="dxa"/>
            <w:tcBorders>
              <w:top w:val="nil"/>
              <w:left w:val="nil"/>
              <w:bottom w:val="single" w:sz="4" w:space="0" w:color="auto"/>
              <w:right w:val="single" w:sz="4" w:space="0" w:color="auto"/>
            </w:tcBorders>
            <w:vAlign w:val="center"/>
          </w:tcPr>
          <w:p w14:paraId="57AAE0A5" w14:textId="77777777" w:rsidR="00A93E4B" w:rsidRDefault="00000000">
            <w:pPr>
              <w:widowControl/>
              <w:jc w:val="left"/>
              <w:rPr>
                <w:rFonts w:ascii="宋体" w:hAnsi="宋体" w:hint="eastAsia"/>
                <w:color w:val="000000"/>
                <w:szCs w:val="21"/>
              </w:rPr>
            </w:pPr>
            <w:r>
              <w:rPr>
                <w:rFonts w:ascii="宋体" w:hAnsi="宋体" w:hint="eastAsia"/>
                <w:color w:val="000000"/>
                <w:szCs w:val="21"/>
              </w:rPr>
              <w:t>Y＜500</w:t>
            </w:r>
          </w:p>
        </w:tc>
      </w:tr>
      <w:tr w:rsidR="00A93E4B" w14:paraId="71D8AF47" w14:textId="77777777">
        <w:trPr>
          <w:trHeight w:val="220"/>
        </w:trPr>
        <w:tc>
          <w:tcPr>
            <w:tcW w:w="1446" w:type="dxa"/>
            <w:vMerge w:val="restart"/>
            <w:tcBorders>
              <w:top w:val="nil"/>
              <w:left w:val="single" w:sz="4" w:space="0" w:color="auto"/>
              <w:bottom w:val="single" w:sz="4" w:space="0" w:color="auto"/>
              <w:right w:val="single" w:sz="4" w:space="0" w:color="auto"/>
            </w:tcBorders>
            <w:vAlign w:val="bottom"/>
          </w:tcPr>
          <w:p w14:paraId="2AE1D22A" w14:textId="77777777" w:rsidR="00A93E4B" w:rsidRDefault="00000000">
            <w:pPr>
              <w:widowControl/>
              <w:jc w:val="center"/>
              <w:rPr>
                <w:rFonts w:ascii="宋体" w:hAnsi="宋体" w:hint="eastAsia"/>
                <w:color w:val="000000"/>
                <w:szCs w:val="21"/>
              </w:rPr>
            </w:pPr>
            <w:r>
              <w:rPr>
                <w:rFonts w:ascii="宋体" w:hAnsi="宋体" w:hint="eastAsia"/>
                <w:color w:val="000000"/>
                <w:szCs w:val="21"/>
              </w:rPr>
              <w:t>租赁和商务服务业</w:t>
            </w:r>
          </w:p>
        </w:tc>
        <w:tc>
          <w:tcPr>
            <w:tcW w:w="1701" w:type="dxa"/>
            <w:tcBorders>
              <w:top w:val="nil"/>
              <w:left w:val="nil"/>
              <w:bottom w:val="single" w:sz="4" w:space="0" w:color="auto"/>
              <w:right w:val="single" w:sz="4" w:space="0" w:color="auto"/>
            </w:tcBorders>
            <w:vAlign w:val="center"/>
          </w:tcPr>
          <w:p w14:paraId="34484C8E"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54ADBF5F"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28938CE9"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100≤X＜300</w:t>
            </w:r>
          </w:p>
        </w:tc>
        <w:tc>
          <w:tcPr>
            <w:tcW w:w="1570" w:type="dxa"/>
            <w:tcBorders>
              <w:top w:val="nil"/>
              <w:left w:val="nil"/>
              <w:bottom w:val="single" w:sz="4" w:space="0" w:color="auto"/>
              <w:right w:val="single" w:sz="4" w:space="0" w:color="auto"/>
            </w:tcBorders>
            <w:vAlign w:val="center"/>
          </w:tcPr>
          <w:p w14:paraId="3F91819D" w14:textId="77777777" w:rsidR="00A93E4B" w:rsidRDefault="00000000">
            <w:pPr>
              <w:widowControl/>
              <w:jc w:val="left"/>
              <w:rPr>
                <w:rFonts w:ascii="宋体" w:hAnsi="宋体" w:hint="eastAsia"/>
                <w:color w:val="000000"/>
                <w:szCs w:val="21"/>
              </w:rPr>
            </w:pPr>
            <w:r>
              <w:rPr>
                <w:rFonts w:ascii="宋体" w:hAnsi="宋体" w:hint="eastAsia"/>
                <w:color w:val="000000"/>
                <w:szCs w:val="21"/>
              </w:rPr>
              <w:t>10≤X＜100</w:t>
            </w:r>
          </w:p>
        </w:tc>
        <w:tc>
          <w:tcPr>
            <w:tcW w:w="1009" w:type="dxa"/>
            <w:tcBorders>
              <w:top w:val="nil"/>
              <w:left w:val="nil"/>
              <w:bottom w:val="single" w:sz="4" w:space="0" w:color="auto"/>
              <w:right w:val="single" w:sz="4" w:space="0" w:color="auto"/>
            </w:tcBorders>
            <w:vAlign w:val="center"/>
          </w:tcPr>
          <w:p w14:paraId="4C263C00" w14:textId="77777777" w:rsidR="00A93E4B" w:rsidRDefault="00000000">
            <w:pPr>
              <w:widowControl/>
              <w:jc w:val="left"/>
              <w:rPr>
                <w:rFonts w:ascii="宋体" w:hAnsi="宋体" w:hint="eastAsia"/>
                <w:color w:val="000000"/>
                <w:szCs w:val="21"/>
              </w:rPr>
            </w:pPr>
            <w:r>
              <w:rPr>
                <w:rFonts w:ascii="宋体" w:hAnsi="宋体" w:hint="eastAsia"/>
                <w:color w:val="000000"/>
                <w:szCs w:val="21"/>
              </w:rPr>
              <w:t>X＜10</w:t>
            </w:r>
          </w:p>
        </w:tc>
      </w:tr>
      <w:tr w:rsidR="00A93E4B" w14:paraId="581A3D5A" w14:textId="77777777">
        <w:trPr>
          <w:trHeight w:val="220"/>
        </w:trPr>
        <w:tc>
          <w:tcPr>
            <w:tcW w:w="1446" w:type="dxa"/>
            <w:vMerge/>
            <w:tcBorders>
              <w:top w:val="nil"/>
              <w:left w:val="single" w:sz="4" w:space="0" w:color="auto"/>
              <w:bottom w:val="single" w:sz="4" w:space="0" w:color="auto"/>
              <w:right w:val="single" w:sz="4" w:space="0" w:color="auto"/>
            </w:tcBorders>
            <w:vAlign w:val="center"/>
          </w:tcPr>
          <w:p w14:paraId="20C92A7C" w14:textId="77777777" w:rsidR="00A93E4B" w:rsidRDefault="00A93E4B">
            <w:pPr>
              <w:widowControl/>
              <w:jc w:val="left"/>
              <w:rPr>
                <w:rFonts w:ascii="宋体" w:hAnsi="宋体" w:hint="eastAsia"/>
                <w:color w:val="000000"/>
                <w:szCs w:val="21"/>
              </w:rPr>
            </w:pPr>
          </w:p>
        </w:tc>
        <w:tc>
          <w:tcPr>
            <w:tcW w:w="1701" w:type="dxa"/>
            <w:tcBorders>
              <w:top w:val="nil"/>
              <w:left w:val="nil"/>
              <w:bottom w:val="single" w:sz="4" w:space="0" w:color="auto"/>
              <w:right w:val="single" w:sz="4" w:space="0" w:color="auto"/>
            </w:tcBorders>
            <w:vAlign w:val="center"/>
          </w:tcPr>
          <w:p w14:paraId="606F9BE8" w14:textId="77777777" w:rsidR="00A93E4B" w:rsidRDefault="00000000">
            <w:pPr>
              <w:widowControl/>
              <w:jc w:val="left"/>
              <w:rPr>
                <w:rFonts w:ascii="宋体" w:hAnsi="宋体" w:hint="eastAsia"/>
                <w:color w:val="000000"/>
                <w:szCs w:val="21"/>
              </w:rPr>
            </w:pPr>
            <w:r>
              <w:rPr>
                <w:rFonts w:ascii="宋体" w:hAnsi="宋体" w:hint="eastAsia"/>
                <w:color w:val="000000"/>
                <w:szCs w:val="21"/>
              </w:rPr>
              <w:t>资产总额（Z）</w:t>
            </w:r>
          </w:p>
        </w:tc>
        <w:tc>
          <w:tcPr>
            <w:tcW w:w="1134" w:type="dxa"/>
            <w:tcBorders>
              <w:top w:val="nil"/>
              <w:left w:val="nil"/>
              <w:bottom w:val="single" w:sz="4" w:space="0" w:color="auto"/>
              <w:right w:val="single" w:sz="4" w:space="0" w:color="auto"/>
            </w:tcBorders>
            <w:vAlign w:val="center"/>
          </w:tcPr>
          <w:p w14:paraId="34BCEA59" w14:textId="77777777" w:rsidR="00A93E4B" w:rsidRDefault="00000000">
            <w:pPr>
              <w:widowControl/>
              <w:jc w:val="left"/>
              <w:rPr>
                <w:rFonts w:ascii="宋体" w:hAnsi="宋体" w:hint="eastAsia"/>
                <w:color w:val="000000"/>
                <w:szCs w:val="21"/>
              </w:rPr>
            </w:pPr>
            <w:r>
              <w:rPr>
                <w:rFonts w:ascii="宋体" w:hAnsi="宋体" w:hint="eastAsia"/>
                <w:color w:val="000000"/>
                <w:szCs w:val="21"/>
              </w:rPr>
              <w:t>万元</w:t>
            </w:r>
          </w:p>
        </w:tc>
        <w:tc>
          <w:tcPr>
            <w:tcW w:w="1846" w:type="dxa"/>
            <w:tcBorders>
              <w:top w:val="nil"/>
              <w:left w:val="nil"/>
              <w:bottom w:val="single" w:sz="4" w:space="0" w:color="auto"/>
              <w:right w:val="single" w:sz="4" w:space="0" w:color="auto"/>
            </w:tcBorders>
            <w:vAlign w:val="center"/>
          </w:tcPr>
          <w:p w14:paraId="4E7734B8" w14:textId="77777777" w:rsidR="00A93E4B" w:rsidRDefault="00000000">
            <w:pPr>
              <w:widowControl/>
              <w:jc w:val="left"/>
              <w:rPr>
                <w:rFonts w:ascii="宋体" w:hAnsi="宋体" w:hint="eastAsia"/>
                <w:color w:val="000000"/>
                <w:szCs w:val="21"/>
              </w:rPr>
            </w:pPr>
            <w:r>
              <w:rPr>
                <w:rFonts w:ascii="宋体" w:hAnsi="宋体" w:hint="eastAsia"/>
                <w:color w:val="000000"/>
                <w:szCs w:val="21"/>
              </w:rPr>
              <w:t>8000≤Z＜120000</w:t>
            </w:r>
          </w:p>
        </w:tc>
        <w:tc>
          <w:tcPr>
            <w:tcW w:w="1570" w:type="dxa"/>
            <w:tcBorders>
              <w:top w:val="nil"/>
              <w:left w:val="nil"/>
              <w:bottom w:val="single" w:sz="4" w:space="0" w:color="auto"/>
              <w:right w:val="single" w:sz="4" w:space="0" w:color="auto"/>
            </w:tcBorders>
            <w:vAlign w:val="center"/>
          </w:tcPr>
          <w:p w14:paraId="4E2E4F42" w14:textId="77777777" w:rsidR="00A93E4B" w:rsidRDefault="00000000">
            <w:pPr>
              <w:widowControl/>
              <w:jc w:val="left"/>
              <w:rPr>
                <w:rFonts w:ascii="宋体" w:hAnsi="宋体" w:hint="eastAsia"/>
                <w:color w:val="000000"/>
                <w:szCs w:val="21"/>
              </w:rPr>
            </w:pPr>
            <w:r>
              <w:rPr>
                <w:rFonts w:ascii="宋体" w:hAnsi="宋体" w:hint="eastAsia"/>
                <w:color w:val="000000"/>
                <w:szCs w:val="21"/>
              </w:rPr>
              <w:t>100≤Z＜8000</w:t>
            </w:r>
          </w:p>
        </w:tc>
        <w:tc>
          <w:tcPr>
            <w:tcW w:w="1009" w:type="dxa"/>
            <w:tcBorders>
              <w:top w:val="nil"/>
              <w:left w:val="nil"/>
              <w:bottom w:val="single" w:sz="4" w:space="0" w:color="auto"/>
              <w:right w:val="single" w:sz="4" w:space="0" w:color="auto"/>
            </w:tcBorders>
            <w:vAlign w:val="center"/>
          </w:tcPr>
          <w:p w14:paraId="61A37DB4" w14:textId="77777777" w:rsidR="00A93E4B" w:rsidRDefault="00000000">
            <w:pPr>
              <w:widowControl/>
              <w:jc w:val="left"/>
              <w:rPr>
                <w:rFonts w:ascii="宋体" w:hAnsi="宋体" w:hint="eastAsia"/>
                <w:color w:val="000000"/>
                <w:szCs w:val="21"/>
              </w:rPr>
            </w:pPr>
            <w:r>
              <w:rPr>
                <w:rFonts w:ascii="宋体" w:hAnsi="宋体" w:hint="eastAsia"/>
                <w:color w:val="000000"/>
                <w:szCs w:val="21"/>
              </w:rPr>
              <w:t>Y＜100</w:t>
            </w:r>
          </w:p>
        </w:tc>
      </w:tr>
      <w:tr w:rsidR="00A93E4B" w14:paraId="179CA358" w14:textId="77777777">
        <w:trPr>
          <w:trHeight w:val="220"/>
        </w:trPr>
        <w:tc>
          <w:tcPr>
            <w:tcW w:w="1446" w:type="dxa"/>
            <w:tcBorders>
              <w:top w:val="nil"/>
              <w:left w:val="single" w:sz="4" w:space="0" w:color="auto"/>
              <w:bottom w:val="single" w:sz="4" w:space="0" w:color="auto"/>
              <w:right w:val="single" w:sz="4" w:space="0" w:color="auto"/>
            </w:tcBorders>
            <w:vAlign w:val="bottom"/>
          </w:tcPr>
          <w:p w14:paraId="01B0932B" w14:textId="77777777" w:rsidR="00A93E4B" w:rsidRDefault="00000000">
            <w:pPr>
              <w:widowControl/>
              <w:jc w:val="center"/>
              <w:rPr>
                <w:rFonts w:ascii="宋体" w:hAnsi="宋体" w:hint="eastAsia"/>
                <w:color w:val="000000"/>
                <w:szCs w:val="21"/>
              </w:rPr>
            </w:pPr>
            <w:r>
              <w:rPr>
                <w:rFonts w:ascii="宋体" w:hAnsi="宋体" w:hint="eastAsia"/>
                <w:color w:val="000000"/>
                <w:szCs w:val="21"/>
              </w:rPr>
              <w:t>其他未列明行业</w:t>
            </w:r>
          </w:p>
        </w:tc>
        <w:tc>
          <w:tcPr>
            <w:tcW w:w="1701" w:type="dxa"/>
            <w:tcBorders>
              <w:top w:val="nil"/>
              <w:left w:val="nil"/>
              <w:bottom w:val="single" w:sz="4" w:space="0" w:color="auto"/>
              <w:right w:val="single" w:sz="4" w:space="0" w:color="auto"/>
            </w:tcBorders>
            <w:vAlign w:val="center"/>
          </w:tcPr>
          <w:p w14:paraId="6E0A9A8E" w14:textId="77777777" w:rsidR="00A93E4B" w:rsidRDefault="00000000">
            <w:pPr>
              <w:widowControl/>
              <w:jc w:val="left"/>
              <w:rPr>
                <w:rFonts w:ascii="宋体" w:hAnsi="宋体" w:hint="eastAsia"/>
                <w:color w:val="000000"/>
                <w:szCs w:val="21"/>
              </w:rPr>
            </w:pPr>
            <w:r>
              <w:rPr>
                <w:rFonts w:ascii="宋体" w:hAnsi="宋体" w:hint="eastAsia"/>
                <w:color w:val="000000"/>
                <w:szCs w:val="21"/>
              </w:rPr>
              <w:t>从业人员（X）</w:t>
            </w:r>
          </w:p>
        </w:tc>
        <w:tc>
          <w:tcPr>
            <w:tcW w:w="1134" w:type="dxa"/>
            <w:tcBorders>
              <w:top w:val="nil"/>
              <w:left w:val="nil"/>
              <w:bottom w:val="single" w:sz="4" w:space="0" w:color="auto"/>
              <w:right w:val="single" w:sz="4" w:space="0" w:color="auto"/>
            </w:tcBorders>
            <w:vAlign w:val="center"/>
          </w:tcPr>
          <w:p w14:paraId="27D833CC" w14:textId="77777777" w:rsidR="00A93E4B" w:rsidRDefault="00000000">
            <w:pPr>
              <w:widowControl/>
              <w:jc w:val="left"/>
              <w:rPr>
                <w:rFonts w:ascii="宋体" w:hAnsi="宋体" w:hint="eastAsia"/>
                <w:color w:val="000000"/>
                <w:szCs w:val="21"/>
              </w:rPr>
            </w:pPr>
            <w:r>
              <w:rPr>
                <w:rFonts w:ascii="宋体" w:hAnsi="宋体" w:hint="eastAsia"/>
                <w:color w:val="000000"/>
                <w:szCs w:val="21"/>
              </w:rPr>
              <w:t>人</w:t>
            </w:r>
          </w:p>
        </w:tc>
        <w:tc>
          <w:tcPr>
            <w:tcW w:w="1846" w:type="dxa"/>
            <w:tcBorders>
              <w:top w:val="nil"/>
              <w:left w:val="nil"/>
              <w:bottom w:val="single" w:sz="4" w:space="0" w:color="auto"/>
              <w:right w:val="single" w:sz="4" w:space="0" w:color="auto"/>
            </w:tcBorders>
            <w:vAlign w:val="center"/>
          </w:tcPr>
          <w:p w14:paraId="2C47ED68" w14:textId="77777777" w:rsidR="00A93E4B" w:rsidRDefault="00000000">
            <w:pPr>
              <w:widowControl/>
              <w:jc w:val="left"/>
              <w:rPr>
                <w:rFonts w:ascii="宋体" w:hAnsi="宋体" w:hint="eastAsia"/>
                <w:color w:val="000000"/>
                <w:szCs w:val="21"/>
              </w:rPr>
            </w:pPr>
            <w:r>
              <w:rPr>
                <w:rFonts w:ascii="宋体" w:hAnsi="宋体" w:hint="eastAsia"/>
                <w:color w:val="000000"/>
                <w:szCs w:val="21"/>
              </w:rPr>
              <w:t>100≤X＜300</w:t>
            </w:r>
          </w:p>
        </w:tc>
        <w:tc>
          <w:tcPr>
            <w:tcW w:w="1570" w:type="dxa"/>
            <w:tcBorders>
              <w:top w:val="nil"/>
              <w:left w:val="nil"/>
              <w:bottom w:val="single" w:sz="4" w:space="0" w:color="auto"/>
              <w:right w:val="single" w:sz="4" w:space="0" w:color="auto"/>
            </w:tcBorders>
            <w:vAlign w:val="center"/>
          </w:tcPr>
          <w:p w14:paraId="5E6B6F85" w14:textId="77777777" w:rsidR="00A93E4B" w:rsidRDefault="00000000">
            <w:pPr>
              <w:widowControl/>
              <w:jc w:val="left"/>
              <w:rPr>
                <w:rFonts w:ascii="宋体" w:hAnsi="宋体" w:hint="eastAsia"/>
                <w:color w:val="000000"/>
                <w:szCs w:val="21"/>
              </w:rPr>
            </w:pPr>
            <w:r>
              <w:rPr>
                <w:rFonts w:ascii="宋体" w:hAnsi="宋体" w:hint="eastAsia"/>
                <w:color w:val="000000"/>
                <w:szCs w:val="21"/>
              </w:rPr>
              <w:t>10≤X＜100</w:t>
            </w:r>
          </w:p>
        </w:tc>
        <w:tc>
          <w:tcPr>
            <w:tcW w:w="1009" w:type="dxa"/>
            <w:tcBorders>
              <w:top w:val="nil"/>
              <w:left w:val="nil"/>
              <w:bottom w:val="single" w:sz="4" w:space="0" w:color="auto"/>
              <w:right w:val="single" w:sz="4" w:space="0" w:color="auto"/>
            </w:tcBorders>
            <w:vAlign w:val="center"/>
          </w:tcPr>
          <w:p w14:paraId="5AA218C2" w14:textId="77777777" w:rsidR="00A93E4B" w:rsidRDefault="00000000">
            <w:pPr>
              <w:widowControl/>
              <w:jc w:val="left"/>
              <w:rPr>
                <w:rFonts w:ascii="宋体" w:hAnsi="宋体" w:hint="eastAsia"/>
                <w:color w:val="000000"/>
                <w:szCs w:val="21"/>
              </w:rPr>
            </w:pPr>
            <w:r>
              <w:rPr>
                <w:rFonts w:ascii="宋体" w:hAnsi="宋体" w:hint="eastAsia"/>
                <w:color w:val="000000"/>
                <w:szCs w:val="21"/>
              </w:rPr>
              <w:t>X＜10</w:t>
            </w:r>
          </w:p>
        </w:tc>
      </w:tr>
    </w:tbl>
    <w:p w14:paraId="6F332AC7" w14:textId="77777777" w:rsidR="00A93E4B" w:rsidRDefault="00000000">
      <w:pPr>
        <w:spacing w:line="360" w:lineRule="auto"/>
        <w:ind w:firstLineChars="250" w:firstLine="525"/>
        <w:rPr>
          <w:rFonts w:ascii="宋体" w:hAnsi="宋体" w:hint="eastAsia"/>
          <w:color w:val="000000"/>
          <w:szCs w:val="21"/>
        </w:rPr>
      </w:pPr>
      <w:r>
        <w:rPr>
          <w:rFonts w:ascii="宋体" w:hAnsi="宋体" w:hint="eastAsia"/>
          <w:color w:val="000000"/>
          <w:szCs w:val="21"/>
        </w:rPr>
        <w:t>说明：上述标准参照《关于印发中小企业划型标准规定的通知》（工信部联企业〔2011〕300号），大型、中型和小型企业须同时满足所列指标的下限，否则下划一档；微型企业只须满足所列指标中的一项即可。</w:t>
      </w:r>
    </w:p>
    <w:p w14:paraId="18FCFCE5" w14:textId="77777777" w:rsidR="00A93E4B" w:rsidRDefault="00000000">
      <w:pPr>
        <w:spacing w:line="360" w:lineRule="auto"/>
        <w:rPr>
          <w:rFonts w:ascii="宋体" w:hAnsi="宋体" w:hint="eastAsia"/>
          <w:color w:val="000000"/>
          <w:sz w:val="28"/>
          <w:szCs w:val="28"/>
        </w:rPr>
      </w:pPr>
      <w:r>
        <w:rPr>
          <w:rFonts w:ascii="宋体" w:hAnsi="宋体"/>
          <w:color w:val="000000"/>
          <w:szCs w:val="21"/>
        </w:rPr>
        <w:br w:type="page"/>
      </w:r>
      <w:r>
        <w:rPr>
          <w:rFonts w:ascii="宋体" w:hAnsi="宋体" w:hint="eastAsia"/>
          <w:color w:val="000000"/>
          <w:sz w:val="28"/>
          <w:szCs w:val="28"/>
        </w:rPr>
        <w:lastRenderedPageBreak/>
        <w:t>附件2：</w:t>
      </w:r>
    </w:p>
    <w:p w14:paraId="3C7EA68C" w14:textId="77777777" w:rsidR="00A93E4B" w:rsidRDefault="00000000">
      <w:pPr>
        <w:spacing w:line="360" w:lineRule="auto"/>
        <w:rPr>
          <w:rFonts w:ascii="宋体" w:hAnsi="宋体" w:hint="eastAsia"/>
          <w:color w:val="000000"/>
          <w:szCs w:val="21"/>
        </w:rPr>
        <w:sectPr w:rsidR="00A93E4B">
          <w:headerReference w:type="default" r:id="rId20"/>
          <w:footerReference w:type="first" r:id="rId21"/>
          <w:pgSz w:w="11906" w:h="16838"/>
          <w:pgMar w:top="851" w:right="1133" w:bottom="1246" w:left="1418" w:header="851" w:footer="797" w:gutter="0"/>
          <w:cols w:space="720"/>
          <w:docGrid w:linePitch="312"/>
        </w:sectPr>
      </w:pPr>
      <w:r>
        <w:rPr>
          <w:rFonts w:ascii="宋体" w:hAnsi="宋体" w:cs="宋体"/>
          <w:noProof/>
          <w:color w:val="000000"/>
          <w:position w:val="-335"/>
          <w:sz w:val="20"/>
          <w:szCs w:val="20"/>
        </w:rPr>
        <w:drawing>
          <wp:anchor distT="0" distB="0" distL="114300" distR="114300" simplePos="0" relativeHeight="251657728" behindDoc="0" locked="0" layoutInCell="1" allowOverlap="1" wp14:anchorId="250F7130" wp14:editId="5C760013">
            <wp:simplePos x="0" y="0"/>
            <wp:positionH relativeFrom="column">
              <wp:posOffset>1905</wp:posOffset>
            </wp:positionH>
            <wp:positionV relativeFrom="paragraph">
              <wp:posOffset>204470</wp:posOffset>
            </wp:positionV>
            <wp:extent cx="5573395" cy="8125460"/>
            <wp:effectExtent l="0" t="0" r="0" b="0"/>
            <wp:wrapSquare wrapText="bothSides"/>
            <wp:docPr id="3"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a:xfrm>
                      <a:off x="0" y="0"/>
                      <a:ext cx="5573395" cy="8125460"/>
                    </a:xfrm>
                    <a:prstGeom prst="rect">
                      <a:avLst/>
                    </a:prstGeom>
                    <a:noFill/>
                    <a:ln>
                      <a:noFill/>
                    </a:ln>
                  </pic:spPr>
                </pic:pic>
              </a:graphicData>
            </a:graphic>
          </wp:anchor>
        </w:drawing>
      </w:r>
    </w:p>
    <w:p w14:paraId="61C81C07" w14:textId="77777777" w:rsidR="00A93E4B" w:rsidRDefault="00000000">
      <w:pPr>
        <w:pStyle w:val="ae"/>
        <w:snapToGrid w:val="0"/>
        <w:spacing w:before="120" w:after="120" w:line="320" w:lineRule="exact"/>
        <w:jc w:val="center"/>
        <w:outlineLvl w:val="0"/>
        <w:rPr>
          <w:rFonts w:hAnsi="宋体" w:cs="Times New Roman" w:hint="eastAsia"/>
          <w:color w:val="000000"/>
          <w:sz w:val="32"/>
          <w:szCs w:val="32"/>
        </w:rPr>
      </w:pPr>
      <w:bookmarkStart w:id="17" w:name="_Toc225527016"/>
      <w:bookmarkEnd w:id="12"/>
      <w:bookmarkEnd w:id="13"/>
      <w:r>
        <w:rPr>
          <w:rFonts w:hAnsi="宋体" w:cs="Times New Roman"/>
          <w:color w:val="000000"/>
          <w:sz w:val="32"/>
          <w:szCs w:val="32"/>
        </w:rPr>
        <w:lastRenderedPageBreak/>
        <w:t>第三章  供应商须知</w:t>
      </w:r>
      <w:bookmarkStart w:id="18" w:name="_Toc254970526"/>
      <w:bookmarkStart w:id="19" w:name="_Toc254970667"/>
      <w:bookmarkEnd w:id="17"/>
    </w:p>
    <w:p w14:paraId="54E82A35" w14:textId="77777777" w:rsidR="00A93E4B" w:rsidRDefault="00000000">
      <w:pPr>
        <w:pStyle w:val="2"/>
        <w:spacing w:before="40" w:after="40"/>
        <w:jc w:val="center"/>
        <w:rPr>
          <w:rFonts w:ascii="宋体" w:eastAsia="宋体" w:hAnsi="宋体" w:hint="eastAsia"/>
          <w:color w:val="000000"/>
          <w:sz w:val="24"/>
          <w:szCs w:val="24"/>
        </w:rPr>
      </w:pPr>
      <w:r>
        <w:rPr>
          <w:rFonts w:ascii="宋体" w:eastAsia="宋体" w:hAnsi="宋体"/>
          <w:color w:val="000000"/>
          <w:sz w:val="24"/>
          <w:szCs w:val="24"/>
        </w:rPr>
        <w:t>供应商须知前附表</w:t>
      </w:r>
      <w:bookmarkStart w:id="20" w:name="_投标人须知前附表"/>
      <w:bookmarkStart w:id="21" w:name="_Hlk19088833"/>
      <w:bookmarkEnd w:id="18"/>
      <w:bookmarkEnd w:id="19"/>
      <w:bookmarkEnd w:id="20"/>
    </w:p>
    <w:tbl>
      <w:tblPr>
        <w:tblW w:w="9214"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37"/>
        <w:gridCol w:w="1248"/>
        <w:gridCol w:w="7229"/>
      </w:tblGrid>
      <w:tr w:rsidR="00A93E4B" w14:paraId="3A3C4632" w14:textId="77777777">
        <w:trPr>
          <w:trHeight w:val="409"/>
        </w:trPr>
        <w:tc>
          <w:tcPr>
            <w:tcW w:w="737" w:type="dxa"/>
            <w:tcBorders>
              <w:top w:val="single" w:sz="4" w:space="0" w:color="auto"/>
              <w:left w:val="single" w:sz="4" w:space="0" w:color="auto"/>
              <w:bottom w:val="single" w:sz="4" w:space="0" w:color="auto"/>
              <w:right w:val="single" w:sz="4" w:space="0" w:color="auto"/>
            </w:tcBorders>
            <w:vAlign w:val="center"/>
          </w:tcPr>
          <w:p w14:paraId="69A82225" w14:textId="77777777" w:rsidR="00A93E4B" w:rsidRDefault="00000000">
            <w:pPr>
              <w:jc w:val="center"/>
              <w:rPr>
                <w:rFonts w:ascii="宋体" w:hAnsi="宋体" w:hint="eastAsia"/>
                <w:b/>
                <w:color w:val="000000"/>
                <w:szCs w:val="21"/>
              </w:rPr>
            </w:pPr>
            <w:r>
              <w:rPr>
                <w:rFonts w:ascii="宋体" w:hAnsi="宋体"/>
                <w:b/>
                <w:color w:val="000000"/>
                <w:szCs w:val="21"/>
              </w:rPr>
              <w:t>条款号</w:t>
            </w:r>
          </w:p>
        </w:tc>
        <w:tc>
          <w:tcPr>
            <w:tcW w:w="1248" w:type="dxa"/>
            <w:tcBorders>
              <w:top w:val="single" w:sz="4" w:space="0" w:color="auto"/>
              <w:left w:val="single" w:sz="4" w:space="0" w:color="auto"/>
              <w:bottom w:val="single" w:sz="4" w:space="0" w:color="auto"/>
              <w:right w:val="single" w:sz="4" w:space="0" w:color="auto"/>
            </w:tcBorders>
            <w:vAlign w:val="center"/>
          </w:tcPr>
          <w:p w14:paraId="7232DF0C" w14:textId="77777777" w:rsidR="00A93E4B" w:rsidRDefault="00000000">
            <w:pPr>
              <w:jc w:val="center"/>
              <w:rPr>
                <w:rFonts w:ascii="宋体" w:hAnsi="宋体" w:hint="eastAsia"/>
                <w:b/>
                <w:color w:val="000000"/>
                <w:szCs w:val="21"/>
              </w:rPr>
            </w:pPr>
            <w:r>
              <w:rPr>
                <w:rFonts w:ascii="宋体" w:hAnsi="宋体"/>
                <w:b/>
                <w:color w:val="000000"/>
                <w:szCs w:val="21"/>
              </w:rPr>
              <w:t>要点</w:t>
            </w:r>
          </w:p>
        </w:tc>
        <w:tc>
          <w:tcPr>
            <w:tcW w:w="7229" w:type="dxa"/>
            <w:tcBorders>
              <w:top w:val="single" w:sz="4" w:space="0" w:color="auto"/>
              <w:left w:val="single" w:sz="4" w:space="0" w:color="auto"/>
              <w:bottom w:val="single" w:sz="4" w:space="0" w:color="auto"/>
              <w:right w:val="single" w:sz="4" w:space="0" w:color="auto"/>
            </w:tcBorders>
            <w:vAlign w:val="center"/>
          </w:tcPr>
          <w:p w14:paraId="24A3C7FF" w14:textId="77777777" w:rsidR="00A93E4B" w:rsidRDefault="00000000">
            <w:pPr>
              <w:jc w:val="center"/>
              <w:rPr>
                <w:rFonts w:ascii="宋体" w:hAnsi="宋体" w:hint="eastAsia"/>
                <w:b/>
                <w:color w:val="000000"/>
                <w:szCs w:val="21"/>
              </w:rPr>
            </w:pPr>
            <w:r>
              <w:rPr>
                <w:rFonts w:ascii="宋体" w:hAnsi="宋体"/>
                <w:b/>
                <w:color w:val="000000"/>
                <w:szCs w:val="21"/>
              </w:rPr>
              <w:t>内容、要求</w:t>
            </w:r>
          </w:p>
        </w:tc>
      </w:tr>
      <w:tr w:rsidR="00A93E4B" w14:paraId="1967EB4C" w14:textId="77777777">
        <w:trPr>
          <w:trHeight w:val="490"/>
        </w:trPr>
        <w:tc>
          <w:tcPr>
            <w:tcW w:w="737" w:type="dxa"/>
            <w:tcBorders>
              <w:top w:val="single" w:sz="4" w:space="0" w:color="auto"/>
              <w:left w:val="single" w:sz="4" w:space="0" w:color="auto"/>
              <w:bottom w:val="single" w:sz="4" w:space="0" w:color="auto"/>
              <w:right w:val="single" w:sz="4" w:space="0" w:color="auto"/>
            </w:tcBorders>
            <w:vAlign w:val="center"/>
          </w:tcPr>
          <w:p w14:paraId="355DCDB9"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1.3.1</w:t>
            </w:r>
          </w:p>
        </w:tc>
        <w:tc>
          <w:tcPr>
            <w:tcW w:w="1248" w:type="dxa"/>
            <w:tcBorders>
              <w:top w:val="single" w:sz="4" w:space="0" w:color="auto"/>
              <w:left w:val="single" w:sz="4" w:space="0" w:color="auto"/>
              <w:bottom w:val="single" w:sz="4" w:space="0" w:color="auto"/>
              <w:right w:val="single" w:sz="4" w:space="0" w:color="auto"/>
            </w:tcBorders>
            <w:vAlign w:val="center"/>
          </w:tcPr>
          <w:p w14:paraId="6AA9F8B6" w14:textId="77777777" w:rsidR="00A93E4B" w:rsidRDefault="00000000">
            <w:pPr>
              <w:spacing w:line="300" w:lineRule="exact"/>
              <w:jc w:val="center"/>
              <w:rPr>
                <w:rFonts w:ascii="宋体" w:hAnsi="宋体" w:hint="eastAsia"/>
                <w:color w:val="000000"/>
                <w:szCs w:val="21"/>
              </w:rPr>
            </w:pPr>
            <w:r>
              <w:rPr>
                <w:rFonts w:ascii="宋体" w:hAnsi="宋体"/>
                <w:color w:val="000000"/>
                <w:szCs w:val="21"/>
              </w:rPr>
              <w:t>项目基本信息</w:t>
            </w:r>
          </w:p>
        </w:tc>
        <w:tc>
          <w:tcPr>
            <w:tcW w:w="7229" w:type="dxa"/>
            <w:tcBorders>
              <w:top w:val="single" w:sz="4" w:space="0" w:color="auto"/>
              <w:left w:val="single" w:sz="4" w:space="0" w:color="auto"/>
              <w:bottom w:val="single" w:sz="4" w:space="0" w:color="auto"/>
              <w:right w:val="single" w:sz="4" w:space="0" w:color="auto"/>
            </w:tcBorders>
            <w:vAlign w:val="center"/>
          </w:tcPr>
          <w:p w14:paraId="15B75B66"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项目名称：</w:t>
            </w:r>
            <w:r>
              <w:rPr>
                <w:rFonts w:ascii="宋体" w:hAnsi="宋体" w:hint="eastAsia"/>
                <w:color w:val="000000"/>
                <w:kern w:val="0"/>
                <w:szCs w:val="21"/>
              </w:rPr>
              <w:t>2026年“东盟水果 汇聚广西”溯源活动</w:t>
            </w:r>
          </w:p>
          <w:p w14:paraId="363A2681" w14:textId="1504E4C4" w:rsidR="00A93E4B" w:rsidRDefault="00000000">
            <w:pPr>
              <w:spacing w:line="300" w:lineRule="exact"/>
              <w:jc w:val="left"/>
              <w:rPr>
                <w:rFonts w:ascii="宋体" w:hAnsi="宋体" w:hint="eastAsia"/>
                <w:color w:val="000000"/>
                <w:szCs w:val="21"/>
              </w:rPr>
            </w:pPr>
            <w:r>
              <w:rPr>
                <w:rFonts w:ascii="宋体" w:hAnsi="宋体"/>
                <w:color w:val="000000"/>
                <w:szCs w:val="21"/>
              </w:rPr>
              <w:t>项目编号：</w:t>
            </w:r>
            <w:r w:rsidR="001B3EDF">
              <w:rPr>
                <w:rFonts w:ascii="宋体" w:hAnsi="宋体"/>
                <w:color w:val="000000"/>
                <w:szCs w:val="21"/>
              </w:rPr>
              <w:t>GXZC2026-C3-001051-JDZB</w:t>
            </w:r>
          </w:p>
          <w:p w14:paraId="6FE40385" w14:textId="6AFF801D" w:rsidR="00A93E4B" w:rsidRDefault="00000000">
            <w:pPr>
              <w:spacing w:line="300" w:lineRule="exact"/>
              <w:jc w:val="left"/>
              <w:rPr>
                <w:rFonts w:ascii="宋体" w:hAnsi="宋体" w:hint="eastAsia"/>
                <w:color w:val="000000"/>
                <w:szCs w:val="21"/>
              </w:rPr>
            </w:pPr>
            <w:r>
              <w:rPr>
                <w:rFonts w:ascii="宋体" w:hAnsi="宋体" w:hint="eastAsia"/>
                <w:color w:val="000000"/>
                <w:szCs w:val="21"/>
              </w:rPr>
              <w:t>采购计划号：</w:t>
            </w:r>
            <w:r w:rsidR="001B3EDF" w:rsidRPr="001B3EDF">
              <w:rPr>
                <w:rFonts w:ascii="宋体" w:hAnsi="宋体"/>
                <w:color w:val="000000"/>
                <w:szCs w:val="21"/>
              </w:rPr>
              <w:t>广西政采[2026]7920号</w:t>
            </w:r>
          </w:p>
        </w:tc>
      </w:tr>
      <w:tr w:rsidR="00A93E4B" w14:paraId="16FF3056" w14:textId="77777777">
        <w:trPr>
          <w:trHeight w:val="497"/>
        </w:trPr>
        <w:tc>
          <w:tcPr>
            <w:tcW w:w="737" w:type="dxa"/>
            <w:tcBorders>
              <w:top w:val="single" w:sz="4" w:space="0" w:color="auto"/>
              <w:left w:val="single" w:sz="4" w:space="0" w:color="auto"/>
              <w:bottom w:val="single" w:sz="4" w:space="0" w:color="auto"/>
              <w:right w:val="single" w:sz="4" w:space="0" w:color="auto"/>
            </w:tcBorders>
            <w:vAlign w:val="center"/>
          </w:tcPr>
          <w:p w14:paraId="42BA7E54"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1.3.2</w:t>
            </w:r>
          </w:p>
        </w:tc>
        <w:tc>
          <w:tcPr>
            <w:tcW w:w="1248" w:type="dxa"/>
            <w:tcBorders>
              <w:top w:val="single" w:sz="4" w:space="0" w:color="auto"/>
              <w:left w:val="single" w:sz="4" w:space="0" w:color="auto"/>
              <w:bottom w:val="single" w:sz="4" w:space="0" w:color="auto"/>
              <w:right w:val="single" w:sz="4" w:space="0" w:color="auto"/>
            </w:tcBorders>
            <w:vAlign w:val="center"/>
          </w:tcPr>
          <w:p w14:paraId="078D2D71" w14:textId="77777777" w:rsidR="00A93E4B" w:rsidRDefault="00000000">
            <w:pPr>
              <w:spacing w:line="300" w:lineRule="exact"/>
              <w:jc w:val="center"/>
              <w:rPr>
                <w:rFonts w:ascii="宋体" w:hAnsi="宋体" w:hint="eastAsia"/>
                <w:color w:val="000000"/>
                <w:szCs w:val="21"/>
                <w:lang w:val="zh-CN"/>
              </w:rPr>
            </w:pPr>
            <w:r>
              <w:rPr>
                <w:rFonts w:ascii="宋体" w:hAnsi="宋体" w:hint="eastAsia"/>
                <w:color w:val="000000"/>
                <w:szCs w:val="21"/>
                <w:lang w:val="zh-CN"/>
              </w:rPr>
              <w:t>采购方式</w:t>
            </w:r>
          </w:p>
        </w:tc>
        <w:tc>
          <w:tcPr>
            <w:tcW w:w="7229" w:type="dxa"/>
            <w:tcBorders>
              <w:top w:val="single" w:sz="4" w:space="0" w:color="auto"/>
              <w:left w:val="single" w:sz="4" w:space="0" w:color="auto"/>
              <w:bottom w:val="single" w:sz="4" w:space="0" w:color="auto"/>
              <w:right w:val="single" w:sz="4" w:space="0" w:color="auto"/>
            </w:tcBorders>
            <w:vAlign w:val="center"/>
          </w:tcPr>
          <w:p w14:paraId="4E15021F"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竞争性磋商。</w:t>
            </w:r>
          </w:p>
        </w:tc>
      </w:tr>
      <w:tr w:rsidR="00A93E4B" w14:paraId="2F68F4C1" w14:textId="77777777">
        <w:tc>
          <w:tcPr>
            <w:tcW w:w="737" w:type="dxa"/>
            <w:tcBorders>
              <w:top w:val="single" w:sz="4" w:space="0" w:color="auto"/>
              <w:left w:val="single" w:sz="4" w:space="0" w:color="auto"/>
              <w:bottom w:val="single" w:sz="4" w:space="0" w:color="auto"/>
              <w:right w:val="single" w:sz="4" w:space="0" w:color="auto"/>
            </w:tcBorders>
            <w:vAlign w:val="center"/>
          </w:tcPr>
          <w:p w14:paraId="56EE1B3F"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1.4</w:t>
            </w:r>
          </w:p>
        </w:tc>
        <w:tc>
          <w:tcPr>
            <w:tcW w:w="1248" w:type="dxa"/>
            <w:tcBorders>
              <w:top w:val="single" w:sz="4" w:space="0" w:color="auto"/>
              <w:left w:val="single" w:sz="4" w:space="0" w:color="auto"/>
              <w:bottom w:val="single" w:sz="4" w:space="0" w:color="auto"/>
              <w:right w:val="single" w:sz="4" w:space="0" w:color="auto"/>
            </w:tcBorders>
            <w:vAlign w:val="center"/>
          </w:tcPr>
          <w:p w14:paraId="07982F16" w14:textId="77777777" w:rsidR="00A93E4B" w:rsidRDefault="00000000">
            <w:pPr>
              <w:spacing w:line="300" w:lineRule="exact"/>
              <w:jc w:val="center"/>
              <w:rPr>
                <w:rFonts w:ascii="宋体" w:hAnsi="宋体" w:hint="eastAsia"/>
                <w:color w:val="000000"/>
                <w:szCs w:val="21"/>
                <w:lang w:val="zh-CN"/>
              </w:rPr>
            </w:pPr>
            <w:r>
              <w:rPr>
                <w:rFonts w:ascii="宋体" w:hAnsi="宋体" w:hint="eastAsia"/>
                <w:color w:val="000000"/>
                <w:szCs w:val="21"/>
                <w:lang w:val="zh-CN"/>
              </w:rPr>
              <w:t>促进中小企业发展措施</w:t>
            </w:r>
          </w:p>
        </w:tc>
        <w:tc>
          <w:tcPr>
            <w:tcW w:w="7229" w:type="dxa"/>
            <w:tcBorders>
              <w:top w:val="single" w:sz="4" w:space="0" w:color="auto"/>
              <w:left w:val="single" w:sz="4" w:space="0" w:color="auto"/>
              <w:bottom w:val="single" w:sz="4" w:space="0" w:color="auto"/>
              <w:right w:val="single" w:sz="4" w:space="0" w:color="auto"/>
            </w:tcBorders>
            <w:vAlign w:val="center"/>
          </w:tcPr>
          <w:p w14:paraId="74530162"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本项目非专门面向中小微企业采购。</w:t>
            </w:r>
            <w:r>
              <w:rPr>
                <w:rFonts w:ascii="宋体" w:hAnsi="宋体"/>
                <w:color w:val="000000"/>
                <w:szCs w:val="21"/>
              </w:rPr>
              <w:t xml:space="preserve"> </w:t>
            </w:r>
          </w:p>
        </w:tc>
      </w:tr>
      <w:tr w:rsidR="00A93E4B" w14:paraId="20E937EA" w14:textId="77777777">
        <w:tc>
          <w:tcPr>
            <w:tcW w:w="737" w:type="dxa"/>
            <w:tcBorders>
              <w:top w:val="single" w:sz="4" w:space="0" w:color="auto"/>
              <w:left w:val="single" w:sz="4" w:space="0" w:color="auto"/>
              <w:bottom w:val="single" w:sz="4" w:space="0" w:color="auto"/>
              <w:right w:val="single" w:sz="4" w:space="0" w:color="auto"/>
            </w:tcBorders>
            <w:vAlign w:val="center"/>
          </w:tcPr>
          <w:p w14:paraId="6882562B"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1.5.1</w:t>
            </w:r>
          </w:p>
        </w:tc>
        <w:tc>
          <w:tcPr>
            <w:tcW w:w="1248" w:type="dxa"/>
            <w:tcBorders>
              <w:top w:val="single" w:sz="4" w:space="0" w:color="auto"/>
              <w:left w:val="single" w:sz="4" w:space="0" w:color="auto"/>
              <w:bottom w:val="single" w:sz="4" w:space="0" w:color="auto"/>
              <w:right w:val="single" w:sz="4" w:space="0" w:color="auto"/>
            </w:tcBorders>
            <w:vAlign w:val="center"/>
          </w:tcPr>
          <w:p w14:paraId="6B30A974" w14:textId="77777777" w:rsidR="00A93E4B" w:rsidRDefault="00000000">
            <w:pPr>
              <w:spacing w:line="300" w:lineRule="exact"/>
              <w:jc w:val="center"/>
              <w:rPr>
                <w:rFonts w:ascii="宋体" w:hAnsi="宋体" w:hint="eastAsia"/>
                <w:color w:val="000000"/>
                <w:szCs w:val="21"/>
              </w:rPr>
            </w:pPr>
            <w:r>
              <w:rPr>
                <w:rFonts w:ascii="宋体" w:hAnsi="宋体"/>
                <w:color w:val="000000"/>
                <w:szCs w:val="21"/>
                <w:lang w:val="zh-CN"/>
              </w:rPr>
              <w:t>供应商资格条件</w:t>
            </w:r>
          </w:p>
        </w:tc>
        <w:tc>
          <w:tcPr>
            <w:tcW w:w="7229" w:type="dxa"/>
            <w:tcBorders>
              <w:top w:val="single" w:sz="4" w:space="0" w:color="auto"/>
              <w:left w:val="single" w:sz="4" w:space="0" w:color="auto"/>
              <w:bottom w:val="single" w:sz="4" w:space="0" w:color="auto"/>
              <w:right w:val="single" w:sz="4" w:space="0" w:color="auto"/>
            </w:tcBorders>
            <w:vAlign w:val="center"/>
          </w:tcPr>
          <w:p w14:paraId="44E1AE51"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详</w:t>
            </w:r>
            <w:r>
              <w:rPr>
                <w:rFonts w:ascii="宋体" w:hAnsi="宋体"/>
                <w:color w:val="000000"/>
                <w:szCs w:val="21"/>
              </w:rPr>
              <w:t>见</w:t>
            </w:r>
            <w:r>
              <w:rPr>
                <w:rFonts w:ascii="宋体" w:hAnsi="宋体" w:hint="eastAsia"/>
                <w:color w:val="000000"/>
                <w:szCs w:val="21"/>
              </w:rPr>
              <w:t>磋商</w:t>
            </w:r>
            <w:r>
              <w:rPr>
                <w:rFonts w:ascii="宋体" w:hAnsi="宋体"/>
                <w:color w:val="000000"/>
                <w:szCs w:val="21"/>
              </w:rPr>
              <w:t>公告</w:t>
            </w:r>
            <w:r>
              <w:rPr>
                <w:rFonts w:ascii="宋体" w:hAnsi="宋体" w:hint="eastAsia"/>
                <w:color w:val="000000"/>
                <w:szCs w:val="21"/>
              </w:rPr>
              <w:t>。</w:t>
            </w:r>
          </w:p>
        </w:tc>
      </w:tr>
      <w:tr w:rsidR="00A93E4B" w14:paraId="57CBAE17" w14:textId="77777777">
        <w:trPr>
          <w:trHeight w:val="606"/>
        </w:trPr>
        <w:tc>
          <w:tcPr>
            <w:tcW w:w="737" w:type="dxa"/>
            <w:tcBorders>
              <w:top w:val="single" w:sz="4" w:space="0" w:color="auto"/>
              <w:left w:val="single" w:sz="4" w:space="0" w:color="auto"/>
              <w:right w:val="single" w:sz="4" w:space="0" w:color="auto"/>
            </w:tcBorders>
            <w:vAlign w:val="center"/>
          </w:tcPr>
          <w:p w14:paraId="2E12C15C" w14:textId="77777777" w:rsidR="00A93E4B" w:rsidRDefault="00000000">
            <w:pPr>
              <w:spacing w:line="300" w:lineRule="exact"/>
              <w:jc w:val="center"/>
              <w:rPr>
                <w:rFonts w:ascii="宋体" w:hAnsi="宋体" w:hint="eastAsia"/>
                <w:b/>
                <w:color w:val="000000"/>
                <w:szCs w:val="21"/>
              </w:rPr>
            </w:pPr>
            <w:bookmarkStart w:id="22" w:name="_Hlk85555568"/>
            <w:r>
              <w:rPr>
                <w:rFonts w:ascii="宋体" w:hAnsi="宋体"/>
                <w:b/>
                <w:color w:val="000000"/>
                <w:szCs w:val="21"/>
              </w:rPr>
              <w:t>1.5.3</w:t>
            </w:r>
          </w:p>
        </w:tc>
        <w:tc>
          <w:tcPr>
            <w:tcW w:w="1248" w:type="dxa"/>
            <w:tcBorders>
              <w:top w:val="single" w:sz="4" w:space="0" w:color="auto"/>
              <w:left w:val="single" w:sz="4" w:space="0" w:color="auto"/>
              <w:right w:val="single" w:sz="4" w:space="0" w:color="auto"/>
            </w:tcBorders>
            <w:vAlign w:val="center"/>
          </w:tcPr>
          <w:p w14:paraId="2090A67D"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联合体</w:t>
            </w:r>
          </w:p>
        </w:tc>
        <w:tc>
          <w:tcPr>
            <w:tcW w:w="7229" w:type="dxa"/>
            <w:tcBorders>
              <w:top w:val="single" w:sz="4" w:space="0" w:color="auto"/>
              <w:left w:val="single" w:sz="4" w:space="0" w:color="auto"/>
              <w:right w:val="single" w:sz="4" w:space="0" w:color="auto"/>
            </w:tcBorders>
            <w:vAlign w:val="center"/>
          </w:tcPr>
          <w:p w14:paraId="684FC87F"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是否接受联合体详见磋商公告</w:t>
            </w:r>
          </w:p>
        </w:tc>
      </w:tr>
      <w:bookmarkEnd w:id="22"/>
      <w:tr w:rsidR="00A93E4B" w14:paraId="591909CE" w14:textId="77777777">
        <w:tc>
          <w:tcPr>
            <w:tcW w:w="737" w:type="dxa"/>
            <w:tcBorders>
              <w:top w:val="single" w:sz="4" w:space="0" w:color="auto"/>
              <w:left w:val="single" w:sz="4" w:space="0" w:color="auto"/>
              <w:bottom w:val="single" w:sz="4" w:space="0" w:color="auto"/>
              <w:right w:val="single" w:sz="4" w:space="0" w:color="auto"/>
            </w:tcBorders>
            <w:vAlign w:val="center"/>
          </w:tcPr>
          <w:p w14:paraId="3BE28F28"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1.6</w:t>
            </w:r>
          </w:p>
        </w:tc>
        <w:tc>
          <w:tcPr>
            <w:tcW w:w="1248" w:type="dxa"/>
            <w:tcBorders>
              <w:top w:val="single" w:sz="4" w:space="0" w:color="auto"/>
              <w:left w:val="single" w:sz="4" w:space="0" w:color="auto"/>
              <w:bottom w:val="single" w:sz="4" w:space="0" w:color="auto"/>
              <w:right w:val="single" w:sz="4" w:space="0" w:color="auto"/>
            </w:tcBorders>
            <w:vAlign w:val="center"/>
          </w:tcPr>
          <w:p w14:paraId="7D9AD376"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踏勘</w:t>
            </w:r>
          </w:p>
        </w:tc>
        <w:tc>
          <w:tcPr>
            <w:tcW w:w="7229" w:type="dxa"/>
            <w:tcBorders>
              <w:top w:val="single" w:sz="4" w:space="0" w:color="auto"/>
              <w:left w:val="single" w:sz="4" w:space="0" w:color="auto"/>
              <w:bottom w:val="single" w:sz="4" w:space="0" w:color="auto"/>
              <w:right w:val="single" w:sz="4" w:space="0" w:color="auto"/>
            </w:tcBorders>
            <w:vAlign w:val="center"/>
          </w:tcPr>
          <w:p w14:paraId="37AF3F38" w14:textId="77777777" w:rsidR="00A93E4B" w:rsidRDefault="00000000">
            <w:pPr>
              <w:pStyle w:val="a9"/>
              <w:rPr>
                <w:rFonts w:ascii="宋体" w:hAnsi="宋体" w:hint="eastAsia"/>
                <w:color w:val="000000"/>
                <w:szCs w:val="21"/>
              </w:rPr>
            </w:pPr>
            <w:r>
              <w:rPr>
                <w:rFonts w:ascii="宋体" w:hAnsi="宋体" w:hint="eastAsia"/>
                <w:color w:val="000000"/>
                <w:szCs w:val="21"/>
              </w:rPr>
              <w:t xml:space="preserve">不组织 </w:t>
            </w:r>
          </w:p>
        </w:tc>
      </w:tr>
      <w:tr w:rsidR="00A93E4B" w14:paraId="0B8BD3F2" w14:textId="77777777">
        <w:trPr>
          <w:trHeight w:val="495"/>
        </w:trPr>
        <w:tc>
          <w:tcPr>
            <w:tcW w:w="737" w:type="dxa"/>
            <w:tcBorders>
              <w:top w:val="single" w:sz="4" w:space="0" w:color="auto"/>
              <w:left w:val="single" w:sz="4" w:space="0" w:color="auto"/>
              <w:bottom w:val="single" w:sz="4" w:space="0" w:color="auto"/>
              <w:right w:val="single" w:sz="4" w:space="0" w:color="auto"/>
            </w:tcBorders>
            <w:vAlign w:val="center"/>
          </w:tcPr>
          <w:p w14:paraId="309A0219"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1.7.2</w:t>
            </w:r>
          </w:p>
        </w:tc>
        <w:tc>
          <w:tcPr>
            <w:tcW w:w="1248" w:type="dxa"/>
            <w:tcBorders>
              <w:top w:val="single" w:sz="4" w:space="0" w:color="auto"/>
              <w:left w:val="single" w:sz="4" w:space="0" w:color="auto"/>
              <w:bottom w:val="single" w:sz="4" w:space="0" w:color="auto"/>
              <w:right w:val="single" w:sz="4" w:space="0" w:color="auto"/>
            </w:tcBorders>
            <w:vAlign w:val="center"/>
          </w:tcPr>
          <w:p w14:paraId="1F4F3FE4" w14:textId="77777777" w:rsidR="00A93E4B" w:rsidRDefault="00000000">
            <w:pPr>
              <w:spacing w:line="300" w:lineRule="exact"/>
              <w:jc w:val="center"/>
              <w:rPr>
                <w:rFonts w:ascii="宋体" w:hAnsi="宋体" w:hint="eastAsia"/>
                <w:color w:val="000000"/>
                <w:szCs w:val="21"/>
              </w:rPr>
            </w:pPr>
            <w:r>
              <w:rPr>
                <w:rFonts w:ascii="宋体" w:hAnsi="宋体"/>
                <w:color w:val="000000"/>
                <w:szCs w:val="21"/>
              </w:rPr>
              <w:t>分包</w:t>
            </w:r>
          </w:p>
        </w:tc>
        <w:tc>
          <w:tcPr>
            <w:tcW w:w="7229" w:type="dxa"/>
            <w:tcBorders>
              <w:top w:val="single" w:sz="4" w:space="0" w:color="auto"/>
              <w:left w:val="single" w:sz="4" w:space="0" w:color="auto"/>
              <w:bottom w:val="single" w:sz="4" w:space="0" w:color="auto"/>
              <w:right w:val="single" w:sz="4" w:space="0" w:color="auto"/>
            </w:tcBorders>
            <w:vAlign w:val="center"/>
          </w:tcPr>
          <w:p w14:paraId="3E52DA41"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是否接受分包详见磋商公告</w:t>
            </w:r>
          </w:p>
        </w:tc>
      </w:tr>
      <w:tr w:rsidR="00A93E4B" w14:paraId="33F73A10" w14:textId="77777777">
        <w:tc>
          <w:tcPr>
            <w:tcW w:w="737" w:type="dxa"/>
            <w:tcBorders>
              <w:top w:val="single" w:sz="4" w:space="0" w:color="auto"/>
              <w:left w:val="single" w:sz="4" w:space="0" w:color="auto"/>
              <w:bottom w:val="single" w:sz="4" w:space="0" w:color="auto"/>
              <w:right w:val="single" w:sz="4" w:space="0" w:color="auto"/>
            </w:tcBorders>
            <w:vAlign w:val="center"/>
          </w:tcPr>
          <w:p w14:paraId="0E4EA6B6" w14:textId="77777777" w:rsidR="00A93E4B" w:rsidRDefault="00000000">
            <w:pPr>
              <w:spacing w:line="300" w:lineRule="exact"/>
              <w:jc w:val="center"/>
              <w:rPr>
                <w:rFonts w:ascii="宋体" w:hAnsi="宋体" w:hint="eastAsia"/>
                <w:b/>
                <w:color w:val="000000"/>
                <w:szCs w:val="21"/>
              </w:rPr>
            </w:pPr>
            <w:r>
              <w:rPr>
                <w:rFonts w:ascii="宋体" w:hAnsi="宋体" w:hint="eastAsia"/>
                <w:b/>
                <w:color w:val="000000"/>
                <w:szCs w:val="21"/>
              </w:rPr>
              <w:t>1.9</w:t>
            </w:r>
          </w:p>
        </w:tc>
        <w:tc>
          <w:tcPr>
            <w:tcW w:w="1248" w:type="dxa"/>
            <w:tcBorders>
              <w:top w:val="single" w:sz="4" w:space="0" w:color="auto"/>
              <w:left w:val="single" w:sz="4" w:space="0" w:color="auto"/>
              <w:bottom w:val="single" w:sz="4" w:space="0" w:color="auto"/>
              <w:right w:val="single" w:sz="4" w:space="0" w:color="auto"/>
            </w:tcBorders>
            <w:vAlign w:val="center"/>
          </w:tcPr>
          <w:p w14:paraId="7A5E45A4"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对本国产品的支持政策</w:t>
            </w:r>
          </w:p>
        </w:tc>
        <w:tc>
          <w:tcPr>
            <w:tcW w:w="7229" w:type="dxa"/>
            <w:tcBorders>
              <w:top w:val="single" w:sz="4" w:space="0" w:color="auto"/>
              <w:left w:val="single" w:sz="4" w:space="0" w:color="auto"/>
              <w:bottom w:val="single" w:sz="4" w:space="0" w:color="auto"/>
              <w:right w:val="single" w:sz="4" w:space="0" w:color="auto"/>
            </w:tcBorders>
            <w:vAlign w:val="center"/>
          </w:tcPr>
          <w:p w14:paraId="0DA2A742"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不适用</w:t>
            </w:r>
          </w:p>
        </w:tc>
      </w:tr>
      <w:tr w:rsidR="00A93E4B" w14:paraId="0B100214" w14:textId="77777777">
        <w:tc>
          <w:tcPr>
            <w:tcW w:w="737" w:type="dxa"/>
            <w:tcBorders>
              <w:top w:val="single" w:sz="4" w:space="0" w:color="auto"/>
              <w:left w:val="single" w:sz="4" w:space="0" w:color="auto"/>
              <w:bottom w:val="single" w:sz="4" w:space="0" w:color="auto"/>
              <w:right w:val="single" w:sz="4" w:space="0" w:color="auto"/>
            </w:tcBorders>
            <w:vAlign w:val="center"/>
          </w:tcPr>
          <w:p w14:paraId="2E7B3C4C"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8C50A33"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采购文件</w:t>
            </w:r>
            <w:r>
              <w:rPr>
                <w:rFonts w:ascii="宋体" w:hAnsi="宋体"/>
                <w:color w:val="000000"/>
                <w:szCs w:val="21"/>
              </w:rPr>
              <w:t>澄清、修改</w:t>
            </w:r>
          </w:p>
        </w:tc>
        <w:tc>
          <w:tcPr>
            <w:tcW w:w="7229" w:type="dxa"/>
            <w:tcBorders>
              <w:top w:val="single" w:sz="4" w:space="0" w:color="auto"/>
              <w:left w:val="single" w:sz="4" w:space="0" w:color="auto"/>
              <w:bottom w:val="single" w:sz="4" w:space="0" w:color="auto"/>
              <w:right w:val="single" w:sz="4" w:space="0" w:color="auto"/>
            </w:tcBorders>
            <w:vAlign w:val="center"/>
          </w:tcPr>
          <w:p w14:paraId="4A251128"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在</w:t>
            </w:r>
            <w:r>
              <w:rPr>
                <w:rFonts w:ascii="宋体" w:hAnsi="宋体" w:hint="eastAsia"/>
                <w:color w:val="000000"/>
                <w:szCs w:val="21"/>
              </w:rPr>
              <w:t>磋商</w:t>
            </w:r>
            <w:r>
              <w:rPr>
                <w:rFonts w:ascii="宋体" w:hAnsi="宋体"/>
                <w:color w:val="000000"/>
                <w:szCs w:val="21"/>
              </w:rPr>
              <w:t>公告发布媒介发布</w:t>
            </w:r>
            <w:r>
              <w:rPr>
                <w:rFonts w:ascii="宋体" w:hAnsi="宋体" w:hint="eastAsia"/>
                <w:color w:val="000000"/>
                <w:szCs w:val="21"/>
              </w:rPr>
              <w:t>。</w:t>
            </w:r>
          </w:p>
        </w:tc>
      </w:tr>
      <w:tr w:rsidR="00A93E4B" w14:paraId="3A4CF468" w14:textId="77777777">
        <w:trPr>
          <w:trHeight w:val="1050"/>
        </w:trPr>
        <w:tc>
          <w:tcPr>
            <w:tcW w:w="737" w:type="dxa"/>
            <w:tcBorders>
              <w:top w:val="single" w:sz="4" w:space="0" w:color="auto"/>
              <w:left w:val="single" w:sz="4" w:space="0" w:color="auto"/>
              <w:bottom w:val="single" w:sz="4" w:space="0" w:color="auto"/>
              <w:right w:val="single" w:sz="4" w:space="0" w:color="auto"/>
            </w:tcBorders>
            <w:vAlign w:val="center"/>
          </w:tcPr>
          <w:p w14:paraId="002C64E1"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2.3</w:t>
            </w:r>
          </w:p>
        </w:tc>
        <w:tc>
          <w:tcPr>
            <w:tcW w:w="1248" w:type="dxa"/>
            <w:tcBorders>
              <w:top w:val="single" w:sz="4" w:space="0" w:color="auto"/>
              <w:left w:val="single" w:sz="4" w:space="0" w:color="auto"/>
              <w:bottom w:val="single" w:sz="4" w:space="0" w:color="auto"/>
              <w:right w:val="single" w:sz="4" w:space="0" w:color="auto"/>
            </w:tcBorders>
            <w:vAlign w:val="center"/>
          </w:tcPr>
          <w:p w14:paraId="4226B446" w14:textId="77777777" w:rsidR="00A93E4B" w:rsidRDefault="00000000">
            <w:pPr>
              <w:spacing w:line="300" w:lineRule="exact"/>
              <w:jc w:val="center"/>
              <w:rPr>
                <w:rFonts w:ascii="宋体" w:hAnsi="宋体" w:hint="eastAsia"/>
                <w:color w:val="000000"/>
                <w:szCs w:val="21"/>
              </w:rPr>
            </w:pPr>
            <w:r>
              <w:rPr>
                <w:rFonts w:ascii="宋体" w:hAnsi="宋体"/>
                <w:color w:val="000000"/>
                <w:szCs w:val="21"/>
              </w:rPr>
              <w:t>确认收到澄清、修改发布的方式</w:t>
            </w:r>
          </w:p>
        </w:tc>
        <w:tc>
          <w:tcPr>
            <w:tcW w:w="7229" w:type="dxa"/>
            <w:tcBorders>
              <w:top w:val="single" w:sz="4" w:space="0" w:color="auto"/>
              <w:left w:val="single" w:sz="4" w:space="0" w:color="auto"/>
              <w:bottom w:val="single" w:sz="4" w:space="0" w:color="auto"/>
              <w:right w:val="single" w:sz="4" w:space="0" w:color="auto"/>
            </w:tcBorders>
            <w:vAlign w:val="center"/>
          </w:tcPr>
          <w:p w14:paraId="61DEC589"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澄清、修改文件</w:t>
            </w:r>
            <w:r>
              <w:rPr>
                <w:rFonts w:ascii="宋体" w:hAnsi="宋体" w:hint="eastAsia"/>
                <w:color w:val="000000"/>
                <w:szCs w:val="21"/>
              </w:rPr>
              <w:t>自磋商</w:t>
            </w:r>
            <w:r>
              <w:rPr>
                <w:rFonts w:ascii="宋体" w:hAnsi="宋体"/>
                <w:color w:val="000000"/>
                <w:szCs w:val="21"/>
              </w:rPr>
              <w:t>公告发布媒</w:t>
            </w:r>
            <w:r>
              <w:rPr>
                <w:rFonts w:ascii="宋体" w:hAnsi="宋体" w:hint="eastAsia"/>
                <w:color w:val="000000"/>
                <w:szCs w:val="21"/>
              </w:rPr>
              <w:t>体</w:t>
            </w:r>
            <w:r>
              <w:rPr>
                <w:rFonts w:ascii="宋体" w:hAnsi="宋体"/>
                <w:color w:val="000000"/>
                <w:szCs w:val="21"/>
              </w:rPr>
              <w:t>发布之日起，视为供应商已收到该澄清、修改。供应商未及时关注</w:t>
            </w:r>
            <w:r>
              <w:rPr>
                <w:rFonts w:ascii="宋体" w:hAnsi="宋体" w:hint="eastAsia"/>
                <w:color w:val="000000"/>
                <w:szCs w:val="21"/>
              </w:rPr>
              <w:t>磋商</w:t>
            </w:r>
            <w:r>
              <w:rPr>
                <w:rFonts w:ascii="宋体" w:hAnsi="宋体"/>
                <w:color w:val="000000"/>
                <w:szCs w:val="21"/>
              </w:rPr>
              <w:t>公告发布媒</w:t>
            </w:r>
            <w:r>
              <w:rPr>
                <w:rFonts w:ascii="宋体" w:hAnsi="宋体" w:hint="eastAsia"/>
                <w:color w:val="000000"/>
                <w:szCs w:val="21"/>
              </w:rPr>
              <w:t>体</w:t>
            </w:r>
            <w:r>
              <w:rPr>
                <w:rFonts w:ascii="宋体" w:hAnsi="宋体"/>
                <w:color w:val="000000"/>
                <w:szCs w:val="21"/>
              </w:rPr>
              <w:t>造成的损失，由供应商自行负责。</w:t>
            </w:r>
          </w:p>
        </w:tc>
      </w:tr>
      <w:tr w:rsidR="00A93E4B" w14:paraId="0F5754EB" w14:textId="77777777">
        <w:trPr>
          <w:trHeight w:val="449"/>
        </w:trPr>
        <w:tc>
          <w:tcPr>
            <w:tcW w:w="737" w:type="dxa"/>
            <w:tcBorders>
              <w:top w:val="single" w:sz="4" w:space="0" w:color="auto"/>
              <w:left w:val="single" w:sz="4" w:space="0" w:color="auto"/>
              <w:bottom w:val="single" w:sz="4" w:space="0" w:color="auto"/>
              <w:right w:val="single" w:sz="4" w:space="0" w:color="auto"/>
            </w:tcBorders>
            <w:vAlign w:val="center"/>
          </w:tcPr>
          <w:p w14:paraId="3549193E"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3.4.1</w:t>
            </w:r>
          </w:p>
        </w:tc>
        <w:tc>
          <w:tcPr>
            <w:tcW w:w="1248" w:type="dxa"/>
            <w:tcBorders>
              <w:top w:val="single" w:sz="4" w:space="0" w:color="auto"/>
              <w:left w:val="single" w:sz="4" w:space="0" w:color="auto"/>
              <w:bottom w:val="single" w:sz="4" w:space="0" w:color="auto"/>
              <w:right w:val="single" w:sz="4" w:space="0" w:color="auto"/>
            </w:tcBorders>
            <w:vAlign w:val="center"/>
          </w:tcPr>
          <w:p w14:paraId="505A22BC"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响应</w:t>
            </w:r>
            <w:r>
              <w:rPr>
                <w:rFonts w:ascii="宋体" w:hAnsi="宋体"/>
                <w:color w:val="000000"/>
                <w:szCs w:val="21"/>
              </w:rPr>
              <w:t>有效期</w:t>
            </w:r>
          </w:p>
        </w:tc>
        <w:tc>
          <w:tcPr>
            <w:tcW w:w="7229" w:type="dxa"/>
            <w:tcBorders>
              <w:top w:val="single" w:sz="4" w:space="0" w:color="auto"/>
              <w:left w:val="single" w:sz="4" w:space="0" w:color="auto"/>
              <w:bottom w:val="single" w:sz="4" w:space="0" w:color="auto"/>
              <w:right w:val="single" w:sz="4" w:space="0" w:color="auto"/>
            </w:tcBorders>
            <w:vAlign w:val="center"/>
          </w:tcPr>
          <w:p w14:paraId="2CF35D84"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响应截止之日起90天。</w:t>
            </w:r>
          </w:p>
        </w:tc>
      </w:tr>
      <w:tr w:rsidR="00A93E4B" w14:paraId="05662A46" w14:textId="77777777">
        <w:tc>
          <w:tcPr>
            <w:tcW w:w="737" w:type="dxa"/>
            <w:tcBorders>
              <w:top w:val="single" w:sz="4" w:space="0" w:color="auto"/>
              <w:left w:val="single" w:sz="4" w:space="0" w:color="auto"/>
              <w:bottom w:val="single" w:sz="4" w:space="0" w:color="auto"/>
              <w:right w:val="single" w:sz="4" w:space="0" w:color="auto"/>
            </w:tcBorders>
            <w:vAlign w:val="center"/>
          </w:tcPr>
          <w:p w14:paraId="2461652F"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3.5</w:t>
            </w:r>
          </w:p>
        </w:tc>
        <w:tc>
          <w:tcPr>
            <w:tcW w:w="1248" w:type="dxa"/>
            <w:tcBorders>
              <w:top w:val="single" w:sz="4" w:space="0" w:color="auto"/>
              <w:left w:val="single" w:sz="4" w:space="0" w:color="auto"/>
              <w:bottom w:val="single" w:sz="4" w:space="0" w:color="auto"/>
              <w:right w:val="single" w:sz="4" w:space="0" w:color="auto"/>
            </w:tcBorders>
            <w:vAlign w:val="center"/>
          </w:tcPr>
          <w:p w14:paraId="47737D30"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磋商</w:t>
            </w:r>
            <w:r>
              <w:rPr>
                <w:rFonts w:ascii="宋体" w:hAnsi="宋体"/>
                <w:color w:val="000000"/>
                <w:szCs w:val="21"/>
              </w:rPr>
              <w:t>保证金</w:t>
            </w:r>
          </w:p>
        </w:tc>
        <w:tc>
          <w:tcPr>
            <w:tcW w:w="7229" w:type="dxa"/>
            <w:tcBorders>
              <w:top w:val="single" w:sz="4" w:space="0" w:color="auto"/>
              <w:left w:val="single" w:sz="4" w:space="0" w:color="auto"/>
              <w:bottom w:val="single" w:sz="4" w:space="0" w:color="auto"/>
              <w:right w:val="single" w:sz="4" w:space="0" w:color="auto"/>
            </w:tcBorders>
            <w:vAlign w:val="center"/>
          </w:tcPr>
          <w:p w14:paraId="34966E5C" w14:textId="77777777" w:rsidR="00A93E4B" w:rsidRDefault="00000000">
            <w:pPr>
              <w:spacing w:line="312" w:lineRule="auto"/>
              <w:jc w:val="left"/>
              <w:rPr>
                <w:rFonts w:ascii="宋体" w:hAnsi="宋体" w:hint="eastAsia"/>
                <w:color w:val="000000"/>
                <w:kern w:val="0"/>
                <w:szCs w:val="21"/>
              </w:rPr>
            </w:pPr>
            <w:r>
              <w:rPr>
                <w:rFonts w:ascii="宋体" w:hAnsi="宋体" w:hint="eastAsia"/>
                <w:color w:val="000000"/>
                <w:szCs w:val="21"/>
              </w:rPr>
              <w:t>磋商</w:t>
            </w:r>
            <w:r>
              <w:rPr>
                <w:rFonts w:ascii="宋体" w:hAnsi="宋体"/>
                <w:color w:val="000000"/>
                <w:szCs w:val="21"/>
              </w:rPr>
              <w:t>保证</w:t>
            </w:r>
            <w:r>
              <w:rPr>
                <w:rFonts w:ascii="宋体" w:hAnsi="宋体" w:hint="eastAsia"/>
                <w:color w:val="000000"/>
                <w:szCs w:val="21"/>
              </w:rPr>
              <w:t>金金额：人民币贰万伍仟元整（</w:t>
            </w:r>
            <w:r>
              <w:rPr>
                <w:rFonts w:ascii="宋体" w:hAnsi="宋体"/>
                <w:color w:val="000000"/>
                <w:szCs w:val="21"/>
              </w:rPr>
              <w:t>¥</w:t>
            </w:r>
            <w:r>
              <w:rPr>
                <w:rFonts w:ascii="宋体" w:hAnsi="宋体" w:hint="eastAsia"/>
                <w:color w:val="000000"/>
                <w:szCs w:val="21"/>
              </w:rPr>
              <w:t>25</w:t>
            </w:r>
            <w:r>
              <w:rPr>
                <w:rFonts w:ascii="宋体" w:hAnsi="宋体"/>
                <w:color w:val="000000"/>
                <w:szCs w:val="21"/>
              </w:rPr>
              <w:t>,000.00</w:t>
            </w:r>
            <w:r>
              <w:rPr>
                <w:rFonts w:ascii="宋体" w:hAnsi="宋体" w:hint="eastAsia"/>
                <w:color w:val="000000"/>
                <w:szCs w:val="21"/>
              </w:rPr>
              <w:t>）。</w:t>
            </w:r>
          </w:p>
          <w:p w14:paraId="0A1483AF"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1、缴纳方式一：</w:t>
            </w:r>
          </w:p>
          <w:p w14:paraId="500C9642"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（1）</w:t>
            </w:r>
            <w:r>
              <w:rPr>
                <w:rFonts w:ascii="宋体" w:hAnsi="宋体"/>
                <w:color w:val="000000"/>
                <w:szCs w:val="21"/>
              </w:rPr>
              <w:t>供应商应于</w:t>
            </w:r>
            <w:r>
              <w:rPr>
                <w:rFonts w:ascii="宋体" w:hAnsi="宋体" w:hint="eastAsia"/>
                <w:color w:val="000000"/>
                <w:szCs w:val="21"/>
              </w:rPr>
              <w:t>响应截止</w:t>
            </w:r>
            <w:r>
              <w:rPr>
                <w:rFonts w:ascii="宋体" w:hAnsi="宋体"/>
                <w:color w:val="000000"/>
                <w:szCs w:val="21"/>
              </w:rPr>
              <w:t>时间前将</w:t>
            </w:r>
            <w:r>
              <w:rPr>
                <w:rFonts w:ascii="宋体" w:hAnsi="宋体" w:hint="eastAsia"/>
                <w:color w:val="000000"/>
                <w:szCs w:val="21"/>
              </w:rPr>
              <w:t>磋商</w:t>
            </w:r>
            <w:r>
              <w:rPr>
                <w:rFonts w:ascii="宋体" w:hAnsi="宋体"/>
                <w:color w:val="000000"/>
                <w:szCs w:val="21"/>
              </w:rPr>
              <w:t>保证金以电汇、转账形式从供应商账户一次性足额</w:t>
            </w:r>
            <w:r>
              <w:rPr>
                <w:rFonts w:ascii="宋体" w:hAnsi="宋体" w:hint="eastAsia"/>
                <w:color w:val="000000"/>
                <w:szCs w:val="21"/>
              </w:rPr>
              <w:t>缴</w:t>
            </w:r>
            <w:r>
              <w:rPr>
                <w:rFonts w:ascii="宋体" w:hAnsi="宋体"/>
                <w:color w:val="000000"/>
                <w:szCs w:val="21"/>
              </w:rPr>
              <w:t>纳至本项目对应的专用虚拟账号，所交纳的磋商保证金仅限当次项目有效，不得重复替代使用。本项目磋商保证金</w:t>
            </w:r>
            <w:r>
              <w:rPr>
                <w:rFonts w:ascii="宋体" w:hAnsi="宋体" w:hint="eastAsia"/>
                <w:color w:val="000000"/>
                <w:szCs w:val="21"/>
              </w:rPr>
              <w:t>缴</w:t>
            </w:r>
            <w:r>
              <w:rPr>
                <w:rFonts w:ascii="宋体" w:hAnsi="宋体"/>
                <w:color w:val="000000"/>
                <w:szCs w:val="21"/>
              </w:rPr>
              <w:t>纳专用虚拟账号</w:t>
            </w:r>
            <w:r>
              <w:rPr>
                <w:rFonts w:ascii="宋体" w:hAnsi="宋体"/>
                <w:color w:val="000000"/>
                <w:szCs w:val="21"/>
              </w:rPr>
              <w:lastRenderedPageBreak/>
              <w:t>信息</w:t>
            </w:r>
            <w:r>
              <w:rPr>
                <w:rFonts w:ascii="宋体" w:hAnsi="宋体" w:hint="eastAsia"/>
                <w:color w:val="000000"/>
                <w:szCs w:val="21"/>
              </w:rPr>
              <w:t>如下：</w:t>
            </w:r>
          </w:p>
          <w:p w14:paraId="027C98D6" w14:textId="77777777" w:rsidR="005B4E87" w:rsidRPr="005B4E87" w:rsidRDefault="005B4E87" w:rsidP="005B4E87">
            <w:pPr>
              <w:spacing w:line="300" w:lineRule="exact"/>
              <w:jc w:val="left"/>
              <w:rPr>
                <w:rFonts w:ascii="宋体" w:hAnsi="宋体" w:hint="eastAsia"/>
                <w:color w:val="000000"/>
                <w:szCs w:val="21"/>
              </w:rPr>
            </w:pPr>
            <w:r w:rsidRPr="005B4E87">
              <w:rPr>
                <w:rFonts w:ascii="宋体" w:hAnsi="宋体" w:hint="eastAsia"/>
                <w:color w:val="000000"/>
                <w:szCs w:val="21"/>
              </w:rPr>
              <w:t>开户银行：平安银行南宁分行营业部</w:t>
            </w:r>
          </w:p>
          <w:p w14:paraId="00FFF894" w14:textId="77777777" w:rsidR="005B4E87" w:rsidRPr="005B4E87" w:rsidRDefault="005B4E87" w:rsidP="005B4E87">
            <w:pPr>
              <w:spacing w:line="300" w:lineRule="exact"/>
              <w:jc w:val="left"/>
              <w:rPr>
                <w:rFonts w:ascii="宋体" w:hAnsi="宋体" w:hint="eastAsia"/>
                <w:color w:val="000000"/>
                <w:szCs w:val="21"/>
              </w:rPr>
            </w:pPr>
            <w:r w:rsidRPr="005B4E87">
              <w:rPr>
                <w:rFonts w:ascii="宋体" w:hAnsi="宋体" w:hint="eastAsia"/>
                <w:color w:val="000000"/>
                <w:szCs w:val="21"/>
              </w:rPr>
              <w:t>开户名称：广西机电设备招标有限公司</w:t>
            </w:r>
          </w:p>
          <w:p w14:paraId="41BD1920" w14:textId="76EFE708" w:rsidR="00A93E4B" w:rsidRDefault="005B4E87" w:rsidP="005B4E87">
            <w:pPr>
              <w:spacing w:line="300" w:lineRule="exact"/>
              <w:jc w:val="left"/>
              <w:rPr>
                <w:rFonts w:ascii="宋体" w:hAnsi="宋体" w:hint="eastAsia"/>
                <w:color w:val="000000"/>
                <w:szCs w:val="21"/>
              </w:rPr>
            </w:pPr>
            <w:r w:rsidRPr="005B4E87">
              <w:rPr>
                <w:rFonts w:ascii="宋体" w:hAnsi="宋体" w:hint="eastAsia"/>
                <w:color w:val="000000"/>
                <w:szCs w:val="21"/>
              </w:rPr>
              <w:t>开户账户：30210485203926</w:t>
            </w:r>
          </w:p>
          <w:p w14:paraId="0E79C6FB"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（2）</w:t>
            </w:r>
            <w:r>
              <w:rPr>
                <w:rFonts w:ascii="宋体" w:hAnsi="宋体"/>
                <w:color w:val="000000"/>
                <w:szCs w:val="21"/>
              </w:rPr>
              <w:t>磋商保证金币种应与响应报价币种相同。</w:t>
            </w:r>
            <w:r>
              <w:rPr>
                <w:rFonts w:ascii="宋体" w:hAnsi="宋体" w:hint="eastAsia"/>
                <w:color w:val="000000"/>
                <w:szCs w:val="21"/>
              </w:rPr>
              <w:t>磋商保证金缴纳</w:t>
            </w:r>
            <w:r>
              <w:rPr>
                <w:rFonts w:ascii="宋体" w:hAnsi="宋体"/>
                <w:color w:val="000000"/>
                <w:szCs w:val="21"/>
              </w:rPr>
              <w:t>后无需开具收据，</w:t>
            </w:r>
            <w:r>
              <w:rPr>
                <w:rFonts w:ascii="宋体" w:hAnsi="宋体" w:hint="eastAsia"/>
                <w:color w:val="000000"/>
                <w:szCs w:val="21"/>
              </w:rPr>
              <w:t>供应商应在响应文件中放入转账底单或电汇凭证的复印件，</w:t>
            </w:r>
            <w:r>
              <w:rPr>
                <w:rFonts w:ascii="宋体" w:hAnsi="宋体"/>
                <w:color w:val="000000"/>
                <w:szCs w:val="21"/>
              </w:rPr>
              <w:t>必须在</w:t>
            </w:r>
            <w:r>
              <w:rPr>
                <w:rFonts w:ascii="宋体" w:hAnsi="宋体" w:hint="eastAsia"/>
                <w:color w:val="000000"/>
                <w:szCs w:val="21"/>
              </w:rPr>
              <w:t>响应</w:t>
            </w:r>
            <w:r>
              <w:rPr>
                <w:rFonts w:ascii="宋体" w:hAnsi="宋体"/>
                <w:color w:val="000000"/>
                <w:szCs w:val="21"/>
              </w:rPr>
              <w:t>截</w:t>
            </w:r>
            <w:r>
              <w:rPr>
                <w:rFonts w:ascii="宋体" w:hAnsi="宋体" w:hint="eastAsia"/>
                <w:color w:val="000000"/>
                <w:szCs w:val="21"/>
              </w:rPr>
              <w:t>止</w:t>
            </w:r>
            <w:r>
              <w:rPr>
                <w:rFonts w:ascii="宋体" w:hAnsi="宋体"/>
                <w:color w:val="000000"/>
                <w:szCs w:val="21"/>
              </w:rPr>
              <w:t>时间之前到达指定账号，其到账时间以银行确认的到账时间为准。</w:t>
            </w:r>
          </w:p>
          <w:p w14:paraId="70D3434D"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（3）</w:t>
            </w:r>
            <w:r>
              <w:rPr>
                <w:rFonts w:ascii="宋体" w:hAnsi="宋体"/>
                <w:color w:val="000000"/>
                <w:szCs w:val="21"/>
              </w:rPr>
              <w:t>除</w:t>
            </w:r>
            <w:r>
              <w:rPr>
                <w:rFonts w:ascii="宋体" w:hAnsi="宋体" w:hint="eastAsia"/>
                <w:color w:val="000000"/>
                <w:szCs w:val="21"/>
              </w:rPr>
              <w:t>采购文件</w:t>
            </w:r>
            <w:r>
              <w:rPr>
                <w:rFonts w:ascii="宋体" w:hAnsi="宋体"/>
                <w:color w:val="000000"/>
                <w:szCs w:val="21"/>
              </w:rPr>
              <w:t>规定不予退还保证金的情形外，采购代理机构</w:t>
            </w:r>
            <w:r>
              <w:rPr>
                <w:rFonts w:ascii="宋体" w:hAnsi="宋体" w:hint="eastAsia"/>
                <w:color w:val="000000"/>
                <w:szCs w:val="21"/>
              </w:rPr>
              <w:t>在法定时间内通过银行原路</w:t>
            </w:r>
            <w:r>
              <w:rPr>
                <w:rFonts w:ascii="宋体" w:hAnsi="宋体"/>
                <w:color w:val="000000"/>
                <w:szCs w:val="21"/>
              </w:rPr>
              <w:t>退</w:t>
            </w:r>
            <w:r>
              <w:rPr>
                <w:rFonts w:ascii="宋体" w:hAnsi="宋体" w:hint="eastAsia"/>
                <w:color w:val="000000"/>
                <w:szCs w:val="21"/>
              </w:rPr>
              <w:t>还保证金至供应商缴纳账户。供应商</w:t>
            </w:r>
            <w:r>
              <w:rPr>
                <w:rFonts w:ascii="宋体" w:hAnsi="宋体"/>
                <w:color w:val="000000"/>
                <w:szCs w:val="21"/>
              </w:rPr>
              <w:t>自行承担</w:t>
            </w:r>
            <w:r>
              <w:rPr>
                <w:rFonts w:ascii="宋体" w:hAnsi="宋体" w:hint="eastAsia"/>
                <w:color w:val="000000"/>
                <w:szCs w:val="21"/>
              </w:rPr>
              <w:t>交纳保证金后未参加响应活动或磋商保证金缴纳错误而</w:t>
            </w:r>
            <w:r>
              <w:rPr>
                <w:rFonts w:ascii="宋体" w:hAnsi="宋体"/>
                <w:color w:val="000000"/>
                <w:szCs w:val="21"/>
              </w:rPr>
              <w:t>导致</w:t>
            </w:r>
            <w:r>
              <w:rPr>
                <w:rFonts w:ascii="宋体" w:hAnsi="宋体" w:hint="eastAsia"/>
                <w:color w:val="000000"/>
                <w:szCs w:val="21"/>
              </w:rPr>
              <w:t>磋商保证金</w:t>
            </w:r>
            <w:r>
              <w:rPr>
                <w:rFonts w:ascii="宋体" w:hAnsi="宋体"/>
                <w:color w:val="000000"/>
                <w:szCs w:val="21"/>
              </w:rPr>
              <w:t>无法及时退还的责任</w:t>
            </w:r>
            <w:r>
              <w:rPr>
                <w:rFonts w:ascii="宋体" w:hAnsi="宋体" w:hint="eastAsia"/>
                <w:color w:val="000000"/>
                <w:szCs w:val="21"/>
              </w:rPr>
              <w:t>。</w:t>
            </w:r>
          </w:p>
          <w:p w14:paraId="73C9E30C"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2、缴纳方式二：</w:t>
            </w:r>
          </w:p>
          <w:p w14:paraId="231829CA"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供应商可于响应截止时间前选择支票、汇票、本票或金融机构、担保机构出具的保函等非现金形式缴纳的，供应商应在响应文件中放入支票、汇票、本票或金融机构、担保机构出具的保函的复印件，保函出具格式详见第六章响应文件格式，在响应截止时间前，供应商必须以现场提交或邮寄方式向采购代理机构递交支票、汇票、本票或者保函原件，保证金原件放入一个密封袋中，并在封口处加盖供应商公章或被授权人签字，在封套上标记“项目名称（项目编号）响应保证金”字样。具体收件地址、收件人及联系电话详见磋商公告。</w:t>
            </w:r>
          </w:p>
          <w:p w14:paraId="7107E98B"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3、响应保证金有下列情形之一的，视为保证金无效：</w:t>
            </w:r>
          </w:p>
          <w:p w14:paraId="57977E6B"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（1）保证金在响应截止时间后提交的，或者不按规定交纳方式交纳的，或者未足额交纳的（包含保函额度不足的）的；</w:t>
            </w:r>
          </w:p>
          <w:p w14:paraId="69D9B1B3"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（2）支票、汇票或者本票出现无效或者背书情形的；</w:t>
            </w:r>
          </w:p>
          <w:p w14:paraId="5F831045"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（3）保函有效期低于响应有效期的；</w:t>
            </w:r>
          </w:p>
          <w:p w14:paraId="421404A7"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（4）非金融机构、担保机构出具保函的、非无条件保函的。</w:t>
            </w:r>
          </w:p>
          <w:p w14:paraId="15034F7D"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4、财务部联系电话：0771-2821398</w:t>
            </w:r>
          </w:p>
          <w:p w14:paraId="3B0D3990" w14:textId="77777777" w:rsidR="00A93E4B" w:rsidRDefault="00000000">
            <w:pPr>
              <w:spacing w:line="300" w:lineRule="exact"/>
              <w:jc w:val="left"/>
              <w:rPr>
                <w:rFonts w:ascii="宋体" w:hAnsi="宋体" w:hint="eastAsia"/>
                <w:b/>
                <w:bCs/>
                <w:color w:val="000000"/>
                <w:szCs w:val="21"/>
              </w:rPr>
            </w:pPr>
            <w:r>
              <w:rPr>
                <w:rFonts w:ascii="宋体" w:hAnsi="宋体" w:hint="eastAsia"/>
                <w:b/>
                <w:bCs/>
                <w:color w:val="000000"/>
                <w:szCs w:val="21"/>
              </w:rPr>
              <w:t>注：为保证磋商保证金退还的及时性与便利性，鼓励优先采用方式一递交磋商保证金。</w:t>
            </w:r>
          </w:p>
        </w:tc>
      </w:tr>
      <w:tr w:rsidR="00A93E4B" w14:paraId="36EB9E98" w14:textId="77777777">
        <w:trPr>
          <w:trHeight w:val="715"/>
        </w:trPr>
        <w:tc>
          <w:tcPr>
            <w:tcW w:w="737" w:type="dxa"/>
            <w:tcBorders>
              <w:left w:val="single" w:sz="4" w:space="0" w:color="auto"/>
              <w:right w:val="single" w:sz="4" w:space="0" w:color="auto"/>
            </w:tcBorders>
            <w:vAlign w:val="center"/>
          </w:tcPr>
          <w:p w14:paraId="3B70748E" w14:textId="77777777" w:rsidR="00A93E4B" w:rsidRDefault="00000000">
            <w:pPr>
              <w:spacing w:line="300" w:lineRule="exact"/>
              <w:jc w:val="center"/>
              <w:rPr>
                <w:rFonts w:ascii="宋体" w:hAnsi="宋体" w:hint="eastAsia"/>
                <w:b/>
                <w:color w:val="000000"/>
                <w:szCs w:val="21"/>
              </w:rPr>
            </w:pPr>
            <w:r>
              <w:rPr>
                <w:rFonts w:ascii="宋体" w:hAnsi="宋体" w:hint="eastAsia"/>
                <w:b/>
                <w:color w:val="000000"/>
                <w:szCs w:val="21"/>
              </w:rPr>
              <w:t>3</w:t>
            </w:r>
            <w:r>
              <w:rPr>
                <w:rFonts w:ascii="宋体" w:hAnsi="宋体"/>
                <w:b/>
                <w:color w:val="000000"/>
                <w:szCs w:val="21"/>
              </w:rPr>
              <w:t>.6</w:t>
            </w:r>
          </w:p>
        </w:tc>
        <w:tc>
          <w:tcPr>
            <w:tcW w:w="1248" w:type="dxa"/>
            <w:tcBorders>
              <w:top w:val="single" w:sz="4" w:space="0" w:color="auto"/>
              <w:left w:val="single" w:sz="4" w:space="0" w:color="auto"/>
              <w:right w:val="single" w:sz="4" w:space="0" w:color="auto"/>
            </w:tcBorders>
            <w:vAlign w:val="center"/>
          </w:tcPr>
          <w:p w14:paraId="64343D1B"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响应文件的编制</w:t>
            </w:r>
          </w:p>
        </w:tc>
        <w:tc>
          <w:tcPr>
            <w:tcW w:w="7229" w:type="dxa"/>
            <w:tcBorders>
              <w:top w:val="single" w:sz="4" w:space="0" w:color="auto"/>
              <w:left w:val="single" w:sz="4" w:space="0" w:color="auto"/>
              <w:right w:val="single" w:sz="4" w:space="0" w:color="auto"/>
            </w:tcBorders>
            <w:vAlign w:val="center"/>
          </w:tcPr>
          <w:p w14:paraId="431926A0"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响应文件应按第六章响应文件格式分别编制并使用下载的广西政府采购云平台新版客户端制作并上传。</w:t>
            </w:r>
          </w:p>
        </w:tc>
      </w:tr>
      <w:tr w:rsidR="00A93E4B" w14:paraId="7CF80EBE" w14:textId="77777777">
        <w:trPr>
          <w:trHeight w:val="290"/>
        </w:trPr>
        <w:tc>
          <w:tcPr>
            <w:tcW w:w="737" w:type="dxa"/>
            <w:tcBorders>
              <w:top w:val="single" w:sz="4" w:space="0" w:color="auto"/>
              <w:left w:val="single" w:sz="4" w:space="0" w:color="auto"/>
              <w:bottom w:val="single" w:sz="4" w:space="0" w:color="auto"/>
              <w:right w:val="single" w:sz="4" w:space="0" w:color="auto"/>
            </w:tcBorders>
            <w:vAlign w:val="center"/>
          </w:tcPr>
          <w:p w14:paraId="082FF83A"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3.7</w:t>
            </w:r>
          </w:p>
        </w:tc>
        <w:tc>
          <w:tcPr>
            <w:tcW w:w="1248" w:type="dxa"/>
            <w:tcBorders>
              <w:top w:val="single" w:sz="4" w:space="0" w:color="auto"/>
              <w:left w:val="single" w:sz="4" w:space="0" w:color="auto"/>
              <w:bottom w:val="single" w:sz="4" w:space="0" w:color="auto"/>
              <w:right w:val="single" w:sz="4" w:space="0" w:color="auto"/>
            </w:tcBorders>
            <w:vAlign w:val="center"/>
          </w:tcPr>
          <w:p w14:paraId="335275BB" w14:textId="77777777" w:rsidR="00A93E4B" w:rsidRDefault="00000000">
            <w:pPr>
              <w:spacing w:line="300" w:lineRule="exact"/>
              <w:jc w:val="center"/>
              <w:rPr>
                <w:rFonts w:ascii="宋体" w:hAnsi="宋体" w:hint="eastAsia"/>
                <w:color w:val="000000"/>
                <w:szCs w:val="21"/>
              </w:rPr>
            </w:pPr>
            <w:r>
              <w:rPr>
                <w:rFonts w:ascii="宋体" w:hAnsi="宋体"/>
                <w:color w:val="000000"/>
                <w:szCs w:val="21"/>
              </w:rPr>
              <w:t>响应文件递交</w:t>
            </w:r>
            <w:r>
              <w:rPr>
                <w:rFonts w:ascii="宋体" w:hAnsi="宋体" w:hint="eastAsia"/>
                <w:color w:val="000000"/>
                <w:szCs w:val="21"/>
              </w:rPr>
              <w:t>截止时间及截标时间</w:t>
            </w:r>
          </w:p>
        </w:tc>
        <w:tc>
          <w:tcPr>
            <w:tcW w:w="7229" w:type="dxa"/>
            <w:tcBorders>
              <w:top w:val="single" w:sz="4" w:space="0" w:color="auto"/>
              <w:left w:val="single" w:sz="4" w:space="0" w:color="auto"/>
              <w:bottom w:val="single" w:sz="4" w:space="0" w:color="auto"/>
              <w:right w:val="single" w:sz="4" w:space="0" w:color="auto"/>
            </w:tcBorders>
            <w:vAlign w:val="center"/>
          </w:tcPr>
          <w:p w14:paraId="7D7B444C" w14:textId="77777777" w:rsidR="00A93E4B" w:rsidRDefault="00000000">
            <w:pPr>
              <w:spacing w:line="300" w:lineRule="exact"/>
              <w:jc w:val="left"/>
              <w:rPr>
                <w:rFonts w:ascii="宋体" w:hAnsi="宋体" w:hint="eastAsia"/>
                <w:color w:val="000000"/>
                <w:szCs w:val="21"/>
              </w:rPr>
            </w:pPr>
            <w:r>
              <w:rPr>
                <w:rFonts w:ascii="宋体" w:hAnsi="宋体" w:hint="eastAsia"/>
                <w:color w:val="000000"/>
                <w:kern w:val="0"/>
                <w:szCs w:val="21"/>
              </w:rPr>
              <w:t>见磋商公告要求</w:t>
            </w:r>
            <w:r>
              <w:rPr>
                <w:rFonts w:ascii="宋体" w:hAnsi="宋体" w:hint="eastAsia"/>
                <w:color w:val="000000"/>
                <w:szCs w:val="21"/>
              </w:rPr>
              <w:t>。</w:t>
            </w:r>
          </w:p>
        </w:tc>
      </w:tr>
      <w:tr w:rsidR="00A93E4B" w14:paraId="181F1FD5"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535A8808" w14:textId="77777777" w:rsidR="00A93E4B" w:rsidRDefault="00000000">
            <w:pPr>
              <w:spacing w:line="300" w:lineRule="exact"/>
              <w:jc w:val="center"/>
              <w:rPr>
                <w:rFonts w:ascii="宋体" w:hAnsi="宋体" w:hint="eastAsia"/>
                <w:b/>
                <w:color w:val="000000"/>
                <w:szCs w:val="21"/>
              </w:rPr>
            </w:pPr>
            <w:r>
              <w:rPr>
                <w:rFonts w:ascii="宋体" w:hAnsi="宋体" w:hint="eastAsia"/>
                <w:b/>
                <w:color w:val="000000"/>
                <w:szCs w:val="21"/>
              </w:rPr>
              <w:t>4</w:t>
            </w:r>
            <w:r>
              <w:rPr>
                <w:rFonts w:ascii="宋体" w:hAnsi="宋体"/>
                <w:b/>
                <w:color w:val="000000"/>
                <w:szCs w:val="21"/>
              </w:rPr>
              <w:t>.2</w:t>
            </w:r>
          </w:p>
        </w:tc>
        <w:tc>
          <w:tcPr>
            <w:tcW w:w="1248" w:type="dxa"/>
            <w:tcBorders>
              <w:top w:val="single" w:sz="4" w:space="0" w:color="auto"/>
              <w:left w:val="single" w:sz="4" w:space="0" w:color="auto"/>
              <w:bottom w:val="single" w:sz="4" w:space="0" w:color="auto"/>
              <w:right w:val="single" w:sz="4" w:space="0" w:color="auto"/>
            </w:tcBorders>
            <w:vAlign w:val="center"/>
          </w:tcPr>
          <w:p w14:paraId="5321823B" w14:textId="77777777" w:rsidR="00A93E4B" w:rsidRDefault="00000000">
            <w:pPr>
              <w:spacing w:line="300" w:lineRule="exact"/>
              <w:jc w:val="center"/>
              <w:rPr>
                <w:rFonts w:ascii="宋体" w:hAnsi="宋体" w:hint="eastAsia"/>
                <w:color w:val="000000"/>
                <w:szCs w:val="20"/>
              </w:rPr>
            </w:pPr>
            <w:r>
              <w:rPr>
                <w:rFonts w:ascii="宋体" w:hAnsi="宋体" w:hint="eastAsia"/>
                <w:color w:val="000000"/>
                <w:szCs w:val="21"/>
              </w:rPr>
              <w:t>备份响应文件</w:t>
            </w:r>
          </w:p>
        </w:tc>
        <w:tc>
          <w:tcPr>
            <w:tcW w:w="7229" w:type="dxa"/>
            <w:tcBorders>
              <w:top w:val="single" w:sz="4" w:space="0" w:color="auto"/>
              <w:left w:val="single" w:sz="4" w:space="0" w:color="auto"/>
              <w:bottom w:val="single" w:sz="4" w:space="0" w:color="auto"/>
              <w:right w:val="single" w:sz="4" w:space="0" w:color="auto"/>
            </w:tcBorders>
            <w:vAlign w:val="center"/>
          </w:tcPr>
          <w:p w14:paraId="478DFDC8"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t>本项目</w:t>
            </w:r>
            <w:r>
              <w:rPr>
                <w:rFonts w:ascii="宋体" w:hAnsi="宋体"/>
                <w:color w:val="000000"/>
                <w:sz w:val="22"/>
                <w:szCs w:val="22"/>
              </w:rPr>
              <w:sym w:font="Wingdings 2" w:char="F052"/>
            </w:r>
            <w:r>
              <w:rPr>
                <w:rFonts w:ascii="宋体" w:hAnsi="宋体" w:hint="eastAsia"/>
                <w:color w:val="000000"/>
                <w:szCs w:val="21"/>
              </w:rPr>
              <w:t>接受   □不接受备份响应文件</w:t>
            </w:r>
          </w:p>
          <w:p w14:paraId="2D4DAE29" w14:textId="77777777" w:rsidR="00A93E4B" w:rsidRDefault="00000000">
            <w:pPr>
              <w:spacing w:line="276" w:lineRule="auto"/>
              <w:rPr>
                <w:rFonts w:ascii="宋体" w:hAnsi="宋体" w:hint="eastAsia"/>
                <w:color w:val="000000"/>
                <w:sz w:val="22"/>
                <w:szCs w:val="22"/>
              </w:rPr>
            </w:pPr>
            <w:r>
              <w:rPr>
                <w:rFonts w:ascii="宋体" w:hAnsi="宋体" w:hint="eastAsia"/>
                <w:color w:val="000000"/>
                <w:szCs w:val="21"/>
              </w:rPr>
              <w:t>以广西政府采购云平台自动生成的备份文件为依据，当项目允许接受备份响</w:t>
            </w:r>
            <w:r>
              <w:rPr>
                <w:rFonts w:ascii="宋体" w:hAnsi="宋体" w:hint="eastAsia"/>
                <w:color w:val="000000"/>
                <w:szCs w:val="21"/>
              </w:rPr>
              <w:lastRenderedPageBreak/>
              <w:t>应文件时，供应商才可以按规定上传备份响应文件。</w:t>
            </w:r>
          </w:p>
        </w:tc>
      </w:tr>
      <w:tr w:rsidR="00A93E4B" w14:paraId="7A5F23EA"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D14E60C" w14:textId="77777777" w:rsidR="00A93E4B" w:rsidRDefault="00000000">
            <w:pPr>
              <w:spacing w:line="300" w:lineRule="exact"/>
              <w:jc w:val="center"/>
              <w:rPr>
                <w:rFonts w:ascii="宋体" w:hAnsi="宋体" w:hint="eastAsia"/>
                <w:b/>
                <w:color w:val="000000"/>
                <w:szCs w:val="21"/>
              </w:rPr>
            </w:pPr>
            <w:r>
              <w:rPr>
                <w:rFonts w:ascii="宋体" w:hAnsi="宋体" w:hint="eastAsia"/>
                <w:b/>
                <w:color w:val="000000"/>
                <w:szCs w:val="21"/>
              </w:rPr>
              <w:t>4</w:t>
            </w:r>
            <w:r>
              <w:rPr>
                <w:rFonts w:ascii="宋体" w:hAnsi="宋体"/>
                <w:b/>
                <w:color w:val="000000"/>
                <w:szCs w:val="21"/>
              </w:rPr>
              <w:t>.3</w:t>
            </w:r>
          </w:p>
        </w:tc>
        <w:tc>
          <w:tcPr>
            <w:tcW w:w="1248" w:type="dxa"/>
            <w:tcBorders>
              <w:top w:val="single" w:sz="4" w:space="0" w:color="auto"/>
              <w:left w:val="single" w:sz="4" w:space="0" w:color="auto"/>
              <w:bottom w:val="single" w:sz="4" w:space="0" w:color="auto"/>
              <w:right w:val="single" w:sz="4" w:space="0" w:color="auto"/>
            </w:tcBorders>
            <w:vAlign w:val="center"/>
          </w:tcPr>
          <w:p w14:paraId="25CA58FD"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0"/>
              </w:rPr>
              <w:t>演示</w:t>
            </w:r>
          </w:p>
        </w:tc>
        <w:tc>
          <w:tcPr>
            <w:tcW w:w="7229" w:type="dxa"/>
            <w:tcBorders>
              <w:top w:val="single" w:sz="4" w:space="0" w:color="auto"/>
              <w:left w:val="single" w:sz="4" w:space="0" w:color="auto"/>
              <w:bottom w:val="single" w:sz="4" w:space="0" w:color="auto"/>
              <w:right w:val="single" w:sz="4" w:space="0" w:color="auto"/>
            </w:tcBorders>
            <w:vAlign w:val="center"/>
          </w:tcPr>
          <w:p w14:paraId="5EC4BAD9" w14:textId="77777777" w:rsidR="00A93E4B" w:rsidRDefault="00000000">
            <w:pPr>
              <w:spacing w:line="276" w:lineRule="auto"/>
              <w:rPr>
                <w:rFonts w:ascii="宋体" w:hAnsi="宋体" w:hint="eastAsia"/>
                <w:color w:val="000000"/>
                <w:szCs w:val="21"/>
              </w:rPr>
            </w:pPr>
            <w:r>
              <w:rPr>
                <w:rFonts w:ascii="宋体" w:hAnsi="宋体"/>
                <w:color w:val="000000"/>
                <w:sz w:val="22"/>
                <w:szCs w:val="22"/>
              </w:rPr>
              <w:sym w:font="Wingdings 2" w:char="F052"/>
            </w:r>
            <w:r>
              <w:rPr>
                <w:rFonts w:ascii="宋体" w:hAnsi="宋体" w:hint="eastAsia"/>
                <w:color w:val="000000"/>
                <w:szCs w:val="21"/>
              </w:rPr>
              <w:t>否   □是</w:t>
            </w:r>
          </w:p>
          <w:p w14:paraId="3C4107F9" w14:textId="77777777" w:rsidR="00A93E4B" w:rsidRDefault="00000000">
            <w:pPr>
              <w:spacing w:line="276" w:lineRule="auto"/>
              <w:rPr>
                <w:rFonts w:ascii="宋体" w:hAnsi="宋体" w:hint="eastAsia"/>
                <w:color w:val="000000"/>
                <w:szCs w:val="21"/>
                <w:u w:val="single"/>
              </w:rPr>
            </w:pPr>
            <w:r>
              <w:rPr>
                <w:rFonts w:ascii="宋体" w:hAnsi="宋体" w:hint="eastAsia"/>
                <w:color w:val="000000"/>
                <w:szCs w:val="21"/>
              </w:rPr>
              <w:t>演示内容：</w:t>
            </w:r>
            <w:r>
              <w:rPr>
                <w:rFonts w:ascii="宋体" w:hAnsi="宋体" w:hint="eastAsia"/>
                <w:color w:val="000000"/>
                <w:szCs w:val="21"/>
                <w:u w:val="single"/>
              </w:rPr>
              <w:t xml:space="preserve"> </w:t>
            </w:r>
            <w:r>
              <w:rPr>
                <w:rFonts w:ascii="宋体" w:hAnsi="宋体"/>
                <w:color w:val="000000"/>
                <w:szCs w:val="21"/>
                <w:u w:val="single"/>
              </w:rPr>
              <w:t xml:space="preserve">              </w:t>
            </w:r>
          </w:p>
          <w:p w14:paraId="25DBBFF0"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t>演示形式：</w:t>
            </w:r>
            <w:r>
              <w:rPr>
                <w:rFonts w:ascii="宋体" w:hAnsi="宋体"/>
                <w:color w:val="000000"/>
                <w:szCs w:val="21"/>
              </w:rPr>
              <w:t xml:space="preserve"> </w:t>
            </w:r>
          </w:p>
        </w:tc>
      </w:tr>
      <w:tr w:rsidR="00A93E4B" w14:paraId="2C520652"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EF1BE05" w14:textId="77777777" w:rsidR="00A93E4B" w:rsidRDefault="00000000">
            <w:pPr>
              <w:spacing w:line="300" w:lineRule="exact"/>
              <w:jc w:val="center"/>
              <w:rPr>
                <w:rFonts w:ascii="宋体" w:hAnsi="宋体" w:hint="eastAsia"/>
                <w:b/>
                <w:color w:val="000000"/>
                <w:szCs w:val="21"/>
              </w:rPr>
            </w:pPr>
            <w:r>
              <w:rPr>
                <w:rFonts w:ascii="宋体" w:hAnsi="宋体" w:hint="eastAsia"/>
                <w:b/>
                <w:color w:val="000000"/>
                <w:szCs w:val="21"/>
              </w:rPr>
              <w:t>4</w:t>
            </w:r>
            <w:r>
              <w:rPr>
                <w:rFonts w:ascii="宋体" w:hAnsi="宋体"/>
                <w:b/>
                <w:color w:val="000000"/>
                <w:szCs w:val="21"/>
              </w:rPr>
              <w:t>.4</w:t>
            </w:r>
          </w:p>
        </w:tc>
        <w:tc>
          <w:tcPr>
            <w:tcW w:w="1248" w:type="dxa"/>
            <w:tcBorders>
              <w:top w:val="single" w:sz="4" w:space="0" w:color="auto"/>
              <w:left w:val="single" w:sz="4" w:space="0" w:color="auto"/>
              <w:bottom w:val="single" w:sz="4" w:space="0" w:color="auto"/>
              <w:right w:val="single" w:sz="4" w:space="0" w:color="auto"/>
            </w:tcBorders>
            <w:vAlign w:val="center"/>
          </w:tcPr>
          <w:p w14:paraId="0B13A2F5"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0"/>
              </w:rPr>
              <w:t>样品</w:t>
            </w:r>
          </w:p>
        </w:tc>
        <w:tc>
          <w:tcPr>
            <w:tcW w:w="7229" w:type="dxa"/>
            <w:tcBorders>
              <w:top w:val="single" w:sz="4" w:space="0" w:color="auto"/>
              <w:left w:val="single" w:sz="4" w:space="0" w:color="auto"/>
              <w:bottom w:val="single" w:sz="4" w:space="0" w:color="auto"/>
              <w:right w:val="single" w:sz="4" w:space="0" w:color="auto"/>
            </w:tcBorders>
            <w:vAlign w:val="center"/>
          </w:tcPr>
          <w:p w14:paraId="0B5F3C04" w14:textId="77777777" w:rsidR="00A93E4B" w:rsidRDefault="00000000">
            <w:pPr>
              <w:spacing w:line="276" w:lineRule="auto"/>
              <w:rPr>
                <w:rFonts w:ascii="宋体" w:hAnsi="宋体" w:hint="eastAsia"/>
                <w:color w:val="000000"/>
                <w:szCs w:val="21"/>
              </w:rPr>
            </w:pPr>
            <w:r>
              <w:rPr>
                <w:rFonts w:ascii="宋体" w:hAnsi="宋体"/>
                <w:color w:val="000000"/>
                <w:sz w:val="24"/>
              </w:rPr>
              <w:sym w:font="Wingdings 2" w:char="F052"/>
            </w:r>
            <w:r>
              <w:rPr>
                <w:rFonts w:ascii="宋体" w:hAnsi="宋体" w:hint="eastAsia"/>
                <w:color w:val="000000"/>
                <w:szCs w:val="21"/>
              </w:rPr>
              <w:t>否   □是</w:t>
            </w:r>
          </w:p>
          <w:p w14:paraId="5F8E22F8" w14:textId="77777777" w:rsidR="00A93E4B" w:rsidRDefault="00000000">
            <w:pPr>
              <w:spacing w:line="276" w:lineRule="auto"/>
              <w:rPr>
                <w:rFonts w:ascii="宋体" w:hAnsi="宋体" w:hint="eastAsia"/>
                <w:color w:val="000000"/>
                <w:szCs w:val="21"/>
                <w:u w:val="single"/>
              </w:rPr>
            </w:pPr>
            <w:r>
              <w:rPr>
                <w:rFonts w:ascii="宋体" w:hAnsi="宋体" w:hint="eastAsia"/>
                <w:color w:val="000000"/>
                <w:szCs w:val="21"/>
              </w:rPr>
              <w:t>样品制作的标准和要求：</w:t>
            </w:r>
            <w:r>
              <w:rPr>
                <w:rFonts w:ascii="宋体" w:hAnsi="宋体" w:hint="eastAsia"/>
                <w:color w:val="000000"/>
                <w:szCs w:val="21"/>
                <w:u w:val="single"/>
              </w:rPr>
              <w:t xml:space="preserve"> </w:t>
            </w:r>
            <w:r>
              <w:rPr>
                <w:rFonts w:ascii="宋体" w:hAnsi="宋体"/>
                <w:color w:val="000000"/>
                <w:szCs w:val="21"/>
                <w:u w:val="single"/>
              </w:rPr>
              <w:t xml:space="preserve">              </w:t>
            </w:r>
          </w:p>
          <w:p w14:paraId="6AE062CD" w14:textId="77777777" w:rsidR="00A93E4B" w:rsidRDefault="00000000">
            <w:pPr>
              <w:spacing w:line="276" w:lineRule="auto"/>
              <w:rPr>
                <w:rFonts w:ascii="宋体" w:hAnsi="宋体" w:hint="eastAsia"/>
                <w:color w:val="000000"/>
                <w:szCs w:val="21"/>
                <w:u w:val="single"/>
              </w:rPr>
            </w:pPr>
            <w:r>
              <w:rPr>
                <w:rFonts w:ascii="宋体" w:hAnsi="宋体" w:hint="eastAsia"/>
                <w:color w:val="000000"/>
                <w:szCs w:val="21"/>
              </w:rPr>
              <w:t>样品检测机构的要求：</w:t>
            </w:r>
            <w:r>
              <w:rPr>
                <w:rFonts w:ascii="宋体" w:hAnsi="宋体" w:hint="eastAsia"/>
                <w:color w:val="000000"/>
                <w:szCs w:val="21"/>
                <w:u w:val="single"/>
              </w:rPr>
              <w:t xml:space="preserve"> </w:t>
            </w:r>
            <w:r>
              <w:rPr>
                <w:rFonts w:ascii="宋体" w:hAnsi="宋体"/>
                <w:color w:val="000000"/>
                <w:szCs w:val="21"/>
                <w:u w:val="single"/>
              </w:rPr>
              <w:t xml:space="preserve">               </w:t>
            </w:r>
          </w:p>
          <w:p w14:paraId="3D3B4317" w14:textId="77777777" w:rsidR="00A93E4B" w:rsidRDefault="00000000">
            <w:pPr>
              <w:spacing w:line="276" w:lineRule="auto"/>
              <w:rPr>
                <w:rFonts w:ascii="宋体" w:hAnsi="宋体" w:hint="eastAsia"/>
                <w:color w:val="000000"/>
                <w:szCs w:val="21"/>
                <w:u w:val="single"/>
              </w:rPr>
            </w:pPr>
            <w:r>
              <w:rPr>
                <w:rFonts w:ascii="宋体" w:hAnsi="宋体" w:hint="eastAsia"/>
                <w:color w:val="000000"/>
                <w:szCs w:val="21"/>
              </w:rPr>
              <w:t>检测内容：</w:t>
            </w:r>
            <w:r>
              <w:rPr>
                <w:rFonts w:ascii="宋体" w:hAnsi="宋体" w:hint="eastAsia"/>
                <w:color w:val="000000"/>
                <w:szCs w:val="21"/>
                <w:u w:val="single"/>
              </w:rPr>
              <w:t xml:space="preserve"> </w:t>
            </w:r>
            <w:r>
              <w:rPr>
                <w:rFonts w:ascii="宋体" w:hAnsi="宋体"/>
                <w:color w:val="000000"/>
                <w:szCs w:val="21"/>
                <w:u w:val="single"/>
              </w:rPr>
              <w:t xml:space="preserve">                    </w:t>
            </w:r>
          </w:p>
          <w:p w14:paraId="2589A37F"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t>样品递交方式：</w:t>
            </w:r>
            <w:r>
              <w:rPr>
                <w:rFonts w:ascii="宋体" w:hAnsi="宋体"/>
                <w:color w:val="000000"/>
                <w:szCs w:val="21"/>
              </w:rPr>
              <w:t xml:space="preserve"> </w:t>
            </w:r>
          </w:p>
        </w:tc>
      </w:tr>
      <w:tr w:rsidR="00A93E4B" w14:paraId="3F7C8F1C"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61C940B1" w14:textId="77777777" w:rsidR="00A93E4B" w:rsidRDefault="00000000">
            <w:pPr>
              <w:spacing w:line="300" w:lineRule="exact"/>
              <w:jc w:val="center"/>
              <w:rPr>
                <w:rFonts w:ascii="宋体" w:hAnsi="宋体" w:hint="eastAsia"/>
                <w:b/>
                <w:color w:val="000000"/>
                <w:szCs w:val="21"/>
              </w:rPr>
            </w:pPr>
            <w:r>
              <w:rPr>
                <w:rFonts w:ascii="宋体" w:hAnsi="宋体" w:hint="eastAsia"/>
                <w:b/>
                <w:color w:val="000000"/>
                <w:szCs w:val="21"/>
              </w:rPr>
              <w:t>5.3.1</w:t>
            </w:r>
          </w:p>
        </w:tc>
        <w:tc>
          <w:tcPr>
            <w:tcW w:w="1248" w:type="dxa"/>
            <w:tcBorders>
              <w:top w:val="single" w:sz="4" w:space="0" w:color="auto"/>
              <w:left w:val="single" w:sz="4" w:space="0" w:color="auto"/>
              <w:bottom w:val="single" w:sz="4" w:space="0" w:color="auto"/>
              <w:right w:val="single" w:sz="4" w:space="0" w:color="auto"/>
            </w:tcBorders>
            <w:vAlign w:val="center"/>
          </w:tcPr>
          <w:p w14:paraId="00C3BC64"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信用查询</w:t>
            </w:r>
            <w:r>
              <w:rPr>
                <w:rFonts w:ascii="宋体" w:hAnsi="宋体" w:hint="eastAsia"/>
                <w:color w:val="000000"/>
              </w:rPr>
              <w:t>规则</w:t>
            </w:r>
          </w:p>
        </w:tc>
        <w:tc>
          <w:tcPr>
            <w:tcW w:w="7229" w:type="dxa"/>
            <w:tcBorders>
              <w:top w:val="single" w:sz="4" w:space="0" w:color="auto"/>
              <w:left w:val="single" w:sz="4" w:space="0" w:color="auto"/>
              <w:bottom w:val="single" w:sz="4" w:space="0" w:color="auto"/>
              <w:right w:val="single" w:sz="4" w:space="0" w:color="auto"/>
            </w:tcBorders>
            <w:vAlign w:val="center"/>
          </w:tcPr>
          <w:p w14:paraId="701F05FE" w14:textId="77777777" w:rsidR="00A93E4B" w:rsidRDefault="00000000">
            <w:pPr>
              <w:snapToGrid w:val="0"/>
              <w:spacing w:line="380" w:lineRule="exact"/>
              <w:rPr>
                <w:rFonts w:ascii="宋体" w:hAnsi="宋体" w:hint="eastAsia"/>
                <w:color w:val="000000"/>
                <w:szCs w:val="21"/>
              </w:rPr>
            </w:pPr>
            <w:r>
              <w:rPr>
                <w:rFonts w:ascii="宋体" w:hAnsi="宋体" w:hint="eastAsia"/>
                <w:color w:val="000000"/>
                <w:szCs w:val="21"/>
              </w:rPr>
              <w:t>磋商小组在资格审查结束前，对供应商进行信用查询。</w:t>
            </w:r>
          </w:p>
          <w:p w14:paraId="7135CDEB" w14:textId="77777777" w:rsidR="00A93E4B" w:rsidRDefault="00000000">
            <w:pPr>
              <w:snapToGrid w:val="0"/>
              <w:spacing w:line="380" w:lineRule="exact"/>
              <w:rPr>
                <w:rFonts w:ascii="宋体" w:hAnsi="宋体" w:hint="eastAsia"/>
                <w:color w:val="000000"/>
                <w:szCs w:val="21"/>
              </w:rPr>
            </w:pPr>
            <w:r>
              <w:rPr>
                <w:rFonts w:ascii="宋体" w:hAnsi="宋体" w:hint="eastAsia"/>
                <w:color w:val="000000"/>
                <w:szCs w:val="21"/>
              </w:rPr>
              <w:t>（1）查询渠道：广西政府采购云平台“信用中国”网站(www.creditchina.gov.cn) 、中国政府采购网(www.ccgp.gov.cn)链接入口。</w:t>
            </w:r>
          </w:p>
          <w:p w14:paraId="3829A449" w14:textId="77777777" w:rsidR="00A93E4B" w:rsidRDefault="00000000">
            <w:pPr>
              <w:snapToGrid w:val="0"/>
              <w:spacing w:line="380" w:lineRule="exact"/>
              <w:rPr>
                <w:rFonts w:ascii="宋体" w:hAnsi="宋体" w:hint="eastAsia"/>
                <w:color w:val="000000"/>
                <w:szCs w:val="21"/>
              </w:rPr>
            </w:pPr>
            <w:r>
              <w:rPr>
                <w:rFonts w:ascii="宋体" w:hAnsi="宋体" w:hint="eastAsia"/>
                <w:color w:val="000000"/>
                <w:szCs w:val="21"/>
              </w:rPr>
              <w:t>（2）信用查询截止时点：资格审查结束前</w:t>
            </w:r>
          </w:p>
          <w:p w14:paraId="30905E5C" w14:textId="77777777" w:rsidR="00A93E4B" w:rsidRDefault="00000000">
            <w:pPr>
              <w:snapToGrid w:val="0"/>
              <w:spacing w:line="380" w:lineRule="exact"/>
              <w:rPr>
                <w:rFonts w:ascii="宋体" w:hAnsi="宋体" w:hint="eastAsia"/>
                <w:color w:val="000000"/>
                <w:szCs w:val="21"/>
              </w:rPr>
            </w:pPr>
            <w:r>
              <w:rPr>
                <w:rFonts w:ascii="宋体" w:hAnsi="宋体" w:hint="eastAsia"/>
                <w:color w:val="000000"/>
                <w:szCs w:val="21"/>
              </w:rPr>
              <w:t>（3）查询记录和证据留存方式：在查询网站中直接截图查询记录，截图作为在“广西政府采购云”平台作为附件上传保存。</w:t>
            </w:r>
          </w:p>
          <w:p w14:paraId="2D80C118" w14:textId="77777777" w:rsidR="00A93E4B" w:rsidRDefault="00000000">
            <w:pPr>
              <w:snapToGrid w:val="0"/>
              <w:spacing w:line="380" w:lineRule="exact"/>
              <w:rPr>
                <w:rFonts w:ascii="宋体" w:hAnsi="宋体" w:hint="eastAsia"/>
                <w:color w:val="000000"/>
                <w:szCs w:val="21"/>
              </w:rPr>
            </w:pPr>
            <w:r>
              <w:rPr>
                <w:rFonts w:ascii="宋体" w:hAnsi="宋体" w:hint="eastAsia"/>
                <w:color w:val="000000"/>
                <w:szCs w:val="21"/>
              </w:rPr>
              <w:t>（4）信用信息使用规则：对在“信用中国”网站(www.creditchina.gov.cn) 、中国政府采购网(www.ccgp.gov.cn)被列入失信被执行人、重大税收违法案件当事人名单、政府采购严重违法失信行为记录名单及其他不符合《中华人民共和国政府采购法》第二十二条规定条件的供应商，采购人或者采购代理机构应当拒绝其参与政府采购活动。两个以上的自然人、法人或者其他组织组成一个联合体，以一个供应商的身份共同参加政府采购活动的，应当对所有联合体成员进行信用记录查询，联合体成员存在不良信用记录的，视同联合体存在不良信用记录。</w:t>
            </w:r>
          </w:p>
        </w:tc>
      </w:tr>
      <w:tr w:rsidR="00A93E4B" w14:paraId="294D0150"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288AF366" w14:textId="77777777" w:rsidR="00A93E4B" w:rsidRDefault="00000000">
            <w:pPr>
              <w:spacing w:line="300" w:lineRule="exact"/>
              <w:jc w:val="center"/>
              <w:rPr>
                <w:rFonts w:ascii="宋体" w:hAnsi="宋体" w:hint="eastAsia"/>
                <w:b/>
                <w:color w:val="000000"/>
                <w:szCs w:val="21"/>
              </w:rPr>
            </w:pPr>
            <w:r>
              <w:rPr>
                <w:rFonts w:ascii="宋体" w:hAnsi="宋体" w:hint="eastAsia"/>
                <w:b/>
                <w:color w:val="000000"/>
                <w:szCs w:val="21"/>
              </w:rPr>
              <w:t>6.</w:t>
            </w:r>
            <w:r>
              <w:rPr>
                <w:rFonts w:ascii="宋体" w:hAnsi="宋体"/>
                <w:b/>
                <w:color w:val="000000"/>
                <w:szCs w:val="21"/>
              </w:rPr>
              <w:t>3</w:t>
            </w:r>
            <w:r>
              <w:rPr>
                <w:rFonts w:ascii="宋体" w:hAnsi="宋体" w:hint="eastAsia"/>
                <w:b/>
                <w:color w:val="000000"/>
                <w:szCs w:val="21"/>
              </w:rPr>
              <w:t>.</w:t>
            </w:r>
            <w:r>
              <w:rPr>
                <w:rFonts w:ascii="宋体" w:hAnsi="宋体"/>
                <w:b/>
                <w:color w:val="000000"/>
                <w:szCs w:val="21"/>
              </w:rPr>
              <w:t>5</w:t>
            </w:r>
          </w:p>
        </w:tc>
        <w:tc>
          <w:tcPr>
            <w:tcW w:w="1248" w:type="dxa"/>
            <w:tcBorders>
              <w:top w:val="single" w:sz="4" w:space="0" w:color="auto"/>
              <w:left w:val="single" w:sz="4" w:space="0" w:color="auto"/>
              <w:bottom w:val="single" w:sz="4" w:space="0" w:color="auto"/>
              <w:right w:val="single" w:sz="4" w:space="0" w:color="auto"/>
            </w:tcBorders>
            <w:vAlign w:val="center"/>
          </w:tcPr>
          <w:p w14:paraId="75A85BCE"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异常低价审查</w:t>
            </w:r>
          </w:p>
        </w:tc>
        <w:tc>
          <w:tcPr>
            <w:tcW w:w="7229" w:type="dxa"/>
            <w:tcBorders>
              <w:top w:val="single" w:sz="4" w:space="0" w:color="auto"/>
              <w:left w:val="single" w:sz="4" w:space="0" w:color="auto"/>
              <w:bottom w:val="single" w:sz="4" w:space="0" w:color="auto"/>
              <w:right w:val="single" w:sz="4" w:space="0" w:color="auto"/>
            </w:tcBorders>
            <w:vAlign w:val="center"/>
          </w:tcPr>
          <w:p w14:paraId="56D6E02D"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评审中出现下列情形之一的，评审委员会应当启动异常低价响应审查程序：</w:t>
            </w:r>
          </w:p>
          <w:p w14:paraId="0C62FF62"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t>（1）投标（响应）报价低于全部通过符合性审查供应商投标（响应）报价平均值50%的，即投标（响应）报价&lt;全部通过符合性审查供应商投标（响应）报价平均值×50%；</w:t>
            </w:r>
          </w:p>
          <w:p w14:paraId="4CEC0EB2"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t>（2）投标（响应）报价低于通过符合性审查的次低报价供应商投标（响应）报价50%的，即投标（响应）报价&lt;通过符合性审查的次低报价供应商投标（响应）报价×50%；</w:t>
            </w:r>
          </w:p>
          <w:p w14:paraId="16FC9011"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t>（3）投标（响应）报价低于采购项目最高限价45%的，即投标（响应）报价&lt;采购项目最高限价×45%；</w:t>
            </w:r>
          </w:p>
          <w:p w14:paraId="722FA800"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lastRenderedPageBreak/>
              <w:t>（4）评审委员会基于专业判断，认为供应商报价过低，有可能影响产品质量或者不能诚信履约的其他情形。</w:t>
            </w:r>
          </w:p>
        </w:tc>
      </w:tr>
      <w:tr w:rsidR="00A93E4B" w14:paraId="7883D76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A38108A"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6.5</w:t>
            </w:r>
            <w:r>
              <w:rPr>
                <w:rFonts w:ascii="宋体" w:hAnsi="宋体" w:hint="eastAsia"/>
                <w:b/>
                <w:color w:val="000000"/>
                <w:szCs w:val="21"/>
              </w:rPr>
              <w:t>.1</w:t>
            </w:r>
          </w:p>
        </w:tc>
        <w:tc>
          <w:tcPr>
            <w:tcW w:w="1248" w:type="dxa"/>
            <w:tcBorders>
              <w:top w:val="single" w:sz="4" w:space="0" w:color="auto"/>
              <w:left w:val="single" w:sz="4" w:space="0" w:color="auto"/>
              <w:bottom w:val="single" w:sz="4" w:space="0" w:color="auto"/>
              <w:right w:val="single" w:sz="4" w:space="0" w:color="auto"/>
            </w:tcBorders>
            <w:vAlign w:val="center"/>
          </w:tcPr>
          <w:p w14:paraId="23DF33A2"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结果</w:t>
            </w:r>
            <w:r>
              <w:rPr>
                <w:rFonts w:ascii="宋体" w:hAnsi="宋体"/>
                <w:color w:val="000000"/>
                <w:szCs w:val="21"/>
              </w:rPr>
              <w:t>公告</w:t>
            </w:r>
          </w:p>
        </w:tc>
        <w:tc>
          <w:tcPr>
            <w:tcW w:w="7229" w:type="dxa"/>
            <w:tcBorders>
              <w:top w:val="single" w:sz="4" w:space="0" w:color="auto"/>
              <w:left w:val="single" w:sz="4" w:space="0" w:color="auto"/>
              <w:bottom w:val="single" w:sz="4" w:space="0" w:color="auto"/>
              <w:right w:val="single" w:sz="4" w:space="0" w:color="auto"/>
            </w:tcBorders>
            <w:vAlign w:val="center"/>
          </w:tcPr>
          <w:p w14:paraId="44CC9BDA"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采购代理机构在采购人依法确认成交供应商后2个工作日内在磋商公告发布的媒体上发布</w:t>
            </w:r>
            <w:r>
              <w:rPr>
                <w:rFonts w:ascii="宋体" w:hAnsi="宋体" w:hint="eastAsia"/>
                <w:color w:val="000000"/>
                <w:szCs w:val="21"/>
              </w:rPr>
              <w:t>结果</w:t>
            </w:r>
            <w:r>
              <w:rPr>
                <w:rFonts w:ascii="宋体" w:hAnsi="宋体"/>
                <w:color w:val="000000"/>
                <w:szCs w:val="21"/>
              </w:rPr>
              <w:t>公告</w:t>
            </w:r>
            <w:r>
              <w:rPr>
                <w:rFonts w:ascii="宋体" w:hAnsi="宋体" w:hint="eastAsia"/>
                <w:color w:val="000000"/>
                <w:szCs w:val="21"/>
              </w:rPr>
              <w:t>。</w:t>
            </w:r>
          </w:p>
        </w:tc>
      </w:tr>
      <w:tr w:rsidR="00A93E4B" w14:paraId="51C85A5E"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74EB891E"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6.5.2</w:t>
            </w:r>
          </w:p>
        </w:tc>
        <w:tc>
          <w:tcPr>
            <w:tcW w:w="1248" w:type="dxa"/>
            <w:tcBorders>
              <w:top w:val="single" w:sz="4" w:space="0" w:color="auto"/>
              <w:left w:val="single" w:sz="4" w:space="0" w:color="auto"/>
              <w:bottom w:val="single" w:sz="4" w:space="0" w:color="auto"/>
              <w:right w:val="single" w:sz="4" w:space="0" w:color="auto"/>
            </w:tcBorders>
            <w:vAlign w:val="center"/>
          </w:tcPr>
          <w:p w14:paraId="0AF84A19"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成交通知书</w:t>
            </w:r>
          </w:p>
        </w:tc>
        <w:tc>
          <w:tcPr>
            <w:tcW w:w="7229" w:type="dxa"/>
            <w:tcBorders>
              <w:top w:val="single" w:sz="4" w:space="0" w:color="auto"/>
              <w:left w:val="single" w:sz="4" w:space="0" w:color="auto"/>
              <w:bottom w:val="single" w:sz="4" w:space="0" w:color="auto"/>
              <w:right w:val="single" w:sz="4" w:space="0" w:color="auto"/>
            </w:tcBorders>
            <w:vAlign w:val="center"/>
          </w:tcPr>
          <w:p w14:paraId="723F60D8"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采购代理机构通过广西政府采购云平台发出</w:t>
            </w:r>
            <w:r>
              <w:rPr>
                <w:rFonts w:ascii="宋体" w:hAnsi="宋体"/>
                <w:color w:val="000000"/>
                <w:szCs w:val="21"/>
              </w:rPr>
              <w:t>成交通知书。</w:t>
            </w:r>
          </w:p>
          <w:p w14:paraId="04732E6A"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成交通知书在广西政府采购云平台推送之日起，视为成交供应商已收到，成交供应商自行承担未及时查收的后果。</w:t>
            </w:r>
          </w:p>
        </w:tc>
      </w:tr>
      <w:tr w:rsidR="00A93E4B" w14:paraId="19918B57" w14:textId="77777777">
        <w:trPr>
          <w:trHeight w:val="405"/>
        </w:trPr>
        <w:tc>
          <w:tcPr>
            <w:tcW w:w="737" w:type="dxa"/>
            <w:tcBorders>
              <w:top w:val="single" w:sz="4" w:space="0" w:color="auto"/>
              <w:left w:val="single" w:sz="4" w:space="0" w:color="auto"/>
              <w:bottom w:val="single" w:sz="4" w:space="0" w:color="auto"/>
              <w:right w:val="single" w:sz="4" w:space="0" w:color="auto"/>
            </w:tcBorders>
            <w:vAlign w:val="center"/>
          </w:tcPr>
          <w:p w14:paraId="0E3FBB64"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8.1</w:t>
            </w:r>
          </w:p>
        </w:tc>
        <w:tc>
          <w:tcPr>
            <w:tcW w:w="1248" w:type="dxa"/>
            <w:tcBorders>
              <w:top w:val="single" w:sz="4" w:space="0" w:color="auto"/>
              <w:left w:val="single" w:sz="4" w:space="0" w:color="auto"/>
              <w:bottom w:val="single" w:sz="4" w:space="0" w:color="auto"/>
              <w:right w:val="single" w:sz="4" w:space="0" w:color="auto"/>
            </w:tcBorders>
            <w:vAlign w:val="center"/>
          </w:tcPr>
          <w:p w14:paraId="3E04ACBE" w14:textId="77777777" w:rsidR="00A93E4B" w:rsidRDefault="00000000">
            <w:pPr>
              <w:spacing w:line="300" w:lineRule="exact"/>
              <w:jc w:val="center"/>
              <w:rPr>
                <w:rFonts w:ascii="宋体" w:hAnsi="宋体" w:hint="eastAsia"/>
                <w:color w:val="000000"/>
                <w:szCs w:val="21"/>
              </w:rPr>
            </w:pPr>
            <w:r>
              <w:rPr>
                <w:rFonts w:ascii="宋体" w:hAnsi="宋体" w:hint="eastAsia"/>
                <w:color w:val="000000"/>
                <w:szCs w:val="21"/>
              </w:rPr>
              <w:t>质疑</w:t>
            </w:r>
          </w:p>
        </w:tc>
        <w:tc>
          <w:tcPr>
            <w:tcW w:w="7229" w:type="dxa"/>
            <w:tcBorders>
              <w:top w:val="single" w:sz="4" w:space="0" w:color="auto"/>
              <w:left w:val="single" w:sz="4" w:space="0" w:color="auto"/>
              <w:bottom w:val="single" w:sz="4" w:space="0" w:color="auto"/>
              <w:right w:val="single" w:sz="4" w:space="0" w:color="auto"/>
            </w:tcBorders>
            <w:vAlign w:val="center"/>
          </w:tcPr>
          <w:p w14:paraId="5463BE74"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（1）供应商</w:t>
            </w:r>
            <w:r>
              <w:rPr>
                <w:rFonts w:ascii="宋体" w:hAnsi="宋体"/>
                <w:color w:val="000000"/>
                <w:szCs w:val="21"/>
              </w:rPr>
              <w:t>认为</w:t>
            </w:r>
            <w:r>
              <w:rPr>
                <w:rFonts w:ascii="宋体" w:hAnsi="宋体" w:hint="eastAsia"/>
                <w:color w:val="000000"/>
                <w:szCs w:val="21"/>
              </w:rPr>
              <w:t>采购文件</w:t>
            </w:r>
            <w:r>
              <w:rPr>
                <w:rFonts w:ascii="宋体" w:hAnsi="宋体"/>
                <w:color w:val="000000"/>
                <w:szCs w:val="21"/>
              </w:rPr>
              <w:t>、</w:t>
            </w:r>
            <w:r>
              <w:rPr>
                <w:rFonts w:ascii="宋体" w:hAnsi="宋体" w:hint="eastAsia"/>
                <w:color w:val="000000"/>
                <w:szCs w:val="21"/>
              </w:rPr>
              <w:t>采购</w:t>
            </w:r>
            <w:r>
              <w:rPr>
                <w:rFonts w:ascii="宋体" w:hAnsi="宋体"/>
                <w:color w:val="000000"/>
                <w:szCs w:val="21"/>
              </w:rPr>
              <w:t>过程、</w:t>
            </w:r>
            <w:r>
              <w:rPr>
                <w:rFonts w:ascii="宋体" w:hAnsi="宋体" w:hint="eastAsia"/>
                <w:color w:val="000000"/>
                <w:szCs w:val="21"/>
              </w:rPr>
              <w:t>中标或者成交</w:t>
            </w:r>
            <w:r>
              <w:rPr>
                <w:rFonts w:ascii="宋体" w:hAnsi="宋体"/>
                <w:color w:val="000000"/>
                <w:szCs w:val="21"/>
              </w:rPr>
              <w:t>结果使自己的权益受到损害的，可以在知道或者应知其权益受到损害之日起7个工作日内，</w:t>
            </w:r>
            <w:r>
              <w:rPr>
                <w:rFonts w:ascii="宋体" w:hAnsi="宋体" w:hint="eastAsia"/>
                <w:color w:val="000000"/>
                <w:szCs w:val="21"/>
              </w:rPr>
              <w:t>通过以下方式</w:t>
            </w:r>
            <w:r>
              <w:rPr>
                <w:rFonts w:ascii="宋体" w:hAnsi="宋体"/>
                <w:color w:val="000000"/>
                <w:szCs w:val="21"/>
              </w:rPr>
              <w:t>向采购人、采购代理机构提出质疑。提出质疑的</w:t>
            </w:r>
            <w:r>
              <w:rPr>
                <w:rFonts w:ascii="宋体" w:hAnsi="宋体" w:hint="eastAsia"/>
                <w:color w:val="000000"/>
                <w:szCs w:val="21"/>
              </w:rPr>
              <w:t>供应商</w:t>
            </w:r>
            <w:r>
              <w:rPr>
                <w:rFonts w:ascii="宋体" w:hAnsi="宋体"/>
                <w:color w:val="000000"/>
                <w:szCs w:val="21"/>
              </w:rPr>
              <w:t>必须是参与本项目采购活动的供应商</w:t>
            </w:r>
            <w:r>
              <w:rPr>
                <w:rFonts w:ascii="宋体" w:hAnsi="宋体" w:hint="eastAsia"/>
                <w:color w:val="000000"/>
                <w:szCs w:val="21"/>
              </w:rPr>
              <w:t>，并须在</w:t>
            </w:r>
            <w:r>
              <w:rPr>
                <w:rFonts w:ascii="宋体" w:hAnsi="宋体"/>
                <w:color w:val="000000"/>
                <w:szCs w:val="21"/>
              </w:rPr>
              <w:t>法定质疑期内一次性提出针对同一采购程序环节的质疑。质疑函应使用财政部发布的</w:t>
            </w:r>
            <w:r>
              <w:rPr>
                <w:rFonts w:ascii="宋体" w:hAnsi="宋体" w:hint="eastAsia"/>
                <w:color w:val="000000"/>
                <w:szCs w:val="21"/>
              </w:rPr>
              <w:t>政府采购供应商质疑函范本，并应按照“质疑函制作说明”进行制作。</w:t>
            </w:r>
          </w:p>
          <w:p w14:paraId="118E4248"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（2）</w:t>
            </w:r>
            <w:r>
              <w:rPr>
                <w:rFonts w:ascii="宋体" w:hAnsi="宋体"/>
                <w:color w:val="000000"/>
                <w:szCs w:val="21"/>
              </w:rPr>
              <w:t>本项目不接受传真、移动通信</w:t>
            </w:r>
            <w:r>
              <w:rPr>
                <w:rFonts w:ascii="宋体" w:hAnsi="宋体" w:hint="eastAsia"/>
                <w:color w:val="000000"/>
                <w:szCs w:val="21"/>
              </w:rPr>
              <w:t>、广西政府采购云平台</w:t>
            </w:r>
            <w:r>
              <w:rPr>
                <w:rFonts w:ascii="宋体" w:hAnsi="宋体"/>
                <w:color w:val="000000"/>
                <w:szCs w:val="21"/>
              </w:rPr>
              <w:t>等</w:t>
            </w:r>
            <w:r>
              <w:rPr>
                <w:rFonts w:ascii="宋体" w:hAnsi="宋体" w:hint="eastAsia"/>
                <w:color w:val="000000"/>
                <w:szCs w:val="21"/>
              </w:rPr>
              <w:t>方式</w:t>
            </w:r>
            <w:r>
              <w:rPr>
                <w:rFonts w:ascii="宋体" w:hAnsi="宋体"/>
                <w:color w:val="000000"/>
                <w:szCs w:val="21"/>
              </w:rPr>
              <w:t>送达的质疑材料</w:t>
            </w:r>
            <w:r>
              <w:rPr>
                <w:rFonts w:ascii="宋体" w:hAnsi="宋体" w:hint="eastAsia"/>
                <w:color w:val="000000"/>
                <w:szCs w:val="21"/>
              </w:rPr>
              <w:t>，供应商可通过现场或邮寄方式递交书面质疑材料。供应商应于质疑有效期内将质疑函原件递交或邮寄至磋商公告中采购代理机构信息中的联系人。</w:t>
            </w:r>
          </w:p>
        </w:tc>
      </w:tr>
      <w:tr w:rsidR="00A93E4B" w14:paraId="2DCF7F30" w14:textId="77777777">
        <w:trPr>
          <w:trHeight w:val="2558"/>
        </w:trPr>
        <w:tc>
          <w:tcPr>
            <w:tcW w:w="737" w:type="dxa"/>
            <w:tcBorders>
              <w:top w:val="single" w:sz="4" w:space="0" w:color="auto"/>
              <w:left w:val="single" w:sz="4" w:space="0" w:color="auto"/>
              <w:bottom w:val="single" w:sz="4" w:space="0" w:color="auto"/>
              <w:right w:val="single" w:sz="4" w:space="0" w:color="auto"/>
            </w:tcBorders>
            <w:vAlign w:val="center"/>
          </w:tcPr>
          <w:p w14:paraId="7F9B5182"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9.1</w:t>
            </w:r>
          </w:p>
        </w:tc>
        <w:tc>
          <w:tcPr>
            <w:tcW w:w="1248" w:type="dxa"/>
            <w:tcBorders>
              <w:top w:val="single" w:sz="4" w:space="0" w:color="auto"/>
              <w:left w:val="single" w:sz="4" w:space="0" w:color="auto"/>
              <w:bottom w:val="single" w:sz="4" w:space="0" w:color="auto"/>
              <w:right w:val="single" w:sz="4" w:space="0" w:color="auto"/>
            </w:tcBorders>
            <w:vAlign w:val="center"/>
          </w:tcPr>
          <w:p w14:paraId="0492DE51" w14:textId="77777777" w:rsidR="00A93E4B" w:rsidRDefault="00000000">
            <w:pPr>
              <w:spacing w:line="300" w:lineRule="exact"/>
              <w:jc w:val="center"/>
              <w:rPr>
                <w:rFonts w:ascii="宋体" w:hAnsi="宋体" w:hint="eastAsia"/>
                <w:color w:val="000000"/>
                <w:szCs w:val="21"/>
              </w:rPr>
            </w:pPr>
            <w:r>
              <w:rPr>
                <w:rFonts w:ascii="宋体" w:hAnsi="宋体"/>
                <w:color w:val="000000"/>
                <w:szCs w:val="20"/>
              </w:rPr>
              <w:t>代理服务费</w:t>
            </w:r>
          </w:p>
        </w:tc>
        <w:tc>
          <w:tcPr>
            <w:tcW w:w="7229" w:type="dxa"/>
            <w:tcBorders>
              <w:top w:val="single" w:sz="4" w:space="0" w:color="auto"/>
              <w:left w:val="single" w:sz="4" w:space="0" w:color="auto"/>
              <w:bottom w:val="single" w:sz="4" w:space="0" w:color="auto"/>
              <w:right w:val="single" w:sz="4" w:space="0" w:color="auto"/>
            </w:tcBorders>
            <w:vAlign w:val="center"/>
          </w:tcPr>
          <w:p w14:paraId="11678718" w14:textId="77777777" w:rsidR="00A93E4B" w:rsidRDefault="00000000">
            <w:pPr>
              <w:rPr>
                <w:rFonts w:ascii="宋体" w:hAnsi="宋体" w:hint="eastAsia"/>
                <w:color w:val="000000"/>
                <w:szCs w:val="21"/>
              </w:rPr>
            </w:pPr>
            <w:r>
              <w:rPr>
                <w:rFonts w:ascii="宋体" w:hAnsi="宋体"/>
                <w:color w:val="000000"/>
                <w:szCs w:val="21"/>
              </w:rPr>
              <w:t>（1）</w:t>
            </w:r>
            <w:r>
              <w:rPr>
                <w:rFonts w:ascii="宋体" w:hAnsi="宋体"/>
                <w:color w:val="000000"/>
                <w:szCs w:val="20"/>
              </w:rPr>
              <w:t>代理服务费</w:t>
            </w:r>
          </w:p>
          <w:p w14:paraId="4BB66A00"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sym w:font="Wingdings 2" w:char="F052"/>
            </w:r>
            <w:r>
              <w:rPr>
                <w:rFonts w:ascii="宋体" w:hAnsi="宋体"/>
                <w:color w:val="000000"/>
                <w:szCs w:val="21"/>
              </w:rPr>
              <w:t>采购代理机构向成交供应商收取代理服务费。本项目代理服务费</w:t>
            </w:r>
            <w:r>
              <w:rPr>
                <w:rFonts w:ascii="宋体" w:hAnsi="宋体" w:hint="eastAsia"/>
                <w:color w:val="000000"/>
                <w:szCs w:val="21"/>
              </w:rPr>
              <w:t>参照</w:t>
            </w:r>
            <w:r>
              <w:rPr>
                <w:rFonts w:ascii="宋体" w:hAnsi="宋体"/>
                <w:color w:val="000000"/>
                <w:szCs w:val="21"/>
              </w:rPr>
              <w:t>《招标代理服务费管理暂行办法》 (计价格﹝2002﹞1980号)、《国家发展改革委关于降低部分建设项目收费标准规范收费行为等有关问题的通知》(发改价格﹝2011﹞534号)</w:t>
            </w:r>
            <w:r>
              <w:rPr>
                <w:rFonts w:ascii="宋体" w:hAnsi="宋体" w:hint="eastAsia"/>
                <w:color w:val="000000"/>
                <w:szCs w:val="21"/>
              </w:rPr>
              <w:t>的</w:t>
            </w:r>
            <w:r>
              <w:rPr>
                <w:rFonts w:ascii="宋体" w:hAnsi="宋体"/>
                <w:color w:val="000000"/>
                <w:szCs w:val="21"/>
              </w:rPr>
              <w:t>规定</w:t>
            </w:r>
            <w:r>
              <w:rPr>
                <w:rFonts w:ascii="宋体" w:hAnsi="宋体" w:hint="eastAsia"/>
                <w:color w:val="000000"/>
                <w:szCs w:val="21"/>
              </w:rPr>
              <w:t>采用</w:t>
            </w:r>
            <w:r>
              <w:rPr>
                <w:rFonts w:ascii="宋体" w:hAnsi="宋体"/>
                <w:color w:val="000000"/>
                <w:szCs w:val="21"/>
              </w:rPr>
              <w:t>差额定率累进</w:t>
            </w:r>
            <w:r>
              <w:rPr>
                <w:rFonts w:ascii="宋体" w:hAnsi="宋体" w:hint="eastAsia"/>
                <w:color w:val="000000"/>
                <w:szCs w:val="21"/>
              </w:rPr>
              <w:t>法下浮5%</w:t>
            </w:r>
            <w:r>
              <w:rPr>
                <w:rFonts w:ascii="宋体" w:hAnsi="宋体"/>
                <w:color w:val="000000"/>
                <w:szCs w:val="21"/>
              </w:rPr>
              <w:t>计算</w:t>
            </w:r>
            <w:r>
              <w:rPr>
                <w:rFonts w:ascii="宋体" w:hAnsi="宋体" w:hint="eastAsia"/>
                <w:color w:val="000000"/>
                <w:szCs w:val="21"/>
              </w:rPr>
              <w:t>。</w:t>
            </w:r>
            <w:r>
              <w:rPr>
                <w:rFonts w:ascii="宋体" w:hAnsi="宋体"/>
                <w:color w:val="000000"/>
                <w:szCs w:val="21"/>
              </w:rPr>
              <w:t>具体费率</w:t>
            </w:r>
            <w:r>
              <w:rPr>
                <w:rFonts w:ascii="宋体" w:hAnsi="宋体" w:hint="eastAsia"/>
                <w:color w:val="000000"/>
                <w:szCs w:val="21"/>
              </w:rPr>
              <w:t>如下：</w:t>
            </w:r>
          </w:p>
          <w:p w14:paraId="300D6A60"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①成交金额在1</w:t>
            </w:r>
            <w:r>
              <w:rPr>
                <w:rFonts w:ascii="宋体" w:hAnsi="宋体"/>
                <w:color w:val="000000"/>
                <w:szCs w:val="21"/>
              </w:rPr>
              <w:t>00</w:t>
            </w:r>
            <w:r>
              <w:rPr>
                <w:rFonts w:ascii="宋体" w:hAnsi="宋体" w:hint="eastAsia"/>
                <w:color w:val="000000"/>
                <w:szCs w:val="21"/>
              </w:rPr>
              <w:t>万元以下的：</w:t>
            </w:r>
          </w:p>
          <w:p w14:paraId="0DB6BFB1"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货物</w:t>
            </w:r>
            <w:r>
              <w:rPr>
                <w:rFonts w:ascii="宋体" w:hAnsi="宋体"/>
                <w:color w:val="000000"/>
                <w:szCs w:val="21"/>
              </w:rPr>
              <w:t>1.5％</w:t>
            </w:r>
            <w:r>
              <w:rPr>
                <w:rFonts w:ascii="宋体" w:hAnsi="宋体" w:hint="eastAsia"/>
                <w:color w:val="000000"/>
                <w:szCs w:val="21"/>
              </w:rPr>
              <w:t>；</w:t>
            </w:r>
            <w:r>
              <w:rPr>
                <w:rFonts w:ascii="宋体" w:hAnsi="宋体"/>
                <w:color w:val="000000"/>
                <w:szCs w:val="21"/>
              </w:rPr>
              <w:t>服务招标1.5％</w:t>
            </w:r>
            <w:r>
              <w:rPr>
                <w:rFonts w:ascii="宋体" w:hAnsi="宋体" w:hint="eastAsia"/>
                <w:color w:val="000000"/>
                <w:szCs w:val="21"/>
              </w:rPr>
              <w:t>；</w:t>
            </w:r>
            <w:r>
              <w:rPr>
                <w:rFonts w:ascii="宋体" w:hAnsi="宋体"/>
                <w:color w:val="000000"/>
                <w:szCs w:val="21"/>
              </w:rPr>
              <w:t>工程招标1.0％</w:t>
            </w:r>
            <w:r>
              <w:rPr>
                <w:rFonts w:ascii="宋体" w:hAnsi="宋体" w:hint="eastAsia"/>
                <w:color w:val="000000"/>
                <w:szCs w:val="21"/>
              </w:rPr>
              <w:t>；</w:t>
            </w:r>
          </w:p>
          <w:p w14:paraId="36E4A279"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②成交金额在</w:t>
            </w:r>
            <w:r>
              <w:rPr>
                <w:rFonts w:ascii="宋体" w:hAnsi="宋体"/>
                <w:color w:val="000000"/>
                <w:szCs w:val="21"/>
              </w:rPr>
              <w:t>100-500</w:t>
            </w:r>
            <w:r>
              <w:rPr>
                <w:rFonts w:ascii="宋体" w:hAnsi="宋体" w:hint="eastAsia"/>
                <w:color w:val="000000"/>
                <w:szCs w:val="21"/>
              </w:rPr>
              <w:t>万元之间：</w:t>
            </w:r>
          </w:p>
          <w:p w14:paraId="7C39C622"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货物</w:t>
            </w:r>
            <w:r>
              <w:rPr>
                <w:rFonts w:ascii="宋体" w:hAnsi="宋体"/>
                <w:color w:val="000000"/>
                <w:szCs w:val="21"/>
              </w:rPr>
              <w:t>1.1％</w:t>
            </w:r>
            <w:r>
              <w:rPr>
                <w:rFonts w:ascii="宋体" w:hAnsi="宋体" w:hint="eastAsia"/>
                <w:color w:val="000000"/>
                <w:szCs w:val="21"/>
              </w:rPr>
              <w:t>；</w:t>
            </w:r>
            <w:r>
              <w:rPr>
                <w:rFonts w:ascii="宋体" w:hAnsi="宋体"/>
                <w:color w:val="000000"/>
                <w:szCs w:val="21"/>
              </w:rPr>
              <w:t>服务招标0.8％</w:t>
            </w:r>
            <w:r>
              <w:rPr>
                <w:rFonts w:ascii="宋体" w:hAnsi="宋体" w:hint="eastAsia"/>
                <w:color w:val="000000"/>
                <w:szCs w:val="21"/>
              </w:rPr>
              <w:t>；</w:t>
            </w:r>
            <w:r>
              <w:rPr>
                <w:rFonts w:ascii="宋体" w:hAnsi="宋体"/>
                <w:color w:val="000000"/>
                <w:szCs w:val="21"/>
              </w:rPr>
              <w:t>工程招标0.7％</w:t>
            </w:r>
            <w:r>
              <w:rPr>
                <w:rFonts w:ascii="宋体" w:hAnsi="宋体" w:hint="eastAsia"/>
                <w:color w:val="000000"/>
                <w:szCs w:val="21"/>
              </w:rPr>
              <w:t>；</w:t>
            </w:r>
          </w:p>
          <w:p w14:paraId="4F72FFCF"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③成交金额在</w:t>
            </w:r>
            <w:r>
              <w:rPr>
                <w:rFonts w:ascii="宋体" w:hAnsi="宋体"/>
                <w:color w:val="000000"/>
                <w:szCs w:val="21"/>
              </w:rPr>
              <w:t>5</w:t>
            </w:r>
            <w:r>
              <w:rPr>
                <w:rFonts w:ascii="宋体" w:hAnsi="宋体" w:hint="eastAsia"/>
                <w:color w:val="000000"/>
                <w:szCs w:val="21"/>
              </w:rPr>
              <w:t>0</w:t>
            </w:r>
            <w:r>
              <w:rPr>
                <w:rFonts w:ascii="宋体" w:hAnsi="宋体"/>
                <w:color w:val="000000"/>
                <w:szCs w:val="21"/>
              </w:rPr>
              <w:t>0-1</w:t>
            </w:r>
            <w:r>
              <w:rPr>
                <w:rFonts w:ascii="宋体" w:hAnsi="宋体" w:hint="eastAsia"/>
                <w:color w:val="000000"/>
                <w:szCs w:val="21"/>
              </w:rPr>
              <w:t>00</w:t>
            </w:r>
            <w:r>
              <w:rPr>
                <w:rFonts w:ascii="宋体" w:hAnsi="宋体"/>
                <w:color w:val="000000"/>
                <w:szCs w:val="21"/>
              </w:rPr>
              <w:t>0</w:t>
            </w:r>
            <w:r>
              <w:rPr>
                <w:rFonts w:ascii="宋体" w:hAnsi="宋体" w:hint="eastAsia"/>
                <w:color w:val="000000"/>
                <w:szCs w:val="21"/>
              </w:rPr>
              <w:t>万元之间：</w:t>
            </w:r>
          </w:p>
          <w:p w14:paraId="09CC92FA"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货物</w:t>
            </w:r>
            <w:r>
              <w:rPr>
                <w:rFonts w:ascii="宋体" w:hAnsi="宋体"/>
                <w:color w:val="000000"/>
                <w:szCs w:val="21"/>
              </w:rPr>
              <w:t>0.8％</w:t>
            </w:r>
            <w:r>
              <w:rPr>
                <w:rFonts w:ascii="宋体" w:hAnsi="宋体" w:hint="eastAsia"/>
                <w:color w:val="000000"/>
                <w:szCs w:val="21"/>
              </w:rPr>
              <w:t>；</w:t>
            </w:r>
            <w:r>
              <w:rPr>
                <w:rFonts w:ascii="宋体" w:hAnsi="宋体"/>
                <w:color w:val="000000"/>
                <w:szCs w:val="21"/>
              </w:rPr>
              <w:t>服务招标0.45％</w:t>
            </w:r>
            <w:r>
              <w:rPr>
                <w:rFonts w:ascii="宋体" w:hAnsi="宋体" w:hint="eastAsia"/>
                <w:color w:val="000000"/>
                <w:szCs w:val="21"/>
              </w:rPr>
              <w:t>；</w:t>
            </w:r>
            <w:r>
              <w:rPr>
                <w:rFonts w:ascii="宋体" w:hAnsi="宋体"/>
                <w:color w:val="000000"/>
                <w:szCs w:val="21"/>
              </w:rPr>
              <w:t>工程招标0.55％</w:t>
            </w:r>
            <w:r>
              <w:rPr>
                <w:rFonts w:ascii="宋体" w:hAnsi="宋体" w:hint="eastAsia"/>
                <w:color w:val="000000"/>
                <w:szCs w:val="21"/>
              </w:rPr>
              <w:t>；</w:t>
            </w:r>
          </w:p>
          <w:p w14:paraId="082F2E15"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④成交金额在</w:t>
            </w:r>
            <w:r>
              <w:rPr>
                <w:rFonts w:ascii="宋体" w:hAnsi="宋体"/>
                <w:color w:val="000000"/>
                <w:szCs w:val="21"/>
              </w:rPr>
              <w:t>1000-5000</w:t>
            </w:r>
            <w:r>
              <w:rPr>
                <w:rFonts w:ascii="宋体" w:hAnsi="宋体" w:hint="eastAsia"/>
                <w:color w:val="000000"/>
                <w:szCs w:val="21"/>
              </w:rPr>
              <w:t>万元之间：</w:t>
            </w:r>
          </w:p>
          <w:p w14:paraId="15078405"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货物</w:t>
            </w:r>
            <w:r>
              <w:rPr>
                <w:rFonts w:ascii="宋体" w:hAnsi="宋体"/>
                <w:color w:val="000000"/>
                <w:szCs w:val="21"/>
              </w:rPr>
              <w:t>0.5％</w:t>
            </w:r>
            <w:r>
              <w:rPr>
                <w:rFonts w:ascii="宋体" w:hAnsi="宋体" w:hint="eastAsia"/>
                <w:color w:val="000000"/>
                <w:szCs w:val="21"/>
              </w:rPr>
              <w:t>；</w:t>
            </w:r>
            <w:r>
              <w:rPr>
                <w:rFonts w:ascii="宋体" w:hAnsi="宋体"/>
                <w:color w:val="000000"/>
                <w:szCs w:val="21"/>
              </w:rPr>
              <w:t>服务招标0.25％</w:t>
            </w:r>
            <w:r>
              <w:rPr>
                <w:rFonts w:ascii="宋体" w:hAnsi="宋体" w:hint="eastAsia"/>
                <w:color w:val="000000"/>
                <w:szCs w:val="21"/>
              </w:rPr>
              <w:t>；</w:t>
            </w:r>
            <w:r>
              <w:rPr>
                <w:rFonts w:ascii="宋体" w:hAnsi="宋体"/>
                <w:color w:val="000000"/>
                <w:szCs w:val="21"/>
              </w:rPr>
              <w:t>工程招标0.35％</w:t>
            </w:r>
            <w:r>
              <w:rPr>
                <w:rFonts w:ascii="宋体" w:hAnsi="宋体" w:hint="eastAsia"/>
                <w:color w:val="000000"/>
                <w:szCs w:val="21"/>
              </w:rPr>
              <w:t>；</w:t>
            </w:r>
          </w:p>
          <w:p w14:paraId="5C60639F" w14:textId="77777777" w:rsidR="00A93E4B" w:rsidRDefault="00000000">
            <w:pPr>
              <w:spacing w:line="300" w:lineRule="exact"/>
              <w:jc w:val="left"/>
              <w:rPr>
                <w:rFonts w:ascii="宋体" w:hAnsi="宋体" w:hint="eastAsia"/>
                <w:color w:val="000000"/>
                <w:szCs w:val="21"/>
              </w:rPr>
            </w:pPr>
            <w:r>
              <w:rPr>
                <w:rFonts w:ascii="宋体" w:hAnsi="宋体" w:hint="eastAsia"/>
                <w:color w:val="000000"/>
                <w:szCs w:val="21"/>
              </w:rPr>
              <w:t>……</w:t>
            </w:r>
          </w:p>
          <w:p w14:paraId="78DAA040"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差额定率累进</w:t>
            </w:r>
            <w:r>
              <w:rPr>
                <w:rFonts w:ascii="宋体" w:hAnsi="宋体" w:hint="eastAsia"/>
                <w:color w:val="000000"/>
                <w:szCs w:val="21"/>
              </w:rPr>
              <w:t>法</w:t>
            </w:r>
            <w:r>
              <w:rPr>
                <w:rFonts w:ascii="宋体" w:hAnsi="宋体"/>
                <w:color w:val="000000"/>
                <w:szCs w:val="21"/>
              </w:rPr>
              <w:t>计算</w:t>
            </w:r>
            <w:r>
              <w:rPr>
                <w:rFonts w:ascii="宋体" w:hAnsi="宋体" w:hint="eastAsia"/>
                <w:color w:val="000000"/>
                <w:szCs w:val="21"/>
              </w:rPr>
              <w:t>过程示例：</w:t>
            </w:r>
          </w:p>
          <w:p w14:paraId="7642C11D"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例如：某货物招标代理业务成交金额为300万元，招标代理服务费金额按如下计算：</w:t>
            </w:r>
          </w:p>
          <w:p w14:paraId="79F77E20"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100万元×1.5%＝1.5万元</w:t>
            </w:r>
          </w:p>
          <w:p w14:paraId="26AE96ED"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lastRenderedPageBreak/>
              <w:t>（300－100）万元×1.1%＝2.2万元</w:t>
            </w:r>
          </w:p>
          <w:p w14:paraId="12E0BAF9"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合计收费＝1.5＋2.2=3.7万元</w:t>
            </w:r>
          </w:p>
          <w:p w14:paraId="527190C3" w14:textId="77777777" w:rsidR="00A93E4B" w:rsidRDefault="00000000">
            <w:pPr>
              <w:spacing w:line="300" w:lineRule="exact"/>
              <w:jc w:val="left"/>
              <w:rPr>
                <w:rFonts w:ascii="宋体" w:hAnsi="宋体" w:hint="eastAsia"/>
                <w:color w:val="000000"/>
                <w:szCs w:val="21"/>
                <w:u w:val="single"/>
              </w:rPr>
            </w:pPr>
            <w:r>
              <w:rPr>
                <w:rFonts w:ascii="宋体" w:hAnsi="宋体"/>
                <w:color w:val="000000"/>
                <w:szCs w:val="21"/>
              </w:rPr>
              <w:sym w:font="Wingdings 2" w:char="F0A3"/>
            </w:r>
            <w:r>
              <w:rPr>
                <w:rFonts w:ascii="宋体" w:hAnsi="宋体"/>
                <w:color w:val="000000"/>
                <w:szCs w:val="21"/>
              </w:rPr>
              <w:t>采购代理机构</w:t>
            </w:r>
            <w:r>
              <w:rPr>
                <w:rFonts w:ascii="宋体" w:hAnsi="宋体"/>
                <w:color w:val="000000"/>
                <w:szCs w:val="20"/>
              </w:rPr>
              <w:t>向成交供应商收取代理服务费</w:t>
            </w:r>
            <w:r>
              <w:rPr>
                <w:rFonts w:ascii="宋体" w:hAnsi="宋体" w:hint="eastAsia"/>
                <w:color w:val="000000"/>
                <w:szCs w:val="20"/>
              </w:rPr>
              <w:t>，</w:t>
            </w:r>
            <w:r>
              <w:rPr>
                <w:rFonts w:ascii="宋体" w:hAnsi="宋体"/>
                <w:color w:val="000000"/>
                <w:szCs w:val="20"/>
              </w:rPr>
              <w:t>具体金额为</w:t>
            </w:r>
            <w:r>
              <w:rPr>
                <w:rFonts w:ascii="宋体" w:hAnsi="宋体" w:hint="eastAsia"/>
                <w:color w:val="000000"/>
                <w:szCs w:val="20"/>
                <w:u w:val="single"/>
              </w:rPr>
              <w:t xml:space="preserve">             </w:t>
            </w:r>
            <w:r>
              <w:rPr>
                <w:rFonts w:ascii="宋体" w:hAnsi="宋体" w:hint="eastAsia"/>
                <w:color w:val="000000"/>
                <w:szCs w:val="20"/>
              </w:rPr>
              <w:t>。</w:t>
            </w:r>
          </w:p>
          <w:p w14:paraId="69CB6C6B" w14:textId="77777777" w:rsidR="00A93E4B" w:rsidRDefault="00000000">
            <w:pPr>
              <w:spacing w:line="300" w:lineRule="exact"/>
              <w:jc w:val="left"/>
              <w:rPr>
                <w:rFonts w:ascii="宋体" w:hAnsi="宋体" w:hint="eastAsia"/>
                <w:color w:val="000000"/>
                <w:szCs w:val="21"/>
              </w:rPr>
            </w:pPr>
            <w:r>
              <w:rPr>
                <w:rFonts w:ascii="宋体" w:hAnsi="宋体"/>
                <w:color w:val="000000"/>
                <w:szCs w:val="21"/>
              </w:rPr>
              <w:t>（2）成交供应商在成交通知书发出前以银行转账或现金形式支付代理服务费；采购代理机构也可以从成交供应商的磋商保证金中扣除上述金额的代理服务费，余款按供应商所汇入磋商保证金的账户原路退回，如无法原路返回，则按《代理服务费承诺书》列明的账户退回。</w:t>
            </w:r>
          </w:p>
          <w:p w14:paraId="3C0B2E12" w14:textId="77777777" w:rsidR="00A93E4B" w:rsidRDefault="00000000">
            <w:pPr>
              <w:spacing w:line="300" w:lineRule="exact"/>
              <w:jc w:val="left"/>
              <w:rPr>
                <w:rFonts w:ascii="宋体" w:hAnsi="宋体" w:hint="eastAsia"/>
                <w:color w:val="000000"/>
                <w:kern w:val="0"/>
                <w:szCs w:val="21"/>
              </w:rPr>
            </w:pPr>
            <w:r>
              <w:rPr>
                <w:rFonts w:ascii="宋体" w:hAnsi="宋体" w:hint="eastAsia"/>
                <w:color w:val="000000"/>
                <w:kern w:val="0"/>
                <w:szCs w:val="21"/>
              </w:rPr>
              <w:t>开户银行：广西北部湾银行南宁市金湖支行</w:t>
            </w:r>
          </w:p>
          <w:p w14:paraId="13F34348" w14:textId="77777777" w:rsidR="00A93E4B" w:rsidRDefault="00000000">
            <w:pPr>
              <w:spacing w:line="300" w:lineRule="exact"/>
              <w:jc w:val="left"/>
              <w:rPr>
                <w:rFonts w:ascii="宋体" w:hAnsi="宋体" w:hint="eastAsia"/>
                <w:color w:val="000000"/>
                <w:kern w:val="0"/>
                <w:szCs w:val="21"/>
              </w:rPr>
            </w:pPr>
            <w:r>
              <w:rPr>
                <w:rFonts w:ascii="宋体" w:hAnsi="宋体" w:hint="eastAsia"/>
                <w:color w:val="000000"/>
                <w:kern w:val="0"/>
                <w:szCs w:val="21"/>
              </w:rPr>
              <w:t>（银行地址：南宁市金湖路57号文德大厦1楼）</w:t>
            </w:r>
          </w:p>
          <w:p w14:paraId="7668D35B" w14:textId="77777777" w:rsidR="00A93E4B" w:rsidRDefault="00000000">
            <w:pPr>
              <w:spacing w:line="300" w:lineRule="exact"/>
              <w:jc w:val="left"/>
              <w:rPr>
                <w:rFonts w:ascii="宋体" w:hAnsi="宋体" w:hint="eastAsia"/>
                <w:color w:val="000000"/>
                <w:kern w:val="0"/>
                <w:szCs w:val="21"/>
              </w:rPr>
            </w:pPr>
            <w:r>
              <w:rPr>
                <w:rFonts w:ascii="宋体" w:hAnsi="宋体" w:hint="eastAsia"/>
                <w:color w:val="000000"/>
                <w:kern w:val="0"/>
                <w:szCs w:val="21"/>
              </w:rPr>
              <w:t>开户名称：广西机电设备招标有限公司</w:t>
            </w:r>
          </w:p>
          <w:p w14:paraId="2E813EB9" w14:textId="77777777" w:rsidR="00A93E4B" w:rsidRDefault="00000000">
            <w:pPr>
              <w:spacing w:line="300" w:lineRule="exact"/>
              <w:jc w:val="left"/>
              <w:rPr>
                <w:rFonts w:ascii="宋体" w:hAnsi="宋体" w:hint="eastAsia"/>
                <w:color w:val="000000"/>
                <w:kern w:val="0"/>
                <w:szCs w:val="21"/>
              </w:rPr>
            </w:pPr>
            <w:r>
              <w:rPr>
                <w:rFonts w:ascii="宋体" w:hAnsi="宋体" w:hint="eastAsia"/>
                <w:color w:val="000000"/>
                <w:kern w:val="0"/>
                <w:szCs w:val="21"/>
              </w:rPr>
              <w:t>银行账号：1705012090027723 (联行号 313611017053)</w:t>
            </w:r>
          </w:p>
          <w:p w14:paraId="2F501201" w14:textId="77777777" w:rsidR="00A93E4B" w:rsidRDefault="00000000">
            <w:pPr>
              <w:spacing w:line="300" w:lineRule="exact"/>
              <w:jc w:val="left"/>
              <w:rPr>
                <w:rFonts w:ascii="宋体" w:hAnsi="宋体" w:hint="eastAsia"/>
                <w:color w:val="000000"/>
                <w:kern w:val="0"/>
                <w:szCs w:val="21"/>
              </w:rPr>
            </w:pPr>
            <w:r>
              <w:rPr>
                <w:rFonts w:ascii="宋体" w:hAnsi="宋体" w:hint="eastAsia"/>
                <w:color w:val="000000"/>
                <w:kern w:val="0"/>
                <w:szCs w:val="21"/>
              </w:rPr>
              <w:t>财务联系人：吴茜（电话：0771-2821398）</w:t>
            </w:r>
          </w:p>
        </w:tc>
      </w:tr>
      <w:tr w:rsidR="00A93E4B" w14:paraId="409CABE6" w14:textId="77777777">
        <w:trPr>
          <w:trHeight w:val="712"/>
        </w:trPr>
        <w:tc>
          <w:tcPr>
            <w:tcW w:w="737" w:type="dxa"/>
            <w:tcBorders>
              <w:top w:val="single" w:sz="4" w:space="0" w:color="auto"/>
              <w:left w:val="single" w:sz="4" w:space="0" w:color="auto"/>
              <w:bottom w:val="single" w:sz="4" w:space="0" w:color="auto"/>
              <w:right w:val="single" w:sz="4" w:space="0" w:color="auto"/>
            </w:tcBorders>
            <w:vAlign w:val="center"/>
          </w:tcPr>
          <w:p w14:paraId="0C4F3194"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552DA5C6" w14:textId="77777777" w:rsidR="00A93E4B" w:rsidRDefault="00000000">
            <w:pPr>
              <w:spacing w:line="300" w:lineRule="exact"/>
              <w:jc w:val="center"/>
              <w:rPr>
                <w:rFonts w:ascii="宋体" w:hAnsi="宋体" w:hint="eastAsia"/>
                <w:color w:val="000000"/>
                <w:szCs w:val="20"/>
              </w:rPr>
            </w:pPr>
            <w:r>
              <w:rPr>
                <w:rFonts w:ascii="宋体" w:hAnsi="宋体" w:hint="eastAsia"/>
                <w:color w:val="000000"/>
                <w:szCs w:val="20"/>
              </w:rPr>
              <w:t>附件</w:t>
            </w:r>
          </w:p>
        </w:tc>
        <w:tc>
          <w:tcPr>
            <w:tcW w:w="7229" w:type="dxa"/>
            <w:tcBorders>
              <w:top w:val="single" w:sz="4" w:space="0" w:color="auto"/>
              <w:left w:val="single" w:sz="4" w:space="0" w:color="auto"/>
              <w:bottom w:val="single" w:sz="4" w:space="0" w:color="auto"/>
              <w:right w:val="single" w:sz="4" w:space="0" w:color="auto"/>
            </w:tcBorders>
            <w:vAlign w:val="center"/>
          </w:tcPr>
          <w:p w14:paraId="533D80CF" w14:textId="77777777" w:rsidR="00A93E4B" w:rsidRDefault="00000000">
            <w:pPr>
              <w:spacing w:line="276" w:lineRule="auto"/>
              <w:rPr>
                <w:rFonts w:ascii="宋体" w:hAnsi="宋体" w:hint="eastAsia"/>
                <w:color w:val="000000"/>
                <w:szCs w:val="21"/>
              </w:rPr>
            </w:pPr>
            <w:r>
              <w:rPr>
                <w:rFonts w:ascii="宋体" w:hAnsi="宋体"/>
                <w:color w:val="000000"/>
                <w:sz w:val="22"/>
                <w:szCs w:val="22"/>
              </w:rPr>
              <w:sym w:font="Wingdings 2" w:char="F052"/>
            </w:r>
            <w:r>
              <w:rPr>
                <w:rFonts w:ascii="宋体" w:hAnsi="宋体" w:hint="eastAsia"/>
                <w:color w:val="000000"/>
                <w:szCs w:val="21"/>
              </w:rPr>
              <w:t>无</w:t>
            </w:r>
          </w:p>
          <w:p w14:paraId="798363E8" w14:textId="77777777" w:rsidR="00A93E4B" w:rsidRDefault="00000000">
            <w:pPr>
              <w:spacing w:line="276" w:lineRule="auto"/>
              <w:rPr>
                <w:rFonts w:ascii="宋体" w:hAnsi="宋体" w:hint="eastAsia"/>
                <w:color w:val="000000"/>
                <w:szCs w:val="21"/>
                <w:u w:val="single"/>
              </w:rPr>
            </w:pPr>
            <w:r>
              <w:rPr>
                <w:rFonts w:ascii="宋体" w:hAnsi="宋体" w:hint="eastAsia"/>
                <w:color w:val="000000"/>
                <w:szCs w:val="21"/>
              </w:rPr>
              <w:t>□有，详见：</w:t>
            </w:r>
            <w:r>
              <w:rPr>
                <w:rFonts w:ascii="宋体" w:hAnsi="宋体" w:hint="eastAsia"/>
                <w:color w:val="000000"/>
                <w:szCs w:val="21"/>
                <w:u w:val="single"/>
              </w:rPr>
              <w:t xml:space="preserve"> </w:t>
            </w:r>
            <w:r>
              <w:rPr>
                <w:rFonts w:ascii="宋体" w:hAnsi="宋体"/>
                <w:color w:val="000000"/>
                <w:szCs w:val="21"/>
                <w:u w:val="single"/>
              </w:rPr>
              <w:t xml:space="preserve">         </w:t>
            </w:r>
          </w:p>
        </w:tc>
      </w:tr>
      <w:tr w:rsidR="00A93E4B" w14:paraId="65F9F180" w14:textId="77777777">
        <w:trPr>
          <w:trHeight w:val="836"/>
        </w:trPr>
        <w:tc>
          <w:tcPr>
            <w:tcW w:w="737" w:type="dxa"/>
            <w:tcBorders>
              <w:top w:val="single" w:sz="4" w:space="0" w:color="auto"/>
              <w:left w:val="single" w:sz="4" w:space="0" w:color="auto"/>
              <w:bottom w:val="single" w:sz="4" w:space="0" w:color="auto"/>
              <w:right w:val="single" w:sz="4" w:space="0" w:color="auto"/>
            </w:tcBorders>
            <w:vAlign w:val="center"/>
          </w:tcPr>
          <w:p w14:paraId="557B70B1"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9.3</w:t>
            </w:r>
          </w:p>
        </w:tc>
        <w:tc>
          <w:tcPr>
            <w:tcW w:w="1248" w:type="dxa"/>
            <w:tcBorders>
              <w:top w:val="single" w:sz="4" w:space="0" w:color="auto"/>
              <w:left w:val="single" w:sz="4" w:space="0" w:color="auto"/>
              <w:bottom w:val="single" w:sz="4" w:space="0" w:color="auto"/>
              <w:right w:val="single" w:sz="4" w:space="0" w:color="auto"/>
            </w:tcBorders>
            <w:vAlign w:val="center"/>
          </w:tcPr>
          <w:p w14:paraId="7B9F23D8" w14:textId="77777777" w:rsidR="00A93E4B" w:rsidRDefault="00000000">
            <w:pPr>
              <w:spacing w:line="300" w:lineRule="exact"/>
              <w:jc w:val="center"/>
              <w:rPr>
                <w:rFonts w:ascii="宋体" w:hAnsi="宋体" w:hint="eastAsia"/>
                <w:color w:val="000000"/>
                <w:szCs w:val="20"/>
              </w:rPr>
            </w:pPr>
            <w:r>
              <w:rPr>
                <w:rFonts w:ascii="宋体" w:hAnsi="宋体" w:hint="eastAsia"/>
                <w:color w:val="000000"/>
                <w:szCs w:val="20"/>
              </w:rPr>
              <w:t>图纸</w:t>
            </w:r>
          </w:p>
        </w:tc>
        <w:tc>
          <w:tcPr>
            <w:tcW w:w="7229" w:type="dxa"/>
            <w:tcBorders>
              <w:top w:val="single" w:sz="4" w:space="0" w:color="auto"/>
              <w:left w:val="single" w:sz="4" w:space="0" w:color="auto"/>
              <w:bottom w:val="single" w:sz="4" w:space="0" w:color="auto"/>
              <w:right w:val="single" w:sz="4" w:space="0" w:color="auto"/>
            </w:tcBorders>
            <w:vAlign w:val="center"/>
          </w:tcPr>
          <w:p w14:paraId="232F04BD" w14:textId="77777777" w:rsidR="00A93E4B" w:rsidRDefault="00000000">
            <w:pPr>
              <w:spacing w:line="276" w:lineRule="auto"/>
              <w:rPr>
                <w:rFonts w:ascii="宋体" w:hAnsi="宋体" w:hint="eastAsia"/>
                <w:color w:val="000000"/>
                <w:szCs w:val="21"/>
              </w:rPr>
            </w:pPr>
            <w:r>
              <w:rPr>
                <w:rFonts w:ascii="宋体" w:hAnsi="宋体"/>
                <w:color w:val="000000"/>
                <w:sz w:val="22"/>
                <w:szCs w:val="22"/>
              </w:rPr>
              <w:sym w:font="Wingdings 2" w:char="F052"/>
            </w:r>
            <w:r>
              <w:rPr>
                <w:rFonts w:ascii="宋体" w:hAnsi="宋体" w:hint="eastAsia"/>
                <w:color w:val="000000"/>
                <w:szCs w:val="21"/>
              </w:rPr>
              <w:t>无</w:t>
            </w:r>
          </w:p>
          <w:p w14:paraId="5DD59675" w14:textId="77777777" w:rsidR="00A93E4B" w:rsidRDefault="00000000">
            <w:pPr>
              <w:spacing w:line="276" w:lineRule="auto"/>
              <w:rPr>
                <w:rFonts w:ascii="宋体" w:hAnsi="宋体" w:hint="eastAsia"/>
                <w:color w:val="000000"/>
                <w:szCs w:val="21"/>
                <w:u w:val="single"/>
              </w:rPr>
            </w:pPr>
            <w:r>
              <w:rPr>
                <w:rFonts w:ascii="宋体" w:hAnsi="宋体" w:hint="eastAsia"/>
                <w:color w:val="000000"/>
                <w:szCs w:val="21"/>
              </w:rPr>
              <w:t>□有，详见：</w:t>
            </w:r>
            <w:r>
              <w:rPr>
                <w:rFonts w:ascii="宋体" w:hAnsi="宋体" w:hint="eastAsia"/>
                <w:color w:val="000000"/>
                <w:szCs w:val="21"/>
                <w:u w:val="single"/>
              </w:rPr>
              <w:t xml:space="preserve"> </w:t>
            </w:r>
            <w:r>
              <w:rPr>
                <w:rFonts w:ascii="宋体" w:hAnsi="宋体"/>
                <w:color w:val="000000"/>
                <w:szCs w:val="21"/>
                <w:u w:val="single"/>
              </w:rPr>
              <w:t xml:space="preserve">            </w:t>
            </w:r>
          </w:p>
        </w:tc>
      </w:tr>
      <w:tr w:rsidR="00A93E4B" w14:paraId="5DBB200C" w14:textId="77777777">
        <w:trPr>
          <w:trHeight w:val="423"/>
        </w:trPr>
        <w:tc>
          <w:tcPr>
            <w:tcW w:w="737" w:type="dxa"/>
            <w:tcBorders>
              <w:top w:val="single" w:sz="4" w:space="0" w:color="auto"/>
              <w:left w:val="single" w:sz="4" w:space="0" w:color="auto"/>
              <w:bottom w:val="single" w:sz="4" w:space="0" w:color="auto"/>
              <w:right w:val="single" w:sz="4" w:space="0" w:color="auto"/>
            </w:tcBorders>
            <w:vAlign w:val="center"/>
          </w:tcPr>
          <w:p w14:paraId="40B2A406" w14:textId="77777777" w:rsidR="00A93E4B" w:rsidRDefault="00000000">
            <w:pPr>
              <w:spacing w:line="300" w:lineRule="exact"/>
              <w:jc w:val="center"/>
              <w:rPr>
                <w:rFonts w:ascii="宋体" w:hAnsi="宋体" w:hint="eastAsia"/>
                <w:b/>
                <w:color w:val="000000"/>
                <w:szCs w:val="21"/>
              </w:rPr>
            </w:pPr>
            <w:r>
              <w:rPr>
                <w:rFonts w:ascii="宋体" w:hAnsi="宋体"/>
                <w:b/>
                <w:color w:val="000000"/>
                <w:szCs w:val="21"/>
              </w:rPr>
              <w:t>9.4</w:t>
            </w:r>
          </w:p>
        </w:tc>
        <w:tc>
          <w:tcPr>
            <w:tcW w:w="1248" w:type="dxa"/>
            <w:tcBorders>
              <w:top w:val="single" w:sz="4" w:space="0" w:color="auto"/>
              <w:left w:val="single" w:sz="4" w:space="0" w:color="auto"/>
              <w:bottom w:val="single" w:sz="4" w:space="0" w:color="auto"/>
              <w:right w:val="single" w:sz="4" w:space="0" w:color="auto"/>
            </w:tcBorders>
            <w:vAlign w:val="center"/>
          </w:tcPr>
          <w:p w14:paraId="204B62EF" w14:textId="77777777" w:rsidR="00A93E4B" w:rsidRDefault="00000000">
            <w:pPr>
              <w:spacing w:line="300" w:lineRule="exact"/>
              <w:jc w:val="center"/>
              <w:rPr>
                <w:rFonts w:ascii="宋体" w:hAnsi="宋体" w:hint="eastAsia"/>
                <w:color w:val="000000"/>
                <w:szCs w:val="20"/>
              </w:rPr>
            </w:pPr>
            <w:r>
              <w:rPr>
                <w:rFonts w:ascii="宋体" w:hAnsi="宋体" w:hint="eastAsia"/>
                <w:color w:val="000000"/>
                <w:szCs w:val="20"/>
              </w:rPr>
              <w:t>其他事项</w:t>
            </w:r>
          </w:p>
        </w:tc>
        <w:tc>
          <w:tcPr>
            <w:tcW w:w="7229" w:type="dxa"/>
            <w:tcBorders>
              <w:top w:val="single" w:sz="4" w:space="0" w:color="auto"/>
              <w:left w:val="single" w:sz="4" w:space="0" w:color="auto"/>
              <w:bottom w:val="single" w:sz="4" w:space="0" w:color="auto"/>
              <w:right w:val="single" w:sz="4" w:space="0" w:color="auto"/>
            </w:tcBorders>
            <w:vAlign w:val="center"/>
          </w:tcPr>
          <w:p w14:paraId="071F1BC2" w14:textId="77777777" w:rsidR="00A93E4B" w:rsidRDefault="00000000">
            <w:pPr>
              <w:spacing w:line="276" w:lineRule="auto"/>
              <w:rPr>
                <w:rFonts w:ascii="宋体" w:hAnsi="宋体" w:hint="eastAsia"/>
                <w:color w:val="000000"/>
                <w:szCs w:val="21"/>
              </w:rPr>
            </w:pPr>
            <w:r>
              <w:rPr>
                <w:rFonts w:ascii="宋体" w:hAnsi="宋体" w:hint="eastAsia"/>
                <w:color w:val="000000"/>
                <w:szCs w:val="21"/>
              </w:rPr>
              <w:t>构成本采购文件的各个组成文件应互为解释，互为说明：</w:t>
            </w:r>
          </w:p>
          <w:p w14:paraId="4F78860A" w14:textId="77777777" w:rsidR="00A93E4B" w:rsidRDefault="00000000">
            <w:pPr>
              <w:spacing w:line="276" w:lineRule="auto"/>
              <w:rPr>
                <w:rFonts w:ascii="宋体" w:hAnsi="宋体" w:hint="eastAsia"/>
                <w:color w:val="000000"/>
                <w:sz w:val="24"/>
              </w:rPr>
            </w:pPr>
            <w:r>
              <w:rPr>
                <w:rFonts w:ascii="宋体" w:hAnsi="宋体" w:hint="eastAsia"/>
                <w:color w:val="000000"/>
                <w:szCs w:val="21"/>
              </w:rPr>
              <w:t>除采购文件中有特别规定外，仅适用于招标投标阶段的规定，按更正公告（澄清公告）、磋商公告、采购需求、供应商须知、评审方法及标准、合同条款格式、响应文件格式的先后顺序解释；同一组成文件中就同一事项的规定或者约定不一致的，以编排顺序在后者为准；同一组成文件不同版本之间有不一致的，以形成时间在后者为准；更正公告（澄清公告）与同步更新的采购文件不一致时以更正公告（澄清公告）为准。按本款前述规定仍不能形成结论的，由采购人或者采购代理机构负责解释。</w:t>
            </w:r>
          </w:p>
        </w:tc>
      </w:tr>
    </w:tbl>
    <w:p w14:paraId="6EC95435" w14:textId="77777777" w:rsidR="00A93E4B" w:rsidRDefault="00A93E4B">
      <w:pPr>
        <w:rPr>
          <w:rFonts w:ascii="宋体" w:hAnsi="宋体" w:hint="eastAsia"/>
          <w:color w:val="000000"/>
        </w:rPr>
      </w:pPr>
    </w:p>
    <w:bookmarkEnd w:id="21"/>
    <w:p w14:paraId="3CB06C04" w14:textId="77777777" w:rsidR="00A93E4B" w:rsidRDefault="00000000">
      <w:pPr>
        <w:spacing w:before="120" w:line="320" w:lineRule="atLeast"/>
        <w:outlineLvl w:val="1"/>
        <w:rPr>
          <w:rFonts w:ascii="宋体" w:hAnsi="宋体" w:hint="eastAsia"/>
          <w:b/>
          <w:bCs/>
          <w:color w:val="000000"/>
          <w:kern w:val="0"/>
          <w:szCs w:val="21"/>
        </w:rPr>
      </w:pPr>
      <w:r>
        <w:rPr>
          <w:rFonts w:ascii="宋体" w:hAnsi="宋体"/>
          <w:color w:val="000000"/>
          <w:szCs w:val="21"/>
        </w:rPr>
        <w:br w:type="page"/>
      </w:r>
      <w:r>
        <w:rPr>
          <w:rFonts w:ascii="宋体" w:hAnsi="宋体"/>
          <w:b/>
          <w:bCs/>
          <w:color w:val="000000"/>
          <w:kern w:val="0"/>
          <w:szCs w:val="21"/>
        </w:rPr>
        <w:lastRenderedPageBreak/>
        <w:t>1．总则</w:t>
      </w:r>
    </w:p>
    <w:p w14:paraId="572CAB8B"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23" w:name="_Toc254970527"/>
      <w:bookmarkStart w:id="24" w:name="_Toc254970668"/>
      <w:r>
        <w:rPr>
          <w:rFonts w:ascii="宋体" w:hAnsi="宋体"/>
          <w:b/>
          <w:bCs/>
          <w:color w:val="000000"/>
          <w:kern w:val="0"/>
          <w:szCs w:val="21"/>
        </w:rPr>
        <w:t>1.1适用范围</w:t>
      </w:r>
      <w:bookmarkEnd w:id="23"/>
      <w:bookmarkEnd w:id="24"/>
    </w:p>
    <w:p w14:paraId="67BDE86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本采购文件适用于供应商须知前附表所述项目的</w:t>
      </w:r>
      <w:r>
        <w:rPr>
          <w:rFonts w:ascii="宋体" w:hAnsi="宋体" w:hint="eastAsia"/>
          <w:color w:val="000000"/>
          <w:szCs w:val="21"/>
        </w:rPr>
        <w:t>政府采购活动。</w:t>
      </w:r>
    </w:p>
    <w:p w14:paraId="7B88DF39"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25" w:name="_Toc254970528"/>
      <w:bookmarkStart w:id="26" w:name="_Toc254970669"/>
      <w:r>
        <w:rPr>
          <w:rFonts w:ascii="宋体" w:hAnsi="宋体"/>
          <w:b/>
          <w:bCs/>
          <w:color w:val="000000"/>
          <w:kern w:val="0"/>
          <w:szCs w:val="21"/>
        </w:rPr>
        <w:t>1.2定义</w:t>
      </w:r>
      <w:bookmarkEnd w:id="25"/>
      <w:bookmarkEnd w:id="26"/>
    </w:p>
    <w:p w14:paraId="4CE895E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1.2.1“采购人”系指依法进行政府采购的国家机关、事业单位、团体组织。</w:t>
      </w:r>
    </w:p>
    <w:p w14:paraId="11CC87A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1.2.2“供应商”系</w:t>
      </w:r>
      <w:r>
        <w:rPr>
          <w:rFonts w:ascii="宋体" w:hAnsi="宋体"/>
          <w:color w:val="000000"/>
        </w:rPr>
        <w:t>指响应招标、参加投标竞争的法人、其他组织或者自然人</w:t>
      </w:r>
      <w:r>
        <w:rPr>
          <w:rFonts w:ascii="宋体" w:hAnsi="宋体"/>
          <w:color w:val="000000"/>
          <w:szCs w:val="21"/>
        </w:rPr>
        <w:t>。</w:t>
      </w:r>
    </w:p>
    <w:p w14:paraId="6E7BFFDB" w14:textId="77777777" w:rsidR="00A93E4B" w:rsidRDefault="00000000">
      <w:pPr>
        <w:spacing w:before="120" w:line="360" w:lineRule="auto"/>
        <w:ind w:firstLineChars="200" w:firstLine="420"/>
        <w:rPr>
          <w:rFonts w:ascii="宋体" w:hAnsi="宋体" w:hint="eastAsia"/>
          <w:color w:val="000000"/>
        </w:rPr>
      </w:pPr>
      <w:r>
        <w:rPr>
          <w:rFonts w:ascii="宋体" w:hAnsi="宋体" w:hint="eastAsia"/>
          <w:color w:val="000000"/>
        </w:rPr>
        <w:t>1.2.3</w:t>
      </w:r>
      <w:r>
        <w:rPr>
          <w:rFonts w:ascii="宋体" w:hAnsi="宋体"/>
          <w:color w:val="000000"/>
        </w:rPr>
        <w:t>本</w:t>
      </w:r>
      <w:r>
        <w:rPr>
          <w:rFonts w:ascii="宋体" w:hAnsi="宋体" w:hint="eastAsia"/>
          <w:color w:val="000000"/>
        </w:rPr>
        <w:t>文件</w:t>
      </w:r>
      <w:r>
        <w:rPr>
          <w:rFonts w:ascii="宋体" w:hAnsi="宋体"/>
          <w:color w:val="000000"/>
        </w:rPr>
        <w:t>中的</w:t>
      </w:r>
      <w:r>
        <w:rPr>
          <w:rFonts w:ascii="宋体" w:hAnsi="宋体" w:hint="eastAsia"/>
          <w:color w:val="000000"/>
        </w:rPr>
        <w:t>“法定代表人”若无特别说明，当</w:t>
      </w:r>
      <w:r>
        <w:rPr>
          <w:rFonts w:ascii="宋体" w:hAnsi="宋体"/>
          <w:color w:val="000000"/>
        </w:rPr>
        <w:t>供应商是</w:t>
      </w:r>
      <w:r>
        <w:rPr>
          <w:rFonts w:ascii="宋体" w:hAnsi="宋体" w:hint="eastAsia"/>
          <w:color w:val="000000"/>
        </w:rPr>
        <w:t>企业的，是指企业法人营业执照上的法定代表人；当</w:t>
      </w:r>
      <w:r>
        <w:rPr>
          <w:rFonts w:ascii="宋体" w:hAnsi="宋体"/>
          <w:color w:val="000000"/>
        </w:rPr>
        <w:t>供应商是</w:t>
      </w:r>
      <w:r>
        <w:rPr>
          <w:rFonts w:ascii="宋体" w:hAnsi="宋体" w:hint="eastAsia"/>
          <w:color w:val="000000"/>
        </w:rPr>
        <w:t>事业单位的，是指事业单位法人证书上的法定代表人；当</w:t>
      </w:r>
      <w:r>
        <w:rPr>
          <w:rFonts w:ascii="宋体" w:hAnsi="宋体"/>
          <w:color w:val="000000"/>
        </w:rPr>
        <w:t>供应商是</w:t>
      </w:r>
      <w:r>
        <w:rPr>
          <w:rFonts w:ascii="宋体" w:hAnsi="宋体" w:hint="eastAsia"/>
          <w:color w:val="000000"/>
        </w:rPr>
        <w:t>社会团体、民办非企业的，是指法人登记证书中的法定代表人；当</w:t>
      </w:r>
      <w:r>
        <w:rPr>
          <w:rFonts w:ascii="宋体" w:hAnsi="宋体"/>
          <w:color w:val="000000"/>
        </w:rPr>
        <w:t>供应商是</w:t>
      </w:r>
      <w:r>
        <w:rPr>
          <w:rFonts w:ascii="宋体" w:hAnsi="宋体" w:hint="eastAsia"/>
          <w:color w:val="000000"/>
        </w:rPr>
        <w:t>个体工商户的，是指个体工商户营业执照上的经营者；</w:t>
      </w:r>
      <w:r>
        <w:rPr>
          <w:rFonts w:ascii="宋体" w:hAnsi="宋体"/>
          <w:color w:val="000000"/>
        </w:rPr>
        <w:t>当供应商是自然人</w:t>
      </w:r>
      <w:r>
        <w:rPr>
          <w:rFonts w:ascii="宋体" w:hAnsi="宋体" w:hint="eastAsia"/>
          <w:color w:val="000000"/>
        </w:rPr>
        <w:t>的，是指参与本项目响应的自然人本人。</w:t>
      </w:r>
      <w:r>
        <w:rPr>
          <w:rFonts w:ascii="宋体" w:hAnsi="宋体"/>
          <w:color w:val="000000"/>
        </w:rPr>
        <w:br/>
        <w:t xml:space="preserve">    </w:t>
      </w:r>
      <w:r>
        <w:rPr>
          <w:rFonts w:ascii="宋体" w:hAnsi="宋体" w:hint="eastAsia"/>
          <w:color w:val="000000"/>
        </w:rPr>
        <w:t>1.2.4本文件中的“公章”是指根据我国对公章的管理规定，用供应商法定主体行为名称制作的印章，除本文件有特殊规定外，供应商的财务章、部门章、分公司章、工会章、合同章、投标专用章、业务专用章及银行的转账章、现金收讫章、现金付讫章等其他形式印章均不能代替公章。本文件中的“签章”是指电子签名的一种表现形式，利用图像处理技术将电子签名操作转化为与纸质文件盖章操作相同的可视效果，同时利用电子签名技术保障电子信息的真实性和完整性以及签名人的不可否认性。</w:t>
      </w:r>
    </w:p>
    <w:p w14:paraId="261362A1" w14:textId="77777777" w:rsidR="00A93E4B" w:rsidRDefault="00000000">
      <w:pPr>
        <w:widowControl/>
        <w:spacing w:line="360" w:lineRule="auto"/>
        <w:ind w:firstLineChars="200" w:firstLine="420"/>
        <w:jc w:val="left"/>
        <w:rPr>
          <w:rFonts w:ascii="宋体" w:hAnsi="宋体" w:hint="eastAsia"/>
          <w:color w:val="000000"/>
          <w:szCs w:val="21"/>
        </w:rPr>
      </w:pPr>
      <w:r>
        <w:rPr>
          <w:rFonts w:ascii="宋体" w:hAnsi="宋体"/>
          <w:color w:val="000000"/>
          <w:szCs w:val="21"/>
        </w:rPr>
        <w:t>1.2.</w:t>
      </w:r>
      <w:r>
        <w:rPr>
          <w:rFonts w:ascii="宋体" w:hAnsi="宋体" w:hint="eastAsia"/>
          <w:color w:val="000000"/>
          <w:szCs w:val="21"/>
        </w:rPr>
        <w:t>5</w:t>
      </w:r>
      <w:r>
        <w:rPr>
          <w:rFonts w:ascii="宋体" w:hAnsi="宋体"/>
          <w:color w:val="000000"/>
          <w:szCs w:val="21"/>
        </w:rPr>
        <w:t>“书面形式”如无特殊规定，</w:t>
      </w:r>
      <w:r>
        <w:rPr>
          <w:rFonts w:ascii="宋体" w:hAnsi="宋体" w:hint="eastAsia"/>
          <w:color w:val="000000"/>
          <w:szCs w:val="21"/>
        </w:rPr>
        <w:t>书面形式是合同书、信件、电报、电传等可以有形地表现所载内容的形式。以电子数据交换、电子邮件等方式能够有形地表现所载内容，并可以随时调取查用的数据电文，视为书面形式。</w:t>
      </w:r>
      <w:r>
        <w:rPr>
          <w:rFonts w:ascii="宋体" w:hAnsi="宋体"/>
          <w:color w:val="000000"/>
          <w:szCs w:val="21"/>
        </w:rPr>
        <w:t xml:space="preserve">采购文件如有特殊规定，以采购文件规定为准。 </w:t>
      </w:r>
    </w:p>
    <w:p w14:paraId="50BB8DE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1.2.</w:t>
      </w:r>
      <w:r>
        <w:rPr>
          <w:rFonts w:ascii="宋体" w:hAnsi="宋体" w:hint="eastAsia"/>
          <w:color w:val="000000"/>
          <w:szCs w:val="21"/>
        </w:rPr>
        <w:t>6本项目的技术商务要求重要性分为“▲”（如有）、“#”（如有）和一般无标识指标。▲代表实质性要求指标，</w:t>
      </w:r>
      <w:r>
        <w:rPr>
          <w:rFonts w:ascii="宋体" w:hAnsi="宋体" w:hint="eastAsia"/>
          <w:b/>
          <w:bCs/>
          <w:color w:val="000000"/>
          <w:szCs w:val="21"/>
        </w:rPr>
        <w:t>不满足该指标项将导致响应被否决</w:t>
      </w:r>
      <w:r>
        <w:rPr>
          <w:rFonts w:ascii="宋体" w:hAnsi="宋体" w:hint="eastAsia"/>
          <w:color w:val="000000"/>
          <w:szCs w:val="21"/>
        </w:rPr>
        <w:t>，#代表重要指标，无标识则表示一般指标项。</w:t>
      </w:r>
    </w:p>
    <w:p w14:paraId="463EF74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1.2.</w:t>
      </w:r>
      <w:r>
        <w:rPr>
          <w:rFonts w:ascii="宋体" w:hAnsi="宋体" w:hint="eastAsia"/>
          <w:color w:val="000000"/>
          <w:szCs w:val="21"/>
        </w:rPr>
        <w:t>7 本</w:t>
      </w:r>
      <w:r>
        <w:rPr>
          <w:rFonts w:ascii="宋体" w:hAnsi="宋体"/>
          <w:color w:val="000000"/>
          <w:szCs w:val="21"/>
        </w:rPr>
        <w:t>采购文件</w:t>
      </w:r>
      <w:r>
        <w:rPr>
          <w:rFonts w:ascii="宋体" w:hAnsi="宋体" w:hint="eastAsia"/>
          <w:color w:val="000000"/>
          <w:szCs w:val="21"/>
        </w:rPr>
        <w:t>出现多种选项的条款，以“</w:t>
      </w:r>
      <w:r>
        <w:rPr>
          <w:rFonts w:ascii="宋体" w:hAnsi="宋体"/>
          <w:color w:val="000000"/>
        </w:rPr>
        <w:sym w:font="Wingdings 2" w:char="F052"/>
      </w:r>
      <w:r>
        <w:rPr>
          <w:rFonts w:ascii="宋体" w:hAnsi="宋体" w:hint="eastAsia"/>
          <w:color w:val="000000"/>
          <w:szCs w:val="21"/>
        </w:rPr>
        <w:t>”表示本条款所选择的方式。</w:t>
      </w:r>
    </w:p>
    <w:p w14:paraId="78A2743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2</w:t>
      </w:r>
      <w:r>
        <w:rPr>
          <w:rFonts w:ascii="宋体" w:hAnsi="宋体" w:hint="eastAsia"/>
          <w:color w:val="000000"/>
          <w:szCs w:val="21"/>
        </w:rPr>
        <w:t>.</w:t>
      </w:r>
      <w:r>
        <w:rPr>
          <w:rFonts w:ascii="宋体" w:hAnsi="宋体"/>
          <w:color w:val="000000"/>
          <w:szCs w:val="21"/>
        </w:rPr>
        <w:t>8 “</w:t>
      </w:r>
      <w:r>
        <w:rPr>
          <w:rFonts w:ascii="宋体" w:hAnsi="宋体" w:hint="eastAsia"/>
          <w:color w:val="000000"/>
          <w:szCs w:val="21"/>
        </w:rPr>
        <w:t>电子交易平台</w:t>
      </w:r>
      <w:r>
        <w:rPr>
          <w:rFonts w:ascii="宋体" w:hAnsi="宋体"/>
          <w:color w:val="000000"/>
          <w:szCs w:val="21"/>
        </w:rPr>
        <w:t>”</w:t>
      </w:r>
      <w:r>
        <w:rPr>
          <w:rFonts w:ascii="宋体" w:hAnsi="宋体" w:hint="eastAsia"/>
          <w:color w:val="000000"/>
          <w:szCs w:val="21"/>
        </w:rPr>
        <w:t>是指以数据电文形式在线完成采购活动的信息平台，本采购文件中也称</w:t>
      </w:r>
      <w:r>
        <w:rPr>
          <w:rFonts w:ascii="宋体" w:hAnsi="宋体"/>
          <w:color w:val="000000"/>
          <w:szCs w:val="21"/>
        </w:rPr>
        <w:t>“</w:t>
      </w:r>
      <w:r>
        <w:rPr>
          <w:rFonts w:ascii="宋体" w:hAnsi="宋体" w:hint="eastAsia"/>
          <w:color w:val="000000"/>
          <w:szCs w:val="21"/>
        </w:rPr>
        <w:t>广西政府采购云平台</w:t>
      </w:r>
      <w:r>
        <w:rPr>
          <w:rFonts w:ascii="宋体" w:hAnsi="宋体"/>
          <w:color w:val="000000"/>
          <w:szCs w:val="21"/>
        </w:rPr>
        <w:t>”</w:t>
      </w:r>
      <w:r>
        <w:rPr>
          <w:rFonts w:ascii="宋体" w:hAnsi="宋体" w:hint="eastAsia"/>
          <w:color w:val="000000"/>
          <w:szCs w:val="21"/>
        </w:rPr>
        <w:t>。</w:t>
      </w:r>
    </w:p>
    <w:p w14:paraId="0B51CFCE"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hint="eastAsia"/>
          <w:b/>
          <w:bCs/>
          <w:color w:val="000000"/>
          <w:kern w:val="0"/>
          <w:szCs w:val="21"/>
        </w:rPr>
        <w:t>1</w:t>
      </w:r>
      <w:r>
        <w:rPr>
          <w:rFonts w:ascii="宋体" w:hAnsi="宋体"/>
          <w:b/>
          <w:bCs/>
          <w:color w:val="000000"/>
          <w:kern w:val="0"/>
          <w:szCs w:val="21"/>
        </w:rPr>
        <w:t>.3</w:t>
      </w:r>
      <w:r>
        <w:rPr>
          <w:rFonts w:ascii="宋体" w:hAnsi="宋体" w:hint="eastAsia"/>
          <w:b/>
          <w:bCs/>
          <w:color w:val="000000"/>
          <w:kern w:val="0"/>
          <w:szCs w:val="21"/>
        </w:rPr>
        <w:t>项目信息</w:t>
      </w:r>
    </w:p>
    <w:p w14:paraId="5C9DD9B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.3.1</w:t>
      </w:r>
      <w:r>
        <w:rPr>
          <w:rFonts w:ascii="宋体" w:hAnsi="宋体" w:hint="eastAsia"/>
          <w:color w:val="000000"/>
          <w:szCs w:val="21"/>
        </w:rPr>
        <w:t>项目名称及编号：详见供应商须知前附表</w:t>
      </w:r>
    </w:p>
    <w:p w14:paraId="2EB53C8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.3.2</w:t>
      </w:r>
      <w:r>
        <w:rPr>
          <w:rFonts w:ascii="宋体" w:hAnsi="宋体" w:hint="eastAsia"/>
          <w:color w:val="000000"/>
          <w:szCs w:val="21"/>
        </w:rPr>
        <w:t>采购方式：详见供应商须知前附表</w:t>
      </w:r>
    </w:p>
    <w:p w14:paraId="79E10AF2"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hint="eastAsia"/>
          <w:b/>
          <w:bCs/>
          <w:color w:val="000000"/>
          <w:kern w:val="0"/>
          <w:szCs w:val="21"/>
        </w:rPr>
        <w:t>1</w:t>
      </w:r>
      <w:r>
        <w:rPr>
          <w:rFonts w:ascii="宋体" w:hAnsi="宋体"/>
          <w:b/>
          <w:bCs/>
          <w:color w:val="000000"/>
          <w:kern w:val="0"/>
          <w:szCs w:val="21"/>
        </w:rPr>
        <w:t>.4</w:t>
      </w:r>
      <w:r>
        <w:rPr>
          <w:rFonts w:ascii="宋体" w:hAnsi="宋体" w:hint="eastAsia"/>
          <w:b/>
          <w:bCs/>
          <w:color w:val="000000"/>
          <w:kern w:val="0"/>
          <w:szCs w:val="21"/>
        </w:rPr>
        <w:t>促进中小企业发展政策</w:t>
      </w:r>
    </w:p>
    <w:p w14:paraId="496DCD51"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color w:val="000000"/>
          <w:szCs w:val="21"/>
        </w:rPr>
        <w:t>1.4.1</w:t>
      </w:r>
      <w:r>
        <w:rPr>
          <w:rFonts w:ascii="宋体" w:hAnsi="宋体" w:hint="eastAsia"/>
          <w:color w:val="000000"/>
          <w:szCs w:val="21"/>
        </w:rPr>
        <w:t>本项目落实促进中小企业发展政策措施在前附表规定。依据促进中小企业发展政策获得政府采购合同的，小微企业不得将合同分包给大中型企业，中型企业不得将合同分包给大型企业。</w:t>
      </w:r>
    </w:p>
    <w:p w14:paraId="146A6961" w14:textId="77777777" w:rsidR="00A93E4B" w:rsidRDefault="00000000">
      <w:pPr>
        <w:spacing w:before="120" w:line="320" w:lineRule="atLeast"/>
        <w:ind w:leftChars="1" w:left="2" w:firstLineChars="200" w:firstLine="420"/>
        <w:rPr>
          <w:rFonts w:ascii="宋体" w:hAnsi="宋体" w:hint="eastAsia"/>
          <w:color w:val="000000"/>
          <w:szCs w:val="21"/>
        </w:rPr>
      </w:pPr>
      <w:bookmarkStart w:id="27" w:name="_Hlk92205820"/>
      <w:r>
        <w:rPr>
          <w:rFonts w:ascii="宋体" w:hAnsi="宋体" w:hint="eastAsia"/>
          <w:color w:val="000000"/>
          <w:szCs w:val="21"/>
        </w:rPr>
        <w:t>根 据《政府采购促进中小企业发展管理办法》（财库〔2020〕46号）第九条以及《广西壮族自治区财政厅 广西壮族自治区工业和信息化厅转发财政部 工业和信息化部政府采购促进中小企业发展管理办法的通知》（桂财采〔2021〕70号）规定，价格扣除比例在第四章评审方法及标准中规定，对小型</w:t>
      </w:r>
      <w:r>
        <w:rPr>
          <w:rFonts w:ascii="宋体" w:hAnsi="宋体" w:hint="eastAsia"/>
          <w:color w:val="000000"/>
          <w:szCs w:val="21"/>
        </w:rPr>
        <w:lastRenderedPageBreak/>
        <w:t>企业和微型企业同等对待，不作区分。</w:t>
      </w:r>
    </w:p>
    <w:p w14:paraId="5159769E"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color w:val="000000"/>
          <w:szCs w:val="21"/>
        </w:rPr>
        <w:t>1.4.2</w:t>
      </w:r>
      <w:r>
        <w:rPr>
          <w:rFonts w:ascii="宋体" w:hAnsi="宋体" w:hint="eastAsia"/>
          <w:color w:val="000000"/>
          <w:szCs w:val="21"/>
        </w:rPr>
        <w:t>中小企业定义</w:t>
      </w:r>
    </w:p>
    <w:p w14:paraId="7028771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1.4.2.1</w:t>
      </w:r>
      <w:r>
        <w:rPr>
          <w:rFonts w:ascii="宋体" w:hAnsi="宋体" w:hint="eastAsia"/>
          <w:color w:val="000000"/>
          <w:szCs w:val="21"/>
        </w:rPr>
        <w:t>中小企业是指在中华人民共和国境内依法设立，依据国务院批准的中小企业划分标准确定的中型企业、小型企业和微型企业，但与大企业的负责人为同一人，或者与大企业存在直接控股、管理关系的除外。</w:t>
      </w:r>
    </w:p>
    <w:p w14:paraId="5B6CC80D"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color w:val="000000"/>
          <w:szCs w:val="21"/>
        </w:rPr>
        <w:t>1.4.2.2</w:t>
      </w:r>
      <w:r>
        <w:rPr>
          <w:rFonts w:ascii="宋体" w:hAnsi="宋体" w:hint="eastAsia"/>
          <w:color w:val="000000"/>
          <w:szCs w:val="21"/>
        </w:rPr>
        <w:t>供应商提供的货物、工程或者服务符合下列情形的，享受本款规定的促进中小企业发展政策：</w:t>
      </w:r>
    </w:p>
    <w:p w14:paraId="774384BE"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hint="eastAsia"/>
          <w:color w:val="000000"/>
          <w:szCs w:val="21"/>
        </w:rPr>
        <w:t>在货物采购项目中，货物由中小企业制造，即货物由中小企业生产且使用该中小企业商号或者注册商标；</w:t>
      </w:r>
    </w:p>
    <w:p w14:paraId="74486E0C"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hint="eastAsia"/>
          <w:color w:val="000000"/>
          <w:szCs w:val="21"/>
        </w:rPr>
        <w:t>在工程采购项目中，工程由中小企业承建，即工程施工单位为中小企业；</w:t>
      </w:r>
    </w:p>
    <w:p w14:paraId="19B2BA79"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hint="eastAsia"/>
          <w:color w:val="000000"/>
          <w:szCs w:val="21"/>
        </w:rPr>
        <w:t>在服务采购项目中，服务由中小企业承接，即提供服务的人员为中小企业依照《中华人民共和国劳动合同法》订立劳动合同的从业人员。</w:t>
      </w:r>
    </w:p>
    <w:p w14:paraId="78A86E06"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hint="eastAsia"/>
          <w:color w:val="000000"/>
          <w:szCs w:val="21"/>
        </w:rPr>
        <w:t>在货物采购项目中，供应商提供的货物既有中小企业制造货物，也有大型企业制造货物的，不享受本款规定的促进中小企业发展政策。</w:t>
      </w:r>
    </w:p>
    <w:p w14:paraId="7091D39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1.4.2</w:t>
      </w: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本项目标的所属行业在第二章采购需求中规定。供应商根据中小企业划分标准（《关于印发中小企业划型标准规定的通知》（工信部联企业〔2011〕300号）判断是否为中小企业。（见附件）</w:t>
      </w:r>
    </w:p>
    <w:p w14:paraId="25701C8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符合条件的货物制造商、工程施工单位、服务承接单位为中小企业的，应按采购文件规定在响应文件中提供声明函。</w:t>
      </w:r>
    </w:p>
    <w:p w14:paraId="59044A6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1.4</w:t>
      </w: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视同中小企业情形</w:t>
      </w:r>
    </w:p>
    <w:p w14:paraId="14A8257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（1）符合中小企业划分标准的个体工商户，视同中小企业。</w:t>
      </w:r>
    </w:p>
    <w:p w14:paraId="11B144D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（2）以联合体形式参加政府采购活动，联合体各方均为中小企业的，联合体视同中小企业。其中，联合体各方均为小微企业的，联合体视同小微企业。</w:t>
      </w:r>
    </w:p>
    <w:p w14:paraId="58AA5E9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3）符合《财政部、司法部关于政府采购支持监狱企业发展有关问题的通知》（财库〔2014〕68号）规定的监狱企业，或符合《关于促进残疾人就业政府采购政策的通知》（财库〔2017〕141号）规定的残疾人福利性单位，视同小型、微型企业。</w:t>
      </w:r>
    </w:p>
    <w:p w14:paraId="1AFCB8EE"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hint="eastAsia"/>
          <w:color w:val="000000"/>
          <w:szCs w:val="21"/>
        </w:rPr>
        <w:t>符合条件的货物制造商、工程施工单位、服务承接单位为监狱企业或残疾人福利性单位的，应按采购文件规定在响应文件中提供相关证明文件。</w:t>
      </w:r>
      <w:bookmarkEnd w:id="27"/>
    </w:p>
    <w:p w14:paraId="6C4F3AA8"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1.5供应商资格</w:t>
      </w:r>
      <w:r>
        <w:rPr>
          <w:rFonts w:ascii="宋体" w:hAnsi="宋体" w:hint="eastAsia"/>
          <w:b/>
          <w:bCs/>
          <w:color w:val="000000"/>
          <w:kern w:val="0"/>
          <w:szCs w:val="21"/>
        </w:rPr>
        <w:t>要求</w:t>
      </w:r>
    </w:p>
    <w:p w14:paraId="368A21B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1.5.1</w:t>
      </w:r>
      <w:r>
        <w:rPr>
          <w:rFonts w:ascii="宋体" w:hAnsi="宋体" w:hint="eastAsia"/>
          <w:color w:val="000000"/>
          <w:szCs w:val="21"/>
        </w:rPr>
        <w:t>供应商资格要求：详见供应商须知前附表</w:t>
      </w:r>
    </w:p>
    <w:p w14:paraId="6C3C257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1.5.2按照磋商公告的规定获得采购文件。</w:t>
      </w:r>
    </w:p>
    <w:p w14:paraId="5A7765E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1.5.3本项目是否接受联合体响应，见“供应商须知前附表”规定。</w:t>
      </w:r>
    </w:p>
    <w:p w14:paraId="318E51C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 xml:space="preserve">如接受联合体响应，联合体响应要求如下： </w:t>
      </w:r>
    </w:p>
    <w:p w14:paraId="3BE3EB8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（1）供应商可以组成一个响应联合体，以一个供应商的身份共同参加响应。联合体响应的，须提供《联合体协议书》（格式后附）</w:t>
      </w:r>
    </w:p>
    <w:p w14:paraId="31CE6DC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lastRenderedPageBreak/>
        <w:t>（2）以联合体形式参加响应的，联合体各方均必须具备《中华人民共和国政府采购法》第二十二条第一款规定的基本条件。本项目有特殊要求规定供应商特定条件的，联合体各方中至少有一方必须符合采购文件规定的特定条件。</w:t>
      </w:r>
    </w:p>
    <w:p w14:paraId="57567B27"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3）联合体各方之间必须签订联合体协议，协议书必须明确主体方（或者牵头方）并明确约定联合体各方承担的工作和相应的责任，并将联合响应协议放入响应文件。联合体各方必须共同与采购人签订采购合同，就采购合同约定的事项对采购人承担连带责任。</w:t>
      </w:r>
    </w:p>
    <w:p w14:paraId="2BBF7DC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（4）以联合体形式参加政府采购活动的，联合体各方不得再单独参加或者与其他供应商另外组成联合体参加同一合同项下的政府采购活动。</w:t>
      </w:r>
    </w:p>
    <w:p w14:paraId="6C4929B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（5）联合体中有同类资质的供应商按照联合体分工承担相同工作的，应当按照资质等级较低的供应商确定资质等级。</w:t>
      </w:r>
    </w:p>
    <w:p w14:paraId="4DD3077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（6）联合体响应业绩、履约能力按照联合体各方其中较高的一方认定并计算（采购文件其他章节另有规定的除外）。</w:t>
      </w:r>
    </w:p>
    <w:p w14:paraId="33D1FE9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（7）供应商为联合体的，可以由联合体中的一方或者多方共同交纳磋商保证金，其交纳的保证金对联合体各方均具有约束力。</w:t>
      </w:r>
    </w:p>
    <w:p w14:paraId="1A203CE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（8）联合体各方均应按照采购文件的规定提交资格证明文件。</w:t>
      </w:r>
    </w:p>
    <w:p w14:paraId="61CD01D2"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28" w:name="_Toc254970531"/>
      <w:bookmarkStart w:id="29" w:name="_Toc254970672"/>
      <w:r>
        <w:rPr>
          <w:rFonts w:ascii="宋体" w:hAnsi="宋体"/>
          <w:b/>
          <w:bCs/>
          <w:color w:val="000000"/>
          <w:kern w:val="0"/>
          <w:szCs w:val="21"/>
        </w:rPr>
        <w:t>1.6现场踏勘及响应费用</w:t>
      </w:r>
      <w:bookmarkEnd w:id="28"/>
      <w:bookmarkEnd w:id="29"/>
    </w:p>
    <w:p w14:paraId="10CBACF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1.6.1前附表如规定现场踏勘的，供应商应按规定时间地点参加踏勘。</w:t>
      </w:r>
    </w:p>
    <w:p w14:paraId="70B6FA6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1.6.2供应商均应自行承担所有与响应有关的全部费用（采购文件有相关的规定除外）。</w:t>
      </w:r>
    </w:p>
    <w:p w14:paraId="36B16BF5"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1.7转包与分包</w:t>
      </w:r>
    </w:p>
    <w:p w14:paraId="4F87595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1.7.1如</w:t>
      </w:r>
      <w:r>
        <w:rPr>
          <w:rFonts w:ascii="宋体" w:hAnsi="宋体" w:hint="eastAsia"/>
          <w:color w:val="000000"/>
          <w:szCs w:val="21"/>
        </w:rPr>
        <w:t>采购文件</w:t>
      </w:r>
      <w:r>
        <w:rPr>
          <w:rFonts w:ascii="宋体" w:hAnsi="宋体"/>
          <w:color w:val="000000"/>
          <w:szCs w:val="21"/>
        </w:rPr>
        <w:t>其他地方无特别规定</w:t>
      </w:r>
      <w:r>
        <w:rPr>
          <w:rFonts w:ascii="宋体" w:hAnsi="宋体" w:hint="eastAsia"/>
          <w:color w:val="000000"/>
          <w:szCs w:val="21"/>
        </w:rPr>
        <w:t>，</w:t>
      </w:r>
      <w:r>
        <w:rPr>
          <w:rFonts w:ascii="宋体" w:hAnsi="宋体"/>
          <w:color w:val="000000"/>
          <w:szCs w:val="21"/>
        </w:rPr>
        <w:t>本项目不允许转包。</w:t>
      </w:r>
    </w:p>
    <w:p w14:paraId="167C29F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1.7.2</w:t>
      </w:r>
      <w:r>
        <w:rPr>
          <w:rFonts w:ascii="宋体" w:hAnsi="宋体" w:hint="eastAsia"/>
          <w:color w:val="000000"/>
          <w:szCs w:val="21"/>
        </w:rPr>
        <w:t>本项目是否允许分包详见“供应商须知前附表”，本项目不允许违法分包。供应商根据采购文件的规定和采购项目的实际情况，拟在成交后将成交项目的非主体、非关键性工作分包的，应当在响应文件中载明分包承担主体，分包承担主体应当具备相应资质条件且不得再次分包。</w:t>
      </w:r>
    </w:p>
    <w:p w14:paraId="3461BE45" w14:textId="77777777" w:rsidR="00A93E4B" w:rsidRDefault="00000000">
      <w:pPr>
        <w:spacing w:before="120" w:line="276" w:lineRule="auto"/>
        <w:ind w:firstLineChars="200" w:firstLine="422"/>
        <w:outlineLvl w:val="2"/>
        <w:rPr>
          <w:rFonts w:ascii="宋体" w:hAnsi="宋体" w:hint="eastAsia"/>
          <w:b/>
          <w:bCs/>
          <w:color w:val="000000"/>
          <w:kern w:val="0"/>
          <w:szCs w:val="21"/>
        </w:rPr>
      </w:pPr>
      <w:bookmarkStart w:id="30" w:name="_Toc254970532"/>
      <w:bookmarkStart w:id="31" w:name="_Toc254970673"/>
      <w:r>
        <w:rPr>
          <w:rFonts w:ascii="宋体" w:hAnsi="宋体"/>
          <w:b/>
          <w:bCs/>
          <w:color w:val="000000"/>
          <w:kern w:val="0"/>
          <w:szCs w:val="21"/>
        </w:rPr>
        <w:t>1.8特别说明</w:t>
      </w:r>
      <w:bookmarkEnd w:id="30"/>
      <w:bookmarkEnd w:id="31"/>
    </w:p>
    <w:p w14:paraId="24CD2DFE"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1.8.1 供应商应保证其提供的联系方式（电话、传真、电子邮件）有效，以保证往来函件（澄清、修改等）能及时通知供应商，并能及时反馈，否则采购人</w:t>
      </w:r>
      <w:r>
        <w:rPr>
          <w:rFonts w:ascii="宋体" w:hAnsi="宋体" w:hint="eastAsia"/>
          <w:color w:val="000000"/>
          <w:szCs w:val="21"/>
        </w:rPr>
        <w:t>及代理机构</w:t>
      </w:r>
      <w:r>
        <w:rPr>
          <w:rFonts w:ascii="宋体" w:hAnsi="宋体"/>
          <w:color w:val="000000"/>
          <w:szCs w:val="21"/>
        </w:rPr>
        <w:t>不承担由此引起的一切后果。</w:t>
      </w:r>
    </w:p>
    <w:p w14:paraId="6E6A2357"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1.8.2供应商应仔细阅读采购文件的所有内容，按照采购文件的要求提交响应文件，并对所提供的全部资料的真实性承担法律责任。</w:t>
      </w:r>
    </w:p>
    <w:p w14:paraId="78DAB80A" w14:textId="77777777" w:rsidR="00A93E4B" w:rsidRDefault="00000000">
      <w:pPr>
        <w:spacing w:before="120" w:line="360" w:lineRule="auto"/>
        <w:ind w:firstLineChars="200" w:firstLine="420"/>
        <w:rPr>
          <w:rFonts w:ascii="宋体" w:hAnsi="宋体" w:hint="eastAsia"/>
          <w:color w:val="000000"/>
          <w:szCs w:val="21"/>
        </w:rPr>
      </w:pPr>
      <w:r>
        <w:rPr>
          <w:rFonts w:ascii="宋体" w:hAnsi="宋体"/>
          <w:color w:val="000000"/>
          <w:szCs w:val="21"/>
        </w:rPr>
        <w:t>1.8.3供应商在响应活动中提供任何虚假材料，</w:t>
      </w:r>
      <w:r>
        <w:rPr>
          <w:rFonts w:ascii="宋体" w:hAnsi="宋体" w:hint="eastAsia"/>
          <w:color w:val="000000"/>
          <w:szCs w:val="21"/>
        </w:rPr>
        <w:t>将</w:t>
      </w:r>
      <w:r>
        <w:rPr>
          <w:rFonts w:ascii="宋体" w:hAnsi="宋体"/>
          <w:color w:val="000000"/>
          <w:szCs w:val="21"/>
        </w:rPr>
        <w:t xml:space="preserve">报监管部门查处； </w:t>
      </w:r>
    </w:p>
    <w:p w14:paraId="79D34626" w14:textId="77777777" w:rsidR="00A93E4B" w:rsidRDefault="00000000">
      <w:pPr>
        <w:spacing w:before="120" w:line="276" w:lineRule="auto"/>
        <w:ind w:firstLineChars="200" w:firstLine="422"/>
        <w:outlineLvl w:val="2"/>
        <w:rPr>
          <w:rFonts w:ascii="宋体" w:hAnsi="宋体" w:hint="eastAsia"/>
          <w:b/>
          <w:bCs/>
          <w:color w:val="000000"/>
          <w:kern w:val="0"/>
          <w:szCs w:val="21"/>
        </w:rPr>
      </w:pPr>
      <w:r>
        <w:rPr>
          <w:rFonts w:ascii="宋体" w:hAnsi="宋体" w:hint="eastAsia"/>
          <w:b/>
          <w:bCs/>
          <w:color w:val="000000"/>
          <w:kern w:val="0"/>
          <w:szCs w:val="21"/>
        </w:rPr>
        <w:t>1</w:t>
      </w:r>
      <w:r>
        <w:rPr>
          <w:rFonts w:ascii="宋体" w:hAnsi="宋体"/>
          <w:b/>
          <w:bCs/>
          <w:color w:val="000000"/>
          <w:kern w:val="0"/>
          <w:szCs w:val="21"/>
        </w:rPr>
        <w:t>.</w:t>
      </w:r>
      <w:r>
        <w:rPr>
          <w:rFonts w:ascii="宋体" w:hAnsi="宋体" w:hint="eastAsia"/>
          <w:b/>
          <w:bCs/>
          <w:color w:val="000000"/>
          <w:kern w:val="0"/>
          <w:szCs w:val="21"/>
        </w:rPr>
        <w:t>9 对本国产品的支持政策</w:t>
      </w:r>
    </w:p>
    <w:p w14:paraId="39371D03" w14:textId="77777777" w:rsidR="00A93E4B" w:rsidRDefault="00000000">
      <w:pPr>
        <w:spacing w:before="120" w:line="360" w:lineRule="auto"/>
        <w:ind w:leftChars="190" w:left="819" w:hangingChars="200" w:hanging="420"/>
        <w:rPr>
          <w:rFonts w:ascii="宋体" w:hAnsi="宋体" w:hint="eastAsia"/>
          <w:color w:val="000000"/>
          <w:szCs w:val="21"/>
        </w:rPr>
      </w:pPr>
      <w:r>
        <w:rPr>
          <w:rFonts w:ascii="宋体" w:hAnsi="宋体" w:hint="eastAsia"/>
          <w:color w:val="000000"/>
          <w:szCs w:val="21"/>
        </w:rPr>
        <w:t>1.9.1</w:t>
      </w:r>
      <w:r>
        <w:rPr>
          <w:rFonts w:ascii="宋体" w:hAnsi="宋体"/>
          <w:color w:val="000000"/>
          <w:szCs w:val="21"/>
        </w:rPr>
        <w:t>本国产品标准</w:t>
      </w:r>
    </w:p>
    <w:p w14:paraId="1260C3A6"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“本国产品标准的产品”是指：符合《国务院办公厅关于在政府采购中实施本国产品标准及相关政策的通知》（国办发〔2025〕34号）规定的本国产品标准的产品。</w:t>
      </w:r>
    </w:p>
    <w:p w14:paraId="253E7CB1"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lastRenderedPageBreak/>
        <w:t>本国产品标准的产品应当符合以下条件：</w:t>
      </w:r>
    </w:p>
    <w:p w14:paraId="69424D6B"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（1）</w:t>
      </w:r>
      <w:r>
        <w:rPr>
          <w:rFonts w:ascii="宋体" w:hAnsi="宋体"/>
          <w:color w:val="000000"/>
          <w:szCs w:val="21"/>
        </w:rPr>
        <w:t>在中国境内生产</w:t>
      </w:r>
      <w:r>
        <w:rPr>
          <w:rFonts w:ascii="宋体" w:hAnsi="宋体" w:hint="eastAsia"/>
          <w:color w:val="000000"/>
          <w:szCs w:val="21"/>
        </w:rPr>
        <w:t>。</w:t>
      </w:r>
      <w:r>
        <w:rPr>
          <w:rFonts w:ascii="宋体" w:hAnsi="宋体"/>
          <w:color w:val="000000"/>
          <w:szCs w:val="21"/>
        </w:rPr>
        <w:t>产品应当在中国境内生产，即在中华人民共和国关境内</w:t>
      </w:r>
      <w:r>
        <w:rPr>
          <w:rFonts w:ascii="宋体" w:hAnsi="宋体" w:hint="eastAsia"/>
          <w:color w:val="000000"/>
          <w:szCs w:val="21"/>
        </w:rPr>
        <w:t>（含保税区、综合保税区等海关特殊监管区域）</w:t>
      </w:r>
      <w:r>
        <w:rPr>
          <w:rFonts w:ascii="宋体" w:hAnsi="宋体"/>
          <w:color w:val="000000"/>
          <w:szCs w:val="21"/>
        </w:rPr>
        <w:t>实现从原材料、组件到产品的属性改变；属性改变是指经过制造、加工或者组装等工序，产生完全不同于原材料、组件的新产品，并具有新的名称和特征（用途），属性改变不包括以下细微操作：</w:t>
      </w:r>
    </w:p>
    <w:p w14:paraId="2FA0E7C6"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①为确保产品在运输或者储存期间保持某种状态而进行的操作；</w:t>
      </w:r>
    </w:p>
    <w:p w14:paraId="4AE871F8"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②为产品运输或者销售进行的包装或者展示；</w:t>
      </w:r>
    </w:p>
    <w:p w14:paraId="5269052B"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③在产品或者其包装上粘贴或者印刷品牌、标志、标识以及其他用于区别的标记；</w:t>
      </w:r>
    </w:p>
    <w:p w14:paraId="21F826CD"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④简单的上漆、磨光和分装；</w:t>
      </w:r>
    </w:p>
    <w:p w14:paraId="47F55AB1"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⑤其他不属于属性改变的情形；</w:t>
      </w:r>
    </w:p>
    <w:p w14:paraId="2AA5186F"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（2）</w:t>
      </w:r>
      <w:r>
        <w:rPr>
          <w:rFonts w:ascii="宋体" w:hAnsi="宋体"/>
          <w:color w:val="000000"/>
          <w:szCs w:val="21"/>
        </w:rPr>
        <w:t>中国境内生产的组件成本占比达到规定比例</w:t>
      </w:r>
      <w:r>
        <w:rPr>
          <w:rFonts w:ascii="宋体" w:hAnsi="宋体" w:hint="eastAsia"/>
          <w:color w:val="000000"/>
          <w:szCs w:val="21"/>
        </w:rPr>
        <w:t>。</w:t>
      </w:r>
    </w:p>
    <w:p w14:paraId="1AA735E4"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①产品在中国境内生产的组件成本占比应当达到规定比例，计算公式为：产品在中国境内生产的组件成本/产品总成本≥规定比例；</w:t>
      </w:r>
    </w:p>
    <w:p w14:paraId="1BCB1DF5"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②产品在中国境内生产的组件成本，按照《中国境内生产的组件成本核算基本规则》计算；</w:t>
      </w:r>
    </w:p>
    <w:p w14:paraId="5A490756"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③中国境内生产的组件成本占比相关要求实施前，符合第（1）项条件的产品在政府采购活动中视同本国产品。</w:t>
      </w:r>
    </w:p>
    <w:p w14:paraId="3EAB4516"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特定产品的关键组件和工序在中国境内完成。</w:t>
      </w:r>
    </w:p>
    <w:p w14:paraId="4B862479"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①对特定产品，在符合第（1）项和第（2）项条件的基础上，应当符合财政部会同有关行业主管部门确定的其关键组件、关键工序在中国境内生产、完成等要求；</w:t>
      </w:r>
    </w:p>
    <w:p w14:paraId="74321ABC"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②特定产品的关键组件、关键工序符合相关要求实施前，符合第（1）项和第（2）项条件的产品在政府采购活动中视同本国产品。</w:t>
      </w:r>
    </w:p>
    <w:p w14:paraId="413883E6" w14:textId="77777777" w:rsidR="00A93E4B" w:rsidRDefault="00000000">
      <w:pPr>
        <w:spacing w:before="120" w:line="360" w:lineRule="auto"/>
        <w:ind w:leftChars="190" w:left="819" w:hangingChars="200" w:hanging="420"/>
        <w:rPr>
          <w:rFonts w:ascii="宋体" w:hAnsi="宋体" w:hint="eastAsia"/>
          <w:color w:val="000000"/>
          <w:szCs w:val="21"/>
        </w:rPr>
      </w:pPr>
      <w:r>
        <w:rPr>
          <w:rFonts w:ascii="宋体" w:hAnsi="宋体" w:hint="eastAsia"/>
          <w:color w:val="000000"/>
          <w:szCs w:val="21"/>
        </w:rPr>
        <w:t>1.9.2 本国产品标准的适用范围</w:t>
      </w:r>
    </w:p>
    <w:p w14:paraId="3028F415"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本国产品标准适用于货物，包括政府采购货物项目和服务项目中涉及的货物。适用本国产品标准的货物具体是指《政府采购品目分类目录》中的货物类产品，但不包括其中的房屋和构筑物，文物和陈列品，图书和档案，特种动植物，农林牧渔业产品，矿与矿物，电力、城市燃气、蒸汽和热水、水，食品、饮料和烟草原料，无形资产。</w:t>
      </w:r>
      <w:r>
        <w:rPr>
          <w:rFonts w:ascii="宋体" w:hAnsi="宋体" w:hint="eastAsia"/>
          <w:b/>
          <w:bCs/>
          <w:color w:val="000000"/>
          <w:szCs w:val="21"/>
        </w:rPr>
        <w:t>本项目是否适用对本国产品的支持政策详见供应商须知前附表。</w:t>
      </w:r>
    </w:p>
    <w:p w14:paraId="2E28A831" w14:textId="77777777" w:rsidR="00A93E4B" w:rsidRDefault="00000000">
      <w:pPr>
        <w:spacing w:line="276" w:lineRule="auto"/>
        <w:ind w:firstLineChars="200" w:firstLine="420"/>
        <w:rPr>
          <w:rFonts w:ascii="宋体" w:hAnsi="宋体" w:hint="eastAsia"/>
          <w:color w:val="000000"/>
          <w:szCs w:val="21"/>
        </w:rPr>
      </w:pPr>
      <w:r>
        <w:rPr>
          <w:rFonts w:ascii="宋体" w:hAnsi="宋体"/>
          <w:color w:val="000000"/>
          <w:szCs w:val="21"/>
        </w:rPr>
        <w:t>中华人民共和国缔结或者共同参加的国际条约、协定对政府采购中本国产品政策另有规定的，按照有关条约、协定执行。</w:t>
      </w:r>
    </w:p>
    <w:p w14:paraId="68C91C1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1.9.3 价格评审优惠</w:t>
      </w:r>
    </w:p>
    <w:p w14:paraId="06488D3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既有本国产品又有非本国产品参与竞争的，依法对本国产品给予价格评审优惠，对本国产品的报价给予20%的价格扣除，用扣除后的价格参与评审。</w:t>
      </w:r>
    </w:p>
    <w:p w14:paraId="285DE9B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w:t>
      </w:r>
      <w:r>
        <w:rPr>
          <w:rFonts w:ascii="宋体" w:hAnsi="宋体" w:hint="eastAsia"/>
          <w:color w:val="000000"/>
          <w:szCs w:val="21"/>
        </w:rPr>
        <w:lastRenderedPageBreak/>
        <w:t>价格参与评审。</w:t>
      </w:r>
    </w:p>
    <w:p w14:paraId="35DC0BE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价格扣除比例在第四章评审方法及标准中规定。</w:t>
      </w:r>
    </w:p>
    <w:p w14:paraId="55C1E23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1.9.4政策执行要求</w:t>
      </w:r>
    </w:p>
    <w:p w14:paraId="0A0FC8B3"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19.4.1产品在中国境内生产的组件成本核算规则：产品在中国境内生产的组件成本，按照《中国境内生产的组件成本核算基本规则》计算。</w:t>
      </w:r>
    </w:p>
    <w:p w14:paraId="1A932C68" w14:textId="77777777" w:rsidR="00A93E4B" w:rsidRDefault="00000000">
      <w:pPr>
        <w:spacing w:before="120" w:line="360" w:lineRule="auto"/>
        <w:ind w:firstLineChars="1200" w:firstLine="2520"/>
        <w:rPr>
          <w:rFonts w:ascii="宋体" w:hAnsi="宋体" w:hint="eastAsia"/>
          <w:color w:val="000000"/>
          <w:szCs w:val="21"/>
        </w:rPr>
      </w:pPr>
      <w:r>
        <w:rPr>
          <w:rFonts w:ascii="宋体" w:hAnsi="宋体" w:hint="eastAsia"/>
          <w:color w:val="000000"/>
          <w:szCs w:val="21"/>
        </w:rPr>
        <w:t>《中国境内生产的组件成本核算基本规则》</w:t>
      </w:r>
    </w:p>
    <w:p w14:paraId="1B1B6029" w14:textId="77777777" w:rsidR="00A93E4B" w:rsidRDefault="00000000">
      <w:pPr>
        <w:spacing w:before="120"/>
        <w:ind w:firstLineChars="200" w:firstLine="420"/>
        <w:rPr>
          <w:rFonts w:ascii="宋体" w:hAnsi="宋体" w:hint="eastAsia"/>
          <w:color w:val="000000"/>
          <w:szCs w:val="21"/>
        </w:rPr>
      </w:pPr>
      <w:r>
        <w:rPr>
          <w:rFonts w:ascii="宋体" w:hAnsi="宋体" w:hint="eastAsia"/>
          <w:color w:val="000000"/>
          <w:szCs w:val="21"/>
        </w:rPr>
        <w:t>产品在中国境内生产的组件成本，一般按照其二级组件的相关成本进行核算。按照产品的一级组件进行成本核算能够满足中国境内生产的组件成本判定需求的，可以按照一级组件的相关成本进行核算。</w:t>
      </w:r>
    </w:p>
    <w:p w14:paraId="0444B839" w14:textId="77777777" w:rsidR="00A93E4B" w:rsidRDefault="00000000">
      <w:pPr>
        <w:spacing w:before="120"/>
        <w:ind w:firstLineChars="200" w:firstLine="420"/>
        <w:rPr>
          <w:rFonts w:ascii="宋体" w:hAnsi="宋体" w:hint="eastAsia"/>
          <w:color w:val="000000"/>
          <w:szCs w:val="21"/>
        </w:rPr>
      </w:pPr>
      <w:r>
        <w:rPr>
          <w:rFonts w:ascii="宋体" w:hAnsi="宋体" w:hint="eastAsia"/>
          <w:color w:val="000000"/>
          <w:szCs w:val="21"/>
        </w:rPr>
        <w:t>1.产品的一级组件是指直接组成产品的组件。产品的二级组件是指直接组成产品一级组件的组件。一级组件不可分解的，视同二级组件。</w:t>
      </w:r>
    </w:p>
    <w:p w14:paraId="5B5C2671" w14:textId="77777777" w:rsidR="00A93E4B" w:rsidRDefault="00000000">
      <w:pPr>
        <w:spacing w:before="120"/>
        <w:ind w:firstLineChars="200" w:firstLine="420"/>
        <w:rPr>
          <w:rFonts w:ascii="宋体" w:hAnsi="宋体" w:hint="eastAsia"/>
          <w:color w:val="000000"/>
          <w:szCs w:val="21"/>
        </w:rPr>
      </w:pPr>
      <w:r>
        <w:rPr>
          <w:rFonts w:ascii="宋体" w:hAnsi="宋体" w:hint="eastAsia"/>
          <w:color w:val="000000"/>
          <w:szCs w:val="21"/>
        </w:rPr>
        <w:t>2.二级组件在中国境内生产的，其全部成本计入中国境内生产的组件成本；二级组件不在中国境内生产的，其成本不计入中国境内生产的组件成本。</w:t>
      </w:r>
    </w:p>
    <w:p w14:paraId="793B9EAE" w14:textId="77777777" w:rsidR="00A93E4B" w:rsidRDefault="00000000">
      <w:pPr>
        <w:spacing w:before="120"/>
        <w:ind w:firstLineChars="200" w:firstLine="420"/>
        <w:rPr>
          <w:rFonts w:ascii="宋体" w:hAnsi="宋体" w:hint="eastAsia"/>
          <w:color w:val="000000"/>
          <w:szCs w:val="21"/>
        </w:rPr>
      </w:pPr>
      <w:r>
        <w:rPr>
          <w:rFonts w:ascii="宋体" w:hAnsi="宋体" w:hint="eastAsia"/>
          <w:color w:val="000000"/>
          <w:szCs w:val="21"/>
        </w:rPr>
        <w:t>3.产品总成本和组件成本以相关会计核算数据、采购合同、进货记录等为基础进行计算。</w:t>
      </w:r>
    </w:p>
    <w:p w14:paraId="7F436D0C" w14:textId="77777777" w:rsidR="00A93E4B" w:rsidRDefault="00000000">
      <w:pPr>
        <w:spacing w:before="120"/>
        <w:ind w:firstLineChars="200" w:firstLine="420"/>
        <w:rPr>
          <w:rFonts w:ascii="宋体" w:hAnsi="宋体" w:hint="eastAsia"/>
          <w:color w:val="000000"/>
          <w:szCs w:val="21"/>
        </w:rPr>
      </w:pPr>
      <w:r>
        <w:rPr>
          <w:rFonts w:ascii="宋体" w:hAnsi="宋体" w:hint="eastAsia"/>
          <w:color w:val="000000"/>
          <w:szCs w:val="21"/>
        </w:rPr>
        <w:t>4.需要对成本核算规则予以进一步明确的其他有关事项，由财政部会同有关部门另行规定。</w:t>
      </w:r>
    </w:p>
    <w:p w14:paraId="58BB5EAB"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1.9.4.2证明材料提交与审查：供应商需在投标（响应）文件中对其提供的产品出具《关于符合本国产品标准的声明函》（样式见响应文件格式）或财政部会同有关部门规定的有关证明文件。</w:t>
      </w:r>
      <w:r>
        <w:rPr>
          <w:rFonts w:ascii="宋体" w:hAnsi="宋体" w:hint="eastAsia"/>
          <w:b/>
          <w:bCs/>
          <w:color w:val="000000"/>
          <w:szCs w:val="21"/>
        </w:rPr>
        <w:t>医疗器械产品凭药品监督管理部门授予的准字号注册证直接认定属于在中国境内生产的产品。</w:t>
      </w:r>
      <w:r>
        <w:rPr>
          <w:rFonts w:ascii="宋体" w:hAnsi="宋体" w:hint="eastAsia"/>
          <w:color w:val="000000"/>
          <w:szCs w:val="21"/>
        </w:rPr>
        <w:t>出具符合要求的《声明函》或有关证明文件的，该产品视为本国产品，采购人、采购代理机构不得再要求供应商提供其他证明材料。供应商提供虚假《声明函》、虚假证明文件谋取中标、成交的，依照《中华人民共和国政府采购法》等法律法规规定追究相应责任。采购人、采购代理机构应当随中标、成交结果同时公告中标、成交供应商提供的《声明函》或有关证明文件。</w:t>
      </w:r>
    </w:p>
    <w:p w14:paraId="272BA2F6" w14:textId="77777777" w:rsidR="00A93E4B" w:rsidRDefault="00000000">
      <w:pPr>
        <w:pStyle w:val="a0"/>
        <w:ind w:firstLineChars="200" w:firstLine="420"/>
        <w:rPr>
          <w:rFonts w:ascii="宋体" w:hAnsi="宋体" w:hint="eastAsia"/>
          <w:color w:val="000000"/>
          <w:sz w:val="21"/>
          <w:szCs w:val="21"/>
        </w:rPr>
      </w:pPr>
      <w:r>
        <w:rPr>
          <w:rFonts w:ascii="宋体" w:hAnsi="宋体" w:hint="eastAsia"/>
          <w:color w:val="000000"/>
          <w:sz w:val="21"/>
          <w:szCs w:val="21"/>
        </w:rPr>
        <w:t>评审委员会应对《声明函》的完整性、准确性进行审查，对《声明函》内容含义不明确、同类事项与投标（响应）文件表述不一致或存在明显文字错误的，应当以书面形式要求供应商澄清、说明或者补正；经澄清、说明或者补正后仍不符合要求的，不认定为本国产品。</w:t>
      </w:r>
    </w:p>
    <w:p w14:paraId="50176CDE" w14:textId="77777777" w:rsidR="00A93E4B" w:rsidRDefault="00000000">
      <w:pPr>
        <w:pStyle w:val="a0"/>
        <w:ind w:firstLineChars="200" w:firstLine="420"/>
        <w:rPr>
          <w:rFonts w:ascii="宋体" w:hAnsi="宋体" w:hint="eastAsia"/>
          <w:color w:val="000000"/>
          <w:sz w:val="21"/>
          <w:szCs w:val="21"/>
        </w:rPr>
      </w:pPr>
      <w:r>
        <w:rPr>
          <w:rFonts w:ascii="宋体" w:hAnsi="宋体" w:hint="eastAsia"/>
          <w:color w:val="000000"/>
          <w:sz w:val="21"/>
          <w:szCs w:val="21"/>
        </w:rPr>
        <w:t>澄清补正应当按照“6.3.3澄清、说明或补正”的规定提交。</w:t>
      </w:r>
    </w:p>
    <w:p w14:paraId="2DB84EA6" w14:textId="77777777" w:rsidR="00A93E4B" w:rsidRDefault="00000000">
      <w:pPr>
        <w:pStyle w:val="a0"/>
        <w:ind w:firstLineChars="200" w:firstLine="420"/>
        <w:rPr>
          <w:rFonts w:ascii="宋体" w:hAnsi="宋体" w:hint="eastAsia"/>
          <w:color w:val="000000"/>
          <w:sz w:val="21"/>
          <w:szCs w:val="21"/>
        </w:rPr>
      </w:pPr>
      <w:r>
        <w:rPr>
          <w:rFonts w:ascii="宋体" w:hAnsi="宋体" w:hint="eastAsia"/>
          <w:color w:val="000000"/>
          <w:sz w:val="21"/>
          <w:szCs w:val="21"/>
        </w:rPr>
        <w:t>1.9.4.3成本核算与承诺</w:t>
      </w:r>
    </w:p>
    <w:p w14:paraId="12AE1385" w14:textId="77777777" w:rsidR="00A93E4B" w:rsidRDefault="00000000">
      <w:pPr>
        <w:pStyle w:val="a0"/>
        <w:ind w:firstLineChars="200" w:firstLine="420"/>
        <w:rPr>
          <w:rFonts w:ascii="宋体" w:hAnsi="宋体" w:hint="eastAsia"/>
          <w:color w:val="000000"/>
          <w:sz w:val="21"/>
          <w:szCs w:val="21"/>
        </w:rPr>
      </w:pPr>
      <w:r>
        <w:rPr>
          <w:rFonts w:ascii="宋体" w:hAnsi="宋体"/>
          <w:color w:val="000000"/>
          <w:sz w:val="21"/>
          <w:szCs w:val="21"/>
        </w:rPr>
        <w:t>供应商应依据《中国境内生产的组件成本核算基本规则》核算产品成本占比，并对核算结果负责，按要求提交《</w:t>
      </w:r>
      <w:r>
        <w:rPr>
          <w:rFonts w:ascii="宋体" w:hAnsi="宋体" w:hint="eastAsia"/>
          <w:color w:val="000000"/>
          <w:sz w:val="21"/>
          <w:szCs w:val="21"/>
        </w:rPr>
        <w:t>关于符合</w:t>
      </w:r>
      <w:r>
        <w:rPr>
          <w:rFonts w:ascii="宋体" w:hAnsi="宋体"/>
          <w:color w:val="000000"/>
          <w:sz w:val="21"/>
          <w:szCs w:val="21"/>
        </w:rPr>
        <w:t>本国产品</w:t>
      </w:r>
      <w:r>
        <w:rPr>
          <w:rFonts w:ascii="宋体" w:hAnsi="宋体" w:hint="eastAsia"/>
          <w:color w:val="000000"/>
          <w:sz w:val="21"/>
          <w:szCs w:val="21"/>
        </w:rPr>
        <w:t>标准的</w:t>
      </w:r>
      <w:r>
        <w:rPr>
          <w:rFonts w:ascii="宋体" w:hAnsi="宋体"/>
          <w:color w:val="000000"/>
          <w:sz w:val="21"/>
          <w:szCs w:val="21"/>
        </w:rPr>
        <w:t>成本占比承诺函》</w:t>
      </w:r>
      <w:r>
        <w:rPr>
          <w:rFonts w:ascii="宋体" w:hAnsi="宋体" w:hint="eastAsia"/>
          <w:color w:val="000000"/>
          <w:sz w:val="21"/>
          <w:szCs w:val="21"/>
        </w:rPr>
        <w:t>（如适用）</w:t>
      </w:r>
      <w:r>
        <w:rPr>
          <w:rFonts w:ascii="宋体" w:hAnsi="宋体"/>
          <w:color w:val="000000"/>
          <w:sz w:val="21"/>
          <w:szCs w:val="21"/>
        </w:rPr>
        <w:t>（参考模板</w:t>
      </w:r>
      <w:r>
        <w:rPr>
          <w:rFonts w:ascii="宋体" w:hAnsi="宋体" w:hint="eastAsia"/>
          <w:color w:val="000000"/>
          <w:sz w:val="21"/>
          <w:szCs w:val="21"/>
        </w:rPr>
        <w:t>详见响应文件格式</w:t>
      </w:r>
      <w:r>
        <w:rPr>
          <w:rFonts w:ascii="宋体" w:hAnsi="宋体"/>
          <w:color w:val="000000"/>
          <w:sz w:val="21"/>
          <w:szCs w:val="21"/>
        </w:rPr>
        <w:t>）。相关成本核算的原始凭证应妥善留存，以备核查。采购人可在履约验收环节对相关材料进行抽查。</w:t>
      </w:r>
    </w:p>
    <w:p w14:paraId="3B2F874B"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1.9.5 争议处理</w:t>
      </w:r>
    </w:p>
    <w:p w14:paraId="29662802" w14:textId="77777777" w:rsidR="00A93E4B" w:rsidRDefault="00000000">
      <w:pPr>
        <w:spacing w:before="120" w:line="360" w:lineRule="auto"/>
        <w:ind w:firstLineChars="200" w:firstLine="420"/>
        <w:rPr>
          <w:rFonts w:ascii="宋体" w:hAnsi="宋体" w:hint="eastAsia"/>
          <w:color w:val="000000"/>
          <w:szCs w:val="21"/>
        </w:rPr>
      </w:pPr>
      <w:r>
        <w:rPr>
          <w:rFonts w:ascii="宋体" w:hAnsi="宋体" w:hint="eastAsia"/>
          <w:color w:val="000000"/>
          <w:szCs w:val="21"/>
        </w:rPr>
        <w:t>政府采购投诉处理、监督检查中，相关供应商及制造商未按上述要求提供证明材料或提供的材料不足以证明产品符合本国产品标准的，不应当享受对本国产品的政府采购支持政策，由此影响或者可能影响采购结果的，财政部门按照政府采购相关法律法规规定等处理。</w:t>
      </w:r>
    </w:p>
    <w:p w14:paraId="4F198D72"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bookmarkStart w:id="32" w:name="_Toc254970534"/>
      <w:bookmarkStart w:id="33" w:name="_Toc254970675"/>
      <w:r>
        <w:rPr>
          <w:rFonts w:ascii="宋体" w:hAnsi="宋体"/>
          <w:b/>
          <w:bCs/>
          <w:color w:val="000000"/>
          <w:kern w:val="0"/>
          <w:szCs w:val="21"/>
        </w:rPr>
        <w:lastRenderedPageBreak/>
        <w:t>2．采购文件</w:t>
      </w:r>
      <w:bookmarkEnd w:id="32"/>
      <w:bookmarkEnd w:id="33"/>
    </w:p>
    <w:p w14:paraId="22543B83"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2.1采购文件的构成</w:t>
      </w:r>
    </w:p>
    <w:p w14:paraId="147BD60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第一章 磋商公告</w:t>
      </w:r>
    </w:p>
    <w:p w14:paraId="6DCF72C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第二章 采购需求</w:t>
      </w:r>
    </w:p>
    <w:p w14:paraId="4A7450FB"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第三章 供应商须知</w:t>
      </w:r>
    </w:p>
    <w:p w14:paraId="6B5388AB"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第四章 评审方法及标准</w:t>
      </w:r>
    </w:p>
    <w:p w14:paraId="7EAF000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第五章 合同主要条款格式</w:t>
      </w:r>
    </w:p>
    <w:p w14:paraId="1AA0182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第六章 响应文件格式</w:t>
      </w:r>
    </w:p>
    <w:p w14:paraId="0ACC7342"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2.2供应商的风险</w:t>
      </w:r>
    </w:p>
    <w:p w14:paraId="606E569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供应商没有按照采购文件要求提供全部资料，或者供应商没有对采购文件在各方面作出实质性响应是供应商的风险，并可能导致其响应被否决。</w:t>
      </w:r>
    </w:p>
    <w:p w14:paraId="03FC8765" w14:textId="77777777" w:rsidR="00A93E4B" w:rsidRDefault="00000000">
      <w:pPr>
        <w:spacing w:before="120" w:line="320" w:lineRule="atLeast"/>
        <w:ind w:firstLineChars="200" w:firstLine="422"/>
        <w:outlineLvl w:val="2"/>
        <w:rPr>
          <w:rFonts w:ascii="宋体" w:hAnsi="宋体" w:hint="eastAsia"/>
          <w:b/>
          <w:color w:val="000000"/>
          <w:szCs w:val="21"/>
        </w:rPr>
      </w:pPr>
      <w:r>
        <w:rPr>
          <w:rFonts w:ascii="宋体" w:hAnsi="宋体"/>
          <w:b/>
          <w:bCs/>
          <w:color w:val="000000"/>
          <w:kern w:val="0"/>
          <w:szCs w:val="21"/>
        </w:rPr>
        <w:t>2.3采购文件的澄清与修改</w:t>
      </w:r>
    </w:p>
    <w:p w14:paraId="09E2EB7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2.3.1</w:t>
      </w:r>
      <w:r>
        <w:rPr>
          <w:rFonts w:ascii="宋体" w:hAnsi="宋体" w:hint="eastAsia"/>
          <w:color w:val="000000"/>
          <w:szCs w:val="21"/>
        </w:rPr>
        <w:t>任何已获得采购文件的潜在供应商，均可</w:t>
      </w:r>
      <w:r>
        <w:rPr>
          <w:rFonts w:ascii="宋体" w:hAnsi="宋体"/>
          <w:color w:val="000000"/>
          <w:szCs w:val="21"/>
        </w:rPr>
        <w:t>以书面形式要求采购代理机构作出书面解释、澄清</w:t>
      </w:r>
      <w:r>
        <w:rPr>
          <w:rFonts w:ascii="宋体" w:hAnsi="宋体" w:hint="eastAsia"/>
          <w:color w:val="000000"/>
          <w:szCs w:val="21"/>
        </w:rPr>
        <w:t>。</w:t>
      </w:r>
    </w:p>
    <w:p w14:paraId="616ECE93"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2.3.2</w:t>
      </w:r>
      <w:r>
        <w:rPr>
          <w:rFonts w:ascii="宋体" w:hAnsi="宋体" w:hint="eastAsia"/>
          <w:color w:val="000000"/>
          <w:szCs w:val="21"/>
        </w:rPr>
        <w:t>采购人、采购代理机构可以对已发出的采购文件进行必要的澄清或者修改，澄清或者修改的内容可能影响响应文件编制的，采购人、采购代理机构应当在提交首次响应文件截止之日3个工作日前，在供应商须知前附表规定的方式通知所有获取采购文件的潜在供应商，不足3个工作日的，采购人、采购代理机构应当顺延提交首次响应文件截止时间。</w:t>
      </w:r>
      <w:r>
        <w:rPr>
          <w:rFonts w:ascii="宋体" w:hAnsi="宋体"/>
          <w:color w:val="000000"/>
          <w:szCs w:val="21"/>
        </w:rPr>
        <w:t xml:space="preserve"> </w:t>
      </w:r>
    </w:p>
    <w:p w14:paraId="72F7C1A7"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2.3.3采购文件澄清、答复、修改、补充的内容为采购文件的组成部分。当采购文件与采购文件的答复、澄清、修改、补充通知就同一内容的表述不一致时，以最后发出的公告或书面文件为准。</w:t>
      </w:r>
    </w:p>
    <w:p w14:paraId="25CD2539"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bookmarkStart w:id="34" w:name="_Toc254970535"/>
      <w:bookmarkStart w:id="35" w:name="_Toc254970676"/>
      <w:r>
        <w:rPr>
          <w:rFonts w:ascii="宋体" w:hAnsi="宋体"/>
          <w:b/>
          <w:bCs/>
          <w:color w:val="000000"/>
          <w:kern w:val="0"/>
          <w:szCs w:val="21"/>
        </w:rPr>
        <w:t>3．响应文件</w:t>
      </w:r>
      <w:bookmarkEnd w:id="34"/>
      <w:bookmarkEnd w:id="35"/>
    </w:p>
    <w:p w14:paraId="4A19B16E"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36" w:name="_Toc254970677"/>
      <w:bookmarkStart w:id="37" w:name="_Toc254970536"/>
      <w:r>
        <w:rPr>
          <w:rFonts w:ascii="宋体" w:hAnsi="宋体"/>
          <w:b/>
          <w:bCs/>
          <w:color w:val="000000"/>
          <w:kern w:val="0"/>
          <w:szCs w:val="21"/>
        </w:rPr>
        <w:t>3.1响应文件的组成</w:t>
      </w:r>
      <w:bookmarkEnd w:id="36"/>
      <w:bookmarkEnd w:id="37"/>
    </w:p>
    <w:p w14:paraId="56B8ABD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响应文件由第六章“响应文件格式”规定的</w:t>
      </w:r>
      <w:r>
        <w:rPr>
          <w:rFonts w:ascii="宋体" w:hAnsi="宋体" w:hint="eastAsia"/>
          <w:color w:val="000000"/>
          <w:szCs w:val="21"/>
        </w:rPr>
        <w:t>内容</w:t>
      </w:r>
      <w:r>
        <w:rPr>
          <w:rFonts w:ascii="宋体" w:hAnsi="宋体"/>
          <w:color w:val="000000"/>
          <w:szCs w:val="21"/>
        </w:rPr>
        <w:t>和供应商所作的一切有效补充、修改和承诺等文件组成</w:t>
      </w:r>
      <w:r>
        <w:rPr>
          <w:rFonts w:ascii="宋体" w:hAnsi="宋体" w:hint="eastAsia"/>
          <w:color w:val="000000"/>
          <w:szCs w:val="21"/>
        </w:rPr>
        <w:t>。</w:t>
      </w:r>
    </w:p>
    <w:p w14:paraId="05A63480"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38" w:name="_Toc254970537"/>
      <w:bookmarkStart w:id="39" w:name="_Toc254970678"/>
      <w:r>
        <w:rPr>
          <w:rFonts w:ascii="宋体" w:hAnsi="宋体"/>
          <w:b/>
          <w:color w:val="000000"/>
          <w:szCs w:val="21"/>
        </w:rPr>
        <w:t>3.2</w:t>
      </w:r>
      <w:r>
        <w:rPr>
          <w:rFonts w:ascii="宋体" w:hAnsi="宋体"/>
          <w:b/>
          <w:bCs/>
          <w:color w:val="000000"/>
          <w:kern w:val="0"/>
          <w:szCs w:val="21"/>
        </w:rPr>
        <w:t>响应文件的语言及计量</w:t>
      </w:r>
      <w:bookmarkEnd w:id="38"/>
      <w:bookmarkEnd w:id="39"/>
    </w:p>
    <w:p w14:paraId="5438C59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3.2.1</w:t>
      </w:r>
      <w:r>
        <w:rPr>
          <w:rFonts w:ascii="宋体" w:hAnsi="宋体" w:hint="eastAsia"/>
          <w:color w:val="000000"/>
          <w:szCs w:val="21"/>
        </w:rPr>
        <w:t>响应文件以及供应商与采购人就有关响应事宜的所有来往函电，均应以中文书写（除专用术语外，与招标响应有关的语言均使用中文。必要时专用术语应附有中文注释）。供应商提交的支持文件和印刷的文献可以使用别的语言，但其相应内容应同时附中文翻译文本，在解释响应文件时以中文翻译文本为主。对不同文字文本响应文件的解释发生异议的，以中文文本为准。</w:t>
      </w:r>
    </w:p>
    <w:p w14:paraId="21017A2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3.2.2计量单位采购文件已有明确规定的，响应使用采购文件规定的计量单位；采购文件没有规定的，应采用中华人民共和国法定计量单位。</w:t>
      </w:r>
    </w:p>
    <w:p w14:paraId="50B77EB5"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40" w:name="_Toc254970679"/>
      <w:bookmarkStart w:id="41" w:name="_Toc254970538"/>
      <w:r>
        <w:rPr>
          <w:rFonts w:ascii="宋体" w:hAnsi="宋体"/>
          <w:b/>
          <w:bCs/>
          <w:color w:val="000000"/>
          <w:kern w:val="0"/>
          <w:szCs w:val="21"/>
        </w:rPr>
        <w:t>3.3响应报价</w:t>
      </w:r>
      <w:bookmarkEnd w:id="40"/>
      <w:bookmarkEnd w:id="41"/>
    </w:p>
    <w:p w14:paraId="2A84D87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3.3.1响应报价应按采购文件中相关附表格式填写。</w:t>
      </w:r>
    </w:p>
    <w:p w14:paraId="457150F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3.3.2响应文件只允许有一个报价，有选择的或有条件的报价将不予接受。</w:t>
      </w:r>
    </w:p>
    <w:p w14:paraId="273B86EB" w14:textId="77777777" w:rsidR="00A93E4B" w:rsidRDefault="00000000">
      <w:pPr>
        <w:suppressAutoHyphens/>
        <w:spacing w:before="120" w:line="320" w:lineRule="atLeast"/>
        <w:ind w:firstLineChars="200" w:firstLine="420"/>
        <w:rPr>
          <w:rFonts w:ascii="宋体" w:hAnsi="宋体" w:hint="eastAsia"/>
          <w:color w:val="000000"/>
          <w:kern w:val="1"/>
          <w:szCs w:val="21"/>
        </w:rPr>
      </w:pPr>
      <w:r>
        <w:rPr>
          <w:rFonts w:ascii="宋体" w:hAnsi="宋体"/>
          <w:color w:val="000000"/>
          <w:kern w:val="1"/>
          <w:szCs w:val="21"/>
        </w:rPr>
        <w:lastRenderedPageBreak/>
        <w:t>3.3.3对于本文件中未列明，而供应商认为必需的费用也需列入</w:t>
      </w:r>
      <w:r>
        <w:rPr>
          <w:rFonts w:ascii="宋体" w:hAnsi="宋体" w:hint="eastAsia"/>
          <w:color w:val="000000"/>
          <w:kern w:val="1"/>
          <w:szCs w:val="21"/>
        </w:rPr>
        <w:t>响应报价</w:t>
      </w:r>
      <w:r>
        <w:rPr>
          <w:rFonts w:ascii="宋体" w:hAnsi="宋体"/>
          <w:color w:val="000000"/>
          <w:kern w:val="1"/>
          <w:szCs w:val="21"/>
        </w:rPr>
        <w:t>。在合同实施时，采购人将不予支付成交供应商没有列入的项目费用，并认为此项目的费用已包括在</w:t>
      </w:r>
      <w:r>
        <w:rPr>
          <w:rFonts w:ascii="宋体" w:hAnsi="宋体" w:hint="eastAsia"/>
          <w:color w:val="000000"/>
          <w:kern w:val="1"/>
          <w:szCs w:val="21"/>
        </w:rPr>
        <w:t>响应报价</w:t>
      </w:r>
      <w:r>
        <w:rPr>
          <w:rFonts w:ascii="宋体" w:hAnsi="宋体"/>
          <w:color w:val="000000"/>
          <w:kern w:val="1"/>
          <w:szCs w:val="21"/>
        </w:rPr>
        <w:t>中。</w:t>
      </w:r>
    </w:p>
    <w:p w14:paraId="31B3BCE3" w14:textId="77777777" w:rsidR="00A93E4B" w:rsidRDefault="00000000">
      <w:pPr>
        <w:suppressAutoHyphens/>
        <w:spacing w:before="120" w:line="320" w:lineRule="atLeast"/>
        <w:ind w:firstLineChars="200" w:firstLine="420"/>
        <w:rPr>
          <w:rFonts w:ascii="宋体" w:hAnsi="宋体" w:hint="eastAsia"/>
          <w:b/>
          <w:bCs/>
          <w:color w:val="000000"/>
          <w:kern w:val="1"/>
          <w:szCs w:val="21"/>
        </w:rPr>
      </w:pPr>
      <w:r>
        <w:rPr>
          <w:rFonts w:ascii="宋体" w:hAnsi="宋体" w:hint="eastAsia"/>
          <w:color w:val="000000"/>
          <w:kern w:val="1"/>
          <w:szCs w:val="21"/>
        </w:rPr>
        <w:t>3</w:t>
      </w:r>
      <w:r>
        <w:rPr>
          <w:rFonts w:ascii="宋体" w:hAnsi="宋体"/>
          <w:color w:val="000000"/>
          <w:kern w:val="1"/>
          <w:szCs w:val="21"/>
        </w:rPr>
        <w:t>.3.4</w:t>
      </w:r>
      <w:r>
        <w:rPr>
          <w:rFonts w:ascii="宋体" w:hAnsi="宋体" w:hint="eastAsia"/>
          <w:color w:val="000000"/>
          <w:kern w:val="1"/>
          <w:szCs w:val="21"/>
        </w:rPr>
        <w:t>采购人不接受供应商给予的赠品、回扣或者与采购无关的其他商品、服务。</w:t>
      </w:r>
    </w:p>
    <w:p w14:paraId="5762304C"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3.4响应有效期</w:t>
      </w:r>
    </w:p>
    <w:p w14:paraId="6CE3B9A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3.4.1如采购文件其他地方无特别规定</w:t>
      </w:r>
      <w:r>
        <w:rPr>
          <w:rFonts w:ascii="宋体" w:hAnsi="宋体" w:hint="eastAsia"/>
          <w:color w:val="000000"/>
          <w:szCs w:val="21"/>
        </w:rPr>
        <w:t>，</w:t>
      </w:r>
      <w:r>
        <w:rPr>
          <w:rFonts w:ascii="宋体" w:hAnsi="宋体"/>
          <w:color w:val="000000"/>
          <w:szCs w:val="21"/>
        </w:rPr>
        <w:t>响应有效期则为响应截止之日起90天</w:t>
      </w:r>
      <w:r>
        <w:rPr>
          <w:rFonts w:ascii="宋体" w:hAnsi="宋体" w:hint="eastAsia"/>
          <w:color w:val="000000"/>
          <w:szCs w:val="21"/>
        </w:rPr>
        <w:t>。</w:t>
      </w:r>
      <w:r>
        <w:rPr>
          <w:rFonts w:ascii="宋体" w:hAnsi="宋体"/>
          <w:color w:val="000000"/>
          <w:szCs w:val="21"/>
        </w:rPr>
        <w:t>在响应有效期内响应文件应保持有效。</w:t>
      </w:r>
      <w:r>
        <w:rPr>
          <w:rFonts w:ascii="宋体" w:hAnsi="宋体"/>
          <w:b/>
          <w:bCs/>
          <w:color w:val="000000"/>
          <w:szCs w:val="21"/>
        </w:rPr>
        <w:t>有效期不足的响应文件将被否决</w:t>
      </w:r>
      <w:r>
        <w:rPr>
          <w:rFonts w:ascii="宋体" w:hAnsi="宋体"/>
          <w:color w:val="000000"/>
          <w:szCs w:val="21"/>
        </w:rPr>
        <w:t>。</w:t>
      </w:r>
    </w:p>
    <w:p w14:paraId="7756715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3.4.2在特殊情况下，采购人可与供应商协商延长响应文件的有效期，这种要求和答复均以书面形式进行。</w:t>
      </w:r>
    </w:p>
    <w:p w14:paraId="4A480F6B"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3.4.3</w:t>
      </w:r>
      <w:r>
        <w:rPr>
          <w:rFonts w:ascii="宋体" w:hAnsi="宋体" w:hint="eastAsia"/>
          <w:color w:val="000000"/>
          <w:szCs w:val="21"/>
        </w:rPr>
        <w:t>供应商同意延长的响应有效期的，如本项目要求提交保证金则应相应延长其磋商保证金的有效期，但不得要求或被允许修改或撤销其响应文件；供应商拒绝延长的，其响应无效，但供应商有权收回其磋商保证金。</w:t>
      </w:r>
    </w:p>
    <w:p w14:paraId="498467D8"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42" w:name="_Toc254970682"/>
      <w:bookmarkStart w:id="43" w:name="_Toc254970541"/>
      <w:r>
        <w:rPr>
          <w:rFonts w:ascii="宋体" w:hAnsi="宋体"/>
          <w:b/>
          <w:bCs/>
          <w:color w:val="000000"/>
          <w:kern w:val="0"/>
          <w:szCs w:val="21"/>
        </w:rPr>
        <w:t>3.5磋商保证金</w:t>
      </w:r>
      <w:bookmarkEnd w:id="42"/>
      <w:bookmarkEnd w:id="43"/>
    </w:p>
    <w:p w14:paraId="7790997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3.5.1供应商须按须知前附表规定提交磋商保证金，</w:t>
      </w:r>
      <w:r>
        <w:rPr>
          <w:rFonts w:ascii="宋体" w:hAnsi="宋体"/>
          <w:b/>
          <w:bCs/>
          <w:color w:val="000000"/>
          <w:szCs w:val="21"/>
        </w:rPr>
        <w:t>否则其响应将被否决</w:t>
      </w:r>
      <w:r>
        <w:rPr>
          <w:rFonts w:ascii="宋体" w:hAnsi="宋体"/>
          <w:color w:val="000000"/>
          <w:szCs w:val="21"/>
        </w:rPr>
        <w:t>。除采购文件规定不予退还保证金的情形外，代理机构在规定时间内退回供应商的磋商保证金（供应商自行承担因未按供应商须知前附表要求交纳导致磋商保证金无法及时退还的责任）。</w:t>
      </w:r>
    </w:p>
    <w:p w14:paraId="015D505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3.5.2磋商保证金币种应与响应报价币种相同。</w:t>
      </w:r>
    </w:p>
    <w:p w14:paraId="73DEE94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3.5.3未成交供应商的磋商保证金在成交通知书发出后5个工作日内退还。成交供应商的磋商保证金在合同签订后5个工作日内退还（办理退还手续时需要向采购代理机构提供两份合同复印件）。</w:t>
      </w:r>
    </w:p>
    <w:p w14:paraId="49A8F97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3.5.4供应商有下列情形之一的，磋商保证金将不予退还：</w:t>
      </w:r>
    </w:p>
    <w:p w14:paraId="7276AB48" w14:textId="77777777" w:rsidR="00A93E4B" w:rsidRDefault="00000000">
      <w:pPr>
        <w:numPr>
          <w:ilvl w:val="0"/>
          <w:numId w:val="1"/>
        </w:numPr>
        <w:spacing w:before="120" w:line="320" w:lineRule="atLeast"/>
        <w:rPr>
          <w:rFonts w:ascii="宋体" w:hAnsi="宋体" w:hint="eastAsia"/>
          <w:color w:val="000000"/>
          <w:szCs w:val="21"/>
        </w:rPr>
      </w:pPr>
      <w:r>
        <w:rPr>
          <w:rFonts w:ascii="宋体" w:hAnsi="宋体"/>
          <w:color w:val="000000"/>
          <w:szCs w:val="21"/>
        </w:rPr>
        <w:t>供应商在响应有效期内撤销响应文件的；</w:t>
      </w:r>
    </w:p>
    <w:p w14:paraId="4D95E8AF" w14:textId="77777777" w:rsidR="00A93E4B" w:rsidRDefault="00000000">
      <w:pPr>
        <w:numPr>
          <w:ilvl w:val="0"/>
          <w:numId w:val="1"/>
        </w:numPr>
        <w:spacing w:before="120" w:line="320" w:lineRule="atLeast"/>
        <w:rPr>
          <w:rFonts w:ascii="宋体" w:hAnsi="宋体" w:hint="eastAsia"/>
          <w:color w:val="000000"/>
          <w:szCs w:val="21"/>
        </w:rPr>
      </w:pPr>
      <w:r>
        <w:rPr>
          <w:rFonts w:ascii="宋体" w:hAnsi="宋体"/>
          <w:color w:val="000000"/>
          <w:szCs w:val="21"/>
        </w:rPr>
        <w:t>供应商在响应过程中弄虚作假，提供虚假材料的；</w:t>
      </w:r>
    </w:p>
    <w:p w14:paraId="0B0C6169" w14:textId="77777777" w:rsidR="00A93E4B" w:rsidRDefault="00000000">
      <w:pPr>
        <w:numPr>
          <w:ilvl w:val="0"/>
          <w:numId w:val="1"/>
        </w:numPr>
        <w:spacing w:before="120" w:line="320" w:lineRule="atLeast"/>
        <w:rPr>
          <w:rFonts w:ascii="宋体" w:hAnsi="宋体" w:hint="eastAsia"/>
          <w:color w:val="000000"/>
          <w:szCs w:val="21"/>
        </w:rPr>
      </w:pPr>
      <w:r>
        <w:rPr>
          <w:rFonts w:ascii="宋体" w:hAnsi="宋体"/>
          <w:color w:val="000000"/>
          <w:szCs w:val="21"/>
        </w:rPr>
        <w:t>成交供应商无正当理由不与采购人签订合同的；</w:t>
      </w:r>
    </w:p>
    <w:p w14:paraId="7501B8D5" w14:textId="77777777" w:rsidR="00A93E4B" w:rsidRDefault="00000000">
      <w:pPr>
        <w:numPr>
          <w:ilvl w:val="0"/>
          <w:numId w:val="1"/>
        </w:numPr>
        <w:spacing w:before="120" w:line="320" w:lineRule="atLeast"/>
        <w:rPr>
          <w:rFonts w:ascii="宋体" w:hAnsi="宋体" w:hint="eastAsia"/>
          <w:color w:val="000000"/>
          <w:szCs w:val="21"/>
        </w:rPr>
      </w:pPr>
      <w:r>
        <w:rPr>
          <w:rFonts w:ascii="宋体" w:hAnsi="宋体"/>
          <w:color w:val="000000"/>
          <w:szCs w:val="21"/>
        </w:rPr>
        <w:t>将成交项目转让给他人或者在响应文件中未说明且未经采购人同意，将成交项目分包给他人的；</w:t>
      </w:r>
    </w:p>
    <w:p w14:paraId="5E1CAC5A" w14:textId="77777777" w:rsidR="00A93E4B" w:rsidRDefault="00000000">
      <w:pPr>
        <w:numPr>
          <w:ilvl w:val="0"/>
          <w:numId w:val="1"/>
        </w:numPr>
        <w:spacing w:before="120" w:line="320" w:lineRule="atLeast"/>
        <w:rPr>
          <w:rFonts w:ascii="宋体" w:hAnsi="宋体" w:hint="eastAsia"/>
          <w:color w:val="000000"/>
          <w:szCs w:val="21"/>
        </w:rPr>
      </w:pPr>
      <w:r>
        <w:rPr>
          <w:rFonts w:ascii="宋体" w:hAnsi="宋体" w:hint="eastAsia"/>
          <w:color w:val="000000"/>
          <w:szCs w:val="21"/>
        </w:rPr>
        <w:t>供应商与采购人、其他供应商或者采购代理机构恶意串通的；</w:t>
      </w:r>
    </w:p>
    <w:p w14:paraId="0D0CE4F8" w14:textId="77777777" w:rsidR="00A93E4B" w:rsidRDefault="00000000">
      <w:pPr>
        <w:numPr>
          <w:ilvl w:val="0"/>
          <w:numId w:val="1"/>
        </w:numPr>
        <w:spacing w:before="120" w:line="320" w:lineRule="atLeast"/>
        <w:rPr>
          <w:rFonts w:ascii="宋体" w:hAnsi="宋体" w:hint="eastAsia"/>
          <w:color w:val="000000"/>
          <w:szCs w:val="21"/>
        </w:rPr>
      </w:pPr>
      <w:r>
        <w:rPr>
          <w:rFonts w:ascii="宋体" w:hAnsi="宋体"/>
          <w:color w:val="000000"/>
          <w:szCs w:val="21"/>
        </w:rPr>
        <w:t>拒绝履行合同义务的；</w:t>
      </w:r>
    </w:p>
    <w:p w14:paraId="42B8C3A1" w14:textId="77777777" w:rsidR="00A93E4B" w:rsidRDefault="00000000">
      <w:pPr>
        <w:numPr>
          <w:ilvl w:val="0"/>
          <w:numId w:val="1"/>
        </w:numPr>
        <w:spacing w:before="120" w:line="320" w:lineRule="atLeast"/>
        <w:rPr>
          <w:rFonts w:ascii="宋体" w:hAnsi="宋体" w:hint="eastAsia"/>
          <w:color w:val="000000"/>
          <w:szCs w:val="21"/>
        </w:rPr>
      </w:pPr>
      <w:r>
        <w:rPr>
          <w:rFonts w:ascii="宋体" w:hAnsi="宋体"/>
          <w:color w:val="000000"/>
          <w:szCs w:val="21"/>
        </w:rPr>
        <w:t>其他严重扰乱招</w:t>
      </w:r>
      <w:r>
        <w:rPr>
          <w:rFonts w:ascii="宋体" w:hAnsi="宋体" w:hint="eastAsia"/>
          <w:color w:val="000000"/>
          <w:szCs w:val="21"/>
        </w:rPr>
        <w:t>投标</w:t>
      </w:r>
      <w:r>
        <w:rPr>
          <w:rFonts w:ascii="宋体" w:hAnsi="宋体"/>
          <w:color w:val="000000"/>
          <w:szCs w:val="21"/>
        </w:rPr>
        <w:t>程序的</w:t>
      </w:r>
      <w:r>
        <w:rPr>
          <w:rFonts w:ascii="宋体" w:hAnsi="宋体" w:hint="eastAsia"/>
          <w:color w:val="000000"/>
          <w:szCs w:val="21"/>
        </w:rPr>
        <w:t>。</w:t>
      </w:r>
    </w:p>
    <w:p w14:paraId="4535C08B" w14:textId="77777777" w:rsidR="00A93E4B" w:rsidRDefault="00000000">
      <w:pPr>
        <w:spacing w:before="120" w:line="320" w:lineRule="atLeast"/>
        <w:ind w:firstLineChars="200" w:firstLine="422"/>
        <w:outlineLvl w:val="2"/>
        <w:rPr>
          <w:rFonts w:ascii="宋体" w:hAnsi="宋体" w:hint="eastAsia"/>
          <w:b/>
          <w:bCs/>
          <w:color w:val="000000"/>
          <w:kern w:val="0"/>
          <w:szCs w:val="21"/>
        </w:rPr>
      </w:pPr>
      <w:bookmarkStart w:id="44" w:name="_Toc254970542"/>
      <w:bookmarkStart w:id="45" w:name="_Toc254970683"/>
      <w:r>
        <w:rPr>
          <w:rFonts w:ascii="宋体" w:hAnsi="宋体"/>
          <w:b/>
          <w:bCs/>
          <w:color w:val="000000"/>
          <w:kern w:val="0"/>
          <w:szCs w:val="21"/>
        </w:rPr>
        <w:t>3.6响应文件的</w:t>
      </w:r>
      <w:bookmarkEnd w:id="44"/>
      <w:bookmarkEnd w:id="45"/>
      <w:r>
        <w:rPr>
          <w:rFonts w:ascii="宋体" w:hAnsi="宋体"/>
          <w:b/>
          <w:bCs/>
          <w:color w:val="000000"/>
          <w:kern w:val="0"/>
          <w:szCs w:val="21"/>
        </w:rPr>
        <w:t>编制要求</w:t>
      </w:r>
    </w:p>
    <w:p w14:paraId="3A287228" w14:textId="77777777" w:rsidR="00A93E4B" w:rsidRDefault="00000000">
      <w:pPr>
        <w:spacing w:before="120" w:line="320" w:lineRule="atLeast"/>
        <w:ind w:firstLineChars="200" w:firstLine="420"/>
        <w:rPr>
          <w:rFonts w:ascii="宋体" w:hAnsi="宋体" w:hint="eastAsia"/>
          <w:b/>
          <w:bCs/>
          <w:color w:val="000000"/>
          <w:kern w:val="0"/>
          <w:szCs w:val="21"/>
        </w:rPr>
      </w:pPr>
      <w:r>
        <w:rPr>
          <w:rFonts w:ascii="宋体" w:hAnsi="宋体" w:hint="eastAsia"/>
          <w:color w:val="000000"/>
          <w:kern w:val="0"/>
          <w:szCs w:val="21"/>
        </w:rPr>
        <w:t>3</w:t>
      </w:r>
      <w:r>
        <w:rPr>
          <w:rFonts w:ascii="宋体" w:hAnsi="宋体"/>
          <w:color w:val="000000"/>
          <w:kern w:val="0"/>
          <w:szCs w:val="21"/>
        </w:rPr>
        <w:t>.6.1</w:t>
      </w:r>
      <w:r>
        <w:rPr>
          <w:rFonts w:ascii="宋体" w:hAnsi="宋体" w:hint="eastAsia"/>
          <w:color w:val="000000"/>
          <w:szCs w:val="21"/>
        </w:rPr>
        <w:t>供应商应先安装广西政府采购云平台新版客户端，通过账号密码或C</w:t>
      </w:r>
      <w:r>
        <w:rPr>
          <w:rFonts w:ascii="宋体" w:hAnsi="宋体"/>
          <w:color w:val="000000"/>
          <w:szCs w:val="21"/>
        </w:rPr>
        <w:t>A</w:t>
      </w:r>
      <w:r>
        <w:rPr>
          <w:rFonts w:ascii="宋体" w:hAnsi="宋体" w:hint="eastAsia"/>
          <w:color w:val="000000"/>
          <w:szCs w:val="21"/>
        </w:rPr>
        <w:t>登录客户端制作响应文件。</w:t>
      </w:r>
    </w:p>
    <w:p w14:paraId="3CB0445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3.6.2</w:t>
      </w:r>
      <w:r>
        <w:rPr>
          <w:rFonts w:ascii="宋体" w:hAnsi="宋体" w:hint="eastAsia"/>
          <w:color w:val="000000"/>
          <w:szCs w:val="21"/>
        </w:rPr>
        <w:t>供应商应按本采购文件规定的格式和顺序编制响应文件并进行关联定位，以便磋商小组在评审时，点击评分项可直接定位到该评分项内容。如对采购文件的某项要求，供应商的响应文件未能关联定位提供相应的内容与其对应，则磋商小组在评审时如做出对供应商不利的评审由供应商自行承担。响应文件如内容不完整、编排混乱导致响应文件被误读、漏读，或者在按采购文件规定的部位查找不到相</w:t>
      </w:r>
      <w:r>
        <w:rPr>
          <w:rFonts w:ascii="宋体" w:hAnsi="宋体" w:hint="eastAsia"/>
          <w:color w:val="000000"/>
          <w:szCs w:val="21"/>
        </w:rPr>
        <w:lastRenderedPageBreak/>
        <w:t>关内容的，由供应商自行承担。</w:t>
      </w:r>
    </w:p>
    <w:p w14:paraId="5139C4D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 xml:space="preserve">3.6.3 </w:t>
      </w:r>
      <w:r>
        <w:rPr>
          <w:rFonts w:ascii="宋体" w:hAnsi="宋体" w:hint="eastAsia"/>
          <w:color w:val="000000"/>
          <w:szCs w:val="21"/>
        </w:rPr>
        <w:t>供应商的响应文件未按照采购文件要求签署、盖章的，其响应无效。</w:t>
      </w:r>
    </w:p>
    <w:p w14:paraId="30408D9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3.6.4</w:t>
      </w:r>
      <w:r>
        <w:rPr>
          <w:rFonts w:ascii="宋体" w:hAnsi="宋体" w:hint="eastAsia"/>
          <w:color w:val="000000"/>
          <w:szCs w:val="21"/>
        </w:rPr>
        <w:t>为确保网上操作合法、有效和安全，供应商应当在响应截止时间前完成在广西政府采购云平台的身份认证，确保在电子投标过程中能够对相关数据电文进行加密和使用电子签名。</w:t>
      </w:r>
    </w:p>
    <w:p w14:paraId="3785E4B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.6.5</w:t>
      </w:r>
      <w:r>
        <w:rPr>
          <w:rFonts w:ascii="宋体" w:hAnsi="宋体" w:hint="eastAsia"/>
          <w:color w:val="000000"/>
          <w:szCs w:val="21"/>
        </w:rPr>
        <w:t>响应文件中标注的供应商名称应与主体资格证明（如营业执照、事业单位法人证书、执业许可证、个体工商户营业执照、自然人身份证等）和公章/电子签章一致，</w:t>
      </w:r>
      <w:r>
        <w:rPr>
          <w:rFonts w:ascii="宋体" w:hAnsi="宋体" w:hint="eastAsia"/>
          <w:b/>
          <w:bCs/>
          <w:color w:val="000000"/>
          <w:szCs w:val="21"/>
        </w:rPr>
        <w:t>否则作无效响应处理。</w:t>
      </w:r>
    </w:p>
    <w:p w14:paraId="26A496DA"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3.7响应文件的递交、修改和撤回</w:t>
      </w:r>
    </w:p>
    <w:p w14:paraId="133BF68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3.7.1</w:t>
      </w:r>
      <w:r>
        <w:rPr>
          <w:rFonts w:ascii="宋体" w:hAnsi="宋体" w:hint="eastAsia"/>
          <w:color w:val="000000"/>
          <w:szCs w:val="21"/>
        </w:rPr>
        <w:t xml:space="preserve">供应商必须在“供应商须知前附表”规定的响应文件截标时间和响应地点提交电子版响应文件。电子响应文件应在制作完成后，在响应截止时间前通过有效数字证书（CA认证锁）进行电子签章、加密，然后通过网络将加密的电子响应文件递交至广西政府采购云平台。 </w:t>
      </w:r>
    </w:p>
    <w:p w14:paraId="7E6D378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3</w:t>
      </w:r>
      <w:r>
        <w:rPr>
          <w:rFonts w:ascii="宋体" w:hAnsi="宋体"/>
          <w:color w:val="000000"/>
          <w:szCs w:val="21"/>
        </w:rPr>
        <w:t>.7.2</w:t>
      </w:r>
      <w:r>
        <w:rPr>
          <w:rFonts w:ascii="宋体" w:hAnsi="宋体" w:hint="eastAsia"/>
          <w:color w:val="000000"/>
          <w:szCs w:val="21"/>
        </w:rPr>
        <w:t xml:space="preserve">未在规定时间内提交或者未按照采购文件要求签章、加密的电子响应文件，广西政府采购云平台将拒收。 </w:t>
      </w:r>
    </w:p>
    <w:p w14:paraId="3EF88033" w14:textId="77777777" w:rsidR="00A93E4B" w:rsidRDefault="00000000">
      <w:pPr>
        <w:spacing w:before="120" w:line="320" w:lineRule="atLeast"/>
        <w:ind w:leftChars="1" w:left="2" w:firstLineChars="200" w:firstLine="420"/>
        <w:rPr>
          <w:rFonts w:ascii="宋体" w:hAnsi="宋体" w:hint="eastAsia"/>
          <w:color w:val="000000"/>
          <w:szCs w:val="21"/>
        </w:rPr>
      </w:pPr>
      <w:bookmarkStart w:id="46" w:name="_Toc254970685"/>
      <w:bookmarkStart w:id="47" w:name="_Toc254970544"/>
      <w:r>
        <w:rPr>
          <w:rFonts w:ascii="宋体" w:hAnsi="宋体" w:hint="eastAsia"/>
          <w:color w:val="000000"/>
          <w:szCs w:val="21"/>
        </w:rPr>
        <w:t>3</w:t>
      </w:r>
      <w:r>
        <w:rPr>
          <w:rFonts w:ascii="宋体" w:hAnsi="宋体"/>
          <w:color w:val="000000"/>
          <w:szCs w:val="21"/>
        </w:rPr>
        <w:t>.7.3</w:t>
      </w:r>
      <w:r>
        <w:rPr>
          <w:rFonts w:ascii="宋体" w:hAnsi="宋体" w:hint="eastAsia"/>
          <w:color w:val="000000"/>
          <w:szCs w:val="21"/>
        </w:rPr>
        <w:t>供应商应当在响应截止时间前完成响应文件的传输递交，并可以补充、修改或者撤回响应文件。补充或者修改响应文件的，应当先行撤回原文件，补充、修改后重新传输递交。响应截止时间前未完成传输的，视为撤回响应文件。响应截止时间后递交的响应文件，广西政府采购云平台将拒收。</w:t>
      </w:r>
    </w:p>
    <w:p w14:paraId="5E5B0110"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color w:val="000000"/>
          <w:szCs w:val="21"/>
        </w:rPr>
        <w:t>3.7.4</w:t>
      </w:r>
      <w:r>
        <w:rPr>
          <w:rFonts w:ascii="宋体" w:hAnsi="宋体" w:hint="eastAsia"/>
          <w:color w:val="000000"/>
          <w:szCs w:val="21"/>
        </w:rPr>
        <w:t>在响应截止时间前，除供应商补充、修改或者撤回响应文件外，任何单位和个人不得解密或提取响应文件。</w:t>
      </w:r>
    </w:p>
    <w:p w14:paraId="6444A92A" w14:textId="77777777" w:rsidR="00A93E4B" w:rsidRDefault="00000000">
      <w:pPr>
        <w:spacing w:before="120" w:line="320" w:lineRule="atLeast"/>
        <w:ind w:leftChars="1" w:left="2" w:firstLineChars="200" w:firstLine="420"/>
        <w:rPr>
          <w:rFonts w:ascii="宋体" w:hAnsi="宋体" w:hint="eastAsia"/>
          <w:color w:val="000000"/>
          <w:szCs w:val="21"/>
        </w:rPr>
      </w:pPr>
      <w:r>
        <w:rPr>
          <w:rFonts w:ascii="宋体" w:hAnsi="宋体"/>
          <w:color w:val="000000"/>
          <w:szCs w:val="21"/>
        </w:rPr>
        <w:t>3.7.5</w:t>
      </w:r>
      <w:r>
        <w:rPr>
          <w:rFonts w:ascii="宋体" w:hAnsi="宋体" w:hint="eastAsia"/>
          <w:color w:val="000000"/>
          <w:szCs w:val="21"/>
        </w:rPr>
        <w:t>在响应截止时间止提交电子版响应文件的供应商不足3家时，电子版响应文件由代理机构在广西政府采购云平台操作退回，除此之外采购人和采购代理机构对已提交的响应文件概不退回。</w:t>
      </w:r>
    </w:p>
    <w:p w14:paraId="391A8EBE" w14:textId="77777777" w:rsidR="00A93E4B" w:rsidRDefault="00000000">
      <w:pPr>
        <w:spacing w:before="120" w:line="320" w:lineRule="atLeast"/>
        <w:ind w:leftChars="1" w:left="2" w:firstLineChars="200" w:firstLine="420"/>
        <w:rPr>
          <w:rFonts w:ascii="宋体" w:hAnsi="宋体" w:hint="eastAsia"/>
          <w:color w:val="000000"/>
          <w:szCs w:val="21"/>
        </w:rPr>
      </w:pPr>
      <w:bookmarkStart w:id="48" w:name="_Hlk93046827"/>
      <w:r>
        <w:rPr>
          <w:rFonts w:ascii="宋体" w:hAnsi="宋体" w:hint="eastAsia"/>
          <w:color w:val="000000"/>
          <w:szCs w:val="21"/>
        </w:rPr>
        <w:t>3</w:t>
      </w:r>
      <w:r>
        <w:rPr>
          <w:rFonts w:ascii="宋体" w:hAnsi="宋体"/>
          <w:color w:val="000000"/>
          <w:szCs w:val="21"/>
        </w:rPr>
        <w:t>.7.6</w:t>
      </w:r>
      <w:r>
        <w:rPr>
          <w:rFonts w:ascii="宋体" w:hAnsi="宋体" w:hint="eastAsia"/>
          <w:color w:val="000000"/>
          <w:szCs w:val="21"/>
        </w:rPr>
        <w:t>采购文件</w:t>
      </w:r>
      <w:bookmarkStart w:id="49" w:name="_Hlk106638610"/>
      <w:r>
        <w:rPr>
          <w:rFonts w:ascii="宋体" w:hAnsi="宋体" w:hint="eastAsia"/>
          <w:color w:val="000000"/>
          <w:szCs w:val="21"/>
        </w:rPr>
        <w:t>未允许同一供应商提交两个或以上不同的响应文件，但存在</w:t>
      </w:r>
      <w:r>
        <w:rPr>
          <w:rFonts w:ascii="宋体" w:hAnsi="宋体" w:hint="eastAsia"/>
          <w:color w:val="000000"/>
        </w:rPr>
        <w:t>同</w:t>
      </w:r>
      <w:r>
        <w:rPr>
          <w:rFonts w:ascii="宋体" w:hAnsi="宋体" w:hint="eastAsia"/>
          <w:color w:val="000000"/>
          <w:szCs w:val="21"/>
        </w:rPr>
        <w:t>一供应商提交两个或以上不同的响应文件的</w:t>
      </w:r>
      <w:bookmarkEnd w:id="49"/>
      <w:r>
        <w:rPr>
          <w:rFonts w:ascii="宋体" w:hAnsi="宋体" w:hint="eastAsia"/>
          <w:color w:val="000000"/>
          <w:szCs w:val="21"/>
        </w:rPr>
        <w:t>，</w:t>
      </w:r>
      <w:r>
        <w:rPr>
          <w:rFonts w:ascii="宋体" w:hAnsi="宋体" w:hint="eastAsia"/>
          <w:b/>
          <w:bCs/>
          <w:color w:val="000000"/>
          <w:szCs w:val="21"/>
        </w:rPr>
        <w:t>其响应无效。</w:t>
      </w:r>
      <w:r>
        <w:rPr>
          <w:rFonts w:ascii="宋体" w:hAnsi="宋体" w:hint="eastAsia"/>
          <w:color w:val="000000"/>
          <w:szCs w:val="21"/>
        </w:rPr>
        <w:t>供应商在同一响应文件中对某项技术、商务要求提供有选择性的响应参数或方案等同于提交两个或以上不同的响应文件。</w:t>
      </w:r>
      <w:bookmarkEnd w:id="48"/>
    </w:p>
    <w:p w14:paraId="4AE2EABC"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r>
        <w:rPr>
          <w:rFonts w:ascii="宋体" w:hAnsi="宋体"/>
          <w:b/>
          <w:bCs/>
          <w:color w:val="000000"/>
          <w:kern w:val="0"/>
          <w:szCs w:val="21"/>
        </w:rPr>
        <w:t>4．截标</w:t>
      </w:r>
      <w:bookmarkEnd w:id="46"/>
      <w:bookmarkEnd w:id="47"/>
    </w:p>
    <w:p w14:paraId="7E5414B8"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4.1截标准备</w:t>
      </w:r>
    </w:p>
    <w:p w14:paraId="7AABE2A8" w14:textId="77777777" w:rsidR="00A93E4B" w:rsidRDefault="00000000">
      <w:pPr>
        <w:spacing w:before="120" w:line="276" w:lineRule="auto"/>
        <w:ind w:firstLineChars="200" w:firstLine="420"/>
        <w:rPr>
          <w:rFonts w:ascii="宋体" w:hAnsi="宋体" w:hint="eastAsia"/>
          <w:color w:val="000000"/>
          <w:szCs w:val="21"/>
        </w:rPr>
      </w:pPr>
      <w:r>
        <w:rPr>
          <w:rFonts w:ascii="宋体" w:hAnsi="宋体"/>
          <w:color w:val="000000"/>
          <w:szCs w:val="21"/>
        </w:rPr>
        <w:t>本项目响应截止时间及地点见“供应商须知前附表”规定。</w:t>
      </w:r>
    </w:p>
    <w:p w14:paraId="2F234523" w14:textId="77777777" w:rsidR="00A93E4B" w:rsidRDefault="00000000">
      <w:pPr>
        <w:autoSpaceDE w:val="0"/>
        <w:autoSpaceDN w:val="0"/>
        <w:adjustRightInd w:val="0"/>
        <w:spacing w:line="276" w:lineRule="auto"/>
        <w:ind w:firstLineChars="200" w:firstLine="420"/>
        <w:rPr>
          <w:rFonts w:ascii="宋体" w:hAnsi="宋体" w:hint="eastAsia"/>
          <w:color w:val="000000"/>
          <w:szCs w:val="21"/>
        </w:rPr>
      </w:pPr>
      <w:r>
        <w:rPr>
          <w:rFonts w:ascii="宋体" w:hAnsi="宋体" w:hint="eastAsia"/>
          <w:color w:val="000000"/>
          <w:szCs w:val="21"/>
        </w:rPr>
        <w:t>全流程电子化项目没有现场递交响应文件及现场截标环节。采购代理机构将按照采购文件规定的时间通过广西政府采购云平台组织线上截标活动、开启响应文件，所有供应商均应当准时在线参加。供应商</w:t>
      </w:r>
      <w:r>
        <w:rPr>
          <w:rFonts w:ascii="宋体" w:hAnsi="宋体"/>
          <w:color w:val="000000"/>
          <w:szCs w:val="21"/>
        </w:rPr>
        <w:t>如不</w:t>
      </w:r>
      <w:r>
        <w:rPr>
          <w:rFonts w:ascii="宋体" w:hAnsi="宋体" w:hint="eastAsia"/>
          <w:color w:val="000000"/>
          <w:szCs w:val="21"/>
        </w:rPr>
        <w:t>参加</w:t>
      </w:r>
      <w:r>
        <w:rPr>
          <w:rFonts w:ascii="宋体" w:hAnsi="宋体"/>
          <w:color w:val="000000"/>
          <w:szCs w:val="21"/>
        </w:rPr>
        <w:t>截标大会的，</w:t>
      </w:r>
      <w:r>
        <w:rPr>
          <w:rFonts w:ascii="宋体" w:hAnsi="宋体" w:hint="eastAsia"/>
          <w:color w:val="000000"/>
          <w:szCs w:val="21"/>
        </w:rPr>
        <w:t>视同认可截标结果，</w:t>
      </w:r>
      <w:r>
        <w:rPr>
          <w:rFonts w:ascii="宋体" w:hAnsi="宋体"/>
          <w:color w:val="000000"/>
          <w:szCs w:val="21"/>
        </w:rPr>
        <w:t>事后不得对采购相关人员、截标过程和截标结果提出异议</w:t>
      </w:r>
      <w:r>
        <w:rPr>
          <w:rFonts w:ascii="宋体" w:hAnsi="宋体" w:hint="eastAsia"/>
          <w:color w:val="000000"/>
          <w:szCs w:val="21"/>
        </w:rPr>
        <w:t>，同时供应商因未在线参加截标而导致响应文件无法按时解密等一切后果由供应商自己承担。</w:t>
      </w:r>
    </w:p>
    <w:p w14:paraId="77201E29"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 xml:space="preserve">如供应商成功解密响应文件，但未在广西政府采购云平台电子开标大厅参加截标的，视同认可截标过程和结果，由此产生的后果由供应商自行负责。 </w:t>
      </w:r>
    </w:p>
    <w:p w14:paraId="263211EB"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4.2截标程序</w:t>
      </w:r>
    </w:p>
    <w:p w14:paraId="69E6242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4.2.1</w:t>
      </w:r>
      <w:r>
        <w:rPr>
          <w:rFonts w:ascii="宋体" w:hAnsi="宋体" w:hint="eastAsia"/>
          <w:color w:val="000000"/>
          <w:szCs w:val="21"/>
        </w:rPr>
        <w:t>供应商登录广西政府采购云平台进入开标大厅签到。</w:t>
      </w:r>
    </w:p>
    <w:p w14:paraId="3D051C4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4</w:t>
      </w:r>
      <w:r>
        <w:rPr>
          <w:rFonts w:ascii="宋体" w:hAnsi="宋体"/>
          <w:color w:val="000000"/>
          <w:szCs w:val="21"/>
        </w:rPr>
        <w:t>.2.2</w:t>
      </w:r>
      <w:r>
        <w:rPr>
          <w:rFonts w:ascii="宋体" w:hAnsi="宋体" w:hint="eastAsia"/>
          <w:color w:val="000000"/>
          <w:szCs w:val="21"/>
        </w:rPr>
        <w:t>解密电子响应文件。广西政府采购云平台按截标时间自动提取所有响应文件。采购代理机构在广西政府采购云平台向各供应商发出电子加密响应文件开始解密通知，由供应商平台设置时间内自</w:t>
      </w:r>
      <w:r>
        <w:rPr>
          <w:rFonts w:ascii="宋体" w:hAnsi="宋体" w:hint="eastAsia"/>
          <w:color w:val="000000"/>
          <w:szCs w:val="21"/>
        </w:rPr>
        <w:lastRenderedPageBreak/>
        <w:t>行进行响应文件解密。供应商须使用加密时所用的CA锁准时登录到广西政府采购云平台电子开标大厅签到并对电子响应文件解密。截标后供应商未及时进行解密的，代理机构可通知供应商。</w:t>
      </w:r>
      <w:bookmarkStart w:id="50" w:name="_Hlk106639817"/>
      <w:r>
        <w:rPr>
          <w:rFonts w:ascii="宋体" w:hAnsi="宋体" w:hint="eastAsia"/>
          <w:color w:val="000000"/>
        </w:rPr>
        <w:t>通知后供应商仍未在上述规定时间内解密响应文件</w:t>
      </w:r>
      <w:bookmarkEnd w:id="50"/>
      <w:r>
        <w:rPr>
          <w:rFonts w:ascii="宋体" w:hAnsi="宋体" w:hint="eastAsia"/>
          <w:color w:val="000000"/>
          <w:szCs w:val="21"/>
        </w:rPr>
        <w:t>，或者供应商没预留联系方式或预留联系方式无效导致代理机构无法联系到供应商进行解密的，均视为无效响应。</w:t>
      </w:r>
    </w:p>
    <w:p w14:paraId="081B5153"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4</w:t>
      </w:r>
      <w:r>
        <w:rPr>
          <w:rFonts w:ascii="宋体" w:hAnsi="宋体"/>
          <w:color w:val="000000"/>
          <w:szCs w:val="21"/>
        </w:rPr>
        <w:t>.2.3</w:t>
      </w:r>
      <w:bookmarkStart w:id="51" w:name="_Hlk106637968"/>
      <w:r>
        <w:rPr>
          <w:rFonts w:ascii="宋体" w:hAnsi="宋体" w:hint="eastAsia"/>
          <w:color w:val="000000"/>
          <w:szCs w:val="21"/>
        </w:rPr>
        <w:t>广西政府采购云平台设置有备份响应文件功能。备份响应文件是指平台设置为接受备份响应文件时，如出现供应商上传的响应文件存在问题或其他供应商原因引起解密异常时，供应商可以在规定时间内将备份响应文件通过邮箱发送至采购代理机构，由代理机构上传备份响应文件后自动解密从而避免被视为无效响应。是否接受备份响应文件详见供应商须知前附表，如接受备份文件，供应商未在规定时间内发送备份响应文件的将视为无效响应。</w:t>
      </w:r>
    </w:p>
    <w:bookmarkEnd w:id="51"/>
    <w:p w14:paraId="1B0B9C1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4</w:t>
      </w:r>
      <w:r>
        <w:rPr>
          <w:rFonts w:ascii="宋体" w:hAnsi="宋体"/>
          <w:color w:val="000000"/>
          <w:szCs w:val="21"/>
        </w:rPr>
        <w:t>.2.4</w:t>
      </w:r>
      <w:r>
        <w:rPr>
          <w:rFonts w:ascii="宋体" w:hAnsi="宋体" w:hint="eastAsia"/>
          <w:color w:val="000000"/>
          <w:szCs w:val="21"/>
        </w:rPr>
        <w:t>解密异常情况处理：详见本章</w:t>
      </w:r>
      <w:r>
        <w:rPr>
          <w:rFonts w:ascii="宋体" w:hAnsi="宋体"/>
          <w:color w:val="000000"/>
          <w:szCs w:val="21"/>
        </w:rPr>
        <w:t>9.2</w:t>
      </w:r>
      <w:r>
        <w:rPr>
          <w:rFonts w:ascii="宋体" w:hAnsi="宋体" w:hint="eastAsia"/>
          <w:color w:val="000000"/>
          <w:szCs w:val="21"/>
        </w:rPr>
        <w:t>电子交易活动的中止。</w:t>
      </w:r>
    </w:p>
    <w:p w14:paraId="27700E6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4.2.5截标结束。</w:t>
      </w:r>
    </w:p>
    <w:p w14:paraId="10E4418F" w14:textId="77777777" w:rsidR="00A93E4B" w:rsidRDefault="00000000">
      <w:pPr>
        <w:pStyle w:val="ae"/>
        <w:snapToGrid w:val="0"/>
        <w:spacing w:line="440" w:lineRule="exact"/>
        <w:ind w:firstLineChars="200" w:firstLine="422"/>
        <w:rPr>
          <w:rFonts w:hAnsi="宋体" w:hint="eastAsia"/>
          <w:color w:val="000000"/>
        </w:rPr>
      </w:pPr>
      <w:r>
        <w:rPr>
          <w:rFonts w:hAnsi="宋体" w:hint="eastAsia"/>
          <w:b/>
          <w:bCs/>
          <w:color w:val="000000"/>
        </w:rPr>
        <w:t>特别说明：</w:t>
      </w:r>
      <w:r>
        <w:rPr>
          <w:rFonts w:hAnsi="宋体" w:hint="eastAsia"/>
          <w:color w:val="000000"/>
        </w:rPr>
        <w:t>如遇广西政府采购云平台电子化截标或评审程序调整的，按调整后的程序执行。</w:t>
      </w:r>
    </w:p>
    <w:p w14:paraId="1FB3C5C5"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4.3演示</w:t>
      </w:r>
    </w:p>
    <w:p w14:paraId="4EB6E09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4.3.1“供应商须知前附表”规定在截标会议结束后进行演示的，供应商应按规定进行演示。</w:t>
      </w:r>
    </w:p>
    <w:p w14:paraId="58D312B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4.3.2未按规定时间进行演示可能引起的演示分数被计为0分或响应无效等后果由供应商自行承担。</w:t>
      </w:r>
    </w:p>
    <w:p w14:paraId="3482CF9A" w14:textId="77777777" w:rsidR="00A93E4B" w:rsidRDefault="00000000">
      <w:pPr>
        <w:spacing w:before="120" w:line="320" w:lineRule="atLeast"/>
        <w:ind w:firstLineChars="200" w:firstLine="422"/>
        <w:outlineLvl w:val="2"/>
        <w:rPr>
          <w:rFonts w:ascii="宋体" w:hAnsi="宋体" w:hint="eastAsia"/>
          <w:color w:val="000000"/>
          <w:szCs w:val="21"/>
        </w:rPr>
      </w:pPr>
      <w:r>
        <w:rPr>
          <w:rFonts w:ascii="宋体" w:hAnsi="宋体"/>
          <w:b/>
          <w:bCs/>
          <w:color w:val="000000"/>
          <w:kern w:val="0"/>
          <w:szCs w:val="21"/>
        </w:rPr>
        <w:t>4.4样品</w:t>
      </w:r>
    </w:p>
    <w:p w14:paraId="196312D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4.4.1“供应商须知前附表”规定递交样品的，供应商应按前附表规定递交样品，递交样品时应附样品递交表（格式见第六章）。</w:t>
      </w:r>
    </w:p>
    <w:p w14:paraId="08D6E8C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4.4.2未按规定时间递交样品可能引起的样品分数被计为0分或响应无效等后果由供应商自行承担。</w:t>
      </w:r>
    </w:p>
    <w:p w14:paraId="37ABC007" w14:textId="77777777" w:rsidR="00A93E4B" w:rsidRDefault="00000000">
      <w:pPr>
        <w:spacing w:before="120" w:line="320" w:lineRule="atLeast"/>
        <w:ind w:firstLineChars="200" w:firstLine="420"/>
        <w:rPr>
          <w:rFonts w:ascii="宋体" w:hAnsi="宋体" w:hint="eastAsia"/>
          <w:color w:val="000000"/>
          <w:szCs w:val="21"/>
        </w:rPr>
      </w:pPr>
      <w:bookmarkStart w:id="52" w:name="_Toc254970545"/>
      <w:bookmarkStart w:id="53" w:name="_Toc254970686"/>
      <w:r>
        <w:rPr>
          <w:rFonts w:ascii="宋体" w:hAnsi="宋体"/>
          <w:color w:val="000000"/>
          <w:szCs w:val="21"/>
        </w:rPr>
        <w:t>4.4.3样品封存或退还的说明请见第六章响应文件格式所附样品递交表。</w:t>
      </w:r>
    </w:p>
    <w:p w14:paraId="52F2A1CF"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r>
        <w:rPr>
          <w:rFonts w:ascii="宋体" w:hAnsi="宋体"/>
          <w:b/>
          <w:bCs/>
          <w:color w:val="000000"/>
          <w:kern w:val="0"/>
          <w:szCs w:val="21"/>
        </w:rPr>
        <w:t>5．</w:t>
      </w:r>
      <w:r>
        <w:rPr>
          <w:rFonts w:ascii="宋体" w:hAnsi="宋体" w:hint="eastAsia"/>
          <w:b/>
          <w:bCs/>
          <w:color w:val="000000"/>
          <w:kern w:val="0"/>
          <w:szCs w:val="21"/>
        </w:rPr>
        <w:t>资格审查</w:t>
      </w:r>
    </w:p>
    <w:p w14:paraId="4136772A" w14:textId="77777777" w:rsidR="00A93E4B" w:rsidRDefault="00000000">
      <w:pPr>
        <w:spacing w:before="120" w:line="320" w:lineRule="atLeast"/>
        <w:ind w:leftChars="1" w:left="2" w:firstLineChars="200" w:firstLine="420"/>
        <w:outlineLvl w:val="2"/>
        <w:rPr>
          <w:rFonts w:ascii="宋体" w:hAnsi="宋体" w:hint="eastAsia"/>
          <w:bCs/>
          <w:color w:val="000000"/>
          <w:kern w:val="0"/>
          <w:szCs w:val="21"/>
        </w:rPr>
      </w:pPr>
      <w:r>
        <w:rPr>
          <w:rFonts w:ascii="宋体" w:hAnsi="宋体" w:hint="eastAsia"/>
          <w:bCs/>
          <w:color w:val="000000"/>
          <w:kern w:val="0"/>
          <w:szCs w:val="21"/>
        </w:rPr>
        <w:t>5</w:t>
      </w:r>
      <w:r>
        <w:rPr>
          <w:rFonts w:ascii="宋体" w:hAnsi="宋体"/>
          <w:bCs/>
          <w:color w:val="000000"/>
          <w:kern w:val="0"/>
          <w:szCs w:val="21"/>
        </w:rPr>
        <w:t>.1</w:t>
      </w:r>
      <w:r>
        <w:rPr>
          <w:rFonts w:ascii="宋体" w:hAnsi="宋体" w:hint="eastAsia"/>
          <w:bCs/>
          <w:color w:val="000000"/>
          <w:kern w:val="0"/>
          <w:szCs w:val="21"/>
        </w:rPr>
        <w:t>截标</w:t>
      </w:r>
      <w:r>
        <w:rPr>
          <w:rFonts w:ascii="宋体" w:hAnsi="宋体"/>
          <w:bCs/>
          <w:color w:val="000000"/>
          <w:szCs w:val="21"/>
        </w:rPr>
        <w:t>后，</w:t>
      </w:r>
      <w:r>
        <w:rPr>
          <w:rFonts w:ascii="宋体" w:hAnsi="宋体" w:hint="eastAsia"/>
          <w:bCs/>
          <w:color w:val="000000"/>
          <w:szCs w:val="21"/>
        </w:rPr>
        <w:t>磋商小组通过电子交易平台</w:t>
      </w:r>
      <w:r>
        <w:rPr>
          <w:rFonts w:ascii="宋体" w:hAnsi="宋体"/>
          <w:bCs/>
          <w:color w:val="000000"/>
          <w:szCs w:val="21"/>
        </w:rPr>
        <w:t>对供应商的资格进行审查。</w:t>
      </w:r>
      <w:r>
        <w:rPr>
          <w:rFonts w:ascii="宋体" w:hAnsi="宋体" w:hint="eastAsia"/>
          <w:bCs/>
          <w:color w:val="000000"/>
          <w:szCs w:val="21"/>
        </w:rPr>
        <w:t>资格审查</w:t>
      </w:r>
      <w:r>
        <w:rPr>
          <w:rFonts w:ascii="宋体" w:hAnsi="宋体" w:hint="eastAsia"/>
          <w:bCs/>
          <w:color w:val="000000"/>
          <w:kern w:val="0"/>
          <w:szCs w:val="21"/>
        </w:rPr>
        <w:t>是根据法律法规和采购文件的规定，对供应商的基本资格条件、特定资格条件进行审查。</w:t>
      </w:r>
    </w:p>
    <w:p w14:paraId="61864E7D" w14:textId="77777777" w:rsidR="00A93E4B" w:rsidRDefault="00000000">
      <w:pPr>
        <w:spacing w:before="120" w:line="320" w:lineRule="atLeast"/>
        <w:ind w:leftChars="1" w:left="2" w:firstLineChars="200" w:firstLine="420"/>
        <w:outlineLvl w:val="2"/>
        <w:rPr>
          <w:rFonts w:ascii="宋体" w:hAnsi="宋体" w:hint="eastAsia"/>
          <w:bCs/>
          <w:color w:val="000000"/>
          <w:kern w:val="0"/>
          <w:szCs w:val="21"/>
        </w:rPr>
      </w:pPr>
      <w:r>
        <w:rPr>
          <w:rFonts w:ascii="宋体" w:hAnsi="宋体" w:hint="eastAsia"/>
          <w:bCs/>
          <w:color w:val="000000"/>
          <w:kern w:val="0"/>
          <w:szCs w:val="21"/>
        </w:rPr>
        <w:t>5.</w:t>
      </w:r>
      <w:r>
        <w:rPr>
          <w:rFonts w:ascii="宋体" w:hAnsi="宋体"/>
          <w:bCs/>
          <w:color w:val="000000"/>
          <w:kern w:val="0"/>
          <w:szCs w:val="21"/>
        </w:rPr>
        <w:t>2</w:t>
      </w:r>
      <w:r>
        <w:rPr>
          <w:rFonts w:ascii="宋体" w:hAnsi="宋体" w:hint="eastAsia"/>
          <w:bCs/>
          <w:color w:val="000000"/>
          <w:kern w:val="0"/>
          <w:szCs w:val="21"/>
        </w:rPr>
        <w:t>资格审查标准在第四章评审方法及标准中规定，符合资格审查标准要求的供应商即为资格审查合格。</w:t>
      </w:r>
    </w:p>
    <w:p w14:paraId="787DEF24" w14:textId="77777777" w:rsidR="00A93E4B" w:rsidRDefault="00000000">
      <w:pPr>
        <w:spacing w:before="120" w:line="276" w:lineRule="auto"/>
        <w:ind w:leftChars="1" w:left="2" w:firstLineChars="200" w:firstLine="420"/>
        <w:outlineLvl w:val="2"/>
        <w:rPr>
          <w:rFonts w:ascii="宋体" w:hAnsi="宋体" w:hint="eastAsia"/>
          <w:bCs/>
          <w:color w:val="000000"/>
          <w:kern w:val="0"/>
          <w:szCs w:val="21"/>
        </w:rPr>
      </w:pPr>
      <w:r>
        <w:rPr>
          <w:rFonts w:ascii="宋体" w:hAnsi="宋体"/>
          <w:bCs/>
          <w:color w:val="000000"/>
          <w:kern w:val="0"/>
          <w:szCs w:val="21"/>
        </w:rPr>
        <w:t>5.3</w:t>
      </w:r>
      <w:r>
        <w:rPr>
          <w:rFonts w:ascii="宋体" w:hAnsi="宋体" w:hint="eastAsia"/>
          <w:bCs/>
          <w:color w:val="000000"/>
          <w:kern w:val="0"/>
          <w:szCs w:val="21"/>
        </w:rPr>
        <w:t>供应商有下列情形之一的，资格审查不合格，作无效响应处理：</w:t>
      </w:r>
    </w:p>
    <w:p w14:paraId="124C4133" w14:textId="77777777" w:rsidR="00A93E4B" w:rsidRDefault="00000000">
      <w:pPr>
        <w:spacing w:line="276" w:lineRule="auto"/>
        <w:ind w:firstLineChars="200" w:firstLine="420"/>
        <w:rPr>
          <w:rFonts w:ascii="宋体" w:hAnsi="宋体" w:hint="eastAsia"/>
          <w:color w:val="000000"/>
          <w:szCs w:val="21"/>
        </w:rPr>
      </w:pPr>
      <w:r>
        <w:rPr>
          <w:rFonts w:ascii="宋体" w:hAnsi="宋体" w:hint="eastAsia"/>
          <w:color w:val="000000"/>
          <w:szCs w:val="21"/>
        </w:rPr>
        <w:t>5</w:t>
      </w:r>
      <w:r>
        <w:rPr>
          <w:rFonts w:ascii="宋体" w:hAnsi="宋体"/>
          <w:color w:val="000000"/>
          <w:szCs w:val="21"/>
        </w:rPr>
        <w:t>.3.1</w:t>
      </w:r>
      <w:r>
        <w:rPr>
          <w:rFonts w:ascii="宋体" w:hAnsi="宋体" w:hint="eastAsia"/>
          <w:color w:val="000000"/>
          <w:szCs w:val="21"/>
        </w:rPr>
        <w:t>不具备招标文件中规定的资格要求或资格条件的；（注：其中信用查询规则见“供应商须知前附表”，广西政府采购云平台已与“信用中国”平台做接口，可直接在线查询）</w:t>
      </w:r>
    </w:p>
    <w:p w14:paraId="126E0497"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5</w:t>
      </w:r>
      <w:r>
        <w:rPr>
          <w:rFonts w:ascii="宋体" w:hAnsi="宋体"/>
          <w:color w:val="000000"/>
          <w:szCs w:val="21"/>
        </w:rPr>
        <w:t>.3.2</w:t>
      </w:r>
      <w:r>
        <w:rPr>
          <w:rFonts w:ascii="宋体" w:hAnsi="宋体" w:hint="eastAsia"/>
          <w:color w:val="000000"/>
          <w:szCs w:val="21"/>
        </w:rPr>
        <w:t>响应文件缺少任何一项资格证明文件或不符合第四章评审方法及标准中资格审查标准规定的评审内容的。</w:t>
      </w:r>
    </w:p>
    <w:p w14:paraId="21B2DE23"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r>
        <w:rPr>
          <w:rFonts w:ascii="宋体" w:hAnsi="宋体"/>
          <w:b/>
          <w:bCs/>
          <w:color w:val="000000"/>
          <w:kern w:val="0"/>
          <w:szCs w:val="21"/>
        </w:rPr>
        <w:t>6．评审</w:t>
      </w:r>
    </w:p>
    <w:bookmarkEnd w:id="52"/>
    <w:bookmarkEnd w:id="53"/>
    <w:p w14:paraId="6600B0EA"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6.1组建磋商小组</w:t>
      </w:r>
    </w:p>
    <w:p w14:paraId="438FF6C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lastRenderedPageBreak/>
        <w:t>6.1.1</w:t>
      </w:r>
      <w:r>
        <w:rPr>
          <w:rFonts w:ascii="宋体" w:hAnsi="宋体"/>
          <w:color w:val="000000"/>
          <w:szCs w:val="21"/>
        </w:rPr>
        <w:t>本项目</w:t>
      </w:r>
      <w:r>
        <w:rPr>
          <w:rFonts w:ascii="宋体" w:hAnsi="宋体" w:hint="eastAsia"/>
          <w:color w:val="000000"/>
          <w:szCs w:val="21"/>
        </w:rPr>
        <w:t>评审工作由</w:t>
      </w:r>
      <w:r>
        <w:rPr>
          <w:rFonts w:ascii="宋体" w:hAnsi="宋体"/>
          <w:color w:val="000000"/>
          <w:szCs w:val="21"/>
        </w:rPr>
        <w:t>磋商小组</w:t>
      </w:r>
      <w:r>
        <w:rPr>
          <w:rFonts w:ascii="宋体" w:hAnsi="宋体" w:hint="eastAsia"/>
          <w:color w:val="000000"/>
          <w:szCs w:val="21"/>
        </w:rPr>
        <w:t>负责，磋商小组</w:t>
      </w:r>
      <w:r>
        <w:rPr>
          <w:rFonts w:ascii="宋体" w:hAnsi="宋体"/>
          <w:color w:val="000000"/>
          <w:szCs w:val="21"/>
        </w:rPr>
        <w:t>由</w:t>
      </w:r>
      <w:r>
        <w:rPr>
          <w:rFonts w:ascii="宋体" w:hAnsi="宋体" w:hint="eastAsia"/>
          <w:color w:val="000000"/>
          <w:szCs w:val="21"/>
        </w:rPr>
        <w:t>评审专家</w:t>
      </w:r>
      <w:r>
        <w:rPr>
          <w:rFonts w:ascii="宋体" w:hAnsi="宋体"/>
          <w:color w:val="000000"/>
          <w:szCs w:val="21"/>
        </w:rPr>
        <w:t>和采购人代表</w:t>
      </w:r>
      <w:r>
        <w:rPr>
          <w:rFonts w:ascii="宋体" w:hAnsi="宋体" w:hint="eastAsia"/>
          <w:color w:val="000000"/>
          <w:szCs w:val="21"/>
        </w:rPr>
        <w:t>（如有）</w:t>
      </w:r>
      <w:r>
        <w:rPr>
          <w:rFonts w:ascii="宋体" w:hAnsi="宋体"/>
          <w:color w:val="000000"/>
          <w:szCs w:val="21"/>
        </w:rPr>
        <w:t>组成。</w:t>
      </w:r>
      <w:r>
        <w:rPr>
          <w:rFonts w:ascii="宋体" w:hAnsi="宋体" w:hint="eastAsia"/>
          <w:color w:val="000000"/>
          <w:szCs w:val="21"/>
        </w:rPr>
        <w:t>磋商小组评审时必须公平、公正、客观，不带任何倾向性和启发性；不得向外界透露任何与评审有关的内容；任何单位和个人不得干扰、影响评标的正常进行；磋商小组及有关工作人员不得私下与供应商接触，不得收受利害关系人的财物或者其他好处；</w:t>
      </w:r>
      <w:r>
        <w:rPr>
          <w:rFonts w:ascii="宋体" w:hAnsi="宋体"/>
          <w:color w:val="000000"/>
          <w:szCs w:val="21"/>
        </w:rPr>
        <w:t>评审专家发现本人与参加采购活动的供应商有利害关系的，应当主动提出回避</w:t>
      </w:r>
      <w:r>
        <w:rPr>
          <w:rFonts w:ascii="宋体" w:hAnsi="宋体" w:hint="eastAsia"/>
          <w:color w:val="000000"/>
          <w:szCs w:val="21"/>
        </w:rPr>
        <w:t>。</w:t>
      </w:r>
    </w:p>
    <w:p w14:paraId="04FBB84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6.1.2磋商小组成员应当通过电子交易平台进行独立评审，磋商小组成员对需要共同认定的事项存在争议的，应当按照少数服从多数的原则作出结论。持不同意见的磋商小组成员应当在评审报告上签署不同意见及理由，否则视为同意评审报告。如果在评审过程中出现法律法规和采购文件均没有明确规定的情形时，由磋商小组现场协商确定，协商不一致的，由全体磋商小组成员投票表决，应当按照少数服从多数的原则作出结论并记录在评审报告中。</w:t>
      </w:r>
    </w:p>
    <w:p w14:paraId="47D8DF7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6.1.3采购人、采购代理机构应当采取必要措施，保证评审在严格保密（封闭式评审）的情况下进行。除采购人代表、评审现场组织人员外，采购人的其他工作人员以及与评审工作无关的人员不得进入评审现场。有关人员对评审情况以及在评审过程中获悉的国家秘密、商业秘密负有保密责任。</w:t>
      </w:r>
    </w:p>
    <w:p w14:paraId="6601E57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6.1.4本项目评审过程实行全程网上留痕及录音、录像监控，供应商在评审过程中所进行的试图影响评审结果的不公正活动，可能导致其响应按无效处理。</w:t>
      </w:r>
    </w:p>
    <w:p w14:paraId="71CD157E"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6.2</w:t>
      </w:r>
      <w:r>
        <w:rPr>
          <w:rFonts w:ascii="宋体" w:hAnsi="宋体" w:hint="eastAsia"/>
          <w:b/>
          <w:bCs/>
          <w:color w:val="000000"/>
          <w:kern w:val="0"/>
          <w:szCs w:val="21"/>
        </w:rPr>
        <w:t>评审方法及依据</w:t>
      </w:r>
    </w:p>
    <w:p w14:paraId="63BE6800" w14:textId="77777777" w:rsidR="00A93E4B" w:rsidRDefault="00000000">
      <w:pPr>
        <w:spacing w:before="120" w:line="320" w:lineRule="atLeast"/>
        <w:ind w:firstLineChars="200" w:firstLine="420"/>
        <w:rPr>
          <w:rFonts w:ascii="宋体" w:hAnsi="宋体" w:hint="eastAsia"/>
          <w:bCs/>
          <w:color w:val="000000"/>
          <w:kern w:val="0"/>
          <w:szCs w:val="21"/>
        </w:rPr>
      </w:pPr>
      <w:r>
        <w:rPr>
          <w:rFonts w:ascii="宋体" w:hAnsi="宋体"/>
          <w:bCs/>
          <w:color w:val="000000"/>
          <w:kern w:val="0"/>
          <w:szCs w:val="21"/>
        </w:rPr>
        <w:t>6.2.1</w:t>
      </w:r>
      <w:r>
        <w:rPr>
          <w:rFonts w:ascii="宋体" w:hAnsi="宋体" w:hint="eastAsia"/>
          <w:bCs/>
          <w:color w:val="000000"/>
          <w:kern w:val="0"/>
          <w:szCs w:val="21"/>
        </w:rPr>
        <w:t>本项目采用第四章评审方法及标准规定的方法进行评审。</w:t>
      </w:r>
    </w:p>
    <w:p w14:paraId="1AA8B121" w14:textId="77777777" w:rsidR="00A93E4B" w:rsidRDefault="00000000">
      <w:pPr>
        <w:suppressAutoHyphens/>
        <w:spacing w:before="120" w:line="320" w:lineRule="atLeast"/>
        <w:ind w:firstLineChars="200" w:firstLine="420"/>
        <w:rPr>
          <w:rFonts w:ascii="宋体" w:hAnsi="宋体" w:hint="eastAsia"/>
          <w:bCs/>
          <w:color w:val="000000"/>
          <w:kern w:val="0"/>
          <w:szCs w:val="21"/>
        </w:rPr>
      </w:pPr>
      <w:r>
        <w:rPr>
          <w:rFonts w:ascii="宋体" w:hAnsi="宋体"/>
          <w:bCs/>
          <w:color w:val="000000"/>
          <w:kern w:val="0"/>
          <w:szCs w:val="21"/>
        </w:rPr>
        <w:t>6.2.2</w:t>
      </w:r>
      <w:r>
        <w:rPr>
          <w:rFonts w:ascii="宋体" w:hAnsi="宋体" w:hint="eastAsia"/>
          <w:bCs/>
          <w:color w:val="000000"/>
          <w:kern w:val="0"/>
          <w:szCs w:val="21"/>
        </w:rPr>
        <w:t>磋商小组</w:t>
      </w:r>
      <w:r>
        <w:rPr>
          <w:rFonts w:ascii="宋体" w:hAnsi="宋体"/>
          <w:color w:val="000000"/>
        </w:rPr>
        <w:t>以</w:t>
      </w:r>
      <w:r>
        <w:rPr>
          <w:rFonts w:ascii="宋体" w:hAnsi="宋体" w:hint="eastAsia"/>
          <w:color w:val="000000"/>
        </w:rPr>
        <w:t>采购</w:t>
      </w:r>
      <w:r>
        <w:rPr>
          <w:rFonts w:ascii="宋体" w:hAnsi="宋体"/>
          <w:color w:val="000000"/>
        </w:rPr>
        <w:t>文件、补充文件、</w:t>
      </w:r>
      <w:r>
        <w:rPr>
          <w:rFonts w:ascii="宋体" w:hAnsi="宋体" w:hint="eastAsia"/>
          <w:color w:val="000000"/>
        </w:rPr>
        <w:t>响应</w:t>
      </w:r>
      <w:r>
        <w:rPr>
          <w:rFonts w:ascii="宋体" w:hAnsi="宋体"/>
          <w:color w:val="000000"/>
        </w:rPr>
        <w:t>文件、澄清及答复为评审依据</w:t>
      </w:r>
      <w:r>
        <w:rPr>
          <w:rFonts w:ascii="宋体" w:hAnsi="宋体" w:hint="eastAsia"/>
          <w:color w:val="000000"/>
        </w:rPr>
        <w:t>，</w:t>
      </w:r>
      <w:r>
        <w:rPr>
          <w:rFonts w:ascii="宋体" w:hAnsi="宋体" w:hint="eastAsia"/>
          <w:bCs/>
          <w:color w:val="000000"/>
          <w:kern w:val="0"/>
          <w:szCs w:val="21"/>
        </w:rPr>
        <w:t>第四章评审方法及标准没有规定的评审方法、标准及因素，不得作为评审依据。</w:t>
      </w:r>
    </w:p>
    <w:p w14:paraId="549FEC65"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6.3评审</w:t>
      </w:r>
      <w:r>
        <w:rPr>
          <w:rFonts w:ascii="宋体" w:hAnsi="宋体" w:hint="eastAsia"/>
          <w:b/>
          <w:bCs/>
          <w:color w:val="000000"/>
          <w:kern w:val="0"/>
          <w:szCs w:val="21"/>
        </w:rPr>
        <w:t>程序</w:t>
      </w:r>
    </w:p>
    <w:p w14:paraId="163CBB61" w14:textId="77777777" w:rsidR="00A93E4B" w:rsidRDefault="00000000">
      <w:pPr>
        <w:spacing w:before="120" w:line="320" w:lineRule="atLeast"/>
        <w:ind w:firstLineChars="200" w:firstLine="420"/>
        <w:rPr>
          <w:rFonts w:ascii="宋体" w:hAnsi="宋体" w:hint="eastAsia"/>
          <w:color w:val="000000"/>
        </w:rPr>
      </w:pPr>
      <w:r>
        <w:rPr>
          <w:rFonts w:ascii="宋体" w:hAnsi="宋体"/>
          <w:color w:val="000000"/>
        </w:rPr>
        <w:t>6.</w:t>
      </w:r>
      <w:bookmarkStart w:id="54" w:name="_Hlk19175507"/>
      <w:bookmarkStart w:id="55" w:name="_Hlk80956880"/>
      <w:r>
        <w:rPr>
          <w:rFonts w:ascii="宋体" w:hAnsi="宋体"/>
          <w:color w:val="000000"/>
        </w:rPr>
        <w:t>3.1</w:t>
      </w:r>
      <w:r>
        <w:rPr>
          <w:rFonts w:ascii="宋体" w:hAnsi="宋体" w:hint="eastAsia"/>
          <w:color w:val="000000"/>
        </w:rPr>
        <w:t>符合性审查</w:t>
      </w:r>
    </w:p>
    <w:p w14:paraId="32ED462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bCs/>
          <w:color w:val="000000"/>
          <w:kern w:val="1"/>
          <w:szCs w:val="21"/>
        </w:rPr>
        <w:t>资格审查结束后，</w:t>
      </w:r>
      <w:r>
        <w:rPr>
          <w:rFonts w:ascii="宋体" w:hAnsi="宋体" w:hint="eastAsia"/>
          <w:color w:val="000000"/>
        </w:rPr>
        <w:t>磋商小组对</w:t>
      </w:r>
      <w:r>
        <w:rPr>
          <w:rFonts w:ascii="宋体" w:hAnsi="宋体"/>
          <w:color w:val="000000"/>
        </w:rPr>
        <w:t>通过资格审查的供应商</w:t>
      </w:r>
      <w:r>
        <w:rPr>
          <w:rFonts w:ascii="宋体" w:hAnsi="宋体" w:hint="eastAsia"/>
          <w:color w:val="000000"/>
        </w:rPr>
        <w:t>的响应文件报价、商务资信、技术等方面实质性内容进行符合性审查，</w:t>
      </w:r>
      <w:r>
        <w:rPr>
          <w:rFonts w:ascii="宋体" w:hAnsi="宋体" w:hint="eastAsia"/>
          <w:color w:val="000000"/>
          <w:szCs w:val="21"/>
        </w:rPr>
        <w:t>符合性审查标准</w:t>
      </w:r>
      <w:r>
        <w:rPr>
          <w:rFonts w:ascii="宋体" w:hAnsi="宋体"/>
          <w:color w:val="000000"/>
          <w:szCs w:val="21"/>
        </w:rPr>
        <w:t>详见第四章评审方法及标准。</w:t>
      </w:r>
    </w:p>
    <w:bookmarkEnd w:id="54"/>
    <w:bookmarkEnd w:id="55"/>
    <w:p w14:paraId="53A98F8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w:t>
      </w:r>
      <w:r>
        <w:rPr>
          <w:rFonts w:ascii="宋体" w:hAnsi="宋体"/>
          <w:color w:val="000000"/>
          <w:szCs w:val="21"/>
        </w:rPr>
        <w:t>.3.2</w:t>
      </w:r>
      <w:r>
        <w:rPr>
          <w:rFonts w:ascii="宋体" w:hAnsi="宋体"/>
          <w:color w:val="000000"/>
        </w:rPr>
        <w:t>强制性</w:t>
      </w:r>
      <w:r>
        <w:rPr>
          <w:rFonts w:ascii="宋体" w:hAnsi="宋体"/>
          <w:color w:val="000000"/>
          <w:szCs w:val="21"/>
        </w:rPr>
        <w:t>采购要求</w:t>
      </w:r>
      <w:r>
        <w:rPr>
          <w:rFonts w:ascii="宋体" w:hAnsi="宋体" w:hint="eastAsia"/>
          <w:color w:val="000000"/>
          <w:szCs w:val="21"/>
        </w:rPr>
        <w:t>（仅适用于货物采购项目）</w:t>
      </w:r>
    </w:p>
    <w:p w14:paraId="2AF2FDF7" w14:textId="77777777" w:rsidR="00A93E4B" w:rsidRDefault="00000000">
      <w:pPr>
        <w:suppressAutoHyphens/>
        <w:spacing w:before="120" w:line="320" w:lineRule="atLeast"/>
        <w:ind w:firstLineChars="201" w:firstLine="422"/>
        <w:rPr>
          <w:rFonts w:ascii="宋体" w:hAnsi="宋体" w:hint="eastAsia"/>
          <w:color w:val="000000"/>
          <w:szCs w:val="21"/>
        </w:rPr>
      </w:pPr>
      <w:bookmarkStart w:id="56" w:name="_Hlk47714684"/>
      <w:r>
        <w:rPr>
          <w:rFonts w:ascii="宋体" w:hAnsi="宋体" w:hint="eastAsia"/>
          <w:color w:val="000000"/>
          <w:szCs w:val="21"/>
        </w:rPr>
        <w:t>（1）</w:t>
      </w:r>
      <w:bookmarkEnd w:id="56"/>
      <w:r>
        <w:rPr>
          <w:rFonts w:ascii="宋体" w:hAnsi="宋体" w:hint="eastAsia"/>
          <w:color w:val="000000"/>
          <w:szCs w:val="21"/>
        </w:rPr>
        <w:t>根据《财政部 发展改革委 生态环境部 市场监管总局关于调整优化节能产品、环境标志产品政府采购执行机制的通知》（财库〔2019〕9号）和《关于印发节能产品政府采购品目清单的通知》（财库〔2019〕19号）规定，本项目采购需求中的产品属于节能产品政府采购品目清单内标注“★”的，供应商的响应货物必须使用政府强制采购的节能产品，否则响应文件作无效处理；属于品目清单内非标注“★”的产品时，应优先采购。</w:t>
      </w:r>
    </w:p>
    <w:p w14:paraId="4705A5C0" w14:textId="77777777" w:rsidR="00A93E4B" w:rsidRDefault="00000000">
      <w:pPr>
        <w:spacing w:before="120" w:line="276" w:lineRule="auto"/>
        <w:ind w:firstLineChars="200" w:firstLine="420"/>
        <w:rPr>
          <w:rFonts w:ascii="宋体" w:hAnsi="宋体" w:hint="eastAsia"/>
          <w:color w:val="000000"/>
          <w:szCs w:val="21"/>
        </w:rPr>
      </w:pPr>
      <w:bookmarkStart w:id="57" w:name="_Hlk19176155"/>
      <w:r>
        <w:rPr>
          <w:rFonts w:ascii="宋体" w:hAnsi="宋体" w:hint="eastAsia"/>
          <w:color w:val="000000"/>
          <w:szCs w:val="21"/>
        </w:rPr>
        <w:t>（2）根据《关于调整网络安全专用产品安全管理有关事项的公告》（2023年1号）及关于调整《网络关键设备和网络安全专用产品目录》（2023年2号）的公告规定，本项目采购需求中的产品如果包括《网络关键设备和网络安全专用产品目录》的网络安全专用产品，投标人在投标文件中应主动列明供货范围中属于网络安全专用产品的投标产品，并提供由中共中央网络安全和信息化委员会办公室网站最新发布的《网络关键设备和网络安全专用产品安全认证和安全检测结果》截图证明材料，不在《网络关键设备和网络安全专用产品安全认证和安全检测结果》中或不在有效期内或未提供有效的《计算机信息系统安全专用产品销售许可证》的，投标无效。</w:t>
      </w:r>
    </w:p>
    <w:p w14:paraId="3EB4995B"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注：网络安全专用产品在中共中央网络安全和信息化委员会办公室网站上发布的《网络关键设备和</w:t>
      </w:r>
      <w:r>
        <w:rPr>
          <w:rFonts w:ascii="宋体" w:hAnsi="宋体" w:hint="eastAsia"/>
          <w:color w:val="000000"/>
          <w:szCs w:val="21"/>
        </w:rPr>
        <w:lastRenderedPageBreak/>
        <w:t>网络安全专用产品目录》中查询。</w:t>
      </w:r>
      <w:r>
        <w:rPr>
          <w:rFonts w:ascii="宋体" w:hAnsi="宋体"/>
          <w:color w:val="000000"/>
          <w:szCs w:val="21"/>
        </w:rPr>
        <w:t xml:space="preserve"> </w:t>
      </w:r>
      <w:r>
        <w:rPr>
          <w:rFonts w:ascii="宋体" w:hAnsi="宋体" w:hint="eastAsia"/>
          <w:color w:val="000000"/>
          <w:szCs w:val="21"/>
        </w:rPr>
        <w:t>“网络安全专用产品”内“产品类别”共34类：数据备份与恢复产品、防火墙、入侵检测系统（I</w:t>
      </w:r>
      <w:r>
        <w:rPr>
          <w:rFonts w:ascii="宋体" w:hAnsi="宋体"/>
          <w:color w:val="000000"/>
          <w:szCs w:val="21"/>
        </w:rPr>
        <w:t>DS</w:t>
      </w:r>
      <w:r>
        <w:rPr>
          <w:rFonts w:ascii="宋体" w:hAnsi="宋体" w:hint="eastAsia"/>
          <w:color w:val="000000"/>
          <w:szCs w:val="21"/>
        </w:rPr>
        <w:t>）、入侵防御系统（</w:t>
      </w:r>
      <w:r>
        <w:rPr>
          <w:rFonts w:ascii="宋体" w:hAnsi="宋体"/>
          <w:color w:val="000000"/>
          <w:szCs w:val="21"/>
        </w:rPr>
        <w:t>IPS</w:t>
      </w:r>
      <w:r>
        <w:rPr>
          <w:rFonts w:ascii="宋体" w:hAnsi="宋体" w:hint="eastAsia"/>
          <w:color w:val="000000"/>
          <w:szCs w:val="21"/>
        </w:rPr>
        <w:t>）、网络和终端隔离产品、反垃圾邮件产品、网络综合审计产品、网络脆弱性扫描产品、安全数据库系统、网站恢复产品、虚拟专用网产品、防病毒网关、统一威胁管理产品（UTM）、病毒防治产品、安全操作系统、安全网络存储、公钥基础设施、网络安全态势感知产品、信息系统安全管理平台、网络型流量控制产品、负载均衡产品、信息过滤产品、抗拒绝服务攻击产品、终端接入控制产品、USB移动存储介质管理系统、文件加密产品、数据泄露防护产品、数据销毁软件产品、安全配置检查产品、运维安全管理产品、日志分析产品、身份鉴别产品、终端安全监护产品、电子文档安全管理产品。</w:t>
      </w:r>
    </w:p>
    <w:p w14:paraId="316C1366" w14:textId="77777777" w:rsidR="00A93E4B" w:rsidRDefault="00000000">
      <w:pPr>
        <w:spacing w:before="120" w:line="320" w:lineRule="atLeast"/>
        <w:ind w:firstLineChars="200" w:firstLine="420"/>
        <w:rPr>
          <w:rFonts w:ascii="宋体" w:hAnsi="宋体" w:hint="eastAsia"/>
          <w:color w:val="000000"/>
        </w:rPr>
      </w:pPr>
      <w:r>
        <w:rPr>
          <w:rFonts w:ascii="宋体" w:hAnsi="宋体"/>
          <w:color w:val="000000"/>
        </w:rPr>
        <w:t>6.3.3澄清、说明或补正</w:t>
      </w:r>
    </w:p>
    <w:p w14:paraId="1A30F3A5"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1）对响应文件中含义不明确、同类问题表述不一致或者有明显文字和计算错误的内容，磋商小组应在广西政府采购云平台发布电子澄清函，要求供应商在平台设置的时间内作出必要的澄清、说明或者补正。供应商在广西政府采购云平台接收到电子澄清函后根据澄清函内容直接在线编辑或上传PDF格式回函，电子澄清答复函使用CA证书加盖单位电子签章后提交至磋商小组。供应商的澄清、说明或者补正不得超出响应文件的范围或者改变响应文件的实质性内容。供应商未在规定时间内进行澄清、说明或者补正的，按无效响应处理。</w:t>
      </w:r>
    </w:p>
    <w:p w14:paraId="62FFAE45"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2）异常情况处理：如遇无法正常使用线上发送澄清函的情况，将以书面形式执行。磋商小组以书面形式要求供应商在规定时间内作出必要的澄清、说明或者补正。供应商的澄清、说明或者补正必须采用书面形式，并加盖公章或者由法定代表人或者其授权的代表签字。</w:t>
      </w:r>
    </w:p>
    <w:p w14:paraId="05CD8927" w14:textId="77777777" w:rsidR="00A93E4B" w:rsidRDefault="00000000">
      <w:pPr>
        <w:spacing w:before="120" w:line="320" w:lineRule="atLeast"/>
        <w:ind w:firstLineChars="200" w:firstLine="420"/>
        <w:rPr>
          <w:rFonts w:ascii="宋体" w:hAnsi="宋体" w:hint="eastAsia"/>
          <w:color w:val="000000"/>
        </w:rPr>
      </w:pPr>
      <w:r>
        <w:rPr>
          <w:rFonts w:ascii="宋体" w:hAnsi="宋体"/>
          <w:color w:val="000000"/>
        </w:rPr>
        <w:t>6.3.4</w:t>
      </w:r>
      <w:r>
        <w:rPr>
          <w:rFonts w:ascii="宋体" w:hAnsi="宋体" w:hint="eastAsia"/>
          <w:color w:val="000000"/>
        </w:rPr>
        <w:t>报价</w:t>
      </w:r>
      <w:r>
        <w:rPr>
          <w:rFonts w:ascii="宋体" w:hAnsi="宋体"/>
          <w:color w:val="000000"/>
        </w:rPr>
        <w:t>修正</w:t>
      </w:r>
    </w:p>
    <w:p w14:paraId="391348DA"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（1）报价出现前后不一致的，按照下列规定修正：</w:t>
      </w:r>
    </w:p>
    <w:p w14:paraId="33DEA91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①</w:t>
      </w:r>
      <w:r>
        <w:rPr>
          <w:rFonts w:ascii="宋体" w:hAnsi="宋体"/>
          <w:color w:val="000000"/>
          <w:szCs w:val="21"/>
        </w:rPr>
        <w:t>响应文件中开标一览表（报价表）内容与响应文件中相应内容不一致的，以开标一览表（报价表）为准；</w:t>
      </w:r>
    </w:p>
    <w:p w14:paraId="0008AAC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②大写金额和小写金额不一致的，以大写金额为准；</w:t>
      </w:r>
    </w:p>
    <w:p w14:paraId="678D21B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③</w:t>
      </w:r>
      <w:r>
        <w:rPr>
          <w:rFonts w:ascii="宋体" w:hAnsi="宋体"/>
          <w:color w:val="000000"/>
          <w:szCs w:val="21"/>
        </w:rPr>
        <w:t>单价金额小数点或者百分比有明显错位的，以开标一览表的总价为准，并修改单价；</w:t>
      </w:r>
    </w:p>
    <w:p w14:paraId="2C540A0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④</w:t>
      </w:r>
      <w:r>
        <w:rPr>
          <w:rFonts w:ascii="宋体" w:hAnsi="宋体"/>
          <w:color w:val="000000"/>
          <w:szCs w:val="21"/>
        </w:rPr>
        <w:t>总价金额与按单价汇总金额不一致的，以单价金额计算结果为准</w:t>
      </w:r>
      <w:r>
        <w:rPr>
          <w:rFonts w:ascii="宋体" w:hAnsi="宋体" w:hint="eastAsia"/>
          <w:color w:val="000000"/>
          <w:szCs w:val="21"/>
        </w:rPr>
        <w:t>。</w:t>
      </w:r>
    </w:p>
    <w:p w14:paraId="2F11A92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同时出现两种以上不一致的，按照上述①-④顺序修正。修正后的报价按照上述“</w:t>
      </w:r>
      <w:r>
        <w:rPr>
          <w:rFonts w:ascii="宋体" w:hAnsi="宋体"/>
          <w:color w:val="000000"/>
          <w:szCs w:val="21"/>
        </w:rPr>
        <w:t>6.3.3</w:t>
      </w:r>
      <w:r>
        <w:rPr>
          <w:rFonts w:ascii="宋体" w:hAnsi="宋体" w:hint="eastAsia"/>
          <w:color w:val="000000"/>
          <w:szCs w:val="21"/>
        </w:rPr>
        <w:t>澄清、说明或补正”的规定经供应商确认后产生约束力，供应商不确认的，其响应无效。</w:t>
      </w:r>
    </w:p>
    <w:p w14:paraId="539210C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）经供应商确认修正后的报价若超过采购预算金额或者最高限价，其响应文件作无效响应处理。</w:t>
      </w:r>
    </w:p>
    <w:p w14:paraId="2599BE0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）经供应商确认修正后的报价作为签订合同的依据，并以此报价计算价格分。</w:t>
      </w:r>
    </w:p>
    <w:p w14:paraId="161C5E2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）如磋商过程中有多轮报价的，磋商小组在每一轮报价均应按上述规则修正报价。</w:t>
      </w:r>
    </w:p>
    <w:p w14:paraId="5953B8F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6.3.5异常低价审查</w:t>
      </w:r>
    </w:p>
    <w:p w14:paraId="7BEB65D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本项目</w:t>
      </w:r>
      <w:r>
        <w:rPr>
          <w:rFonts w:ascii="宋体" w:hAnsi="宋体" w:hint="eastAsia"/>
          <w:color w:val="000000"/>
          <w:szCs w:val="21"/>
        </w:rPr>
        <w:t>异常低价审查情形见</w:t>
      </w:r>
      <w:r>
        <w:rPr>
          <w:rFonts w:ascii="宋体" w:hAnsi="宋体"/>
          <w:color w:val="000000"/>
          <w:szCs w:val="21"/>
        </w:rPr>
        <w:t>“</w:t>
      </w:r>
      <w:r>
        <w:rPr>
          <w:rFonts w:ascii="宋体" w:hAnsi="宋体" w:hint="eastAsia"/>
          <w:color w:val="000000"/>
          <w:szCs w:val="21"/>
        </w:rPr>
        <w:t>供应商须知</w:t>
      </w:r>
      <w:r>
        <w:rPr>
          <w:rFonts w:ascii="宋体" w:hAnsi="宋体"/>
          <w:color w:val="000000"/>
          <w:szCs w:val="21"/>
        </w:rPr>
        <w:t>前附表”规定。</w:t>
      </w:r>
    </w:p>
    <w:p w14:paraId="10AEFD5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评审委员会启动异常低价投标审查后，属于前述第1项至第4项情形的，应当要求相关供应商在评审现场合理的时间内对投标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w:t>
      </w:r>
      <w:r>
        <w:rPr>
          <w:rFonts w:ascii="宋体" w:hAnsi="宋体" w:hint="eastAsia"/>
          <w:color w:val="000000"/>
          <w:szCs w:val="21"/>
        </w:rPr>
        <w:lastRenderedPageBreak/>
        <w:t>的证明材料的，在评审现场可不再重复提交。</w:t>
      </w:r>
    </w:p>
    <w:p w14:paraId="2438CAFE" w14:textId="77777777" w:rsidR="00A93E4B" w:rsidRDefault="00000000">
      <w:pPr>
        <w:spacing w:before="120" w:line="320" w:lineRule="atLeast"/>
        <w:ind w:firstLineChars="200" w:firstLine="420"/>
        <w:rPr>
          <w:rFonts w:ascii="宋体" w:hAnsi="宋体" w:hint="eastAsia"/>
          <w:strike/>
          <w:color w:val="000000"/>
          <w:szCs w:val="21"/>
        </w:rPr>
      </w:pPr>
      <w:r>
        <w:rPr>
          <w:rFonts w:ascii="宋体" w:hAnsi="宋体" w:hint="eastAsia"/>
          <w:color w:val="000000"/>
          <w:szCs w:val="21"/>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31D03F73"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采购人、采购代理机构应当为评审委员会在评审现场及时获取同类项目中标（成交）价格、类似产品市场价格水平、行业人工费用标准、国家有关部门指导行业协会发布的行业平均成本等相关信息资料提供便利。评审委员会借助互联网等渠道查询相关信息的，应当严格遵守评审工作纪律，不得实施影响评审公正的行为。</w:t>
      </w:r>
    </w:p>
    <w:p w14:paraId="1D1EFC1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异常低价投标审查的启动原因、审查意见和审查结果应当在评审报告中记录，并随供应商提供的相关书面说明及证明材料，以及评审委员会有关互联网浏览、查询历史一并归档。</w:t>
      </w:r>
    </w:p>
    <w:p w14:paraId="48B8D11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书面证明应当按照上述“</w:t>
      </w:r>
      <w:r>
        <w:rPr>
          <w:rFonts w:ascii="宋体" w:hAnsi="宋体"/>
          <w:color w:val="000000"/>
          <w:szCs w:val="21"/>
        </w:rPr>
        <w:t>6.3.3</w:t>
      </w:r>
      <w:r>
        <w:rPr>
          <w:rFonts w:ascii="宋体" w:hAnsi="宋体" w:hint="eastAsia"/>
          <w:color w:val="000000"/>
          <w:szCs w:val="21"/>
        </w:rPr>
        <w:t>澄清、说明或补正”的规定提交。</w:t>
      </w:r>
    </w:p>
    <w:p w14:paraId="753B6DE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w:t>
      </w:r>
      <w:r>
        <w:rPr>
          <w:rFonts w:ascii="宋体" w:hAnsi="宋体"/>
          <w:color w:val="000000"/>
          <w:szCs w:val="21"/>
        </w:rPr>
        <w:t>.3.</w:t>
      </w:r>
      <w:r>
        <w:rPr>
          <w:rFonts w:ascii="宋体" w:hAnsi="宋体" w:hint="eastAsia"/>
          <w:color w:val="000000"/>
          <w:szCs w:val="21"/>
        </w:rPr>
        <w:t>6相同品牌认定（仅适用于货物采购项目）</w:t>
      </w:r>
    </w:p>
    <w:p w14:paraId="03F3F00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（1）单一产品采购项目，</w:t>
      </w:r>
      <w:r>
        <w:rPr>
          <w:rFonts w:ascii="宋体" w:hAnsi="宋体"/>
          <w:color w:val="000000"/>
        </w:rPr>
        <w:t>不同供应商提供的产品品牌相同时，</w:t>
      </w:r>
      <w:r>
        <w:rPr>
          <w:rFonts w:ascii="宋体" w:hAnsi="宋体" w:hint="eastAsia"/>
          <w:color w:val="000000"/>
        </w:rPr>
        <w:t>按以下</w:t>
      </w:r>
      <w:r>
        <w:rPr>
          <w:rFonts w:ascii="宋体" w:hAnsi="宋体"/>
          <w:color w:val="000000"/>
        </w:rPr>
        <w:t>规定</w:t>
      </w:r>
      <w:r>
        <w:rPr>
          <w:rFonts w:ascii="宋体" w:hAnsi="宋体" w:hint="eastAsia"/>
          <w:color w:val="000000"/>
        </w:rPr>
        <w:t>确定</w:t>
      </w:r>
      <w:r>
        <w:rPr>
          <w:rFonts w:ascii="宋体" w:hAnsi="宋体"/>
          <w:bCs/>
          <w:color w:val="000000"/>
          <w:kern w:val="0"/>
          <w:szCs w:val="21"/>
        </w:rPr>
        <w:t>相同品牌的响应有效性</w:t>
      </w:r>
      <w:r>
        <w:rPr>
          <w:rFonts w:ascii="宋体" w:hAnsi="宋体"/>
          <w:color w:val="000000"/>
        </w:rPr>
        <w:t>。</w:t>
      </w:r>
    </w:p>
    <w:bookmarkEnd w:id="57"/>
    <w:p w14:paraId="404B8CD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提供相同品牌产品且通过资格审查、符合性审查的不同供应商参加同一合同项下响应的，按一家供应商计算，评审后得分最高的同品牌供应商获得中标人推荐资格；评审得分相同的，由采购人或者采购人委托磋商小组按照采购文件规定的方式确定一个供应商获得成交供应商推荐资格，采购文件未规定的采取随机抽取方式确定，其他同品牌供应商不作为成交候选人。</w:t>
      </w:r>
    </w:p>
    <w:p w14:paraId="2D65ECB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（2）非单一产品采购项目，</w:t>
      </w:r>
      <w:r>
        <w:rPr>
          <w:rFonts w:ascii="宋体" w:hAnsi="宋体"/>
          <w:color w:val="000000"/>
          <w:szCs w:val="21"/>
        </w:rPr>
        <w:t>采购人应当确定核心产品，并在采购文件中载明。</w:t>
      </w:r>
      <w:r>
        <w:rPr>
          <w:rFonts w:ascii="宋体" w:hAnsi="宋体" w:hint="eastAsia"/>
          <w:color w:val="000000"/>
          <w:szCs w:val="21"/>
        </w:rPr>
        <w:t>不同</w:t>
      </w:r>
      <w:r>
        <w:rPr>
          <w:rFonts w:ascii="宋体" w:hAnsi="宋体"/>
          <w:color w:val="000000"/>
          <w:szCs w:val="21"/>
        </w:rPr>
        <w:t>供应商提供的核心产品品牌相同的，按上述规定处理。核心产品</w:t>
      </w:r>
      <w:r>
        <w:rPr>
          <w:rFonts w:ascii="宋体" w:hAnsi="宋体" w:hint="eastAsia"/>
          <w:color w:val="000000"/>
          <w:szCs w:val="21"/>
        </w:rPr>
        <w:t>在第二章</w:t>
      </w:r>
      <w:r>
        <w:rPr>
          <w:rFonts w:ascii="宋体" w:hAnsi="宋体"/>
          <w:color w:val="000000"/>
          <w:szCs w:val="21"/>
        </w:rPr>
        <w:t>采购需求规定。</w:t>
      </w:r>
    </w:p>
    <w:p w14:paraId="3A370A90" w14:textId="77777777" w:rsidR="00A93E4B" w:rsidRDefault="00000000">
      <w:pPr>
        <w:spacing w:before="120" w:line="320" w:lineRule="atLeast"/>
        <w:ind w:firstLineChars="200" w:firstLine="420"/>
        <w:rPr>
          <w:rFonts w:ascii="宋体" w:hAnsi="宋体" w:hint="eastAsia"/>
          <w:color w:val="000000"/>
        </w:rPr>
      </w:pPr>
      <w:r>
        <w:rPr>
          <w:rFonts w:ascii="宋体" w:hAnsi="宋体"/>
          <w:color w:val="000000"/>
        </w:rPr>
        <w:t>6.3.</w:t>
      </w:r>
      <w:r>
        <w:rPr>
          <w:rFonts w:ascii="宋体" w:hAnsi="宋体" w:hint="eastAsia"/>
          <w:color w:val="000000"/>
        </w:rPr>
        <w:t>7磋商</w:t>
      </w:r>
    </w:p>
    <w:p w14:paraId="6C9D073C"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（1）磋商小组按照“供应商须知前附表” 确定的顺序，集中与单一供应商分别进行磋商，并给予所有参加磋商的供应商平等的磋商机会。符合磋商资格的供应商必须在接到磋商通知后规定时间内参加磋商，未在规定时间内参加磋商的视同放弃参加磋商权利，其响应文件按无效响应处理。</w:t>
      </w:r>
    </w:p>
    <w:p w14:paraId="5F2B693A"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（2）在磋商过程中，磋商小组可以根据采购文件和磋商情况实质性变动采购需求中的技术、服务要求以及合同草案条款，但不得变动采购文件中的其他内容。实质性变动的内容，须经采购人代表确认。</w:t>
      </w:r>
    </w:p>
    <w:p w14:paraId="1F70CD95"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对采购文件作出的实质性变动是采购文件的有效组成部分，由磋商小组通过广西政府采购云平台以书面形式同时通知所有参加磋商的供应商。</w:t>
      </w:r>
    </w:p>
    <w:p w14:paraId="458B9C1A"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3）供应商必须按照采购文件的变动情况和磋商小组的要求重新提交响应文件，并在广西政府采购云平台在线编辑或上传PDF格式，使用电子签章后提交至磋商小组。参加磋商的供应商未在规定时间内重新提交响应文件的，视同退出磋商。</w:t>
      </w:r>
    </w:p>
    <w:p w14:paraId="17F07C85"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（4）供应商的法定代表人或其授权代表无须到现场参加磋商，提问及回答/响应均通过广西政府采购云平台进行。磋商过程中使用的电子签章应为供应商上传响应文件的同一签章。</w:t>
      </w:r>
    </w:p>
    <w:p w14:paraId="7FE5C371"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6</w:t>
      </w:r>
      <w:r>
        <w:rPr>
          <w:rFonts w:ascii="宋体" w:hAnsi="宋体"/>
          <w:color w:val="000000"/>
        </w:rPr>
        <w:t>.3.</w:t>
      </w:r>
      <w:r>
        <w:rPr>
          <w:rFonts w:ascii="宋体" w:hAnsi="宋体" w:hint="eastAsia"/>
          <w:color w:val="000000"/>
        </w:rPr>
        <w:t>8最后报价</w:t>
      </w:r>
    </w:p>
    <w:p w14:paraId="2C87D10B"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（1）采购文件能够详细列明采购标的的技术、服务要求的，磋商结束后，磋商小组应当要求所有</w:t>
      </w:r>
      <w:r>
        <w:rPr>
          <w:rFonts w:ascii="宋体" w:hAnsi="宋体" w:hint="eastAsia"/>
          <w:color w:val="000000"/>
        </w:rPr>
        <w:lastRenderedPageBreak/>
        <w:t xml:space="preserve">实质性响应的供应商在规定时间内提交最后报价，提交最后报价的供应商不得少于3家。 </w:t>
      </w:r>
    </w:p>
    <w:p w14:paraId="716B6ABC"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采购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40EAA309"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最后报价是供应商响应文件的有效组成部分。</w:t>
      </w:r>
    </w:p>
    <w:p w14:paraId="047D6A1D"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（2）如符合“市场竞争不充分的科研项目、需要扶持的科技成果转化项目、政府购买服务项目（含政府和社会资本合作项目）的，提交最后报价的供应商可以为2家。</w:t>
      </w:r>
    </w:p>
    <w:p w14:paraId="5A5C85D8"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（3）最后报价要求通过广西政府采购云平台发出，供应商需在广西政府采购云平台设置的时间内报价，最后报价不得超过采购预算金额且具有唯一性，否则否决其响应。</w:t>
      </w:r>
    </w:p>
    <w:p w14:paraId="2A8788DC"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4）已提交响应文件的供应商，在提交最后报价之前，可以根据磋商情况退出磋商，退出磋商的供应商的响应文件无效。退出磋商的说明须经签字扫描后以电子邮件方式发送至采购代理机构，并及时通知项目负责人。磋商小组在评审报告中注明退出磋商的供应商名单。采购人、采购代理机构应当退还退出磋商的供应商的磋商保证金。</w:t>
      </w:r>
    </w:p>
    <w:p w14:paraId="2C9A2E26"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（5）供应商未在规定时间内提交最后报价的，视同退出磋商。</w:t>
      </w:r>
    </w:p>
    <w:p w14:paraId="31E9338F"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（6）最后报价结束后，磋商小组不得再与供应商进行任何形式的商谈。</w:t>
      </w:r>
    </w:p>
    <w:p w14:paraId="5A6BC0E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6.3.</w:t>
      </w:r>
      <w:r>
        <w:rPr>
          <w:rFonts w:ascii="宋体" w:hAnsi="宋体" w:hint="eastAsia"/>
          <w:color w:val="000000"/>
          <w:szCs w:val="21"/>
        </w:rPr>
        <w:t>9</w:t>
      </w:r>
      <w:r>
        <w:rPr>
          <w:rFonts w:ascii="宋体" w:hAnsi="宋体"/>
          <w:color w:val="000000"/>
          <w:szCs w:val="21"/>
        </w:rPr>
        <w:t>串通投标认定</w:t>
      </w:r>
    </w:p>
    <w:p w14:paraId="72D524FA" w14:textId="77777777" w:rsidR="00A93E4B" w:rsidRDefault="00000000">
      <w:pPr>
        <w:spacing w:before="120" w:line="320" w:lineRule="atLeast"/>
        <w:ind w:firstLineChars="200" w:firstLine="420"/>
        <w:rPr>
          <w:rFonts w:ascii="宋体" w:hAnsi="宋体" w:hint="eastAsia"/>
          <w:color w:val="000000"/>
        </w:rPr>
      </w:pPr>
      <w:r>
        <w:rPr>
          <w:rFonts w:ascii="宋体" w:hAnsi="宋体"/>
          <w:color w:val="000000"/>
          <w:szCs w:val="21"/>
        </w:rPr>
        <w:t>磋商小组须根据</w:t>
      </w:r>
      <w:r>
        <w:rPr>
          <w:rFonts w:ascii="宋体" w:hAnsi="宋体" w:hint="eastAsia"/>
          <w:color w:val="000000"/>
          <w:szCs w:val="21"/>
        </w:rPr>
        <w:t>以下</w:t>
      </w:r>
      <w:r>
        <w:rPr>
          <w:rFonts w:ascii="宋体" w:hAnsi="宋体"/>
          <w:color w:val="000000"/>
          <w:szCs w:val="21"/>
        </w:rPr>
        <w:t>规定</w:t>
      </w:r>
      <w:r>
        <w:rPr>
          <w:rFonts w:ascii="宋体" w:hAnsi="宋体" w:hint="eastAsia"/>
          <w:color w:val="000000"/>
          <w:szCs w:val="21"/>
        </w:rPr>
        <w:t>认定</w:t>
      </w:r>
      <w:r>
        <w:rPr>
          <w:rFonts w:ascii="宋体" w:hAnsi="宋体"/>
          <w:color w:val="000000"/>
          <w:szCs w:val="21"/>
        </w:rPr>
        <w:t>供应商是否有</w:t>
      </w:r>
      <w:r>
        <w:rPr>
          <w:rFonts w:ascii="宋体" w:hAnsi="宋体"/>
          <w:bCs/>
          <w:color w:val="000000"/>
          <w:kern w:val="0"/>
          <w:szCs w:val="21"/>
        </w:rPr>
        <w:t>串通投标的行为</w:t>
      </w:r>
      <w:r>
        <w:rPr>
          <w:rFonts w:ascii="宋体" w:hAnsi="宋体"/>
          <w:color w:val="000000"/>
        </w:rPr>
        <w:t>。</w:t>
      </w:r>
    </w:p>
    <w:p w14:paraId="75F885B3" w14:textId="77777777" w:rsidR="00A93E4B" w:rsidRDefault="00000000">
      <w:pPr>
        <w:spacing w:before="120" w:line="320" w:lineRule="atLeast"/>
        <w:ind w:firstLineChars="200" w:firstLine="420"/>
        <w:rPr>
          <w:rFonts w:ascii="宋体" w:hAnsi="宋体" w:hint="eastAsia"/>
          <w:color w:val="000000"/>
          <w:szCs w:val="21"/>
        </w:rPr>
      </w:pPr>
      <w:bookmarkStart w:id="58" w:name="_Hlk19122026"/>
      <w:r>
        <w:rPr>
          <w:rFonts w:ascii="宋体" w:hAnsi="宋体" w:hint="eastAsia"/>
          <w:color w:val="000000"/>
          <w:szCs w:val="21"/>
        </w:rPr>
        <w:t>（1）</w:t>
      </w:r>
      <w:bookmarkEnd w:id="58"/>
      <w:r>
        <w:rPr>
          <w:rFonts w:ascii="宋体" w:hAnsi="宋体"/>
          <w:color w:val="000000"/>
          <w:szCs w:val="21"/>
        </w:rPr>
        <w:t>根据《关于防治政府采购招标中串通投标行为的通知》</w:t>
      </w:r>
      <w:r>
        <w:rPr>
          <w:rFonts w:ascii="宋体" w:hAnsi="宋体" w:hint="eastAsia"/>
          <w:color w:val="000000"/>
          <w:szCs w:val="21"/>
        </w:rPr>
        <w:t>（</w:t>
      </w:r>
      <w:r>
        <w:rPr>
          <w:rFonts w:ascii="宋体" w:hAnsi="宋体"/>
          <w:color w:val="000000"/>
          <w:szCs w:val="21"/>
        </w:rPr>
        <w:t>桂财采</w:t>
      </w:r>
      <w:r>
        <w:rPr>
          <w:rFonts w:ascii="宋体" w:hAnsi="宋体" w:hint="eastAsia"/>
          <w:color w:val="000000"/>
          <w:szCs w:val="21"/>
        </w:rPr>
        <w:t>〔2016〕42号）</w:t>
      </w:r>
      <w:r>
        <w:rPr>
          <w:rFonts w:ascii="宋体" w:hAnsi="宋体"/>
          <w:color w:val="000000"/>
          <w:szCs w:val="21"/>
        </w:rPr>
        <w:t>规定，出现下述情况的，相关供应商的投标作无效投标处理。</w:t>
      </w:r>
    </w:p>
    <w:p w14:paraId="5A2E2008" w14:textId="77777777" w:rsidR="00A93E4B" w:rsidRDefault="00000000">
      <w:pPr>
        <w:spacing w:before="120" w:line="320" w:lineRule="atLeast"/>
        <w:ind w:firstLineChars="200" w:firstLine="420"/>
        <w:rPr>
          <w:rFonts w:ascii="宋体" w:hAnsi="宋体" w:hint="eastAsia"/>
          <w:color w:val="000000"/>
          <w:szCs w:val="21"/>
        </w:rPr>
      </w:pPr>
      <w:bookmarkStart w:id="59" w:name="_Hlk19122039"/>
      <w:r>
        <w:rPr>
          <w:rFonts w:ascii="宋体" w:hAnsi="宋体" w:cs="宋体" w:hint="eastAsia"/>
          <w:color w:val="000000"/>
          <w:szCs w:val="21"/>
        </w:rPr>
        <w:t>①</w:t>
      </w:r>
      <w:r>
        <w:rPr>
          <w:rFonts w:ascii="宋体" w:hAnsi="宋体"/>
          <w:color w:val="000000"/>
          <w:szCs w:val="21"/>
        </w:rPr>
        <w:t>单位负责人为同一人或者存在直接控股、管理关系，参加同一合同项下政府采购活动的不同供应商。</w:t>
      </w:r>
    </w:p>
    <w:p w14:paraId="368FC46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②</w:t>
      </w:r>
      <w:r>
        <w:rPr>
          <w:rFonts w:ascii="宋体" w:hAnsi="宋体"/>
          <w:color w:val="000000"/>
          <w:szCs w:val="21"/>
        </w:rPr>
        <w:t>授权给供应商后参加同一合同项（分标、分包）投标的生产厂商。</w:t>
      </w:r>
    </w:p>
    <w:p w14:paraId="446F443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③</w:t>
      </w:r>
      <w:r>
        <w:rPr>
          <w:rFonts w:ascii="宋体" w:hAnsi="宋体"/>
          <w:color w:val="000000"/>
          <w:szCs w:val="21"/>
        </w:rPr>
        <w:t>视为或被认定为串通投标的相关供应商。</w:t>
      </w:r>
    </w:p>
    <w:p w14:paraId="7B97E749" w14:textId="77777777" w:rsidR="00A93E4B" w:rsidRDefault="00000000">
      <w:pPr>
        <w:spacing w:before="120" w:line="320" w:lineRule="atLeast"/>
        <w:ind w:firstLineChars="200" w:firstLine="420"/>
        <w:rPr>
          <w:rFonts w:ascii="宋体" w:hAnsi="宋体" w:hint="eastAsia"/>
          <w:color w:val="000000"/>
          <w:szCs w:val="21"/>
        </w:rPr>
      </w:pPr>
      <w:bookmarkStart w:id="60" w:name="_Hlk19122058"/>
      <w:bookmarkEnd w:id="59"/>
      <w:r>
        <w:rPr>
          <w:rFonts w:ascii="宋体" w:hAnsi="宋体" w:hint="eastAsia"/>
          <w:color w:val="000000"/>
          <w:szCs w:val="21"/>
        </w:rPr>
        <w:t>（2）</w:t>
      </w:r>
      <w:bookmarkEnd w:id="60"/>
      <w:r>
        <w:rPr>
          <w:rFonts w:ascii="宋体" w:hAnsi="宋体"/>
          <w:color w:val="000000"/>
          <w:szCs w:val="21"/>
        </w:rPr>
        <w:t>根据《关于防治政府采购招标中串通投标行为的通知》</w:t>
      </w:r>
      <w:r>
        <w:rPr>
          <w:rFonts w:ascii="宋体" w:hAnsi="宋体" w:hint="eastAsia"/>
          <w:color w:val="000000"/>
          <w:szCs w:val="21"/>
        </w:rPr>
        <w:t>（</w:t>
      </w:r>
      <w:r>
        <w:rPr>
          <w:rFonts w:ascii="宋体" w:hAnsi="宋体"/>
          <w:color w:val="000000"/>
          <w:szCs w:val="21"/>
        </w:rPr>
        <w:t>桂财采</w:t>
      </w:r>
      <w:r>
        <w:rPr>
          <w:rFonts w:ascii="宋体" w:hAnsi="宋体" w:hint="eastAsia"/>
          <w:color w:val="000000"/>
          <w:szCs w:val="21"/>
        </w:rPr>
        <w:t>〔2016〕42号）</w:t>
      </w:r>
      <w:r>
        <w:rPr>
          <w:rFonts w:ascii="宋体" w:hAnsi="宋体"/>
          <w:color w:val="000000"/>
          <w:szCs w:val="21"/>
        </w:rPr>
        <w:t>规定，有下列情形之一的视为供应商相互串通投标，响应文件将被视为无效。</w:t>
      </w:r>
    </w:p>
    <w:p w14:paraId="0D90D368" w14:textId="77777777" w:rsidR="00A93E4B" w:rsidRDefault="00000000">
      <w:pPr>
        <w:spacing w:before="120" w:line="320" w:lineRule="atLeast"/>
        <w:ind w:firstLineChars="200" w:firstLine="420"/>
        <w:rPr>
          <w:rFonts w:ascii="宋体" w:hAnsi="宋体" w:hint="eastAsia"/>
          <w:color w:val="000000"/>
          <w:szCs w:val="21"/>
        </w:rPr>
      </w:pPr>
      <w:bookmarkStart w:id="61" w:name="_Hlk19122048"/>
      <w:r>
        <w:rPr>
          <w:rFonts w:ascii="宋体" w:hAnsi="宋体" w:cs="宋体" w:hint="eastAsia"/>
          <w:color w:val="000000"/>
          <w:szCs w:val="21"/>
        </w:rPr>
        <w:t>①</w:t>
      </w:r>
      <w:r>
        <w:rPr>
          <w:rFonts w:ascii="宋体" w:hAnsi="宋体"/>
          <w:color w:val="000000"/>
          <w:szCs w:val="21"/>
        </w:rPr>
        <w:t>不同供应商的响应文件由同一单位或者个人编制；或不同供应商报名的IP地址一致的；</w:t>
      </w:r>
    </w:p>
    <w:p w14:paraId="080B083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②</w:t>
      </w:r>
      <w:r>
        <w:rPr>
          <w:rFonts w:ascii="宋体" w:hAnsi="宋体"/>
          <w:color w:val="000000"/>
          <w:szCs w:val="21"/>
        </w:rPr>
        <w:t>不同供应商委托同一单位或者个人办理投标事宜；</w:t>
      </w:r>
    </w:p>
    <w:p w14:paraId="2A47BC4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③</w:t>
      </w:r>
      <w:r>
        <w:rPr>
          <w:rFonts w:ascii="宋体" w:hAnsi="宋体"/>
          <w:color w:val="000000"/>
          <w:szCs w:val="21"/>
        </w:rPr>
        <w:t>不同的供应商的响应文件载明的项目管理员为同一个人；</w:t>
      </w:r>
    </w:p>
    <w:p w14:paraId="1D0E47B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④</w:t>
      </w:r>
      <w:r>
        <w:rPr>
          <w:rFonts w:ascii="宋体" w:hAnsi="宋体"/>
          <w:color w:val="000000"/>
          <w:szCs w:val="21"/>
        </w:rPr>
        <w:t>不同供应商的响应文件异常一致或投标报价呈规律性差异；</w:t>
      </w:r>
    </w:p>
    <w:p w14:paraId="47E1BDC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⑤</w:t>
      </w:r>
      <w:r>
        <w:rPr>
          <w:rFonts w:ascii="宋体" w:hAnsi="宋体"/>
          <w:color w:val="000000"/>
          <w:szCs w:val="21"/>
        </w:rPr>
        <w:t>不同供应商的响应文件相互混装；</w:t>
      </w:r>
    </w:p>
    <w:p w14:paraId="3A3A38A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⑥</w:t>
      </w:r>
      <w:r>
        <w:rPr>
          <w:rFonts w:ascii="宋体" w:hAnsi="宋体"/>
          <w:color w:val="000000"/>
          <w:szCs w:val="21"/>
        </w:rPr>
        <w:t>不同供应商的保证金从同一单位或者个人账户转出。</w:t>
      </w:r>
    </w:p>
    <w:p w14:paraId="669C7C2A" w14:textId="77777777" w:rsidR="00A93E4B" w:rsidRDefault="00000000">
      <w:pPr>
        <w:spacing w:before="120" w:line="320" w:lineRule="atLeast"/>
        <w:ind w:firstLineChars="200" w:firstLine="420"/>
        <w:rPr>
          <w:rFonts w:ascii="宋体" w:hAnsi="宋体" w:hint="eastAsia"/>
          <w:color w:val="000000"/>
          <w:szCs w:val="21"/>
        </w:rPr>
      </w:pPr>
      <w:bookmarkStart w:id="62" w:name="_Hlk19122102"/>
      <w:bookmarkEnd w:id="61"/>
      <w:r>
        <w:rPr>
          <w:rFonts w:ascii="宋体" w:hAnsi="宋体" w:hint="eastAsia"/>
          <w:color w:val="000000"/>
          <w:szCs w:val="21"/>
        </w:rPr>
        <w:t>（3）</w:t>
      </w:r>
      <w:bookmarkEnd w:id="62"/>
      <w:r>
        <w:rPr>
          <w:rFonts w:ascii="宋体" w:hAnsi="宋体"/>
          <w:color w:val="000000"/>
          <w:szCs w:val="21"/>
        </w:rPr>
        <w:t>根据《关于防治政府采购招标中串通投标行为的通知》</w:t>
      </w:r>
      <w:r>
        <w:rPr>
          <w:rFonts w:ascii="宋体" w:hAnsi="宋体" w:hint="eastAsia"/>
          <w:color w:val="000000"/>
          <w:szCs w:val="21"/>
        </w:rPr>
        <w:t>（</w:t>
      </w:r>
      <w:r>
        <w:rPr>
          <w:rFonts w:ascii="宋体" w:hAnsi="宋体"/>
          <w:color w:val="000000"/>
          <w:szCs w:val="21"/>
        </w:rPr>
        <w:t>桂财采</w:t>
      </w:r>
      <w:r>
        <w:rPr>
          <w:rFonts w:ascii="宋体" w:hAnsi="宋体" w:hint="eastAsia"/>
          <w:color w:val="000000"/>
          <w:szCs w:val="21"/>
        </w:rPr>
        <w:t>〔2016〕42号）</w:t>
      </w:r>
      <w:r>
        <w:rPr>
          <w:rFonts w:ascii="宋体" w:hAnsi="宋体"/>
          <w:color w:val="000000"/>
          <w:szCs w:val="21"/>
        </w:rPr>
        <w:t>规定，供应商有下列情形之一的，属于恶意串通行为，响应文件将被视为无效。</w:t>
      </w:r>
    </w:p>
    <w:p w14:paraId="1C54501F" w14:textId="77777777" w:rsidR="00A93E4B" w:rsidRDefault="00000000">
      <w:pPr>
        <w:spacing w:before="120" w:line="320" w:lineRule="atLeast"/>
        <w:ind w:firstLineChars="200" w:firstLine="420"/>
        <w:rPr>
          <w:rFonts w:ascii="宋体" w:hAnsi="宋体" w:hint="eastAsia"/>
          <w:color w:val="000000"/>
          <w:szCs w:val="21"/>
        </w:rPr>
      </w:pPr>
      <w:bookmarkStart w:id="63" w:name="_Hlk19122095"/>
      <w:r>
        <w:rPr>
          <w:rFonts w:ascii="宋体" w:hAnsi="宋体" w:hint="eastAsia"/>
          <w:color w:val="000000"/>
          <w:szCs w:val="21"/>
        </w:rPr>
        <w:lastRenderedPageBreak/>
        <w:t>①</w:t>
      </w:r>
      <w:r>
        <w:rPr>
          <w:rFonts w:ascii="宋体" w:hAnsi="宋体"/>
          <w:color w:val="000000"/>
          <w:szCs w:val="21"/>
        </w:rPr>
        <w:t>供应商直接或者间接从采购人或者采购代理机构处获得其他供应商的相关信息并修改其响应文件或者响应文件；</w:t>
      </w:r>
    </w:p>
    <w:p w14:paraId="6992683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②</w:t>
      </w:r>
      <w:r>
        <w:rPr>
          <w:rFonts w:ascii="宋体" w:hAnsi="宋体"/>
          <w:color w:val="000000"/>
          <w:szCs w:val="21"/>
        </w:rPr>
        <w:t>供应商按照采购人或者采购代理机构的授意撤换、修改响应文件或者响应文件</w:t>
      </w:r>
      <w:r>
        <w:rPr>
          <w:rFonts w:ascii="宋体" w:hAnsi="宋体" w:hint="eastAsia"/>
          <w:color w:val="000000"/>
          <w:szCs w:val="21"/>
        </w:rPr>
        <w:t>;</w:t>
      </w:r>
    </w:p>
    <w:p w14:paraId="30B4CD3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③</w:t>
      </w:r>
      <w:r>
        <w:rPr>
          <w:rFonts w:ascii="宋体" w:hAnsi="宋体"/>
          <w:color w:val="000000"/>
          <w:szCs w:val="21"/>
        </w:rPr>
        <w:t>供应商之间协商报价、技术方案等响应文件或者响应文件的实质性内容；</w:t>
      </w:r>
    </w:p>
    <w:p w14:paraId="23326D0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④</w:t>
      </w:r>
      <w:r>
        <w:rPr>
          <w:rFonts w:ascii="宋体" w:hAnsi="宋体"/>
          <w:color w:val="000000"/>
          <w:szCs w:val="21"/>
        </w:rPr>
        <w:t>属于同一集团、协会、商会等组织成员的供应商按照该组织要求协同参加政府采购活动；</w:t>
      </w:r>
    </w:p>
    <w:p w14:paraId="608DBDDF"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⑤</w:t>
      </w:r>
      <w:r>
        <w:rPr>
          <w:rFonts w:ascii="宋体" w:hAnsi="宋体"/>
          <w:color w:val="000000"/>
          <w:szCs w:val="21"/>
        </w:rPr>
        <w:t>供应商之间事先约定一致抬高或者压低投标报价，或者在招标项目中事先约定轮流以高价位或者低价位中标，或者事先约定由某一特定供应商中标，然后再参加投标；</w:t>
      </w:r>
    </w:p>
    <w:p w14:paraId="38B9F86B"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⑥</w:t>
      </w:r>
      <w:r>
        <w:rPr>
          <w:rFonts w:ascii="宋体" w:hAnsi="宋体"/>
          <w:color w:val="000000"/>
          <w:szCs w:val="21"/>
        </w:rPr>
        <w:t>供应商之间商定部分供应商放弃参加政府采购活动或者放弃中标；</w:t>
      </w:r>
    </w:p>
    <w:p w14:paraId="517BE3A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⑦</w:t>
      </w:r>
      <w:r>
        <w:rPr>
          <w:rFonts w:ascii="宋体" w:hAnsi="宋体"/>
          <w:color w:val="000000"/>
          <w:szCs w:val="21"/>
        </w:rPr>
        <w:t>供应商与采购人或者采购代理机构之间、供应商相互之间，为谋求特定供应商中标或者排斥其他供应商的其他串通行为。</w:t>
      </w:r>
    </w:p>
    <w:bookmarkEnd w:id="63"/>
    <w:p w14:paraId="18D891A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6.3.</w:t>
      </w:r>
      <w:r>
        <w:rPr>
          <w:rFonts w:ascii="宋体" w:hAnsi="宋体" w:hint="eastAsia"/>
          <w:color w:val="000000"/>
          <w:szCs w:val="21"/>
        </w:rPr>
        <w:t>10</w:t>
      </w:r>
      <w:r>
        <w:rPr>
          <w:rFonts w:ascii="宋体" w:hAnsi="宋体"/>
          <w:color w:val="000000"/>
          <w:szCs w:val="21"/>
        </w:rPr>
        <w:t>响应</w:t>
      </w:r>
      <w:r>
        <w:rPr>
          <w:rFonts w:ascii="宋体" w:hAnsi="宋体" w:hint="eastAsia"/>
          <w:color w:val="000000"/>
          <w:szCs w:val="21"/>
        </w:rPr>
        <w:t>无效</w:t>
      </w:r>
      <w:r>
        <w:rPr>
          <w:rFonts w:ascii="宋体" w:hAnsi="宋体"/>
          <w:color w:val="000000"/>
          <w:szCs w:val="21"/>
        </w:rPr>
        <w:t>认定</w:t>
      </w:r>
    </w:p>
    <w:p w14:paraId="47575D73"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1）在</w:t>
      </w:r>
      <w:r>
        <w:rPr>
          <w:rFonts w:ascii="宋体" w:hAnsi="宋体" w:hint="eastAsia"/>
          <w:color w:val="000000"/>
          <w:szCs w:val="21"/>
        </w:rPr>
        <w:t>评审过程中</w:t>
      </w:r>
      <w:r>
        <w:rPr>
          <w:rFonts w:ascii="宋体" w:hAnsi="宋体"/>
          <w:color w:val="000000"/>
          <w:szCs w:val="21"/>
        </w:rPr>
        <w:t>如发现下列情形之一的，响应文件将被视为无效：</w:t>
      </w:r>
    </w:p>
    <w:p w14:paraId="7DA8D2B3"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szCs w:val="21"/>
        </w:rPr>
        <w:t>①</w:t>
      </w:r>
      <w:r>
        <w:rPr>
          <w:rFonts w:ascii="宋体" w:hAnsi="宋体"/>
          <w:color w:val="000000"/>
          <w:szCs w:val="21"/>
        </w:rPr>
        <w:t>响应文件</w:t>
      </w:r>
      <w:r>
        <w:rPr>
          <w:rFonts w:ascii="宋体" w:hAnsi="宋体" w:hint="eastAsia"/>
          <w:color w:val="000000"/>
          <w:szCs w:val="21"/>
        </w:rPr>
        <w:t>存在法律、法规及监督部门有关文件规定的无效情形</w:t>
      </w:r>
      <w:r>
        <w:rPr>
          <w:rFonts w:ascii="宋体" w:hAnsi="宋体"/>
          <w:color w:val="000000"/>
          <w:szCs w:val="21"/>
        </w:rPr>
        <w:t>。</w:t>
      </w:r>
    </w:p>
    <w:p w14:paraId="50A819A2"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②</w:t>
      </w:r>
      <w:r>
        <w:rPr>
          <w:rFonts w:ascii="宋体" w:hAnsi="宋体"/>
          <w:color w:val="000000"/>
          <w:szCs w:val="21"/>
        </w:rPr>
        <w:t>响应文件</w:t>
      </w:r>
      <w:r>
        <w:rPr>
          <w:rFonts w:ascii="宋体" w:hAnsi="宋体" w:hint="eastAsia"/>
          <w:color w:val="000000"/>
          <w:szCs w:val="21"/>
        </w:rPr>
        <w:t>存在采购文件规定的无效情形。</w:t>
      </w:r>
    </w:p>
    <w:p w14:paraId="5BEC3863" w14:textId="77777777" w:rsidR="00A93E4B" w:rsidRDefault="00000000">
      <w:pPr>
        <w:spacing w:before="120" w:line="320" w:lineRule="atLeast"/>
        <w:ind w:firstLineChars="200" w:firstLine="420"/>
        <w:rPr>
          <w:rFonts w:ascii="宋体" w:hAnsi="宋体" w:hint="eastAsia"/>
          <w:color w:val="000000"/>
          <w:szCs w:val="21"/>
        </w:rPr>
      </w:pPr>
      <w:bookmarkStart w:id="64" w:name="_Hlk19113313"/>
      <w:r>
        <w:rPr>
          <w:rFonts w:ascii="宋体" w:hAnsi="宋体" w:hint="eastAsia"/>
          <w:color w:val="000000"/>
          <w:szCs w:val="21"/>
        </w:rPr>
        <w:t>（2）根据</w:t>
      </w:r>
      <w:r>
        <w:rPr>
          <w:rFonts w:ascii="宋体" w:hAnsi="宋体"/>
          <w:color w:val="000000"/>
          <w:szCs w:val="21"/>
        </w:rPr>
        <w:t>财库</w:t>
      </w:r>
      <w:r>
        <w:rPr>
          <w:rFonts w:ascii="宋体" w:hAnsi="宋体" w:hint="eastAsia"/>
          <w:color w:val="000000"/>
          <w:szCs w:val="21"/>
        </w:rPr>
        <w:t>《</w:t>
      </w:r>
      <w:r>
        <w:rPr>
          <w:rFonts w:ascii="宋体" w:hAnsi="宋体"/>
          <w:color w:val="000000"/>
          <w:szCs w:val="21"/>
        </w:rPr>
        <w:t>关于促进政府采购公平竞争优化营商环境的通知</w:t>
      </w:r>
      <w:r>
        <w:rPr>
          <w:rFonts w:ascii="宋体" w:hAnsi="宋体" w:hint="eastAsia"/>
          <w:color w:val="000000"/>
          <w:szCs w:val="21"/>
        </w:rPr>
        <w:t>》（</w:t>
      </w:r>
      <w:r>
        <w:rPr>
          <w:rFonts w:ascii="宋体" w:hAnsi="宋体"/>
          <w:color w:val="000000"/>
          <w:szCs w:val="21"/>
        </w:rPr>
        <w:t>〔2019〕38号</w:t>
      </w:r>
      <w:r>
        <w:rPr>
          <w:rFonts w:ascii="宋体" w:hAnsi="宋体" w:hint="eastAsia"/>
          <w:color w:val="000000"/>
          <w:szCs w:val="21"/>
        </w:rPr>
        <w:t>）以及《广西壮族自治区财政厅转发财政部关于促进政府采购公平竞争优化营商环境的通知》（桂财采〔2019〕41号）规定，磋商小组不得因装订、纸张、文件排序等非实质性的格式、形式问题认定投标无效或否决投标，从而限制和影响供应商投标（响应）。</w:t>
      </w:r>
    </w:p>
    <w:p w14:paraId="103C1452" w14:textId="77777777" w:rsidR="00A93E4B" w:rsidRDefault="00000000">
      <w:pPr>
        <w:spacing w:before="120" w:line="320" w:lineRule="atLeast"/>
        <w:ind w:firstLineChars="200" w:firstLine="420"/>
        <w:rPr>
          <w:rFonts w:ascii="宋体" w:hAnsi="宋体" w:hint="eastAsia"/>
          <w:color w:val="000000"/>
          <w:szCs w:val="21"/>
        </w:rPr>
      </w:pPr>
      <w:bookmarkStart w:id="65" w:name="_Hlk19113363"/>
      <w:bookmarkEnd w:id="64"/>
      <w:r>
        <w:rPr>
          <w:rFonts w:ascii="宋体" w:hAnsi="宋体"/>
          <w:color w:val="000000"/>
          <w:szCs w:val="21"/>
        </w:rPr>
        <w:t>6.3.1</w:t>
      </w:r>
      <w:r>
        <w:rPr>
          <w:rFonts w:ascii="宋体" w:hAnsi="宋体" w:hint="eastAsia"/>
          <w:color w:val="000000"/>
          <w:szCs w:val="21"/>
        </w:rPr>
        <w:t>1</w:t>
      </w:r>
      <w:r>
        <w:rPr>
          <w:rFonts w:ascii="宋体" w:hAnsi="宋体"/>
          <w:color w:val="000000"/>
          <w:szCs w:val="21"/>
        </w:rPr>
        <w:t>比较与评价</w:t>
      </w:r>
    </w:p>
    <w:p w14:paraId="6BE445E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（1）磋商小组</w:t>
      </w:r>
      <w:r>
        <w:rPr>
          <w:rFonts w:ascii="宋体" w:hAnsi="宋体"/>
          <w:color w:val="000000"/>
          <w:szCs w:val="21"/>
        </w:rPr>
        <w:t>按采购文件中规定的评审方法和标准，</w:t>
      </w:r>
      <w:r>
        <w:rPr>
          <w:rFonts w:ascii="宋体" w:hAnsi="宋体" w:hint="eastAsia"/>
          <w:color w:val="000000"/>
          <w:szCs w:val="21"/>
        </w:rPr>
        <w:t>对提交最后报价的供应商的响应文件和最后报价进行综合评分。</w:t>
      </w:r>
    </w:p>
    <w:p w14:paraId="2F5AD75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（2）</w:t>
      </w:r>
      <w:r>
        <w:rPr>
          <w:rFonts w:ascii="宋体" w:hAnsi="宋体"/>
          <w:color w:val="000000"/>
          <w:szCs w:val="21"/>
        </w:rPr>
        <w:t>磋商小组各成员独立对每个有效供应商的响应文件进行评价</w:t>
      </w:r>
      <w:r>
        <w:rPr>
          <w:rFonts w:ascii="宋体" w:hAnsi="宋体" w:hint="eastAsia"/>
          <w:color w:val="000000"/>
          <w:szCs w:val="21"/>
        </w:rPr>
        <w:t>、打分。评价打分</w:t>
      </w:r>
      <w:r>
        <w:rPr>
          <w:rFonts w:ascii="宋体" w:hAnsi="宋体"/>
          <w:color w:val="000000"/>
          <w:szCs w:val="21"/>
        </w:rPr>
        <w:t>有误的应及时进行修正。</w:t>
      </w:r>
      <w:r>
        <w:rPr>
          <w:rFonts w:ascii="宋体" w:hAnsi="宋体" w:hint="eastAsia"/>
          <w:color w:val="000000"/>
          <w:szCs w:val="21"/>
        </w:rPr>
        <w:t>评分</w:t>
      </w:r>
      <w:r>
        <w:rPr>
          <w:rFonts w:ascii="宋体" w:hAnsi="宋体"/>
          <w:color w:val="000000"/>
          <w:szCs w:val="21"/>
        </w:rPr>
        <w:t>标准如有客观分定义，磋商小组所有成员的客观分</w:t>
      </w:r>
      <w:r>
        <w:rPr>
          <w:rFonts w:ascii="宋体" w:hAnsi="宋体" w:hint="eastAsia"/>
          <w:color w:val="000000"/>
          <w:szCs w:val="21"/>
        </w:rPr>
        <w:t>评分分值</w:t>
      </w:r>
      <w:r>
        <w:rPr>
          <w:rFonts w:ascii="宋体" w:hAnsi="宋体"/>
          <w:color w:val="000000"/>
          <w:szCs w:val="21"/>
        </w:rPr>
        <w:t>应当一致。</w:t>
      </w:r>
    </w:p>
    <w:p w14:paraId="4B04A47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（3）磋商小组按综合评分由高到低的排列顺序推荐</w:t>
      </w:r>
      <w:r>
        <w:rPr>
          <w:rFonts w:ascii="宋体" w:hAnsi="宋体"/>
          <w:color w:val="000000"/>
          <w:szCs w:val="21"/>
        </w:rPr>
        <w:t>3</w:t>
      </w:r>
      <w:r>
        <w:rPr>
          <w:rFonts w:ascii="宋体" w:hAnsi="宋体" w:hint="eastAsia"/>
          <w:color w:val="000000"/>
          <w:szCs w:val="21"/>
        </w:rPr>
        <w:t>名以上成交候选供应商，排名第一的为第一成交候选供应商。</w:t>
      </w:r>
      <w:r>
        <w:rPr>
          <w:rFonts w:ascii="宋体" w:hAnsi="宋体"/>
          <w:color w:val="000000"/>
          <w:szCs w:val="21"/>
        </w:rPr>
        <w:t>若</w:t>
      </w:r>
      <w:r>
        <w:rPr>
          <w:rFonts w:ascii="宋体" w:hAnsi="宋体" w:hint="eastAsia"/>
          <w:color w:val="000000"/>
          <w:szCs w:val="21"/>
        </w:rPr>
        <w:t>成交</w:t>
      </w:r>
      <w:r>
        <w:rPr>
          <w:rFonts w:ascii="宋体" w:hAnsi="宋体"/>
          <w:color w:val="000000"/>
          <w:szCs w:val="21"/>
        </w:rPr>
        <w:t>候选人综合</w:t>
      </w:r>
      <w:r>
        <w:rPr>
          <w:rFonts w:ascii="宋体" w:hAnsi="宋体" w:hint="eastAsia"/>
          <w:color w:val="000000"/>
          <w:szCs w:val="21"/>
        </w:rPr>
        <w:t>评</w:t>
      </w:r>
      <w:r>
        <w:rPr>
          <w:rFonts w:ascii="宋体" w:hAnsi="宋体"/>
          <w:color w:val="000000"/>
          <w:szCs w:val="21"/>
        </w:rPr>
        <w:t>分相同的，按</w:t>
      </w:r>
      <w:r>
        <w:rPr>
          <w:rFonts w:ascii="宋体" w:hAnsi="宋体" w:hint="eastAsia"/>
          <w:color w:val="000000"/>
          <w:szCs w:val="21"/>
        </w:rPr>
        <w:t>最后</w:t>
      </w:r>
      <w:r>
        <w:rPr>
          <w:rFonts w:ascii="宋体" w:hAnsi="宋体"/>
          <w:color w:val="000000"/>
          <w:szCs w:val="21"/>
        </w:rPr>
        <w:t>报价由低到高顺序排列；综合</w:t>
      </w:r>
      <w:r>
        <w:rPr>
          <w:rFonts w:ascii="宋体" w:hAnsi="宋体" w:hint="eastAsia"/>
          <w:color w:val="000000"/>
          <w:szCs w:val="21"/>
        </w:rPr>
        <w:t>评</w:t>
      </w:r>
      <w:r>
        <w:rPr>
          <w:rFonts w:ascii="宋体" w:hAnsi="宋体"/>
          <w:color w:val="000000"/>
          <w:szCs w:val="21"/>
        </w:rPr>
        <w:t>分且</w:t>
      </w:r>
      <w:r>
        <w:rPr>
          <w:rFonts w:ascii="宋体" w:hAnsi="宋体" w:hint="eastAsia"/>
          <w:color w:val="000000"/>
          <w:szCs w:val="21"/>
        </w:rPr>
        <w:t>最后</w:t>
      </w:r>
      <w:r>
        <w:rPr>
          <w:rFonts w:ascii="宋体" w:hAnsi="宋体"/>
          <w:color w:val="000000"/>
          <w:szCs w:val="21"/>
        </w:rPr>
        <w:t>报价相同的</w:t>
      </w:r>
      <w:r>
        <w:rPr>
          <w:rFonts w:ascii="宋体" w:hAnsi="宋体"/>
          <w:color w:val="000000"/>
        </w:rPr>
        <w:t>并列</w:t>
      </w:r>
      <w:r>
        <w:rPr>
          <w:rFonts w:ascii="宋体" w:hAnsi="宋体"/>
          <w:color w:val="000000"/>
          <w:szCs w:val="21"/>
        </w:rPr>
        <w:t>；</w:t>
      </w:r>
      <w:r>
        <w:rPr>
          <w:rFonts w:ascii="宋体" w:hAnsi="宋体" w:hint="eastAsia"/>
          <w:color w:val="000000"/>
          <w:szCs w:val="21"/>
        </w:rPr>
        <w:t>成交</w:t>
      </w:r>
      <w:r>
        <w:rPr>
          <w:rFonts w:ascii="宋体" w:hAnsi="宋体"/>
          <w:color w:val="000000"/>
          <w:szCs w:val="21"/>
        </w:rPr>
        <w:t>候选人并列的，按技术部分</w:t>
      </w:r>
      <w:r>
        <w:rPr>
          <w:rFonts w:ascii="宋体" w:hAnsi="宋体" w:hint="eastAsia"/>
          <w:color w:val="000000"/>
          <w:szCs w:val="21"/>
        </w:rPr>
        <w:t>评</w:t>
      </w:r>
      <w:r>
        <w:rPr>
          <w:rFonts w:ascii="宋体" w:hAnsi="宋体"/>
          <w:color w:val="000000"/>
          <w:szCs w:val="21"/>
        </w:rPr>
        <w:t>分由高到低顺序排列，若综合评分、</w:t>
      </w:r>
      <w:r>
        <w:rPr>
          <w:rFonts w:ascii="宋体" w:hAnsi="宋体" w:hint="eastAsia"/>
          <w:color w:val="000000"/>
          <w:szCs w:val="21"/>
        </w:rPr>
        <w:t>最后</w:t>
      </w:r>
      <w:r>
        <w:rPr>
          <w:rFonts w:ascii="宋体" w:hAnsi="宋体"/>
          <w:color w:val="000000"/>
          <w:szCs w:val="21"/>
        </w:rPr>
        <w:t>报价、技术部分</w:t>
      </w:r>
      <w:r>
        <w:rPr>
          <w:rFonts w:ascii="宋体" w:hAnsi="宋体" w:hint="eastAsia"/>
          <w:color w:val="000000"/>
          <w:szCs w:val="21"/>
        </w:rPr>
        <w:t>评分</w:t>
      </w:r>
      <w:r>
        <w:rPr>
          <w:rFonts w:ascii="宋体" w:hAnsi="宋体"/>
          <w:color w:val="000000"/>
          <w:szCs w:val="21"/>
        </w:rPr>
        <w:t>均相同的，按商务</w:t>
      </w:r>
      <w:r>
        <w:rPr>
          <w:rFonts w:ascii="宋体" w:hAnsi="宋体" w:hint="eastAsia"/>
          <w:color w:val="000000"/>
          <w:szCs w:val="21"/>
        </w:rPr>
        <w:t>资信</w:t>
      </w:r>
      <w:r>
        <w:rPr>
          <w:rFonts w:ascii="宋体" w:hAnsi="宋体"/>
          <w:color w:val="000000"/>
          <w:szCs w:val="21"/>
        </w:rPr>
        <w:t>部分</w:t>
      </w:r>
      <w:r>
        <w:rPr>
          <w:rFonts w:ascii="宋体" w:hAnsi="宋体" w:hint="eastAsia"/>
          <w:color w:val="000000"/>
          <w:szCs w:val="21"/>
        </w:rPr>
        <w:t>评</w:t>
      </w:r>
      <w:r>
        <w:rPr>
          <w:rFonts w:ascii="宋体" w:hAnsi="宋体"/>
          <w:color w:val="000000"/>
          <w:szCs w:val="21"/>
        </w:rPr>
        <w:t>分由高到低顺序排列。</w:t>
      </w:r>
      <w:r>
        <w:rPr>
          <w:rFonts w:ascii="宋体" w:hAnsi="宋体" w:hint="eastAsia"/>
          <w:color w:val="000000"/>
          <w:szCs w:val="21"/>
        </w:rPr>
        <w:t>若综合评分、最后报价、技术部分评分、商务资信部分评分均相同的，由采购人自行决定。</w:t>
      </w:r>
    </w:p>
    <w:p w14:paraId="0C270E81"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）磋商小组根据评审记录及评审结果编写评审报告，磋商小组成员均应当在评审报告上签字，对自己的评审意见承担法律责任。</w:t>
      </w:r>
      <w:r>
        <w:rPr>
          <w:rFonts w:ascii="宋体" w:hAnsi="宋体"/>
          <w:color w:val="000000"/>
        </w:rPr>
        <w:t>评审报告签署前，经复核发现存在以</w:t>
      </w:r>
      <w:r>
        <w:rPr>
          <w:rFonts w:ascii="宋体" w:hAnsi="宋体" w:hint="eastAsia"/>
          <w:color w:val="000000"/>
        </w:rPr>
        <w:t>下</w:t>
      </w:r>
      <w:r>
        <w:rPr>
          <w:rFonts w:ascii="宋体" w:hAnsi="宋体"/>
          <w:color w:val="000000"/>
        </w:rPr>
        <w:t>情形之一的，磋商小组应当当场修改评审结果，并在评审报告中记载；评审报告签署后，采购人或者采购代理机构发现存在以</w:t>
      </w:r>
      <w:r>
        <w:rPr>
          <w:rFonts w:ascii="宋体" w:hAnsi="宋体" w:hint="eastAsia"/>
          <w:color w:val="000000"/>
        </w:rPr>
        <w:t>下</w:t>
      </w:r>
      <w:r>
        <w:rPr>
          <w:rFonts w:ascii="宋体" w:hAnsi="宋体"/>
          <w:color w:val="000000"/>
        </w:rPr>
        <w:t>情形之一的，应当组织原磋商小组进行重新评审。</w:t>
      </w:r>
    </w:p>
    <w:p w14:paraId="51641C17"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rPr>
        <w:t>资格性检查认定错误、分值汇总计算错误、分项评分超出评分标准范围、客观分评分不一致、经磋商小组一致认定评分畸高、畸低。</w:t>
      </w:r>
    </w:p>
    <w:bookmarkEnd w:id="65"/>
    <w:p w14:paraId="08968529"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6.4确定成交供应商</w:t>
      </w:r>
    </w:p>
    <w:p w14:paraId="117F3177"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lastRenderedPageBreak/>
        <w:t>6.4</w:t>
      </w:r>
      <w:r>
        <w:rPr>
          <w:rFonts w:ascii="宋体" w:hAnsi="宋体"/>
          <w:color w:val="000000"/>
          <w:szCs w:val="21"/>
        </w:rPr>
        <w:t>.1采购代理机构在评审结束后2个工作日内将评审报告送采购人，采购人在5个工作日内按照评审报告中推荐的成交候选供应商顺序确定成交供应商。</w:t>
      </w:r>
    </w:p>
    <w:p w14:paraId="57996537" w14:textId="77777777" w:rsidR="00A93E4B" w:rsidRDefault="00000000">
      <w:pPr>
        <w:spacing w:before="120" w:line="276" w:lineRule="auto"/>
        <w:ind w:firstLineChars="200" w:firstLine="420"/>
        <w:rPr>
          <w:rFonts w:ascii="宋体" w:hAnsi="宋体" w:hint="eastAsia"/>
          <w:color w:val="000000"/>
          <w:szCs w:val="21"/>
        </w:rPr>
      </w:pPr>
      <w:r>
        <w:rPr>
          <w:rFonts w:ascii="宋体" w:hAnsi="宋体"/>
          <w:color w:val="000000"/>
          <w:szCs w:val="21"/>
        </w:rPr>
        <w:t>6.4.2</w:t>
      </w:r>
      <w:r>
        <w:rPr>
          <w:rFonts w:ascii="宋体" w:hAnsi="宋体" w:hint="eastAsia"/>
          <w:color w:val="000000"/>
          <w:szCs w:val="21"/>
        </w:rPr>
        <w:t>采购人、采购代理机构认为供应商对采购过程、成交结果提出的质疑成立且影响或者可能影响成交结果的，合格供应商符合法定数量时，可以从合格的成交候选供应商中另行确定成交供应商的，应当依法另行确定成交供应商；否则应当重新开展采购活动。</w:t>
      </w:r>
    </w:p>
    <w:p w14:paraId="32CCD7A8"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6.5</w:t>
      </w:r>
      <w:r>
        <w:rPr>
          <w:rFonts w:ascii="宋体" w:hAnsi="宋体" w:hint="eastAsia"/>
          <w:b/>
          <w:bCs/>
          <w:color w:val="000000"/>
          <w:kern w:val="0"/>
          <w:szCs w:val="21"/>
        </w:rPr>
        <w:t>结果公告</w:t>
      </w:r>
    </w:p>
    <w:p w14:paraId="777A185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w:t>
      </w:r>
      <w:r>
        <w:rPr>
          <w:rFonts w:ascii="宋体" w:hAnsi="宋体"/>
          <w:color w:val="000000"/>
          <w:szCs w:val="21"/>
        </w:rPr>
        <w:t>.5.1自成交供应商确定后2个工作日内，采购代理机构</w:t>
      </w:r>
      <w:r>
        <w:rPr>
          <w:rFonts w:ascii="宋体" w:hAnsi="宋体" w:hint="eastAsia"/>
          <w:color w:val="000000"/>
          <w:szCs w:val="21"/>
        </w:rPr>
        <w:t>按照供应商须知</w:t>
      </w:r>
      <w:r>
        <w:rPr>
          <w:rFonts w:ascii="宋体" w:hAnsi="宋体" w:hint="eastAsia"/>
          <w:color w:val="000000"/>
          <w:kern w:val="0"/>
          <w:szCs w:val="21"/>
        </w:rPr>
        <w:t>前附表的规定</w:t>
      </w:r>
      <w:r>
        <w:rPr>
          <w:rFonts w:ascii="宋体" w:hAnsi="宋体"/>
          <w:color w:val="000000"/>
          <w:kern w:val="0"/>
          <w:szCs w:val="21"/>
        </w:rPr>
        <w:t>公告</w:t>
      </w:r>
      <w:r>
        <w:rPr>
          <w:rFonts w:ascii="宋体" w:hAnsi="宋体"/>
          <w:color w:val="000000"/>
          <w:szCs w:val="21"/>
        </w:rPr>
        <w:t>成交结果</w:t>
      </w:r>
      <w:r>
        <w:rPr>
          <w:rFonts w:ascii="宋体" w:hAnsi="宋体" w:hint="eastAsia"/>
          <w:color w:val="000000"/>
          <w:szCs w:val="21"/>
        </w:rPr>
        <w:t>，成交结果公告期限为1个工作日，发布成交结果公告的同时向成交供应商发出成交通知书。采购代理机构发出成交通知书前，应当对成交供应商信用进行核实，对列入失信被执行人、重大税收违法案件当事人名单、政府采购严重违法失信行为记录名单及其他不符合《中华人民共和国政府采购法》第二十二条规定条件的供应商，取消其成交资格，并确定排名第二的成交候选人为成交供应商。排名第二的成交候选人因前款规定的同样原因被取消成交资格的，采购人可以确定排名第三的成交候选人为成交供应商，以此类推。以上信息查询记录及相关证据与采购文件一并保存。</w:t>
      </w:r>
    </w:p>
    <w:p w14:paraId="22052A1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w:t>
      </w:r>
      <w:r>
        <w:rPr>
          <w:rFonts w:ascii="宋体" w:hAnsi="宋体"/>
          <w:color w:val="000000"/>
          <w:szCs w:val="21"/>
        </w:rPr>
        <w:t>.5.2在发布</w:t>
      </w:r>
      <w:r>
        <w:rPr>
          <w:rFonts w:ascii="宋体" w:hAnsi="宋体" w:hint="eastAsia"/>
          <w:color w:val="000000"/>
          <w:szCs w:val="21"/>
        </w:rPr>
        <w:t>结果</w:t>
      </w:r>
      <w:r>
        <w:rPr>
          <w:rFonts w:ascii="宋体" w:hAnsi="宋体"/>
          <w:color w:val="000000"/>
          <w:szCs w:val="21"/>
        </w:rPr>
        <w:t>公告的同时，采购代理机构以供应商须知前附表规定的形式向成交供应商发出成交通知书。成交通知书发出后，采购人改变成交结果，或者成交供应商放弃成交，应当承担相应的法律责任。</w:t>
      </w:r>
    </w:p>
    <w:p w14:paraId="3B2D3FED" w14:textId="77777777" w:rsidR="00A93E4B" w:rsidRDefault="00000000">
      <w:pPr>
        <w:suppressAutoHyphens/>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6.6</w:t>
      </w:r>
      <w:r>
        <w:rPr>
          <w:rFonts w:ascii="宋体" w:hAnsi="宋体" w:hint="eastAsia"/>
          <w:b/>
          <w:bCs/>
          <w:color w:val="000000"/>
          <w:kern w:val="0"/>
          <w:szCs w:val="21"/>
        </w:rPr>
        <w:t>废标</w:t>
      </w:r>
    </w:p>
    <w:p w14:paraId="51FA3313" w14:textId="77777777" w:rsidR="00A93E4B" w:rsidRDefault="00000000">
      <w:pPr>
        <w:spacing w:before="120" w:line="320" w:lineRule="atLeast"/>
        <w:ind w:firstLineChars="200" w:firstLine="420"/>
        <w:rPr>
          <w:rFonts w:ascii="宋体" w:hAnsi="宋体" w:hint="eastAsia"/>
          <w:color w:val="000000"/>
          <w:kern w:val="1"/>
          <w:szCs w:val="21"/>
        </w:rPr>
      </w:pPr>
      <w:r>
        <w:rPr>
          <w:rFonts w:ascii="宋体" w:hAnsi="宋体"/>
          <w:color w:val="000000"/>
          <w:kern w:val="1"/>
          <w:szCs w:val="21"/>
        </w:rPr>
        <w:t>6.6.1</w:t>
      </w:r>
      <w:r>
        <w:rPr>
          <w:rFonts w:ascii="宋体" w:hAnsi="宋体" w:hint="eastAsia"/>
          <w:color w:val="000000"/>
          <w:kern w:val="1"/>
          <w:szCs w:val="21"/>
        </w:rPr>
        <w:t xml:space="preserve">出现下列情形之一，将导致项目废标： </w:t>
      </w:r>
    </w:p>
    <w:p w14:paraId="068640CA"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kern w:val="1"/>
          <w:szCs w:val="21"/>
        </w:rPr>
        <w:t>（1</w:t>
      </w:r>
      <w:r>
        <w:rPr>
          <w:rFonts w:ascii="宋体" w:hAnsi="宋体" w:hint="eastAsia"/>
          <w:color w:val="000000"/>
          <w:szCs w:val="21"/>
        </w:rPr>
        <w:t>）符合专业条件的供应商或者对采购文件做实质性响应的供应商不足三家；</w:t>
      </w:r>
    </w:p>
    <w:p w14:paraId="6770338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（2）出现影响采购公正的违法、违规行为的；</w:t>
      </w:r>
    </w:p>
    <w:p w14:paraId="56760AC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（3）供应商的报价均超过了采购预算，采购人不能支付的；</w:t>
      </w:r>
    </w:p>
    <w:p w14:paraId="09883F60" w14:textId="77777777" w:rsidR="00A93E4B" w:rsidRDefault="00000000">
      <w:pPr>
        <w:spacing w:before="120" w:line="320" w:lineRule="atLeast"/>
        <w:ind w:firstLineChars="200" w:firstLine="420"/>
        <w:rPr>
          <w:rFonts w:ascii="宋体" w:hAnsi="宋体" w:hint="eastAsia"/>
          <w:color w:val="000000"/>
        </w:rPr>
      </w:pPr>
      <w:r>
        <w:rPr>
          <w:rFonts w:ascii="宋体" w:hAnsi="宋体" w:hint="eastAsia"/>
          <w:color w:val="000000"/>
          <w:szCs w:val="21"/>
        </w:rPr>
        <w:t>（4）</w:t>
      </w:r>
      <w:r>
        <w:rPr>
          <w:rFonts w:ascii="宋体" w:hAnsi="宋体" w:hint="eastAsia"/>
          <w:color w:val="000000"/>
        </w:rPr>
        <w:t>因发生重大变故或采购任务取消的。</w:t>
      </w:r>
    </w:p>
    <w:p w14:paraId="4AF3F98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kern w:val="1"/>
          <w:szCs w:val="21"/>
        </w:rPr>
        <w:t>6.6.2</w:t>
      </w:r>
      <w:r>
        <w:rPr>
          <w:rFonts w:ascii="宋体" w:hAnsi="宋体" w:hint="eastAsia"/>
          <w:color w:val="000000"/>
          <w:kern w:val="1"/>
          <w:szCs w:val="21"/>
        </w:rPr>
        <w:t>废标后</w:t>
      </w:r>
      <w:r>
        <w:rPr>
          <w:rFonts w:ascii="宋体" w:hAnsi="宋体" w:hint="eastAsia"/>
          <w:color w:val="000000"/>
          <w:szCs w:val="21"/>
        </w:rPr>
        <w:t>采购</w:t>
      </w:r>
      <w:r>
        <w:rPr>
          <w:rFonts w:ascii="宋体" w:hAnsi="宋体" w:hint="eastAsia"/>
          <w:color w:val="000000"/>
          <w:kern w:val="1"/>
          <w:szCs w:val="21"/>
        </w:rPr>
        <w:t>代理机构将发布废标公告通知供应商。</w:t>
      </w:r>
    </w:p>
    <w:p w14:paraId="0CB7831D"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r>
        <w:rPr>
          <w:rFonts w:ascii="宋体" w:hAnsi="宋体"/>
          <w:b/>
          <w:bCs/>
          <w:color w:val="000000"/>
          <w:kern w:val="0"/>
          <w:szCs w:val="21"/>
        </w:rPr>
        <w:t>7．合同</w:t>
      </w:r>
    </w:p>
    <w:p w14:paraId="772D9A51"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7.1合同授予标准</w:t>
      </w:r>
    </w:p>
    <w:p w14:paraId="2B860AC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合同将授予被确定实质上响应采购文件要求，具备履行合同能力，综合评分排名第一的供应商。在</w:t>
      </w:r>
      <w:r>
        <w:rPr>
          <w:rFonts w:ascii="宋体" w:hAnsi="宋体" w:hint="eastAsia"/>
          <w:color w:val="000000"/>
          <w:szCs w:val="21"/>
        </w:rPr>
        <w:t>成交通知书</w:t>
      </w:r>
      <w:r>
        <w:rPr>
          <w:rFonts w:ascii="宋体" w:hAnsi="宋体"/>
          <w:color w:val="000000"/>
          <w:szCs w:val="21"/>
        </w:rPr>
        <w:t>发出前或签订合同前，如果</w:t>
      </w:r>
      <w:r>
        <w:rPr>
          <w:rFonts w:ascii="宋体" w:hAnsi="宋体" w:hint="eastAsia"/>
          <w:color w:val="000000"/>
          <w:szCs w:val="21"/>
        </w:rPr>
        <w:t>成交供应商</w:t>
      </w:r>
      <w:r>
        <w:rPr>
          <w:rFonts w:ascii="宋体" w:hAnsi="宋体"/>
          <w:color w:val="000000"/>
          <w:szCs w:val="21"/>
        </w:rPr>
        <w:t>的组织机构</w:t>
      </w:r>
      <w:r>
        <w:rPr>
          <w:rFonts w:ascii="宋体" w:hAnsi="宋体" w:hint="eastAsia"/>
          <w:color w:val="000000"/>
          <w:szCs w:val="21"/>
        </w:rPr>
        <w:t>、</w:t>
      </w:r>
      <w:r>
        <w:rPr>
          <w:rFonts w:ascii="宋体" w:hAnsi="宋体"/>
          <w:color w:val="000000"/>
          <w:szCs w:val="21"/>
        </w:rPr>
        <w:t>经营、财务状况发生较大变化，可能造成不能履行合同、无法按照</w:t>
      </w:r>
      <w:r>
        <w:rPr>
          <w:rFonts w:ascii="宋体" w:hAnsi="宋体" w:hint="eastAsia"/>
          <w:color w:val="000000"/>
          <w:szCs w:val="21"/>
        </w:rPr>
        <w:t>采购文件</w:t>
      </w:r>
      <w:r>
        <w:rPr>
          <w:rFonts w:ascii="宋体" w:hAnsi="宋体"/>
          <w:color w:val="000000"/>
          <w:szCs w:val="21"/>
        </w:rPr>
        <w:t>要求提交履约保证金等情形，不符合成交条件或不满足供应商资格条件要求 ，应在</w:t>
      </w:r>
      <w:r>
        <w:rPr>
          <w:rFonts w:ascii="宋体" w:hAnsi="宋体" w:hint="eastAsia"/>
          <w:color w:val="000000"/>
          <w:szCs w:val="21"/>
        </w:rPr>
        <w:t>成交通知书</w:t>
      </w:r>
      <w:r>
        <w:rPr>
          <w:rFonts w:ascii="宋体" w:hAnsi="宋体"/>
          <w:color w:val="000000"/>
          <w:szCs w:val="21"/>
        </w:rPr>
        <w:t>发出前或签订合同前及时书面告知采购人</w:t>
      </w:r>
      <w:r>
        <w:rPr>
          <w:rFonts w:ascii="宋体" w:hAnsi="宋体" w:hint="eastAsia"/>
          <w:color w:val="000000"/>
          <w:szCs w:val="21"/>
        </w:rPr>
        <w:t>，</w:t>
      </w:r>
      <w:r>
        <w:rPr>
          <w:rFonts w:ascii="宋体" w:hAnsi="宋体"/>
          <w:color w:val="000000"/>
          <w:szCs w:val="21"/>
        </w:rPr>
        <w:t>未主动告知</w:t>
      </w:r>
      <w:r>
        <w:rPr>
          <w:rFonts w:ascii="宋体" w:hAnsi="宋体" w:hint="eastAsia"/>
          <w:color w:val="000000"/>
          <w:szCs w:val="21"/>
        </w:rPr>
        <w:t>，</w:t>
      </w:r>
      <w:r>
        <w:rPr>
          <w:rFonts w:ascii="宋体" w:hAnsi="宋体"/>
          <w:color w:val="000000"/>
          <w:szCs w:val="21"/>
        </w:rPr>
        <w:t>给采购人造成损失的</w:t>
      </w:r>
      <w:r>
        <w:rPr>
          <w:rFonts w:ascii="宋体" w:hAnsi="宋体" w:hint="eastAsia"/>
          <w:color w:val="000000"/>
          <w:szCs w:val="21"/>
        </w:rPr>
        <w:t>，</w:t>
      </w:r>
      <w:r>
        <w:rPr>
          <w:rFonts w:ascii="宋体" w:hAnsi="宋体"/>
          <w:color w:val="000000"/>
          <w:szCs w:val="21"/>
        </w:rPr>
        <w:t>采购人有权</w:t>
      </w:r>
      <w:r>
        <w:rPr>
          <w:rFonts w:ascii="宋体" w:hAnsi="宋体" w:hint="eastAsia"/>
          <w:color w:val="000000"/>
          <w:szCs w:val="21"/>
        </w:rPr>
        <w:t>取消其成交资格并</w:t>
      </w:r>
      <w:r>
        <w:rPr>
          <w:rFonts w:ascii="宋体" w:hAnsi="宋体"/>
          <w:color w:val="000000"/>
          <w:szCs w:val="21"/>
        </w:rPr>
        <w:t>没收磋商保证金</w:t>
      </w:r>
      <w:r>
        <w:rPr>
          <w:rFonts w:ascii="宋体" w:hAnsi="宋体" w:hint="eastAsia"/>
          <w:color w:val="000000"/>
          <w:szCs w:val="21"/>
        </w:rPr>
        <w:t>。</w:t>
      </w:r>
    </w:p>
    <w:p w14:paraId="5057C610"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7.2签订合同</w:t>
      </w:r>
    </w:p>
    <w:p w14:paraId="52562AE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7.2.1如</w:t>
      </w:r>
      <w:r>
        <w:rPr>
          <w:rFonts w:ascii="宋体" w:hAnsi="宋体" w:hint="eastAsia"/>
          <w:color w:val="000000"/>
          <w:szCs w:val="21"/>
        </w:rPr>
        <w:t>采购文件</w:t>
      </w:r>
      <w:r>
        <w:rPr>
          <w:rFonts w:ascii="宋体" w:hAnsi="宋体"/>
          <w:color w:val="000000"/>
          <w:szCs w:val="21"/>
        </w:rPr>
        <w:t>无</w:t>
      </w:r>
      <w:r>
        <w:rPr>
          <w:rFonts w:ascii="宋体" w:hAnsi="宋体" w:hint="eastAsia"/>
          <w:color w:val="000000"/>
          <w:szCs w:val="21"/>
        </w:rPr>
        <w:t>特别</w:t>
      </w:r>
      <w:r>
        <w:rPr>
          <w:rFonts w:ascii="宋体" w:hAnsi="宋体"/>
          <w:color w:val="000000"/>
          <w:szCs w:val="21"/>
        </w:rPr>
        <w:t>规定，</w:t>
      </w:r>
      <w:r>
        <w:rPr>
          <w:rFonts w:ascii="宋体" w:hAnsi="宋体" w:hint="eastAsia"/>
          <w:color w:val="000000"/>
          <w:szCs w:val="21"/>
        </w:rPr>
        <w:t>成交供应商按采购文件确定的事项签订政府采购合同。</w:t>
      </w:r>
    </w:p>
    <w:p w14:paraId="4EB7D62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7.2.2</w:t>
      </w:r>
      <w:r>
        <w:rPr>
          <w:rFonts w:ascii="宋体" w:hAnsi="宋体" w:hint="eastAsia"/>
          <w:color w:val="000000"/>
          <w:szCs w:val="21"/>
        </w:rPr>
        <w:t>政府采购合同应当包括采购人与成交供应商的名称和住所、标的、数量、质量、价款或者报酬、履行期限及地点和方式、验收要求、违约责任、解决争议的方法等内容。</w:t>
      </w:r>
      <w:r>
        <w:rPr>
          <w:rFonts w:ascii="宋体" w:hAnsi="宋体"/>
          <w:color w:val="000000"/>
          <w:szCs w:val="21"/>
        </w:rPr>
        <w:t>采购文件、成交供应商的响应文件及澄清文件等，均为签订政府采购合同的依据。</w:t>
      </w:r>
    </w:p>
    <w:p w14:paraId="7D9E6209"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lastRenderedPageBreak/>
        <w:t>7.2.3如成交供应商不按成交通知书的规定签订合同，</w:t>
      </w:r>
      <w:r>
        <w:rPr>
          <w:rFonts w:ascii="宋体" w:hAnsi="宋体" w:hint="eastAsia"/>
          <w:color w:val="000000"/>
          <w:szCs w:val="21"/>
        </w:rPr>
        <w:t>其磋商保证金将不予退还，并报由同级政府采购监督管理部门处理。</w:t>
      </w:r>
    </w:p>
    <w:p w14:paraId="4024005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7</w:t>
      </w:r>
      <w:r>
        <w:rPr>
          <w:rFonts w:ascii="宋体" w:hAnsi="宋体"/>
          <w:color w:val="000000"/>
          <w:szCs w:val="21"/>
        </w:rPr>
        <w:t>.2.4</w:t>
      </w:r>
      <w:r>
        <w:rPr>
          <w:rFonts w:ascii="宋体" w:hAnsi="宋体" w:hint="eastAsia"/>
          <w:color w:val="000000"/>
          <w:szCs w:val="21"/>
        </w:rPr>
        <w:t>成交供应商拒绝与采购人签订合同的，采购人可以按照评审报告推荐的成交候选人名单排序，确定下一候选人为成交供应商，也可以重新开展政府采购活动。</w:t>
      </w:r>
    </w:p>
    <w:p w14:paraId="402EA476" w14:textId="77777777" w:rsidR="00A93E4B" w:rsidRDefault="00000000">
      <w:pPr>
        <w:spacing w:before="120" w:line="320" w:lineRule="atLeast"/>
        <w:ind w:firstLineChars="200" w:firstLine="420"/>
        <w:rPr>
          <w:rFonts w:ascii="宋体" w:hAnsi="宋体" w:hint="eastAsia"/>
          <w:color w:val="000000"/>
          <w:szCs w:val="21"/>
        </w:rPr>
      </w:pPr>
      <w:bookmarkStart w:id="66" w:name="_Hlk155170999"/>
      <w:r>
        <w:rPr>
          <w:rFonts w:ascii="宋体" w:hAnsi="宋体" w:hint="eastAsia"/>
          <w:color w:val="000000"/>
          <w:szCs w:val="21"/>
        </w:rPr>
        <w:t>7</w:t>
      </w:r>
      <w:r>
        <w:rPr>
          <w:rFonts w:ascii="宋体" w:hAnsi="宋体"/>
          <w:color w:val="000000"/>
          <w:szCs w:val="21"/>
        </w:rPr>
        <w:t>.2.5</w:t>
      </w:r>
      <w:r>
        <w:rPr>
          <w:rFonts w:ascii="宋体" w:hAnsi="宋体" w:hint="eastAsia"/>
          <w:color w:val="000000"/>
          <w:szCs w:val="21"/>
        </w:rPr>
        <w:t>采购人因不可抗力原因迟延签订合同的，应当自不可抗力事由消除之日起5个工作日内完成合同签订事宜。</w:t>
      </w:r>
      <w:bookmarkEnd w:id="66"/>
    </w:p>
    <w:p w14:paraId="586810F1"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7.3合同公告</w:t>
      </w:r>
    </w:p>
    <w:p w14:paraId="2B5ED1BB"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7.3.1如</w:t>
      </w:r>
      <w:r>
        <w:rPr>
          <w:rFonts w:ascii="宋体" w:hAnsi="宋体" w:hint="eastAsia"/>
          <w:color w:val="000000"/>
          <w:szCs w:val="21"/>
        </w:rPr>
        <w:t>采购文件</w:t>
      </w:r>
      <w:r>
        <w:rPr>
          <w:rFonts w:ascii="宋体" w:hAnsi="宋体"/>
          <w:color w:val="000000"/>
          <w:szCs w:val="21"/>
        </w:rPr>
        <w:t>无特殊规定</w:t>
      </w:r>
      <w:r>
        <w:rPr>
          <w:rFonts w:ascii="宋体" w:hAnsi="宋体" w:hint="eastAsia"/>
          <w:color w:val="000000"/>
          <w:szCs w:val="21"/>
        </w:rPr>
        <w:t>，</w:t>
      </w:r>
      <w:r>
        <w:rPr>
          <w:rFonts w:ascii="宋体" w:hAnsi="宋体"/>
          <w:color w:val="000000"/>
          <w:szCs w:val="21"/>
        </w:rPr>
        <w:t>成交供应商应在签订合同后1个工作日内，将政府采购合同副本送采购代理机构</w:t>
      </w:r>
      <w:r>
        <w:rPr>
          <w:rFonts w:ascii="宋体" w:hAnsi="宋体" w:hint="eastAsia"/>
          <w:color w:val="000000"/>
          <w:szCs w:val="21"/>
        </w:rPr>
        <w:t>存档</w:t>
      </w:r>
      <w:r>
        <w:rPr>
          <w:rFonts w:ascii="宋体" w:hAnsi="宋体"/>
          <w:color w:val="000000"/>
          <w:szCs w:val="21"/>
        </w:rPr>
        <w:t>。</w:t>
      </w:r>
    </w:p>
    <w:p w14:paraId="6FA0C727"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7.3.2采购人应当自政府采购合同签订之日起2个工作日内，将政府采购合同在省级以上人民政府财政部门指定的媒体上公告，但政府采购合同中涉及国家秘密、商业秘密的内容除外。</w:t>
      </w:r>
    </w:p>
    <w:p w14:paraId="0605034E" w14:textId="77777777" w:rsidR="00A93E4B" w:rsidRDefault="00000000">
      <w:pPr>
        <w:spacing w:before="120" w:line="320" w:lineRule="atLeast"/>
        <w:ind w:firstLineChars="200" w:firstLine="420"/>
        <w:rPr>
          <w:rFonts w:ascii="宋体" w:hAnsi="宋体" w:hint="eastAsia"/>
          <w:color w:val="000000"/>
          <w:szCs w:val="21"/>
        </w:rPr>
      </w:pPr>
      <w:bookmarkStart w:id="67" w:name="_Hlk155171014"/>
      <w:r>
        <w:rPr>
          <w:rFonts w:ascii="宋体" w:hAnsi="宋体" w:hint="eastAsia"/>
          <w:color w:val="000000"/>
          <w:szCs w:val="21"/>
        </w:rPr>
        <w:t>7</w:t>
      </w:r>
      <w:r>
        <w:rPr>
          <w:rFonts w:ascii="宋体" w:hAnsi="宋体"/>
          <w:color w:val="000000"/>
          <w:szCs w:val="21"/>
        </w:rPr>
        <w:t xml:space="preserve">.3.3 </w:t>
      </w:r>
      <w:r>
        <w:rPr>
          <w:rFonts w:ascii="宋体" w:hAnsi="宋体" w:hint="eastAsia"/>
          <w:color w:val="000000"/>
          <w:szCs w:val="21"/>
        </w:rPr>
        <w:t>政府采购合同双方不得擅自变更合同，依照政府采购法确需变更政府采购合同内容的，采购人应当自合同变更之日起2个工作日内在省级以上财政部门指定的媒体上发布政府采购合同变更公告，但涉及国家秘密、商业秘密的信息和其他依法不得公开的信息除外。</w:t>
      </w:r>
      <w:bookmarkEnd w:id="67"/>
    </w:p>
    <w:p w14:paraId="095C7C9D"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7.4 履行合同</w:t>
      </w:r>
    </w:p>
    <w:p w14:paraId="3C254C22" w14:textId="77777777" w:rsidR="00A93E4B" w:rsidRDefault="00000000">
      <w:pPr>
        <w:spacing w:before="120" w:line="320" w:lineRule="atLeast"/>
        <w:ind w:firstLineChars="200" w:firstLine="420"/>
        <w:rPr>
          <w:rFonts w:ascii="宋体" w:hAnsi="宋体" w:hint="eastAsia"/>
          <w:color w:val="000000"/>
          <w:szCs w:val="21"/>
        </w:rPr>
      </w:pPr>
      <w:bookmarkStart w:id="68" w:name="_Toc308164814"/>
      <w:bookmarkStart w:id="69" w:name="_Toc217446070"/>
      <w:r>
        <w:rPr>
          <w:rFonts w:ascii="宋体" w:hAnsi="宋体"/>
          <w:color w:val="000000"/>
          <w:szCs w:val="21"/>
        </w:rPr>
        <w:t>7.4.1</w:t>
      </w:r>
      <w:r>
        <w:rPr>
          <w:rFonts w:ascii="宋体" w:hAnsi="宋体" w:hint="eastAsia"/>
          <w:color w:val="000000"/>
          <w:szCs w:val="21"/>
        </w:rPr>
        <w:t>采购人与成交供应商签订合同后，政府采购合同的履行、违约责任和解决争议的方法等适用《中华人民共和国民法典》。合同双方应严格执行合同条款，履行合同规定的义务，保证合同的顺利完成。双方均不得擅自变更、中止或者终止政府采购合同。</w:t>
      </w:r>
    </w:p>
    <w:p w14:paraId="7DE6778F" w14:textId="77777777" w:rsidR="00A93E4B" w:rsidRDefault="00000000">
      <w:pPr>
        <w:spacing w:before="120" w:line="320" w:lineRule="atLeast"/>
        <w:ind w:firstLineChars="200" w:firstLine="422"/>
        <w:rPr>
          <w:rFonts w:ascii="宋体" w:hAnsi="宋体" w:hint="eastAsia"/>
          <w:b/>
          <w:bCs/>
          <w:color w:val="000000"/>
          <w:kern w:val="0"/>
          <w:szCs w:val="21"/>
        </w:rPr>
      </w:pPr>
      <w:r>
        <w:rPr>
          <w:rFonts w:ascii="宋体" w:hAnsi="宋体"/>
          <w:b/>
          <w:bCs/>
          <w:color w:val="000000"/>
          <w:kern w:val="0"/>
          <w:szCs w:val="21"/>
        </w:rPr>
        <w:t>7.5履约验收</w:t>
      </w:r>
      <w:bookmarkEnd w:id="68"/>
      <w:bookmarkEnd w:id="69"/>
    </w:p>
    <w:p w14:paraId="0D85A68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7.5.1采购人可以根据政府采购项目具体情况自行组织验收，或者委托政府采购代理机构、国家认可的质量检测机构开展采购项目履约验收工作。</w:t>
      </w:r>
    </w:p>
    <w:p w14:paraId="5B52735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7.5.2验收结果合格的，成交供应商可向采购人申请办理履约保证金（如有）的退付手续；验收结果不合格的，履约保证金（如有）将不予退还，并按合同约定处理，还可能会报告本项目同级财政部门并按照政府采购法律法规及有关规定给予行政处罚或者以失信行为记入诚信档案。</w:t>
      </w:r>
    </w:p>
    <w:p w14:paraId="0520AD53"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7.5.3采购合同项目完成验收后，采购人应当将验收原始记录、验收书等资料作为该采购项目档案妥善保管，不得伪造、变造、隐匿或者销毁，验收资料保存期为采购结束之日起至少保存15年。</w:t>
      </w:r>
    </w:p>
    <w:p w14:paraId="51A60A44"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7.5.4本项目将严格按照本采购文件及合同有关规定进行合同履约验收。采购文件或合同未规定的按财政部关于进一步加强政府采购需求和履约验收管理的指导意见（财库〔2016〕205号）以及《广西壮族自治区政府采购项目履约验收管理办法》（桂财采〔2015〕22号）的规定执行。</w:t>
      </w:r>
    </w:p>
    <w:p w14:paraId="69E4A69F"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bookmarkStart w:id="70" w:name="_Toc254970674"/>
      <w:bookmarkStart w:id="71" w:name="_Toc254970533"/>
      <w:r>
        <w:rPr>
          <w:rFonts w:ascii="宋体" w:hAnsi="宋体"/>
          <w:b/>
          <w:bCs/>
          <w:color w:val="000000"/>
          <w:kern w:val="0"/>
          <w:szCs w:val="21"/>
        </w:rPr>
        <w:t>8．质疑和投诉</w:t>
      </w:r>
      <w:bookmarkEnd w:id="70"/>
      <w:bookmarkEnd w:id="71"/>
    </w:p>
    <w:p w14:paraId="03D90C64"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8.1质疑</w:t>
      </w:r>
    </w:p>
    <w:p w14:paraId="38BCF7A6"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8.1.1质疑内容、时限</w:t>
      </w:r>
    </w:p>
    <w:p w14:paraId="4475724C"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（1）供应商对政府采购活动有疑问的，可以向采购人或采购代理机构提出询问。采购人或者采购代理机构应当在3个工作日内对供应商依法提出的询问作出答复。</w:t>
      </w:r>
    </w:p>
    <w:p w14:paraId="68AEA307"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（2）供应商认为采购文件、采购过程、中标或者成交结果使自己的权益受到损害的，可以在知道</w:t>
      </w:r>
      <w:r>
        <w:rPr>
          <w:rFonts w:ascii="宋体" w:hAnsi="宋体" w:hint="eastAsia"/>
          <w:color w:val="000000"/>
          <w:szCs w:val="21"/>
        </w:rPr>
        <w:lastRenderedPageBreak/>
        <w:t>或者应知其权益受到损害之日起7个工作日内向采购人或采购代理机构提出质疑。采购人或</w:t>
      </w:r>
      <w:r>
        <w:rPr>
          <w:rFonts w:ascii="宋体" w:hAnsi="宋体"/>
          <w:color w:val="000000"/>
          <w:szCs w:val="21"/>
        </w:rPr>
        <w:t>采购代理机构在收到供应商书面质疑后7个工作日内，对质疑内容作出答复。</w:t>
      </w:r>
    </w:p>
    <w:p w14:paraId="0EB1201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8.1.2质疑形式</w:t>
      </w:r>
    </w:p>
    <w:p w14:paraId="3C28859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质疑应当采用</w:t>
      </w:r>
      <w:r>
        <w:rPr>
          <w:rFonts w:ascii="宋体" w:hAnsi="宋体" w:hint="eastAsia"/>
          <w:color w:val="000000"/>
          <w:szCs w:val="21"/>
        </w:rPr>
        <w:t>供应商</w:t>
      </w:r>
      <w:r>
        <w:rPr>
          <w:rFonts w:ascii="宋体" w:hAnsi="宋体"/>
          <w:color w:val="000000"/>
          <w:szCs w:val="21"/>
        </w:rPr>
        <w:t>须知前附表所规定的形式，质疑书应明确阐述</w:t>
      </w:r>
      <w:r>
        <w:rPr>
          <w:rFonts w:ascii="宋体" w:hAnsi="宋体" w:hint="eastAsia"/>
          <w:color w:val="000000"/>
          <w:szCs w:val="21"/>
        </w:rPr>
        <w:t>采购文件</w:t>
      </w:r>
      <w:r>
        <w:rPr>
          <w:rFonts w:ascii="宋体" w:hAnsi="宋体"/>
          <w:color w:val="000000"/>
          <w:szCs w:val="21"/>
        </w:rPr>
        <w:t>、</w:t>
      </w:r>
      <w:r>
        <w:rPr>
          <w:rFonts w:ascii="宋体" w:hAnsi="宋体" w:hint="eastAsia"/>
          <w:color w:val="000000"/>
          <w:szCs w:val="21"/>
        </w:rPr>
        <w:t>采购</w:t>
      </w:r>
      <w:r>
        <w:rPr>
          <w:rFonts w:ascii="宋体" w:hAnsi="宋体"/>
          <w:color w:val="000000"/>
          <w:szCs w:val="21"/>
        </w:rPr>
        <w:t>过程或成交结果中使自己合法权益受到损害的实质性内容，提供相关事实、依据和证据及其来源或线索，便于有关单位调查、答复和处理。</w:t>
      </w:r>
    </w:p>
    <w:p w14:paraId="799ADCE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8</w:t>
      </w:r>
      <w:r>
        <w:rPr>
          <w:rFonts w:ascii="宋体" w:hAnsi="宋体"/>
          <w:color w:val="000000"/>
          <w:szCs w:val="21"/>
        </w:rPr>
        <w:t>.1.3</w:t>
      </w:r>
      <w:r>
        <w:rPr>
          <w:rFonts w:ascii="宋体" w:hAnsi="宋体" w:hint="eastAsia"/>
          <w:color w:val="000000"/>
        </w:rPr>
        <w:t xml:space="preserve"> </w:t>
      </w:r>
      <w:r>
        <w:rPr>
          <w:rFonts w:ascii="宋体" w:hAnsi="宋体" w:hint="eastAsia"/>
          <w:color w:val="000000"/>
          <w:szCs w:val="21"/>
        </w:rPr>
        <w:t>供应商提出质疑应当提交质疑函和必要的证明材料。质疑函应当包括下列内容：</w:t>
      </w:r>
    </w:p>
    <w:p w14:paraId="4518A5D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（1）</w:t>
      </w:r>
      <w:r>
        <w:rPr>
          <w:rFonts w:ascii="宋体" w:hAnsi="宋体" w:hint="eastAsia"/>
          <w:color w:val="000000"/>
          <w:szCs w:val="21"/>
        </w:rPr>
        <w:tab/>
        <w:t>供应商的姓名或者名称、地址、邮编、联系人及联系电话；</w:t>
      </w:r>
    </w:p>
    <w:p w14:paraId="5D9E02F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（2）</w:t>
      </w:r>
      <w:r>
        <w:rPr>
          <w:rFonts w:ascii="宋体" w:hAnsi="宋体" w:hint="eastAsia"/>
          <w:color w:val="000000"/>
          <w:szCs w:val="21"/>
        </w:rPr>
        <w:tab/>
        <w:t>质疑项目的名称、编号；</w:t>
      </w:r>
    </w:p>
    <w:p w14:paraId="11E5895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（3）</w:t>
      </w:r>
      <w:r>
        <w:rPr>
          <w:rFonts w:ascii="宋体" w:hAnsi="宋体" w:hint="eastAsia"/>
          <w:color w:val="000000"/>
          <w:szCs w:val="21"/>
        </w:rPr>
        <w:tab/>
        <w:t>具体、明确的质疑事项和与质疑事项相关的请求；</w:t>
      </w:r>
    </w:p>
    <w:p w14:paraId="2DD38C61"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（4）</w:t>
      </w:r>
      <w:r>
        <w:rPr>
          <w:rFonts w:ascii="宋体" w:hAnsi="宋体" w:hint="eastAsia"/>
          <w:color w:val="000000"/>
          <w:szCs w:val="21"/>
        </w:rPr>
        <w:tab/>
        <w:t>事实依据；</w:t>
      </w:r>
    </w:p>
    <w:p w14:paraId="27BD25AE"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（5）</w:t>
      </w:r>
      <w:r>
        <w:rPr>
          <w:rFonts w:ascii="宋体" w:hAnsi="宋体" w:hint="eastAsia"/>
          <w:color w:val="000000"/>
          <w:szCs w:val="21"/>
        </w:rPr>
        <w:tab/>
        <w:t>必要的法律依据；</w:t>
      </w:r>
    </w:p>
    <w:p w14:paraId="1E5B3FC8"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（6）</w:t>
      </w:r>
      <w:r>
        <w:rPr>
          <w:rFonts w:ascii="宋体" w:hAnsi="宋体" w:hint="eastAsia"/>
          <w:color w:val="000000"/>
          <w:szCs w:val="21"/>
        </w:rPr>
        <w:tab/>
        <w:t>提出质疑的日期。</w:t>
      </w:r>
    </w:p>
    <w:p w14:paraId="2DAA9EA5"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hint="eastAsia"/>
          <w:color w:val="000000"/>
          <w:szCs w:val="21"/>
        </w:rPr>
        <w:t>供应商为自然人的，应当由本人签字；供应商为法人或者其他组织的，应当由法定代表人、主要负责人，或者其授权代表签字或者盖章，并加盖公章。</w:t>
      </w:r>
      <w:r>
        <w:rPr>
          <w:rFonts w:ascii="宋体" w:hAnsi="宋体"/>
          <w:color w:val="000000"/>
          <w:szCs w:val="21"/>
        </w:rPr>
        <w:t xml:space="preserve"> </w:t>
      </w:r>
    </w:p>
    <w:p w14:paraId="0594E242" w14:textId="77777777" w:rsidR="00A93E4B" w:rsidRDefault="00000000">
      <w:pPr>
        <w:spacing w:before="120" w:line="320" w:lineRule="atLeast"/>
        <w:ind w:firstLineChars="200" w:firstLine="422"/>
        <w:outlineLvl w:val="2"/>
        <w:rPr>
          <w:rFonts w:ascii="宋体" w:hAnsi="宋体" w:hint="eastAsia"/>
          <w:b/>
          <w:bCs/>
          <w:color w:val="000000"/>
          <w:kern w:val="0"/>
          <w:szCs w:val="21"/>
        </w:rPr>
      </w:pPr>
      <w:r>
        <w:rPr>
          <w:rFonts w:ascii="宋体" w:hAnsi="宋体"/>
          <w:b/>
          <w:bCs/>
          <w:color w:val="000000"/>
          <w:kern w:val="0"/>
          <w:szCs w:val="21"/>
        </w:rPr>
        <w:t>8.2投诉</w:t>
      </w:r>
    </w:p>
    <w:p w14:paraId="3BB8A7F0"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8.2.1供应商对采购人、采购代理机构的答复不满意，或者采购人、采购代理机构未在规定时间内答复的，可在答复期满后15个工作日内按有关规定，向同级财政部门投诉。</w:t>
      </w:r>
    </w:p>
    <w:p w14:paraId="360F713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8.2.</w:t>
      </w:r>
      <w:r>
        <w:rPr>
          <w:rFonts w:ascii="宋体" w:hAnsi="宋体" w:hint="eastAsia"/>
          <w:color w:val="000000"/>
          <w:szCs w:val="21"/>
        </w:rPr>
        <w:t>2投诉</w:t>
      </w:r>
      <w:r>
        <w:rPr>
          <w:rFonts w:ascii="宋体" w:hAnsi="宋体"/>
          <w:color w:val="000000"/>
          <w:szCs w:val="21"/>
        </w:rPr>
        <w:t>书应使用财政部发布的</w:t>
      </w:r>
      <w:r>
        <w:rPr>
          <w:rFonts w:ascii="宋体" w:hAnsi="宋体" w:hint="eastAsia"/>
          <w:color w:val="000000"/>
          <w:szCs w:val="21"/>
        </w:rPr>
        <w:t>政府采购供应投诉书范本，并应按照“投诉书制作说明”进行编写。</w:t>
      </w:r>
    </w:p>
    <w:p w14:paraId="0977FCD7" w14:textId="77777777" w:rsidR="00A93E4B" w:rsidRDefault="00000000">
      <w:pPr>
        <w:spacing w:before="120" w:line="320" w:lineRule="atLeast"/>
        <w:ind w:firstLineChars="200" w:firstLine="422"/>
        <w:outlineLvl w:val="1"/>
        <w:rPr>
          <w:rFonts w:ascii="宋体" w:hAnsi="宋体" w:hint="eastAsia"/>
          <w:b/>
          <w:bCs/>
          <w:color w:val="000000"/>
          <w:kern w:val="0"/>
          <w:szCs w:val="21"/>
        </w:rPr>
      </w:pPr>
      <w:r>
        <w:rPr>
          <w:rFonts w:ascii="宋体" w:hAnsi="宋体"/>
          <w:b/>
          <w:bCs/>
          <w:color w:val="000000"/>
          <w:kern w:val="0"/>
          <w:szCs w:val="21"/>
        </w:rPr>
        <w:t>9．其他事项</w:t>
      </w:r>
    </w:p>
    <w:p w14:paraId="5B2B891D" w14:textId="77777777" w:rsidR="00A93E4B" w:rsidRDefault="00000000">
      <w:pPr>
        <w:spacing w:before="120" w:line="320" w:lineRule="atLeast"/>
        <w:ind w:firstLineChars="200" w:firstLine="420"/>
        <w:rPr>
          <w:rFonts w:ascii="宋体" w:hAnsi="宋体" w:hint="eastAsia"/>
          <w:color w:val="000000"/>
          <w:szCs w:val="21"/>
        </w:rPr>
      </w:pPr>
      <w:r>
        <w:rPr>
          <w:rFonts w:ascii="宋体" w:hAnsi="宋体"/>
          <w:color w:val="000000"/>
          <w:szCs w:val="21"/>
        </w:rPr>
        <w:t>9.1代理服务收费由采购代理机构向成交供应商收取。签订合同前，成交供应商应向采购代理机构一次付清代理服务费。</w:t>
      </w:r>
    </w:p>
    <w:p w14:paraId="3038028A" w14:textId="77777777" w:rsidR="00A93E4B" w:rsidRDefault="00000000">
      <w:pPr>
        <w:spacing w:before="120" w:line="276" w:lineRule="auto"/>
        <w:ind w:firstLineChars="200" w:firstLine="420"/>
        <w:rPr>
          <w:rFonts w:ascii="宋体" w:hAnsi="宋体" w:hint="eastAsia"/>
          <w:color w:val="000000"/>
          <w:szCs w:val="21"/>
        </w:rPr>
      </w:pPr>
      <w:r>
        <w:rPr>
          <w:rFonts w:ascii="宋体" w:hAnsi="宋体"/>
          <w:color w:val="000000"/>
          <w:szCs w:val="21"/>
        </w:rPr>
        <w:t>9.2</w:t>
      </w:r>
      <w:r>
        <w:rPr>
          <w:rFonts w:ascii="宋体" w:hAnsi="宋体" w:hint="eastAsia"/>
          <w:color w:val="000000"/>
          <w:szCs w:val="21"/>
        </w:rPr>
        <w:t>电子交易活动的中止。采购过程中出现以下情形，导致电子交易平台无法正常运行，或者无法保证电子交易的公平、公正和安全时，采购机构可中止电子交易活动：</w:t>
      </w:r>
    </w:p>
    <w:p w14:paraId="6FC63C46"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 xml:space="preserve">（1）电子交易平台发生故障而无法登录访问的； </w:t>
      </w:r>
    </w:p>
    <w:p w14:paraId="230348F6"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（2）电子交易平台应用或数据库出现错误，不能进行正常操作的；</w:t>
      </w:r>
    </w:p>
    <w:p w14:paraId="5012BED6"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（3）电子交易平台发现严重安全漏洞，有潜在泄密危险的；</w:t>
      </w:r>
    </w:p>
    <w:p w14:paraId="7A2FFDCB"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 xml:space="preserve">（4）病毒发作导致不能进行正常操作的； </w:t>
      </w:r>
    </w:p>
    <w:p w14:paraId="1E283DB9" w14:textId="77777777" w:rsidR="00A93E4B" w:rsidRDefault="00000000">
      <w:pPr>
        <w:spacing w:before="120" w:line="276" w:lineRule="auto"/>
        <w:ind w:firstLineChars="200" w:firstLine="420"/>
        <w:rPr>
          <w:rFonts w:ascii="宋体" w:hAnsi="宋体" w:hint="eastAsia"/>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）其他无法保证电子交易的公平、公正和安全的情况。</w:t>
      </w:r>
    </w:p>
    <w:p w14:paraId="08D4A81E" w14:textId="77777777" w:rsidR="00A93E4B" w:rsidRDefault="00000000">
      <w:pPr>
        <w:tabs>
          <w:tab w:val="left" w:pos="4820"/>
        </w:tabs>
        <w:spacing w:before="120" w:line="360" w:lineRule="auto"/>
        <w:ind w:firstLineChars="200" w:firstLine="420"/>
        <w:rPr>
          <w:rFonts w:ascii="宋体" w:hAnsi="宋体" w:hint="eastAsia"/>
          <w:color w:val="000000"/>
          <w:szCs w:val="21"/>
        </w:rPr>
      </w:pPr>
      <w:r>
        <w:rPr>
          <w:rFonts w:ascii="宋体" w:hAnsi="宋体" w:hint="eastAsia"/>
          <w:color w:val="000000"/>
          <w:szCs w:val="21"/>
        </w:rPr>
        <w:t>出现以上情形，不影响采购公平、公正性的，采购组织机构可以待上述情形消除后继续组织电子交易活动；影响或可能影响采购公平、公正性的，经采购代理机构确认后，应当重新采购。采购代理机构</w:t>
      </w:r>
      <w:r>
        <w:rPr>
          <w:rFonts w:ascii="宋体" w:hAnsi="宋体" w:hint="eastAsia"/>
          <w:color w:val="000000"/>
          <w:szCs w:val="21"/>
        </w:rPr>
        <w:lastRenderedPageBreak/>
        <w:t>必须对原有的资料及信息作出妥善保密处理，并报财政部门备案。</w:t>
      </w:r>
      <w:r>
        <w:rPr>
          <w:rFonts w:ascii="宋体" w:hAnsi="宋体"/>
          <w:color w:val="000000"/>
          <w:szCs w:val="21"/>
        </w:rPr>
        <w:t xml:space="preserve"> </w:t>
      </w:r>
    </w:p>
    <w:p w14:paraId="61424C6E" w14:textId="77777777" w:rsidR="00A93E4B" w:rsidRDefault="00000000">
      <w:pPr>
        <w:spacing w:line="360" w:lineRule="auto"/>
        <w:ind w:firstLine="420"/>
        <w:rPr>
          <w:rFonts w:ascii="宋体" w:hAnsi="宋体" w:hint="eastAsia"/>
          <w:color w:val="000000"/>
          <w:szCs w:val="21"/>
        </w:rPr>
      </w:pPr>
      <w:r>
        <w:rPr>
          <w:rFonts w:ascii="宋体" w:hAnsi="宋体"/>
          <w:color w:val="000000"/>
          <w:szCs w:val="21"/>
        </w:rPr>
        <w:t>9.3</w:t>
      </w:r>
      <w:r>
        <w:rPr>
          <w:rFonts w:ascii="宋体" w:hAnsi="宋体" w:hint="eastAsia"/>
          <w:color w:val="000000"/>
          <w:szCs w:val="21"/>
        </w:rPr>
        <w:t>本项目的附件及图纸</w:t>
      </w:r>
      <w:r>
        <w:rPr>
          <w:rFonts w:ascii="宋体" w:hAnsi="宋体"/>
          <w:color w:val="000000"/>
          <w:szCs w:val="21"/>
        </w:rPr>
        <w:t>详见供应商须知前附表</w:t>
      </w:r>
      <w:r>
        <w:rPr>
          <w:rFonts w:ascii="宋体" w:hAnsi="宋体" w:hint="eastAsia"/>
          <w:color w:val="000000"/>
          <w:szCs w:val="21"/>
        </w:rPr>
        <w:t>。</w:t>
      </w:r>
    </w:p>
    <w:p w14:paraId="477B0761" w14:textId="77777777" w:rsidR="00A93E4B" w:rsidRDefault="00000000">
      <w:pPr>
        <w:spacing w:line="360" w:lineRule="auto"/>
        <w:ind w:firstLine="420"/>
        <w:rPr>
          <w:rFonts w:ascii="宋体" w:hAnsi="宋体" w:hint="eastAsia"/>
          <w:color w:val="000000"/>
          <w:szCs w:val="21"/>
        </w:rPr>
      </w:pPr>
      <w:r>
        <w:rPr>
          <w:rFonts w:ascii="宋体" w:hAnsi="宋体"/>
          <w:color w:val="000000"/>
          <w:szCs w:val="21"/>
        </w:rPr>
        <w:t>9.4</w:t>
      </w:r>
      <w:r>
        <w:rPr>
          <w:rFonts w:ascii="宋体" w:hAnsi="宋体" w:hint="eastAsia"/>
          <w:color w:val="000000"/>
          <w:szCs w:val="21"/>
        </w:rPr>
        <w:t>本项目的其他事项</w:t>
      </w:r>
      <w:r>
        <w:rPr>
          <w:rFonts w:ascii="宋体" w:hAnsi="宋体"/>
          <w:color w:val="000000"/>
          <w:szCs w:val="21"/>
        </w:rPr>
        <w:t>详见供应商须知前附表</w:t>
      </w:r>
      <w:r>
        <w:rPr>
          <w:rFonts w:ascii="宋体" w:hAnsi="宋体" w:hint="eastAsia"/>
          <w:color w:val="000000"/>
          <w:szCs w:val="21"/>
        </w:rPr>
        <w:t>。</w:t>
      </w:r>
    </w:p>
    <w:p w14:paraId="55D6F1E6" w14:textId="77777777" w:rsidR="00A93E4B" w:rsidRDefault="00000000">
      <w:pPr>
        <w:spacing w:before="120" w:line="320" w:lineRule="atLeast"/>
        <w:ind w:leftChars="1" w:left="2" w:firstLineChars="200" w:firstLine="422"/>
        <w:outlineLvl w:val="1"/>
        <w:rPr>
          <w:rFonts w:ascii="宋体" w:hAnsi="宋体" w:hint="eastAsia"/>
          <w:b/>
          <w:bCs/>
          <w:color w:val="000000"/>
          <w:kern w:val="0"/>
          <w:szCs w:val="21"/>
        </w:rPr>
      </w:pPr>
      <w:r>
        <w:rPr>
          <w:rFonts w:ascii="宋体" w:hAnsi="宋体"/>
          <w:b/>
          <w:bCs/>
          <w:color w:val="000000"/>
          <w:kern w:val="0"/>
          <w:szCs w:val="21"/>
        </w:rPr>
        <w:t>10．</w:t>
      </w:r>
      <w:r>
        <w:rPr>
          <w:rFonts w:ascii="宋体" w:hAnsi="宋体" w:hint="eastAsia"/>
          <w:b/>
          <w:bCs/>
          <w:color w:val="000000"/>
          <w:kern w:val="0"/>
          <w:szCs w:val="21"/>
        </w:rPr>
        <w:t>其他说明</w:t>
      </w:r>
    </w:p>
    <w:p w14:paraId="320AE058" w14:textId="77777777" w:rsidR="00A93E4B" w:rsidRDefault="00000000">
      <w:pPr>
        <w:spacing w:before="120" w:line="320" w:lineRule="atLeast"/>
        <w:ind w:leftChars="1" w:left="2" w:firstLineChars="200" w:firstLine="422"/>
        <w:outlineLvl w:val="1"/>
        <w:rPr>
          <w:rFonts w:ascii="宋体" w:hAnsi="宋体" w:hint="eastAsia"/>
          <w:color w:val="000000"/>
          <w:kern w:val="0"/>
          <w:szCs w:val="21"/>
        </w:rPr>
      </w:pPr>
      <w:r>
        <w:rPr>
          <w:rFonts w:ascii="宋体" w:hAnsi="宋体" w:hint="eastAsia"/>
          <w:b/>
          <w:bCs/>
          <w:color w:val="000000"/>
          <w:kern w:val="0"/>
          <w:szCs w:val="21"/>
        </w:rPr>
        <w:t>1</w:t>
      </w:r>
      <w:r>
        <w:rPr>
          <w:rFonts w:ascii="宋体" w:hAnsi="宋体"/>
          <w:b/>
          <w:bCs/>
          <w:color w:val="000000"/>
          <w:kern w:val="0"/>
          <w:szCs w:val="21"/>
        </w:rPr>
        <w:t>0.1</w:t>
      </w:r>
      <w:r>
        <w:rPr>
          <w:rFonts w:ascii="宋体" w:hAnsi="宋体" w:hint="eastAsia"/>
          <w:color w:val="000000"/>
          <w:kern w:val="0"/>
          <w:szCs w:val="21"/>
        </w:rPr>
        <w:t>其余未尽事宜按</w:t>
      </w:r>
      <w:r>
        <w:rPr>
          <w:rFonts w:ascii="宋体" w:hAnsi="宋体"/>
          <w:color w:val="000000"/>
          <w:kern w:val="0"/>
          <w:szCs w:val="21"/>
        </w:rPr>
        <w:t>《中华人民共和国政府采购法》、《中华人民共和国政府采购法实施条例》</w:t>
      </w:r>
      <w:r>
        <w:rPr>
          <w:rFonts w:ascii="宋体" w:hAnsi="宋体" w:hint="eastAsia"/>
          <w:color w:val="000000"/>
          <w:kern w:val="0"/>
          <w:szCs w:val="21"/>
        </w:rPr>
        <w:t>的相关规定执行。</w:t>
      </w:r>
    </w:p>
    <w:p w14:paraId="664D5700" w14:textId="77777777" w:rsidR="00A93E4B" w:rsidRDefault="00000000">
      <w:pPr>
        <w:spacing w:before="120" w:line="320" w:lineRule="atLeast"/>
        <w:ind w:leftChars="1" w:left="2" w:firstLineChars="200" w:firstLine="422"/>
        <w:outlineLvl w:val="1"/>
        <w:rPr>
          <w:rFonts w:ascii="宋体" w:hAnsi="宋体" w:hint="eastAsia"/>
          <w:color w:val="000000"/>
          <w:sz w:val="32"/>
          <w:szCs w:val="32"/>
        </w:rPr>
        <w:sectPr w:rsidR="00A93E4B">
          <w:headerReference w:type="default" r:id="rId23"/>
          <w:headerReference w:type="first" r:id="rId24"/>
          <w:pgSz w:w="11906" w:h="16838"/>
          <w:pgMar w:top="993" w:right="1133" w:bottom="1246" w:left="1418" w:header="851" w:footer="992" w:gutter="0"/>
          <w:cols w:space="720"/>
          <w:titlePg/>
          <w:docGrid w:linePitch="312"/>
        </w:sectPr>
      </w:pPr>
      <w:r>
        <w:rPr>
          <w:rFonts w:ascii="宋体" w:hAnsi="宋体"/>
          <w:b/>
          <w:bCs/>
          <w:color w:val="000000"/>
          <w:kern w:val="0"/>
          <w:szCs w:val="21"/>
        </w:rPr>
        <w:t>10.2</w:t>
      </w:r>
      <w:r>
        <w:rPr>
          <w:rFonts w:ascii="宋体" w:hAnsi="宋体" w:hint="eastAsia"/>
          <w:color w:val="000000"/>
        </w:rPr>
        <w:t>本</w:t>
      </w:r>
      <w:r>
        <w:rPr>
          <w:rFonts w:ascii="宋体" w:hAnsi="宋体"/>
          <w:color w:val="000000"/>
        </w:rPr>
        <w:t>采购文件是根据国家有关法律及有关政策、法规和参照国际惯例编制，解释权属采购代理机构</w:t>
      </w:r>
    </w:p>
    <w:p w14:paraId="400F7C55" w14:textId="77777777" w:rsidR="00A93E4B" w:rsidRDefault="00000000">
      <w:pPr>
        <w:pStyle w:val="ae"/>
        <w:snapToGrid w:val="0"/>
        <w:spacing w:before="120" w:after="120" w:line="320" w:lineRule="exact"/>
        <w:jc w:val="center"/>
        <w:outlineLvl w:val="0"/>
        <w:rPr>
          <w:rFonts w:hAnsi="宋体" w:cs="Times New Roman" w:hint="eastAsia"/>
          <w:color w:val="000000"/>
          <w:sz w:val="32"/>
          <w:szCs w:val="32"/>
        </w:rPr>
      </w:pPr>
      <w:bookmarkStart w:id="72" w:name="_Toc225527017"/>
      <w:bookmarkStart w:id="73" w:name="_Toc254970549"/>
      <w:bookmarkStart w:id="74" w:name="_Toc254970690"/>
      <w:r>
        <w:rPr>
          <w:rFonts w:hAnsi="宋体" w:cs="Times New Roman"/>
          <w:color w:val="000000"/>
          <w:sz w:val="32"/>
          <w:szCs w:val="32"/>
        </w:rPr>
        <w:lastRenderedPageBreak/>
        <w:t>第四章  评审方法及标准</w:t>
      </w:r>
      <w:bookmarkEnd w:id="72"/>
    </w:p>
    <w:p w14:paraId="2D21A0D9" w14:textId="77777777" w:rsidR="00A93E4B" w:rsidRDefault="00000000">
      <w:pPr>
        <w:spacing w:before="120" w:line="320" w:lineRule="atLeast"/>
        <w:ind w:firstLineChars="196" w:firstLine="413"/>
        <w:outlineLvl w:val="1"/>
        <w:rPr>
          <w:rFonts w:ascii="宋体" w:hAnsi="宋体" w:hint="eastAsia"/>
          <w:b/>
          <w:bCs/>
          <w:color w:val="000000"/>
          <w:kern w:val="0"/>
          <w:szCs w:val="21"/>
        </w:rPr>
      </w:pPr>
      <w:r>
        <w:rPr>
          <w:rFonts w:ascii="宋体" w:hAnsi="宋体" w:hint="eastAsia"/>
          <w:b/>
          <w:bCs/>
          <w:color w:val="000000"/>
          <w:kern w:val="0"/>
          <w:szCs w:val="21"/>
        </w:rPr>
        <w:t>1.</w:t>
      </w:r>
      <w:r>
        <w:rPr>
          <w:rFonts w:ascii="宋体" w:hAnsi="宋体"/>
          <w:b/>
          <w:bCs/>
          <w:color w:val="000000"/>
          <w:kern w:val="0"/>
          <w:szCs w:val="21"/>
        </w:rPr>
        <w:t>评审</w:t>
      </w:r>
      <w:r>
        <w:rPr>
          <w:rFonts w:ascii="宋体" w:hAnsi="宋体" w:hint="eastAsia"/>
          <w:b/>
          <w:bCs/>
          <w:color w:val="000000"/>
          <w:kern w:val="0"/>
          <w:szCs w:val="21"/>
        </w:rPr>
        <w:t>方法</w:t>
      </w:r>
    </w:p>
    <w:p w14:paraId="7E2461BF" w14:textId="77777777" w:rsidR="00A93E4B" w:rsidRDefault="00000000">
      <w:pPr>
        <w:suppressAutoHyphens/>
        <w:spacing w:before="120" w:line="320" w:lineRule="atLeast"/>
        <w:ind w:firstLineChars="200" w:firstLine="420"/>
        <w:rPr>
          <w:rFonts w:ascii="宋体" w:hAnsi="宋体" w:hint="eastAsia"/>
          <w:color w:val="000000"/>
          <w:kern w:val="1"/>
          <w:szCs w:val="21"/>
        </w:rPr>
      </w:pPr>
      <w:r>
        <w:rPr>
          <w:rFonts w:ascii="宋体" w:hAnsi="宋体"/>
          <w:color w:val="000000"/>
          <w:szCs w:val="21"/>
        </w:rPr>
        <w:t>本项目采用</w:t>
      </w:r>
      <w:r>
        <w:rPr>
          <w:rFonts w:ascii="宋体" w:hAnsi="宋体"/>
          <w:bCs/>
          <w:color w:val="000000"/>
          <w:kern w:val="1"/>
          <w:szCs w:val="21"/>
        </w:rPr>
        <w:t>综合评分法</w:t>
      </w:r>
      <w:r>
        <w:rPr>
          <w:rFonts w:ascii="宋体" w:hAnsi="宋体"/>
          <w:color w:val="000000"/>
          <w:szCs w:val="21"/>
        </w:rPr>
        <w:t>进行评审</w:t>
      </w:r>
      <w:r>
        <w:rPr>
          <w:rFonts w:ascii="宋体" w:hAnsi="宋体"/>
          <w:bCs/>
          <w:color w:val="000000"/>
          <w:kern w:val="1"/>
          <w:szCs w:val="21"/>
        </w:rPr>
        <w:t>。</w:t>
      </w:r>
      <w:r>
        <w:rPr>
          <w:rFonts w:ascii="宋体" w:hAnsi="宋体"/>
          <w:color w:val="000000"/>
          <w:szCs w:val="21"/>
        </w:rPr>
        <w:t>综合评分法，是指响应文件满足采购文件全部实质性要求且按照评审因素的量化指标评审得分最高的</w:t>
      </w:r>
      <w:r>
        <w:rPr>
          <w:rFonts w:ascii="宋体" w:hAnsi="宋体" w:hint="eastAsia"/>
          <w:color w:val="000000"/>
          <w:szCs w:val="21"/>
        </w:rPr>
        <w:t>供应商</w:t>
      </w:r>
      <w:r>
        <w:rPr>
          <w:rFonts w:ascii="宋体" w:hAnsi="宋体"/>
          <w:color w:val="000000"/>
          <w:szCs w:val="21"/>
        </w:rPr>
        <w:t>为</w:t>
      </w:r>
      <w:r>
        <w:rPr>
          <w:rFonts w:ascii="宋体" w:hAnsi="宋体" w:hint="eastAsia"/>
          <w:color w:val="000000"/>
          <w:szCs w:val="21"/>
        </w:rPr>
        <w:t>成交</w:t>
      </w:r>
      <w:r>
        <w:rPr>
          <w:rFonts w:ascii="宋体" w:hAnsi="宋体"/>
          <w:color w:val="000000"/>
          <w:szCs w:val="21"/>
        </w:rPr>
        <w:t>候选人的评审方法。</w:t>
      </w:r>
    </w:p>
    <w:p w14:paraId="54C6D013" w14:textId="77777777" w:rsidR="00A93E4B" w:rsidRDefault="00000000">
      <w:pPr>
        <w:suppressAutoHyphens/>
        <w:spacing w:before="120" w:line="320" w:lineRule="atLeast"/>
        <w:ind w:firstLineChars="200" w:firstLine="420"/>
        <w:rPr>
          <w:rFonts w:ascii="宋体" w:hAnsi="宋体" w:hint="eastAsia"/>
          <w:color w:val="000000"/>
          <w:kern w:val="1"/>
          <w:szCs w:val="21"/>
        </w:rPr>
      </w:pPr>
      <w:r>
        <w:rPr>
          <w:rFonts w:ascii="宋体" w:hAnsi="宋体" w:hint="eastAsia"/>
          <w:color w:val="000000"/>
          <w:kern w:val="1"/>
          <w:szCs w:val="21"/>
        </w:rPr>
        <w:t>本项目评审的其他详细规定在第三章供应商须知中规定。</w:t>
      </w:r>
    </w:p>
    <w:p w14:paraId="6A29541F" w14:textId="77777777" w:rsidR="00A93E4B" w:rsidRDefault="00000000">
      <w:pPr>
        <w:spacing w:before="120" w:line="320" w:lineRule="atLeast"/>
        <w:ind w:firstLineChars="196" w:firstLine="413"/>
        <w:outlineLvl w:val="1"/>
        <w:rPr>
          <w:rFonts w:ascii="宋体" w:hAnsi="宋体" w:hint="eastAsia"/>
          <w:b/>
          <w:color w:val="000000"/>
          <w:kern w:val="0"/>
          <w:szCs w:val="21"/>
        </w:rPr>
      </w:pPr>
      <w:r>
        <w:rPr>
          <w:rFonts w:ascii="宋体" w:hAnsi="宋体"/>
          <w:b/>
          <w:color w:val="000000"/>
          <w:kern w:val="0"/>
          <w:szCs w:val="21"/>
        </w:rPr>
        <w:t>2</w:t>
      </w:r>
      <w:r>
        <w:rPr>
          <w:rFonts w:ascii="宋体" w:hAnsi="宋体" w:hint="eastAsia"/>
          <w:b/>
          <w:color w:val="000000"/>
          <w:kern w:val="0"/>
          <w:szCs w:val="21"/>
        </w:rPr>
        <w:t>.资格审查标准</w:t>
      </w:r>
      <w:r>
        <w:rPr>
          <w:rFonts w:ascii="宋体" w:hAnsi="宋体" w:hint="eastAsia"/>
          <w:b/>
          <w:bCs/>
          <w:color w:val="000000"/>
          <w:kern w:val="0"/>
          <w:szCs w:val="21"/>
        </w:rPr>
        <w:t>（不满足任何一项审查内容要求，资格审查即为不合格；</w:t>
      </w:r>
      <w:bookmarkStart w:id="75" w:name="_Hlk160525103"/>
      <w:r>
        <w:rPr>
          <w:rFonts w:ascii="宋体" w:hAnsi="宋体" w:hint="eastAsia"/>
          <w:b/>
          <w:bCs/>
          <w:color w:val="000000"/>
          <w:kern w:val="0"/>
          <w:szCs w:val="21"/>
        </w:rPr>
        <w:t>联合体投标的，联合体各方均应提交第一项基本资格要求的资格证明文件）</w:t>
      </w:r>
      <w:bookmarkEnd w:id="75"/>
    </w:p>
    <w:tbl>
      <w:tblPr>
        <w:tblW w:w="8931"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843"/>
        <w:gridCol w:w="6242"/>
      </w:tblGrid>
      <w:tr w:rsidR="00A93E4B" w14:paraId="6E616B6B" w14:textId="77777777">
        <w:trPr>
          <w:trHeight w:val="468"/>
        </w:trPr>
        <w:tc>
          <w:tcPr>
            <w:tcW w:w="846" w:type="dxa"/>
            <w:vAlign w:val="center"/>
          </w:tcPr>
          <w:p w14:paraId="4E8D26B1" w14:textId="77777777" w:rsidR="00A93E4B" w:rsidRDefault="00000000">
            <w:pPr>
              <w:spacing w:line="240" w:lineRule="exact"/>
              <w:jc w:val="center"/>
              <w:rPr>
                <w:rFonts w:ascii="宋体" w:hAnsi="宋体" w:hint="eastAsia"/>
                <w:b/>
                <w:color w:val="000000"/>
                <w:kern w:val="0"/>
                <w:szCs w:val="21"/>
              </w:rPr>
            </w:pPr>
            <w:r>
              <w:rPr>
                <w:rFonts w:ascii="宋体" w:hAnsi="宋体" w:hint="eastAsia"/>
                <w:b/>
                <w:color w:val="000000"/>
                <w:kern w:val="0"/>
                <w:szCs w:val="21"/>
              </w:rPr>
              <w:t>审查</w:t>
            </w:r>
            <w:r>
              <w:rPr>
                <w:rFonts w:ascii="宋体" w:hAnsi="宋体"/>
                <w:b/>
                <w:color w:val="000000"/>
                <w:kern w:val="0"/>
                <w:szCs w:val="21"/>
              </w:rPr>
              <w:t>因素</w:t>
            </w:r>
          </w:p>
        </w:tc>
        <w:tc>
          <w:tcPr>
            <w:tcW w:w="1843" w:type="dxa"/>
            <w:vAlign w:val="center"/>
          </w:tcPr>
          <w:p w14:paraId="181230B1" w14:textId="77777777" w:rsidR="00A93E4B" w:rsidRDefault="00000000">
            <w:pPr>
              <w:spacing w:line="240" w:lineRule="exact"/>
              <w:jc w:val="center"/>
              <w:rPr>
                <w:rFonts w:ascii="宋体" w:hAnsi="宋体" w:hint="eastAsia"/>
                <w:b/>
                <w:color w:val="000000"/>
                <w:kern w:val="0"/>
                <w:szCs w:val="21"/>
              </w:rPr>
            </w:pPr>
            <w:r>
              <w:rPr>
                <w:rFonts w:ascii="宋体" w:hAnsi="宋体" w:hint="eastAsia"/>
                <w:b/>
                <w:color w:val="000000"/>
                <w:kern w:val="0"/>
                <w:szCs w:val="21"/>
              </w:rPr>
              <w:t>审查</w:t>
            </w:r>
            <w:r>
              <w:rPr>
                <w:rFonts w:ascii="宋体" w:hAnsi="宋体"/>
                <w:b/>
                <w:color w:val="000000"/>
                <w:kern w:val="0"/>
                <w:szCs w:val="21"/>
              </w:rPr>
              <w:t>内容</w:t>
            </w:r>
          </w:p>
        </w:tc>
        <w:tc>
          <w:tcPr>
            <w:tcW w:w="6242" w:type="dxa"/>
            <w:vAlign w:val="center"/>
          </w:tcPr>
          <w:p w14:paraId="0CE2A85B" w14:textId="77777777" w:rsidR="00A93E4B" w:rsidRDefault="00000000">
            <w:pPr>
              <w:spacing w:line="240" w:lineRule="exact"/>
              <w:jc w:val="center"/>
              <w:rPr>
                <w:rFonts w:ascii="宋体" w:hAnsi="宋体" w:hint="eastAsia"/>
                <w:b/>
                <w:color w:val="000000"/>
                <w:kern w:val="0"/>
                <w:szCs w:val="21"/>
              </w:rPr>
            </w:pPr>
            <w:r>
              <w:rPr>
                <w:rFonts w:ascii="宋体" w:hAnsi="宋体" w:hint="eastAsia"/>
                <w:b/>
                <w:color w:val="000000"/>
                <w:kern w:val="0"/>
                <w:szCs w:val="21"/>
              </w:rPr>
              <w:t>说明</w:t>
            </w:r>
          </w:p>
        </w:tc>
      </w:tr>
      <w:tr w:rsidR="00A93E4B" w14:paraId="291922CC" w14:textId="77777777">
        <w:trPr>
          <w:cantSplit/>
          <w:trHeight w:val="760"/>
        </w:trPr>
        <w:tc>
          <w:tcPr>
            <w:tcW w:w="846" w:type="dxa"/>
            <w:vMerge w:val="restart"/>
            <w:vAlign w:val="center"/>
          </w:tcPr>
          <w:p w14:paraId="2A62E933" w14:textId="77777777" w:rsidR="00A93E4B" w:rsidRDefault="00000000">
            <w:pPr>
              <w:spacing w:line="240" w:lineRule="exact"/>
              <w:rPr>
                <w:rFonts w:ascii="宋体" w:hAnsi="宋体" w:hint="eastAsia"/>
                <w:color w:val="000000"/>
                <w:szCs w:val="21"/>
                <w:lang w:val="zh-CN"/>
              </w:rPr>
            </w:pPr>
            <w:r>
              <w:rPr>
                <w:rFonts w:ascii="宋体" w:hAnsi="宋体"/>
                <w:color w:val="000000"/>
                <w:szCs w:val="21"/>
                <w:lang w:val="zh-CN"/>
              </w:rPr>
              <w:t>供应商应符合的</w:t>
            </w:r>
            <w:r>
              <w:rPr>
                <w:rFonts w:ascii="宋体" w:hAnsi="宋体" w:hint="eastAsia"/>
                <w:color w:val="000000"/>
                <w:szCs w:val="21"/>
                <w:lang w:val="zh-CN"/>
              </w:rPr>
              <w:t>基本</w:t>
            </w:r>
            <w:r>
              <w:rPr>
                <w:rFonts w:ascii="宋体" w:hAnsi="宋体"/>
                <w:color w:val="000000"/>
                <w:szCs w:val="21"/>
              </w:rPr>
              <w:t>资格</w:t>
            </w:r>
            <w:r>
              <w:rPr>
                <w:rFonts w:ascii="宋体" w:hAnsi="宋体" w:hint="eastAsia"/>
                <w:color w:val="000000"/>
                <w:szCs w:val="21"/>
              </w:rPr>
              <w:t>要求</w:t>
            </w:r>
          </w:p>
        </w:tc>
        <w:tc>
          <w:tcPr>
            <w:tcW w:w="1843" w:type="dxa"/>
            <w:vAlign w:val="center"/>
          </w:tcPr>
          <w:p w14:paraId="2F9910C9"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（1）具有独立承担民事责任的能力</w:t>
            </w:r>
          </w:p>
        </w:tc>
        <w:tc>
          <w:tcPr>
            <w:tcW w:w="6242" w:type="dxa"/>
          </w:tcPr>
          <w:p w14:paraId="1E25BEE5"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审查供应商为法人或者其他组织的，提供营业执照等证明文件（如营业执照或者事业单位法人证书或者执业许可证等），供应商为自然人的，提供身份证复印件</w:t>
            </w:r>
          </w:p>
        </w:tc>
      </w:tr>
      <w:tr w:rsidR="00A93E4B" w14:paraId="093A9131" w14:textId="77777777">
        <w:trPr>
          <w:cantSplit/>
          <w:trHeight w:val="397"/>
        </w:trPr>
        <w:tc>
          <w:tcPr>
            <w:tcW w:w="846" w:type="dxa"/>
            <w:vMerge/>
            <w:vAlign w:val="center"/>
          </w:tcPr>
          <w:p w14:paraId="4458AA26" w14:textId="77777777" w:rsidR="00A93E4B" w:rsidRDefault="00A93E4B">
            <w:pPr>
              <w:spacing w:line="240" w:lineRule="exact"/>
              <w:rPr>
                <w:rFonts w:ascii="宋体" w:hAnsi="宋体" w:hint="eastAsia"/>
                <w:color w:val="000000"/>
                <w:szCs w:val="21"/>
                <w:lang w:val="zh-CN"/>
              </w:rPr>
            </w:pPr>
          </w:p>
        </w:tc>
        <w:tc>
          <w:tcPr>
            <w:tcW w:w="1843" w:type="dxa"/>
            <w:vAlign w:val="center"/>
          </w:tcPr>
          <w:p w14:paraId="18845CEF" w14:textId="77777777" w:rsidR="00A93E4B" w:rsidRDefault="00000000">
            <w:pPr>
              <w:spacing w:line="240" w:lineRule="exact"/>
              <w:jc w:val="left"/>
              <w:rPr>
                <w:rFonts w:ascii="宋体" w:hAnsi="宋体" w:hint="eastAsia"/>
                <w:color w:val="000000"/>
                <w:szCs w:val="21"/>
              </w:rPr>
            </w:pPr>
            <w:r>
              <w:rPr>
                <w:rFonts w:ascii="宋体" w:hAnsi="宋体"/>
                <w:color w:val="000000"/>
                <w:szCs w:val="21"/>
                <w:lang w:val="zh-CN"/>
              </w:rPr>
              <w:t>（2）</w:t>
            </w:r>
            <w:r>
              <w:rPr>
                <w:rFonts w:ascii="宋体" w:hAnsi="宋体"/>
                <w:color w:val="000000"/>
                <w:szCs w:val="21"/>
              </w:rPr>
              <w:t>具有良好的商业信誉和健全的财务会计制度</w:t>
            </w:r>
          </w:p>
        </w:tc>
        <w:tc>
          <w:tcPr>
            <w:tcW w:w="6242" w:type="dxa"/>
          </w:tcPr>
          <w:p w14:paraId="28EDEA3C" w14:textId="77777777" w:rsidR="00A93E4B" w:rsidRDefault="00000000">
            <w:pPr>
              <w:spacing w:line="240" w:lineRule="exact"/>
              <w:jc w:val="left"/>
              <w:rPr>
                <w:rFonts w:ascii="宋体" w:hAnsi="宋体" w:hint="eastAsia"/>
                <w:color w:val="000000"/>
                <w:szCs w:val="21"/>
              </w:rPr>
            </w:pPr>
            <w:r>
              <w:rPr>
                <w:rFonts w:ascii="宋体" w:hAnsi="宋体" w:cs="宋体" w:hint="eastAsia"/>
                <w:color w:val="000000"/>
                <w:szCs w:val="21"/>
              </w:rPr>
              <w:t>①</w:t>
            </w:r>
            <w:r>
              <w:rPr>
                <w:rFonts w:ascii="宋体" w:hAnsi="宋体"/>
                <w:color w:val="000000"/>
                <w:szCs w:val="21"/>
              </w:rPr>
              <w:t>审查商业信誉声明。须提供，格式见第六章</w:t>
            </w:r>
            <w:r>
              <w:rPr>
                <w:rFonts w:ascii="宋体" w:hAnsi="宋体" w:hint="eastAsia"/>
                <w:color w:val="000000"/>
                <w:szCs w:val="21"/>
              </w:rPr>
              <w:t>响应</w:t>
            </w:r>
            <w:r>
              <w:rPr>
                <w:rFonts w:ascii="宋体" w:hAnsi="宋体"/>
                <w:color w:val="000000"/>
                <w:szCs w:val="21"/>
              </w:rPr>
              <w:t>文件格式“</w:t>
            </w:r>
            <w:r>
              <w:rPr>
                <w:rFonts w:ascii="宋体" w:hAnsi="宋体" w:hint="eastAsia"/>
                <w:color w:val="000000"/>
                <w:szCs w:val="21"/>
              </w:rPr>
              <w:t>响应</w:t>
            </w:r>
            <w:r>
              <w:rPr>
                <w:rFonts w:ascii="宋体" w:hAnsi="宋体"/>
                <w:color w:val="000000"/>
                <w:szCs w:val="21"/>
              </w:rPr>
              <w:t>声明书”。</w:t>
            </w:r>
          </w:p>
          <w:p w14:paraId="4A3FB61F" w14:textId="77777777" w:rsidR="00A93E4B" w:rsidRDefault="00000000">
            <w:pPr>
              <w:spacing w:line="240" w:lineRule="exact"/>
              <w:jc w:val="left"/>
              <w:rPr>
                <w:rFonts w:ascii="宋体" w:hAnsi="宋体" w:hint="eastAsia"/>
                <w:color w:val="000000"/>
                <w:szCs w:val="21"/>
              </w:rPr>
            </w:pPr>
            <w:r>
              <w:rPr>
                <w:rFonts w:ascii="宋体" w:hAnsi="宋体" w:cs="宋体" w:hint="eastAsia"/>
                <w:color w:val="000000"/>
                <w:szCs w:val="21"/>
              </w:rPr>
              <w:t>②</w:t>
            </w:r>
            <w:r>
              <w:rPr>
                <w:rFonts w:ascii="宋体" w:hAnsi="宋体"/>
                <w:color w:val="000000"/>
                <w:szCs w:val="21"/>
              </w:rPr>
              <w:t>审查</w:t>
            </w:r>
            <w:r>
              <w:rPr>
                <w:rFonts w:ascii="宋体" w:hAnsi="宋体" w:hint="eastAsia"/>
                <w:color w:val="000000"/>
                <w:szCs w:val="21"/>
              </w:rPr>
              <w:t>2024年度或2025年</w:t>
            </w:r>
            <w:r>
              <w:rPr>
                <w:rFonts w:ascii="宋体" w:hAnsi="宋体"/>
                <w:color w:val="000000"/>
                <w:szCs w:val="21"/>
              </w:rPr>
              <w:t>度财务状况报告（表）复印件或银行出具的资信证明复印件，</w:t>
            </w:r>
            <w:r>
              <w:rPr>
                <w:rFonts w:ascii="宋体" w:hAnsi="宋体"/>
                <w:color w:val="000000"/>
              </w:rPr>
              <w:t>对于从取得营业执照时间起到响应文件递交截止时间为止不足1年的供应商，只需提交</w:t>
            </w:r>
            <w:r>
              <w:rPr>
                <w:rFonts w:ascii="宋体" w:hAnsi="宋体" w:hint="eastAsia"/>
                <w:color w:val="000000"/>
                <w:szCs w:val="21"/>
              </w:rPr>
              <w:t>响应</w:t>
            </w:r>
            <w:r>
              <w:rPr>
                <w:rFonts w:ascii="宋体" w:hAnsi="宋体"/>
                <w:color w:val="000000"/>
                <w:szCs w:val="21"/>
              </w:rPr>
              <w:t>文件递交截止时间前一个月的财务状况报告（表）复印件。</w:t>
            </w:r>
          </w:p>
        </w:tc>
      </w:tr>
      <w:tr w:rsidR="00A93E4B" w14:paraId="16D0273B" w14:textId="77777777">
        <w:trPr>
          <w:cantSplit/>
          <w:trHeight w:val="397"/>
        </w:trPr>
        <w:tc>
          <w:tcPr>
            <w:tcW w:w="846" w:type="dxa"/>
            <w:vMerge/>
            <w:vAlign w:val="center"/>
          </w:tcPr>
          <w:p w14:paraId="26E0B4AF" w14:textId="77777777" w:rsidR="00A93E4B" w:rsidRDefault="00A93E4B">
            <w:pPr>
              <w:spacing w:line="240" w:lineRule="exact"/>
              <w:rPr>
                <w:rFonts w:ascii="宋体" w:hAnsi="宋体" w:hint="eastAsia"/>
                <w:color w:val="000000"/>
                <w:szCs w:val="21"/>
                <w:lang w:val="zh-CN"/>
              </w:rPr>
            </w:pPr>
          </w:p>
        </w:tc>
        <w:tc>
          <w:tcPr>
            <w:tcW w:w="1843" w:type="dxa"/>
            <w:vAlign w:val="center"/>
          </w:tcPr>
          <w:p w14:paraId="158053AD" w14:textId="77777777" w:rsidR="00A93E4B" w:rsidRDefault="00000000">
            <w:pPr>
              <w:spacing w:line="240" w:lineRule="exact"/>
              <w:jc w:val="left"/>
              <w:rPr>
                <w:rFonts w:ascii="宋体" w:hAnsi="宋体" w:hint="eastAsia"/>
                <w:color w:val="000000"/>
                <w:szCs w:val="21"/>
              </w:rPr>
            </w:pPr>
            <w:r>
              <w:rPr>
                <w:rFonts w:ascii="宋体" w:hAnsi="宋体"/>
                <w:color w:val="000000"/>
                <w:szCs w:val="21"/>
                <w:lang w:val="zh-CN"/>
              </w:rPr>
              <w:t>（3）具有履行合同所必需的设备和专业技术能力</w:t>
            </w:r>
          </w:p>
        </w:tc>
        <w:tc>
          <w:tcPr>
            <w:tcW w:w="6242" w:type="dxa"/>
          </w:tcPr>
          <w:p w14:paraId="7716CCDD" w14:textId="77777777" w:rsidR="00A93E4B" w:rsidRDefault="00000000">
            <w:pPr>
              <w:spacing w:line="240" w:lineRule="exact"/>
              <w:jc w:val="left"/>
              <w:rPr>
                <w:rFonts w:ascii="宋体" w:hAnsi="宋体" w:hint="eastAsia"/>
                <w:color w:val="000000"/>
                <w:szCs w:val="21"/>
              </w:rPr>
            </w:pPr>
            <w:r>
              <w:rPr>
                <w:rFonts w:ascii="宋体" w:hAnsi="宋体" w:cs="宋体" w:hint="eastAsia"/>
                <w:color w:val="000000"/>
                <w:szCs w:val="21"/>
              </w:rPr>
              <w:t>①</w:t>
            </w:r>
            <w:r>
              <w:rPr>
                <w:rFonts w:ascii="宋体" w:hAnsi="宋体"/>
                <w:color w:val="000000"/>
                <w:szCs w:val="21"/>
              </w:rPr>
              <w:t xml:space="preserve">审查供应商营业执照，须有效； </w:t>
            </w:r>
          </w:p>
          <w:p w14:paraId="40BE4341" w14:textId="77777777" w:rsidR="00A93E4B" w:rsidRDefault="00000000">
            <w:pPr>
              <w:spacing w:line="240" w:lineRule="exact"/>
              <w:jc w:val="left"/>
              <w:rPr>
                <w:rFonts w:ascii="宋体" w:hAnsi="宋体" w:hint="eastAsia"/>
                <w:color w:val="000000"/>
                <w:szCs w:val="21"/>
              </w:rPr>
            </w:pPr>
            <w:r>
              <w:rPr>
                <w:rFonts w:ascii="宋体" w:hAnsi="宋体" w:cs="宋体" w:hint="eastAsia"/>
                <w:color w:val="000000"/>
                <w:szCs w:val="21"/>
              </w:rPr>
              <w:t>②</w:t>
            </w:r>
            <w:r>
              <w:rPr>
                <w:rFonts w:ascii="宋体" w:hAnsi="宋体"/>
                <w:color w:val="000000"/>
                <w:szCs w:val="21"/>
              </w:rPr>
              <w:t>审查书面声明。须提供，格式见第六章</w:t>
            </w:r>
            <w:r>
              <w:rPr>
                <w:rFonts w:ascii="宋体" w:hAnsi="宋体" w:hint="eastAsia"/>
                <w:color w:val="000000"/>
                <w:szCs w:val="21"/>
              </w:rPr>
              <w:t>响应</w:t>
            </w:r>
            <w:r>
              <w:rPr>
                <w:rFonts w:ascii="宋体" w:hAnsi="宋体"/>
                <w:color w:val="000000"/>
                <w:szCs w:val="21"/>
              </w:rPr>
              <w:t>文件格式“</w:t>
            </w:r>
            <w:r>
              <w:rPr>
                <w:rFonts w:ascii="宋体" w:hAnsi="宋体" w:hint="eastAsia"/>
                <w:color w:val="000000"/>
                <w:szCs w:val="21"/>
              </w:rPr>
              <w:t>响应</w:t>
            </w:r>
            <w:r>
              <w:rPr>
                <w:rFonts w:ascii="宋体" w:hAnsi="宋体"/>
                <w:color w:val="000000"/>
              </w:rPr>
              <w:t>声明书</w:t>
            </w:r>
            <w:r>
              <w:rPr>
                <w:rFonts w:ascii="宋体" w:hAnsi="宋体"/>
                <w:color w:val="000000"/>
                <w:szCs w:val="21"/>
              </w:rPr>
              <w:t>”。</w:t>
            </w:r>
          </w:p>
          <w:p w14:paraId="5E26EFF3"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审查</w:t>
            </w:r>
            <w:r>
              <w:rPr>
                <w:rFonts w:ascii="宋体" w:hAnsi="宋体" w:cs="宋体" w:hint="eastAsia"/>
                <w:color w:val="000000"/>
                <w:szCs w:val="21"/>
              </w:rPr>
              <w:t>①</w:t>
            </w:r>
            <w:r>
              <w:rPr>
                <w:rFonts w:ascii="宋体" w:hAnsi="宋体"/>
                <w:color w:val="000000"/>
                <w:szCs w:val="21"/>
              </w:rPr>
              <w:t>或</w:t>
            </w:r>
            <w:r>
              <w:rPr>
                <w:rFonts w:ascii="宋体" w:hAnsi="宋体" w:cs="宋体" w:hint="eastAsia"/>
                <w:color w:val="000000"/>
                <w:szCs w:val="21"/>
              </w:rPr>
              <w:t>②</w:t>
            </w:r>
            <w:r>
              <w:rPr>
                <w:rFonts w:ascii="宋体" w:hAnsi="宋体"/>
                <w:color w:val="000000"/>
                <w:szCs w:val="21"/>
              </w:rPr>
              <w:t>，满足其一，即为符合要求。</w:t>
            </w:r>
          </w:p>
        </w:tc>
      </w:tr>
      <w:tr w:rsidR="00A93E4B" w14:paraId="574E8F55" w14:textId="77777777">
        <w:trPr>
          <w:cantSplit/>
          <w:trHeight w:val="397"/>
        </w:trPr>
        <w:tc>
          <w:tcPr>
            <w:tcW w:w="846" w:type="dxa"/>
            <w:vMerge/>
            <w:vAlign w:val="center"/>
          </w:tcPr>
          <w:p w14:paraId="4A7DAFC4" w14:textId="77777777" w:rsidR="00A93E4B" w:rsidRDefault="00A93E4B">
            <w:pPr>
              <w:spacing w:line="240" w:lineRule="exact"/>
              <w:rPr>
                <w:rFonts w:ascii="宋体" w:hAnsi="宋体" w:hint="eastAsia"/>
                <w:color w:val="000000"/>
                <w:szCs w:val="21"/>
                <w:lang w:val="zh-CN"/>
              </w:rPr>
            </w:pPr>
          </w:p>
        </w:tc>
        <w:tc>
          <w:tcPr>
            <w:tcW w:w="1843" w:type="dxa"/>
            <w:vAlign w:val="center"/>
          </w:tcPr>
          <w:p w14:paraId="52CCC7EC" w14:textId="77777777" w:rsidR="00A93E4B" w:rsidRDefault="00000000">
            <w:pPr>
              <w:spacing w:line="240" w:lineRule="exact"/>
              <w:jc w:val="left"/>
              <w:rPr>
                <w:rFonts w:ascii="宋体" w:hAnsi="宋体" w:hint="eastAsia"/>
                <w:color w:val="000000"/>
                <w:szCs w:val="21"/>
              </w:rPr>
            </w:pPr>
            <w:r>
              <w:rPr>
                <w:rFonts w:ascii="宋体" w:hAnsi="宋体"/>
                <w:color w:val="000000"/>
                <w:szCs w:val="21"/>
                <w:lang w:val="zh-CN"/>
              </w:rPr>
              <w:t>（4）有依法缴纳税收和社会保障金的良好记录</w:t>
            </w:r>
          </w:p>
        </w:tc>
        <w:tc>
          <w:tcPr>
            <w:tcW w:w="6242" w:type="dxa"/>
          </w:tcPr>
          <w:p w14:paraId="151E7AC9" w14:textId="77777777" w:rsidR="00A93E4B" w:rsidRDefault="00000000">
            <w:pPr>
              <w:spacing w:line="240" w:lineRule="exact"/>
              <w:jc w:val="left"/>
              <w:rPr>
                <w:rFonts w:ascii="宋体" w:hAnsi="宋体" w:hint="eastAsia"/>
                <w:color w:val="000000"/>
                <w:szCs w:val="21"/>
              </w:rPr>
            </w:pPr>
            <w:r>
              <w:rPr>
                <w:rFonts w:ascii="宋体" w:hAnsi="宋体" w:cs="宋体" w:hint="eastAsia"/>
                <w:color w:val="000000"/>
                <w:szCs w:val="21"/>
              </w:rPr>
              <w:t>①</w:t>
            </w:r>
            <w:r>
              <w:rPr>
                <w:rFonts w:ascii="宋体" w:hAnsi="宋体"/>
                <w:color w:val="000000"/>
                <w:szCs w:val="21"/>
              </w:rPr>
              <w:t>审查</w:t>
            </w:r>
            <w:r>
              <w:rPr>
                <w:rFonts w:ascii="宋体" w:hAnsi="宋体" w:hint="eastAsia"/>
                <w:color w:val="000000"/>
                <w:szCs w:val="21"/>
              </w:rPr>
              <w:t>响应</w:t>
            </w:r>
            <w:r>
              <w:rPr>
                <w:rFonts w:ascii="宋体" w:hAnsi="宋体"/>
                <w:color w:val="000000"/>
                <w:szCs w:val="21"/>
              </w:rPr>
              <w:t>截止时间前6个月内，</w:t>
            </w:r>
            <w:r>
              <w:rPr>
                <w:rFonts w:ascii="宋体" w:hAnsi="宋体" w:hint="eastAsia"/>
                <w:color w:val="000000"/>
              </w:rPr>
              <w:t>供应商</w:t>
            </w:r>
            <w:r>
              <w:rPr>
                <w:rFonts w:ascii="宋体" w:hAnsi="宋体"/>
                <w:color w:val="000000"/>
              </w:rPr>
              <w:t>任意</w:t>
            </w:r>
            <w:r>
              <w:rPr>
                <w:rFonts w:ascii="宋体" w:hAnsi="宋体" w:hint="eastAsia"/>
                <w:color w:val="000000"/>
              </w:rPr>
              <w:t>1个月</w:t>
            </w:r>
            <w:r>
              <w:rPr>
                <w:rFonts w:ascii="宋体" w:hAnsi="宋体"/>
                <w:color w:val="000000"/>
                <w:szCs w:val="21"/>
              </w:rPr>
              <w:t>依法缴纳税费证明复印件加盖供应商</w:t>
            </w:r>
            <w:r>
              <w:rPr>
                <w:rFonts w:ascii="宋体" w:hAnsi="宋体" w:hint="eastAsia"/>
                <w:color w:val="000000"/>
                <w:szCs w:val="21"/>
              </w:rPr>
              <w:t>电子签章</w:t>
            </w:r>
            <w:r>
              <w:rPr>
                <w:rFonts w:ascii="宋体" w:hAnsi="宋体"/>
                <w:color w:val="000000"/>
                <w:szCs w:val="21"/>
              </w:rPr>
              <w:t>。</w:t>
            </w:r>
          </w:p>
          <w:p w14:paraId="4D592086" w14:textId="77777777" w:rsidR="00A93E4B" w:rsidRDefault="00000000">
            <w:pPr>
              <w:spacing w:line="240" w:lineRule="exact"/>
              <w:jc w:val="left"/>
              <w:rPr>
                <w:rFonts w:ascii="宋体" w:hAnsi="宋体" w:hint="eastAsia"/>
                <w:color w:val="000000"/>
                <w:szCs w:val="21"/>
              </w:rPr>
            </w:pPr>
            <w:r>
              <w:rPr>
                <w:rFonts w:ascii="宋体" w:hAnsi="宋体" w:cs="宋体" w:hint="eastAsia"/>
                <w:color w:val="000000"/>
                <w:szCs w:val="21"/>
              </w:rPr>
              <w:t>②</w:t>
            </w:r>
            <w:r>
              <w:rPr>
                <w:rFonts w:ascii="宋体" w:hAnsi="宋体"/>
                <w:color w:val="000000"/>
                <w:szCs w:val="21"/>
              </w:rPr>
              <w:t>审查</w:t>
            </w:r>
            <w:r>
              <w:rPr>
                <w:rFonts w:ascii="宋体" w:hAnsi="宋体" w:hint="eastAsia"/>
                <w:color w:val="000000"/>
                <w:szCs w:val="21"/>
              </w:rPr>
              <w:t>响应</w:t>
            </w:r>
            <w:r>
              <w:rPr>
                <w:rFonts w:ascii="宋体" w:hAnsi="宋体"/>
                <w:color w:val="000000"/>
                <w:szCs w:val="21"/>
              </w:rPr>
              <w:t>截止时间前6个月内，</w:t>
            </w:r>
            <w:r>
              <w:rPr>
                <w:rFonts w:ascii="宋体" w:hAnsi="宋体" w:hint="eastAsia"/>
                <w:color w:val="000000"/>
              </w:rPr>
              <w:t>供应商</w:t>
            </w:r>
            <w:r>
              <w:rPr>
                <w:rFonts w:ascii="宋体" w:hAnsi="宋体"/>
                <w:color w:val="000000"/>
              </w:rPr>
              <w:t>任意</w:t>
            </w:r>
            <w:r>
              <w:rPr>
                <w:rFonts w:ascii="宋体" w:hAnsi="宋体" w:hint="eastAsia"/>
                <w:color w:val="000000"/>
              </w:rPr>
              <w:t>1个月</w:t>
            </w:r>
            <w:r>
              <w:rPr>
                <w:rFonts w:ascii="宋体" w:hAnsi="宋体"/>
                <w:color w:val="000000"/>
                <w:szCs w:val="21"/>
              </w:rPr>
              <w:t>的社保缴费证明记录复印件加盖供应商</w:t>
            </w:r>
            <w:r>
              <w:rPr>
                <w:rFonts w:ascii="宋体" w:hAnsi="宋体" w:hint="eastAsia"/>
                <w:color w:val="000000"/>
                <w:szCs w:val="21"/>
              </w:rPr>
              <w:t>电子签章</w:t>
            </w:r>
            <w:r>
              <w:rPr>
                <w:rFonts w:ascii="宋体" w:hAnsi="宋体"/>
                <w:color w:val="000000"/>
                <w:szCs w:val="21"/>
              </w:rPr>
              <w:t>。</w:t>
            </w:r>
          </w:p>
          <w:p w14:paraId="6F4194A9"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供应商成立不足</w:t>
            </w:r>
            <w:r>
              <w:rPr>
                <w:rFonts w:ascii="宋体" w:hAnsi="宋体" w:hint="eastAsia"/>
                <w:color w:val="000000"/>
                <w:szCs w:val="21"/>
              </w:rPr>
              <w:t>1个月的，无须提供</w:t>
            </w:r>
            <w:r>
              <w:rPr>
                <w:rFonts w:ascii="宋体" w:hAnsi="宋体"/>
                <w:color w:val="000000"/>
                <w:szCs w:val="21"/>
              </w:rPr>
              <w:t>缴纳税费证明及社保缴费证明加盖供应商电子签章</w:t>
            </w:r>
            <w:r>
              <w:rPr>
                <w:rFonts w:ascii="宋体" w:hAnsi="宋体" w:hint="eastAsia"/>
                <w:color w:val="000000"/>
                <w:szCs w:val="21"/>
              </w:rPr>
              <w:t>。</w:t>
            </w:r>
          </w:p>
          <w:p w14:paraId="41F10B62"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依法免税或不需要缴纳社会保障资金的供应商，须提供相应文件证明其依法免税或不需要缴纳社会保障资金。</w:t>
            </w:r>
          </w:p>
        </w:tc>
      </w:tr>
      <w:tr w:rsidR="00A93E4B" w14:paraId="40C76FD8" w14:textId="77777777">
        <w:trPr>
          <w:cantSplit/>
          <w:trHeight w:val="397"/>
        </w:trPr>
        <w:tc>
          <w:tcPr>
            <w:tcW w:w="846" w:type="dxa"/>
            <w:vMerge/>
            <w:vAlign w:val="center"/>
          </w:tcPr>
          <w:p w14:paraId="7BDD9CD2" w14:textId="77777777" w:rsidR="00A93E4B" w:rsidRDefault="00A93E4B">
            <w:pPr>
              <w:spacing w:line="240" w:lineRule="exact"/>
              <w:rPr>
                <w:rFonts w:ascii="宋体" w:hAnsi="宋体" w:hint="eastAsia"/>
                <w:color w:val="000000"/>
                <w:szCs w:val="21"/>
                <w:lang w:val="zh-CN"/>
              </w:rPr>
            </w:pPr>
          </w:p>
        </w:tc>
        <w:tc>
          <w:tcPr>
            <w:tcW w:w="1843" w:type="dxa"/>
            <w:vAlign w:val="center"/>
          </w:tcPr>
          <w:p w14:paraId="7FD62889"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（5）参加政府采购活动前三年内，在经营活动中没有重大违法记录</w:t>
            </w:r>
          </w:p>
        </w:tc>
        <w:tc>
          <w:tcPr>
            <w:tcW w:w="6242" w:type="dxa"/>
            <w:vAlign w:val="center"/>
          </w:tcPr>
          <w:p w14:paraId="55DE0089"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审查无重大违法记录声明。须提供，格式见第六章</w:t>
            </w:r>
            <w:r>
              <w:rPr>
                <w:rFonts w:ascii="宋体" w:hAnsi="宋体" w:hint="eastAsia"/>
                <w:color w:val="000000"/>
                <w:szCs w:val="21"/>
              </w:rPr>
              <w:t>响应</w:t>
            </w:r>
            <w:r>
              <w:rPr>
                <w:rFonts w:ascii="宋体" w:hAnsi="宋体"/>
                <w:color w:val="000000"/>
                <w:szCs w:val="21"/>
              </w:rPr>
              <w:t>文件格式“</w:t>
            </w:r>
            <w:r>
              <w:rPr>
                <w:rFonts w:ascii="宋体" w:hAnsi="宋体" w:hint="eastAsia"/>
                <w:color w:val="000000"/>
                <w:szCs w:val="21"/>
              </w:rPr>
              <w:t>响应</w:t>
            </w:r>
            <w:r>
              <w:rPr>
                <w:rFonts w:ascii="宋体" w:hAnsi="宋体"/>
                <w:color w:val="000000"/>
                <w:szCs w:val="21"/>
              </w:rPr>
              <w:t xml:space="preserve">声明书”。 </w:t>
            </w:r>
          </w:p>
        </w:tc>
      </w:tr>
      <w:tr w:rsidR="00A93E4B" w14:paraId="48409B2B" w14:textId="77777777">
        <w:trPr>
          <w:cantSplit/>
          <w:trHeight w:val="397"/>
        </w:trPr>
        <w:tc>
          <w:tcPr>
            <w:tcW w:w="846" w:type="dxa"/>
            <w:vMerge/>
            <w:vAlign w:val="center"/>
          </w:tcPr>
          <w:p w14:paraId="3E1A96C6" w14:textId="77777777" w:rsidR="00A93E4B" w:rsidRDefault="00A93E4B">
            <w:pPr>
              <w:spacing w:line="240" w:lineRule="exact"/>
              <w:rPr>
                <w:rFonts w:ascii="宋体" w:hAnsi="宋体" w:hint="eastAsia"/>
                <w:color w:val="000000"/>
                <w:szCs w:val="21"/>
                <w:lang w:val="zh-CN"/>
              </w:rPr>
            </w:pPr>
          </w:p>
        </w:tc>
        <w:tc>
          <w:tcPr>
            <w:tcW w:w="1843" w:type="dxa"/>
            <w:vAlign w:val="center"/>
          </w:tcPr>
          <w:p w14:paraId="1D16F396"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（6）具备法律、行政法规规定的其他要求</w:t>
            </w:r>
          </w:p>
        </w:tc>
        <w:tc>
          <w:tcPr>
            <w:tcW w:w="6242" w:type="dxa"/>
            <w:vAlign w:val="center"/>
          </w:tcPr>
          <w:p w14:paraId="148B8A2D"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无。</w:t>
            </w:r>
          </w:p>
        </w:tc>
      </w:tr>
      <w:tr w:rsidR="00A93E4B" w14:paraId="4DFC34FE" w14:textId="77777777">
        <w:trPr>
          <w:cantSplit/>
          <w:trHeight w:val="397"/>
        </w:trPr>
        <w:tc>
          <w:tcPr>
            <w:tcW w:w="846" w:type="dxa"/>
            <w:vAlign w:val="center"/>
          </w:tcPr>
          <w:p w14:paraId="718D8AA6" w14:textId="77777777" w:rsidR="00A93E4B" w:rsidRDefault="00000000">
            <w:pPr>
              <w:spacing w:line="240" w:lineRule="exact"/>
              <w:rPr>
                <w:rFonts w:ascii="宋体" w:hAnsi="宋体" w:hint="eastAsia"/>
                <w:color w:val="000000"/>
                <w:szCs w:val="21"/>
                <w:lang w:val="zh-CN"/>
              </w:rPr>
            </w:pPr>
            <w:r>
              <w:rPr>
                <w:rFonts w:ascii="宋体" w:hAnsi="宋体" w:hint="eastAsia"/>
                <w:color w:val="000000"/>
                <w:kern w:val="0"/>
                <w:szCs w:val="21"/>
              </w:rPr>
              <w:t>采购政策</w:t>
            </w:r>
          </w:p>
        </w:tc>
        <w:tc>
          <w:tcPr>
            <w:tcW w:w="1843" w:type="dxa"/>
            <w:vAlign w:val="center"/>
          </w:tcPr>
          <w:p w14:paraId="5E0CEDD3" w14:textId="77777777" w:rsidR="00A93E4B" w:rsidRDefault="00000000">
            <w:pPr>
              <w:spacing w:line="240" w:lineRule="exact"/>
              <w:jc w:val="left"/>
              <w:rPr>
                <w:rFonts w:ascii="宋体" w:hAnsi="宋体" w:hint="eastAsia"/>
                <w:color w:val="000000"/>
                <w:szCs w:val="21"/>
              </w:rPr>
            </w:pPr>
            <w:r>
              <w:rPr>
                <w:rFonts w:ascii="宋体" w:hAnsi="宋体" w:hint="eastAsia"/>
                <w:color w:val="000000"/>
                <w:szCs w:val="21"/>
              </w:rPr>
              <w:t>落实政府采购政策需满足的资格要求</w:t>
            </w:r>
          </w:p>
        </w:tc>
        <w:tc>
          <w:tcPr>
            <w:tcW w:w="6242" w:type="dxa"/>
            <w:vAlign w:val="center"/>
          </w:tcPr>
          <w:p w14:paraId="310CAAAB"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无。</w:t>
            </w:r>
          </w:p>
        </w:tc>
      </w:tr>
      <w:tr w:rsidR="00A93E4B" w14:paraId="68B2FF37" w14:textId="77777777">
        <w:trPr>
          <w:cantSplit/>
          <w:trHeight w:val="584"/>
        </w:trPr>
        <w:tc>
          <w:tcPr>
            <w:tcW w:w="846" w:type="dxa"/>
            <w:vMerge w:val="restart"/>
            <w:vAlign w:val="center"/>
          </w:tcPr>
          <w:p w14:paraId="5F89CA11" w14:textId="77777777" w:rsidR="00A93E4B" w:rsidRDefault="00000000">
            <w:pPr>
              <w:spacing w:line="240" w:lineRule="exact"/>
              <w:rPr>
                <w:rFonts w:ascii="宋体" w:hAnsi="宋体" w:hint="eastAsia"/>
                <w:color w:val="000000"/>
                <w:szCs w:val="21"/>
              </w:rPr>
            </w:pPr>
            <w:r>
              <w:rPr>
                <w:rFonts w:ascii="宋体" w:hAnsi="宋体"/>
                <w:color w:val="000000"/>
                <w:szCs w:val="21"/>
                <w:lang w:val="zh-CN"/>
              </w:rPr>
              <w:lastRenderedPageBreak/>
              <w:t>供应商应符合的</w:t>
            </w:r>
            <w:r>
              <w:rPr>
                <w:rFonts w:ascii="宋体" w:hAnsi="宋体"/>
                <w:color w:val="000000"/>
                <w:szCs w:val="21"/>
              </w:rPr>
              <w:t>特定资格</w:t>
            </w:r>
            <w:r>
              <w:rPr>
                <w:rFonts w:ascii="宋体" w:hAnsi="宋体" w:hint="eastAsia"/>
                <w:color w:val="000000"/>
                <w:szCs w:val="21"/>
              </w:rPr>
              <w:t>要求</w:t>
            </w:r>
          </w:p>
        </w:tc>
        <w:tc>
          <w:tcPr>
            <w:tcW w:w="1843" w:type="dxa"/>
            <w:vAlign w:val="center"/>
          </w:tcPr>
          <w:p w14:paraId="4419C731"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（1）资质</w:t>
            </w:r>
            <w:r>
              <w:rPr>
                <w:rFonts w:ascii="宋体" w:hAnsi="宋体" w:hint="eastAsia"/>
                <w:color w:val="000000"/>
                <w:szCs w:val="21"/>
              </w:rPr>
              <w:t>要求</w:t>
            </w:r>
          </w:p>
        </w:tc>
        <w:tc>
          <w:tcPr>
            <w:tcW w:w="6242" w:type="dxa"/>
            <w:vAlign w:val="center"/>
          </w:tcPr>
          <w:p w14:paraId="2BFB748D"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须符合</w:t>
            </w:r>
            <w:r>
              <w:rPr>
                <w:rFonts w:ascii="宋体" w:hAnsi="宋体" w:hint="eastAsia"/>
                <w:color w:val="000000"/>
                <w:szCs w:val="21"/>
              </w:rPr>
              <w:t>“磋商公告”</w:t>
            </w:r>
            <w:r>
              <w:rPr>
                <w:rFonts w:ascii="宋体" w:hAnsi="宋体"/>
                <w:color w:val="000000"/>
                <w:szCs w:val="21"/>
              </w:rPr>
              <w:t>的要求</w:t>
            </w:r>
          </w:p>
        </w:tc>
      </w:tr>
      <w:tr w:rsidR="00A93E4B" w14:paraId="150A8EF1" w14:textId="77777777">
        <w:trPr>
          <w:cantSplit/>
          <w:trHeight w:val="397"/>
        </w:trPr>
        <w:tc>
          <w:tcPr>
            <w:tcW w:w="846" w:type="dxa"/>
            <w:vMerge/>
            <w:vAlign w:val="center"/>
          </w:tcPr>
          <w:p w14:paraId="35F5D173" w14:textId="77777777" w:rsidR="00A93E4B" w:rsidRDefault="00A93E4B">
            <w:pPr>
              <w:spacing w:line="240" w:lineRule="exact"/>
              <w:rPr>
                <w:rFonts w:ascii="宋体" w:hAnsi="宋体" w:hint="eastAsia"/>
                <w:color w:val="000000"/>
                <w:szCs w:val="21"/>
              </w:rPr>
            </w:pPr>
          </w:p>
        </w:tc>
        <w:tc>
          <w:tcPr>
            <w:tcW w:w="1843" w:type="dxa"/>
            <w:vAlign w:val="center"/>
          </w:tcPr>
          <w:p w14:paraId="3270F4E8"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（2）业绩要求</w:t>
            </w:r>
          </w:p>
        </w:tc>
        <w:tc>
          <w:tcPr>
            <w:tcW w:w="6242" w:type="dxa"/>
            <w:vAlign w:val="center"/>
          </w:tcPr>
          <w:p w14:paraId="327030BD"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须符合</w:t>
            </w:r>
            <w:r>
              <w:rPr>
                <w:rFonts w:ascii="宋体" w:hAnsi="宋体" w:hint="eastAsia"/>
                <w:color w:val="000000"/>
                <w:szCs w:val="21"/>
              </w:rPr>
              <w:t>“磋商公告”</w:t>
            </w:r>
            <w:r>
              <w:rPr>
                <w:rFonts w:ascii="宋体" w:hAnsi="宋体"/>
                <w:color w:val="000000"/>
                <w:szCs w:val="21"/>
              </w:rPr>
              <w:t>的要求</w:t>
            </w:r>
          </w:p>
        </w:tc>
      </w:tr>
      <w:tr w:rsidR="00A93E4B" w14:paraId="51D2694F" w14:textId="77777777">
        <w:trPr>
          <w:cantSplit/>
          <w:trHeight w:val="1064"/>
        </w:trPr>
        <w:tc>
          <w:tcPr>
            <w:tcW w:w="846" w:type="dxa"/>
            <w:vMerge/>
            <w:vAlign w:val="center"/>
          </w:tcPr>
          <w:p w14:paraId="511A6394" w14:textId="77777777" w:rsidR="00A93E4B" w:rsidRDefault="00A93E4B">
            <w:pPr>
              <w:spacing w:line="240" w:lineRule="exact"/>
              <w:jc w:val="left"/>
              <w:rPr>
                <w:rFonts w:ascii="宋体" w:hAnsi="宋体" w:hint="eastAsia"/>
                <w:color w:val="000000"/>
                <w:szCs w:val="21"/>
              </w:rPr>
            </w:pPr>
          </w:p>
        </w:tc>
        <w:tc>
          <w:tcPr>
            <w:tcW w:w="1843" w:type="dxa"/>
            <w:vMerge w:val="restart"/>
            <w:vAlign w:val="center"/>
          </w:tcPr>
          <w:p w14:paraId="7C6B0F29" w14:textId="77777777" w:rsidR="00A93E4B" w:rsidRDefault="00000000">
            <w:pPr>
              <w:spacing w:line="240" w:lineRule="exact"/>
              <w:jc w:val="left"/>
              <w:rPr>
                <w:rFonts w:ascii="宋体" w:hAnsi="宋体" w:hint="eastAsia"/>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）供应商不得参加响应的情形</w:t>
            </w:r>
          </w:p>
        </w:tc>
        <w:tc>
          <w:tcPr>
            <w:tcW w:w="6242" w:type="dxa"/>
            <w:vAlign w:val="center"/>
          </w:tcPr>
          <w:p w14:paraId="32319567" w14:textId="77777777" w:rsidR="00A93E4B" w:rsidRDefault="00000000">
            <w:pPr>
              <w:spacing w:line="240" w:lineRule="exact"/>
              <w:jc w:val="left"/>
              <w:rPr>
                <w:rFonts w:ascii="宋体" w:hAnsi="宋体" w:hint="eastAsia"/>
                <w:color w:val="000000"/>
                <w:kern w:val="0"/>
                <w:szCs w:val="21"/>
              </w:rPr>
            </w:pPr>
            <w:r>
              <w:rPr>
                <w:rFonts w:ascii="宋体" w:hAnsi="宋体"/>
                <w:color w:val="000000"/>
                <w:kern w:val="0"/>
                <w:szCs w:val="21"/>
              </w:rPr>
              <w:t>单位负责人为同一人或者存在直接控股、管理关系的不同供应商，不得参加本项目同一合同项下的政府采购活动。为本项目提供整体设计、规范编制或者项目管理、监理、检测等服务的供应商，不得再参加</w:t>
            </w:r>
            <w:r>
              <w:rPr>
                <w:rFonts w:ascii="宋体" w:hAnsi="宋体" w:hint="eastAsia"/>
                <w:color w:val="000000"/>
                <w:kern w:val="0"/>
                <w:szCs w:val="21"/>
              </w:rPr>
              <w:t>本</w:t>
            </w:r>
            <w:r>
              <w:rPr>
                <w:rFonts w:ascii="宋体" w:hAnsi="宋体"/>
                <w:color w:val="000000"/>
                <w:kern w:val="0"/>
                <w:szCs w:val="21"/>
              </w:rPr>
              <w:t>项目的采购活动。</w:t>
            </w:r>
          </w:p>
          <w:p w14:paraId="333D4D7C" w14:textId="77777777" w:rsidR="00A93E4B" w:rsidRDefault="00000000">
            <w:pPr>
              <w:spacing w:line="240" w:lineRule="exact"/>
              <w:jc w:val="left"/>
              <w:rPr>
                <w:rFonts w:ascii="宋体" w:hAnsi="宋体" w:hint="eastAsia"/>
                <w:color w:val="000000"/>
                <w:szCs w:val="21"/>
              </w:rPr>
            </w:pPr>
            <w:r>
              <w:rPr>
                <w:rFonts w:ascii="宋体" w:hAnsi="宋体"/>
                <w:color w:val="000000"/>
                <w:szCs w:val="21"/>
              </w:rPr>
              <w:t>须提供，格式见第六章</w:t>
            </w:r>
            <w:r>
              <w:rPr>
                <w:rFonts w:ascii="宋体" w:hAnsi="宋体" w:hint="eastAsia"/>
                <w:color w:val="000000"/>
                <w:szCs w:val="21"/>
              </w:rPr>
              <w:t>响应</w:t>
            </w:r>
            <w:r>
              <w:rPr>
                <w:rFonts w:ascii="宋体" w:hAnsi="宋体"/>
                <w:color w:val="000000"/>
                <w:szCs w:val="21"/>
              </w:rPr>
              <w:t>文件格式“</w:t>
            </w:r>
            <w:r>
              <w:rPr>
                <w:rFonts w:ascii="宋体" w:hAnsi="宋体" w:hint="eastAsia"/>
                <w:color w:val="000000"/>
                <w:szCs w:val="21"/>
              </w:rPr>
              <w:t>供应商直接控股股东、管理关系信息表</w:t>
            </w:r>
            <w:r>
              <w:rPr>
                <w:rFonts w:ascii="宋体" w:hAnsi="宋体"/>
                <w:color w:val="000000"/>
                <w:szCs w:val="21"/>
              </w:rPr>
              <w:t>”。</w:t>
            </w:r>
          </w:p>
        </w:tc>
      </w:tr>
      <w:tr w:rsidR="00A93E4B" w14:paraId="48B77008" w14:textId="77777777">
        <w:trPr>
          <w:cantSplit/>
          <w:trHeight w:val="1064"/>
        </w:trPr>
        <w:tc>
          <w:tcPr>
            <w:tcW w:w="846" w:type="dxa"/>
            <w:vMerge/>
            <w:vAlign w:val="center"/>
          </w:tcPr>
          <w:p w14:paraId="101EDEAF" w14:textId="77777777" w:rsidR="00A93E4B" w:rsidRDefault="00A93E4B">
            <w:pPr>
              <w:spacing w:line="240" w:lineRule="exact"/>
              <w:jc w:val="left"/>
              <w:rPr>
                <w:rFonts w:ascii="宋体" w:hAnsi="宋体" w:hint="eastAsia"/>
                <w:color w:val="000000"/>
                <w:szCs w:val="21"/>
              </w:rPr>
            </w:pPr>
          </w:p>
        </w:tc>
        <w:tc>
          <w:tcPr>
            <w:tcW w:w="1843" w:type="dxa"/>
            <w:vMerge/>
            <w:vAlign w:val="center"/>
          </w:tcPr>
          <w:p w14:paraId="0B519108" w14:textId="77777777" w:rsidR="00A93E4B" w:rsidRDefault="00A93E4B">
            <w:pPr>
              <w:spacing w:line="240" w:lineRule="exact"/>
              <w:jc w:val="left"/>
              <w:rPr>
                <w:rFonts w:ascii="宋体" w:hAnsi="宋体" w:hint="eastAsia"/>
                <w:color w:val="000000"/>
                <w:szCs w:val="21"/>
              </w:rPr>
            </w:pPr>
          </w:p>
        </w:tc>
        <w:tc>
          <w:tcPr>
            <w:tcW w:w="6242" w:type="dxa"/>
            <w:vAlign w:val="center"/>
          </w:tcPr>
          <w:p w14:paraId="53358EE3" w14:textId="77777777" w:rsidR="00A93E4B" w:rsidRDefault="00000000">
            <w:pPr>
              <w:spacing w:line="240" w:lineRule="exact"/>
              <w:jc w:val="left"/>
              <w:rPr>
                <w:rFonts w:ascii="宋体" w:hAnsi="宋体" w:hint="eastAsia"/>
                <w:color w:val="000000"/>
                <w:kern w:val="0"/>
                <w:szCs w:val="21"/>
              </w:rPr>
            </w:pPr>
            <w:r>
              <w:rPr>
                <w:rFonts w:ascii="宋体" w:hAnsi="宋体" w:hint="eastAsia"/>
                <w:color w:val="000000"/>
                <w:kern w:val="0"/>
                <w:szCs w:val="21"/>
              </w:rPr>
              <w:t>属于公益一类事业单位、使用事业编制且由财政拨款保障的群团组织。</w:t>
            </w:r>
          </w:p>
        </w:tc>
      </w:tr>
      <w:tr w:rsidR="00A93E4B" w14:paraId="54D5B058" w14:textId="77777777">
        <w:trPr>
          <w:cantSplit/>
          <w:trHeight w:val="624"/>
        </w:trPr>
        <w:tc>
          <w:tcPr>
            <w:tcW w:w="846" w:type="dxa"/>
            <w:vMerge/>
            <w:vAlign w:val="center"/>
          </w:tcPr>
          <w:p w14:paraId="4051CD61" w14:textId="77777777" w:rsidR="00A93E4B" w:rsidRDefault="00A93E4B">
            <w:pPr>
              <w:spacing w:line="240" w:lineRule="exact"/>
              <w:jc w:val="left"/>
              <w:rPr>
                <w:rFonts w:ascii="宋体" w:hAnsi="宋体" w:hint="eastAsia"/>
                <w:color w:val="000000"/>
                <w:kern w:val="0"/>
                <w:szCs w:val="21"/>
              </w:rPr>
            </w:pPr>
          </w:p>
        </w:tc>
        <w:tc>
          <w:tcPr>
            <w:tcW w:w="1843" w:type="dxa"/>
            <w:vAlign w:val="center"/>
          </w:tcPr>
          <w:p w14:paraId="1D40E05A" w14:textId="77777777" w:rsidR="00A93E4B" w:rsidRDefault="00000000">
            <w:pPr>
              <w:spacing w:line="240" w:lineRule="exact"/>
              <w:jc w:val="left"/>
              <w:rPr>
                <w:rFonts w:ascii="宋体" w:hAnsi="宋体" w:hint="eastAsia"/>
                <w:color w:val="000000"/>
                <w:kern w:val="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）诚信要求</w:t>
            </w:r>
          </w:p>
        </w:tc>
        <w:tc>
          <w:tcPr>
            <w:tcW w:w="6242" w:type="dxa"/>
          </w:tcPr>
          <w:p w14:paraId="5CEB9590" w14:textId="77777777" w:rsidR="00A93E4B" w:rsidRDefault="00000000">
            <w:pPr>
              <w:spacing w:line="240" w:lineRule="exact"/>
              <w:jc w:val="left"/>
              <w:rPr>
                <w:rFonts w:ascii="宋体" w:hAnsi="宋体" w:hint="eastAsia"/>
                <w:color w:val="000000"/>
                <w:kern w:val="0"/>
                <w:szCs w:val="21"/>
              </w:rPr>
            </w:pPr>
            <w:r>
              <w:rPr>
                <w:rFonts w:ascii="宋体" w:hAnsi="宋体" w:hint="eastAsia"/>
                <w:color w:val="000000"/>
                <w:szCs w:val="21"/>
              </w:rPr>
              <w:t>未被列入失信被执行人、</w:t>
            </w:r>
            <w:r>
              <w:rPr>
                <w:rFonts w:ascii="宋体" w:hAnsi="宋体"/>
                <w:color w:val="000000"/>
                <w:szCs w:val="21"/>
              </w:rPr>
              <w:t>重大税收违法失信主体、政府采购严重违法失信行为记录名单</w:t>
            </w:r>
            <w:r>
              <w:rPr>
                <w:rFonts w:ascii="宋体" w:hAnsi="宋体" w:hint="eastAsia"/>
                <w:color w:val="000000"/>
                <w:szCs w:val="21"/>
              </w:rPr>
              <w:t>。</w:t>
            </w:r>
          </w:p>
        </w:tc>
      </w:tr>
      <w:tr w:rsidR="00A93E4B" w14:paraId="67FB8F00" w14:textId="77777777">
        <w:trPr>
          <w:cantSplit/>
          <w:trHeight w:val="624"/>
        </w:trPr>
        <w:tc>
          <w:tcPr>
            <w:tcW w:w="846" w:type="dxa"/>
            <w:vMerge/>
            <w:vAlign w:val="center"/>
          </w:tcPr>
          <w:p w14:paraId="24DB038D" w14:textId="77777777" w:rsidR="00A93E4B" w:rsidRDefault="00A93E4B">
            <w:pPr>
              <w:spacing w:line="240" w:lineRule="exact"/>
              <w:jc w:val="left"/>
              <w:rPr>
                <w:rFonts w:ascii="宋体" w:hAnsi="宋体" w:hint="eastAsia"/>
                <w:color w:val="000000"/>
                <w:kern w:val="0"/>
                <w:szCs w:val="21"/>
              </w:rPr>
            </w:pPr>
          </w:p>
        </w:tc>
        <w:tc>
          <w:tcPr>
            <w:tcW w:w="1843" w:type="dxa"/>
            <w:vAlign w:val="center"/>
          </w:tcPr>
          <w:p w14:paraId="0123FB10" w14:textId="77777777" w:rsidR="00A93E4B" w:rsidRDefault="00000000">
            <w:pPr>
              <w:spacing w:line="240" w:lineRule="exact"/>
              <w:jc w:val="left"/>
              <w:rPr>
                <w:rFonts w:ascii="宋体" w:hAnsi="宋体" w:hint="eastAsia"/>
                <w:color w:val="000000"/>
                <w:szCs w:val="21"/>
              </w:rPr>
            </w:pPr>
            <w:r>
              <w:rPr>
                <w:rFonts w:ascii="宋体" w:hAnsi="宋体" w:hint="eastAsia"/>
                <w:color w:val="000000"/>
                <w:szCs w:val="21"/>
              </w:rPr>
              <w:t>（5）分公司</w:t>
            </w:r>
          </w:p>
        </w:tc>
        <w:tc>
          <w:tcPr>
            <w:tcW w:w="6242" w:type="dxa"/>
            <w:vAlign w:val="center"/>
          </w:tcPr>
          <w:p w14:paraId="5C634930"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允许分公司参与响应的，供应商须提供总公司出具的授权其参与本项目的授权文件或制度。</w:t>
            </w:r>
          </w:p>
        </w:tc>
      </w:tr>
      <w:tr w:rsidR="00A93E4B" w14:paraId="180F4B6A" w14:textId="77777777">
        <w:trPr>
          <w:cantSplit/>
          <w:trHeight w:val="624"/>
        </w:trPr>
        <w:tc>
          <w:tcPr>
            <w:tcW w:w="846" w:type="dxa"/>
            <w:vMerge/>
            <w:vAlign w:val="center"/>
          </w:tcPr>
          <w:p w14:paraId="38A9F321" w14:textId="77777777" w:rsidR="00A93E4B" w:rsidRDefault="00A93E4B">
            <w:pPr>
              <w:spacing w:line="240" w:lineRule="exact"/>
              <w:jc w:val="left"/>
              <w:rPr>
                <w:rFonts w:ascii="宋体" w:hAnsi="宋体" w:hint="eastAsia"/>
                <w:color w:val="000000"/>
                <w:kern w:val="0"/>
                <w:szCs w:val="21"/>
              </w:rPr>
            </w:pPr>
          </w:p>
        </w:tc>
        <w:tc>
          <w:tcPr>
            <w:tcW w:w="1843" w:type="dxa"/>
            <w:vAlign w:val="center"/>
          </w:tcPr>
          <w:p w14:paraId="6AE103B1" w14:textId="77777777" w:rsidR="00A93E4B" w:rsidRDefault="00000000">
            <w:pPr>
              <w:spacing w:line="240" w:lineRule="exact"/>
              <w:jc w:val="left"/>
              <w:rPr>
                <w:rFonts w:ascii="宋体" w:hAnsi="宋体" w:hint="eastAsia"/>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）分包</w:t>
            </w:r>
          </w:p>
        </w:tc>
        <w:tc>
          <w:tcPr>
            <w:tcW w:w="6242" w:type="dxa"/>
            <w:vAlign w:val="center"/>
          </w:tcPr>
          <w:p w14:paraId="55577ACF" w14:textId="77777777" w:rsidR="00A93E4B" w:rsidRDefault="00000000">
            <w:pPr>
              <w:spacing w:line="240" w:lineRule="exact"/>
              <w:rPr>
                <w:rFonts w:ascii="宋体" w:hAnsi="宋体" w:hint="eastAsia"/>
                <w:color w:val="000000"/>
                <w:szCs w:val="21"/>
                <w:lang w:val="zh-CN"/>
              </w:rPr>
            </w:pPr>
            <w:r>
              <w:rPr>
                <w:rFonts w:ascii="宋体" w:hAnsi="宋体"/>
                <w:color w:val="000000"/>
                <w:szCs w:val="21"/>
              </w:rPr>
              <w:t>须符合</w:t>
            </w:r>
            <w:r>
              <w:rPr>
                <w:rFonts w:ascii="宋体" w:hAnsi="宋体" w:hint="eastAsia"/>
                <w:color w:val="000000"/>
                <w:szCs w:val="21"/>
              </w:rPr>
              <w:t>“磋商公告”</w:t>
            </w:r>
            <w:r>
              <w:rPr>
                <w:rFonts w:ascii="宋体" w:hAnsi="宋体"/>
                <w:color w:val="000000"/>
                <w:szCs w:val="21"/>
              </w:rPr>
              <w:t>的要求</w:t>
            </w:r>
          </w:p>
        </w:tc>
      </w:tr>
      <w:tr w:rsidR="00A93E4B" w14:paraId="14DE7FC0" w14:textId="77777777">
        <w:trPr>
          <w:cantSplit/>
          <w:trHeight w:val="624"/>
        </w:trPr>
        <w:tc>
          <w:tcPr>
            <w:tcW w:w="846" w:type="dxa"/>
            <w:vMerge/>
            <w:vAlign w:val="center"/>
          </w:tcPr>
          <w:p w14:paraId="1DCCF0C9" w14:textId="77777777" w:rsidR="00A93E4B" w:rsidRDefault="00A93E4B">
            <w:pPr>
              <w:spacing w:line="240" w:lineRule="exact"/>
              <w:jc w:val="left"/>
              <w:rPr>
                <w:rFonts w:ascii="宋体" w:hAnsi="宋体" w:hint="eastAsia"/>
                <w:color w:val="000000"/>
                <w:kern w:val="0"/>
                <w:szCs w:val="21"/>
              </w:rPr>
            </w:pPr>
          </w:p>
        </w:tc>
        <w:tc>
          <w:tcPr>
            <w:tcW w:w="1843" w:type="dxa"/>
            <w:vAlign w:val="center"/>
          </w:tcPr>
          <w:p w14:paraId="5A3E093D" w14:textId="77777777" w:rsidR="00A93E4B" w:rsidRDefault="00000000">
            <w:pPr>
              <w:spacing w:line="240" w:lineRule="exact"/>
              <w:jc w:val="left"/>
              <w:rPr>
                <w:rFonts w:ascii="宋体" w:hAnsi="宋体" w:hint="eastAsia"/>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）联合体</w:t>
            </w:r>
          </w:p>
        </w:tc>
        <w:tc>
          <w:tcPr>
            <w:tcW w:w="6242" w:type="dxa"/>
            <w:vAlign w:val="center"/>
          </w:tcPr>
          <w:p w14:paraId="18F5482C" w14:textId="77777777" w:rsidR="00A93E4B" w:rsidRDefault="00000000">
            <w:pPr>
              <w:spacing w:line="240" w:lineRule="exact"/>
              <w:rPr>
                <w:rFonts w:ascii="宋体" w:hAnsi="宋体" w:hint="eastAsia"/>
                <w:color w:val="000000"/>
                <w:szCs w:val="21"/>
              </w:rPr>
            </w:pPr>
            <w:r>
              <w:rPr>
                <w:rFonts w:ascii="宋体" w:hAnsi="宋体" w:hint="eastAsia"/>
                <w:color w:val="000000"/>
                <w:szCs w:val="21"/>
                <w:lang w:val="zh-CN"/>
              </w:rPr>
              <w:t>须符合“磋商公告”的要求</w:t>
            </w:r>
          </w:p>
        </w:tc>
      </w:tr>
      <w:tr w:rsidR="00A93E4B" w14:paraId="232F048D" w14:textId="77777777">
        <w:trPr>
          <w:cantSplit/>
          <w:trHeight w:val="624"/>
        </w:trPr>
        <w:tc>
          <w:tcPr>
            <w:tcW w:w="846" w:type="dxa"/>
            <w:vMerge/>
            <w:vAlign w:val="center"/>
          </w:tcPr>
          <w:p w14:paraId="36D7B255" w14:textId="77777777" w:rsidR="00A93E4B" w:rsidRDefault="00A93E4B">
            <w:pPr>
              <w:spacing w:line="240" w:lineRule="exact"/>
              <w:jc w:val="left"/>
              <w:rPr>
                <w:rFonts w:ascii="宋体" w:hAnsi="宋体" w:hint="eastAsia"/>
                <w:color w:val="000000"/>
                <w:kern w:val="0"/>
                <w:szCs w:val="21"/>
              </w:rPr>
            </w:pPr>
          </w:p>
        </w:tc>
        <w:tc>
          <w:tcPr>
            <w:tcW w:w="1843" w:type="dxa"/>
            <w:vAlign w:val="center"/>
          </w:tcPr>
          <w:p w14:paraId="0BE12898" w14:textId="77777777" w:rsidR="00A93E4B" w:rsidRDefault="00000000">
            <w:pPr>
              <w:spacing w:line="240" w:lineRule="exact"/>
              <w:jc w:val="left"/>
              <w:rPr>
                <w:rFonts w:ascii="宋体" w:hAnsi="宋体" w:hint="eastAsia"/>
                <w:color w:val="000000"/>
                <w:szCs w:val="21"/>
              </w:rPr>
            </w:pPr>
            <w:r>
              <w:rPr>
                <w:rFonts w:ascii="宋体" w:hAnsi="宋体" w:hint="eastAsia"/>
                <w:color w:val="000000"/>
                <w:szCs w:val="21"/>
              </w:rPr>
              <w:t>（</w:t>
            </w:r>
            <w:r>
              <w:rPr>
                <w:rFonts w:ascii="宋体" w:hAnsi="宋体"/>
                <w:color w:val="000000"/>
                <w:szCs w:val="21"/>
              </w:rPr>
              <w:t>8</w:t>
            </w:r>
            <w:r>
              <w:rPr>
                <w:rFonts w:ascii="宋体" w:hAnsi="宋体" w:hint="eastAsia"/>
                <w:color w:val="000000"/>
                <w:szCs w:val="21"/>
              </w:rPr>
              <w:t>）其他要求</w:t>
            </w:r>
          </w:p>
        </w:tc>
        <w:tc>
          <w:tcPr>
            <w:tcW w:w="6242" w:type="dxa"/>
          </w:tcPr>
          <w:p w14:paraId="57DF0E28" w14:textId="77777777" w:rsidR="00A93E4B" w:rsidRDefault="00000000">
            <w:pPr>
              <w:spacing w:line="312" w:lineRule="auto"/>
              <w:jc w:val="left"/>
              <w:rPr>
                <w:rFonts w:ascii="宋体" w:hAnsi="宋体" w:hint="eastAsia"/>
                <w:color w:val="000000"/>
                <w:kern w:val="0"/>
                <w:szCs w:val="21"/>
              </w:rPr>
            </w:pPr>
            <w:r>
              <w:rPr>
                <w:rFonts w:ascii="宋体" w:hAnsi="宋体" w:hint="eastAsia"/>
                <w:color w:val="000000"/>
                <w:kern w:val="0"/>
                <w:szCs w:val="21"/>
              </w:rPr>
              <w:t>按</w:t>
            </w:r>
            <w:r>
              <w:rPr>
                <w:rFonts w:ascii="宋体" w:hAnsi="宋体"/>
                <w:color w:val="000000"/>
                <w:kern w:val="0"/>
                <w:szCs w:val="21"/>
              </w:rPr>
              <w:t>照</w:t>
            </w:r>
            <w:r>
              <w:rPr>
                <w:rFonts w:ascii="宋体" w:hAnsi="宋体" w:hint="eastAsia"/>
                <w:color w:val="000000"/>
                <w:kern w:val="0"/>
                <w:szCs w:val="21"/>
              </w:rPr>
              <w:t>磋商</w:t>
            </w:r>
            <w:r>
              <w:rPr>
                <w:rFonts w:ascii="宋体" w:hAnsi="宋体"/>
                <w:color w:val="000000"/>
                <w:kern w:val="0"/>
                <w:szCs w:val="21"/>
              </w:rPr>
              <w:t>公告规定获得</w:t>
            </w:r>
            <w:r>
              <w:rPr>
                <w:rFonts w:ascii="宋体" w:hAnsi="宋体" w:hint="eastAsia"/>
                <w:color w:val="000000"/>
                <w:kern w:val="0"/>
                <w:szCs w:val="21"/>
              </w:rPr>
              <w:t>采购</w:t>
            </w:r>
            <w:r>
              <w:rPr>
                <w:rFonts w:ascii="宋体" w:hAnsi="宋体"/>
                <w:color w:val="000000"/>
                <w:kern w:val="0"/>
                <w:szCs w:val="21"/>
              </w:rPr>
              <w:t>文件。</w:t>
            </w:r>
            <w:r>
              <w:rPr>
                <w:rFonts w:ascii="宋体" w:hAnsi="宋体" w:hint="eastAsia"/>
                <w:color w:val="000000"/>
                <w:kern w:val="0"/>
                <w:szCs w:val="21"/>
              </w:rPr>
              <w:t>足额、及时缴纳磋商保证金。</w:t>
            </w:r>
          </w:p>
        </w:tc>
      </w:tr>
    </w:tbl>
    <w:p w14:paraId="5DCE5DE7" w14:textId="77777777" w:rsidR="00A93E4B" w:rsidRDefault="00000000">
      <w:pPr>
        <w:spacing w:before="120" w:line="320" w:lineRule="atLeast"/>
        <w:ind w:firstLineChars="196" w:firstLine="413"/>
        <w:outlineLvl w:val="1"/>
        <w:rPr>
          <w:rFonts w:ascii="宋体" w:hAnsi="宋体" w:hint="eastAsia"/>
          <w:color w:val="000000"/>
          <w:szCs w:val="21"/>
        </w:rPr>
      </w:pPr>
      <w:r>
        <w:rPr>
          <w:rFonts w:ascii="宋体" w:hAnsi="宋体"/>
          <w:b/>
          <w:bCs/>
          <w:color w:val="000000"/>
          <w:kern w:val="0"/>
          <w:szCs w:val="21"/>
        </w:rPr>
        <w:t>3</w:t>
      </w:r>
      <w:r>
        <w:rPr>
          <w:rFonts w:ascii="宋体" w:hAnsi="宋体" w:hint="eastAsia"/>
          <w:b/>
          <w:bCs/>
          <w:color w:val="000000"/>
          <w:kern w:val="0"/>
          <w:szCs w:val="21"/>
        </w:rPr>
        <w:t>.</w:t>
      </w:r>
      <w:r>
        <w:rPr>
          <w:rFonts w:ascii="宋体" w:hAnsi="宋体"/>
          <w:b/>
          <w:bCs/>
          <w:color w:val="000000"/>
          <w:kern w:val="0"/>
          <w:szCs w:val="21"/>
        </w:rPr>
        <w:t>符合性审查</w:t>
      </w:r>
      <w:r>
        <w:rPr>
          <w:rFonts w:ascii="宋体" w:hAnsi="宋体" w:hint="eastAsia"/>
          <w:b/>
          <w:bCs/>
          <w:color w:val="000000"/>
          <w:kern w:val="0"/>
          <w:szCs w:val="21"/>
        </w:rPr>
        <w:t>标准（不满足任何一项审查内容要求，符合性审查即为不合格）</w:t>
      </w:r>
    </w:p>
    <w:tbl>
      <w:tblPr>
        <w:tblW w:w="893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2"/>
        <w:gridCol w:w="2333"/>
        <w:gridCol w:w="5085"/>
      </w:tblGrid>
      <w:tr w:rsidR="00A93E4B" w14:paraId="18718D1E" w14:textId="77777777">
        <w:trPr>
          <w:trHeight w:val="518"/>
        </w:trPr>
        <w:tc>
          <w:tcPr>
            <w:tcW w:w="1512" w:type="dxa"/>
            <w:vAlign w:val="center"/>
          </w:tcPr>
          <w:p w14:paraId="50F54819" w14:textId="77777777" w:rsidR="00A93E4B" w:rsidRDefault="00000000">
            <w:pPr>
              <w:spacing w:line="240" w:lineRule="exact"/>
              <w:jc w:val="center"/>
              <w:rPr>
                <w:rFonts w:ascii="宋体" w:hAnsi="宋体" w:hint="eastAsia"/>
                <w:b/>
                <w:color w:val="000000"/>
                <w:kern w:val="0"/>
                <w:szCs w:val="21"/>
              </w:rPr>
            </w:pPr>
            <w:bookmarkStart w:id="76" w:name="_Hlk20388968"/>
            <w:bookmarkStart w:id="77" w:name="_Hlk48146640"/>
            <w:r>
              <w:rPr>
                <w:rFonts w:ascii="宋体" w:hAnsi="宋体" w:hint="eastAsia"/>
                <w:b/>
                <w:color w:val="000000"/>
                <w:kern w:val="0"/>
                <w:szCs w:val="21"/>
              </w:rPr>
              <w:t>审查</w:t>
            </w:r>
            <w:r>
              <w:rPr>
                <w:rFonts w:ascii="宋体" w:hAnsi="宋体"/>
                <w:b/>
                <w:color w:val="000000"/>
                <w:kern w:val="0"/>
                <w:szCs w:val="21"/>
              </w:rPr>
              <w:t>因素</w:t>
            </w:r>
          </w:p>
        </w:tc>
        <w:tc>
          <w:tcPr>
            <w:tcW w:w="2333" w:type="dxa"/>
            <w:vAlign w:val="center"/>
          </w:tcPr>
          <w:p w14:paraId="6CDBD779" w14:textId="77777777" w:rsidR="00A93E4B" w:rsidRDefault="00000000">
            <w:pPr>
              <w:spacing w:line="240" w:lineRule="exact"/>
              <w:jc w:val="center"/>
              <w:rPr>
                <w:rFonts w:ascii="宋体" w:hAnsi="宋体" w:hint="eastAsia"/>
                <w:b/>
                <w:color w:val="000000"/>
                <w:kern w:val="0"/>
                <w:szCs w:val="21"/>
              </w:rPr>
            </w:pPr>
            <w:r>
              <w:rPr>
                <w:rFonts w:ascii="宋体" w:hAnsi="宋体" w:hint="eastAsia"/>
                <w:b/>
                <w:color w:val="000000"/>
                <w:kern w:val="0"/>
                <w:szCs w:val="21"/>
              </w:rPr>
              <w:t>审查内容</w:t>
            </w:r>
          </w:p>
        </w:tc>
        <w:tc>
          <w:tcPr>
            <w:tcW w:w="5085" w:type="dxa"/>
          </w:tcPr>
          <w:p w14:paraId="48E6287B" w14:textId="77777777" w:rsidR="00A93E4B" w:rsidRDefault="00A93E4B">
            <w:pPr>
              <w:spacing w:line="240" w:lineRule="exact"/>
              <w:jc w:val="center"/>
              <w:rPr>
                <w:rFonts w:ascii="宋体" w:hAnsi="宋体" w:hint="eastAsia"/>
                <w:b/>
                <w:color w:val="000000"/>
                <w:kern w:val="0"/>
                <w:szCs w:val="21"/>
              </w:rPr>
            </w:pPr>
          </w:p>
          <w:p w14:paraId="40ABC356" w14:textId="77777777" w:rsidR="00A93E4B" w:rsidRDefault="00000000">
            <w:pPr>
              <w:spacing w:line="240" w:lineRule="exact"/>
              <w:jc w:val="center"/>
              <w:rPr>
                <w:rFonts w:ascii="宋体" w:hAnsi="宋体" w:hint="eastAsia"/>
                <w:b/>
                <w:color w:val="000000"/>
                <w:kern w:val="0"/>
                <w:szCs w:val="21"/>
              </w:rPr>
            </w:pPr>
            <w:r>
              <w:rPr>
                <w:rFonts w:ascii="宋体" w:hAnsi="宋体" w:hint="eastAsia"/>
                <w:b/>
                <w:color w:val="000000"/>
                <w:kern w:val="0"/>
                <w:szCs w:val="21"/>
              </w:rPr>
              <w:t>说明</w:t>
            </w:r>
          </w:p>
        </w:tc>
      </w:tr>
      <w:tr w:rsidR="00A93E4B" w14:paraId="4B9ABFEE" w14:textId="77777777">
        <w:trPr>
          <w:trHeight w:val="1367"/>
        </w:trPr>
        <w:tc>
          <w:tcPr>
            <w:tcW w:w="1512" w:type="dxa"/>
            <w:vMerge w:val="restart"/>
            <w:vAlign w:val="center"/>
          </w:tcPr>
          <w:p w14:paraId="573F6754" w14:textId="77777777" w:rsidR="00A93E4B" w:rsidRDefault="00000000">
            <w:pPr>
              <w:spacing w:line="240" w:lineRule="exact"/>
              <w:jc w:val="center"/>
              <w:rPr>
                <w:rFonts w:ascii="宋体" w:hAnsi="宋体" w:hint="eastAsia"/>
                <w:color w:val="000000"/>
                <w:kern w:val="0"/>
                <w:szCs w:val="21"/>
              </w:rPr>
            </w:pPr>
            <w:r>
              <w:rPr>
                <w:rFonts w:ascii="宋体" w:hAnsi="宋体" w:hint="eastAsia"/>
                <w:color w:val="000000"/>
                <w:kern w:val="0"/>
                <w:szCs w:val="21"/>
              </w:rPr>
              <w:t>商务资信</w:t>
            </w:r>
          </w:p>
        </w:tc>
        <w:tc>
          <w:tcPr>
            <w:tcW w:w="2333" w:type="dxa"/>
            <w:vAlign w:val="center"/>
          </w:tcPr>
          <w:p w14:paraId="366BDA88" w14:textId="77777777" w:rsidR="00A93E4B" w:rsidRDefault="00000000">
            <w:pPr>
              <w:spacing w:line="240" w:lineRule="exact"/>
              <w:rPr>
                <w:rFonts w:ascii="宋体" w:hAnsi="宋体" w:hint="eastAsia"/>
                <w:color w:val="000000"/>
              </w:rPr>
            </w:pPr>
            <w:r>
              <w:rPr>
                <w:rFonts w:ascii="宋体" w:hAnsi="宋体" w:hint="eastAsia"/>
                <w:color w:val="000000"/>
              </w:rPr>
              <w:t>法定代表人身份证明及授权委托书</w:t>
            </w:r>
          </w:p>
        </w:tc>
        <w:tc>
          <w:tcPr>
            <w:tcW w:w="5085" w:type="dxa"/>
            <w:vAlign w:val="center"/>
          </w:tcPr>
          <w:p w14:paraId="62AB6527"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授权</w:t>
            </w:r>
            <w:r>
              <w:rPr>
                <w:rFonts w:ascii="宋体" w:hAnsi="宋体"/>
                <w:color w:val="000000"/>
                <w:szCs w:val="21"/>
              </w:rPr>
              <w:t>代表</w:t>
            </w:r>
            <w:r>
              <w:rPr>
                <w:rFonts w:ascii="宋体" w:hAnsi="宋体" w:hint="eastAsia"/>
                <w:color w:val="000000"/>
                <w:szCs w:val="21"/>
              </w:rPr>
              <w:t>参加响应</w:t>
            </w:r>
            <w:r>
              <w:rPr>
                <w:rFonts w:ascii="宋体" w:hAnsi="宋体"/>
                <w:color w:val="000000"/>
                <w:szCs w:val="21"/>
              </w:rPr>
              <w:t>时审查</w:t>
            </w:r>
            <w:r>
              <w:rPr>
                <w:rFonts w:ascii="宋体" w:hAnsi="宋体"/>
                <w:color w:val="000000"/>
              </w:rPr>
              <w:t>：</w:t>
            </w:r>
            <w:r>
              <w:rPr>
                <w:rFonts w:ascii="宋体" w:hAnsi="宋体"/>
                <w:color w:val="000000"/>
                <w:szCs w:val="21"/>
              </w:rPr>
              <w:t xml:space="preserve">法定代表人授权委托书及附件 </w:t>
            </w:r>
          </w:p>
          <w:p w14:paraId="64546986"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法定代表人直接参加响应</w:t>
            </w:r>
            <w:r>
              <w:rPr>
                <w:rFonts w:ascii="宋体" w:hAnsi="宋体"/>
                <w:color w:val="000000"/>
                <w:szCs w:val="21"/>
              </w:rPr>
              <w:t>时审查</w:t>
            </w:r>
            <w:r>
              <w:rPr>
                <w:rFonts w:ascii="宋体" w:hAnsi="宋体"/>
                <w:color w:val="000000"/>
              </w:rPr>
              <w:t>：</w:t>
            </w:r>
            <w:r>
              <w:rPr>
                <w:rFonts w:ascii="宋体" w:hAnsi="宋体"/>
                <w:color w:val="000000"/>
                <w:szCs w:val="21"/>
              </w:rPr>
              <w:t>法定代表人身份证明</w:t>
            </w:r>
            <w:r>
              <w:rPr>
                <w:rFonts w:ascii="宋体" w:hAnsi="宋体" w:hint="eastAsia"/>
                <w:color w:val="000000"/>
                <w:szCs w:val="21"/>
              </w:rPr>
              <w:t>及</w:t>
            </w:r>
            <w:r>
              <w:rPr>
                <w:rFonts w:ascii="宋体" w:hAnsi="宋体"/>
                <w:color w:val="000000"/>
                <w:szCs w:val="21"/>
              </w:rPr>
              <w:t>附件</w:t>
            </w:r>
          </w:p>
          <w:p w14:paraId="15612A26" w14:textId="77777777" w:rsidR="00A93E4B" w:rsidRDefault="00000000">
            <w:pPr>
              <w:spacing w:line="240" w:lineRule="exact"/>
              <w:rPr>
                <w:rFonts w:ascii="宋体" w:hAnsi="宋体" w:hint="eastAsia"/>
                <w:color w:val="000000"/>
              </w:rPr>
            </w:pPr>
            <w:r>
              <w:rPr>
                <w:rFonts w:ascii="宋体" w:hAnsi="宋体"/>
                <w:color w:val="000000"/>
                <w:szCs w:val="21"/>
              </w:rPr>
              <w:t>格式及附件见第六章响应文件格式要求</w:t>
            </w:r>
          </w:p>
        </w:tc>
      </w:tr>
      <w:tr w:rsidR="00A93E4B" w14:paraId="6499A0E0" w14:textId="77777777">
        <w:trPr>
          <w:trHeight w:val="518"/>
        </w:trPr>
        <w:tc>
          <w:tcPr>
            <w:tcW w:w="1512" w:type="dxa"/>
            <w:vMerge/>
            <w:vAlign w:val="center"/>
          </w:tcPr>
          <w:p w14:paraId="0AC1FC49" w14:textId="77777777" w:rsidR="00A93E4B" w:rsidRDefault="00A93E4B">
            <w:pPr>
              <w:spacing w:line="240" w:lineRule="exact"/>
              <w:jc w:val="center"/>
              <w:rPr>
                <w:rFonts w:ascii="宋体" w:hAnsi="宋体" w:hint="eastAsia"/>
                <w:color w:val="000000"/>
                <w:kern w:val="0"/>
                <w:szCs w:val="21"/>
              </w:rPr>
            </w:pPr>
          </w:p>
        </w:tc>
        <w:tc>
          <w:tcPr>
            <w:tcW w:w="2333" w:type="dxa"/>
            <w:vAlign w:val="center"/>
          </w:tcPr>
          <w:p w14:paraId="4EF8226F"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实质性条款响应</w:t>
            </w:r>
          </w:p>
        </w:tc>
        <w:tc>
          <w:tcPr>
            <w:tcW w:w="5085" w:type="dxa"/>
            <w:vAlign w:val="center"/>
          </w:tcPr>
          <w:p w14:paraId="204DD2B8"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采购文件实质性要求响应均无负偏离</w:t>
            </w:r>
          </w:p>
        </w:tc>
      </w:tr>
      <w:tr w:rsidR="00A93E4B" w14:paraId="26E3CBEF" w14:textId="77777777">
        <w:trPr>
          <w:trHeight w:val="518"/>
        </w:trPr>
        <w:tc>
          <w:tcPr>
            <w:tcW w:w="1512" w:type="dxa"/>
            <w:vMerge/>
            <w:vAlign w:val="center"/>
          </w:tcPr>
          <w:p w14:paraId="74BDAEE1" w14:textId="77777777" w:rsidR="00A93E4B" w:rsidRDefault="00A93E4B">
            <w:pPr>
              <w:spacing w:line="240" w:lineRule="exact"/>
              <w:jc w:val="center"/>
              <w:rPr>
                <w:rFonts w:ascii="宋体" w:hAnsi="宋体" w:hint="eastAsia"/>
                <w:color w:val="000000"/>
                <w:kern w:val="0"/>
                <w:szCs w:val="21"/>
              </w:rPr>
            </w:pPr>
          </w:p>
        </w:tc>
        <w:tc>
          <w:tcPr>
            <w:tcW w:w="2333" w:type="dxa"/>
            <w:vAlign w:val="center"/>
          </w:tcPr>
          <w:p w14:paraId="2BEAD118"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串通投标</w:t>
            </w:r>
          </w:p>
        </w:tc>
        <w:tc>
          <w:tcPr>
            <w:tcW w:w="5085" w:type="dxa"/>
            <w:vAlign w:val="center"/>
          </w:tcPr>
          <w:p w14:paraId="6A645A29"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不属于供应商须知正文第</w:t>
            </w:r>
            <w:r>
              <w:rPr>
                <w:rFonts w:ascii="宋体" w:hAnsi="宋体"/>
                <w:color w:val="000000"/>
                <w:szCs w:val="21"/>
              </w:rPr>
              <w:t>6</w:t>
            </w: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.9规定的串通投标情形，见</w:t>
            </w:r>
            <w:r>
              <w:rPr>
                <w:rFonts w:ascii="宋体" w:hAnsi="宋体"/>
                <w:color w:val="000000"/>
                <w:szCs w:val="21"/>
              </w:rPr>
              <w:t>第六章响应文件格式要求</w:t>
            </w:r>
          </w:p>
        </w:tc>
      </w:tr>
      <w:tr w:rsidR="00A93E4B" w14:paraId="77E49F20" w14:textId="77777777">
        <w:trPr>
          <w:trHeight w:val="672"/>
        </w:trPr>
        <w:tc>
          <w:tcPr>
            <w:tcW w:w="1512" w:type="dxa"/>
            <w:vMerge w:val="restart"/>
            <w:vAlign w:val="center"/>
          </w:tcPr>
          <w:p w14:paraId="0C135F07" w14:textId="77777777" w:rsidR="00A93E4B" w:rsidRDefault="00000000">
            <w:pPr>
              <w:spacing w:line="240" w:lineRule="exact"/>
              <w:jc w:val="center"/>
              <w:rPr>
                <w:rFonts w:ascii="宋体" w:hAnsi="宋体" w:hint="eastAsia"/>
                <w:color w:val="000000"/>
                <w:kern w:val="0"/>
                <w:szCs w:val="21"/>
              </w:rPr>
            </w:pPr>
            <w:r>
              <w:rPr>
                <w:rFonts w:ascii="宋体" w:hAnsi="宋体" w:hint="eastAsia"/>
                <w:color w:val="000000"/>
                <w:kern w:val="0"/>
                <w:szCs w:val="21"/>
              </w:rPr>
              <w:t>报价</w:t>
            </w:r>
          </w:p>
        </w:tc>
        <w:tc>
          <w:tcPr>
            <w:tcW w:w="2333" w:type="dxa"/>
            <w:vAlign w:val="center"/>
          </w:tcPr>
          <w:p w14:paraId="5E3142CB"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有效报价</w:t>
            </w:r>
          </w:p>
        </w:tc>
        <w:tc>
          <w:tcPr>
            <w:tcW w:w="5085" w:type="dxa"/>
            <w:vAlign w:val="center"/>
          </w:tcPr>
          <w:p w14:paraId="22DC48E1" w14:textId="77777777" w:rsidR="00A93E4B" w:rsidRDefault="00000000">
            <w:pPr>
              <w:spacing w:line="240" w:lineRule="exact"/>
              <w:rPr>
                <w:rFonts w:ascii="宋体" w:hAnsi="宋体" w:hint="eastAsia"/>
                <w:bCs/>
                <w:color w:val="000000"/>
                <w:kern w:val="0"/>
                <w:szCs w:val="21"/>
              </w:rPr>
            </w:pPr>
            <w:r>
              <w:rPr>
                <w:rFonts w:ascii="宋体" w:hAnsi="宋体" w:hint="eastAsia"/>
                <w:color w:val="000000"/>
              </w:rPr>
              <w:t>报价未超出采购预算金额，也未超出最高限价（如有）</w:t>
            </w:r>
          </w:p>
        </w:tc>
      </w:tr>
      <w:tr w:rsidR="00A93E4B" w14:paraId="2FB7CD2A" w14:textId="77777777">
        <w:trPr>
          <w:trHeight w:val="672"/>
        </w:trPr>
        <w:tc>
          <w:tcPr>
            <w:tcW w:w="1512" w:type="dxa"/>
            <w:vMerge/>
            <w:vAlign w:val="center"/>
          </w:tcPr>
          <w:p w14:paraId="18B98218" w14:textId="77777777" w:rsidR="00A93E4B" w:rsidRDefault="00A93E4B">
            <w:pPr>
              <w:spacing w:line="240" w:lineRule="exact"/>
              <w:jc w:val="center"/>
              <w:rPr>
                <w:rFonts w:ascii="宋体" w:hAnsi="宋体" w:hint="eastAsia"/>
                <w:color w:val="000000"/>
                <w:kern w:val="0"/>
                <w:szCs w:val="21"/>
              </w:rPr>
            </w:pPr>
          </w:p>
        </w:tc>
        <w:tc>
          <w:tcPr>
            <w:tcW w:w="2333" w:type="dxa"/>
            <w:vAlign w:val="center"/>
          </w:tcPr>
          <w:p w14:paraId="1FC082C0" w14:textId="77777777" w:rsidR="00A93E4B" w:rsidRDefault="00000000">
            <w:pPr>
              <w:spacing w:line="240" w:lineRule="exact"/>
              <w:rPr>
                <w:rFonts w:ascii="宋体" w:hAnsi="宋体" w:hint="eastAsia"/>
                <w:bCs/>
                <w:color w:val="000000"/>
                <w:kern w:val="0"/>
                <w:szCs w:val="21"/>
              </w:rPr>
            </w:pPr>
            <w:r>
              <w:rPr>
                <w:rFonts w:ascii="宋体" w:hAnsi="宋体" w:hint="eastAsia"/>
                <w:bCs/>
                <w:color w:val="000000"/>
                <w:kern w:val="0"/>
                <w:szCs w:val="21"/>
              </w:rPr>
              <w:t>漏项报价</w:t>
            </w:r>
          </w:p>
        </w:tc>
        <w:tc>
          <w:tcPr>
            <w:tcW w:w="5085" w:type="dxa"/>
            <w:vAlign w:val="center"/>
          </w:tcPr>
          <w:p w14:paraId="3764C3C9"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不存在未就所投分标进行报价或者漏项报价；</w:t>
            </w:r>
          </w:p>
        </w:tc>
      </w:tr>
      <w:tr w:rsidR="00A93E4B" w14:paraId="24E83C06" w14:textId="77777777">
        <w:trPr>
          <w:trHeight w:val="672"/>
        </w:trPr>
        <w:tc>
          <w:tcPr>
            <w:tcW w:w="1512" w:type="dxa"/>
            <w:vMerge/>
            <w:vAlign w:val="center"/>
          </w:tcPr>
          <w:p w14:paraId="39468140" w14:textId="77777777" w:rsidR="00A93E4B" w:rsidRDefault="00A93E4B">
            <w:pPr>
              <w:spacing w:line="240" w:lineRule="exact"/>
              <w:jc w:val="center"/>
              <w:rPr>
                <w:rFonts w:ascii="宋体" w:hAnsi="宋体" w:hint="eastAsia"/>
                <w:color w:val="000000"/>
                <w:kern w:val="0"/>
                <w:szCs w:val="21"/>
              </w:rPr>
            </w:pPr>
          </w:p>
        </w:tc>
        <w:tc>
          <w:tcPr>
            <w:tcW w:w="2333" w:type="dxa"/>
            <w:vAlign w:val="center"/>
          </w:tcPr>
          <w:p w14:paraId="60D9488B"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响应报价唯一性</w:t>
            </w:r>
          </w:p>
        </w:tc>
        <w:tc>
          <w:tcPr>
            <w:tcW w:w="5085" w:type="dxa"/>
            <w:vAlign w:val="center"/>
          </w:tcPr>
          <w:p w14:paraId="0AC0E39A"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不存在有选择、有条件的最后报价（采购文件允许有备选方案或者其他约定的除外）</w:t>
            </w:r>
          </w:p>
        </w:tc>
      </w:tr>
      <w:tr w:rsidR="00A93E4B" w14:paraId="0274ACF0" w14:textId="77777777">
        <w:trPr>
          <w:trHeight w:val="672"/>
        </w:trPr>
        <w:tc>
          <w:tcPr>
            <w:tcW w:w="1512" w:type="dxa"/>
            <w:vMerge/>
            <w:vAlign w:val="center"/>
          </w:tcPr>
          <w:p w14:paraId="7C538B0B" w14:textId="77777777" w:rsidR="00A93E4B" w:rsidRDefault="00A93E4B">
            <w:pPr>
              <w:spacing w:line="240" w:lineRule="exact"/>
              <w:jc w:val="center"/>
              <w:rPr>
                <w:rFonts w:ascii="宋体" w:hAnsi="宋体" w:hint="eastAsia"/>
                <w:color w:val="000000"/>
                <w:kern w:val="0"/>
                <w:szCs w:val="21"/>
              </w:rPr>
            </w:pPr>
          </w:p>
        </w:tc>
        <w:tc>
          <w:tcPr>
            <w:tcW w:w="2333" w:type="dxa"/>
            <w:vAlign w:val="center"/>
          </w:tcPr>
          <w:p w14:paraId="2C0A0F2C" w14:textId="77777777" w:rsidR="00A93E4B" w:rsidRDefault="00000000">
            <w:pPr>
              <w:spacing w:line="240" w:lineRule="exact"/>
              <w:rPr>
                <w:rFonts w:ascii="宋体" w:hAnsi="宋体" w:hint="eastAsia"/>
                <w:color w:val="000000"/>
                <w:lang w:val="zh-CN"/>
              </w:rPr>
            </w:pPr>
            <w:r>
              <w:rPr>
                <w:rFonts w:ascii="宋体" w:hAnsi="宋体" w:hint="eastAsia"/>
                <w:color w:val="000000"/>
                <w:szCs w:val="21"/>
                <w:lang w:val="zh-CN"/>
              </w:rPr>
              <w:t>过低报价合理性</w:t>
            </w:r>
          </w:p>
        </w:tc>
        <w:tc>
          <w:tcPr>
            <w:tcW w:w="5085" w:type="dxa"/>
            <w:vAlign w:val="center"/>
          </w:tcPr>
          <w:p w14:paraId="18F4CD4C" w14:textId="77777777" w:rsidR="00A93E4B" w:rsidRDefault="00000000">
            <w:pPr>
              <w:spacing w:line="240" w:lineRule="exact"/>
              <w:rPr>
                <w:rFonts w:ascii="宋体" w:hAnsi="宋体" w:hint="eastAsia"/>
                <w:color w:val="000000"/>
              </w:rPr>
            </w:pPr>
            <w:r>
              <w:rPr>
                <w:rFonts w:ascii="宋体" w:hAnsi="宋体" w:hint="eastAsia"/>
                <w:color w:val="000000"/>
              </w:rPr>
              <w:t>供应商的报价存在异常低价问题的情形，评审委员会</w:t>
            </w:r>
            <w:r>
              <w:rPr>
                <w:rFonts w:ascii="宋体" w:hAnsi="宋体" w:hint="eastAsia"/>
                <w:color w:val="000000"/>
                <w:szCs w:val="21"/>
              </w:rPr>
              <w:t>应当要求其在评标现场合理的时间内提供报价合理性相关的书面说明及必要的证明材料。</w:t>
            </w:r>
            <w:r>
              <w:rPr>
                <w:rFonts w:ascii="宋体" w:hAnsi="宋体" w:hint="eastAsia"/>
                <w:color w:val="000000"/>
              </w:rPr>
              <w:t>供应商不能证明其报价合理性的，评审委员会应当将其作为无效投标处理。</w:t>
            </w:r>
          </w:p>
        </w:tc>
      </w:tr>
      <w:tr w:rsidR="00A93E4B" w14:paraId="208D2805" w14:textId="77777777">
        <w:trPr>
          <w:trHeight w:val="672"/>
        </w:trPr>
        <w:tc>
          <w:tcPr>
            <w:tcW w:w="1512" w:type="dxa"/>
            <w:vMerge/>
            <w:vAlign w:val="center"/>
          </w:tcPr>
          <w:p w14:paraId="511B1BDF" w14:textId="77777777" w:rsidR="00A93E4B" w:rsidRDefault="00A93E4B">
            <w:pPr>
              <w:spacing w:line="240" w:lineRule="exact"/>
              <w:jc w:val="center"/>
              <w:rPr>
                <w:rFonts w:ascii="宋体" w:hAnsi="宋体" w:hint="eastAsia"/>
                <w:color w:val="000000"/>
                <w:kern w:val="0"/>
                <w:szCs w:val="21"/>
              </w:rPr>
            </w:pPr>
          </w:p>
        </w:tc>
        <w:tc>
          <w:tcPr>
            <w:tcW w:w="2333" w:type="dxa"/>
            <w:vAlign w:val="center"/>
          </w:tcPr>
          <w:p w14:paraId="18092C0F"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响应有效期</w:t>
            </w:r>
          </w:p>
        </w:tc>
        <w:tc>
          <w:tcPr>
            <w:tcW w:w="5085" w:type="dxa"/>
            <w:vAlign w:val="center"/>
          </w:tcPr>
          <w:p w14:paraId="32EBF119" w14:textId="77777777" w:rsidR="00A93E4B" w:rsidRDefault="00000000">
            <w:pPr>
              <w:spacing w:line="240" w:lineRule="exact"/>
              <w:rPr>
                <w:rFonts w:ascii="宋体" w:hAnsi="宋体" w:hint="eastAsia"/>
                <w:color w:val="000000"/>
                <w:szCs w:val="21"/>
              </w:rPr>
            </w:pPr>
            <w:r>
              <w:rPr>
                <w:rFonts w:ascii="宋体" w:hAnsi="宋体" w:hint="eastAsia"/>
                <w:color w:val="000000"/>
                <w:szCs w:val="21"/>
              </w:rPr>
              <w:t>满足采购文件规定</w:t>
            </w:r>
          </w:p>
        </w:tc>
      </w:tr>
      <w:bookmarkEnd w:id="76"/>
      <w:bookmarkEnd w:id="77"/>
    </w:tbl>
    <w:p w14:paraId="62451CC9" w14:textId="77777777" w:rsidR="00A93E4B" w:rsidRDefault="00A93E4B">
      <w:pPr>
        <w:spacing w:before="120" w:line="320" w:lineRule="atLeast"/>
        <w:rPr>
          <w:rFonts w:ascii="宋体" w:hAnsi="宋体" w:hint="eastAsia"/>
          <w:color w:val="000000"/>
        </w:rPr>
      </w:pPr>
    </w:p>
    <w:p w14:paraId="106E241D" w14:textId="77777777" w:rsidR="00A93E4B" w:rsidRDefault="00A93E4B">
      <w:pPr>
        <w:spacing w:before="120" w:line="320" w:lineRule="atLeast"/>
        <w:rPr>
          <w:rFonts w:ascii="宋体" w:hAnsi="宋体" w:hint="eastAsia"/>
          <w:color w:val="000000"/>
        </w:rPr>
      </w:pPr>
    </w:p>
    <w:p w14:paraId="6C6C1EE2" w14:textId="77777777" w:rsidR="00A93E4B" w:rsidRDefault="00000000">
      <w:pPr>
        <w:tabs>
          <w:tab w:val="left" w:pos="1950"/>
        </w:tabs>
        <w:spacing w:before="120" w:line="320" w:lineRule="atLeast"/>
        <w:jc w:val="left"/>
        <w:outlineLvl w:val="1"/>
        <w:rPr>
          <w:rFonts w:ascii="宋体" w:hAnsi="宋体" w:hint="eastAsia"/>
          <w:b/>
          <w:bCs/>
          <w:color w:val="000000"/>
          <w:kern w:val="0"/>
          <w:szCs w:val="21"/>
        </w:rPr>
      </w:pPr>
      <w:r>
        <w:rPr>
          <w:rFonts w:ascii="宋体" w:hAnsi="宋体"/>
          <w:b/>
          <w:bCs/>
          <w:color w:val="000000"/>
          <w:kern w:val="0"/>
        </w:rPr>
        <w:br w:type="page"/>
      </w:r>
      <w:r>
        <w:rPr>
          <w:rFonts w:ascii="宋体" w:hAnsi="宋体"/>
          <w:b/>
          <w:bCs/>
          <w:color w:val="000000"/>
          <w:kern w:val="0"/>
          <w:szCs w:val="21"/>
        </w:rPr>
        <w:lastRenderedPageBreak/>
        <w:t>4.</w:t>
      </w:r>
      <w:r>
        <w:rPr>
          <w:rFonts w:ascii="宋体" w:hAnsi="宋体" w:hint="eastAsia"/>
          <w:b/>
          <w:bCs/>
          <w:color w:val="000000"/>
          <w:kern w:val="0"/>
          <w:szCs w:val="21"/>
        </w:rPr>
        <w:t>评审标准</w:t>
      </w:r>
    </w:p>
    <w:tbl>
      <w:tblPr>
        <w:tblW w:w="98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666"/>
        <w:gridCol w:w="992"/>
        <w:gridCol w:w="709"/>
        <w:gridCol w:w="4961"/>
        <w:gridCol w:w="2127"/>
      </w:tblGrid>
      <w:tr w:rsidR="00A93E4B" w14:paraId="7BAADBC9" w14:textId="77777777">
        <w:trPr>
          <w:jc w:val="center"/>
        </w:trPr>
        <w:tc>
          <w:tcPr>
            <w:tcW w:w="426" w:type="dxa"/>
            <w:vAlign w:val="center"/>
          </w:tcPr>
          <w:p w14:paraId="0AE9C6B5" w14:textId="77777777" w:rsidR="00A93E4B" w:rsidRDefault="00000000">
            <w:pPr>
              <w:jc w:val="center"/>
              <w:rPr>
                <w:rFonts w:ascii="宋体" w:hAnsi="宋体" w:hint="eastAsia"/>
                <w:b/>
                <w:color w:val="000000"/>
                <w:szCs w:val="21"/>
              </w:rPr>
            </w:pPr>
            <w:r>
              <w:rPr>
                <w:rFonts w:ascii="宋体" w:hAnsi="宋体"/>
                <w:b/>
                <w:color w:val="000000"/>
                <w:szCs w:val="21"/>
              </w:rPr>
              <w:t>序号</w:t>
            </w:r>
          </w:p>
        </w:tc>
        <w:tc>
          <w:tcPr>
            <w:tcW w:w="1658" w:type="dxa"/>
            <w:gridSpan w:val="2"/>
            <w:vAlign w:val="center"/>
          </w:tcPr>
          <w:p w14:paraId="4578B1F2" w14:textId="77777777" w:rsidR="00A93E4B" w:rsidRDefault="00000000">
            <w:pPr>
              <w:jc w:val="center"/>
              <w:rPr>
                <w:rFonts w:ascii="宋体" w:hAnsi="宋体" w:hint="eastAsia"/>
                <w:b/>
                <w:color w:val="000000"/>
                <w:szCs w:val="21"/>
              </w:rPr>
            </w:pPr>
            <w:r>
              <w:rPr>
                <w:rFonts w:ascii="宋体" w:hAnsi="宋体"/>
                <w:b/>
                <w:color w:val="000000"/>
                <w:szCs w:val="21"/>
              </w:rPr>
              <w:t>评审因素及分值</w:t>
            </w:r>
          </w:p>
        </w:tc>
        <w:tc>
          <w:tcPr>
            <w:tcW w:w="709" w:type="dxa"/>
            <w:vAlign w:val="center"/>
          </w:tcPr>
          <w:p w14:paraId="424F607D" w14:textId="77777777" w:rsidR="00A93E4B" w:rsidRDefault="00000000">
            <w:pPr>
              <w:jc w:val="center"/>
              <w:rPr>
                <w:rFonts w:ascii="宋体" w:hAnsi="宋体" w:hint="eastAsia"/>
                <w:b/>
                <w:color w:val="000000"/>
                <w:szCs w:val="21"/>
              </w:rPr>
            </w:pPr>
            <w:r>
              <w:rPr>
                <w:rFonts w:ascii="宋体" w:hAnsi="宋体"/>
                <w:b/>
                <w:color w:val="000000"/>
                <w:szCs w:val="21"/>
              </w:rPr>
              <w:t>分值</w:t>
            </w:r>
          </w:p>
          <w:p w14:paraId="7A357180" w14:textId="77777777" w:rsidR="00A93E4B" w:rsidRDefault="00000000">
            <w:pPr>
              <w:jc w:val="center"/>
              <w:rPr>
                <w:rFonts w:ascii="宋体" w:hAnsi="宋体" w:hint="eastAsia"/>
                <w:b/>
                <w:color w:val="000000"/>
                <w:szCs w:val="21"/>
              </w:rPr>
            </w:pPr>
            <w:r>
              <w:rPr>
                <w:rFonts w:ascii="宋体" w:hAnsi="宋体"/>
                <w:b/>
                <w:color w:val="000000"/>
                <w:szCs w:val="21"/>
              </w:rPr>
              <w:t>属性</w:t>
            </w:r>
          </w:p>
        </w:tc>
        <w:tc>
          <w:tcPr>
            <w:tcW w:w="4961" w:type="dxa"/>
            <w:vAlign w:val="center"/>
          </w:tcPr>
          <w:p w14:paraId="6F503063" w14:textId="77777777" w:rsidR="00A93E4B" w:rsidRDefault="00000000">
            <w:pPr>
              <w:jc w:val="center"/>
              <w:rPr>
                <w:rFonts w:ascii="宋体" w:hAnsi="宋体" w:hint="eastAsia"/>
                <w:b/>
                <w:color w:val="000000"/>
                <w:szCs w:val="21"/>
              </w:rPr>
            </w:pPr>
            <w:r>
              <w:rPr>
                <w:rFonts w:ascii="宋体" w:hAnsi="宋体"/>
                <w:b/>
                <w:color w:val="000000"/>
                <w:szCs w:val="21"/>
              </w:rPr>
              <w:t>评审标准</w:t>
            </w:r>
          </w:p>
        </w:tc>
        <w:tc>
          <w:tcPr>
            <w:tcW w:w="2127" w:type="dxa"/>
            <w:vAlign w:val="center"/>
          </w:tcPr>
          <w:p w14:paraId="725D2D97" w14:textId="77777777" w:rsidR="00A93E4B" w:rsidRDefault="00000000">
            <w:pPr>
              <w:jc w:val="center"/>
              <w:rPr>
                <w:rFonts w:ascii="宋体" w:hAnsi="宋体" w:hint="eastAsia"/>
                <w:b/>
                <w:color w:val="000000"/>
                <w:szCs w:val="21"/>
              </w:rPr>
            </w:pPr>
            <w:r>
              <w:rPr>
                <w:rFonts w:ascii="宋体" w:hAnsi="宋体"/>
                <w:b/>
                <w:color w:val="000000"/>
                <w:szCs w:val="21"/>
              </w:rPr>
              <w:t>说明</w:t>
            </w:r>
          </w:p>
        </w:tc>
      </w:tr>
      <w:tr w:rsidR="00A93E4B" w14:paraId="05F8103F" w14:textId="77777777">
        <w:trPr>
          <w:trHeight w:val="1362"/>
          <w:jc w:val="center"/>
        </w:trPr>
        <w:tc>
          <w:tcPr>
            <w:tcW w:w="426" w:type="dxa"/>
            <w:vAlign w:val="center"/>
          </w:tcPr>
          <w:p w14:paraId="64BE9771" w14:textId="77777777" w:rsidR="00A93E4B" w:rsidRDefault="00000000">
            <w:pPr>
              <w:jc w:val="center"/>
              <w:rPr>
                <w:rFonts w:ascii="宋体" w:hAnsi="宋体" w:hint="eastAsia"/>
                <w:color w:val="000000"/>
                <w:szCs w:val="21"/>
              </w:rPr>
            </w:pPr>
            <w:r>
              <w:rPr>
                <w:rFonts w:ascii="宋体" w:hAnsi="宋体"/>
                <w:color w:val="000000"/>
                <w:szCs w:val="21"/>
              </w:rPr>
              <w:t>1</w:t>
            </w:r>
          </w:p>
        </w:tc>
        <w:tc>
          <w:tcPr>
            <w:tcW w:w="666" w:type="dxa"/>
            <w:vAlign w:val="center"/>
          </w:tcPr>
          <w:p w14:paraId="7EC4B9C4" w14:textId="77777777" w:rsidR="00A93E4B" w:rsidRDefault="00000000">
            <w:pPr>
              <w:jc w:val="center"/>
              <w:rPr>
                <w:rFonts w:ascii="宋体" w:hAnsi="宋体" w:hint="eastAsia"/>
                <w:color w:val="000000"/>
                <w:szCs w:val="21"/>
              </w:rPr>
            </w:pPr>
            <w:r>
              <w:rPr>
                <w:rFonts w:ascii="宋体" w:hAnsi="宋体"/>
                <w:color w:val="000000"/>
              </w:rPr>
              <w:t>商务部分（15分）</w:t>
            </w:r>
          </w:p>
        </w:tc>
        <w:tc>
          <w:tcPr>
            <w:tcW w:w="992" w:type="dxa"/>
            <w:vAlign w:val="center"/>
          </w:tcPr>
          <w:p w14:paraId="5C178DBC" w14:textId="77777777" w:rsidR="00A93E4B" w:rsidRDefault="00000000">
            <w:pPr>
              <w:jc w:val="center"/>
              <w:rPr>
                <w:rFonts w:ascii="宋体" w:hAnsi="宋体" w:hint="eastAsia"/>
                <w:color w:val="000000"/>
                <w:szCs w:val="21"/>
              </w:rPr>
            </w:pPr>
            <w:r>
              <w:rPr>
                <w:rFonts w:ascii="宋体" w:hAnsi="宋体"/>
                <w:color w:val="000000"/>
                <w:szCs w:val="21"/>
              </w:rPr>
              <w:t>业绩（15分）</w:t>
            </w:r>
          </w:p>
        </w:tc>
        <w:tc>
          <w:tcPr>
            <w:tcW w:w="709" w:type="dxa"/>
            <w:vAlign w:val="center"/>
          </w:tcPr>
          <w:p w14:paraId="0EA5571E" w14:textId="77777777" w:rsidR="00A93E4B" w:rsidRDefault="00000000">
            <w:pPr>
              <w:jc w:val="center"/>
              <w:rPr>
                <w:rFonts w:ascii="宋体" w:hAnsi="宋体" w:hint="eastAsia"/>
                <w:color w:val="000000"/>
                <w:szCs w:val="21"/>
              </w:rPr>
            </w:pPr>
            <w:r>
              <w:rPr>
                <w:rFonts w:ascii="宋体" w:hAnsi="宋体"/>
                <w:color w:val="000000"/>
                <w:szCs w:val="21"/>
              </w:rPr>
              <w:t>客观分</w:t>
            </w:r>
          </w:p>
        </w:tc>
        <w:tc>
          <w:tcPr>
            <w:tcW w:w="4961" w:type="dxa"/>
            <w:vAlign w:val="center"/>
          </w:tcPr>
          <w:p w14:paraId="780BCA00" w14:textId="77777777" w:rsidR="00A93E4B" w:rsidRDefault="00000000">
            <w:pPr>
              <w:rPr>
                <w:rFonts w:ascii="宋体" w:hAnsi="宋体" w:hint="eastAsia"/>
                <w:color w:val="000000"/>
                <w:szCs w:val="21"/>
              </w:rPr>
            </w:pPr>
            <w:r>
              <w:rPr>
                <w:rFonts w:ascii="宋体" w:hAnsi="宋体"/>
                <w:color w:val="000000"/>
                <w:szCs w:val="21"/>
              </w:rPr>
              <w:t>供应商自202</w:t>
            </w:r>
            <w:r>
              <w:rPr>
                <w:rFonts w:ascii="宋体" w:hAnsi="宋体" w:hint="eastAsia"/>
                <w:color w:val="000000"/>
                <w:szCs w:val="21"/>
              </w:rPr>
              <w:t>3</w:t>
            </w:r>
            <w:r>
              <w:rPr>
                <w:rFonts w:ascii="宋体" w:hAnsi="宋体"/>
                <w:color w:val="000000"/>
                <w:szCs w:val="21"/>
              </w:rPr>
              <w:t>年1月1日以来（以合同签订日期为准）具有同类项目成功案例（线下活动策划执行），每提供一个有效成功案例合同，得3分，最高15分。 （需提供中标（成交）通知书或合同复印件，相关证明材料加盖供应商公章，否则不予计分；提供合同关键页必需清晰，否则不得分）</w:t>
            </w:r>
          </w:p>
        </w:tc>
        <w:tc>
          <w:tcPr>
            <w:tcW w:w="2127" w:type="dxa"/>
            <w:vAlign w:val="center"/>
          </w:tcPr>
          <w:p w14:paraId="7751535D" w14:textId="77777777" w:rsidR="00A93E4B" w:rsidRDefault="00000000">
            <w:pPr>
              <w:rPr>
                <w:rFonts w:ascii="宋体" w:hAnsi="宋体" w:hint="eastAsia"/>
                <w:color w:val="000000"/>
                <w:szCs w:val="21"/>
              </w:rPr>
            </w:pPr>
            <w:r>
              <w:rPr>
                <w:rFonts w:ascii="宋体" w:hAnsi="宋体"/>
                <w:color w:val="000000"/>
                <w:szCs w:val="21"/>
              </w:rPr>
              <w:t>必须提供证明材料。</w:t>
            </w:r>
          </w:p>
        </w:tc>
      </w:tr>
      <w:tr w:rsidR="00A93E4B" w14:paraId="68BE80AD" w14:textId="77777777">
        <w:trPr>
          <w:jc w:val="center"/>
        </w:trPr>
        <w:tc>
          <w:tcPr>
            <w:tcW w:w="426" w:type="dxa"/>
            <w:vMerge w:val="restart"/>
            <w:vAlign w:val="center"/>
          </w:tcPr>
          <w:p w14:paraId="1894054D" w14:textId="77777777" w:rsidR="00A93E4B" w:rsidRDefault="00000000">
            <w:pPr>
              <w:jc w:val="center"/>
              <w:rPr>
                <w:rFonts w:ascii="宋体" w:hAnsi="宋体" w:hint="eastAsia"/>
                <w:color w:val="000000"/>
                <w:szCs w:val="21"/>
              </w:rPr>
            </w:pPr>
            <w:r>
              <w:rPr>
                <w:rFonts w:ascii="宋体" w:hAnsi="宋体"/>
                <w:color w:val="000000"/>
                <w:szCs w:val="21"/>
              </w:rPr>
              <w:t>2</w:t>
            </w:r>
          </w:p>
        </w:tc>
        <w:tc>
          <w:tcPr>
            <w:tcW w:w="666" w:type="dxa"/>
            <w:vMerge w:val="restart"/>
            <w:vAlign w:val="center"/>
          </w:tcPr>
          <w:p w14:paraId="019C083C" w14:textId="77777777" w:rsidR="00A93E4B" w:rsidRDefault="00000000">
            <w:pPr>
              <w:jc w:val="center"/>
              <w:rPr>
                <w:rFonts w:ascii="宋体" w:hAnsi="宋体" w:hint="eastAsia"/>
                <w:color w:val="000000"/>
                <w:szCs w:val="21"/>
              </w:rPr>
            </w:pPr>
            <w:r>
              <w:rPr>
                <w:rFonts w:ascii="宋体" w:hAnsi="宋体"/>
                <w:color w:val="000000"/>
              </w:rPr>
              <w:t>技术部分（75分）</w:t>
            </w:r>
          </w:p>
        </w:tc>
        <w:tc>
          <w:tcPr>
            <w:tcW w:w="992" w:type="dxa"/>
            <w:vAlign w:val="center"/>
          </w:tcPr>
          <w:p w14:paraId="59F48E2F" w14:textId="77777777" w:rsidR="00A93E4B" w:rsidRDefault="00000000">
            <w:pPr>
              <w:rPr>
                <w:rFonts w:ascii="宋体" w:hAnsi="宋体" w:hint="eastAsia"/>
                <w:color w:val="000000"/>
              </w:rPr>
            </w:pPr>
            <w:r>
              <w:rPr>
                <w:rFonts w:ascii="宋体" w:hAnsi="宋体"/>
                <w:color w:val="000000"/>
              </w:rPr>
              <w:t>活动策划方案（25</w:t>
            </w:r>
            <w:r>
              <w:rPr>
                <w:rFonts w:ascii="宋体" w:hAnsi="宋体"/>
                <w:color w:val="000000"/>
                <w:lang w:eastAsia="zh-Hans"/>
              </w:rPr>
              <w:t>分</w:t>
            </w:r>
            <w:r>
              <w:rPr>
                <w:rFonts w:ascii="宋体" w:hAnsi="宋体"/>
                <w:color w:val="000000"/>
              </w:rPr>
              <w:t>）</w:t>
            </w:r>
          </w:p>
        </w:tc>
        <w:tc>
          <w:tcPr>
            <w:tcW w:w="709" w:type="dxa"/>
            <w:tcBorders>
              <w:top w:val="single" w:sz="4" w:space="0" w:color="auto"/>
              <w:right w:val="single" w:sz="4" w:space="0" w:color="auto"/>
            </w:tcBorders>
            <w:vAlign w:val="center"/>
          </w:tcPr>
          <w:p w14:paraId="15FF773F" w14:textId="77777777" w:rsidR="00A93E4B" w:rsidRDefault="00000000">
            <w:pPr>
              <w:rPr>
                <w:rFonts w:ascii="宋体" w:hAnsi="宋体" w:hint="eastAsia"/>
                <w:color w:val="000000"/>
              </w:rPr>
            </w:pPr>
            <w:r>
              <w:rPr>
                <w:rFonts w:ascii="宋体" w:hAnsi="宋体"/>
                <w:color w:val="000000"/>
                <w:szCs w:val="21"/>
              </w:rPr>
              <w:t>主观分</w:t>
            </w:r>
          </w:p>
        </w:tc>
        <w:tc>
          <w:tcPr>
            <w:tcW w:w="4961" w:type="dxa"/>
            <w:tcBorders>
              <w:top w:val="single" w:sz="4" w:space="0" w:color="auto"/>
              <w:left w:val="single" w:sz="4" w:space="0" w:color="auto"/>
              <w:bottom w:val="single" w:sz="4" w:space="0" w:color="auto"/>
              <w:right w:val="single" w:sz="4" w:space="0" w:color="auto"/>
            </w:tcBorders>
            <w:vAlign w:val="center"/>
          </w:tcPr>
          <w:p w14:paraId="048E667C" w14:textId="77777777" w:rsidR="00A93E4B" w:rsidRDefault="00000000">
            <w:pPr>
              <w:rPr>
                <w:rFonts w:ascii="宋体" w:hAnsi="宋体" w:hint="eastAsia"/>
                <w:color w:val="000000"/>
              </w:rPr>
            </w:pPr>
            <w:r>
              <w:rPr>
                <w:rFonts w:ascii="宋体" w:hAnsi="宋体"/>
                <w:color w:val="000000"/>
              </w:rPr>
              <w:t>一档（5分）：项目工作任务分析不够详细，项目实施方案描述仅满足项目需求，进度计划的安排及说明较详细、具有可行性。</w:t>
            </w:r>
          </w:p>
          <w:p w14:paraId="65FE582B" w14:textId="77777777" w:rsidR="00A93E4B" w:rsidRDefault="00000000">
            <w:pPr>
              <w:rPr>
                <w:rFonts w:ascii="宋体" w:hAnsi="宋体" w:hint="eastAsia"/>
                <w:color w:val="000000"/>
              </w:rPr>
            </w:pPr>
            <w:r>
              <w:rPr>
                <w:rFonts w:ascii="宋体" w:hAnsi="宋体"/>
                <w:color w:val="000000"/>
              </w:rPr>
              <w:t>二档（15分）：满足一档的基础上，对项目工作任务有详细的分析，详细描述了项目的实施方案，结合项目的实际情况对本项目工作任务进行分析，针对服务内容有详细的流程方案，可行性高。有详细的成功案例佐证材料。</w:t>
            </w:r>
          </w:p>
          <w:p w14:paraId="69896181" w14:textId="77777777" w:rsidR="00A93E4B" w:rsidRDefault="00000000">
            <w:pPr>
              <w:rPr>
                <w:rFonts w:ascii="宋体" w:hAnsi="宋体" w:hint="eastAsia"/>
                <w:color w:val="000000"/>
              </w:rPr>
            </w:pPr>
            <w:r>
              <w:rPr>
                <w:rFonts w:ascii="宋体" w:hAnsi="宋体"/>
                <w:color w:val="000000"/>
              </w:rPr>
              <w:t>三档（25分）：满足二档的基础上，方案详细、清晰，对活动有深入合理的分析，针对服务内容方案优化明显优于本项目总体要求。创新点突出，为活动引入相关资源，提升活动影响力。有完善的整体流程方案、设计方案、氛围营造方案，可行性高。</w:t>
            </w:r>
          </w:p>
        </w:tc>
        <w:tc>
          <w:tcPr>
            <w:tcW w:w="2127" w:type="dxa"/>
            <w:tcBorders>
              <w:top w:val="single" w:sz="4" w:space="0" w:color="auto"/>
              <w:left w:val="single" w:sz="4" w:space="0" w:color="auto"/>
              <w:right w:val="single" w:sz="4" w:space="0" w:color="auto"/>
            </w:tcBorders>
            <w:vAlign w:val="center"/>
          </w:tcPr>
          <w:p w14:paraId="566E83AE" w14:textId="77777777" w:rsidR="00A93E4B" w:rsidRDefault="00000000">
            <w:pPr>
              <w:rPr>
                <w:rFonts w:ascii="宋体" w:hAnsi="宋体" w:hint="eastAsia"/>
                <w:color w:val="000000"/>
              </w:rPr>
            </w:pPr>
            <w:r>
              <w:rPr>
                <w:rFonts w:ascii="宋体" w:hAnsi="宋体"/>
                <w:color w:val="000000"/>
              </w:rPr>
              <w:t>供应商未提供或提供的内容不符合采购需求的，不得分；不满足最低档次要求的不得分。</w:t>
            </w:r>
          </w:p>
        </w:tc>
      </w:tr>
      <w:tr w:rsidR="00A93E4B" w14:paraId="3F3895A1" w14:textId="77777777">
        <w:trPr>
          <w:jc w:val="center"/>
        </w:trPr>
        <w:tc>
          <w:tcPr>
            <w:tcW w:w="426" w:type="dxa"/>
            <w:vMerge/>
            <w:vAlign w:val="center"/>
          </w:tcPr>
          <w:p w14:paraId="6F5B5E36" w14:textId="77777777" w:rsidR="00A93E4B" w:rsidRDefault="00A93E4B">
            <w:pPr>
              <w:jc w:val="center"/>
              <w:rPr>
                <w:rFonts w:ascii="宋体" w:hAnsi="宋体" w:hint="eastAsia"/>
                <w:color w:val="000000"/>
                <w:szCs w:val="21"/>
              </w:rPr>
            </w:pPr>
          </w:p>
        </w:tc>
        <w:tc>
          <w:tcPr>
            <w:tcW w:w="666" w:type="dxa"/>
            <w:vMerge/>
            <w:vAlign w:val="center"/>
          </w:tcPr>
          <w:p w14:paraId="1F3A3701" w14:textId="77777777" w:rsidR="00A93E4B" w:rsidRDefault="00A93E4B">
            <w:pPr>
              <w:jc w:val="center"/>
              <w:rPr>
                <w:rFonts w:ascii="宋体" w:hAnsi="宋体" w:hint="eastAsia"/>
                <w:color w:val="000000"/>
                <w:szCs w:val="21"/>
              </w:rPr>
            </w:pPr>
          </w:p>
        </w:tc>
        <w:tc>
          <w:tcPr>
            <w:tcW w:w="992" w:type="dxa"/>
            <w:vAlign w:val="center"/>
          </w:tcPr>
          <w:p w14:paraId="175CDEBB" w14:textId="77777777" w:rsidR="00A93E4B" w:rsidRDefault="00000000">
            <w:pPr>
              <w:spacing w:line="360" w:lineRule="auto"/>
              <w:jc w:val="center"/>
              <w:rPr>
                <w:rFonts w:ascii="宋体" w:hAnsi="宋体" w:hint="eastAsia"/>
                <w:color w:val="000000"/>
              </w:rPr>
            </w:pPr>
            <w:r>
              <w:rPr>
                <w:rFonts w:ascii="宋体" w:hAnsi="宋体"/>
                <w:color w:val="000000"/>
              </w:rPr>
              <w:t>活动执行方案（25分）</w:t>
            </w:r>
          </w:p>
        </w:tc>
        <w:tc>
          <w:tcPr>
            <w:tcW w:w="709" w:type="dxa"/>
            <w:tcBorders>
              <w:right w:val="single" w:sz="4" w:space="0" w:color="auto"/>
            </w:tcBorders>
            <w:vAlign w:val="center"/>
          </w:tcPr>
          <w:p w14:paraId="60D97CB4" w14:textId="77777777" w:rsidR="00A93E4B" w:rsidRDefault="00000000">
            <w:pPr>
              <w:spacing w:line="360" w:lineRule="auto"/>
              <w:jc w:val="center"/>
              <w:rPr>
                <w:rFonts w:ascii="宋体" w:hAnsi="宋体" w:hint="eastAsia"/>
                <w:color w:val="000000"/>
                <w:szCs w:val="21"/>
              </w:rPr>
            </w:pPr>
            <w:r>
              <w:rPr>
                <w:rFonts w:ascii="宋体" w:hAnsi="宋体"/>
                <w:color w:val="000000"/>
                <w:szCs w:val="21"/>
              </w:rPr>
              <w:t>主观分</w:t>
            </w:r>
          </w:p>
        </w:tc>
        <w:tc>
          <w:tcPr>
            <w:tcW w:w="4961" w:type="dxa"/>
            <w:tcBorders>
              <w:left w:val="single" w:sz="4" w:space="0" w:color="auto"/>
              <w:right w:val="single" w:sz="4" w:space="0" w:color="auto"/>
            </w:tcBorders>
            <w:vAlign w:val="center"/>
          </w:tcPr>
          <w:p w14:paraId="1291FE41" w14:textId="77777777" w:rsidR="00A93E4B" w:rsidRDefault="00000000">
            <w:pPr>
              <w:rPr>
                <w:rFonts w:ascii="宋体" w:hAnsi="宋体" w:hint="eastAsia"/>
                <w:color w:val="000000"/>
              </w:rPr>
            </w:pPr>
            <w:r>
              <w:rPr>
                <w:rFonts w:ascii="宋体" w:hAnsi="宋体"/>
                <w:color w:val="000000"/>
              </w:rPr>
              <w:t>一档（5分）：供应商根据项目流程，制定执行方案、各项安排仅满足要求；</w:t>
            </w:r>
          </w:p>
          <w:p w14:paraId="05D3B692" w14:textId="77777777" w:rsidR="00A93E4B" w:rsidRDefault="00000000">
            <w:pPr>
              <w:rPr>
                <w:rFonts w:ascii="宋体" w:hAnsi="宋体" w:hint="eastAsia"/>
                <w:color w:val="000000"/>
              </w:rPr>
            </w:pPr>
            <w:r>
              <w:rPr>
                <w:rFonts w:ascii="宋体" w:hAnsi="宋体"/>
                <w:color w:val="000000"/>
              </w:rPr>
              <w:t>二档（15分）：供应商根据项目流程，制定执行方案、各项安排满足项目要求，方案详细，具有可操作性，各项安排有保障，有宣传方案；</w:t>
            </w:r>
          </w:p>
          <w:p w14:paraId="260F9FEF" w14:textId="77777777" w:rsidR="00A93E4B" w:rsidRDefault="00000000">
            <w:pPr>
              <w:rPr>
                <w:rFonts w:ascii="宋体" w:hAnsi="宋体" w:hint="eastAsia"/>
                <w:color w:val="000000"/>
              </w:rPr>
            </w:pPr>
            <w:r>
              <w:rPr>
                <w:rFonts w:ascii="宋体" w:hAnsi="宋体"/>
                <w:color w:val="000000"/>
              </w:rPr>
              <w:t>三档（25分）：供应商根据项目流程，制定详细执行方案、各项安排完全满足项目需求，方案制定详细，各项执行安排到位。有配套的活动宣传方案，对活动的宣传推广效果有明确预估；具有强的操作性、可执行性，有保证项目时间进度计划和成果提交计划。</w:t>
            </w:r>
          </w:p>
        </w:tc>
        <w:tc>
          <w:tcPr>
            <w:tcW w:w="2127" w:type="dxa"/>
            <w:tcBorders>
              <w:left w:val="single" w:sz="4" w:space="0" w:color="auto"/>
              <w:right w:val="single" w:sz="4" w:space="0" w:color="auto"/>
            </w:tcBorders>
            <w:vAlign w:val="center"/>
          </w:tcPr>
          <w:p w14:paraId="407763B3" w14:textId="77777777" w:rsidR="00A93E4B" w:rsidRDefault="00000000">
            <w:pPr>
              <w:rPr>
                <w:rFonts w:ascii="宋体" w:hAnsi="宋体" w:hint="eastAsia"/>
                <w:color w:val="000000"/>
                <w:szCs w:val="21"/>
              </w:rPr>
            </w:pPr>
            <w:r>
              <w:rPr>
                <w:rFonts w:ascii="宋体" w:hAnsi="宋体"/>
                <w:color w:val="000000"/>
              </w:rPr>
              <w:t>未提供或提供的内容不符合采购需求的，不得分</w:t>
            </w:r>
            <w:r>
              <w:rPr>
                <w:rFonts w:ascii="宋体" w:hAnsi="宋体" w:hint="eastAsia"/>
                <w:color w:val="000000"/>
              </w:rPr>
              <w:t>；</w:t>
            </w:r>
            <w:r>
              <w:rPr>
                <w:rFonts w:ascii="宋体" w:hAnsi="宋体"/>
                <w:color w:val="000000"/>
              </w:rPr>
              <w:t>不满足最低档次要求的不得分。</w:t>
            </w:r>
          </w:p>
        </w:tc>
      </w:tr>
      <w:tr w:rsidR="00A93E4B" w14:paraId="6B0F25E6" w14:textId="77777777">
        <w:trPr>
          <w:jc w:val="center"/>
        </w:trPr>
        <w:tc>
          <w:tcPr>
            <w:tcW w:w="426" w:type="dxa"/>
            <w:vMerge/>
            <w:vAlign w:val="center"/>
          </w:tcPr>
          <w:p w14:paraId="78D125E4" w14:textId="77777777" w:rsidR="00A93E4B" w:rsidRDefault="00A93E4B">
            <w:pPr>
              <w:jc w:val="center"/>
              <w:rPr>
                <w:rFonts w:ascii="宋体" w:hAnsi="宋体" w:hint="eastAsia"/>
                <w:color w:val="000000"/>
                <w:szCs w:val="21"/>
              </w:rPr>
            </w:pPr>
          </w:p>
        </w:tc>
        <w:tc>
          <w:tcPr>
            <w:tcW w:w="666" w:type="dxa"/>
            <w:vMerge/>
            <w:vAlign w:val="center"/>
          </w:tcPr>
          <w:p w14:paraId="0AA784F5" w14:textId="77777777" w:rsidR="00A93E4B" w:rsidRDefault="00A93E4B">
            <w:pPr>
              <w:jc w:val="center"/>
              <w:rPr>
                <w:rFonts w:ascii="宋体" w:hAnsi="宋体" w:hint="eastAsia"/>
                <w:color w:val="000000"/>
                <w:szCs w:val="21"/>
              </w:rPr>
            </w:pPr>
          </w:p>
        </w:tc>
        <w:tc>
          <w:tcPr>
            <w:tcW w:w="992" w:type="dxa"/>
            <w:vAlign w:val="center"/>
          </w:tcPr>
          <w:p w14:paraId="57A4587C" w14:textId="77777777" w:rsidR="00A93E4B" w:rsidRDefault="00000000">
            <w:pPr>
              <w:spacing w:line="360" w:lineRule="auto"/>
              <w:jc w:val="center"/>
              <w:rPr>
                <w:rFonts w:ascii="宋体" w:hAnsi="宋体" w:hint="eastAsia"/>
                <w:color w:val="000000"/>
                <w:szCs w:val="21"/>
              </w:rPr>
            </w:pPr>
            <w:r>
              <w:rPr>
                <w:rFonts w:ascii="宋体" w:hAnsi="宋体"/>
                <w:color w:val="000000"/>
              </w:rPr>
              <w:t>应急方案（10分）</w:t>
            </w:r>
          </w:p>
        </w:tc>
        <w:tc>
          <w:tcPr>
            <w:tcW w:w="709" w:type="dxa"/>
            <w:tcBorders>
              <w:right w:val="single" w:sz="4" w:space="0" w:color="auto"/>
            </w:tcBorders>
            <w:vAlign w:val="center"/>
          </w:tcPr>
          <w:p w14:paraId="56E370B3" w14:textId="77777777" w:rsidR="00A93E4B" w:rsidRDefault="00000000">
            <w:pPr>
              <w:spacing w:line="360" w:lineRule="auto"/>
              <w:jc w:val="center"/>
              <w:rPr>
                <w:rFonts w:ascii="宋体" w:hAnsi="宋体" w:hint="eastAsia"/>
                <w:color w:val="000000"/>
                <w:szCs w:val="21"/>
              </w:rPr>
            </w:pPr>
            <w:r>
              <w:rPr>
                <w:rFonts w:ascii="宋体" w:hAnsi="宋体"/>
                <w:color w:val="000000"/>
                <w:szCs w:val="21"/>
              </w:rPr>
              <w:t>主观分</w:t>
            </w:r>
          </w:p>
        </w:tc>
        <w:tc>
          <w:tcPr>
            <w:tcW w:w="4961" w:type="dxa"/>
            <w:tcBorders>
              <w:left w:val="single" w:sz="4" w:space="0" w:color="auto"/>
              <w:right w:val="single" w:sz="4" w:space="0" w:color="auto"/>
            </w:tcBorders>
            <w:vAlign w:val="center"/>
          </w:tcPr>
          <w:p w14:paraId="6E677331" w14:textId="77777777" w:rsidR="00A93E4B" w:rsidRDefault="00000000">
            <w:pPr>
              <w:rPr>
                <w:rFonts w:ascii="宋体" w:hAnsi="宋体" w:hint="eastAsia"/>
                <w:color w:val="000000"/>
              </w:rPr>
            </w:pPr>
            <w:r>
              <w:rPr>
                <w:rFonts w:ascii="宋体" w:hAnsi="宋体"/>
                <w:color w:val="000000"/>
              </w:rPr>
              <w:t>一档（3分）：所提供的应急方案未能满足活动保障的需求，应急方案内容不完整、逻辑性差、条理不清晰、未考虑实际需求，缺乏针对性，未考虑维持展商秩序管理办法；</w:t>
            </w:r>
          </w:p>
          <w:p w14:paraId="11BB1BC9" w14:textId="77777777" w:rsidR="00A93E4B" w:rsidRDefault="00000000">
            <w:pPr>
              <w:rPr>
                <w:rFonts w:ascii="宋体" w:hAnsi="宋体" w:hint="eastAsia"/>
                <w:color w:val="000000"/>
              </w:rPr>
            </w:pPr>
            <w:r>
              <w:rPr>
                <w:rFonts w:ascii="宋体" w:hAnsi="宋体"/>
                <w:color w:val="000000"/>
              </w:rPr>
              <w:t>二档（6分）：所提供的应急方案基本满足活动保障的需求，应急方案内容完整、有考虑实际需求，条理</w:t>
            </w:r>
            <w:r>
              <w:rPr>
                <w:rFonts w:ascii="宋体" w:hAnsi="宋体"/>
                <w:color w:val="000000"/>
              </w:rPr>
              <w:lastRenderedPageBreak/>
              <w:t>性和针对性仅满足活动要求，有考虑维持展商秩序但管理办法不完善；</w:t>
            </w:r>
          </w:p>
          <w:p w14:paraId="5225A098" w14:textId="77777777" w:rsidR="00A93E4B" w:rsidRDefault="00000000">
            <w:pPr>
              <w:rPr>
                <w:rFonts w:ascii="宋体" w:hAnsi="宋体" w:hint="eastAsia"/>
                <w:color w:val="000000"/>
              </w:rPr>
            </w:pPr>
            <w:r>
              <w:rPr>
                <w:rFonts w:ascii="宋体" w:hAnsi="宋体"/>
                <w:color w:val="000000"/>
              </w:rPr>
              <w:t>三档（10分）：所提供的应急方案非常贴合活动保障的需求，并且应急方案内容详尽、条理清晰、严谨合理、充分地考虑了实际需求，有很强的针对性，详实准备维持展商秩序管理办法。</w:t>
            </w:r>
          </w:p>
        </w:tc>
        <w:tc>
          <w:tcPr>
            <w:tcW w:w="2127" w:type="dxa"/>
            <w:tcBorders>
              <w:left w:val="single" w:sz="4" w:space="0" w:color="auto"/>
              <w:right w:val="single" w:sz="4" w:space="0" w:color="auto"/>
            </w:tcBorders>
            <w:vAlign w:val="center"/>
          </w:tcPr>
          <w:p w14:paraId="088ED85D" w14:textId="77777777" w:rsidR="00A93E4B" w:rsidRDefault="00000000">
            <w:pPr>
              <w:rPr>
                <w:rFonts w:ascii="宋体" w:hAnsi="宋体" w:hint="eastAsia"/>
                <w:color w:val="000000"/>
                <w:szCs w:val="21"/>
              </w:rPr>
            </w:pPr>
            <w:r>
              <w:rPr>
                <w:rFonts w:ascii="宋体" w:hAnsi="宋体"/>
                <w:color w:val="000000"/>
              </w:rPr>
              <w:lastRenderedPageBreak/>
              <w:t>未提供或提供的内容不符合采购需求的，不得分不满足最低档次要求的不得分。</w:t>
            </w:r>
          </w:p>
        </w:tc>
      </w:tr>
      <w:tr w:rsidR="00A93E4B" w14:paraId="59BAD7E6" w14:textId="77777777">
        <w:trPr>
          <w:jc w:val="center"/>
        </w:trPr>
        <w:tc>
          <w:tcPr>
            <w:tcW w:w="426" w:type="dxa"/>
            <w:vMerge/>
            <w:vAlign w:val="center"/>
          </w:tcPr>
          <w:p w14:paraId="3F2DD8A6" w14:textId="77777777" w:rsidR="00A93E4B" w:rsidRDefault="00A93E4B">
            <w:pPr>
              <w:jc w:val="center"/>
              <w:rPr>
                <w:rFonts w:ascii="宋体" w:hAnsi="宋体" w:hint="eastAsia"/>
                <w:color w:val="000000"/>
                <w:szCs w:val="21"/>
              </w:rPr>
            </w:pPr>
          </w:p>
        </w:tc>
        <w:tc>
          <w:tcPr>
            <w:tcW w:w="666" w:type="dxa"/>
            <w:vMerge/>
            <w:vAlign w:val="center"/>
          </w:tcPr>
          <w:p w14:paraId="5CDD27F4" w14:textId="77777777" w:rsidR="00A93E4B" w:rsidRDefault="00A93E4B">
            <w:pPr>
              <w:jc w:val="center"/>
              <w:rPr>
                <w:rFonts w:ascii="宋体" w:hAnsi="宋体" w:hint="eastAsia"/>
                <w:color w:val="000000"/>
                <w:szCs w:val="21"/>
              </w:rPr>
            </w:pPr>
          </w:p>
        </w:tc>
        <w:tc>
          <w:tcPr>
            <w:tcW w:w="992" w:type="dxa"/>
            <w:vAlign w:val="center"/>
          </w:tcPr>
          <w:p w14:paraId="2B5298B4" w14:textId="77777777" w:rsidR="00A93E4B" w:rsidRDefault="00000000">
            <w:pPr>
              <w:jc w:val="center"/>
              <w:rPr>
                <w:rFonts w:ascii="宋体" w:hAnsi="宋体" w:hint="eastAsia"/>
                <w:color w:val="000000"/>
              </w:rPr>
            </w:pPr>
            <w:r>
              <w:rPr>
                <w:rFonts w:ascii="宋体" w:hAnsi="宋体"/>
                <w:color w:val="000000"/>
              </w:rPr>
              <w:t>服务团队（15分）</w:t>
            </w:r>
          </w:p>
        </w:tc>
        <w:tc>
          <w:tcPr>
            <w:tcW w:w="709" w:type="dxa"/>
            <w:tcBorders>
              <w:right w:val="single" w:sz="4" w:space="0" w:color="auto"/>
            </w:tcBorders>
            <w:vAlign w:val="center"/>
          </w:tcPr>
          <w:p w14:paraId="1AB8FBCC" w14:textId="77777777" w:rsidR="00A93E4B" w:rsidRDefault="00000000">
            <w:pPr>
              <w:jc w:val="center"/>
              <w:rPr>
                <w:rFonts w:ascii="宋体" w:hAnsi="宋体" w:hint="eastAsia"/>
                <w:color w:val="000000"/>
                <w:szCs w:val="21"/>
              </w:rPr>
            </w:pPr>
            <w:r>
              <w:rPr>
                <w:rFonts w:ascii="宋体" w:hAnsi="宋体" w:hint="eastAsia"/>
                <w:color w:val="000000"/>
              </w:rPr>
              <w:t>客</w:t>
            </w:r>
            <w:r>
              <w:rPr>
                <w:rFonts w:ascii="宋体" w:hAnsi="宋体"/>
                <w:color w:val="000000"/>
              </w:rPr>
              <w:t>观分</w:t>
            </w:r>
          </w:p>
        </w:tc>
        <w:tc>
          <w:tcPr>
            <w:tcW w:w="4961" w:type="dxa"/>
            <w:tcBorders>
              <w:left w:val="single" w:sz="4" w:space="0" w:color="auto"/>
            </w:tcBorders>
            <w:vAlign w:val="center"/>
          </w:tcPr>
          <w:p w14:paraId="45A082BF" w14:textId="77777777" w:rsidR="00A93E4B" w:rsidRDefault="00000000">
            <w:pPr>
              <w:rPr>
                <w:rFonts w:ascii="宋体" w:hAnsi="宋体" w:hint="eastAsia"/>
                <w:color w:val="000000"/>
              </w:rPr>
            </w:pPr>
            <w:r>
              <w:rPr>
                <w:rFonts w:ascii="宋体" w:hAnsi="宋体"/>
                <w:color w:val="000000"/>
              </w:rPr>
              <w:t>一档（5分）：供应商对项目基本满足采购需求，项目实施人员3人以上（含3人）；</w:t>
            </w:r>
          </w:p>
          <w:p w14:paraId="39C4B7B9" w14:textId="77777777" w:rsidR="00A93E4B" w:rsidRDefault="00000000">
            <w:pPr>
              <w:rPr>
                <w:rFonts w:ascii="宋体" w:hAnsi="宋体" w:hint="eastAsia"/>
                <w:color w:val="000000"/>
              </w:rPr>
            </w:pPr>
            <w:r>
              <w:rPr>
                <w:rFonts w:ascii="宋体" w:hAnsi="宋体"/>
                <w:color w:val="000000"/>
              </w:rPr>
              <w:t>二档（10分）：供应商对本项目人员配备较充足，满足采购需求，实施人员5人以上（含5人），岗位分工明确，并设有一名项目负责人；</w:t>
            </w:r>
          </w:p>
          <w:p w14:paraId="4AC901FB" w14:textId="77777777" w:rsidR="00A93E4B" w:rsidRDefault="00000000">
            <w:pPr>
              <w:rPr>
                <w:rFonts w:ascii="宋体" w:hAnsi="宋体" w:hint="eastAsia"/>
                <w:color w:val="000000"/>
              </w:rPr>
            </w:pPr>
            <w:r>
              <w:rPr>
                <w:rFonts w:ascii="宋体" w:hAnsi="宋体"/>
                <w:color w:val="000000"/>
              </w:rPr>
              <w:t>三档（15分）：供应商对本项目人员配备充足，项目实施人员8人以上（含8人），素质高，拥有本科及以上学历不少于6人。项目设立有一名项目负责人，该项目负责人拥有项目管理专业证书。各实施人员分工明确，以往有执行服务、活动推广经验。</w:t>
            </w:r>
          </w:p>
        </w:tc>
        <w:tc>
          <w:tcPr>
            <w:tcW w:w="2127" w:type="dxa"/>
            <w:vAlign w:val="center"/>
          </w:tcPr>
          <w:p w14:paraId="1C5DE8DB" w14:textId="77777777" w:rsidR="00A93E4B" w:rsidRDefault="00000000">
            <w:pPr>
              <w:rPr>
                <w:rFonts w:ascii="宋体" w:hAnsi="宋体" w:hint="eastAsia"/>
                <w:color w:val="000000"/>
              </w:rPr>
            </w:pPr>
            <w:r>
              <w:rPr>
                <w:rFonts w:ascii="宋体" w:hAnsi="宋体"/>
                <w:color w:val="000000"/>
              </w:rPr>
              <w:t>提供服务团队人员职称证书及响应文件递交截止时间前6个月内任意</w:t>
            </w:r>
            <w:r>
              <w:rPr>
                <w:rFonts w:ascii="宋体" w:hAnsi="宋体" w:hint="eastAsia"/>
                <w:color w:val="000000"/>
              </w:rPr>
              <w:t>1</w:t>
            </w:r>
            <w:r>
              <w:rPr>
                <w:rFonts w:ascii="宋体" w:hAnsi="宋体"/>
                <w:color w:val="000000"/>
              </w:rPr>
              <w:t>个月社保复印件，未提供不得分。不满足最低档次要求的不得分</w:t>
            </w:r>
          </w:p>
        </w:tc>
      </w:tr>
      <w:tr w:rsidR="00A93E4B" w14:paraId="622B66BB"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6FF97130" w14:textId="77777777" w:rsidR="00A93E4B" w:rsidRDefault="00000000">
            <w:pPr>
              <w:jc w:val="center"/>
              <w:rPr>
                <w:rFonts w:ascii="宋体" w:hAnsi="宋体" w:hint="eastAsia"/>
                <w:color w:val="000000"/>
                <w:szCs w:val="21"/>
              </w:rPr>
            </w:pPr>
            <w:r>
              <w:rPr>
                <w:rFonts w:ascii="宋体" w:hAnsi="宋体"/>
                <w:color w:val="000000"/>
                <w:szCs w:val="21"/>
              </w:rPr>
              <w:t>3</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4F782816" w14:textId="77777777" w:rsidR="00A93E4B" w:rsidRDefault="00000000">
            <w:pPr>
              <w:jc w:val="center"/>
              <w:rPr>
                <w:rFonts w:ascii="宋体" w:hAnsi="宋体" w:hint="eastAsia"/>
                <w:color w:val="000000"/>
                <w:szCs w:val="21"/>
              </w:rPr>
            </w:pPr>
            <w:r>
              <w:rPr>
                <w:rFonts w:ascii="宋体" w:hAnsi="宋体"/>
                <w:color w:val="000000"/>
                <w:szCs w:val="21"/>
              </w:rPr>
              <w:t>响应报价</w:t>
            </w:r>
          </w:p>
          <w:p w14:paraId="4FA6B254" w14:textId="77777777" w:rsidR="00A93E4B" w:rsidRDefault="00000000">
            <w:pPr>
              <w:jc w:val="center"/>
              <w:rPr>
                <w:rFonts w:ascii="宋体" w:hAnsi="宋体" w:hint="eastAsia"/>
                <w:color w:val="000000"/>
                <w:szCs w:val="21"/>
              </w:rPr>
            </w:pPr>
            <w:r>
              <w:rPr>
                <w:rFonts w:ascii="宋体" w:hAnsi="宋体"/>
                <w:color w:val="000000"/>
                <w:szCs w:val="21"/>
              </w:rPr>
              <w:t>（10分）</w:t>
            </w:r>
          </w:p>
        </w:tc>
        <w:tc>
          <w:tcPr>
            <w:tcW w:w="709" w:type="dxa"/>
            <w:tcBorders>
              <w:top w:val="single" w:sz="4" w:space="0" w:color="auto"/>
              <w:left w:val="single" w:sz="4" w:space="0" w:color="auto"/>
              <w:bottom w:val="single" w:sz="4" w:space="0" w:color="auto"/>
              <w:right w:val="single" w:sz="4" w:space="0" w:color="auto"/>
            </w:tcBorders>
            <w:vAlign w:val="center"/>
          </w:tcPr>
          <w:p w14:paraId="49140E4A" w14:textId="77777777" w:rsidR="00A93E4B" w:rsidRDefault="00000000">
            <w:pPr>
              <w:jc w:val="center"/>
              <w:rPr>
                <w:rFonts w:ascii="宋体" w:hAnsi="宋体" w:hint="eastAsia"/>
                <w:color w:val="000000"/>
                <w:szCs w:val="21"/>
              </w:rPr>
            </w:pPr>
            <w:r>
              <w:rPr>
                <w:rFonts w:ascii="宋体" w:hAnsi="宋体"/>
                <w:color w:val="000000"/>
                <w:szCs w:val="21"/>
              </w:rPr>
              <w:t>客观分</w:t>
            </w:r>
          </w:p>
        </w:tc>
        <w:tc>
          <w:tcPr>
            <w:tcW w:w="4961" w:type="dxa"/>
            <w:tcBorders>
              <w:top w:val="single" w:sz="4" w:space="0" w:color="auto"/>
              <w:left w:val="single" w:sz="4" w:space="0" w:color="auto"/>
              <w:bottom w:val="single" w:sz="4" w:space="0" w:color="auto"/>
            </w:tcBorders>
            <w:vAlign w:val="center"/>
          </w:tcPr>
          <w:p w14:paraId="21751B8E" w14:textId="77777777" w:rsidR="00A93E4B" w:rsidRDefault="00000000">
            <w:pPr>
              <w:rPr>
                <w:rFonts w:ascii="宋体" w:hAnsi="宋体" w:hint="eastAsia"/>
                <w:color w:val="000000"/>
                <w:szCs w:val="21"/>
              </w:rPr>
            </w:pPr>
            <w:r>
              <w:rPr>
                <w:rFonts w:ascii="宋体" w:hAnsi="宋体"/>
                <w:color w:val="000000"/>
                <w:szCs w:val="21"/>
              </w:rPr>
              <w:t>以满足采购文件要求且响应价格最低的响应报价为评审基准价，其价格分为满分。其他供应商的价格分统一按照下列公式计算：响应报价得分=（评审基准价/响应报价）×响应报价分满分分值。</w:t>
            </w:r>
          </w:p>
        </w:tc>
        <w:tc>
          <w:tcPr>
            <w:tcW w:w="2127" w:type="dxa"/>
            <w:tcBorders>
              <w:top w:val="single" w:sz="4" w:space="0" w:color="auto"/>
              <w:left w:val="single" w:sz="4" w:space="0" w:color="auto"/>
              <w:bottom w:val="single" w:sz="4" w:space="0" w:color="auto"/>
            </w:tcBorders>
            <w:vAlign w:val="center"/>
          </w:tcPr>
          <w:p w14:paraId="24AED4EE" w14:textId="77777777" w:rsidR="00A93E4B" w:rsidRDefault="00000000">
            <w:pPr>
              <w:rPr>
                <w:rFonts w:ascii="宋体" w:hAnsi="宋体" w:hint="eastAsia"/>
                <w:color w:val="000000"/>
                <w:szCs w:val="21"/>
              </w:rPr>
            </w:pPr>
            <w:r>
              <w:rPr>
                <w:rFonts w:ascii="宋体" w:hAnsi="宋体"/>
                <w:color w:val="000000"/>
                <w:szCs w:val="21"/>
              </w:rPr>
              <w:t>响应报价计算时均为供应商的实际响应报价进行政策性扣除后的价格，最终成交金额＝响应报价。政策性扣除计算方法见后。</w:t>
            </w:r>
          </w:p>
        </w:tc>
      </w:tr>
      <w:tr w:rsidR="00A93E4B" w14:paraId="185CAB41" w14:textId="77777777">
        <w:trPr>
          <w:jc w:val="center"/>
        </w:trPr>
        <w:tc>
          <w:tcPr>
            <w:tcW w:w="426" w:type="dxa"/>
            <w:tcBorders>
              <w:top w:val="single" w:sz="4" w:space="0" w:color="auto"/>
              <w:left w:val="single" w:sz="4" w:space="0" w:color="auto"/>
              <w:bottom w:val="single" w:sz="4" w:space="0" w:color="auto"/>
              <w:right w:val="single" w:sz="4" w:space="0" w:color="auto"/>
            </w:tcBorders>
            <w:vAlign w:val="center"/>
          </w:tcPr>
          <w:p w14:paraId="3610FD95" w14:textId="77777777" w:rsidR="00A93E4B" w:rsidRDefault="00000000">
            <w:pPr>
              <w:jc w:val="center"/>
              <w:rPr>
                <w:rFonts w:ascii="宋体" w:hAnsi="宋体" w:hint="eastAsia"/>
                <w:color w:val="000000"/>
                <w:szCs w:val="21"/>
              </w:rPr>
            </w:pPr>
            <w:r>
              <w:rPr>
                <w:rFonts w:ascii="宋体" w:hAnsi="宋体"/>
                <w:color w:val="000000"/>
                <w:szCs w:val="21"/>
              </w:rPr>
              <w:t>4</w:t>
            </w:r>
          </w:p>
        </w:tc>
        <w:tc>
          <w:tcPr>
            <w:tcW w:w="1658" w:type="dxa"/>
            <w:gridSpan w:val="2"/>
            <w:tcBorders>
              <w:top w:val="single" w:sz="4" w:space="0" w:color="auto"/>
              <w:left w:val="single" w:sz="4" w:space="0" w:color="auto"/>
              <w:bottom w:val="single" w:sz="4" w:space="0" w:color="auto"/>
              <w:right w:val="single" w:sz="4" w:space="0" w:color="auto"/>
            </w:tcBorders>
            <w:vAlign w:val="center"/>
          </w:tcPr>
          <w:p w14:paraId="44DD1B50" w14:textId="77777777" w:rsidR="00A93E4B" w:rsidRDefault="00000000">
            <w:pPr>
              <w:jc w:val="center"/>
              <w:rPr>
                <w:rFonts w:ascii="宋体" w:hAnsi="宋体" w:hint="eastAsia"/>
                <w:color w:val="000000"/>
                <w:szCs w:val="21"/>
              </w:rPr>
            </w:pPr>
            <w:r>
              <w:rPr>
                <w:rFonts w:ascii="宋体" w:hAnsi="宋体"/>
                <w:color w:val="000000"/>
                <w:szCs w:val="21"/>
              </w:rPr>
              <w:t>综合得分</w:t>
            </w:r>
          </w:p>
        </w:tc>
        <w:tc>
          <w:tcPr>
            <w:tcW w:w="7797" w:type="dxa"/>
            <w:gridSpan w:val="3"/>
            <w:tcBorders>
              <w:top w:val="single" w:sz="4" w:space="0" w:color="auto"/>
              <w:left w:val="single" w:sz="4" w:space="0" w:color="auto"/>
              <w:bottom w:val="single" w:sz="4" w:space="0" w:color="auto"/>
            </w:tcBorders>
            <w:vAlign w:val="center"/>
          </w:tcPr>
          <w:p w14:paraId="716DB243" w14:textId="77777777" w:rsidR="00A93E4B" w:rsidRDefault="00000000">
            <w:pPr>
              <w:rPr>
                <w:rFonts w:ascii="宋体" w:hAnsi="宋体" w:hint="eastAsia"/>
                <w:color w:val="000000"/>
                <w:szCs w:val="21"/>
              </w:rPr>
            </w:pPr>
            <w:r>
              <w:rPr>
                <w:rFonts w:ascii="宋体" w:hAnsi="宋体"/>
                <w:color w:val="000000"/>
                <w:szCs w:val="21"/>
              </w:rPr>
              <w:t>=1+2+3（各项评分分值计算保留小数点后两位，小数点后第三位“四舍五入”）</w:t>
            </w:r>
          </w:p>
        </w:tc>
      </w:tr>
    </w:tbl>
    <w:p w14:paraId="36229A48" w14:textId="77777777" w:rsidR="00A93E4B" w:rsidRDefault="00000000">
      <w:pPr>
        <w:spacing w:before="120" w:line="320" w:lineRule="atLeast"/>
        <w:ind w:firstLineChars="150" w:firstLine="316"/>
        <w:rPr>
          <w:b/>
          <w:bCs/>
          <w:kern w:val="0"/>
          <w:szCs w:val="21"/>
        </w:rPr>
      </w:pPr>
      <w:r>
        <w:rPr>
          <w:b/>
          <w:bCs/>
          <w:kern w:val="0"/>
          <w:szCs w:val="21"/>
        </w:rPr>
        <w:t>政策性扣除计算方法</w:t>
      </w:r>
      <w:r>
        <w:rPr>
          <w:rFonts w:hint="eastAsia"/>
          <w:b/>
          <w:bCs/>
          <w:kern w:val="0"/>
          <w:szCs w:val="21"/>
        </w:rPr>
        <w:t>：</w:t>
      </w:r>
    </w:p>
    <w:p w14:paraId="68858270" w14:textId="77777777" w:rsidR="00A93E4B" w:rsidRDefault="00000000">
      <w:pPr>
        <w:spacing w:before="120" w:line="320" w:lineRule="atLeast"/>
        <w:ind w:firstLineChars="150" w:firstLine="315"/>
        <w:rPr>
          <w:szCs w:val="21"/>
        </w:rPr>
      </w:pPr>
      <w:r>
        <w:rPr>
          <w:rFonts w:hint="eastAsia"/>
          <w:szCs w:val="21"/>
        </w:rPr>
        <w:t>小微企业的价格扣除计算</w:t>
      </w:r>
      <w:r>
        <w:rPr>
          <w:rFonts w:hint="eastAsia"/>
          <w:szCs w:val="21"/>
        </w:rPr>
        <w:t>:</w:t>
      </w:r>
      <w:r>
        <w:rPr>
          <w:rFonts w:hint="eastAsia"/>
          <w:szCs w:val="21"/>
        </w:rPr>
        <w:t>供应商响应</w:t>
      </w:r>
      <w:r>
        <w:rPr>
          <w:szCs w:val="21"/>
        </w:rPr>
        <w:t>报价将按相应比例进行扣除，用扣除后的价格参与评审（计算价格分）</w:t>
      </w:r>
      <w:r>
        <w:rPr>
          <w:rFonts w:hint="eastAsia"/>
          <w:szCs w:val="21"/>
        </w:rPr>
        <w:t>，价格扣除比例分别如下：</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9"/>
        <w:gridCol w:w="4882"/>
        <w:gridCol w:w="2514"/>
      </w:tblGrid>
      <w:tr w:rsidR="00A93E4B" w14:paraId="1A21C9A7" w14:textId="77777777">
        <w:tc>
          <w:tcPr>
            <w:tcW w:w="1417" w:type="dxa"/>
          </w:tcPr>
          <w:p w14:paraId="64E9EB10" w14:textId="77777777" w:rsidR="00A93E4B" w:rsidRDefault="00000000">
            <w:pPr>
              <w:spacing w:before="120" w:line="320" w:lineRule="atLeast"/>
              <w:jc w:val="center"/>
              <w:rPr>
                <w:szCs w:val="21"/>
              </w:rPr>
            </w:pPr>
            <w:r>
              <w:rPr>
                <w:rFonts w:hint="eastAsia"/>
                <w:szCs w:val="21"/>
              </w:rPr>
              <w:t>独立投标</w:t>
            </w:r>
          </w:p>
        </w:tc>
        <w:tc>
          <w:tcPr>
            <w:tcW w:w="4962" w:type="dxa"/>
          </w:tcPr>
          <w:p w14:paraId="7CEB9F9F" w14:textId="77777777" w:rsidR="00A93E4B" w:rsidRDefault="00000000">
            <w:pPr>
              <w:spacing w:before="120" w:line="320" w:lineRule="atLeast"/>
              <w:rPr>
                <w:szCs w:val="21"/>
              </w:rPr>
            </w:pPr>
            <w:r>
              <w:rPr>
                <w:rFonts w:hint="eastAsia"/>
                <w:szCs w:val="21"/>
              </w:rPr>
              <w:t>供应商均为所列企业之一（小型企业、微型企业、残疾人福利企业、监狱企业）</w:t>
            </w:r>
          </w:p>
        </w:tc>
        <w:tc>
          <w:tcPr>
            <w:tcW w:w="2551" w:type="dxa"/>
          </w:tcPr>
          <w:p w14:paraId="76579CA8" w14:textId="77777777" w:rsidR="00A93E4B" w:rsidRDefault="00000000">
            <w:pPr>
              <w:spacing w:before="120" w:line="320" w:lineRule="atLeast"/>
              <w:rPr>
                <w:szCs w:val="21"/>
              </w:rPr>
            </w:pPr>
            <w:r>
              <w:rPr>
                <w:rFonts w:hint="eastAsia"/>
                <w:szCs w:val="21"/>
              </w:rPr>
              <w:t>价格扣除响应报价的</w:t>
            </w:r>
            <w:r>
              <w:rPr>
                <w:rFonts w:hint="eastAsia"/>
                <w:szCs w:val="21"/>
              </w:rPr>
              <w:t>10%</w:t>
            </w:r>
          </w:p>
        </w:tc>
      </w:tr>
      <w:tr w:rsidR="00A93E4B" w14:paraId="008F7C41" w14:textId="77777777">
        <w:tc>
          <w:tcPr>
            <w:tcW w:w="1417" w:type="dxa"/>
            <w:vMerge w:val="restart"/>
          </w:tcPr>
          <w:p w14:paraId="1D41BF72" w14:textId="77777777" w:rsidR="00A93E4B" w:rsidRDefault="00000000">
            <w:pPr>
              <w:spacing w:before="120" w:line="320" w:lineRule="atLeast"/>
              <w:jc w:val="center"/>
              <w:rPr>
                <w:szCs w:val="21"/>
              </w:rPr>
            </w:pPr>
            <w:r>
              <w:rPr>
                <w:rFonts w:hint="eastAsia"/>
                <w:szCs w:val="21"/>
              </w:rPr>
              <w:t>联合体或</w:t>
            </w:r>
          </w:p>
          <w:p w14:paraId="7E5A3F98" w14:textId="77777777" w:rsidR="00A93E4B" w:rsidRDefault="00000000">
            <w:pPr>
              <w:spacing w:before="120" w:line="320" w:lineRule="atLeast"/>
              <w:jc w:val="center"/>
              <w:rPr>
                <w:szCs w:val="21"/>
              </w:rPr>
            </w:pPr>
            <w:r>
              <w:rPr>
                <w:rFonts w:hint="eastAsia"/>
                <w:szCs w:val="21"/>
              </w:rPr>
              <w:t>分包</w:t>
            </w:r>
          </w:p>
        </w:tc>
        <w:tc>
          <w:tcPr>
            <w:tcW w:w="4962" w:type="dxa"/>
          </w:tcPr>
          <w:p w14:paraId="6746997C" w14:textId="77777777" w:rsidR="00A93E4B" w:rsidRDefault="00000000">
            <w:pPr>
              <w:spacing w:before="120" w:line="320" w:lineRule="atLeast"/>
              <w:rPr>
                <w:szCs w:val="21"/>
              </w:rPr>
            </w:pPr>
            <w:r>
              <w:rPr>
                <w:rFonts w:hint="eastAsia"/>
                <w:szCs w:val="21"/>
              </w:rPr>
              <w:t>小微企业承接的金额比例为</w:t>
            </w:r>
            <w:r>
              <w:rPr>
                <w:rFonts w:hint="eastAsia"/>
                <w:szCs w:val="21"/>
              </w:rPr>
              <w:t>1</w:t>
            </w:r>
            <w:r>
              <w:rPr>
                <w:szCs w:val="21"/>
              </w:rPr>
              <w:t>00</w:t>
            </w:r>
            <w:r>
              <w:rPr>
                <w:rFonts w:hint="eastAsia"/>
                <w:szCs w:val="21"/>
              </w:rPr>
              <w:t>%</w:t>
            </w:r>
          </w:p>
        </w:tc>
        <w:tc>
          <w:tcPr>
            <w:tcW w:w="2551" w:type="dxa"/>
          </w:tcPr>
          <w:p w14:paraId="1A7B2036" w14:textId="77777777" w:rsidR="00A93E4B" w:rsidRDefault="00000000">
            <w:pPr>
              <w:spacing w:before="120" w:line="320" w:lineRule="atLeast"/>
              <w:rPr>
                <w:szCs w:val="21"/>
              </w:rPr>
            </w:pPr>
            <w:r>
              <w:rPr>
                <w:rFonts w:hint="eastAsia"/>
                <w:szCs w:val="21"/>
              </w:rPr>
              <w:t>价格扣除响应报价的</w:t>
            </w:r>
            <w:r>
              <w:rPr>
                <w:rFonts w:hint="eastAsia"/>
                <w:szCs w:val="21"/>
              </w:rPr>
              <w:t>10%</w:t>
            </w:r>
          </w:p>
        </w:tc>
      </w:tr>
      <w:tr w:rsidR="00A93E4B" w14:paraId="681B48F0" w14:textId="77777777">
        <w:tc>
          <w:tcPr>
            <w:tcW w:w="1417" w:type="dxa"/>
            <w:vMerge/>
          </w:tcPr>
          <w:p w14:paraId="1B9E8BC7" w14:textId="77777777" w:rsidR="00A93E4B" w:rsidRDefault="00A93E4B">
            <w:pPr>
              <w:spacing w:before="120" w:line="320" w:lineRule="atLeast"/>
              <w:rPr>
                <w:szCs w:val="21"/>
              </w:rPr>
            </w:pPr>
          </w:p>
        </w:tc>
        <w:tc>
          <w:tcPr>
            <w:tcW w:w="4962" w:type="dxa"/>
          </w:tcPr>
          <w:p w14:paraId="2C6513AF" w14:textId="77777777" w:rsidR="00A93E4B" w:rsidRDefault="00000000">
            <w:pPr>
              <w:spacing w:before="120" w:line="320" w:lineRule="atLeast"/>
              <w:rPr>
                <w:szCs w:val="21"/>
              </w:rPr>
            </w:pPr>
            <w:r>
              <w:rPr>
                <w:rFonts w:hint="eastAsia"/>
                <w:szCs w:val="21"/>
              </w:rPr>
              <w:t>小微企业承接的金额比例达到合同总金额</w:t>
            </w:r>
            <w:r>
              <w:rPr>
                <w:rFonts w:hint="eastAsia"/>
                <w:szCs w:val="21"/>
              </w:rPr>
              <w:t>3</w:t>
            </w:r>
            <w:r>
              <w:rPr>
                <w:szCs w:val="21"/>
              </w:rPr>
              <w:t>0%</w:t>
            </w:r>
            <w:r>
              <w:rPr>
                <w:rFonts w:hint="eastAsia"/>
                <w:szCs w:val="21"/>
              </w:rPr>
              <w:t>以上</w:t>
            </w:r>
          </w:p>
        </w:tc>
        <w:tc>
          <w:tcPr>
            <w:tcW w:w="2551" w:type="dxa"/>
          </w:tcPr>
          <w:p w14:paraId="3CB0DD01" w14:textId="77777777" w:rsidR="00A93E4B" w:rsidRDefault="00000000">
            <w:pPr>
              <w:spacing w:before="120" w:line="320" w:lineRule="atLeast"/>
              <w:rPr>
                <w:szCs w:val="21"/>
              </w:rPr>
            </w:pPr>
            <w:r>
              <w:rPr>
                <w:rFonts w:hint="eastAsia"/>
                <w:szCs w:val="21"/>
              </w:rPr>
              <w:t>价格扣除响应报价的</w:t>
            </w:r>
            <w:r>
              <w:rPr>
                <w:szCs w:val="21"/>
              </w:rPr>
              <w:t>4</w:t>
            </w:r>
            <w:r>
              <w:rPr>
                <w:rFonts w:hint="eastAsia"/>
                <w:szCs w:val="21"/>
              </w:rPr>
              <w:t>%</w:t>
            </w:r>
          </w:p>
        </w:tc>
      </w:tr>
      <w:tr w:rsidR="00A93E4B" w14:paraId="58208826" w14:textId="77777777">
        <w:tc>
          <w:tcPr>
            <w:tcW w:w="8930" w:type="dxa"/>
            <w:gridSpan w:val="3"/>
          </w:tcPr>
          <w:p w14:paraId="79CA11F9" w14:textId="77777777" w:rsidR="00A93E4B" w:rsidRDefault="00000000">
            <w:pPr>
              <w:spacing w:before="120" w:line="320" w:lineRule="atLeast"/>
              <w:rPr>
                <w:szCs w:val="21"/>
              </w:rPr>
            </w:pPr>
            <w:r>
              <w:rPr>
                <w:rFonts w:hint="eastAsia"/>
                <w:szCs w:val="21"/>
              </w:rPr>
              <w:t>注：未提供《中小企业声明函》、《分包意向协议书》或《联合体协议书》或不符合条件的，不享受价格扣除优惠。</w:t>
            </w:r>
          </w:p>
        </w:tc>
      </w:tr>
    </w:tbl>
    <w:p w14:paraId="7313FC08" w14:textId="77777777" w:rsidR="00A93E4B" w:rsidRDefault="00000000">
      <w:pPr>
        <w:pStyle w:val="ae"/>
        <w:snapToGrid w:val="0"/>
        <w:spacing w:before="120" w:after="120" w:line="320" w:lineRule="exact"/>
        <w:jc w:val="center"/>
        <w:outlineLvl w:val="0"/>
        <w:rPr>
          <w:rFonts w:hAnsi="宋体" w:cs="Times New Roman" w:hint="eastAsia"/>
          <w:color w:val="000000"/>
          <w:sz w:val="32"/>
          <w:szCs w:val="32"/>
        </w:rPr>
      </w:pPr>
      <w:r>
        <w:rPr>
          <w:rFonts w:hAnsi="宋体"/>
          <w:color w:val="000000"/>
        </w:rPr>
        <w:br w:type="page"/>
      </w:r>
      <w:bookmarkStart w:id="78" w:name="_Toc225527018"/>
      <w:r>
        <w:rPr>
          <w:rFonts w:hAnsi="宋体" w:cs="Times New Roman"/>
          <w:color w:val="000000"/>
          <w:sz w:val="32"/>
          <w:szCs w:val="32"/>
        </w:rPr>
        <w:lastRenderedPageBreak/>
        <w:t>第五章  合同主要条款格式</w:t>
      </w:r>
      <w:bookmarkEnd w:id="78"/>
    </w:p>
    <w:p w14:paraId="60B8C421" w14:textId="77777777" w:rsidR="00A93E4B" w:rsidRDefault="00A93E4B">
      <w:pPr>
        <w:pStyle w:val="ae"/>
        <w:snapToGrid w:val="0"/>
        <w:jc w:val="center"/>
        <w:rPr>
          <w:rFonts w:hAnsi="宋体" w:cs="Times New Roman" w:hint="eastAsia"/>
          <w:b/>
          <w:color w:val="000000"/>
          <w:sz w:val="24"/>
          <w:szCs w:val="24"/>
        </w:rPr>
      </w:pPr>
    </w:p>
    <w:p w14:paraId="2B48FE55" w14:textId="77777777" w:rsidR="00A93E4B" w:rsidRDefault="00000000">
      <w:pPr>
        <w:spacing w:before="120" w:line="320" w:lineRule="atLeast"/>
        <w:ind w:firstLineChars="200" w:firstLine="422"/>
        <w:jc w:val="center"/>
        <w:outlineLvl w:val="1"/>
        <w:rPr>
          <w:rFonts w:ascii="宋体" w:hAnsi="宋体" w:hint="eastAsia"/>
          <w:b/>
          <w:bCs/>
          <w:color w:val="000000"/>
          <w:kern w:val="0"/>
          <w:szCs w:val="21"/>
        </w:rPr>
      </w:pPr>
      <w:r>
        <w:rPr>
          <w:rFonts w:ascii="宋体" w:hAnsi="宋体"/>
          <w:b/>
          <w:bCs/>
          <w:color w:val="000000"/>
          <w:kern w:val="0"/>
          <w:szCs w:val="21"/>
        </w:rPr>
        <w:t>广西壮族自治区政府采购合同</w:t>
      </w:r>
    </w:p>
    <w:p w14:paraId="2A51BC47" w14:textId="77777777" w:rsidR="00A93E4B" w:rsidRDefault="00000000">
      <w:pPr>
        <w:snapToGrid w:val="0"/>
        <w:spacing w:line="360" w:lineRule="exact"/>
        <w:ind w:right="480" w:firstLineChars="2850" w:firstLine="5985"/>
        <w:rPr>
          <w:rFonts w:ascii="宋体" w:hAnsi="宋体" w:hint="eastAsia"/>
          <w:bCs/>
          <w:color w:val="000000"/>
          <w:szCs w:val="21"/>
          <w:u w:val="single"/>
        </w:rPr>
      </w:pPr>
      <w:r>
        <w:rPr>
          <w:rFonts w:ascii="宋体" w:hAnsi="宋体"/>
          <w:bCs/>
          <w:color w:val="000000"/>
          <w:szCs w:val="21"/>
        </w:rPr>
        <w:t>合同编号：</w:t>
      </w:r>
    </w:p>
    <w:p w14:paraId="1CB0A884" w14:textId="77777777" w:rsidR="00A93E4B" w:rsidRDefault="00A93E4B">
      <w:pPr>
        <w:snapToGrid w:val="0"/>
        <w:spacing w:line="360" w:lineRule="exact"/>
        <w:rPr>
          <w:rFonts w:ascii="宋体" w:hAnsi="宋体" w:hint="eastAsia"/>
          <w:color w:val="000000"/>
          <w:szCs w:val="21"/>
        </w:rPr>
      </w:pPr>
    </w:p>
    <w:p w14:paraId="403D96B0" w14:textId="77777777" w:rsidR="00A93E4B" w:rsidRDefault="00000000">
      <w:pPr>
        <w:snapToGrid w:val="0"/>
        <w:spacing w:line="360" w:lineRule="exact"/>
        <w:rPr>
          <w:rFonts w:ascii="宋体" w:hAnsi="宋体" w:hint="eastAsia"/>
          <w:color w:val="000000"/>
          <w:szCs w:val="21"/>
        </w:rPr>
      </w:pPr>
      <w:r>
        <w:rPr>
          <w:rFonts w:ascii="宋体" w:hAnsi="宋体"/>
          <w:color w:val="000000"/>
          <w:spacing w:val="-20"/>
          <w:szCs w:val="21"/>
        </w:rPr>
        <w:t>采 购 计 划 号</w:t>
      </w:r>
      <w:r>
        <w:rPr>
          <w:rFonts w:ascii="宋体" w:hAnsi="宋体"/>
          <w:color w:val="000000"/>
          <w:szCs w:val="21"/>
          <w:u w:val="single"/>
        </w:rPr>
        <w:t xml:space="preserve">                        </w:t>
      </w:r>
    </w:p>
    <w:p w14:paraId="15CAA366"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rPr>
        <w:t>项目名称</w:t>
      </w:r>
      <w:r>
        <w:rPr>
          <w:rFonts w:ascii="宋体" w:hAnsi="宋体"/>
          <w:color w:val="000000"/>
          <w:spacing w:val="-20"/>
          <w:szCs w:val="21"/>
        </w:rPr>
        <w:t>编号</w:t>
      </w:r>
      <w:r>
        <w:rPr>
          <w:rFonts w:ascii="宋体" w:hAnsi="宋体"/>
          <w:color w:val="000000"/>
          <w:szCs w:val="21"/>
          <w:u w:val="single"/>
        </w:rPr>
        <w:t xml:space="preserve">                       </w:t>
      </w:r>
    </w:p>
    <w:p w14:paraId="19EB4225" w14:textId="77777777" w:rsidR="00A93E4B" w:rsidRDefault="00A93E4B">
      <w:pPr>
        <w:snapToGrid w:val="0"/>
        <w:spacing w:line="360" w:lineRule="exact"/>
        <w:rPr>
          <w:rFonts w:ascii="宋体" w:hAnsi="宋体" w:hint="eastAsia"/>
          <w:color w:val="000000"/>
          <w:szCs w:val="21"/>
        </w:rPr>
      </w:pPr>
    </w:p>
    <w:p w14:paraId="715540DB"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rPr>
        <w:t>采购人（甲方）：</w:t>
      </w:r>
      <w:r>
        <w:rPr>
          <w:rFonts w:ascii="宋体" w:hAnsi="宋体"/>
          <w:color w:val="000000"/>
          <w:szCs w:val="21"/>
          <w:u w:val="single"/>
        </w:rPr>
        <w:t xml:space="preserve">                          </w:t>
      </w:r>
      <w:r>
        <w:rPr>
          <w:rFonts w:ascii="宋体" w:hAnsi="宋体"/>
          <w:color w:val="000000"/>
          <w:szCs w:val="21"/>
        </w:rPr>
        <w:t xml:space="preserve">  </w:t>
      </w:r>
    </w:p>
    <w:p w14:paraId="6EA61355"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统一社会信用代码：</w:t>
      </w:r>
    </w:p>
    <w:p w14:paraId="744094CB"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负责人：</w:t>
      </w:r>
    </w:p>
    <w:p w14:paraId="6C9925C1"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地址：</w:t>
      </w:r>
    </w:p>
    <w:p w14:paraId="4A4A609D"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联系方式：</w:t>
      </w:r>
    </w:p>
    <w:p w14:paraId="2269387C" w14:textId="77777777" w:rsidR="00A93E4B" w:rsidRDefault="00A93E4B">
      <w:pPr>
        <w:snapToGrid w:val="0"/>
        <w:spacing w:line="360" w:lineRule="exact"/>
        <w:rPr>
          <w:rFonts w:ascii="宋体" w:hAnsi="宋体" w:hint="eastAsia"/>
          <w:color w:val="000000"/>
          <w:szCs w:val="21"/>
        </w:rPr>
      </w:pPr>
    </w:p>
    <w:p w14:paraId="39A8B188"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rPr>
        <w:t>供 应 商（乙方）：</w:t>
      </w:r>
      <w:r>
        <w:rPr>
          <w:rFonts w:ascii="宋体" w:hAnsi="宋体"/>
          <w:color w:val="000000"/>
          <w:szCs w:val="21"/>
          <w:u w:val="single"/>
        </w:rPr>
        <w:t xml:space="preserve">                          </w:t>
      </w:r>
      <w:r>
        <w:rPr>
          <w:rFonts w:ascii="宋体" w:hAnsi="宋体"/>
          <w:color w:val="000000"/>
          <w:szCs w:val="21"/>
        </w:rPr>
        <w:t xml:space="preserve">  </w:t>
      </w:r>
    </w:p>
    <w:p w14:paraId="17AF88FF"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统一社会信用代码：</w:t>
      </w:r>
    </w:p>
    <w:p w14:paraId="44276944"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法定代表人：</w:t>
      </w:r>
    </w:p>
    <w:p w14:paraId="36FE2C3F"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地址：</w:t>
      </w:r>
    </w:p>
    <w:p w14:paraId="4FF43EDC"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u w:val="single"/>
        </w:rPr>
        <w:t>联系方式：</w:t>
      </w:r>
    </w:p>
    <w:p w14:paraId="681C4CD2" w14:textId="77777777" w:rsidR="00A93E4B" w:rsidRDefault="00A93E4B">
      <w:pPr>
        <w:snapToGrid w:val="0"/>
        <w:spacing w:line="360" w:lineRule="exact"/>
        <w:rPr>
          <w:rFonts w:ascii="宋体" w:hAnsi="宋体" w:hint="eastAsia"/>
          <w:color w:val="000000"/>
          <w:szCs w:val="21"/>
        </w:rPr>
      </w:pPr>
    </w:p>
    <w:p w14:paraId="20BBF865" w14:textId="77777777" w:rsidR="00A93E4B" w:rsidRDefault="00000000">
      <w:pPr>
        <w:snapToGrid w:val="0"/>
        <w:spacing w:line="360" w:lineRule="exact"/>
        <w:rPr>
          <w:rFonts w:ascii="宋体" w:hAnsi="宋体" w:hint="eastAsia"/>
          <w:color w:val="000000"/>
          <w:szCs w:val="21"/>
          <w:u w:val="single"/>
        </w:rPr>
      </w:pPr>
      <w:r>
        <w:rPr>
          <w:rFonts w:ascii="宋体" w:hAnsi="宋体"/>
          <w:color w:val="000000"/>
          <w:szCs w:val="21"/>
        </w:rPr>
        <w:t xml:space="preserve">签  订  地  点  </w:t>
      </w:r>
      <w:r>
        <w:rPr>
          <w:rFonts w:ascii="宋体" w:hAnsi="宋体"/>
          <w:color w:val="000000"/>
          <w:szCs w:val="21"/>
          <w:u w:val="single"/>
        </w:rPr>
        <w:t xml:space="preserve">   南宁市良庆区          </w:t>
      </w:r>
      <w:r>
        <w:rPr>
          <w:rFonts w:ascii="宋体" w:hAnsi="宋体"/>
          <w:color w:val="000000"/>
          <w:szCs w:val="21"/>
        </w:rPr>
        <w:t xml:space="preserve">  签 订 时 间</w:t>
      </w:r>
      <w:r>
        <w:rPr>
          <w:rFonts w:ascii="宋体" w:hAnsi="宋体"/>
          <w:color w:val="000000"/>
          <w:szCs w:val="21"/>
          <w:u w:val="single"/>
        </w:rPr>
        <w:t xml:space="preserve">                       </w:t>
      </w:r>
    </w:p>
    <w:p w14:paraId="663507F1" w14:textId="77777777" w:rsidR="00A93E4B" w:rsidRDefault="00A93E4B">
      <w:pPr>
        <w:snapToGrid w:val="0"/>
        <w:spacing w:line="360" w:lineRule="exact"/>
        <w:ind w:firstLineChars="200" w:firstLine="420"/>
        <w:rPr>
          <w:rFonts w:ascii="宋体" w:hAnsi="宋体" w:hint="eastAsia"/>
          <w:color w:val="000000"/>
          <w:szCs w:val="21"/>
        </w:rPr>
      </w:pPr>
    </w:p>
    <w:p w14:paraId="1B7E8CCF" w14:textId="77777777" w:rsidR="00A93E4B" w:rsidRDefault="00000000">
      <w:pPr>
        <w:spacing w:line="420" w:lineRule="exact"/>
        <w:ind w:firstLineChars="200" w:firstLine="420"/>
        <w:rPr>
          <w:rFonts w:ascii="宋体" w:hAnsi="宋体" w:hint="eastAsia"/>
          <w:color w:val="000000"/>
          <w:szCs w:val="21"/>
        </w:rPr>
      </w:pPr>
      <w:r>
        <w:rPr>
          <w:rFonts w:ascii="宋体" w:hAnsi="宋体"/>
          <w:color w:val="000000"/>
          <w:szCs w:val="21"/>
        </w:rPr>
        <w:t>根据《中华人民共和国政府采购法》等有关法律、法规规定，按照采购文件规定条款和乙方响应文件及其承诺，甲乙双方签订本合同。</w:t>
      </w:r>
    </w:p>
    <w:p w14:paraId="60EC9606"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第一条　项目概况及服务范围</w:t>
      </w:r>
    </w:p>
    <w:p w14:paraId="6F444030"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1.项目名称：</w:t>
      </w:r>
      <w:r>
        <w:rPr>
          <w:rFonts w:ascii="宋体" w:hAnsi="宋体" w:hint="eastAsia"/>
          <w:color w:val="000000"/>
          <w:szCs w:val="21"/>
          <w:u w:val="single"/>
        </w:rPr>
        <w:t>2026年“东盟水果 汇聚广西”溯源活动</w:t>
      </w:r>
    </w:p>
    <w:p w14:paraId="285F73BD"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2.服务内容及范围：</w:t>
      </w:r>
      <w:r>
        <w:rPr>
          <w:rFonts w:ascii="宋体" w:hAnsi="宋体"/>
          <w:color w:val="000000"/>
          <w:szCs w:val="21"/>
          <w:u w:val="single"/>
        </w:rPr>
        <w:t xml:space="preserve">                                                    </w:t>
      </w:r>
      <w:r>
        <w:rPr>
          <w:rFonts w:ascii="宋体" w:hAnsi="宋体"/>
          <w:color w:val="000000"/>
          <w:szCs w:val="21"/>
        </w:rPr>
        <w:t xml:space="preserve">  </w:t>
      </w:r>
    </w:p>
    <w:p w14:paraId="70E7EEB3"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lastRenderedPageBreak/>
        <w:t>3.服务期：</w:t>
      </w:r>
      <w:r>
        <w:rPr>
          <w:rFonts w:ascii="宋体" w:hAnsi="宋体"/>
          <w:color w:val="000000"/>
          <w:szCs w:val="21"/>
          <w:u w:val="single"/>
        </w:rPr>
        <w:t xml:space="preserve"> </w:t>
      </w:r>
      <w:r>
        <w:rPr>
          <w:rFonts w:ascii="宋体" w:hAnsi="宋体" w:hint="eastAsia"/>
          <w:color w:val="000000"/>
          <w:szCs w:val="21"/>
          <w:u w:val="single"/>
        </w:rPr>
        <w:t>自服务合同签订之日起至2026年6月30日止。</w:t>
      </w:r>
      <w:r>
        <w:rPr>
          <w:rFonts w:ascii="宋体" w:hAnsi="宋体"/>
          <w:color w:val="000000"/>
          <w:szCs w:val="21"/>
          <w:u w:val="single"/>
        </w:rPr>
        <w:t xml:space="preserve"> </w:t>
      </w:r>
    </w:p>
    <w:p w14:paraId="0CBD4F74"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4.交付时间及地点：</w:t>
      </w:r>
      <w:r>
        <w:rPr>
          <w:rFonts w:ascii="宋体" w:hAnsi="宋体"/>
          <w:color w:val="000000"/>
          <w:szCs w:val="21"/>
          <w:u w:val="single"/>
        </w:rPr>
        <w:t xml:space="preserve">                                                    </w:t>
      </w:r>
      <w:r>
        <w:rPr>
          <w:rFonts w:ascii="宋体" w:hAnsi="宋体"/>
          <w:color w:val="000000"/>
          <w:szCs w:val="21"/>
        </w:rPr>
        <w:t xml:space="preserve"> </w:t>
      </w:r>
    </w:p>
    <w:p w14:paraId="559DC385" w14:textId="77777777" w:rsidR="00A93E4B" w:rsidRDefault="00000000">
      <w:pPr>
        <w:snapToGrid w:val="0"/>
        <w:spacing w:line="360" w:lineRule="exact"/>
        <w:ind w:firstLineChars="200" w:firstLine="420"/>
        <w:rPr>
          <w:rFonts w:ascii="宋体" w:hAnsi="宋体" w:hint="eastAsia"/>
          <w:color w:val="000000"/>
        </w:rPr>
      </w:pPr>
      <w:r>
        <w:rPr>
          <w:rFonts w:ascii="宋体" w:hAnsi="宋体"/>
          <w:color w:val="000000"/>
          <w:szCs w:val="21"/>
        </w:rPr>
        <w:t>5.</w:t>
      </w:r>
      <w:bookmarkStart w:id="79" w:name="_Hlk77611311"/>
      <w:r>
        <w:rPr>
          <w:rFonts w:ascii="宋体" w:hAnsi="宋体"/>
          <w:color w:val="000000"/>
        </w:rPr>
        <w:t>合同价格形式：固定总价</w:t>
      </w:r>
      <w:bookmarkEnd w:id="79"/>
      <w:r>
        <w:rPr>
          <w:rFonts w:ascii="宋体" w:hAnsi="宋体"/>
          <w:color w:val="000000"/>
        </w:rPr>
        <w:t>。</w:t>
      </w:r>
    </w:p>
    <w:p w14:paraId="2062AFDE"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第二条　服务交付成果（产品）清单</w:t>
      </w: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1583"/>
        <w:gridCol w:w="816"/>
        <w:gridCol w:w="1311"/>
        <w:gridCol w:w="1311"/>
        <w:gridCol w:w="1748"/>
        <w:gridCol w:w="1748"/>
      </w:tblGrid>
      <w:tr w:rsidR="00A93E4B" w14:paraId="10709881" w14:textId="77777777">
        <w:trPr>
          <w:cantSplit/>
          <w:trHeight w:val="808"/>
        </w:trPr>
        <w:tc>
          <w:tcPr>
            <w:tcW w:w="602" w:type="dxa"/>
            <w:vAlign w:val="center"/>
          </w:tcPr>
          <w:p w14:paraId="0501965E"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序号</w:t>
            </w:r>
          </w:p>
        </w:tc>
        <w:tc>
          <w:tcPr>
            <w:tcW w:w="1583" w:type="dxa"/>
            <w:vAlign w:val="center"/>
          </w:tcPr>
          <w:p w14:paraId="28F248E6"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服务交付成果名称</w:t>
            </w:r>
          </w:p>
        </w:tc>
        <w:tc>
          <w:tcPr>
            <w:tcW w:w="816" w:type="dxa"/>
            <w:vAlign w:val="center"/>
          </w:tcPr>
          <w:p w14:paraId="71E37498"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数 量</w:t>
            </w:r>
          </w:p>
        </w:tc>
        <w:tc>
          <w:tcPr>
            <w:tcW w:w="1311" w:type="dxa"/>
            <w:vAlign w:val="center"/>
          </w:tcPr>
          <w:p w14:paraId="3DFCF1A4"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单位</w:t>
            </w:r>
          </w:p>
        </w:tc>
        <w:tc>
          <w:tcPr>
            <w:tcW w:w="1311" w:type="dxa"/>
            <w:vAlign w:val="center"/>
          </w:tcPr>
          <w:p w14:paraId="2BCEF553"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单  价</w:t>
            </w:r>
          </w:p>
          <w:p w14:paraId="3DA63556"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（元）</w:t>
            </w:r>
          </w:p>
        </w:tc>
        <w:tc>
          <w:tcPr>
            <w:tcW w:w="1748" w:type="dxa"/>
            <w:vAlign w:val="center"/>
          </w:tcPr>
          <w:p w14:paraId="2C590952"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总  价</w:t>
            </w:r>
          </w:p>
          <w:p w14:paraId="6EC769E6"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（元）</w:t>
            </w:r>
          </w:p>
        </w:tc>
        <w:tc>
          <w:tcPr>
            <w:tcW w:w="1748" w:type="dxa"/>
          </w:tcPr>
          <w:p w14:paraId="733697F5"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备注</w:t>
            </w:r>
          </w:p>
        </w:tc>
      </w:tr>
      <w:tr w:rsidR="00A93E4B" w14:paraId="492B83B2" w14:textId="77777777">
        <w:trPr>
          <w:cantSplit/>
          <w:trHeight w:val="458"/>
        </w:trPr>
        <w:tc>
          <w:tcPr>
            <w:tcW w:w="602" w:type="dxa"/>
            <w:vAlign w:val="center"/>
          </w:tcPr>
          <w:p w14:paraId="4A974223"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1</w:t>
            </w:r>
          </w:p>
        </w:tc>
        <w:tc>
          <w:tcPr>
            <w:tcW w:w="1583" w:type="dxa"/>
            <w:vAlign w:val="center"/>
          </w:tcPr>
          <w:p w14:paraId="27D1182D" w14:textId="77777777" w:rsidR="00A93E4B" w:rsidRDefault="00A93E4B">
            <w:pPr>
              <w:snapToGrid w:val="0"/>
              <w:spacing w:line="360" w:lineRule="exact"/>
              <w:jc w:val="center"/>
              <w:rPr>
                <w:rFonts w:ascii="宋体" w:hAnsi="宋体" w:hint="eastAsia"/>
                <w:color w:val="000000"/>
                <w:szCs w:val="21"/>
              </w:rPr>
            </w:pPr>
          </w:p>
        </w:tc>
        <w:tc>
          <w:tcPr>
            <w:tcW w:w="816" w:type="dxa"/>
          </w:tcPr>
          <w:p w14:paraId="1B993990" w14:textId="77777777" w:rsidR="00A93E4B" w:rsidRDefault="00A93E4B">
            <w:pPr>
              <w:snapToGrid w:val="0"/>
              <w:spacing w:line="360" w:lineRule="exact"/>
              <w:jc w:val="center"/>
              <w:rPr>
                <w:rFonts w:ascii="宋体" w:hAnsi="宋体" w:hint="eastAsia"/>
                <w:color w:val="000000"/>
                <w:szCs w:val="21"/>
              </w:rPr>
            </w:pPr>
          </w:p>
        </w:tc>
        <w:tc>
          <w:tcPr>
            <w:tcW w:w="1311" w:type="dxa"/>
          </w:tcPr>
          <w:p w14:paraId="6041FA2A" w14:textId="77777777" w:rsidR="00A93E4B" w:rsidRDefault="00A93E4B">
            <w:pPr>
              <w:snapToGrid w:val="0"/>
              <w:spacing w:line="360" w:lineRule="exact"/>
              <w:jc w:val="center"/>
              <w:rPr>
                <w:rFonts w:ascii="宋体" w:hAnsi="宋体" w:hint="eastAsia"/>
                <w:color w:val="000000"/>
                <w:szCs w:val="21"/>
              </w:rPr>
            </w:pPr>
          </w:p>
        </w:tc>
        <w:tc>
          <w:tcPr>
            <w:tcW w:w="1311" w:type="dxa"/>
            <w:vAlign w:val="center"/>
          </w:tcPr>
          <w:p w14:paraId="5E270794" w14:textId="77777777" w:rsidR="00A93E4B" w:rsidRDefault="00A93E4B">
            <w:pPr>
              <w:snapToGrid w:val="0"/>
              <w:spacing w:line="360" w:lineRule="exact"/>
              <w:jc w:val="center"/>
              <w:rPr>
                <w:rFonts w:ascii="宋体" w:hAnsi="宋体" w:hint="eastAsia"/>
                <w:color w:val="000000"/>
                <w:szCs w:val="21"/>
              </w:rPr>
            </w:pPr>
          </w:p>
        </w:tc>
        <w:tc>
          <w:tcPr>
            <w:tcW w:w="1748" w:type="dxa"/>
            <w:vAlign w:val="center"/>
          </w:tcPr>
          <w:p w14:paraId="1A5AAF4E" w14:textId="77777777" w:rsidR="00A93E4B" w:rsidRDefault="00A93E4B">
            <w:pPr>
              <w:snapToGrid w:val="0"/>
              <w:spacing w:line="360" w:lineRule="exact"/>
              <w:jc w:val="center"/>
              <w:rPr>
                <w:rFonts w:ascii="宋体" w:hAnsi="宋体" w:hint="eastAsia"/>
                <w:color w:val="000000"/>
                <w:szCs w:val="21"/>
              </w:rPr>
            </w:pPr>
          </w:p>
        </w:tc>
        <w:tc>
          <w:tcPr>
            <w:tcW w:w="1748" w:type="dxa"/>
            <w:vMerge w:val="restart"/>
          </w:tcPr>
          <w:p w14:paraId="24040473" w14:textId="77777777" w:rsidR="00A93E4B" w:rsidRDefault="00000000">
            <w:pPr>
              <w:snapToGrid w:val="0"/>
              <w:spacing w:line="360" w:lineRule="exact"/>
              <w:jc w:val="left"/>
              <w:rPr>
                <w:rFonts w:ascii="宋体" w:hAnsi="宋体" w:hint="eastAsia"/>
                <w:color w:val="000000"/>
                <w:szCs w:val="21"/>
              </w:rPr>
            </w:pPr>
            <w:r>
              <w:rPr>
                <w:rFonts w:ascii="宋体" w:hAnsi="宋体"/>
                <w:color w:val="000000"/>
                <w:szCs w:val="21"/>
              </w:rPr>
              <w:t>价格均为含税价格</w:t>
            </w:r>
          </w:p>
        </w:tc>
      </w:tr>
      <w:tr w:rsidR="00A93E4B" w14:paraId="23CCB6C4" w14:textId="77777777">
        <w:trPr>
          <w:cantSplit/>
          <w:trHeight w:val="458"/>
        </w:trPr>
        <w:tc>
          <w:tcPr>
            <w:tcW w:w="602" w:type="dxa"/>
            <w:vAlign w:val="center"/>
          </w:tcPr>
          <w:p w14:paraId="25682E4A"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2</w:t>
            </w:r>
          </w:p>
        </w:tc>
        <w:tc>
          <w:tcPr>
            <w:tcW w:w="1583" w:type="dxa"/>
            <w:vAlign w:val="center"/>
          </w:tcPr>
          <w:p w14:paraId="28C49291" w14:textId="77777777" w:rsidR="00A93E4B" w:rsidRDefault="00A93E4B">
            <w:pPr>
              <w:snapToGrid w:val="0"/>
              <w:spacing w:line="360" w:lineRule="exact"/>
              <w:jc w:val="center"/>
              <w:rPr>
                <w:rFonts w:ascii="宋体" w:hAnsi="宋体" w:hint="eastAsia"/>
                <w:color w:val="000000"/>
                <w:szCs w:val="21"/>
              </w:rPr>
            </w:pPr>
          </w:p>
        </w:tc>
        <w:tc>
          <w:tcPr>
            <w:tcW w:w="816" w:type="dxa"/>
          </w:tcPr>
          <w:p w14:paraId="18379BAC" w14:textId="77777777" w:rsidR="00A93E4B" w:rsidRDefault="00A93E4B">
            <w:pPr>
              <w:snapToGrid w:val="0"/>
              <w:spacing w:line="360" w:lineRule="exact"/>
              <w:jc w:val="center"/>
              <w:rPr>
                <w:rFonts w:ascii="宋体" w:hAnsi="宋体" w:hint="eastAsia"/>
                <w:color w:val="000000"/>
                <w:szCs w:val="21"/>
              </w:rPr>
            </w:pPr>
          </w:p>
        </w:tc>
        <w:tc>
          <w:tcPr>
            <w:tcW w:w="1311" w:type="dxa"/>
          </w:tcPr>
          <w:p w14:paraId="285BC48B" w14:textId="77777777" w:rsidR="00A93E4B" w:rsidRDefault="00A93E4B">
            <w:pPr>
              <w:snapToGrid w:val="0"/>
              <w:spacing w:line="360" w:lineRule="exact"/>
              <w:jc w:val="center"/>
              <w:rPr>
                <w:rFonts w:ascii="宋体" w:hAnsi="宋体" w:hint="eastAsia"/>
                <w:color w:val="000000"/>
                <w:szCs w:val="21"/>
              </w:rPr>
            </w:pPr>
          </w:p>
        </w:tc>
        <w:tc>
          <w:tcPr>
            <w:tcW w:w="1311" w:type="dxa"/>
            <w:vAlign w:val="center"/>
          </w:tcPr>
          <w:p w14:paraId="638FBEAB" w14:textId="77777777" w:rsidR="00A93E4B" w:rsidRDefault="00A93E4B">
            <w:pPr>
              <w:snapToGrid w:val="0"/>
              <w:spacing w:line="360" w:lineRule="exact"/>
              <w:jc w:val="center"/>
              <w:rPr>
                <w:rFonts w:ascii="宋体" w:hAnsi="宋体" w:hint="eastAsia"/>
                <w:color w:val="000000"/>
                <w:szCs w:val="21"/>
              </w:rPr>
            </w:pPr>
          </w:p>
        </w:tc>
        <w:tc>
          <w:tcPr>
            <w:tcW w:w="1748" w:type="dxa"/>
            <w:vAlign w:val="center"/>
          </w:tcPr>
          <w:p w14:paraId="1C928C7A" w14:textId="77777777" w:rsidR="00A93E4B" w:rsidRDefault="00A93E4B">
            <w:pPr>
              <w:snapToGrid w:val="0"/>
              <w:spacing w:line="360" w:lineRule="exact"/>
              <w:jc w:val="center"/>
              <w:rPr>
                <w:rFonts w:ascii="宋体" w:hAnsi="宋体" w:hint="eastAsia"/>
                <w:color w:val="000000"/>
                <w:szCs w:val="21"/>
              </w:rPr>
            </w:pPr>
          </w:p>
        </w:tc>
        <w:tc>
          <w:tcPr>
            <w:tcW w:w="1748" w:type="dxa"/>
            <w:vMerge/>
          </w:tcPr>
          <w:p w14:paraId="3D23DC71" w14:textId="77777777" w:rsidR="00A93E4B" w:rsidRDefault="00A93E4B">
            <w:pPr>
              <w:snapToGrid w:val="0"/>
              <w:spacing w:line="360" w:lineRule="exact"/>
              <w:jc w:val="center"/>
              <w:rPr>
                <w:rFonts w:ascii="宋体" w:hAnsi="宋体" w:hint="eastAsia"/>
                <w:color w:val="000000"/>
                <w:szCs w:val="21"/>
              </w:rPr>
            </w:pPr>
          </w:p>
        </w:tc>
      </w:tr>
      <w:tr w:rsidR="00A93E4B" w14:paraId="1B8BDE93" w14:textId="77777777">
        <w:trPr>
          <w:cantSplit/>
          <w:trHeight w:val="458"/>
        </w:trPr>
        <w:tc>
          <w:tcPr>
            <w:tcW w:w="602" w:type="dxa"/>
            <w:vAlign w:val="center"/>
          </w:tcPr>
          <w:p w14:paraId="7F8C3D43" w14:textId="77777777" w:rsidR="00A93E4B" w:rsidRDefault="00000000">
            <w:pPr>
              <w:snapToGrid w:val="0"/>
              <w:spacing w:line="360" w:lineRule="exact"/>
              <w:jc w:val="center"/>
              <w:rPr>
                <w:rFonts w:ascii="宋体" w:hAnsi="宋体" w:hint="eastAsia"/>
                <w:color w:val="000000"/>
                <w:szCs w:val="21"/>
              </w:rPr>
            </w:pPr>
            <w:r>
              <w:rPr>
                <w:rFonts w:ascii="宋体" w:hAnsi="宋体"/>
                <w:color w:val="000000"/>
                <w:szCs w:val="21"/>
              </w:rPr>
              <w:t>3</w:t>
            </w:r>
          </w:p>
        </w:tc>
        <w:tc>
          <w:tcPr>
            <w:tcW w:w="1583" w:type="dxa"/>
            <w:vAlign w:val="center"/>
          </w:tcPr>
          <w:p w14:paraId="42173F28" w14:textId="77777777" w:rsidR="00A93E4B" w:rsidRDefault="00A93E4B">
            <w:pPr>
              <w:snapToGrid w:val="0"/>
              <w:spacing w:line="360" w:lineRule="exact"/>
              <w:jc w:val="center"/>
              <w:rPr>
                <w:rFonts w:ascii="宋体" w:hAnsi="宋体" w:hint="eastAsia"/>
                <w:color w:val="000000"/>
                <w:szCs w:val="21"/>
              </w:rPr>
            </w:pPr>
          </w:p>
        </w:tc>
        <w:tc>
          <w:tcPr>
            <w:tcW w:w="816" w:type="dxa"/>
          </w:tcPr>
          <w:p w14:paraId="10DEB947" w14:textId="77777777" w:rsidR="00A93E4B" w:rsidRDefault="00A93E4B">
            <w:pPr>
              <w:snapToGrid w:val="0"/>
              <w:spacing w:line="360" w:lineRule="exact"/>
              <w:jc w:val="center"/>
              <w:rPr>
                <w:rFonts w:ascii="宋体" w:hAnsi="宋体" w:hint="eastAsia"/>
                <w:color w:val="000000"/>
                <w:szCs w:val="21"/>
              </w:rPr>
            </w:pPr>
          </w:p>
        </w:tc>
        <w:tc>
          <w:tcPr>
            <w:tcW w:w="1311" w:type="dxa"/>
          </w:tcPr>
          <w:p w14:paraId="4B7680CE" w14:textId="77777777" w:rsidR="00A93E4B" w:rsidRDefault="00A93E4B">
            <w:pPr>
              <w:snapToGrid w:val="0"/>
              <w:spacing w:line="360" w:lineRule="exact"/>
              <w:jc w:val="center"/>
              <w:rPr>
                <w:rFonts w:ascii="宋体" w:hAnsi="宋体" w:hint="eastAsia"/>
                <w:color w:val="000000"/>
                <w:szCs w:val="21"/>
              </w:rPr>
            </w:pPr>
          </w:p>
        </w:tc>
        <w:tc>
          <w:tcPr>
            <w:tcW w:w="1311" w:type="dxa"/>
            <w:vAlign w:val="center"/>
          </w:tcPr>
          <w:p w14:paraId="1C383887" w14:textId="77777777" w:rsidR="00A93E4B" w:rsidRDefault="00A93E4B">
            <w:pPr>
              <w:snapToGrid w:val="0"/>
              <w:spacing w:line="360" w:lineRule="exact"/>
              <w:jc w:val="center"/>
              <w:rPr>
                <w:rFonts w:ascii="宋体" w:hAnsi="宋体" w:hint="eastAsia"/>
                <w:color w:val="000000"/>
                <w:szCs w:val="21"/>
              </w:rPr>
            </w:pPr>
          </w:p>
        </w:tc>
        <w:tc>
          <w:tcPr>
            <w:tcW w:w="1748" w:type="dxa"/>
            <w:vAlign w:val="center"/>
          </w:tcPr>
          <w:p w14:paraId="33DD56C7" w14:textId="77777777" w:rsidR="00A93E4B" w:rsidRDefault="00A93E4B">
            <w:pPr>
              <w:snapToGrid w:val="0"/>
              <w:spacing w:line="360" w:lineRule="exact"/>
              <w:jc w:val="center"/>
              <w:rPr>
                <w:rFonts w:ascii="宋体" w:hAnsi="宋体" w:hint="eastAsia"/>
                <w:color w:val="000000"/>
                <w:szCs w:val="21"/>
              </w:rPr>
            </w:pPr>
          </w:p>
        </w:tc>
        <w:tc>
          <w:tcPr>
            <w:tcW w:w="1748" w:type="dxa"/>
            <w:vMerge/>
          </w:tcPr>
          <w:p w14:paraId="4D56F1ED" w14:textId="77777777" w:rsidR="00A93E4B" w:rsidRDefault="00A93E4B">
            <w:pPr>
              <w:snapToGrid w:val="0"/>
              <w:spacing w:line="360" w:lineRule="exact"/>
              <w:jc w:val="center"/>
              <w:rPr>
                <w:rFonts w:ascii="宋体" w:hAnsi="宋体" w:hint="eastAsia"/>
                <w:color w:val="000000"/>
                <w:szCs w:val="21"/>
              </w:rPr>
            </w:pPr>
          </w:p>
        </w:tc>
      </w:tr>
      <w:tr w:rsidR="00A93E4B" w14:paraId="7314A0D4" w14:textId="77777777">
        <w:trPr>
          <w:cantSplit/>
          <w:trHeight w:val="458"/>
        </w:trPr>
        <w:tc>
          <w:tcPr>
            <w:tcW w:w="602" w:type="dxa"/>
            <w:vAlign w:val="center"/>
          </w:tcPr>
          <w:p w14:paraId="5FE68032" w14:textId="77777777" w:rsidR="00A93E4B" w:rsidRDefault="00A93E4B">
            <w:pPr>
              <w:snapToGrid w:val="0"/>
              <w:spacing w:line="360" w:lineRule="exact"/>
              <w:jc w:val="center"/>
              <w:rPr>
                <w:rFonts w:ascii="宋体" w:hAnsi="宋体" w:hint="eastAsia"/>
                <w:color w:val="000000"/>
                <w:szCs w:val="21"/>
              </w:rPr>
            </w:pPr>
          </w:p>
        </w:tc>
        <w:tc>
          <w:tcPr>
            <w:tcW w:w="8517" w:type="dxa"/>
            <w:gridSpan w:val="6"/>
            <w:vAlign w:val="center"/>
          </w:tcPr>
          <w:p w14:paraId="28D0F35B" w14:textId="77777777" w:rsidR="00A93E4B" w:rsidRDefault="00000000">
            <w:pPr>
              <w:snapToGrid w:val="0"/>
              <w:spacing w:line="360" w:lineRule="exact"/>
              <w:jc w:val="left"/>
              <w:rPr>
                <w:rFonts w:ascii="宋体" w:hAnsi="宋体" w:hint="eastAsia"/>
                <w:color w:val="000000"/>
                <w:szCs w:val="21"/>
              </w:rPr>
            </w:pPr>
            <w:r>
              <w:rPr>
                <w:rFonts w:ascii="宋体" w:hAnsi="宋体"/>
                <w:color w:val="000000"/>
                <w:szCs w:val="21"/>
              </w:rPr>
              <w:t>合同合计金额人民币（含税）（大写）                          （小写）</w:t>
            </w:r>
          </w:p>
        </w:tc>
      </w:tr>
    </w:tbl>
    <w:p w14:paraId="796ADCBF" w14:textId="77777777" w:rsidR="00A93E4B" w:rsidRDefault="00000000">
      <w:pPr>
        <w:snapToGrid w:val="0"/>
        <w:spacing w:line="360" w:lineRule="exact"/>
        <w:ind w:firstLineChars="200" w:firstLine="420"/>
        <w:rPr>
          <w:rFonts w:ascii="宋体" w:hAnsi="宋体" w:hint="eastAsia"/>
          <w:b/>
          <w:color w:val="000000"/>
          <w:szCs w:val="21"/>
        </w:rPr>
      </w:pPr>
      <w:r>
        <w:rPr>
          <w:rFonts w:ascii="宋体" w:hAnsi="宋体"/>
          <w:color w:val="000000"/>
        </w:rPr>
        <w:t>合同合计金额已经包含了乙方服务费用及为履行本合同项下义务发生的差旅食宿费、物料费、通讯费、技术培训及技术资料等全部费用及所需缴纳的所有价格、税、费，除此之外乙方不得以任何理由向甲方收取任何额外费用。如磋商文件、响应文件对其另有规定的，从其规定。</w:t>
      </w:r>
    </w:p>
    <w:p w14:paraId="13A395C8"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第三条  甲方权利和义务</w:t>
      </w:r>
    </w:p>
    <w:p w14:paraId="05B5E005"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w:t>
      </w:r>
      <w:r>
        <w:rPr>
          <w:rFonts w:ascii="宋体" w:hAnsi="宋体"/>
          <w:color w:val="000000"/>
          <w:szCs w:val="21"/>
          <w:lang w:eastAsia="zh-Hans"/>
        </w:rPr>
        <w:t>甲方</w:t>
      </w:r>
      <w:r>
        <w:rPr>
          <w:rFonts w:ascii="宋体" w:hAnsi="宋体"/>
          <w:color w:val="000000"/>
          <w:szCs w:val="21"/>
        </w:rPr>
        <w:t>有权要求乙方按</w:t>
      </w:r>
      <w:r>
        <w:rPr>
          <w:rFonts w:ascii="宋体" w:hAnsi="宋体"/>
          <w:color w:val="000000"/>
          <w:szCs w:val="21"/>
          <w:lang w:eastAsia="zh-Hans"/>
        </w:rPr>
        <w:t>甲方</w:t>
      </w:r>
      <w:r>
        <w:rPr>
          <w:rFonts w:ascii="宋体" w:hAnsi="宋体"/>
          <w:color w:val="000000"/>
          <w:szCs w:val="21"/>
        </w:rPr>
        <w:t>要求的时间、质量、计划与本合同约定提供服务，并有权对乙方工作情况进行监督指导；</w:t>
      </w:r>
      <w:r>
        <w:rPr>
          <w:rFonts w:ascii="宋体" w:hAnsi="宋体"/>
          <w:color w:val="000000"/>
          <w:szCs w:val="21"/>
          <w:lang w:eastAsia="zh-Hans"/>
        </w:rPr>
        <w:t>乙方应根据甲方的要求，在收到甲方</w:t>
      </w:r>
      <w:r>
        <w:rPr>
          <w:rFonts w:ascii="宋体" w:hAnsi="宋体"/>
          <w:color w:val="000000"/>
          <w:szCs w:val="21"/>
        </w:rPr>
        <w:t>书面</w:t>
      </w:r>
      <w:r>
        <w:rPr>
          <w:rFonts w:ascii="宋体" w:hAnsi="宋体"/>
          <w:color w:val="000000"/>
          <w:szCs w:val="21"/>
          <w:lang w:eastAsia="zh-Hans"/>
        </w:rPr>
        <w:t>通知之日起【</w:t>
      </w:r>
      <w:r>
        <w:rPr>
          <w:rFonts w:ascii="宋体" w:hAnsi="宋体"/>
          <w:color w:val="000000"/>
          <w:szCs w:val="21"/>
        </w:rPr>
        <w:t>1</w:t>
      </w:r>
      <w:r>
        <w:rPr>
          <w:rFonts w:ascii="宋体" w:hAnsi="宋体"/>
          <w:color w:val="000000"/>
          <w:szCs w:val="21"/>
          <w:lang w:eastAsia="zh-Hans"/>
        </w:rPr>
        <w:t>】日内完成相应的调整且应符合甲方的要求</w:t>
      </w:r>
      <w:r>
        <w:rPr>
          <w:rFonts w:ascii="宋体" w:hAnsi="宋体"/>
          <w:color w:val="000000"/>
          <w:szCs w:val="21"/>
        </w:rPr>
        <w:t>，</w:t>
      </w:r>
      <w:r>
        <w:rPr>
          <w:rFonts w:ascii="宋体" w:hAnsi="宋体"/>
          <w:color w:val="000000"/>
          <w:szCs w:val="21"/>
          <w:lang w:eastAsia="zh-Hans"/>
        </w:rPr>
        <w:t>若乙方逾期或不调整或调整【</w:t>
      </w:r>
      <w:r>
        <w:rPr>
          <w:rFonts w:ascii="宋体" w:hAnsi="宋体"/>
          <w:color w:val="000000"/>
          <w:szCs w:val="21"/>
        </w:rPr>
        <w:t>2</w:t>
      </w:r>
      <w:r>
        <w:rPr>
          <w:rFonts w:ascii="宋体" w:hAnsi="宋体"/>
          <w:color w:val="000000"/>
          <w:szCs w:val="21"/>
          <w:lang w:eastAsia="zh-Hans"/>
        </w:rPr>
        <w:t>】次后仍不能符合甲方要求的，甲方有权</w:t>
      </w:r>
      <w:r>
        <w:rPr>
          <w:rFonts w:ascii="宋体" w:hAnsi="宋体"/>
          <w:color w:val="000000"/>
          <w:szCs w:val="21"/>
        </w:rPr>
        <w:t>立即</w:t>
      </w:r>
      <w:r>
        <w:rPr>
          <w:rFonts w:ascii="宋体" w:hAnsi="宋体"/>
          <w:color w:val="000000"/>
          <w:szCs w:val="21"/>
          <w:lang w:eastAsia="zh-Hans"/>
        </w:rPr>
        <w:t>单方面解除本合同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1"/>
        </w:rPr>
        <w:t>甲方如有未支付的费用不再向乙方支付，</w:t>
      </w:r>
      <w:r>
        <w:rPr>
          <w:rFonts w:ascii="宋体" w:hAnsi="宋体"/>
          <w:color w:val="000000"/>
          <w:szCs w:val="21"/>
          <w:lang w:eastAsia="zh-Hans"/>
        </w:rPr>
        <w:t>并且乙方</w:t>
      </w:r>
      <w:r>
        <w:rPr>
          <w:rFonts w:ascii="宋体" w:hAnsi="宋体"/>
          <w:color w:val="000000"/>
          <w:szCs w:val="21"/>
        </w:rPr>
        <w:t>应于收到解除合同通知之日起【1】日内无条件</w:t>
      </w:r>
      <w:r>
        <w:rPr>
          <w:rFonts w:ascii="宋体" w:hAnsi="宋体"/>
          <w:color w:val="000000"/>
          <w:szCs w:val="21"/>
          <w:lang w:eastAsia="zh-Hans"/>
        </w:rPr>
        <w:t>退回甲方已支付的全部的款项</w:t>
      </w:r>
      <w:r>
        <w:rPr>
          <w:rFonts w:ascii="宋体" w:hAnsi="宋体"/>
          <w:color w:val="000000"/>
          <w:szCs w:val="21"/>
        </w:rPr>
        <w:t>及赔偿由此造成的甲方一切损失（包括但不限于直接损失、可得利益损失及主张权利的费用，如诉讼费、律师费、保全费、财产保全保险费、差旅费、鉴定费、公证费、检测费等）。</w:t>
      </w:r>
    </w:p>
    <w:p w14:paraId="2D5FC26F"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w:t>
      </w:r>
      <w:r>
        <w:rPr>
          <w:rFonts w:ascii="宋体" w:hAnsi="宋体"/>
          <w:color w:val="000000"/>
          <w:szCs w:val="21"/>
          <w:lang w:eastAsia="zh-Hans"/>
        </w:rPr>
        <w:t>甲方</w:t>
      </w:r>
      <w:r>
        <w:rPr>
          <w:rFonts w:ascii="宋体" w:hAnsi="宋体"/>
          <w:color w:val="000000"/>
          <w:szCs w:val="21"/>
        </w:rPr>
        <w:t>有权对乙方提交的方案提出书面修改意见，并要求乙方</w:t>
      </w:r>
      <w:r>
        <w:rPr>
          <w:rFonts w:ascii="宋体" w:hAnsi="宋体"/>
          <w:color w:val="000000"/>
          <w:szCs w:val="21"/>
          <w:lang w:eastAsia="zh-Hans"/>
        </w:rPr>
        <w:t>在收到甲方的</w:t>
      </w:r>
      <w:r>
        <w:rPr>
          <w:rFonts w:ascii="宋体" w:hAnsi="宋体"/>
          <w:color w:val="000000"/>
          <w:szCs w:val="21"/>
        </w:rPr>
        <w:t>书面</w:t>
      </w:r>
      <w:r>
        <w:rPr>
          <w:rFonts w:ascii="宋体" w:hAnsi="宋体"/>
          <w:color w:val="000000"/>
          <w:szCs w:val="21"/>
          <w:lang w:eastAsia="zh-Hans"/>
        </w:rPr>
        <w:t>意见之日起【</w:t>
      </w:r>
      <w:r>
        <w:rPr>
          <w:rFonts w:ascii="宋体" w:hAnsi="宋体"/>
          <w:color w:val="000000"/>
          <w:szCs w:val="21"/>
        </w:rPr>
        <w:t>1</w:t>
      </w:r>
      <w:r>
        <w:rPr>
          <w:rFonts w:ascii="宋体" w:hAnsi="宋体"/>
          <w:color w:val="000000"/>
          <w:szCs w:val="21"/>
          <w:lang w:eastAsia="zh-Hans"/>
        </w:rPr>
        <w:t>】日内</w:t>
      </w:r>
      <w:r>
        <w:rPr>
          <w:rFonts w:ascii="宋体" w:hAnsi="宋体"/>
          <w:color w:val="000000"/>
          <w:szCs w:val="21"/>
        </w:rPr>
        <w:t>按修改意见完成服务工作；</w:t>
      </w:r>
      <w:r>
        <w:rPr>
          <w:rFonts w:ascii="宋体" w:hAnsi="宋体"/>
          <w:color w:val="000000"/>
          <w:szCs w:val="21"/>
          <w:lang w:eastAsia="zh-Hans"/>
        </w:rPr>
        <w:t>若乙方逾期或不修改或修改【</w:t>
      </w:r>
      <w:r>
        <w:rPr>
          <w:rFonts w:ascii="宋体" w:hAnsi="宋体"/>
          <w:color w:val="000000"/>
          <w:szCs w:val="21"/>
        </w:rPr>
        <w:t>2</w:t>
      </w:r>
      <w:r>
        <w:rPr>
          <w:rFonts w:ascii="宋体" w:hAnsi="宋体"/>
          <w:color w:val="000000"/>
          <w:szCs w:val="21"/>
          <w:lang w:eastAsia="zh-Hans"/>
        </w:rPr>
        <w:t>】次后仍不能符合甲方要求的，甲方有权</w:t>
      </w:r>
      <w:r>
        <w:rPr>
          <w:rFonts w:ascii="宋体" w:hAnsi="宋体"/>
          <w:color w:val="000000"/>
          <w:szCs w:val="21"/>
        </w:rPr>
        <w:t>立即</w:t>
      </w:r>
      <w:r>
        <w:rPr>
          <w:rFonts w:ascii="宋体" w:hAnsi="宋体"/>
          <w:color w:val="000000"/>
          <w:szCs w:val="21"/>
          <w:lang w:eastAsia="zh-Hans"/>
        </w:rPr>
        <w:t>单方面解除本合同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1"/>
        </w:rPr>
        <w:t>甲方如有未支付的费用不再向乙方支付，</w:t>
      </w:r>
      <w:r>
        <w:rPr>
          <w:rFonts w:ascii="宋体" w:hAnsi="宋体"/>
          <w:color w:val="000000"/>
          <w:szCs w:val="21"/>
          <w:lang w:eastAsia="zh-Hans"/>
        </w:rPr>
        <w:t>并且乙方</w:t>
      </w:r>
      <w:r>
        <w:rPr>
          <w:rFonts w:ascii="宋体" w:hAnsi="宋体"/>
          <w:color w:val="000000"/>
          <w:szCs w:val="21"/>
        </w:rPr>
        <w:t>应于收到解除合同通知之日起【1】日内无条件</w:t>
      </w:r>
      <w:r>
        <w:rPr>
          <w:rFonts w:ascii="宋体" w:hAnsi="宋体"/>
          <w:color w:val="000000"/>
          <w:szCs w:val="21"/>
          <w:lang w:eastAsia="zh-Hans"/>
        </w:rPr>
        <w:t>退回甲方支付的全部的款项</w:t>
      </w:r>
      <w:r>
        <w:rPr>
          <w:rFonts w:ascii="宋体" w:hAnsi="宋体"/>
          <w:color w:val="000000"/>
          <w:szCs w:val="21"/>
        </w:rPr>
        <w:t>及赔偿由此造成的甲方一切损失（包括但不限于直接损失、可得利益损失及主张权利的费用，如诉讼费、律师费、保全费、财产保全保险费、差旅费、鉴定费、公证费、检测费等）。</w:t>
      </w:r>
    </w:p>
    <w:p w14:paraId="4DB2F304"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3.乙方应</w:t>
      </w:r>
      <w:r>
        <w:rPr>
          <w:rFonts w:ascii="宋体" w:hAnsi="宋体"/>
          <w:color w:val="000000"/>
          <w:szCs w:val="21"/>
          <w:lang w:eastAsia="zh-Hans"/>
        </w:rPr>
        <w:t>在本合同签订之日起【</w:t>
      </w:r>
      <w:r>
        <w:rPr>
          <w:rFonts w:ascii="宋体" w:hAnsi="宋体"/>
          <w:color w:val="000000"/>
          <w:szCs w:val="21"/>
        </w:rPr>
        <w:t>2</w:t>
      </w:r>
      <w:r>
        <w:rPr>
          <w:rFonts w:ascii="宋体" w:hAnsi="宋体"/>
          <w:color w:val="000000"/>
          <w:szCs w:val="21"/>
          <w:lang w:eastAsia="zh-Hans"/>
        </w:rPr>
        <w:t>】日内确定</w:t>
      </w:r>
      <w:r>
        <w:rPr>
          <w:rFonts w:ascii="宋体" w:hAnsi="宋体"/>
          <w:color w:val="000000"/>
          <w:szCs w:val="21"/>
        </w:rPr>
        <w:t>项目拟投入</w:t>
      </w:r>
      <w:r>
        <w:rPr>
          <w:rFonts w:ascii="宋体" w:hAnsi="宋体"/>
          <w:color w:val="000000"/>
          <w:szCs w:val="21"/>
          <w:lang w:eastAsia="zh-Hans"/>
        </w:rPr>
        <w:t>人员名单并同时书面告知甲方，</w:t>
      </w:r>
      <w:r>
        <w:rPr>
          <w:rFonts w:ascii="宋体" w:hAnsi="宋体"/>
          <w:color w:val="000000"/>
          <w:szCs w:val="21"/>
        </w:rPr>
        <w:t>得到</w:t>
      </w:r>
      <w:r>
        <w:rPr>
          <w:rFonts w:ascii="宋体" w:hAnsi="宋体"/>
          <w:color w:val="000000"/>
          <w:szCs w:val="21"/>
          <w:lang w:eastAsia="zh-Hans"/>
        </w:rPr>
        <w:t>甲方</w:t>
      </w:r>
      <w:r>
        <w:rPr>
          <w:rFonts w:ascii="宋体" w:hAnsi="宋体"/>
          <w:color w:val="000000"/>
          <w:szCs w:val="21"/>
        </w:rPr>
        <w:t>的书面认可</w:t>
      </w:r>
      <w:r>
        <w:rPr>
          <w:rFonts w:ascii="宋体" w:hAnsi="宋体"/>
          <w:color w:val="000000"/>
          <w:szCs w:val="21"/>
          <w:lang w:eastAsia="zh-Hans"/>
        </w:rPr>
        <w:t>后</w:t>
      </w:r>
      <w:r>
        <w:rPr>
          <w:rFonts w:ascii="宋体" w:hAnsi="宋体"/>
          <w:color w:val="000000"/>
          <w:szCs w:val="21"/>
        </w:rPr>
        <w:t>方</w:t>
      </w:r>
      <w:r>
        <w:rPr>
          <w:rFonts w:ascii="宋体" w:hAnsi="宋体"/>
          <w:color w:val="000000"/>
          <w:szCs w:val="21"/>
          <w:lang w:eastAsia="zh-Hans"/>
        </w:rPr>
        <w:t>可确定</w:t>
      </w:r>
      <w:r>
        <w:rPr>
          <w:rFonts w:ascii="宋体" w:hAnsi="宋体"/>
          <w:color w:val="000000"/>
          <w:szCs w:val="21"/>
        </w:rPr>
        <w:t>项目投入</w:t>
      </w:r>
      <w:r>
        <w:rPr>
          <w:rFonts w:ascii="宋体" w:hAnsi="宋体"/>
          <w:color w:val="000000"/>
          <w:szCs w:val="21"/>
          <w:lang w:eastAsia="zh-Hans"/>
        </w:rPr>
        <w:t>人员</w:t>
      </w:r>
      <w:r>
        <w:rPr>
          <w:rFonts w:ascii="宋体" w:hAnsi="宋体"/>
          <w:color w:val="000000"/>
          <w:szCs w:val="21"/>
        </w:rPr>
        <w:t>；</w:t>
      </w:r>
      <w:r>
        <w:rPr>
          <w:rFonts w:ascii="宋体" w:hAnsi="宋体"/>
          <w:color w:val="000000"/>
          <w:szCs w:val="21"/>
          <w:lang w:eastAsia="zh-Hans"/>
        </w:rPr>
        <w:t>乙方应</w:t>
      </w:r>
      <w:r>
        <w:rPr>
          <w:rFonts w:ascii="宋体" w:hAnsi="宋体"/>
          <w:color w:val="000000"/>
          <w:szCs w:val="21"/>
        </w:rPr>
        <w:t>对派遣到</w:t>
      </w:r>
      <w:r>
        <w:rPr>
          <w:rFonts w:ascii="宋体" w:hAnsi="宋体"/>
          <w:color w:val="000000"/>
          <w:szCs w:val="21"/>
          <w:lang w:eastAsia="zh-Hans"/>
        </w:rPr>
        <w:t>甲方</w:t>
      </w:r>
      <w:r>
        <w:rPr>
          <w:rFonts w:ascii="宋体" w:hAnsi="宋体"/>
          <w:color w:val="000000"/>
          <w:szCs w:val="21"/>
        </w:rPr>
        <w:t>的人员</w:t>
      </w:r>
      <w:r>
        <w:rPr>
          <w:rFonts w:ascii="宋体" w:hAnsi="宋体"/>
          <w:color w:val="000000"/>
          <w:szCs w:val="21"/>
          <w:lang w:eastAsia="zh-Hans"/>
        </w:rPr>
        <w:t>按照乙方内部规章制度等</w:t>
      </w:r>
      <w:r>
        <w:rPr>
          <w:rFonts w:ascii="宋体" w:hAnsi="宋体"/>
          <w:color w:val="000000"/>
          <w:szCs w:val="21"/>
        </w:rPr>
        <w:t>进行管理、考核、检查与奖惩；上述</w:t>
      </w:r>
      <w:r>
        <w:rPr>
          <w:rFonts w:ascii="宋体" w:hAnsi="宋体"/>
          <w:color w:val="000000"/>
          <w:szCs w:val="21"/>
          <w:lang w:eastAsia="zh-Hans"/>
        </w:rPr>
        <w:t>人员还应遵守甲方相应的规章制度，甲方有权对该些人员的工作进行管理与考核</w:t>
      </w:r>
      <w:r>
        <w:rPr>
          <w:rFonts w:ascii="宋体" w:hAnsi="宋体"/>
          <w:color w:val="000000"/>
          <w:szCs w:val="21"/>
        </w:rPr>
        <w:t>。</w:t>
      </w:r>
    </w:p>
    <w:p w14:paraId="6521C05C"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 xml:space="preserve">4. </w:t>
      </w:r>
      <w:r>
        <w:rPr>
          <w:rFonts w:ascii="宋体" w:hAnsi="宋体"/>
          <w:color w:val="000000"/>
          <w:szCs w:val="21"/>
          <w:lang w:eastAsia="zh-Hans"/>
        </w:rPr>
        <w:t>若</w:t>
      </w:r>
      <w:r>
        <w:rPr>
          <w:rFonts w:ascii="宋体" w:hAnsi="宋体"/>
          <w:color w:val="000000"/>
          <w:szCs w:val="21"/>
        </w:rPr>
        <w:t>乙方投入项目</w:t>
      </w:r>
      <w:r>
        <w:rPr>
          <w:rFonts w:ascii="宋体" w:hAnsi="宋体"/>
          <w:color w:val="000000"/>
          <w:szCs w:val="21"/>
          <w:lang w:eastAsia="zh-Hans"/>
        </w:rPr>
        <w:t>人员</w:t>
      </w:r>
      <w:r>
        <w:rPr>
          <w:rFonts w:ascii="宋体" w:hAnsi="宋体"/>
          <w:color w:val="000000"/>
          <w:szCs w:val="21"/>
        </w:rPr>
        <w:t>存在包括但不限于</w:t>
      </w:r>
      <w:r>
        <w:rPr>
          <w:rFonts w:ascii="宋体" w:hAnsi="宋体"/>
          <w:color w:val="000000"/>
          <w:szCs w:val="21"/>
          <w:lang w:eastAsia="zh-Hans"/>
        </w:rPr>
        <w:t>违反甲方或乙方相关的规章制度的或影响本次项目</w:t>
      </w:r>
      <w:r>
        <w:rPr>
          <w:rFonts w:ascii="宋体" w:hAnsi="宋体"/>
          <w:color w:val="000000"/>
          <w:szCs w:val="21"/>
          <w:lang w:eastAsia="zh-Hans"/>
        </w:rPr>
        <w:lastRenderedPageBreak/>
        <w:t>的正常履行</w:t>
      </w:r>
      <w:r>
        <w:rPr>
          <w:rFonts w:ascii="宋体" w:hAnsi="宋体"/>
          <w:color w:val="000000"/>
          <w:szCs w:val="21"/>
        </w:rPr>
        <w:t>等不符合甲方要求的情况</w:t>
      </w:r>
      <w:r>
        <w:rPr>
          <w:rFonts w:ascii="宋体" w:hAnsi="宋体"/>
          <w:color w:val="000000"/>
          <w:szCs w:val="21"/>
          <w:lang w:eastAsia="zh-Hans"/>
        </w:rPr>
        <w:t>，甲方</w:t>
      </w:r>
      <w:r>
        <w:rPr>
          <w:rFonts w:ascii="宋体" w:hAnsi="宋体"/>
          <w:color w:val="000000"/>
          <w:szCs w:val="21"/>
        </w:rPr>
        <w:t>有权要求乙方在收到甲方书面通知之日起【1】日内更换为</w:t>
      </w:r>
      <w:r>
        <w:rPr>
          <w:rFonts w:ascii="宋体" w:hAnsi="宋体"/>
          <w:color w:val="000000"/>
          <w:szCs w:val="21"/>
          <w:lang w:eastAsia="zh-Hans"/>
        </w:rPr>
        <w:t>能担任同等职务的人员</w:t>
      </w:r>
      <w:r>
        <w:rPr>
          <w:rFonts w:ascii="宋体" w:hAnsi="宋体"/>
          <w:color w:val="000000"/>
          <w:szCs w:val="21"/>
        </w:rPr>
        <w:t>；</w:t>
      </w:r>
      <w:r>
        <w:rPr>
          <w:rFonts w:ascii="宋体" w:hAnsi="宋体"/>
          <w:color w:val="000000"/>
          <w:szCs w:val="21"/>
          <w:lang w:eastAsia="zh-Hans"/>
        </w:rPr>
        <w:t>若乙方存在逾期更换或拒不配合</w:t>
      </w:r>
      <w:r>
        <w:rPr>
          <w:rFonts w:ascii="宋体" w:hAnsi="宋体"/>
          <w:color w:val="000000"/>
          <w:szCs w:val="21"/>
        </w:rPr>
        <w:t>更换</w:t>
      </w:r>
      <w:r>
        <w:rPr>
          <w:rFonts w:ascii="宋体" w:hAnsi="宋体"/>
          <w:color w:val="000000"/>
          <w:szCs w:val="21"/>
          <w:lang w:eastAsia="zh-Hans"/>
        </w:rPr>
        <w:t>或出现超过【</w:t>
      </w:r>
      <w:r>
        <w:rPr>
          <w:rFonts w:ascii="宋体" w:hAnsi="宋体"/>
          <w:color w:val="000000"/>
          <w:szCs w:val="21"/>
        </w:rPr>
        <w:t>3</w:t>
      </w:r>
      <w:r>
        <w:rPr>
          <w:rFonts w:ascii="宋体" w:hAnsi="宋体"/>
          <w:color w:val="000000"/>
          <w:szCs w:val="21"/>
          <w:lang w:eastAsia="zh-Hans"/>
        </w:rPr>
        <w:t>】名人员需要更换、更换的人员并不能担任同等职务、更换的人员仍违反甲</w:t>
      </w:r>
      <w:r>
        <w:rPr>
          <w:rFonts w:ascii="宋体" w:hAnsi="宋体"/>
          <w:color w:val="000000"/>
          <w:szCs w:val="21"/>
        </w:rPr>
        <w:t>方或</w:t>
      </w:r>
      <w:r>
        <w:rPr>
          <w:rFonts w:ascii="宋体" w:hAnsi="宋体"/>
          <w:color w:val="000000"/>
          <w:szCs w:val="21"/>
          <w:lang w:eastAsia="zh-Hans"/>
        </w:rPr>
        <w:t>乙</w:t>
      </w:r>
      <w:r>
        <w:rPr>
          <w:rFonts w:ascii="宋体" w:hAnsi="宋体"/>
          <w:color w:val="000000"/>
          <w:szCs w:val="21"/>
        </w:rPr>
        <w:t>方</w:t>
      </w:r>
      <w:r>
        <w:rPr>
          <w:rFonts w:ascii="宋体" w:hAnsi="宋体"/>
          <w:color w:val="000000"/>
          <w:szCs w:val="21"/>
          <w:lang w:eastAsia="zh-Hans"/>
        </w:rPr>
        <w:t>任何一方的规章或制度或更换的人员仍影响本次项目的正常履行的</w:t>
      </w:r>
      <w:r>
        <w:rPr>
          <w:rFonts w:ascii="宋体" w:hAnsi="宋体"/>
          <w:color w:val="000000"/>
          <w:szCs w:val="21"/>
        </w:rPr>
        <w:t>情况</w:t>
      </w:r>
      <w:r>
        <w:rPr>
          <w:rFonts w:ascii="宋体" w:hAnsi="宋体"/>
          <w:color w:val="000000"/>
          <w:szCs w:val="21"/>
          <w:lang w:eastAsia="zh-Hans"/>
        </w:rPr>
        <w:t>，甲方有权</w:t>
      </w:r>
      <w:r>
        <w:rPr>
          <w:rFonts w:ascii="宋体" w:hAnsi="宋体"/>
          <w:color w:val="000000"/>
          <w:szCs w:val="21"/>
        </w:rPr>
        <w:t>立即</w:t>
      </w:r>
      <w:r>
        <w:rPr>
          <w:rFonts w:ascii="宋体" w:hAnsi="宋体"/>
          <w:color w:val="000000"/>
          <w:szCs w:val="21"/>
          <w:lang w:eastAsia="zh-Hans"/>
        </w:rPr>
        <w:t>单方面解除本合同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1"/>
        </w:rPr>
        <w:t>甲方如有未支付的费用不再向乙方支付，</w:t>
      </w:r>
      <w:r>
        <w:rPr>
          <w:rFonts w:ascii="宋体" w:hAnsi="宋体"/>
          <w:color w:val="000000"/>
          <w:szCs w:val="21"/>
          <w:lang w:eastAsia="zh-Hans"/>
        </w:rPr>
        <w:t>并且乙方</w:t>
      </w:r>
      <w:r>
        <w:rPr>
          <w:rFonts w:ascii="宋体" w:hAnsi="宋体"/>
          <w:color w:val="000000"/>
          <w:szCs w:val="21"/>
        </w:rPr>
        <w:t>应于收到解除合同通知之日起【1】日内无条件</w:t>
      </w:r>
      <w:r>
        <w:rPr>
          <w:rFonts w:ascii="宋体" w:hAnsi="宋体"/>
          <w:color w:val="000000"/>
          <w:szCs w:val="21"/>
          <w:lang w:eastAsia="zh-Hans"/>
        </w:rPr>
        <w:t>退回甲方所支付的</w:t>
      </w:r>
      <w:r>
        <w:rPr>
          <w:rFonts w:ascii="宋体" w:hAnsi="宋体"/>
          <w:color w:val="000000"/>
          <w:szCs w:val="21"/>
        </w:rPr>
        <w:t>全部</w:t>
      </w:r>
      <w:r>
        <w:rPr>
          <w:rFonts w:ascii="宋体" w:hAnsi="宋体"/>
          <w:color w:val="000000"/>
          <w:szCs w:val="21"/>
          <w:lang w:eastAsia="zh-Hans"/>
        </w:rPr>
        <w:t>费用</w:t>
      </w:r>
      <w:r>
        <w:rPr>
          <w:rFonts w:ascii="宋体" w:hAnsi="宋体"/>
          <w:color w:val="000000"/>
          <w:szCs w:val="21"/>
        </w:rPr>
        <w:t>及赔偿由此造成的甲方一切损失（包括但不限于直接损失、可得利益损失及主张权利的费用，如诉讼费、律师费、保全费、财产保全保险费、差旅费、鉴定费、公证费、检测费等）。</w:t>
      </w:r>
    </w:p>
    <w:p w14:paraId="5ADD7671"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5. 按合同要求及时</w:t>
      </w:r>
      <w:r>
        <w:rPr>
          <w:rFonts w:ascii="宋体" w:hAnsi="宋体"/>
          <w:color w:val="000000"/>
          <w:szCs w:val="21"/>
          <w:lang w:eastAsia="zh-Hans"/>
        </w:rPr>
        <w:t>且足额</w:t>
      </w:r>
      <w:r>
        <w:rPr>
          <w:rFonts w:ascii="宋体" w:hAnsi="宋体"/>
          <w:color w:val="000000"/>
          <w:szCs w:val="21"/>
        </w:rPr>
        <w:t>向乙方支付服务费用。</w:t>
      </w:r>
    </w:p>
    <w:p w14:paraId="7D15B1E7" w14:textId="77777777" w:rsidR="00A93E4B" w:rsidRDefault="00000000">
      <w:pPr>
        <w:snapToGrid w:val="0"/>
        <w:spacing w:line="360" w:lineRule="exact"/>
        <w:ind w:firstLineChars="200" w:firstLine="420"/>
        <w:rPr>
          <w:rFonts w:ascii="宋体" w:hAnsi="宋体" w:hint="eastAsia"/>
          <w:color w:val="000000"/>
          <w:szCs w:val="21"/>
        </w:rPr>
      </w:pPr>
      <w:bookmarkStart w:id="80" w:name="_Hlk77611324"/>
      <w:r>
        <w:rPr>
          <w:rFonts w:ascii="宋体" w:hAnsi="宋体"/>
          <w:color w:val="000000"/>
          <w:szCs w:val="21"/>
        </w:rPr>
        <w:t>6.</w:t>
      </w:r>
      <w:r>
        <w:rPr>
          <w:rFonts w:ascii="宋体" w:hAnsi="宋体"/>
          <w:color w:val="000000"/>
        </w:rPr>
        <w:t xml:space="preserve"> </w:t>
      </w:r>
      <w:r>
        <w:rPr>
          <w:rFonts w:ascii="宋体" w:hAnsi="宋体"/>
          <w:color w:val="000000"/>
          <w:szCs w:val="21"/>
        </w:rPr>
        <w:t>如采购项目涉及</w:t>
      </w:r>
      <w:r>
        <w:rPr>
          <w:rFonts w:ascii="宋体" w:hAnsi="宋体"/>
          <w:color w:val="000000"/>
          <w:szCs w:val="21"/>
          <w:lang w:eastAsia="zh-Hans"/>
        </w:rPr>
        <w:t>最终形成的</w:t>
      </w:r>
      <w:r>
        <w:rPr>
          <w:rFonts w:ascii="宋体" w:hAnsi="宋体"/>
          <w:color w:val="000000"/>
          <w:szCs w:val="21"/>
        </w:rPr>
        <w:t>采购标的的知识产权归属的，知识产权全部单独归属于：</w:t>
      </w:r>
      <w:r>
        <w:rPr>
          <w:rFonts w:ascii="宋体" w:hAnsi="宋体"/>
          <w:color w:val="000000"/>
          <w:szCs w:val="21"/>
          <w:u w:val="single"/>
        </w:rPr>
        <w:t xml:space="preserve">  甲方  。</w:t>
      </w:r>
    </w:p>
    <w:p w14:paraId="4456D77D" w14:textId="77777777" w:rsidR="00A93E4B" w:rsidRDefault="00000000">
      <w:pPr>
        <w:snapToGrid w:val="0"/>
        <w:spacing w:line="360" w:lineRule="exact"/>
        <w:ind w:firstLineChars="200" w:firstLine="420"/>
        <w:rPr>
          <w:rFonts w:ascii="宋体" w:hAnsi="宋体" w:hint="eastAsia"/>
          <w:color w:val="000000"/>
          <w:szCs w:val="21"/>
          <w:u w:val="single"/>
        </w:rPr>
      </w:pPr>
      <w:r>
        <w:rPr>
          <w:rFonts w:ascii="宋体" w:hAnsi="宋体"/>
          <w:color w:val="000000"/>
          <w:szCs w:val="21"/>
        </w:rPr>
        <w:t>7.</w:t>
      </w:r>
      <w:r>
        <w:rPr>
          <w:rFonts w:ascii="宋体" w:hAnsi="宋体"/>
          <w:color w:val="000000"/>
          <w:szCs w:val="21"/>
          <w:u w:val="single"/>
        </w:rPr>
        <w:t>乙方如需为本合同之目的而使用和/或引用第三方资料，应事先合法取得相关权利人的书面使用许可，并尽审慎义务对第三方资料的合法性进行审查。乙方承诺</w:t>
      </w:r>
      <w:r>
        <w:rPr>
          <w:rFonts w:ascii="宋体" w:hAnsi="宋体"/>
          <w:color w:val="000000"/>
          <w:szCs w:val="21"/>
          <w:u w:val="single"/>
          <w:lang w:eastAsia="zh-Hans"/>
        </w:rPr>
        <w:t>甲方</w:t>
      </w:r>
      <w:r>
        <w:rPr>
          <w:rFonts w:ascii="宋体" w:hAnsi="宋体"/>
          <w:color w:val="000000"/>
          <w:szCs w:val="21"/>
          <w:u w:val="single"/>
        </w:rPr>
        <w:t>在使用</w:t>
      </w:r>
      <w:r>
        <w:rPr>
          <w:rFonts w:ascii="宋体" w:hAnsi="宋体"/>
          <w:color w:val="000000"/>
          <w:szCs w:val="21"/>
          <w:u w:val="single"/>
          <w:lang w:eastAsia="zh-Hans"/>
        </w:rPr>
        <w:t>乙方</w:t>
      </w:r>
      <w:r>
        <w:rPr>
          <w:rFonts w:ascii="宋体" w:hAnsi="宋体"/>
          <w:color w:val="000000"/>
          <w:szCs w:val="21"/>
          <w:u w:val="single"/>
        </w:rPr>
        <w:t>提供的产品及/或服务</w:t>
      </w:r>
      <w:r>
        <w:rPr>
          <w:rFonts w:ascii="宋体" w:hAnsi="宋体"/>
          <w:color w:val="000000"/>
          <w:szCs w:val="21"/>
        </w:rPr>
        <w:t>（或其任何一部分）</w:t>
      </w:r>
      <w:r>
        <w:rPr>
          <w:rFonts w:ascii="宋体" w:hAnsi="宋体"/>
          <w:color w:val="000000"/>
          <w:szCs w:val="21"/>
          <w:u w:val="single"/>
        </w:rPr>
        <w:t>时免受第三方提出的侵犯其专利权或其它任何合法权利的</w:t>
      </w:r>
      <w:r>
        <w:rPr>
          <w:rFonts w:ascii="宋体" w:hAnsi="宋体"/>
          <w:color w:val="000000"/>
          <w:szCs w:val="21"/>
          <w:u w:val="single"/>
          <w:lang w:eastAsia="zh-Hans"/>
        </w:rPr>
        <w:t>诉讼</w:t>
      </w:r>
      <w:r>
        <w:rPr>
          <w:rFonts w:ascii="宋体" w:hAnsi="宋体"/>
          <w:color w:val="000000"/>
          <w:szCs w:val="21"/>
          <w:u w:val="single"/>
        </w:rPr>
        <w:t>、</w:t>
      </w:r>
      <w:r>
        <w:rPr>
          <w:rFonts w:ascii="宋体" w:hAnsi="宋体"/>
          <w:color w:val="000000"/>
          <w:szCs w:val="21"/>
          <w:u w:val="single"/>
          <w:lang w:eastAsia="zh-Hans"/>
        </w:rPr>
        <w:t>仲裁或其他争议解决方式</w:t>
      </w:r>
      <w:r>
        <w:rPr>
          <w:rFonts w:ascii="宋体" w:hAnsi="宋体"/>
          <w:color w:val="000000"/>
          <w:szCs w:val="21"/>
          <w:u w:val="single"/>
        </w:rPr>
        <w:t>。如果第三方提出侵权指控，乙方应承担由此而引起的一切法律责任和全部费用</w:t>
      </w:r>
      <w:bookmarkEnd w:id="80"/>
      <w:r>
        <w:rPr>
          <w:rFonts w:ascii="宋体" w:hAnsi="宋体"/>
          <w:color w:val="000000"/>
          <w:szCs w:val="21"/>
          <w:u w:val="single"/>
        </w:rPr>
        <w:t>，同时，视为乙方根本违约，甲方有权立即单方解除本合同，解除通知自到达乙方之日起生效，</w:t>
      </w:r>
      <w:r>
        <w:rPr>
          <w:rFonts w:ascii="宋体" w:hAnsi="宋体"/>
          <w:color w:val="000000"/>
          <w:szCs w:val="21"/>
        </w:rPr>
        <w:t>甲方如有未支付的费用不再向乙方支付，且</w:t>
      </w:r>
      <w:r>
        <w:rPr>
          <w:rFonts w:ascii="宋体" w:hAnsi="宋体"/>
          <w:color w:val="000000"/>
          <w:szCs w:val="21"/>
          <w:u w:val="single"/>
        </w:rPr>
        <w:t>乙方应于收到解除合同通知之日起【 】日内无条件退还甲方已支付的所有费用。如甲方因此被第三方追偿或遭受经济损失的，甲方有权向乙方全部追偿并要求乙方赔偿</w:t>
      </w:r>
      <w:r>
        <w:rPr>
          <w:rFonts w:ascii="宋体" w:hAnsi="宋体"/>
          <w:color w:val="000000"/>
          <w:szCs w:val="21"/>
        </w:rPr>
        <w:t>由此造成的甲方一切损失（包括但不限于直接损失、可得利益损失及主张权利的费用，如诉讼费、律师费、保全费、财产保全保险费、差旅费、鉴定费、公证费、检测费等）</w:t>
      </w:r>
      <w:r>
        <w:rPr>
          <w:rFonts w:ascii="宋体" w:hAnsi="宋体"/>
          <w:color w:val="000000"/>
          <w:szCs w:val="21"/>
          <w:u w:val="single"/>
        </w:rPr>
        <w:t>。</w:t>
      </w:r>
    </w:p>
    <w:p w14:paraId="5295B7E4"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第四条  乙方权利和义务</w:t>
      </w:r>
    </w:p>
    <w:p w14:paraId="54BC8BBB"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1.乙方应严格履行合同文件（含采购文件、响应文件等）的约定和承诺的服务内容和质量标准，保证甲方项目的相关工作质量和进度，并及时向甲方书面汇报工作进度。</w:t>
      </w:r>
    </w:p>
    <w:p w14:paraId="60495FF8"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2.乙方必须严格实施乙方响应文件中承诺的人力资源配置。在必须补充或更换人员时，</w:t>
      </w:r>
      <w:r>
        <w:rPr>
          <w:rFonts w:ascii="宋体" w:hAnsi="宋体"/>
          <w:color w:val="000000"/>
          <w:szCs w:val="21"/>
          <w:lang w:eastAsia="zh-Hans"/>
        </w:rPr>
        <w:t>乙方应</w:t>
      </w:r>
      <w:r>
        <w:rPr>
          <w:rFonts w:ascii="宋体" w:hAnsi="宋体"/>
          <w:color w:val="000000"/>
          <w:szCs w:val="21"/>
        </w:rPr>
        <w:t>在收到甲方通知之日起【1】日内必须补充或更换优于或等同于响应文件所承诺资质的服务人员，并需取得</w:t>
      </w:r>
      <w:r>
        <w:rPr>
          <w:rFonts w:ascii="宋体" w:hAnsi="宋体"/>
          <w:color w:val="000000"/>
          <w:szCs w:val="21"/>
          <w:lang w:eastAsia="zh-Hans"/>
        </w:rPr>
        <w:t>甲方</w:t>
      </w:r>
      <w:r>
        <w:rPr>
          <w:rFonts w:ascii="宋体" w:hAnsi="宋体"/>
          <w:color w:val="000000"/>
          <w:szCs w:val="21"/>
        </w:rPr>
        <w:t>事先书面同意，</w:t>
      </w:r>
      <w:r>
        <w:rPr>
          <w:rFonts w:ascii="宋体" w:hAnsi="宋体"/>
          <w:color w:val="000000"/>
          <w:szCs w:val="21"/>
          <w:lang w:eastAsia="zh-Hans"/>
        </w:rPr>
        <w:t>否则，甲方有权单方面解除本合同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1"/>
        </w:rPr>
        <w:t>甲方如有未支付的费用不再向乙方支付，</w:t>
      </w:r>
      <w:r>
        <w:rPr>
          <w:rFonts w:ascii="宋体" w:hAnsi="宋体"/>
          <w:color w:val="000000"/>
          <w:szCs w:val="21"/>
          <w:lang w:eastAsia="zh-Hans"/>
        </w:rPr>
        <w:t>并且乙方</w:t>
      </w:r>
      <w:r>
        <w:rPr>
          <w:rFonts w:ascii="宋体" w:hAnsi="宋体"/>
          <w:color w:val="000000"/>
          <w:szCs w:val="21"/>
        </w:rPr>
        <w:t>应于收到解除合同通知之日起【1】日内无条件</w:t>
      </w:r>
      <w:r>
        <w:rPr>
          <w:rFonts w:ascii="宋体" w:hAnsi="宋体"/>
          <w:color w:val="000000"/>
          <w:szCs w:val="21"/>
          <w:lang w:eastAsia="zh-Hans"/>
        </w:rPr>
        <w:t>退回甲方所支付的</w:t>
      </w:r>
      <w:r>
        <w:rPr>
          <w:rFonts w:ascii="宋体" w:hAnsi="宋体"/>
          <w:color w:val="000000"/>
          <w:szCs w:val="21"/>
        </w:rPr>
        <w:t>全部</w:t>
      </w:r>
      <w:r>
        <w:rPr>
          <w:rFonts w:ascii="宋体" w:hAnsi="宋体"/>
          <w:color w:val="000000"/>
          <w:szCs w:val="21"/>
          <w:lang w:eastAsia="zh-Hans"/>
        </w:rPr>
        <w:t>费用</w:t>
      </w:r>
      <w:r>
        <w:rPr>
          <w:rFonts w:ascii="宋体" w:hAnsi="宋体"/>
          <w:color w:val="000000"/>
          <w:szCs w:val="21"/>
        </w:rPr>
        <w:t>及赔偿由此造成的甲方一切损失（包括但不限于直接损失、可得利益损失及主张权利的费用，如诉讼费、律师费、保全费、财产保全保险费、差旅费、鉴定费、公证费、检测费等）。</w:t>
      </w:r>
    </w:p>
    <w:p w14:paraId="79F3A187"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3.乙方项目负责人及服务团队成员须与响应文件中的承诺保持一致。合同存续期内，未经</w:t>
      </w:r>
      <w:r>
        <w:rPr>
          <w:rFonts w:ascii="宋体" w:hAnsi="宋体"/>
          <w:color w:val="000000"/>
          <w:szCs w:val="21"/>
          <w:lang w:eastAsia="zh-Hans"/>
        </w:rPr>
        <w:t>甲方</w:t>
      </w:r>
      <w:r>
        <w:rPr>
          <w:rFonts w:ascii="宋体" w:hAnsi="宋体"/>
          <w:color w:val="000000"/>
          <w:szCs w:val="21"/>
        </w:rPr>
        <w:t>书面要求或事先书面同意，乙方的项目负责人不得调整。乙方的项目负责人及服务团队成员必须保证在岗工作时间和重要活动在岗，如有变化，须</w:t>
      </w:r>
      <w:r>
        <w:rPr>
          <w:rFonts w:ascii="宋体" w:hAnsi="宋体"/>
          <w:color w:val="000000"/>
          <w:szCs w:val="21"/>
          <w:lang w:eastAsia="zh-Hans"/>
        </w:rPr>
        <w:t>在变动之日前【</w:t>
      </w:r>
      <w:r>
        <w:rPr>
          <w:rFonts w:ascii="宋体" w:hAnsi="宋体"/>
          <w:color w:val="000000"/>
          <w:szCs w:val="21"/>
        </w:rPr>
        <w:t>1</w:t>
      </w:r>
      <w:r>
        <w:rPr>
          <w:rFonts w:ascii="宋体" w:hAnsi="宋体"/>
          <w:color w:val="000000"/>
          <w:szCs w:val="21"/>
          <w:lang w:eastAsia="zh-Hans"/>
        </w:rPr>
        <w:t>】日内书面通知甲方并且</w:t>
      </w:r>
      <w:r>
        <w:rPr>
          <w:rFonts w:ascii="宋体" w:hAnsi="宋体"/>
          <w:color w:val="000000"/>
          <w:szCs w:val="21"/>
        </w:rPr>
        <w:t>取得</w:t>
      </w:r>
      <w:r>
        <w:rPr>
          <w:rFonts w:ascii="宋体" w:hAnsi="宋体"/>
          <w:color w:val="000000"/>
          <w:szCs w:val="21"/>
          <w:lang w:eastAsia="zh-Hans"/>
        </w:rPr>
        <w:t>甲方书面</w:t>
      </w:r>
      <w:r>
        <w:rPr>
          <w:rFonts w:ascii="宋体" w:hAnsi="宋体"/>
          <w:color w:val="000000"/>
          <w:szCs w:val="21"/>
        </w:rPr>
        <w:t>同意，</w:t>
      </w:r>
      <w:r>
        <w:rPr>
          <w:rFonts w:ascii="宋体" w:hAnsi="宋体"/>
          <w:color w:val="000000"/>
          <w:szCs w:val="21"/>
          <w:lang w:eastAsia="zh-Hans"/>
        </w:rPr>
        <w:t>否则，甲方有权</w:t>
      </w:r>
      <w:r>
        <w:rPr>
          <w:rFonts w:ascii="宋体" w:hAnsi="宋体"/>
          <w:color w:val="000000"/>
          <w:szCs w:val="21"/>
        </w:rPr>
        <w:t>立即</w:t>
      </w:r>
      <w:r>
        <w:rPr>
          <w:rFonts w:ascii="宋体" w:hAnsi="宋体"/>
          <w:color w:val="000000"/>
          <w:szCs w:val="21"/>
          <w:lang w:eastAsia="zh-Hans"/>
        </w:rPr>
        <w:t>单方面解除本合同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1"/>
        </w:rPr>
        <w:t>甲方如有未支付的费用不再向乙方支付，</w:t>
      </w:r>
      <w:r>
        <w:rPr>
          <w:rFonts w:ascii="宋体" w:hAnsi="宋体"/>
          <w:color w:val="000000"/>
          <w:szCs w:val="21"/>
          <w:lang w:eastAsia="zh-Hans"/>
        </w:rPr>
        <w:t>并且乙方</w:t>
      </w:r>
      <w:r>
        <w:rPr>
          <w:rFonts w:ascii="宋体" w:hAnsi="宋体"/>
          <w:color w:val="000000"/>
          <w:szCs w:val="21"/>
        </w:rPr>
        <w:t>应于收到解除合同通知之日起【1】日内无条件</w:t>
      </w:r>
      <w:r>
        <w:rPr>
          <w:rFonts w:ascii="宋体" w:hAnsi="宋体"/>
          <w:color w:val="000000"/>
          <w:szCs w:val="21"/>
          <w:lang w:eastAsia="zh-Hans"/>
        </w:rPr>
        <w:t>退回甲方所支付</w:t>
      </w:r>
      <w:r>
        <w:rPr>
          <w:rFonts w:ascii="宋体" w:hAnsi="宋体"/>
          <w:color w:val="000000"/>
          <w:szCs w:val="21"/>
          <w:lang w:eastAsia="zh-Hans"/>
        </w:rPr>
        <w:lastRenderedPageBreak/>
        <w:t>的</w:t>
      </w:r>
      <w:r>
        <w:rPr>
          <w:rFonts w:ascii="宋体" w:hAnsi="宋体"/>
          <w:color w:val="000000"/>
          <w:szCs w:val="21"/>
        </w:rPr>
        <w:t>全部</w:t>
      </w:r>
      <w:r>
        <w:rPr>
          <w:rFonts w:ascii="宋体" w:hAnsi="宋体"/>
          <w:color w:val="000000"/>
          <w:szCs w:val="21"/>
          <w:lang w:eastAsia="zh-Hans"/>
        </w:rPr>
        <w:t>费用</w:t>
      </w:r>
      <w:r>
        <w:rPr>
          <w:rFonts w:ascii="宋体" w:hAnsi="宋体"/>
          <w:color w:val="000000"/>
          <w:szCs w:val="21"/>
        </w:rPr>
        <w:t>及赔偿由此造成的甲方一切损失（包括但不限于直接损失、可得利益损失及主张权利的费用，如诉讼费、律师费、保全费、财产保全保险费、差旅费、鉴定费、公证费、检测费等）。</w:t>
      </w:r>
    </w:p>
    <w:p w14:paraId="1288C297"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4.乙方依本合同约定向</w:t>
      </w:r>
      <w:r>
        <w:rPr>
          <w:rFonts w:ascii="宋体" w:hAnsi="宋体"/>
          <w:color w:val="000000"/>
          <w:szCs w:val="21"/>
          <w:lang w:eastAsia="zh-Hans"/>
        </w:rPr>
        <w:t>甲方</w:t>
      </w:r>
      <w:r>
        <w:rPr>
          <w:rFonts w:ascii="宋体" w:hAnsi="宋体"/>
          <w:color w:val="000000"/>
          <w:szCs w:val="21"/>
        </w:rPr>
        <w:t>提供的报告、资料、文件等内容及服务成果后，</w:t>
      </w:r>
      <w:r>
        <w:rPr>
          <w:rFonts w:ascii="宋体" w:hAnsi="宋体"/>
          <w:color w:val="000000"/>
          <w:szCs w:val="21"/>
          <w:lang w:eastAsia="zh-Hans"/>
        </w:rPr>
        <w:t>甲方</w:t>
      </w:r>
      <w:r>
        <w:rPr>
          <w:rFonts w:ascii="宋体" w:hAnsi="宋体"/>
          <w:color w:val="000000"/>
          <w:szCs w:val="21"/>
        </w:rPr>
        <w:t>即对上述内容享有充分、完整和排他的著作权</w:t>
      </w:r>
      <w:r>
        <w:rPr>
          <w:rFonts w:ascii="宋体" w:hAnsi="宋体"/>
          <w:color w:val="000000"/>
          <w:szCs w:val="21"/>
          <w:lang w:eastAsia="zh-Hans"/>
        </w:rPr>
        <w:t>等</w:t>
      </w:r>
      <w:r>
        <w:rPr>
          <w:rFonts w:ascii="宋体" w:hAnsi="宋体"/>
          <w:color w:val="000000"/>
          <w:szCs w:val="21"/>
        </w:rPr>
        <w:t>全部知识产权。未经</w:t>
      </w:r>
      <w:r>
        <w:rPr>
          <w:rFonts w:ascii="宋体" w:hAnsi="宋体"/>
          <w:color w:val="000000"/>
          <w:szCs w:val="21"/>
          <w:lang w:eastAsia="zh-Hans"/>
        </w:rPr>
        <w:t>甲方</w:t>
      </w:r>
      <w:r>
        <w:rPr>
          <w:rFonts w:ascii="宋体" w:hAnsi="宋体"/>
          <w:color w:val="000000"/>
          <w:szCs w:val="21"/>
        </w:rPr>
        <w:t>事先书面许可，乙方</w:t>
      </w:r>
      <w:r>
        <w:rPr>
          <w:rFonts w:ascii="宋体" w:hAnsi="宋体"/>
          <w:color w:val="000000"/>
          <w:szCs w:val="21"/>
          <w:lang w:eastAsia="zh-Hans"/>
        </w:rPr>
        <w:t>及</w:t>
      </w:r>
      <w:r>
        <w:rPr>
          <w:rFonts w:ascii="宋体" w:hAnsi="宋体"/>
          <w:color w:val="000000"/>
          <w:szCs w:val="21"/>
        </w:rPr>
        <w:t>/或乙方的</w:t>
      </w:r>
      <w:r>
        <w:rPr>
          <w:rFonts w:ascii="宋体" w:hAnsi="宋体"/>
          <w:color w:val="000000"/>
          <w:szCs w:val="21"/>
          <w:lang w:eastAsia="zh-Hans"/>
        </w:rPr>
        <w:t>工作人员</w:t>
      </w:r>
      <w:r>
        <w:rPr>
          <w:rFonts w:ascii="宋体" w:hAnsi="宋体"/>
          <w:color w:val="000000"/>
          <w:szCs w:val="21"/>
        </w:rPr>
        <w:t>不得向任何第三方提供上述报告、资料、文件等内容及服务成果（或其任何一部分）；即使向履行本合同有关的人员提供，也应注意保密并限于履行合同的必需范围。如乙方所交付服务和/或成果有任何权利瑕疵的，视为乙方根本违约，</w:t>
      </w:r>
      <w:r>
        <w:rPr>
          <w:rFonts w:ascii="宋体" w:hAnsi="宋体"/>
          <w:color w:val="000000"/>
          <w:szCs w:val="20"/>
        </w:rPr>
        <w:t>甲方有权立即单方解除本合同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0"/>
        </w:rPr>
        <w:t>，</w:t>
      </w:r>
      <w:r>
        <w:rPr>
          <w:rFonts w:ascii="宋体" w:hAnsi="宋体"/>
          <w:color w:val="000000"/>
          <w:szCs w:val="21"/>
        </w:rPr>
        <w:t>甲方如有未支付的费用不再向乙方支付，乙方还应于收到解除合同通知之日起【 】日内无条件</w:t>
      </w:r>
      <w:r>
        <w:rPr>
          <w:rFonts w:ascii="宋体" w:hAnsi="宋体"/>
          <w:color w:val="000000"/>
          <w:szCs w:val="21"/>
          <w:lang w:eastAsia="zh-Hans"/>
        </w:rPr>
        <w:t>退回甲方所支付的全部款项</w:t>
      </w:r>
      <w:r>
        <w:rPr>
          <w:rFonts w:ascii="宋体" w:hAnsi="宋体"/>
          <w:color w:val="000000"/>
          <w:szCs w:val="21"/>
        </w:rPr>
        <w:t>及赔偿由此造成的甲方一切损失（包括但不限于直接损失、可得利益损失及主张权利的费用，如诉讼费、律师费、保全费、财产保全保险费、差旅费、鉴定费、公证费、检测费等）。</w:t>
      </w:r>
    </w:p>
    <w:p w14:paraId="239DC8CA"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5.乙方</w:t>
      </w:r>
      <w:r>
        <w:rPr>
          <w:rFonts w:ascii="宋体" w:hAnsi="宋体"/>
          <w:color w:val="000000"/>
          <w:szCs w:val="21"/>
          <w:lang w:eastAsia="zh-Hans"/>
        </w:rPr>
        <w:t>及</w:t>
      </w:r>
      <w:r>
        <w:rPr>
          <w:rFonts w:ascii="宋体" w:hAnsi="宋体"/>
          <w:color w:val="000000"/>
          <w:szCs w:val="21"/>
        </w:rPr>
        <w:t>乙方</w:t>
      </w:r>
      <w:r>
        <w:rPr>
          <w:rFonts w:ascii="宋体" w:hAnsi="宋体"/>
          <w:color w:val="000000"/>
          <w:szCs w:val="21"/>
          <w:lang w:eastAsia="zh-Hans"/>
        </w:rPr>
        <w:t>人员</w:t>
      </w:r>
      <w:r>
        <w:rPr>
          <w:rFonts w:ascii="宋体" w:hAnsi="宋体"/>
          <w:color w:val="000000"/>
          <w:szCs w:val="21"/>
        </w:rPr>
        <w:t>对项目负有保密义务，没有</w:t>
      </w:r>
      <w:r>
        <w:rPr>
          <w:rFonts w:ascii="宋体" w:hAnsi="宋体"/>
          <w:color w:val="000000"/>
          <w:szCs w:val="21"/>
          <w:lang w:eastAsia="zh-Hans"/>
        </w:rPr>
        <w:t>甲方</w:t>
      </w:r>
      <w:r>
        <w:rPr>
          <w:rFonts w:ascii="宋体" w:hAnsi="宋体"/>
          <w:color w:val="000000"/>
          <w:szCs w:val="21"/>
        </w:rPr>
        <w:t>事先书面同意，乙方</w:t>
      </w:r>
      <w:r>
        <w:rPr>
          <w:rFonts w:ascii="宋体" w:hAnsi="宋体"/>
          <w:color w:val="000000"/>
          <w:szCs w:val="21"/>
          <w:lang w:eastAsia="zh-Hans"/>
        </w:rPr>
        <w:t>及</w:t>
      </w:r>
      <w:r>
        <w:rPr>
          <w:rFonts w:ascii="宋体" w:hAnsi="宋体"/>
          <w:color w:val="000000"/>
          <w:szCs w:val="21"/>
        </w:rPr>
        <w:t>乙方</w:t>
      </w:r>
      <w:r>
        <w:rPr>
          <w:rFonts w:ascii="宋体" w:hAnsi="宋体"/>
          <w:color w:val="000000"/>
          <w:szCs w:val="21"/>
          <w:lang w:eastAsia="zh-Hans"/>
        </w:rPr>
        <w:t>人员</w:t>
      </w:r>
      <w:r>
        <w:rPr>
          <w:rFonts w:ascii="宋体" w:hAnsi="宋体"/>
          <w:color w:val="000000"/>
          <w:szCs w:val="21"/>
        </w:rPr>
        <w:t>不得将服务过程中获悉的或由</w:t>
      </w:r>
      <w:r>
        <w:rPr>
          <w:rFonts w:ascii="宋体" w:hAnsi="宋体"/>
          <w:color w:val="000000"/>
          <w:szCs w:val="21"/>
          <w:lang w:eastAsia="zh-Hans"/>
        </w:rPr>
        <w:t>甲方</w:t>
      </w:r>
      <w:r>
        <w:rPr>
          <w:rFonts w:ascii="宋体" w:hAnsi="宋体"/>
          <w:color w:val="000000"/>
          <w:szCs w:val="21"/>
        </w:rPr>
        <w:t>提供的包括但不限于有关合同或任何合同条文、规格、计划、图纸、样品或资料泄露给</w:t>
      </w:r>
      <w:r>
        <w:rPr>
          <w:rFonts w:ascii="宋体" w:hAnsi="宋体"/>
          <w:color w:val="000000"/>
          <w:szCs w:val="21"/>
          <w:lang w:eastAsia="zh-Hans"/>
        </w:rPr>
        <w:t>任何与本项目无关的人员及其他第三方</w:t>
      </w:r>
      <w:r>
        <w:rPr>
          <w:rFonts w:ascii="宋体" w:hAnsi="宋体"/>
          <w:color w:val="000000"/>
          <w:szCs w:val="21"/>
        </w:rPr>
        <w:t>。即使向履行本合同有关的人员提供，也应注意保密并限于履行合同的必需范围。如乙方和/或乙方人员因违反本条约定给</w:t>
      </w:r>
      <w:r>
        <w:rPr>
          <w:rFonts w:ascii="宋体" w:hAnsi="宋体"/>
          <w:color w:val="000000"/>
          <w:szCs w:val="21"/>
          <w:lang w:eastAsia="zh-Hans"/>
        </w:rPr>
        <w:t>甲方</w:t>
      </w:r>
      <w:r>
        <w:rPr>
          <w:rFonts w:ascii="宋体" w:hAnsi="宋体"/>
          <w:color w:val="000000"/>
          <w:szCs w:val="21"/>
        </w:rPr>
        <w:t>造成损失的，乙方应当承担全部法律责任，并赔偿由此造成</w:t>
      </w:r>
      <w:r>
        <w:rPr>
          <w:rFonts w:ascii="宋体" w:hAnsi="宋体"/>
          <w:color w:val="000000"/>
          <w:szCs w:val="21"/>
          <w:lang w:eastAsia="zh-Hans"/>
        </w:rPr>
        <w:t>甲方</w:t>
      </w:r>
      <w:r>
        <w:rPr>
          <w:rFonts w:ascii="宋体" w:hAnsi="宋体"/>
          <w:color w:val="000000"/>
          <w:szCs w:val="21"/>
        </w:rPr>
        <w:t>的一切损失（包括但不限于直接损失、可得利益损失及主张权利的费用，如诉讼费、律师费、保全费、财产保全保险费、差旅费、鉴定费、公证费、检测费等），</w:t>
      </w:r>
      <w:r>
        <w:rPr>
          <w:rFonts w:ascii="宋体" w:hAnsi="宋体"/>
          <w:color w:val="000000"/>
          <w:szCs w:val="21"/>
          <w:lang w:eastAsia="zh-Hans"/>
        </w:rPr>
        <w:t>乙方</w:t>
      </w:r>
      <w:r>
        <w:rPr>
          <w:rFonts w:ascii="宋体" w:hAnsi="宋体"/>
          <w:color w:val="000000"/>
          <w:szCs w:val="21"/>
        </w:rPr>
        <w:t>须无条件</w:t>
      </w:r>
      <w:r>
        <w:rPr>
          <w:rFonts w:ascii="宋体" w:hAnsi="宋体"/>
          <w:color w:val="000000"/>
          <w:szCs w:val="21"/>
          <w:lang w:eastAsia="zh-Hans"/>
        </w:rPr>
        <w:t>退回甲方所支付的全部款项</w:t>
      </w:r>
      <w:r>
        <w:rPr>
          <w:rFonts w:ascii="宋体" w:hAnsi="宋体"/>
          <w:color w:val="000000"/>
          <w:szCs w:val="21"/>
        </w:rPr>
        <w:t>。</w:t>
      </w:r>
    </w:p>
    <w:p w14:paraId="772CAE1E" w14:textId="77777777" w:rsidR="00A93E4B" w:rsidRDefault="00000000">
      <w:pPr>
        <w:snapToGrid w:val="0"/>
        <w:spacing w:line="360" w:lineRule="exact"/>
        <w:ind w:firstLineChars="200" w:firstLine="422"/>
        <w:rPr>
          <w:rFonts w:ascii="宋体" w:hAnsi="宋体" w:hint="eastAsia"/>
          <w:color w:val="000000"/>
          <w:szCs w:val="21"/>
        </w:rPr>
      </w:pPr>
      <w:r>
        <w:rPr>
          <w:rFonts w:ascii="宋体" w:hAnsi="宋体"/>
          <w:b/>
          <w:color w:val="000000"/>
          <w:szCs w:val="21"/>
        </w:rPr>
        <w:t>第五条  交付和验收</w:t>
      </w:r>
    </w:p>
    <w:p w14:paraId="0820B2B5"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1.交付使用时间：按乙方响应文件中所承诺的时间、地点或</w:t>
      </w:r>
      <w:r>
        <w:rPr>
          <w:rFonts w:ascii="宋体" w:hAnsi="宋体"/>
          <w:color w:val="000000"/>
          <w:szCs w:val="21"/>
          <w:lang w:eastAsia="zh-Hans"/>
        </w:rPr>
        <w:t>甲方</w:t>
      </w:r>
      <w:r>
        <w:rPr>
          <w:rFonts w:ascii="宋体" w:hAnsi="宋体"/>
          <w:color w:val="000000"/>
          <w:szCs w:val="21"/>
        </w:rPr>
        <w:t>指定的时间和地点，如乙方响应文件中所承诺的时间、地点与</w:t>
      </w:r>
      <w:r>
        <w:rPr>
          <w:rFonts w:ascii="宋体" w:hAnsi="宋体"/>
          <w:color w:val="000000"/>
          <w:szCs w:val="21"/>
          <w:lang w:eastAsia="zh-Hans"/>
        </w:rPr>
        <w:t>甲方</w:t>
      </w:r>
      <w:r>
        <w:rPr>
          <w:rFonts w:ascii="宋体" w:hAnsi="宋体"/>
          <w:color w:val="000000"/>
          <w:szCs w:val="21"/>
        </w:rPr>
        <w:t>指定的时间和地点不一致的，以</w:t>
      </w:r>
      <w:r>
        <w:rPr>
          <w:rFonts w:ascii="宋体" w:hAnsi="宋体"/>
          <w:color w:val="000000"/>
          <w:szCs w:val="21"/>
          <w:lang w:eastAsia="zh-Hans"/>
        </w:rPr>
        <w:t>甲方</w:t>
      </w:r>
      <w:r>
        <w:rPr>
          <w:rFonts w:ascii="宋体" w:hAnsi="宋体"/>
          <w:color w:val="000000"/>
          <w:szCs w:val="21"/>
        </w:rPr>
        <w:t>指定的时间和地点为准。</w:t>
      </w:r>
    </w:p>
    <w:p w14:paraId="69747C54"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2.乙方提供不符合磋商文件和本合同规定的交付成果或服务的，</w:t>
      </w:r>
      <w:r>
        <w:rPr>
          <w:rFonts w:ascii="宋体" w:hAnsi="宋体"/>
          <w:color w:val="000000"/>
          <w:szCs w:val="21"/>
          <w:lang w:eastAsia="zh-Hans"/>
        </w:rPr>
        <w:t>甲方</w:t>
      </w:r>
      <w:r>
        <w:rPr>
          <w:rFonts w:ascii="宋体" w:hAnsi="宋体"/>
          <w:color w:val="000000"/>
          <w:szCs w:val="21"/>
        </w:rPr>
        <w:t>有权拒绝接受</w:t>
      </w:r>
      <w:r>
        <w:rPr>
          <w:rFonts w:ascii="宋体" w:hAnsi="宋体"/>
          <w:color w:val="000000"/>
          <w:szCs w:val="21"/>
          <w:lang w:eastAsia="zh-Hans"/>
        </w:rPr>
        <w:t>且</w:t>
      </w:r>
      <w:r>
        <w:rPr>
          <w:rFonts w:ascii="宋体" w:hAnsi="宋体"/>
          <w:color w:val="000000"/>
          <w:szCs w:val="21"/>
        </w:rPr>
        <w:t>视为乙方根本违约，</w:t>
      </w:r>
      <w:r>
        <w:rPr>
          <w:rFonts w:ascii="宋体" w:hAnsi="宋体"/>
          <w:color w:val="000000"/>
          <w:szCs w:val="20"/>
        </w:rPr>
        <w:t>甲方有权立即单方解除本合同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0"/>
        </w:rPr>
        <w:t>，</w:t>
      </w:r>
      <w:r>
        <w:rPr>
          <w:rFonts w:ascii="宋体" w:hAnsi="宋体"/>
          <w:color w:val="000000"/>
          <w:szCs w:val="21"/>
        </w:rPr>
        <w:t>甲方如有未支付的费用不再向乙方支付，乙方还应于收到解除合同通知之日起【 】日内无条件</w:t>
      </w:r>
      <w:r>
        <w:rPr>
          <w:rFonts w:ascii="宋体" w:hAnsi="宋体"/>
          <w:color w:val="000000"/>
          <w:szCs w:val="21"/>
          <w:lang w:eastAsia="zh-Hans"/>
        </w:rPr>
        <w:t>退回甲方所支付的全部款项</w:t>
      </w:r>
      <w:r>
        <w:rPr>
          <w:rFonts w:ascii="宋体" w:hAnsi="宋体"/>
          <w:color w:val="000000"/>
          <w:szCs w:val="21"/>
        </w:rPr>
        <w:t>及赔偿由此造成的甲方一切损失</w:t>
      </w:r>
      <w:r>
        <w:rPr>
          <w:rFonts w:ascii="宋体" w:hAnsi="宋体"/>
          <w:color w:val="000000"/>
          <w:szCs w:val="21"/>
          <w:lang w:eastAsia="zh-Hans"/>
        </w:rPr>
        <w:t>（包括但不限于直接损失、可得利益损失及主张权利的费用，如诉讼费、律师费、保全费、财产保全保险费、差旅费、鉴定费、公证费、检测费等）</w:t>
      </w:r>
      <w:r>
        <w:rPr>
          <w:rFonts w:ascii="宋体" w:hAnsi="宋体"/>
          <w:color w:val="000000"/>
          <w:szCs w:val="21"/>
        </w:rPr>
        <w:t>。</w:t>
      </w:r>
    </w:p>
    <w:p w14:paraId="34D293A9"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w:t>
      </w:r>
      <w:r>
        <w:rPr>
          <w:rFonts w:ascii="宋体" w:hAnsi="宋体"/>
          <w:color w:val="000000"/>
          <w:szCs w:val="21"/>
          <w:lang w:eastAsia="zh-Hans"/>
        </w:rPr>
        <w:t>甲方</w:t>
      </w:r>
      <w:r>
        <w:rPr>
          <w:rFonts w:ascii="宋体" w:hAnsi="宋体"/>
          <w:color w:val="000000"/>
          <w:szCs w:val="21"/>
        </w:rPr>
        <w:t>应当在产品或服务成果</w:t>
      </w:r>
      <w:r>
        <w:rPr>
          <w:rFonts w:ascii="宋体" w:hAnsi="宋体"/>
          <w:color w:val="000000"/>
          <w:szCs w:val="21"/>
          <w:lang w:eastAsia="zh-Hans"/>
        </w:rPr>
        <w:t>完成且</w:t>
      </w:r>
      <w:r>
        <w:rPr>
          <w:rFonts w:ascii="宋体" w:hAnsi="宋体"/>
          <w:color w:val="000000"/>
          <w:szCs w:val="21"/>
        </w:rPr>
        <w:t>提交后</w:t>
      </w:r>
      <w:r>
        <w:rPr>
          <w:rFonts w:ascii="宋体" w:hAnsi="宋体"/>
          <w:color w:val="000000"/>
          <w:szCs w:val="21"/>
          <w:u w:val="single"/>
        </w:rPr>
        <w:t xml:space="preserve">    15    </w:t>
      </w:r>
      <w:r>
        <w:rPr>
          <w:rFonts w:ascii="宋体" w:hAnsi="宋体"/>
          <w:color w:val="000000"/>
          <w:szCs w:val="21"/>
        </w:rPr>
        <w:t>日内进行验收。</w:t>
      </w:r>
      <w:r>
        <w:rPr>
          <w:rFonts w:ascii="宋体" w:hAnsi="宋体"/>
          <w:color w:val="000000"/>
          <w:szCs w:val="21"/>
          <w:lang w:eastAsia="zh-Hans"/>
        </w:rPr>
        <w:t>如经甲方验收合格的，</w:t>
      </w:r>
      <w:r>
        <w:rPr>
          <w:rFonts w:ascii="宋体" w:hAnsi="宋体"/>
          <w:color w:val="000000"/>
          <w:szCs w:val="21"/>
        </w:rPr>
        <w:t>由甲乙双方</w:t>
      </w:r>
      <w:r>
        <w:rPr>
          <w:rFonts w:ascii="宋体" w:hAnsi="宋体"/>
          <w:color w:val="000000"/>
          <w:szCs w:val="21"/>
          <w:lang w:eastAsia="zh-Hans"/>
        </w:rPr>
        <w:t>法定代表人</w:t>
      </w:r>
      <w:r>
        <w:rPr>
          <w:rFonts w:ascii="宋体" w:hAnsi="宋体"/>
          <w:color w:val="000000"/>
          <w:szCs w:val="21"/>
        </w:rPr>
        <w:t>（负责人）</w:t>
      </w:r>
      <w:r>
        <w:rPr>
          <w:rFonts w:ascii="宋体" w:hAnsi="宋体"/>
          <w:color w:val="000000"/>
          <w:szCs w:val="21"/>
          <w:lang w:eastAsia="zh-Hans"/>
        </w:rPr>
        <w:t>共同在《</w:t>
      </w:r>
      <w:r>
        <w:rPr>
          <w:rFonts w:ascii="宋体" w:hAnsi="宋体"/>
          <w:color w:val="000000"/>
          <w:szCs w:val="21"/>
        </w:rPr>
        <w:t>验收单》</w:t>
      </w:r>
      <w:r>
        <w:rPr>
          <w:rFonts w:ascii="宋体" w:hAnsi="宋体"/>
          <w:color w:val="000000"/>
          <w:szCs w:val="21"/>
          <w:lang w:eastAsia="zh-Hans"/>
        </w:rPr>
        <w:t>上</w:t>
      </w:r>
      <w:r>
        <w:rPr>
          <w:rFonts w:ascii="宋体" w:hAnsi="宋体"/>
          <w:color w:val="000000"/>
          <w:szCs w:val="21"/>
        </w:rPr>
        <w:t>签</w:t>
      </w:r>
      <w:r>
        <w:rPr>
          <w:rFonts w:ascii="宋体" w:hAnsi="宋体"/>
          <w:color w:val="000000"/>
          <w:szCs w:val="21"/>
          <w:lang w:eastAsia="zh-Hans"/>
        </w:rPr>
        <w:t>字</w:t>
      </w:r>
      <w:r>
        <w:rPr>
          <w:rFonts w:ascii="宋体" w:hAnsi="宋体"/>
          <w:color w:val="000000"/>
          <w:szCs w:val="21"/>
        </w:rPr>
        <w:t>并加盖</w:t>
      </w:r>
      <w:r>
        <w:rPr>
          <w:rFonts w:ascii="宋体" w:hAnsi="宋体"/>
          <w:color w:val="000000"/>
          <w:szCs w:val="21"/>
          <w:lang w:eastAsia="zh-Hans"/>
        </w:rPr>
        <w:t>甲方</w:t>
      </w:r>
      <w:r>
        <w:rPr>
          <w:rFonts w:ascii="宋体" w:hAnsi="宋体"/>
          <w:color w:val="000000"/>
          <w:szCs w:val="21"/>
        </w:rPr>
        <w:t>公章，甲乙双方各执一份，均具有同等法律效力。</w:t>
      </w:r>
      <w:r>
        <w:rPr>
          <w:rFonts w:ascii="宋体" w:hAnsi="宋体"/>
          <w:color w:val="000000"/>
          <w:szCs w:val="21"/>
          <w:lang w:eastAsia="zh-Hans"/>
        </w:rPr>
        <w:t>该《验收单》是乙方提供的产品或服务经验收合格的唯一凭证。验收不合格的，乙方应在甲方出具书面整改通知后 7 个工作日内完成整改，整改后仍不合格的，甲方有权单方解除合同并追究乙方违约责任</w:t>
      </w:r>
      <w:r>
        <w:rPr>
          <w:rFonts w:ascii="宋体" w:hAnsi="宋体" w:hint="eastAsia"/>
          <w:color w:val="000000"/>
          <w:szCs w:val="21"/>
        </w:rPr>
        <w:t>。</w:t>
      </w:r>
    </w:p>
    <w:p w14:paraId="0D777883" w14:textId="77777777" w:rsidR="00A93E4B" w:rsidRDefault="00000000">
      <w:pPr>
        <w:snapToGrid w:val="0"/>
        <w:spacing w:line="360" w:lineRule="exact"/>
        <w:ind w:firstLineChars="200" w:firstLine="420"/>
        <w:rPr>
          <w:rFonts w:ascii="宋体" w:hAnsi="宋体" w:hint="eastAsia"/>
          <w:color w:val="000000"/>
          <w:szCs w:val="21"/>
          <w:lang w:eastAsia="zh-Hans"/>
        </w:rPr>
      </w:pPr>
      <w:r>
        <w:rPr>
          <w:rFonts w:ascii="宋体" w:hAnsi="宋体"/>
          <w:color w:val="000000"/>
          <w:szCs w:val="21"/>
        </w:rPr>
        <w:t>4.</w:t>
      </w:r>
      <w:r>
        <w:rPr>
          <w:rFonts w:ascii="宋体" w:hAnsi="宋体"/>
          <w:color w:val="000000"/>
          <w:szCs w:val="21"/>
          <w:lang w:eastAsia="zh-Hans"/>
        </w:rPr>
        <w:t>甲方</w:t>
      </w:r>
      <w:r>
        <w:rPr>
          <w:rFonts w:ascii="宋体" w:hAnsi="宋体"/>
          <w:color w:val="000000"/>
          <w:szCs w:val="21"/>
        </w:rPr>
        <w:t>组织验收项目，其验收时间以该项目验收方案确定的验收时间为准，验收结果以该项目验收报告结论为准。在验收过程中发现乙方有违约行为，可暂缓资金结算，待违约行为解决后，方可办理资金结算事宜，且甲方不构成违约；</w:t>
      </w:r>
      <w:r>
        <w:rPr>
          <w:rFonts w:ascii="宋体" w:hAnsi="宋体"/>
          <w:color w:val="000000"/>
          <w:szCs w:val="21"/>
          <w:lang w:eastAsia="zh-Hans"/>
        </w:rPr>
        <w:t>若</w:t>
      </w:r>
      <w:r>
        <w:rPr>
          <w:rFonts w:ascii="宋体" w:hAnsi="宋体"/>
          <w:color w:val="000000"/>
          <w:szCs w:val="21"/>
        </w:rPr>
        <w:t>乙方的</w:t>
      </w:r>
      <w:r>
        <w:rPr>
          <w:rFonts w:ascii="宋体" w:hAnsi="宋体"/>
          <w:color w:val="000000"/>
          <w:szCs w:val="21"/>
          <w:lang w:eastAsia="zh-Hans"/>
        </w:rPr>
        <w:t>违约</w:t>
      </w:r>
      <w:r>
        <w:rPr>
          <w:rFonts w:ascii="宋体" w:hAnsi="宋体"/>
          <w:color w:val="000000"/>
          <w:szCs w:val="21"/>
        </w:rPr>
        <w:t>行为</w:t>
      </w:r>
      <w:r>
        <w:rPr>
          <w:rFonts w:ascii="宋体" w:hAnsi="宋体"/>
          <w:color w:val="000000"/>
          <w:szCs w:val="21"/>
          <w:lang w:eastAsia="zh-Hans"/>
        </w:rPr>
        <w:t>在甲方发现之日起【</w:t>
      </w:r>
      <w:r>
        <w:rPr>
          <w:rFonts w:ascii="宋体" w:hAnsi="宋体"/>
          <w:color w:val="000000"/>
          <w:szCs w:val="21"/>
        </w:rPr>
        <w:t>7</w:t>
      </w:r>
      <w:r>
        <w:rPr>
          <w:rFonts w:ascii="宋体" w:hAnsi="宋体"/>
          <w:color w:val="000000"/>
          <w:szCs w:val="21"/>
          <w:lang w:eastAsia="zh-Hans"/>
        </w:rPr>
        <w:t>】</w:t>
      </w:r>
      <w:r>
        <w:rPr>
          <w:rFonts w:ascii="宋体" w:hAnsi="宋体"/>
          <w:color w:val="000000"/>
          <w:szCs w:val="21"/>
        </w:rPr>
        <w:t>日</w:t>
      </w:r>
      <w:r>
        <w:rPr>
          <w:rFonts w:ascii="宋体" w:hAnsi="宋体"/>
          <w:color w:val="000000"/>
          <w:szCs w:val="21"/>
          <w:lang w:eastAsia="zh-Hans"/>
        </w:rPr>
        <w:t>内未解决的或不能解决的，视为乙方交付的成果未合格</w:t>
      </w:r>
      <w:r>
        <w:rPr>
          <w:rFonts w:ascii="宋体" w:hAnsi="宋体"/>
          <w:color w:val="000000"/>
          <w:szCs w:val="21"/>
        </w:rPr>
        <w:t>，</w:t>
      </w:r>
      <w:r>
        <w:rPr>
          <w:rFonts w:ascii="宋体" w:hAnsi="宋体"/>
          <w:color w:val="000000"/>
          <w:szCs w:val="21"/>
          <w:lang w:eastAsia="zh-Hans"/>
        </w:rPr>
        <w:t>甲方有权拒绝支付</w:t>
      </w:r>
      <w:r>
        <w:rPr>
          <w:rFonts w:ascii="宋体" w:hAnsi="宋体"/>
          <w:color w:val="000000"/>
          <w:szCs w:val="21"/>
        </w:rPr>
        <w:t>剩余未付款项，且不构成违约，同时乙</w:t>
      </w:r>
      <w:r>
        <w:rPr>
          <w:rFonts w:ascii="宋体" w:hAnsi="宋体"/>
          <w:color w:val="000000"/>
          <w:szCs w:val="21"/>
        </w:rPr>
        <w:lastRenderedPageBreak/>
        <w:t>方须立即无条件退回甲方已支付的全部款项，并赔偿因此造成甲方的全部损失</w:t>
      </w:r>
      <w:r>
        <w:rPr>
          <w:rFonts w:ascii="宋体" w:hAnsi="宋体"/>
          <w:color w:val="000000"/>
          <w:szCs w:val="21"/>
          <w:lang w:eastAsia="zh-Hans"/>
        </w:rPr>
        <w:t>（包括但不限于直接损失、可得利益损失及主张权利的费用，如诉讼费、律师费、保全费、财产保全保险费、差旅费、鉴定费、公证费、检测费等）</w:t>
      </w:r>
      <w:r>
        <w:rPr>
          <w:rFonts w:ascii="宋体" w:hAnsi="宋体"/>
          <w:color w:val="000000"/>
          <w:szCs w:val="21"/>
        </w:rPr>
        <w:t>。</w:t>
      </w:r>
    </w:p>
    <w:p w14:paraId="3B570352"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5.</w:t>
      </w:r>
      <w:r>
        <w:rPr>
          <w:rFonts w:ascii="宋体" w:hAnsi="宋体"/>
          <w:color w:val="000000"/>
          <w:szCs w:val="21"/>
          <w:lang w:eastAsia="zh-Hans"/>
        </w:rPr>
        <w:t>乙方</w:t>
      </w:r>
      <w:r>
        <w:rPr>
          <w:rFonts w:ascii="宋体" w:hAnsi="宋体"/>
          <w:color w:val="000000"/>
          <w:szCs w:val="21"/>
        </w:rPr>
        <w:t>对验收结果有异议的，应在验收后</w:t>
      </w:r>
      <w:r>
        <w:rPr>
          <w:rFonts w:ascii="宋体" w:hAnsi="宋体"/>
          <w:color w:val="000000"/>
          <w:szCs w:val="21"/>
          <w:u w:val="single"/>
        </w:rPr>
        <w:t xml:space="preserve">   10     </w:t>
      </w:r>
      <w:r>
        <w:rPr>
          <w:rFonts w:ascii="宋体" w:hAnsi="宋体"/>
          <w:color w:val="000000"/>
          <w:szCs w:val="21"/>
        </w:rPr>
        <w:t>日内以书面形式向</w:t>
      </w:r>
      <w:r>
        <w:rPr>
          <w:rFonts w:ascii="宋体" w:hAnsi="宋体"/>
          <w:color w:val="000000"/>
          <w:szCs w:val="21"/>
          <w:lang w:eastAsia="zh-Hans"/>
        </w:rPr>
        <w:t>甲方</w:t>
      </w:r>
      <w:r>
        <w:rPr>
          <w:rFonts w:ascii="宋体" w:hAnsi="宋体"/>
          <w:color w:val="000000"/>
          <w:szCs w:val="21"/>
        </w:rPr>
        <w:t>提出并提交相应证明材料，</w:t>
      </w:r>
      <w:r>
        <w:rPr>
          <w:rFonts w:ascii="宋体" w:hAnsi="宋体"/>
          <w:color w:val="000000"/>
          <w:szCs w:val="21"/>
          <w:lang w:eastAsia="zh-Hans"/>
        </w:rPr>
        <w:t>逾期则视为乙方无异议。</w:t>
      </w:r>
    </w:p>
    <w:p w14:paraId="14273071"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6.其他未尽事宜应严格按照《关于印发广西壮族自治区政府采购项目履约验收管理办法的通知》（桂财采〔2015〕22号）以及《财政部关于进一步加强政府采购需求和履约验收管理的指导意见》（财库〔2016〕205号）等有关法律、法规的规定执行。</w:t>
      </w:r>
    </w:p>
    <w:p w14:paraId="3E7A15C0"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第六条  服务和培训</w:t>
      </w:r>
    </w:p>
    <w:p w14:paraId="6CA13127"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1.甲方应提供必要服务条件（如场地、电源、水源等）。</w:t>
      </w:r>
    </w:p>
    <w:p w14:paraId="7EE78D2A" w14:textId="77777777" w:rsidR="00A93E4B" w:rsidRDefault="00000000">
      <w:pPr>
        <w:snapToGrid w:val="0"/>
        <w:spacing w:line="360" w:lineRule="exact"/>
        <w:ind w:firstLineChars="200" w:firstLine="420"/>
        <w:rPr>
          <w:rFonts w:ascii="宋体" w:hAnsi="宋体" w:hint="eastAsia"/>
          <w:color w:val="000000"/>
          <w:szCs w:val="21"/>
          <w:u w:val="single"/>
        </w:rPr>
      </w:pPr>
      <w:r>
        <w:rPr>
          <w:rFonts w:ascii="宋体" w:hAnsi="宋体"/>
          <w:color w:val="000000"/>
          <w:szCs w:val="21"/>
        </w:rPr>
        <w:t>2.乙方应负责甲方有关人员的培训。培训时间、地点：</w:t>
      </w:r>
      <w:r>
        <w:rPr>
          <w:rFonts w:ascii="宋体" w:hAnsi="宋体"/>
          <w:color w:val="000000"/>
          <w:szCs w:val="21"/>
          <w:u w:val="single"/>
        </w:rPr>
        <w:t>由甲方决定。</w:t>
      </w:r>
    </w:p>
    <w:p w14:paraId="141F88F5" w14:textId="77777777" w:rsidR="00A93E4B" w:rsidRDefault="00000000">
      <w:pPr>
        <w:snapToGrid w:val="0"/>
        <w:spacing w:line="360" w:lineRule="exact"/>
        <w:ind w:firstLineChars="200" w:firstLine="422"/>
        <w:rPr>
          <w:rFonts w:ascii="宋体" w:hAnsi="宋体" w:hint="eastAsia"/>
          <w:color w:val="000000"/>
          <w:szCs w:val="21"/>
        </w:rPr>
      </w:pPr>
      <w:r>
        <w:rPr>
          <w:rFonts w:ascii="宋体" w:hAnsi="宋体"/>
          <w:b/>
          <w:color w:val="000000"/>
          <w:szCs w:val="21"/>
        </w:rPr>
        <w:t>第七条　付款方式</w:t>
      </w:r>
    </w:p>
    <w:p w14:paraId="18D5ECDB"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1.资金性质：</w:t>
      </w:r>
      <w:r>
        <w:rPr>
          <w:rFonts w:ascii="宋体" w:hAnsi="宋体"/>
          <w:color w:val="000000"/>
          <w:szCs w:val="21"/>
          <w:u w:val="single"/>
        </w:rPr>
        <w:t>财政性资金</w:t>
      </w:r>
      <w:r>
        <w:rPr>
          <w:rFonts w:ascii="宋体" w:hAnsi="宋体"/>
          <w:color w:val="000000"/>
          <w:szCs w:val="21"/>
        </w:rPr>
        <w:t>。</w:t>
      </w:r>
    </w:p>
    <w:p w14:paraId="61EC5CD5"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2.付款方式：</w:t>
      </w:r>
    </w:p>
    <w:p w14:paraId="43B237F6" w14:textId="77777777" w:rsidR="00A93E4B" w:rsidRDefault="00000000">
      <w:pPr>
        <w:snapToGrid w:val="0"/>
        <w:spacing w:line="300" w:lineRule="exact"/>
        <w:ind w:firstLineChars="200" w:firstLine="420"/>
        <w:rPr>
          <w:rFonts w:ascii="宋体" w:hAnsi="宋体" w:hint="eastAsia"/>
          <w:color w:val="000000"/>
          <w:szCs w:val="21"/>
          <w:u w:val="single"/>
        </w:rPr>
      </w:pPr>
      <w:bookmarkStart w:id="81" w:name="_Hlk47715495"/>
      <w:r>
        <w:rPr>
          <w:rFonts w:ascii="宋体" w:hAnsi="宋体"/>
          <w:color w:val="000000"/>
          <w:szCs w:val="21"/>
        </w:rPr>
        <w:t>（1）</w:t>
      </w:r>
      <w:r>
        <w:rPr>
          <w:rFonts w:ascii="宋体" w:hAnsi="宋体"/>
          <w:color w:val="000000"/>
          <w:szCs w:val="21"/>
          <w:lang w:eastAsia="zh-Hans"/>
        </w:rPr>
        <w:t>甲方</w:t>
      </w:r>
      <w:r>
        <w:rPr>
          <w:rFonts w:ascii="宋体" w:hAnsi="宋体"/>
          <w:color w:val="000000"/>
          <w:szCs w:val="21"/>
        </w:rPr>
        <w:t>与</w:t>
      </w:r>
      <w:r>
        <w:rPr>
          <w:rFonts w:ascii="宋体" w:hAnsi="宋体"/>
          <w:color w:val="000000"/>
          <w:szCs w:val="21"/>
          <w:lang w:eastAsia="zh-Hans"/>
        </w:rPr>
        <w:t>乙方</w:t>
      </w:r>
      <w:r>
        <w:rPr>
          <w:rFonts w:ascii="宋体" w:hAnsi="宋体"/>
          <w:color w:val="000000"/>
          <w:szCs w:val="21"/>
        </w:rPr>
        <w:t>签订合同之日起【</w:t>
      </w:r>
      <w:r>
        <w:rPr>
          <w:rFonts w:ascii="宋体" w:hAnsi="宋体" w:hint="eastAsia"/>
          <w:color w:val="000000"/>
          <w:szCs w:val="21"/>
        </w:rPr>
        <w:t>5</w:t>
      </w:r>
      <w:r>
        <w:rPr>
          <w:rFonts w:ascii="宋体" w:hAnsi="宋体"/>
          <w:color w:val="000000"/>
          <w:szCs w:val="21"/>
        </w:rPr>
        <w:t>】天内乙方应完成书面实施方案提交给甲方。乙方提交的书面实施方案通过甲方书面确定后，乙方方可向甲方提供付款申请书。甲方应在收到乙方提供的付款申请书后【</w:t>
      </w:r>
      <w:r>
        <w:rPr>
          <w:rFonts w:ascii="宋体" w:hAnsi="宋体" w:hint="eastAsia"/>
          <w:color w:val="000000"/>
          <w:szCs w:val="21"/>
        </w:rPr>
        <w:t>10</w:t>
      </w:r>
      <w:r>
        <w:rPr>
          <w:rFonts w:ascii="宋体" w:hAnsi="宋体"/>
          <w:color w:val="000000"/>
          <w:szCs w:val="21"/>
        </w:rPr>
        <w:t>】天内通过转账方式向乙方支付合同款的50%作为进度款，即人民币</w:t>
      </w:r>
      <w:r>
        <w:rPr>
          <w:rFonts w:ascii="宋体" w:hAnsi="宋体"/>
          <w:color w:val="000000"/>
          <w:szCs w:val="21"/>
          <w:u w:val="single"/>
        </w:rPr>
        <w:t xml:space="preserve">          </w:t>
      </w:r>
      <w:r>
        <w:rPr>
          <w:rFonts w:ascii="宋体" w:hAnsi="宋体"/>
          <w:color w:val="000000"/>
          <w:szCs w:val="21"/>
        </w:rPr>
        <w:t>（小写：¥        元）；</w:t>
      </w:r>
    </w:p>
    <w:p w14:paraId="2719B761" w14:textId="77777777" w:rsidR="00A93E4B" w:rsidRDefault="00000000">
      <w:pPr>
        <w:snapToGrid w:val="0"/>
        <w:spacing w:line="300" w:lineRule="exact"/>
        <w:ind w:firstLineChars="200" w:firstLine="420"/>
        <w:rPr>
          <w:rFonts w:ascii="宋体" w:hAnsi="宋体" w:hint="eastAsia"/>
          <w:color w:val="000000"/>
          <w:szCs w:val="21"/>
        </w:rPr>
      </w:pPr>
      <w:r>
        <w:rPr>
          <w:rFonts w:ascii="宋体" w:hAnsi="宋体"/>
          <w:color w:val="000000"/>
          <w:szCs w:val="21"/>
        </w:rPr>
        <w:t>（2）乙方按验收流程要求通过最终验收后，双方签署项目验收报告或验收书。乙方向甲方提供付款申请书并附通过最终验收材料后【</w:t>
      </w:r>
      <w:r>
        <w:rPr>
          <w:rFonts w:ascii="宋体" w:hAnsi="宋体" w:hint="eastAsia"/>
          <w:color w:val="000000"/>
          <w:szCs w:val="21"/>
        </w:rPr>
        <w:t>10</w:t>
      </w:r>
      <w:r>
        <w:rPr>
          <w:rFonts w:ascii="宋体" w:hAnsi="宋体"/>
          <w:color w:val="000000"/>
          <w:szCs w:val="21"/>
        </w:rPr>
        <w:t>】天内，甲方向乙方支付合同款的剩余50%，即人民币</w:t>
      </w:r>
      <w:r>
        <w:rPr>
          <w:rFonts w:ascii="宋体" w:hAnsi="宋体"/>
          <w:color w:val="000000"/>
          <w:szCs w:val="21"/>
          <w:u w:val="single"/>
        </w:rPr>
        <w:t xml:space="preserve">          </w:t>
      </w:r>
      <w:r>
        <w:rPr>
          <w:rFonts w:ascii="宋体" w:hAnsi="宋体"/>
          <w:color w:val="000000"/>
          <w:szCs w:val="21"/>
        </w:rPr>
        <w:t>（小写：¥      元）。</w:t>
      </w:r>
      <w:bookmarkStart w:id="82" w:name="_Hlk48146882"/>
    </w:p>
    <w:p w14:paraId="209CC401" w14:textId="77777777" w:rsidR="00A93E4B" w:rsidRDefault="00000000">
      <w:pPr>
        <w:snapToGrid w:val="0"/>
        <w:spacing w:line="300" w:lineRule="exact"/>
        <w:ind w:firstLineChars="200" w:firstLine="420"/>
        <w:rPr>
          <w:rFonts w:ascii="宋体" w:hAnsi="宋体" w:hint="eastAsia"/>
          <w:color w:val="000000"/>
          <w:szCs w:val="21"/>
        </w:rPr>
      </w:pPr>
      <w:r>
        <w:rPr>
          <w:rFonts w:ascii="宋体" w:hAnsi="宋体"/>
          <w:color w:val="000000"/>
          <w:szCs w:val="21"/>
        </w:rPr>
        <w:t>（3）甲方每次付款前，乙方除了需向甲方提供付款申请书外，还需向甲方开具等额真实合法有效的增值税专用/普通发票，否则甲方有权拒绝转账付款并且无需承担迟延付款的违约责任，由此给甲方造成的一切经济损失由乙方全部承担。</w:t>
      </w:r>
    </w:p>
    <w:p w14:paraId="391823F2" w14:textId="77777777" w:rsidR="00A93E4B" w:rsidRDefault="00000000">
      <w:pPr>
        <w:snapToGrid w:val="0"/>
        <w:spacing w:line="300" w:lineRule="exact"/>
        <w:ind w:firstLineChars="200" w:firstLine="420"/>
        <w:rPr>
          <w:rFonts w:ascii="宋体" w:hAnsi="宋体" w:hint="eastAsia"/>
          <w:color w:val="000000"/>
          <w:szCs w:val="21"/>
        </w:rPr>
      </w:pPr>
      <w:r>
        <w:rPr>
          <w:rFonts w:ascii="宋体" w:hAnsi="宋体"/>
          <w:color w:val="000000"/>
          <w:szCs w:val="21"/>
        </w:rPr>
        <w:t>（4）货款支付形式为：</w:t>
      </w:r>
      <w:r>
        <w:rPr>
          <w:rFonts w:ascii="宋体" w:hAnsi="宋体"/>
          <w:color w:val="000000"/>
          <w:szCs w:val="21"/>
          <w:u w:val="single"/>
        </w:rPr>
        <w:t xml:space="preserve">   </w:t>
      </w:r>
      <w:r>
        <w:rPr>
          <w:rFonts w:ascii="宋体" w:hAnsi="宋体"/>
          <w:color w:val="000000"/>
          <w:szCs w:val="21"/>
          <w:u w:val="single"/>
          <w:lang w:eastAsia="zh-Hans"/>
        </w:rPr>
        <w:t>银行</w:t>
      </w:r>
      <w:r>
        <w:rPr>
          <w:rFonts w:ascii="宋体" w:hAnsi="宋体"/>
          <w:color w:val="000000"/>
          <w:szCs w:val="21"/>
          <w:u w:val="single"/>
        </w:rPr>
        <w:t>转账   。</w:t>
      </w:r>
    </w:p>
    <w:p w14:paraId="6E27BCA0" w14:textId="77777777" w:rsidR="00A93E4B" w:rsidRDefault="00000000">
      <w:pPr>
        <w:snapToGrid w:val="0"/>
        <w:spacing w:line="300" w:lineRule="exact"/>
        <w:ind w:firstLineChars="200" w:firstLine="420"/>
        <w:rPr>
          <w:rFonts w:ascii="宋体" w:hAnsi="宋体" w:hint="eastAsia"/>
          <w:color w:val="000000"/>
          <w:szCs w:val="21"/>
        </w:rPr>
      </w:pPr>
      <w:r>
        <w:rPr>
          <w:rFonts w:ascii="宋体" w:hAnsi="宋体"/>
          <w:color w:val="000000"/>
          <w:szCs w:val="21"/>
        </w:rPr>
        <w:t>（5）一旦发现乙方提供虚假发票，乙方除须向甲方补开合法发票外，还须赔偿甲方应开发票票面金额【</w:t>
      </w:r>
      <w:r>
        <w:rPr>
          <w:rFonts w:ascii="宋体" w:hAnsi="宋体" w:hint="eastAsia"/>
          <w:color w:val="000000"/>
          <w:szCs w:val="21"/>
        </w:rPr>
        <w:t>5</w:t>
      </w:r>
      <w:r>
        <w:rPr>
          <w:rFonts w:ascii="宋体" w:hAnsi="宋体"/>
          <w:color w:val="000000"/>
          <w:szCs w:val="21"/>
        </w:rPr>
        <w:t>】%的违约金，且甲方有权立即单方解除合同，乙方不得提出异议，因解除合同而产生的一切损失均由乙方承担。</w:t>
      </w:r>
    </w:p>
    <w:p w14:paraId="057C2B6F" w14:textId="77777777" w:rsidR="00A93E4B" w:rsidRDefault="00000000">
      <w:pPr>
        <w:snapToGrid w:val="0"/>
        <w:spacing w:line="300" w:lineRule="exact"/>
        <w:ind w:firstLineChars="200" w:firstLine="420"/>
        <w:rPr>
          <w:rFonts w:ascii="宋体" w:hAnsi="宋体" w:hint="eastAsia"/>
          <w:color w:val="000000"/>
          <w:szCs w:val="21"/>
        </w:rPr>
      </w:pPr>
      <w:r>
        <w:rPr>
          <w:rFonts w:ascii="宋体" w:hAnsi="宋体"/>
          <w:color w:val="000000"/>
          <w:szCs w:val="21"/>
        </w:rPr>
        <w:t>（6）本合同使用货币币制如未作特别说明均为人民币。</w:t>
      </w:r>
    </w:p>
    <w:bookmarkEnd w:id="81"/>
    <w:bookmarkEnd w:id="82"/>
    <w:p w14:paraId="079AE49F" w14:textId="77777777" w:rsidR="00A93E4B" w:rsidRDefault="00000000">
      <w:pPr>
        <w:snapToGrid w:val="0"/>
        <w:spacing w:line="360" w:lineRule="exact"/>
        <w:ind w:leftChars="200" w:left="420"/>
        <w:rPr>
          <w:rFonts w:ascii="宋体" w:hAnsi="宋体" w:hint="eastAsia"/>
          <w:b/>
          <w:color w:val="000000"/>
          <w:szCs w:val="21"/>
        </w:rPr>
      </w:pPr>
      <w:r>
        <w:rPr>
          <w:rFonts w:ascii="宋体" w:hAnsi="宋体"/>
          <w:b/>
          <w:color w:val="000000"/>
          <w:szCs w:val="21"/>
        </w:rPr>
        <w:t>3.甲方开票信息：</w:t>
      </w:r>
    </w:p>
    <w:p w14:paraId="5C414A14" w14:textId="77777777" w:rsidR="00A93E4B" w:rsidRDefault="00000000">
      <w:pPr>
        <w:snapToGrid w:val="0"/>
        <w:spacing w:line="360" w:lineRule="exact"/>
        <w:ind w:leftChars="200" w:left="420"/>
        <w:rPr>
          <w:rFonts w:ascii="宋体" w:hAnsi="宋体" w:hint="eastAsia"/>
          <w:color w:val="000000"/>
          <w:szCs w:val="21"/>
        </w:rPr>
      </w:pPr>
      <w:r>
        <w:rPr>
          <w:rFonts w:ascii="宋体" w:hAnsi="宋体"/>
          <w:color w:val="000000"/>
          <w:szCs w:val="21"/>
        </w:rPr>
        <w:t>发票抬头：广西壮族自治区商务厅</w:t>
      </w:r>
    </w:p>
    <w:p w14:paraId="4FC3C272" w14:textId="77777777" w:rsidR="00A93E4B" w:rsidRDefault="00000000">
      <w:pPr>
        <w:snapToGrid w:val="0"/>
        <w:spacing w:line="360" w:lineRule="exact"/>
        <w:ind w:leftChars="200" w:left="420"/>
        <w:rPr>
          <w:rFonts w:ascii="宋体" w:hAnsi="宋体" w:hint="eastAsia"/>
          <w:color w:val="000000"/>
          <w:szCs w:val="21"/>
        </w:rPr>
      </w:pPr>
      <w:r>
        <w:rPr>
          <w:rFonts w:ascii="宋体" w:hAnsi="宋体"/>
          <w:color w:val="000000"/>
          <w:szCs w:val="21"/>
        </w:rPr>
        <w:t>组织机构代码：00756604X</w:t>
      </w:r>
    </w:p>
    <w:p w14:paraId="24077FCF" w14:textId="77777777" w:rsidR="00A93E4B" w:rsidRDefault="00000000">
      <w:pPr>
        <w:snapToGrid w:val="0"/>
        <w:spacing w:line="360" w:lineRule="exact"/>
        <w:ind w:leftChars="200" w:left="420"/>
        <w:rPr>
          <w:rFonts w:ascii="宋体" w:hAnsi="宋体" w:hint="eastAsia"/>
          <w:color w:val="000000"/>
          <w:szCs w:val="21"/>
        </w:rPr>
      </w:pPr>
      <w:r>
        <w:rPr>
          <w:rFonts w:ascii="宋体" w:hAnsi="宋体"/>
          <w:color w:val="000000"/>
          <w:szCs w:val="21"/>
        </w:rPr>
        <w:t>统一社会信用代码：1145000000756604XB</w:t>
      </w:r>
    </w:p>
    <w:p w14:paraId="4EBEED5C" w14:textId="77777777" w:rsidR="00A93E4B" w:rsidRDefault="00000000">
      <w:pPr>
        <w:snapToGrid w:val="0"/>
        <w:spacing w:line="360" w:lineRule="exact"/>
        <w:ind w:leftChars="200" w:left="420"/>
        <w:rPr>
          <w:rFonts w:ascii="宋体" w:hAnsi="宋体" w:hint="eastAsia"/>
          <w:b/>
          <w:bCs/>
          <w:color w:val="000000"/>
          <w:szCs w:val="21"/>
        </w:rPr>
      </w:pPr>
      <w:r>
        <w:rPr>
          <w:rFonts w:ascii="宋体" w:hAnsi="宋体"/>
          <w:b/>
          <w:bCs/>
          <w:color w:val="000000"/>
          <w:szCs w:val="21"/>
        </w:rPr>
        <w:lastRenderedPageBreak/>
        <w:t>4.乙方指定收款银行账号：</w:t>
      </w:r>
    </w:p>
    <w:p w14:paraId="0DA4AF01" w14:textId="77777777" w:rsidR="00A93E4B" w:rsidRDefault="00000000">
      <w:pPr>
        <w:snapToGrid w:val="0"/>
        <w:spacing w:line="360" w:lineRule="exact"/>
        <w:ind w:leftChars="200" w:left="420"/>
        <w:rPr>
          <w:rFonts w:ascii="宋体" w:hAnsi="宋体" w:hint="eastAsia"/>
          <w:color w:val="000000"/>
          <w:szCs w:val="21"/>
        </w:rPr>
      </w:pPr>
      <w:r>
        <w:rPr>
          <w:rFonts w:ascii="宋体" w:hAnsi="宋体"/>
          <w:color w:val="000000"/>
          <w:szCs w:val="21"/>
        </w:rPr>
        <w:t>户  名：</w:t>
      </w:r>
    </w:p>
    <w:p w14:paraId="01DA5EE8" w14:textId="77777777" w:rsidR="00A93E4B" w:rsidRDefault="00000000">
      <w:pPr>
        <w:snapToGrid w:val="0"/>
        <w:spacing w:line="360" w:lineRule="exact"/>
        <w:ind w:leftChars="200" w:left="420"/>
        <w:rPr>
          <w:rFonts w:ascii="宋体" w:hAnsi="宋体" w:hint="eastAsia"/>
          <w:color w:val="000000"/>
          <w:szCs w:val="21"/>
        </w:rPr>
      </w:pPr>
      <w:r>
        <w:rPr>
          <w:rFonts w:ascii="宋体" w:hAnsi="宋体"/>
          <w:color w:val="000000"/>
          <w:szCs w:val="21"/>
        </w:rPr>
        <w:t>开户行：</w:t>
      </w:r>
    </w:p>
    <w:p w14:paraId="31779DD5" w14:textId="77777777" w:rsidR="00A93E4B" w:rsidRDefault="00000000">
      <w:pPr>
        <w:snapToGrid w:val="0"/>
        <w:spacing w:line="360" w:lineRule="exact"/>
        <w:ind w:leftChars="200" w:left="420"/>
        <w:rPr>
          <w:rFonts w:ascii="宋体" w:hAnsi="宋体" w:hint="eastAsia"/>
          <w:color w:val="000000"/>
          <w:szCs w:val="21"/>
        </w:rPr>
      </w:pPr>
      <w:r>
        <w:rPr>
          <w:rFonts w:ascii="宋体" w:hAnsi="宋体"/>
          <w:color w:val="000000"/>
          <w:szCs w:val="21"/>
        </w:rPr>
        <w:t>账  号：</w:t>
      </w:r>
    </w:p>
    <w:p w14:paraId="54EECD05"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乙方如需变更上述指定账户信息，须至少提前【10】个工作日书面通知甲方，否则不发生变动效力，由此引起的一切责任由乙方承担。甲方不接受乙方委托其他任何第三方收款。</w:t>
      </w:r>
    </w:p>
    <w:p w14:paraId="683C2516" w14:textId="77777777" w:rsidR="00A93E4B" w:rsidRDefault="00000000">
      <w:pPr>
        <w:snapToGrid w:val="0"/>
        <w:spacing w:line="360" w:lineRule="exact"/>
        <w:ind w:firstLineChars="150" w:firstLine="316"/>
        <w:rPr>
          <w:rFonts w:ascii="宋体" w:hAnsi="宋体" w:hint="eastAsia"/>
          <w:b/>
          <w:color w:val="000000"/>
          <w:szCs w:val="21"/>
        </w:rPr>
      </w:pPr>
      <w:r>
        <w:rPr>
          <w:rFonts w:ascii="宋体" w:hAnsi="宋体"/>
          <w:b/>
          <w:color w:val="000000"/>
          <w:szCs w:val="21"/>
        </w:rPr>
        <w:t xml:space="preserve">第八条  履约保证金及磋商保证金    </w:t>
      </w:r>
    </w:p>
    <w:p w14:paraId="6667A8E3" w14:textId="77777777" w:rsidR="00A93E4B" w:rsidRDefault="00000000">
      <w:pPr>
        <w:spacing w:line="300" w:lineRule="exact"/>
        <w:ind w:firstLineChars="200" w:firstLine="420"/>
        <w:jc w:val="left"/>
        <w:rPr>
          <w:rFonts w:ascii="宋体" w:hAnsi="宋体" w:hint="eastAsia"/>
          <w:color w:val="000000"/>
          <w:szCs w:val="21"/>
        </w:rPr>
      </w:pPr>
      <w:bookmarkStart w:id="83" w:name="_Hlk19106598"/>
      <w:r>
        <w:rPr>
          <w:rFonts w:ascii="宋体" w:hAnsi="宋体"/>
          <w:color w:val="000000"/>
          <w:szCs w:val="21"/>
        </w:rPr>
        <w:t>1.履约保证金金额：</w:t>
      </w:r>
      <w:r>
        <w:rPr>
          <w:rFonts w:ascii="宋体" w:hAnsi="宋体"/>
          <w:color w:val="000000"/>
          <w:szCs w:val="21"/>
          <w:u w:val="single"/>
        </w:rPr>
        <w:t xml:space="preserve">    无    。</w:t>
      </w:r>
    </w:p>
    <w:p w14:paraId="31C6FBE2" w14:textId="77777777" w:rsidR="00A93E4B" w:rsidRDefault="00000000">
      <w:pPr>
        <w:snapToGrid w:val="0"/>
        <w:spacing w:line="300" w:lineRule="exact"/>
        <w:ind w:firstLineChars="200" w:firstLine="420"/>
        <w:rPr>
          <w:rFonts w:ascii="宋体" w:hAnsi="宋体" w:hint="eastAsia"/>
          <w:color w:val="000000"/>
          <w:szCs w:val="21"/>
        </w:rPr>
      </w:pPr>
      <w:bookmarkStart w:id="84" w:name="_Hlk48146928"/>
      <w:r>
        <w:rPr>
          <w:rFonts w:ascii="宋体" w:hAnsi="宋体"/>
          <w:color w:val="000000"/>
          <w:szCs w:val="21"/>
        </w:rPr>
        <w:t>2.磋商保证金采用保函形式缴纳的，</w:t>
      </w:r>
      <w:r>
        <w:rPr>
          <w:rFonts w:ascii="宋体" w:hAnsi="宋体"/>
          <w:color w:val="000000"/>
          <w:szCs w:val="21"/>
          <w:lang w:eastAsia="zh-Hans"/>
        </w:rPr>
        <w:t>甲方</w:t>
      </w:r>
      <w:r>
        <w:rPr>
          <w:rFonts w:ascii="宋体" w:hAnsi="宋体"/>
          <w:color w:val="000000"/>
          <w:szCs w:val="21"/>
        </w:rPr>
        <w:t>在保证期限届满后及时对收取的保证金进行核实和结算。</w:t>
      </w:r>
    </w:p>
    <w:bookmarkEnd w:id="83"/>
    <w:bookmarkEnd w:id="84"/>
    <w:p w14:paraId="39B9EAC3"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第九条 税费</w:t>
      </w:r>
    </w:p>
    <w:p w14:paraId="2C7016A1"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本合同执行中相关的一切税费均由乙方负担。</w:t>
      </w:r>
    </w:p>
    <w:p w14:paraId="6320E585"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第十条　违约责任</w:t>
      </w:r>
    </w:p>
    <w:p w14:paraId="001200A7" w14:textId="77777777" w:rsidR="00A93E4B" w:rsidRDefault="00000000">
      <w:pPr>
        <w:snapToGrid w:val="0"/>
        <w:spacing w:line="360" w:lineRule="exact"/>
        <w:ind w:firstLineChars="200" w:firstLine="420"/>
        <w:rPr>
          <w:rFonts w:ascii="宋体" w:hAnsi="宋体" w:hint="eastAsia"/>
          <w:color w:val="000000"/>
          <w:szCs w:val="21"/>
        </w:rPr>
      </w:pPr>
      <w:bookmarkStart w:id="85" w:name="_Hlk19199013"/>
      <w:r>
        <w:rPr>
          <w:rFonts w:ascii="宋体" w:hAnsi="宋体"/>
          <w:color w:val="000000"/>
          <w:szCs w:val="21"/>
        </w:rPr>
        <w:t>1.若</w:t>
      </w:r>
      <w:r>
        <w:rPr>
          <w:rFonts w:ascii="宋体" w:hAnsi="宋体"/>
          <w:color w:val="000000"/>
          <w:szCs w:val="21"/>
          <w:lang w:eastAsia="zh-Hans"/>
        </w:rPr>
        <w:t>在服务成果验收之日前</w:t>
      </w:r>
      <w:r>
        <w:rPr>
          <w:rFonts w:ascii="宋体" w:hAnsi="宋体"/>
          <w:color w:val="000000"/>
          <w:szCs w:val="21"/>
        </w:rPr>
        <w:t>因乙方原因而未能履行合同或未达到合同约定的要求，</w:t>
      </w:r>
      <w:r>
        <w:rPr>
          <w:rFonts w:ascii="宋体" w:hAnsi="宋体"/>
          <w:color w:val="000000"/>
          <w:szCs w:val="21"/>
          <w:lang w:eastAsia="zh-Hans"/>
        </w:rPr>
        <w:t>甲方</w:t>
      </w:r>
      <w:r>
        <w:rPr>
          <w:rFonts w:ascii="宋体" w:hAnsi="宋体"/>
          <w:color w:val="000000"/>
          <w:szCs w:val="21"/>
        </w:rPr>
        <w:t>可拒绝向乙方支付进度款且无需承担迟延付款的违约责任，</w:t>
      </w:r>
      <w:r>
        <w:rPr>
          <w:rFonts w:ascii="宋体" w:hAnsi="宋体"/>
          <w:color w:val="000000"/>
          <w:szCs w:val="21"/>
          <w:lang w:eastAsia="zh-Hans"/>
        </w:rPr>
        <w:t>并要求乙方整改</w:t>
      </w:r>
      <w:r>
        <w:rPr>
          <w:rFonts w:ascii="宋体" w:hAnsi="宋体"/>
          <w:color w:val="000000"/>
          <w:szCs w:val="21"/>
        </w:rPr>
        <w:t>直至乙方整改达到</w:t>
      </w:r>
      <w:r>
        <w:rPr>
          <w:rFonts w:ascii="宋体" w:hAnsi="宋体"/>
          <w:color w:val="000000"/>
          <w:szCs w:val="21"/>
          <w:lang w:eastAsia="zh-Hans"/>
        </w:rPr>
        <w:t>甲方</w:t>
      </w:r>
      <w:r>
        <w:rPr>
          <w:rFonts w:ascii="宋体" w:hAnsi="宋体"/>
          <w:color w:val="000000"/>
          <w:szCs w:val="21"/>
        </w:rPr>
        <w:t>质量要求。</w:t>
      </w:r>
      <w:r>
        <w:rPr>
          <w:rFonts w:ascii="宋体" w:hAnsi="宋体"/>
          <w:color w:val="000000"/>
          <w:szCs w:val="21"/>
          <w:lang w:eastAsia="zh-Hans"/>
        </w:rPr>
        <w:t>甲方</w:t>
      </w:r>
      <w:r>
        <w:rPr>
          <w:rFonts w:ascii="宋体" w:hAnsi="宋体"/>
          <w:color w:val="000000"/>
          <w:szCs w:val="21"/>
        </w:rPr>
        <w:t>有权书面督促乙方履行合同，乙方应在收到</w:t>
      </w:r>
      <w:r>
        <w:rPr>
          <w:rFonts w:ascii="宋体" w:hAnsi="宋体"/>
          <w:color w:val="000000"/>
          <w:szCs w:val="21"/>
          <w:lang w:eastAsia="zh-Hans"/>
        </w:rPr>
        <w:t>甲方</w:t>
      </w:r>
      <w:r>
        <w:rPr>
          <w:rFonts w:ascii="宋体" w:hAnsi="宋体"/>
          <w:color w:val="000000"/>
          <w:szCs w:val="21"/>
        </w:rPr>
        <w:t>书面通知之日起七日内给予书面答复并进行整改。如乙方在上述时间未答复，或无故拖延履行合同超过</w:t>
      </w:r>
      <w:r>
        <w:rPr>
          <w:rFonts w:ascii="宋体" w:hAnsi="宋体"/>
          <w:color w:val="000000"/>
          <w:szCs w:val="21"/>
          <w:u w:val="single"/>
        </w:rPr>
        <w:t xml:space="preserve"> 10 </w:t>
      </w:r>
      <w:r>
        <w:rPr>
          <w:rFonts w:ascii="宋体" w:hAnsi="宋体"/>
          <w:color w:val="000000"/>
          <w:szCs w:val="21"/>
        </w:rPr>
        <w:t>日，或经</w:t>
      </w:r>
      <w:r>
        <w:rPr>
          <w:rFonts w:ascii="宋体" w:hAnsi="宋体"/>
          <w:color w:val="000000"/>
          <w:szCs w:val="21"/>
          <w:u w:val="single"/>
        </w:rPr>
        <w:t xml:space="preserve">  2 </w:t>
      </w:r>
      <w:r>
        <w:rPr>
          <w:rFonts w:ascii="宋体" w:hAnsi="宋体"/>
          <w:color w:val="000000"/>
          <w:szCs w:val="21"/>
        </w:rPr>
        <w:t>次整改后仍未达到</w:t>
      </w:r>
      <w:r>
        <w:rPr>
          <w:rFonts w:ascii="宋体" w:hAnsi="宋体"/>
          <w:color w:val="000000"/>
          <w:szCs w:val="21"/>
          <w:lang w:eastAsia="zh-Hans"/>
        </w:rPr>
        <w:t>甲方</w:t>
      </w:r>
      <w:r>
        <w:rPr>
          <w:rFonts w:ascii="宋体" w:hAnsi="宋体"/>
          <w:color w:val="000000"/>
          <w:szCs w:val="21"/>
        </w:rPr>
        <w:t>要求（根据甲方要求更换、补充乙方配备人员的，根据本合同的相关约定执行），视为乙方根本违约，</w:t>
      </w:r>
      <w:r>
        <w:rPr>
          <w:rFonts w:ascii="宋体" w:hAnsi="宋体"/>
          <w:color w:val="000000"/>
          <w:szCs w:val="20"/>
        </w:rPr>
        <w:t>甲方有权立即单方解除本合同</w:t>
      </w:r>
      <w:r>
        <w:rPr>
          <w:rFonts w:ascii="宋体" w:hAnsi="宋体"/>
          <w:color w:val="000000"/>
          <w:szCs w:val="21"/>
        </w:rPr>
        <w:t>，</w:t>
      </w:r>
      <w:r>
        <w:rPr>
          <w:rFonts w:ascii="宋体" w:hAnsi="宋体"/>
          <w:color w:val="000000"/>
          <w:szCs w:val="21"/>
          <w:u w:val="single"/>
        </w:rPr>
        <w:t>解除通知自到达乙方之日起生效</w:t>
      </w:r>
      <w:r>
        <w:rPr>
          <w:rFonts w:ascii="宋体" w:hAnsi="宋体"/>
          <w:color w:val="000000"/>
          <w:szCs w:val="20"/>
        </w:rPr>
        <w:t>，</w:t>
      </w:r>
      <w:r>
        <w:rPr>
          <w:rFonts w:ascii="宋体" w:hAnsi="宋体"/>
          <w:color w:val="000000"/>
          <w:szCs w:val="21"/>
        </w:rPr>
        <w:t>甲方如有未支付的费用不再向乙方支付，乙方还应于收到解除合同通知之日起【1】日内无条件</w:t>
      </w:r>
      <w:r>
        <w:rPr>
          <w:rFonts w:ascii="宋体" w:hAnsi="宋体"/>
          <w:color w:val="000000"/>
          <w:szCs w:val="21"/>
          <w:lang w:eastAsia="zh-Hans"/>
        </w:rPr>
        <w:t>退回甲方所支付的全部款项</w:t>
      </w:r>
      <w:r>
        <w:rPr>
          <w:rFonts w:ascii="宋体" w:hAnsi="宋体"/>
          <w:color w:val="000000"/>
          <w:szCs w:val="21"/>
        </w:rPr>
        <w:t>及赔偿由此造成的甲方一切损失。因整改发生的一切费用损失由乙方全部自行承担。</w:t>
      </w:r>
    </w:p>
    <w:p w14:paraId="4DAFB845"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2.乙方或乙方人员违反保密义务时，甲方有权立即单方面解除本合同，</w:t>
      </w:r>
      <w:r>
        <w:rPr>
          <w:rFonts w:ascii="宋体" w:hAnsi="宋体"/>
          <w:color w:val="000000"/>
          <w:szCs w:val="21"/>
          <w:u w:val="single"/>
        </w:rPr>
        <w:t>解除通知自到达乙方之日起生效</w:t>
      </w:r>
      <w:r>
        <w:rPr>
          <w:rFonts w:ascii="宋体" w:hAnsi="宋体"/>
          <w:color w:val="000000"/>
          <w:szCs w:val="20"/>
        </w:rPr>
        <w:t>，</w:t>
      </w:r>
      <w:r>
        <w:rPr>
          <w:rFonts w:ascii="宋体" w:hAnsi="宋体"/>
          <w:color w:val="000000"/>
          <w:szCs w:val="21"/>
        </w:rPr>
        <w:t>甲方如有未支付的费用不再向乙方支付，同时，乙方必须于收到甲方解除通知之日起【1】日内无条件退还甲方已付出的所有费用，并赔偿由此给甲方造成的全部损失。</w:t>
      </w:r>
    </w:p>
    <w:p w14:paraId="693D1258" w14:textId="77777777" w:rsidR="00A93E4B" w:rsidRDefault="00000000">
      <w:pPr>
        <w:snapToGrid w:val="0"/>
        <w:spacing w:line="360" w:lineRule="exact"/>
        <w:ind w:firstLineChars="200" w:firstLine="420"/>
        <w:jc w:val="left"/>
        <w:rPr>
          <w:rFonts w:ascii="宋体" w:hAnsi="宋体" w:hint="eastAsia"/>
          <w:color w:val="000000"/>
          <w:szCs w:val="21"/>
        </w:rPr>
      </w:pPr>
      <w:r>
        <w:rPr>
          <w:rFonts w:ascii="宋体" w:hAnsi="宋体"/>
          <w:color w:val="000000"/>
          <w:szCs w:val="21"/>
        </w:rPr>
        <w:t>3.乙方提供的交付成果或服务如侵犯了第三方合法权益而引发的任何纠纷或诉讼，均由乙方负责交涉并承担全部责任及一切费用。甲方有权立即单方解除合同，</w:t>
      </w:r>
      <w:r>
        <w:rPr>
          <w:rFonts w:ascii="宋体" w:hAnsi="宋体"/>
          <w:color w:val="000000"/>
          <w:szCs w:val="21"/>
          <w:u w:val="single"/>
        </w:rPr>
        <w:t>解除通知自到达乙方之日起生效</w:t>
      </w:r>
      <w:r>
        <w:rPr>
          <w:rFonts w:ascii="宋体" w:hAnsi="宋体"/>
          <w:color w:val="000000"/>
          <w:szCs w:val="20"/>
        </w:rPr>
        <w:t>，</w:t>
      </w:r>
      <w:r>
        <w:rPr>
          <w:rFonts w:ascii="宋体" w:hAnsi="宋体"/>
          <w:color w:val="000000"/>
          <w:szCs w:val="21"/>
        </w:rPr>
        <w:t>甲方如有未支付的费用不再向乙方支付，同时，乙方须在收到合同解除通知之日起【10】日内退还甲方支付的全部金额，甲方因此被第三方追偿或遭受经济损失的，甲方有权向乙方追偿，乙方须承担全部责任。</w:t>
      </w:r>
    </w:p>
    <w:p w14:paraId="66F5BB4B"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4.乙方未按服务时间计划提供服务的，每逾期1天应向甲方支付合同总额的</w:t>
      </w:r>
      <w:r>
        <w:rPr>
          <w:rFonts w:ascii="宋体" w:hAnsi="宋体" w:hint="eastAsia"/>
          <w:color w:val="000000"/>
          <w:szCs w:val="21"/>
        </w:rPr>
        <w:t>3</w:t>
      </w:r>
      <w:r>
        <w:rPr>
          <w:rFonts w:ascii="宋体" w:hAnsi="宋体"/>
          <w:color w:val="000000"/>
          <w:szCs w:val="21"/>
        </w:rPr>
        <w:t>‰的违约金，违约金累计不得超过合同总额的</w:t>
      </w:r>
      <w:r>
        <w:rPr>
          <w:rFonts w:ascii="宋体" w:hAnsi="宋体"/>
          <w:color w:val="000000"/>
          <w:szCs w:val="21"/>
          <w:u w:val="single"/>
        </w:rPr>
        <w:t>5%</w:t>
      </w:r>
      <w:r>
        <w:rPr>
          <w:rFonts w:ascii="宋体" w:hAnsi="宋体"/>
          <w:color w:val="000000"/>
          <w:szCs w:val="21"/>
        </w:rPr>
        <w:t>；乙方逾期超过</w:t>
      </w:r>
      <w:r>
        <w:rPr>
          <w:rFonts w:ascii="宋体" w:hAnsi="宋体"/>
          <w:color w:val="000000"/>
          <w:szCs w:val="21"/>
          <w:u w:val="single"/>
        </w:rPr>
        <w:t xml:space="preserve"> 30 </w:t>
      </w:r>
      <w:r>
        <w:rPr>
          <w:rFonts w:ascii="宋体" w:hAnsi="宋体"/>
          <w:color w:val="000000"/>
          <w:szCs w:val="21"/>
        </w:rPr>
        <w:t>天甲方有权立即</w:t>
      </w:r>
      <w:r>
        <w:rPr>
          <w:rFonts w:ascii="宋体" w:hAnsi="宋体"/>
          <w:color w:val="000000"/>
          <w:szCs w:val="21"/>
          <w:lang w:eastAsia="zh-Hans"/>
        </w:rPr>
        <w:t>单方面</w:t>
      </w:r>
      <w:r>
        <w:rPr>
          <w:rFonts w:ascii="宋体" w:hAnsi="宋体"/>
          <w:color w:val="000000"/>
          <w:szCs w:val="21"/>
        </w:rPr>
        <w:t>解除合同，</w:t>
      </w:r>
      <w:r>
        <w:rPr>
          <w:rFonts w:ascii="宋体" w:hAnsi="宋体"/>
          <w:color w:val="000000"/>
          <w:szCs w:val="21"/>
          <w:u w:val="single"/>
        </w:rPr>
        <w:t>解除通知自到达乙方之日起生效</w:t>
      </w:r>
      <w:r>
        <w:rPr>
          <w:rFonts w:ascii="宋体" w:hAnsi="宋体"/>
          <w:color w:val="000000"/>
          <w:szCs w:val="20"/>
        </w:rPr>
        <w:t>，</w:t>
      </w:r>
      <w:r>
        <w:rPr>
          <w:rFonts w:ascii="宋体" w:hAnsi="宋体"/>
          <w:color w:val="000000"/>
          <w:szCs w:val="21"/>
        </w:rPr>
        <w:t>甲方如有未支付的费用不再向乙方支付，乙方须在收到甲方解除合同通知之日起</w:t>
      </w:r>
      <w:r>
        <w:rPr>
          <w:rFonts w:ascii="宋体" w:hAnsi="宋体" w:hint="eastAsia"/>
          <w:color w:val="000000"/>
          <w:szCs w:val="21"/>
        </w:rPr>
        <w:t>【10】</w:t>
      </w:r>
      <w:r>
        <w:rPr>
          <w:rFonts w:ascii="宋体" w:hAnsi="宋体"/>
          <w:color w:val="000000"/>
          <w:szCs w:val="21"/>
        </w:rPr>
        <w:t>内</w:t>
      </w:r>
      <w:r>
        <w:rPr>
          <w:rFonts w:ascii="宋体" w:hAnsi="宋体"/>
          <w:color w:val="000000"/>
        </w:rPr>
        <w:t>无条件</w:t>
      </w:r>
      <w:r>
        <w:rPr>
          <w:rFonts w:ascii="宋体" w:hAnsi="宋体"/>
          <w:color w:val="000000"/>
          <w:szCs w:val="21"/>
        </w:rPr>
        <w:t>退还甲方已支付的全部金额，并赔偿因此给甲方造成的一切经济损失。</w:t>
      </w:r>
    </w:p>
    <w:p w14:paraId="7C1F19B7"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lastRenderedPageBreak/>
        <w:t>5.乙方未按本合同和响应文件中规定的服务承诺提供售后服务的，乙方应向甲方支付合同总额的</w:t>
      </w:r>
      <w:r>
        <w:rPr>
          <w:rFonts w:ascii="宋体" w:hAnsi="宋体"/>
          <w:color w:val="000000"/>
          <w:szCs w:val="21"/>
          <w:u w:val="single"/>
        </w:rPr>
        <w:t>5%/次的</w:t>
      </w:r>
      <w:r>
        <w:rPr>
          <w:rFonts w:ascii="宋体" w:hAnsi="宋体"/>
          <w:color w:val="000000"/>
          <w:szCs w:val="21"/>
        </w:rPr>
        <w:t>违约金并赔偿</w:t>
      </w:r>
      <w:r>
        <w:rPr>
          <w:rFonts w:ascii="宋体" w:hAnsi="宋体"/>
          <w:color w:val="000000"/>
          <w:szCs w:val="21"/>
          <w:lang w:eastAsia="zh-Hans"/>
        </w:rPr>
        <w:t>由此</w:t>
      </w:r>
      <w:r>
        <w:rPr>
          <w:rFonts w:ascii="宋体" w:hAnsi="宋体"/>
          <w:color w:val="000000"/>
          <w:szCs w:val="21"/>
        </w:rPr>
        <w:t>造成</w:t>
      </w:r>
      <w:r>
        <w:rPr>
          <w:rFonts w:ascii="宋体" w:hAnsi="宋体"/>
          <w:color w:val="000000"/>
          <w:szCs w:val="21"/>
          <w:lang w:eastAsia="zh-Hans"/>
        </w:rPr>
        <w:t>甲方的一切</w:t>
      </w:r>
      <w:r>
        <w:rPr>
          <w:rFonts w:ascii="宋体" w:hAnsi="宋体"/>
          <w:color w:val="000000"/>
          <w:szCs w:val="21"/>
        </w:rPr>
        <w:t>经济损失。</w:t>
      </w:r>
    </w:p>
    <w:p w14:paraId="502A69C8"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6.</w:t>
      </w:r>
      <w:r>
        <w:rPr>
          <w:rFonts w:ascii="宋体" w:hAnsi="宋体"/>
          <w:color w:val="000000"/>
          <w:szCs w:val="21"/>
          <w:lang w:eastAsia="zh-Hans"/>
        </w:rPr>
        <w:t>乙方如出现</w:t>
      </w:r>
      <w:r>
        <w:rPr>
          <w:rFonts w:ascii="宋体" w:hAnsi="宋体"/>
          <w:color w:val="000000"/>
          <w:szCs w:val="21"/>
        </w:rPr>
        <w:t>其它违约行为，应向甲方支付合同总额的</w:t>
      </w:r>
      <w:r>
        <w:rPr>
          <w:rFonts w:ascii="宋体" w:hAnsi="宋体"/>
          <w:color w:val="000000"/>
          <w:szCs w:val="21"/>
          <w:u w:val="single"/>
        </w:rPr>
        <w:t>5%/次的</w:t>
      </w:r>
      <w:r>
        <w:rPr>
          <w:rFonts w:ascii="宋体" w:hAnsi="宋体"/>
          <w:color w:val="000000"/>
          <w:szCs w:val="21"/>
        </w:rPr>
        <w:t>违约金且</w:t>
      </w:r>
      <w:r>
        <w:rPr>
          <w:rFonts w:ascii="宋体" w:hAnsi="宋体"/>
          <w:color w:val="000000"/>
          <w:szCs w:val="21"/>
          <w:lang w:eastAsia="zh-Hans"/>
        </w:rPr>
        <w:t>乙方</w:t>
      </w:r>
      <w:r>
        <w:rPr>
          <w:rFonts w:ascii="宋体" w:hAnsi="宋体"/>
          <w:color w:val="000000"/>
          <w:szCs w:val="21"/>
        </w:rPr>
        <w:t>须赔偿</w:t>
      </w:r>
      <w:r>
        <w:rPr>
          <w:rFonts w:ascii="宋体" w:hAnsi="宋体"/>
          <w:color w:val="000000"/>
          <w:szCs w:val="21"/>
          <w:lang w:eastAsia="zh-Hans"/>
        </w:rPr>
        <w:t>由此</w:t>
      </w:r>
      <w:r>
        <w:rPr>
          <w:rFonts w:ascii="宋体" w:hAnsi="宋体"/>
          <w:color w:val="000000"/>
          <w:szCs w:val="21"/>
        </w:rPr>
        <w:t>造成</w:t>
      </w:r>
      <w:r>
        <w:rPr>
          <w:rFonts w:ascii="宋体" w:hAnsi="宋体"/>
          <w:color w:val="000000"/>
          <w:szCs w:val="21"/>
          <w:lang w:eastAsia="zh-Hans"/>
        </w:rPr>
        <w:t>甲方的一切</w:t>
      </w:r>
      <w:r>
        <w:rPr>
          <w:rFonts w:ascii="宋体" w:hAnsi="宋体"/>
          <w:color w:val="000000"/>
          <w:szCs w:val="21"/>
        </w:rPr>
        <w:t>经济损失。</w:t>
      </w:r>
    </w:p>
    <w:p w14:paraId="0628F181" w14:textId="77777777" w:rsidR="00A93E4B" w:rsidRDefault="00000000">
      <w:pPr>
        <w:snapToGrid w:val="0"/>
        <w:spacing w:line="300" w:lineRule="exact"/>
        <w:ind w:firstLineChars="200" w:firstLine="420"/>
        <w:rPr>
          <w:rFonts w:ascii="宋体" w:hAnsi="宋体" w:hint="eastAsia"/>
          <w:color w:val="000000"/>
          <w:szCs w:val="21"/>
        </w:rPr>
      </w:pPr>
      <w:r>
        <w:rPr>
          <w:rFonts w:ascii="宋体" w:hAnsi="宋体"/>
          <w:color w:val="000000"/>
          <w:szCs w:val="21"/>
        </w:rPr>
        <w:t>7.本条所称损失是指一方因另一方违约而遭受的全部经济损失（包括但不限于直接损失及实现债权的费用，如诉讼费、保全费、律师费、差旅费、调查费、鉴定费、公证费、检测费、财产保全责任险保险费等）。</w:t>
      </w:r>
    </w:p>
    <w:bookmarkEnd w:id="85"/>
    <w:p w14:paraId="6BC59F27" w14:textId="77777777" w:rsidR="00A93E4B" w:rsidRDefault="00000000">
      <w:pPr>
        <w:snapToGrid w:val="0"/>
        <w:spacing w:line="300" w:lineRule="exact"/>
        <w:ind w:firstLineChars="200" w:firstLine="422"/>
        <w:rPr>
          <w:rFonts w:ascii="宋体" w:hAnsi="宋体" w:hint="eastAsia"/>
          <w:b/>
          <w:color w:val="000000"/>
        </w:rPr>
      </w:pPr>
      <w:r>
        <w:rPr>
          <w:rFonts w:ascii="宋体" w:hAnsi="宋体"/>
          <w:b/>
          <w:color w:val="000000"/>
        </w:rPr>
        <w:t>第十一条 不可抗力事件处理</w:t>
      </w:r>
    </w:p>
    <w:p w14:paraId="17778B57"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在合同有效期内，任何一方因不可抗力事件导致不能履行合同，则合同履行期可延长，其延长期与不可抗力影响期相同。在合同有效期内，因不可抗力事件导致合同部分或全部履行受阻的，双方可协商调整受不可抗力影响履约内容或期限，待阻碍消失后恢复履行。如任何一方认为继续履行已无法实现合同目的或确认已丧失履约条件的，双方可协商解除合同，由此造成的经济损失由双方据实结算，公平负担。</w:t>
      </w:r>
    </w:p>
    <w:p w14:paraId="602938EF"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2.不可抗力事件发生后，遭受不可抗力一方应于知道或应当知道不可抗力事件后24小时内</w:t>
      </w:r>
      <w:r>
        <w:rPr>
          <w:rFonts w:ascii="宋体" w:hAnsi="宋体"/>
          <w:color w:val="000000"/>
          <w:szCs w:val="21"/>
          <w:lang w:eastAsia="zh-Hans"/>
        </w:rPr>
        <w:t>书面</w:t>
      </w:r>
      <w:r>
        <w:rPr>
          <w:rFonts w:ascii="宋体" w:hAnsi="宋体"/>
          <w:color w:val="000000"/>
          <w:szCs w:val="21"/>
        </w:rPr>
        <w:t>通知另一方，并在应于知道或应当知道不可抗力事件后【5】天内向对方寄送有关权威机构出具的证明，并应立即采取一切合理措施避免损失扩大，否则应就损失扩大部分承担赔偿责任。</w:t>
      </w:r>
    </w:p>
    <w:p w14:paraId="287A08BC"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3.不可抗力事件延续一百二十天以上，双方应通过友好协商，确定是否继续履行合同，</w:t>
      </w:r>
      <w:r>
        <w:rPr>
          <w:rFonts w:ascii="宋体" w:hAnsi="宋体"/>
          <w:color w:val="000000"/>
          <w:szCs w:val="21"/>
          <w:lang w:eastAsia="zh-Hans"/>
        </w:rPr>
        <w:t>如不能继续履行本合同，任何一方均有权单方面解除本合同且不承担相应的违约责任</w:t>
      </w:r>
      <w:r>
        <w:rPr>
          <w:rFonts w:ascii="宋体" w:hAnsi="宋体"/>
          <w:color w:val="000000"/>
          <w:szCs w:val="21"/>
        </w:rPr>
        <w:t>。本合同因不可抗力解除的，若甲方已支付乙方款项中有尚未执行的部分，则乙方须于合同解除之日起【5】日内无条件退还所收取甲方未执行部分的费用。</w:t>
      </w:r>
    </w:p>
    <w:p w14:paraId="6CADDAF4"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4.遭受不可抗力事件影响的一方迟延履行后发生不可抗力的，不免除其违约责任。</w:t>
      </w:r>
    </w:p>
    <w:p w14:paraId="64B5A77E" w14:textId="77777777" w:rsidR="00A93E4B" w:rsidRDefault="00000000">
      <w:pPr>
        <w:snapToGrid w:val="0"/>
        <w:spacing w:line="360" w:lineRule="exact"/>
        <w:ind w:firstLineChars="200" w:firstLine="422"/>
        <w:rPr>
          <w:rFonts w:ascii="宋体" w:hAnsi="宋体" w:hint="eastAsia"/>
          <w:color w:val="000000"/>
          <w:szCs w:val="21"/>
        </w:rPr>
      </w:pPr>
      <w:r>
        <w:rPr>
          <w:rFonts w:ascii="宋体" w:hAnsi="宋体"/>
          <w:b/>
          <w:color w:val="000000"/>
          <w:szCs w:val="21"/>
        </w:rPr>
        <w:t>第十二条  合同争议解决</w:t>
      </w:r>
    </w:p>
    <w:p w14:paraId="27E7797F"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因交付成果或服务质量问题发生争议的，甲方应邀请国家认定的质量检测机构按照国家标准对交付成果或服务质量进行验收。交付成果或服务符合验收标准的，鉴定费由甲方承担；交付成果或服务不符合验收标准的，鉴定费及甲方由此产生的一切损失由乙方全部承担。</w:t>
      </w:r>
    </w:p>
    <w:p w14:paraId="762CC61D"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2.因解释和履行本合同引起的或与本合同有关的一切争议，甲乙双方应首先通过友好协商解决，如果协商不能解决，</w:t>
      </w:r>
      <w:r>
        <w:rPr>
          <w:rFonts w:ascii="宋体" w:hAnsi="宋体"/>
          <w:color w:val="000000"/>
          <w:szCs w:val="21"/>
          <w:lang w:eastAsia="zh-Hans"/>
        </w:rPr>
        <w:t>应</w:t>
      </w:r>
      <w:r>
        <w:rPr>
          <w:rFonts w:ascii="宋体" w:hAnsi="宋体"/>
          <w:color w:val="000000"/>
          <w:szCs w:val="21"/>
        </w:rPr>
        <w:t>向</w:t>
      </w:r>
      <w:r>
        <w:rPr>
          <w:rFonts w:ascii="宋体" w:hAnsi="宋体"/>
          <w:color w:val="000000"/>
          <w:szCs w:val="21"/>
          <w:u w:val="single"/>
        </w:rPr>
        <w:t>甲方所在地</w:t>
      </w:r>
      <w:r>
        <w:rPr>
          <w:rFonts w:ascii="宋体" w:hAnsi="宋体"/>
          <w:color w:val="000000"/>
          <w:szCs w:val="21"/>
          <w:lang w:eastAsia="zh-Hans"/>
        </w:rPr>
        <w:t>有管辖权的</w:t>
      </w:r>
      <w:r>
        <w:rPr>
          <w:rFonts w:ascii="宋体" w:hAnsi="宋体"/>
          <w:color w:val="000000"/>
          <w:szCs w:val="21"/>
        </w:rPr>
        <w:t>人民法院提起诉讼。</w:t>
      </w:r>
    </w:p>
    <w:p w14:paraId="2EB94398"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3.诉讼期间，本合同无争议部分应继续履行。</w:t>
      </w:r>
    </w:p>
    <w:p w14:paraId="1462D7D7" w14:textId="77777777" w:rsidR="00A93E4B" w:rsidRDefault="00000000">
      <w:pPr>
        <w:snapToGrid w:val="0"/>
        <w:spacing w:before="120" w:after="120" w:line="360" w:lineRule="exact"/>
        <w:ind w:firstLineChars="200" w:firstLine="422"/>
        <w:rPr>
          <w:rFonts w:ascii="宋体" w:hAnsi="宋体" w:hint="eastAsia"/>
          <w:b/>
          <w:color w:val="000000"/>
          <w:szCs w:val="21"/>
        </w:rPr>
      </w:pPr>
      <w:r>
        <w:rPr>
          <w:rFonts w:ascii="宋体" w:hAnsi="宋体"/>
          <w:b/>
          <w:color w:val="000000"/>
          <w:szCs w:val="21"/>
        </w:rPr>
        <w:t>第十三条 合同生效及其它</w:t>
      </w:r>
    </w:p>
    <w:p w14:paraId="2EFF20BC" w14:textId="77777777" w:rsidR="00A93E4B" w:rsidRDefault="00000000">
      <w:pPr>
        <w:snapToGrid w:val="0"/>
        <w:spacing w:line="300" w:lineRule="exact"/>
        <w:ind w:firstLineChars="200" w:firstLine="420"/>
        <w:rPr>
          <w:rFonts w:ascii="宋体" w:hAnsi="宋体" w:hint="eastAsia"/>
          <w:color w:val="000000"/>
          <w:szCs w:val="21"/>
        </w:rPr>
      </w:pPr>
      <w:bookmarkStart w:id="86" w:name="_Hlk19199032"/>
      <w:r>
        <w:rPr>
          <w:rFonts w:ascii="宋体" w:hAnsi="宋体"/>
          <w:color w:val="000000"/>
          <w:szCs w:val="21"/>
        </w:rPr>
        <w:t>1．本合同履行期限为：</w:t>
      </w:r>
      <w:r>
        <w:rPr>
          <w:rFonts w:ascii="宋体" w:hAnsi="宋体"/>
          <w:color w:val="000000"/>
          <w:szCs w:val="21"/>
          <w:u w:val="single"/>
        </w:rPr>
        <w:t xml:space="preserve"> </w:t>
      </w:r>
      <w:r>
        <w:rPr>
          <w:rFonts w:ascii="宋体" w:hAnsi="宋体" w:hint="eastAsia"/>
          <w:color w:val="000000"/>
          <w:szCs w:val="21"/>
          <w:u w:val="single"/>
        </w:rPr>
        <w:t>自服务合同签订之日起至2026年6月30日止</w:t>
      </w:r>
      <w:r>
        <w:rPr>
          <w:rFonts w:ascii="宋体" w:hAnsi="宋体"/>
          <w:color w:val="000000"/>
          <w:szCs w:val="21"/>
          <w:u w:val="single"/>
        </w:rPr>
        <w:t xml:space="preserve"> </w:t>
      </w:r>
      <w:r>
        <w:rPr>
          <w:rFonts w:ascii="宋体" w:hAnsi="宋体"/>
          <w:color w:val="000000"/>
          <w:szCs w:val="21"/>
        </w:rPr>
        <w:t>；合同履行地点为：</w:t>
      </w:r>
      <w:r>
        <w:rPr>
          <w:rFonts w:ascii="宋体" w:hAnsi="宋体"/>
          <w:color w:val="000000"/>
          <w:szCs w:val="21"/>
          <w:u w:val="single"/>
        </w:rPr>
        <w:t xml:space="preserve">甲方指定地点 </w:t>
      </w:r>
      <w:r>
        <w:rPr>
          <w:rFonts w:ascii="宋体" w:hAnsi="宋体"/>
          <w:color w:val="000000"/>
          <w:szCs w:val="21"/>
        </w:rPr>
        <w:t>；合同履行的方式：</w:t>
      </w:r>
      <w:r>
        <w:rPr>
          <w:rFonts w:ascii="宋体" w:hAnsi="宋体"/>
          <w:color w:val="000000"/>
          <w:szCs w:val="21"/>
          <w:u w:val="single"/>
        </w:rPr>
        <w:t xml:space="preserve"> 按照本合同约定  </w:t>
      </w:r>
      <w:r>
        <w:rPr>
          <w:rFonts w:ascii="宋体" w:hAnsi="宋体"/>
          <w:color w:val="000000"/>
          <w:szCs w:val="21"/>
        </w:rPr>
        <w:t>。</w:t>
      </w:r>
    </w:p>
    <w:bookmarkEnd w:id="86"/>
    <w:p w14:paraId="0C9786AB"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2．合同经双方法定代表人（负责人）或授权代表签字并加盖单位公章之日起生效。</w:t>
      </w:r>
    </w:p>
    <w:p w14:paraId="2C1614B5"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3．合同执行中涉及采购资金和采购内容修改或补充的，须经财政部门审批，并签订书面补充协</w:t>
      </w:r>
      <w:r>
        <w:rPr>
          <w:rFonts w:ascii="宋体" w:hAnsi="宋体"/>
          <w:color w:val="000000"/>
          <w:szCs w:val="21"/>
        </w:rPr>
        <w:lastRenderedPageBreak/>
        <w:t>议报财政部门备案，方可作为主合同不可分割的一部分。</w:t>
      </w:r>
    </w:p>
    <w:p w14:paraId="66251B46"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4．本合同未尽事宜，遵照《</w:t>
      </w:r>
      <w:r>
        <w:rPr>
          <w:rFonts w:ascii="宋体" w:hAnsi="宋体"/>
          <w:color w:val="000000"/>
          <w:szCs w:val="21"/>
          <w:lang w:eastAsia="zh-Hans"/>
        </w:rPr>
        <w:t>中华人民共和国</w:t>
      </w:r>
      <w:r>
        <w:rPr>
          <w:rFonts w:ascii="宋体" w:hAnsi="宋体"/>
          <w:color w:val="000000"/>
          <w:szCs w:val="21"/>
        </w:rPr>
        <w:t>民法典》</w:t>
      </w:r>
      <w:r>
        <w:rPr>
          <w:rFonts w:ascii="宋体" w:hAnsi="宋体"/>
          <w:color w:val="000000"/>
          <w:szCs w:val="21"/>
          <w:lang w:eastAsia="zh-Hans"/>
        </w:rPr>
        <w:t>等</w:t>
      </w:r>
      <w:r>
        <w:rPr>
          <w:rFonts w:ascii="宋体" w:hAnsi="宋体"/>
          <w:color w:val="000000"/>
          <w:szCs w:val="21"/>
        </w:rPr>
        <w:t>有关法律、法规规定执行。</w:t>
      </w:r>
    </w:p>
    <w:p w14:paraId="38943D1F"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5.通知与送达</w:t>
      </w:r>
    </w:p>
    <w:p w14:paraId="29F9AF4C"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（1）本合同项下任何一方向对方发出的通知、信件、数据电文等，应当以书面形式发送至本合同签署页载明的送达地址。一方当事人变更送达地址信息/电子送达信息的，应当在变更后</w:t>
      </w:r>
      <w:r>
        <w:rPr>
          <w:rFonts w:ascii="宋体" w:hAnsi="宋体"/>
          <w:color w:val="000000"/>
          <w:szCs w:val="21"/>
          <w:u w:val="single"/>
        </w:rPr>
        <w:t xml:space="preserve"> 3 </w:t>
      </w:r>
      <w:r>
        <w:rPr>
          <w:rFonts w:ascii="宋体" w:hAnsi="宋体"/>
          <w:color w:val="000000"/>
          <w:szCs w:val="21"/>
        </w:rPr>
        <w:t>日内及时书面通知对方当事人，对方当事人实际收到变更通知前的送达仍为有效送达，电子送达与其他送达方式具有同等法律效力。送达地址系双方工作联系往来、法律文书及争议解决时人民法院/仲裁机构的法律文书送达地址，双方确认上述送达地址及送达方式适用于诉讼/仲裁的各阶段，包括但不限于一审、二审、再审、特别程序及执行程序。</w:t>
      </w:r>
    </w:p>
    <w:p w14:paraId="6AC6B2B3"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合同各方当事人保证提供送达地址/电子送达信息准确、有效，如果提供的地址/电子送达信息不确切，或者不及时告知变更后的地址/电子送达信息，使法律文书无法送达或未及时送达，自行承担由此可能产生的法律后果。</w:t>
      </w:r>
    </w:p>
    <w:p w14:paraId="63C270CA"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（3）本合同的通知与送达条款和保密条款均为独立条款并持续有效，不因本合同其他条款的效力或因履行本合同产生的任何争议而无效。</w:t>
      </w:r>
    </w:p>
    <w:p w14:paraId="356DE7A6"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第十四条　合同的变更、终止与转让</w:t>
      </w:r>
    </w:p>
    <w:p w14:paraId="545CA538"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1.除法律规定及本合同约定的情形外，本合同一经签订，甲乙双方不得擅自变更、中止、终止或解除。</w:t>
      </w:r>
    </w:p>
    <w:p w14:paraId="013B2DFD"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未经甲方事先书面同意，乙方不得擅自转让其应履行的全部或部分合同义务，否则甲方有权立即单方面立即解除合同，解除通知自到达乙方之日起生效，甲方如有未支付的费用不再向乙方支付，乙方应在收到解除通知之日起【1】日内无条件向甲方退回甲方全部已付款项，并就甲方遭受的一切损失（包括但不限于直接损失、可得利益损失及主张权利的费用，如诉讼费、律师费、保全费、财产保全保险费、差旅费、鉴定费、公证费、检测费等）承担赔偿责任。</w:t>
      </w:r>
    </w:p>
    <w:p w14:paraId="565FF1D0"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第十五条　签订本合同依据</w:t>
      </w:r>
    </w:p>
    <w:p w14:paraId="39CCAD87"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1.政府采购文件；</w:t>
      </w:r>
    </w:p>
    <w:p w14:paraId="7C29E7BC"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2.乙方提供的响应文件；</w:t>
      </w:r>
    </w:p>
    <w:p w14:paraId="6EAC1360"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3.成交通知书。</w:t>
      </w:r>
    </w:p>
    <w:p w14:paraId="5A704249"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t>上述合同文件互相补充和解释，与本合同均具有同等法律效力。如果合同文件之间存在矛盾或者不一致之处，以本合同约定为准，本合同未约定事项，以约定争议事项的上述文件的排列顺序在先者为准。</w:t>
      </w:r>
    </w:p>
    <w:p w14:paraId="1FABC077" w14:textId="77777777" w:rsidR="00A93E4B" w:rsidRDefault="00000000">
      <w:pPr>
        <w:snapToGrid w:val="0"/>
        <w:spacing w:line="360" w:lineRule="exact"/>
        <w:ind w:firstLineChars="200" w:firstLine="422"/>
        <w:rPr>
          <w:rFonts w:ascii="宋体" w:hAnsi="宋体" w:hint="eastAsia"/>
          <w:b/>
          <w:color w:val="000000"/>
          <w:szCs w:val="21"/>
        </w:rPr>
      </w:pPr>
      <w:r>
        <w:rPr>
          <w:rFonts w:ascii="宋体" w:hAnsi="宋体"/>
          <w:b/>
          <w:color w:val="000000"/>
          <w:szCs w:val="21"/>
        </w:rPr>
        <w:t xml:space="preserve">第十六条　</w:t>
      </w:r>
    </w:p>
    <w:p w14:paraId="1B0355D2" w14:textId="77777777" w:rsidR="00A93E4B" w:rsidRDefault="00000000">
      <w:pPr>
        <w:snapToGrid w:val="0"/>
        <w:spacing w:line="360" w:lineRule="exact"/>
        <w:ind w:firstLineChars="200" w:firstLine="422"/>
        <w:rPr>
          <w:rFonts w:ascii="宋体" w:hAnsi="宋体" w:hint="eastAsia"/>
          <w:color w:val="000000"/>
          <w:szCs w:val="21"/>
        </w:rPr>
      </w:pPr>
      <w:r>
        <w:rPr>
          <w:rFonts w:ascii="宋体" w:hAnsi="宋体"/>
          <w:b/>
          <w:color w:val="000000"/>
          <w:szCs w:val="21"/>
        </w:rPr>
        <w:t>1.</w:t>
      </w:r>
      <w:r>
        <w:rPr>
          <w:rFonts w:ascii="宋体" w:hAnsi="宋体"/>
          <w:color w:val="000000"/>
          <w:szCs w:val="21"/>
        </w:rPr>
        <w:t>本合同正本壹式伍份，具有同等法律效力。</w:t>
      </w:r>
      <w:r>
        <w:rPr>
          <w:rFonts w:ascii="宋体" w:hAnsi="宋体"/>
          <w:color w:val="000000"/>
          <w:spacing w:val="4"/>
          <w:szCs w:val="21"/>
        </w:rPr>
        <w:t>采购代理机构</w:t>
      </w:r>
      <w:r>
        <w:rPr>
          <w:rFonts w:ascii="宋体" w:hAnsi="宋体"/>
          <w:color w:val="000000"/>
          <w:szCs w:val="21"/>
        </w:rPr>
        <w:t>执壹份，甲、乙双方各执贰份。</w:t>
      </w:r>
    </w:p>
    <w:p w14:paraId="6A0022CB" w14:textId="77777777" w:rsidR="00A93E4B" w:rsidRDefault="00000000">
      <w:pPr>
        <w:snapToGrid w:val="0"/>
        <w:spacing w:line="360" w:lineRule="exact"/>
        <w:ind w:firstLineChars="200" w:firstLine="420"/>
        <w:rPr>
          <w:rFonts w:ascii="宋体" w:hAnsi="宋体" w:hint="eastAsia"/>
          <w:color w:val="000000"/>
          <w:szCs w:val="21"/>
        </w:rPr>
      </w:pPr>
      <w:r>
        <w:rPr>
          <w:rFonts w:ascii="宋体" w:hAnsi="宋体"/>
          <w:color w:val="000000"/>
          <w:szCs w:val="21"/>
        </w:rPr>
        <w:lastRenderedPageBreak/>
        <w:t>2.本合同签订依据、本合同附件及生效后的书面补充协议均为本合同不可分割的部分，与本合同具有同等法律效力。</w:t>
      </w:r>
    </w:p>
    <w:p w14:paraId="2243A6DB" w14:textId="77777777" w:rsidR="00A93E4B" w:rsidRDefault="00000000">
      <w:pPr>
        <w:jc w:val="center"/>
        <w:rPr>
          <w:rFonts w:ascii="宋体" w:hAnsi="宋体" w:hint="eastAsia"/>
          <w:color w:val="000000"/>
          <w:szCs w:val="21"/>
        </w:rPr>
      </w:pPr>
      <w:r>
        <w:rPr>
          <w:rFonts w:ascii="宋体" w:hAnsi="宋体"/>
          <w:color w:val="000000"/>
          <w:szCs w:val="21"/>
        </w:rPr>
        <w:t>（以下无正文）</w:t>
      </w:r>
      <w:r>
        <w:rPr>
          <w:rFonts w:ascii="宋体" w:hAnsi="宋体"/>
          <w:color w:val="000000"/>
          <w:szCs w:val="21"/>
        </w:rPr>
        <w:br w:type="page"/>
      </w:r>
    </w:p>
    <w:p w14:paraId="1864E29F" w14:textId="77777777" w:rsidR="00A93E4B" w:rsidRDefault="00A93E4B">
      <w:pPr>
        <w:snapToGrid w:val="0"/>
        <w:spacing w:line="360" w:lineRule="exact"/>
        <w:jc w:val="center"/>
        <w:rPr>
          <w:rFonts w:ascii="宋体" w:hAnsi="宋体" w:hint="eastAsia"/>
          <w:b/>
          <w:bCs/>
          <w:color w:val="000000"/>
          <w:sz w:val="28"/>
          <w:szCs w:val="28"/>
        </w:rPr>
      </w:pPr>
    </w:p>
    <w:p w14:paraId="7156B70A" w14:textId="77777777" w:rsidR="00A93E4B" w:rsidRDefault="00A93E4B">
      <w:pPr>
        <w:snapToGrid w:val="0"/>
        <w:spacing w:line="360" w:lineRule="exact"/>
        <w:jc w:val="center"/>
        <w:rPr>
          <w:rFonts w:ascii="宋体" w:hAnsi="宋体" w:hint="eastAsia"/>
          <w:b/>
          <w:bCs/>
          <w:color w:val="000000"/>
          <w:sz w:val="28"/>
          <w:szCs w:val="28"/>
        </w:rPr>
      </w:pPr>
    </w:p>
    <w:p w14:paraId="26B8ED33" w14:textId="77777777" w:rsidR="00A93E4B" w:rsidRDefault="00000000">
      <w:pPr>
        <w:snapToGrid w:val="0"/>
        <w:spacing w:line="360" w:lineRule="exact"/>
        <w:jc w:val="center"/>
        <w:rPr>
          <w:rFonts w:ascii="宋体" w:hAnsi="宋体" w:hint="eastAsia"/>
          <w:b/>
          <w:bCs/>
          <w:color w:val="000000"/>
          <w:sz w:val="28"/>
          <w:szCs w:val="28"/>
        </w:rPr>
      </w:pPr>
      <w:r>
        <w:rPr>
          <w:rFonts w:ascii="宋体" w:hAnsi="宋体"/>
          <w:b/>
          <w:bCs/>
          <w:color w:val="000000"/>
          <w:sz w:val="28"/>
          <w:szCs w:val="28"/>
        </w:rPr>
        <w:t>（本页无正文，为合同签署页）</w:t>
      </w:r>
    </w:p>
    <w:p w14:paraId="1F708D07" w14:textId="77777777" w:rsidR="00A93E4B" w:rsidRDefault="00A93E4B">
      <w:pPr>
        <w:snapToGrid w:val="0"/>
        <w:spacing w:line="360" w:lineRule="exact"/>
        <w:jc w:val="center"/>
        <w:rPr>
          <w:rFonts w:ascii="宋体" w:hAnsi="宋体" w:hint="eastAsia"/>
          <w:b/>
          <w:bCs/>
          <w:color w:val="000000"/>
          <w:sz w:val="28"/>
          <w:szCs w:val="28"/>
        </w:rPr>
      </w:pPr>
    </w:p>
    <w:p w14:paraId="3BDF14AB" w14:textId="77777777" w:rsidR="00A93E4B" w:rsidRDefault="00A93E4B">
      <w:pPr>
        <w:snapToGrid w:val="0"/>
        <w:spacing w:line="360" w:lineRule="exact"/>
        <w:jc w:val="center"/>
        <w:rPr>
          <w:rFonts w:ascii="宋体" w:hAnsi="宋体" w:hint="eastAsia"/>
          <w:b/>
          <w:bCs/>
          <w:color w:val="000000"/>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37"/>
        <w:gridCol w:w="4688"/>
      </w:tblGrid>
      <w:tr w:rsidR="00A93E4B" w14:paraId="48016F0B" w14:textId="77777777">
        <w:trPr>
          <w:cantSplit/>
          <w:trHeight w:val="975"/>
          <w:jc w:val="center"/>
        </w:trPr>
        <w:tc>
          <w:tcPr>
            <w:tcW w:w="4437" w:type="dxa"/>
            <w:vAlign w:val="center"/>
          </w:tcPr>
          <w:p w14:paraId="7828B6C4"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 xml:space="preserve">甲方（章）           </w:t>
            </w:r>
          </w:p>
          <w:p w14:paraId="4CF86474" w14:textId="77777777" w:rsidR="00A93E4B" w:rsidRDefault="00A93E4B">
            <w:pPr>
              <w:snapToGrid w:val="0"/>
              <w:spacing w:line="360" w:lineRule="exact"/>
              <w:ind w:firstLineChars="450" w:firstLine="945"/>
              <w:jc w:val="right"/>
              <w:rPr>
                <w:rFonts w:ascii="宋体" w:hAnsi="宋体" w:hint="eastAsia"/>
                <w:color w:val="000000"/>
                <w:szCs w:val="21"/>
              </w:rPr>
            </w:pPr>
          </w:p>
        </w:tc>
        <w:tc>
          <w:tcPr>
            <w:tcW w:w="4688" w:type="dxa"/>
            <w:vAlign w:val="center"/>
          </w:tcPr>
          <w:p w14:paraId="70329BAA"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 xml:space="preserve">乙方（章）              </w:t>
            </w:r>
          </w:p>
          <w:p w14:paraId="608ACDAE" w14:textId="77777777" w:rsidR="00A93E4B" w:rsidRDefault="00A93E4B">
            <w:pPr>
              <w:snapToGrid w:val="0"/>
              <w:spacing w:line="360" w:lineRule="exact"/>
              <w:jc w:val="right"/>
              <w:rPr>
                <w:rFonts w:ascii="宋体" w:hAnsi="宋体" w:hint="eastAsia"/>
                <w:color w:val="000000"/>
                <w:szCs w:val="21"/>
              </w:rPr>
            </w:pPr>
          </w:p>
        </w:tc>
      </w:tr>
      <w:tr w:rsidR="00A93E4B" w14:paraId="1A6AFA43" w14:textId="77777777">
        <w:trPr>
          <w:cantSplit/>
          <w:trHeight w:val="705"/>
          <w:jc w:val="center"/>
        </w:trPr>
        <w:tc>
          <w:tcPr>
            <w:tcW w:w="4437" w:type="dxa"/>
            <w:vAlign w:val="center"/>
          </w:tcPr>
          <w:p w14:paraId="7A0DC2DF"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单位地址：</w:t>
            </w:r>
          </w:p>
        </w:tc>
        <w:tc>
          <w:tcPr>
            <w:tcW w:w="4688" w:type="dxa"/>
            <w:vAlign w:val="center"/>
          </w:tcPr>
          <w:p w14:paraId="7CF9E8F5"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单位地址：</w:t>
            </w:r>
          </w:p>
        </w:tc>
      </w:tr>
      <w:tr w:rsidR="00A93E4B" w14:paraId="5AEE5C24" w14:textId="77777777">
        <w:trPr>
          <w:cantSplit/>
          <w:trHeight w:val="735"/>
          <w:jc w:val="center"/>
        </w:trPr>
        <w:tc>
          <w:tcPr>
            <w:tcW w:w="4437" w:type="dxa"/>
            <w:vAlign w:val="center"/>
          </w:tcPr>
          <w:p w14:paraId="150FAE8A"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法定代表人（负责人）：</w:t>
            </w:r>
          </w:p>
        </w:tc>
        <w:tc>
          <w:tcPr>
            <w:tcW w:w="4688" w:type="dxa"/>
            <w:vAlign w:val="center"/>
          </w:tcPr>
          <w:p w14:paraId="15A7A194"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法定代表人（负责人）：</w:t>
            </w:r>
          </w:p>
        </w:tc>
      </w:tr>
      <w:tr w:rsidR="00A93E4B" w14:paraId="0F36BD23" w14:textId="77777777">
        <w:trPr>
          <w:cantSplit/>
          <w:trHeight w:val="735"/>
          <w:jc w:val="center"/>
        </w:trPr>
        <w:tc>
          <w:tcPr>
            <w:tcW w:w="4437" w:type="dxa"/>
            <w:vAlign w:val="center"/>
          </w:tcPr>
          <w:p w14:paraId="0551C5D2"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lang w:eastAsia="zh-Hans"/>
              </w:rPr>
              <w:t>授权</w:t>
            </w:r>
            <w:r>
              <w:rPr>
                <w:rFonts w:ascii="宋体" w:hAnsi="宋体"/>
                <w:color w:val="000000"/>
                <w:szCs w:val="21"/>
              </w:rPr>
              <w:t>代表：</w:t>
            </w:r>
          </w:p>
        </w:tc>
        <w:tc>
          <w:tcPr>
            <w:tcW w:w="4688" w:type="dxa"/>
            <w:vAlign w:val="center"/>
          </w:tcPr>
          <w:p w14:paraId="2D1EBC9E"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lang w:eastAsia="zh-Hans"/>
              </w:rPr>
              <w:t>授权</w:t>
            </w:r>
            <w:r>
              <w:rPr>
                <w:rFonts w:ascii="宋体" w:hAnsi="宋体"/>
                <w:color w:val="000000"/>
                <w:szCs w:val="21"/>
              </w:rPr>
              <w:t>代表：</w:t>
            </w:r>
          </w:p>
        </w:tc>
      </w:tr>
      <w:tr w:rsidR="00A93E4B" w14:paraId="219D97FA" w14:textId="77777777">
        <w:trPr>
          <w:cantSplit/>
          <w:trHeight w:val="606"/>
          <w:jc w:val="center"/>
        </w:trPr>
        <w:tc>
          <w:tcPr>
            <w:tcW w:w="4437" w:type="dxa"/>
            <w:vAlign w:val="center"/>
          </w:tcPr>
          <w:p w14:paraId="4202A2FC"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电话：</w:t>
            </w:r>
          </w:p>
        </w:tc>
        <w:tc>
          <w:tcPr>
            <w:tcW w:w="4688" w:type="dxa"/>
            <w:vAlign w:val="center"/>
          </w:tcPr>
          <w:p w14:paraId="7A336B05"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电话：</w:t>
            </w:r>
          </w:p>
        </w:tc>
      </w:tr>
      <w:tr w:rsidR="00A93E4B" w14:paraId="27DD3588" w14:textId="77777777">
        <w:trPr>
          <w:cantSplit/>
          <w:trHeight w:val="577"/>
          <w:jc w:val="center"/>
        </w:trPr>
        <w:tc>
          <w:tcPr>
            <w:tcW w:w="4437" w:type="dxa"/>
            <w:vAlign w:val="center"/>
          </w:tcPr>
          <w:p w14:paraId="35DC20B9"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电子邮箱：</w:t>
            </w:r>
          </w:p>
        </w:tc>
        <w:tc>
          <w:tcPr>
            <w:tcW w:w="4688" w:type="dxa"/>
            <w:vAlign w:val="center"/>
          </w:tcPr>
          <w:p w14:paraId="58E016F2"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电子邮箱：</w:t>
            </w:r>
          </w:p>
        </w:tc>
      </w:tr>
      <w:tr w:rsidR="00A93E4B" w14:paraId="35CC5432" w14:textId="77777777">
        <w:trPr>
          <w:cantSplit/>
          <w:trHeight w:val="735"/>
          <w:jc w:val="center"/>
        </w:trPr>
        <w:tc>
          <w:tcPr>
            <w:tcW w:w="4437" w:type="dxa"/>
            <w:vAlign w:val="center"/>
          </w:tcPr>
          <w:p w14:paraId="6C5B604B"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开户银行：</w:t>
            </w:r>
          </w:p>
        </w:tc>
        <w:tc>
          <w:tcPr>
            <w:tcW w:w="4688" w:type="dxa"/>
            <w:vAlign w:val="center"/>
          </w:tcPr>
          <w:p w14:paraId="088A1ECD"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开户银行：</w:t>
            </w:r>
          </w:p>
        </w:tc>
      </w:tr>
      <w:tr w:rsidR="00A93E4B" w14:paraId="556B1381" w14:textId="77777777">
        <w:trPr>
          <w:cantSplit/>
          <w:trHeight w:val="623"/>
          <w:jc w:val="center"/>
        </w:trPr>
        <w:tc>
          <w:tcPr>
            <w:tcW w:w="4437" w:type="dxa"/>
            <w:vAlign w:val="center"/>
          </w:tcPr>
          <w:p w14:paraId="7AC6E511"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账号：</w:t>
            </w:r>
          </w:p>
        </w:tc>
        <w:tc>
          <w:tcPr>
            <w:tcW w:w="4688" w:type="dxa"/>
            <w:vAlign w:val="center"/>
          </w:tcPr>
          <w:p w14:paraId="3B4EB463"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账号：</w:t>
            </w:r>
          </w:p>
        </w:tc>
      </w:tr>
      <w:tr w:rsidR="00A93E4B" w14:paraId="16564DD1" w14:textId="77777777">
        <w:trPr>
          <w:cantSplit/>
          <w:trHeight w:val="736"/>
          <w:jc w:val="center"/>
        </w:trPr>
        <w:tc>
          <w:tcPr>
            <w:tcW w:w="4437" w:type="dxa"/>
            <w:vAlign w:val="center"/>
          </w:tcPr>
          <w:p w14:paraId="07D81807"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邮政编码：</w:t>
            </w:r>
          </w:p>
        </w:tc>
        <w:tc>
          <w:tcPr>
            <w:tcW w:w="4688" w:type="dxa"/>
            <w:vAlign w:val="center"/>
          </w:tcPr>
          <w:p w14:paraId="081E880F"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邮政编码：</w:t>
            </w:r>
          </w:p>
        </w:tc>
      </w:tr>
      <w:tr w:rsidR="00A93E4B" w14:paraId="724271C9" w14:textId="77777777">
        <w:trPr>
          <w:cantSplit/>
          <w:trHeight w:val="831"/>
          <w:jc w:val="center"/>
        </w:trPr>
        <w:tc>
          <w:tcPr>
            <w:tcW w:w="9125" w:type="dxa"/>
            <w:gridSpan w:val="2"/>
          </w:tcPr>
          <w:p w14:paraId="07F3FE68" w14:textId="77777777" w:rsidR="00A93E4B" w:rsidRDefault="00000000">
            <w:pPr>
              <w:snapToGrid w:val="0"/>
              <w:spacing w:line="360" w:lineRule="exact"/>
              <w:rPr>
                <w:rFonts w:ascii="宋体" w:hAnsi="宋体" w:hint="eastAsia"/>
                <w:color w:val="000000"/>
                <w:szCs w:val="21"/>
              </w:rPr>
            </w:pPr>
            <w:r>
              <w:rPr>
                <w:rFonts w:ascii="宋体" w:hAnsi="宋体"/>
                <w:color w:val="000000"/>
                <w:szCs w:val="21"/>
              </w:rPr>
              <w:t>经办人：</w:t>
            </w:r>
          </w:p>
          <w:p w14:paraId="36738717" w14:textId="77777777" w:rsidR="00A93E4B" w:rsidRDefault="00A93E4B">
            <w:pPr>
              <w:snapToGrid w:val="0"/>
              <w:spacing w:line="360" w:lineRule="exact"/>
              <w:ind w:firstLineChars="300" w:firstLine="630"/>
              <w:jc w:val="right"/>
              <w:rPr>
                <w:rFonts w:ascii="宋体" w:hAnsi="宋体" w:hint="eastAsia"/>
                <w:color w:val="000000"/>
                <w:szCs w:val="21"/>
              </w:rPr>
            </w:pPr>
          </w:p>
          <w:p w14:paraId="091256C0" w14:textId="77777777" w:rsidR="00A93E4B" w:rsidRDefault="00A93E4B">
            <w:pPr>
              <w:snapToGrid w:val="0"/>
              <w:spacing w:line="360" w:lineRule="exact"/>
              <w:ind w:firstLineChars="300" w:firstLine="630"/>
              <w:jc w:val="right"/>
              <w:rPr>
                <w:rFonts w:ascii="宋体" w:hAnsi="宋体" w:hint="eastAsia"/>
                <w:color w:val="000000"/>
                <w:szCs w:val="21"/>
              </w:rPr>
            </w:pPr>
          </w:p>
          <w:p w14:paraId="1F96AB9D" w14:textId="77777777" w:rsidR="00A93E4B" w:rsidRDefault="00000000">
            <w:pPr>
              <w:snapToGrid w:val="0"/>
              <w:spacing w:line="360" w:lineRule="exact"/>
              <w:ind w:firstLineChars="300" w:firstLine="630"/>
              <w:jc w:val="right"/>
              <w:rPr>
                <w:rFonts w:ascii="宋体" w:hAnsi="宋体" w:hint="eastAsia"/>
                <w:color w:val="000000"/>
                <w:szCs w:val="21"/>
              </w:rPr>
            </w:pPr>
            <w:r>
              <w:rPr>
                <w:rFonts w:ascii="宋体" w:hAnsi="宋体"/>
                <w:color w:val="000000"/>
                <w:szCs w:val="21"/>
              </w:rPr>
              <w:t>年    月    日</w:t>
            </w:r>
          </w:p>
        </w:tc>
      </w:tr>
    </w:tbl>
    <w:p w14:paraId="7A141E5B" w14:textId="77777777" w:rsidR="00A93E4B" w:rsidRDefault="00000000">
      <w:pPr>
        <w:spacing w:before="120" w:line="320" w:lineRule="atLeast"/>
        <w:jc w:val="left"/>
        <w:outlineLvl w:val="1"/>
        <w:rPr>
          <w:rFonts w:ascii="宋体" w:hAnsi="宋体" w:hint="eastAsia"/>
          <w:b/>
          <w:bCs/>
          <w:color w:val="000000"/>
          <w:kern w:val="0"/>
          <w:szCs w:val="21"/>
        </w:rPr>
      </w:pPr>
      <w:r>
        <w:rPr>
          <w:rFonts w:ascii="宋体" w:hAnsi="宋体"/>
          <w:color w:val="000000"/>
          <w:szCs w:val="21"/>
        </w:rPr>
        <w:br w:type="page"/>
      </w:r>
    </w:p>
    <w:p w14:paraId="70DD9074" w14:textId="77777777" w:rsidR="00A93E4B" w:rsidRDefault="00000000">
      <w:pPr>
        <w:snapToGrid w:val="0"/>
        <w:spacing w:line="360" w:lineRule="exact"/>
        <w:jc w:val="center"/>
        <w:rPr>
          <w:rFonts w:ascii="宋体" w:hAnsi="宋体" w:hint="eastAsia"/>
          <w:b/>
          <w:bCs/>
          <w:color w:val="000000"/>
          <w:szCs w:val="21"/>
        </w:rPr>
      </w:pPr>
      <w:r>
        <w:rPr>
          <w:rFonts w:ascii="宋体" w:hAnsi="宋体"/>
          <w:b/>
          <w:bCs/>
          <w:color w:val="000000"/>
          <w:szCs w:val="21"/>
        </w:rPr>
        <w:lastRenderedPageBreak/>
        <w:t>政府采购项目履约保证金退付意见书</w:t>
      </w:r>
    </w:p>
    <w:p w14:paraId="7EFB94AB" w14:textId="77777777" w:rsidR="00A93E4B" w:rsidRDefault="00A93E4B">
      <w:pPr>
        <w:jc w:val="center"/>
        <w:rPr>
          <w:rFonts w:ascii="宋体" w:hAnsi="宋体" w:hint="eastAsia"/>
          <w:color w:val="000000"/>
          <w:sz w:val="36"/>
          <w:szCs w:val="3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8"/>
        <w:gridCol w:w="8640"/>
      </w:tblGrid>
      <w:tr w:rsidR="00A93E4B" w14:paraId="5BDA7C23" w14:textId="77777777">
        <w:trPr>
          <w:cantSplit/>
          <w:trHeight w:val="615"/>
        </w:trPr>
        <w:tc>
          <w:tcPr>
            <w:tcW w:w="1008" w:type="dxa"/>
            <w:vMerge w:val="restart"/>
            <w:vAlign w:val="center"/>
          </w:tcPr>
          <w:p w14:paraId="14835EEE" w14:textId="77777777" w:rsidR="00A93E4B" w:rsidRDefault="00000000">
            <w:pPr>
              <w:jc w:val="center"/>
              <w:rPr>
                <w:rFonts w:ascii="宋体" w:hAnsi="宋体" w:hint="eastAsia"/>
                <w:color w:val="000000"/>
                <w:szCs w:val="21"/>
              </w:rPr>
            </w:pPr>
            <w:r>
              <w:rPr>
                <w:rFonts w:ascii="宋体" w:hAnsi="宋体"/>
                <w:color w:val="000000"/>
                <w:szCs w:val="21"/>
              </w:rPr>
              <w:t>供</w:t>
            </w:r>
          </w:p>
          <w:p w14:paraId="0EDD9F37" w14:textId="77777777" w:rsidR="00A93E4B" w:rsidRDefault="00000000">
            <w:pPr>
              <w:jc w:val="center"/>
              <w:rPr>
                <w:rFonts w:ascii="宋体" w:hAnsi="宋体" w:hint="eastAsia"/>
                <w:color w:val="000000"/>
                <w:szCs w:val="21"/>
              </w:rPr>
            </w:pPr>
            <w:r>
              <w:rPr>
                <w:rFonts w:ascii="宋体" w:hAnsi="宋体"/>
                <w:color w:val="000000"/>
                <w:szCs w:val="21"/>
              </w:rPr>
              <w:t>应</w:t>
            </w:r>
          </w:p>
          <w:p w14:paraId="6731B0C8" w14:textId="77777777" w:rsidR="00A93E4B" w:rsidRDefault="00000000">
            <w:pPr>
              <w:jc w:val="center"/>
              <w:rPr>
                <w:rFonts w:ascii="宋体" w:hAnsi="宋体" w:hint="eastAsia"/>
                <w:color w:val="000000"/>
                <w:szCs w:val="21"/>
              </w:rPr>
            </w:pPr>
            <w:r>
              <w:rPr>
                <w:rFonts w:ascii="宋体" w:hAnsi="宋体"/>
                <w:color w:val="000000"/>
                <w:szCs w:val="21"/>
              </w:rPr>
              <w:t>商</w:t>
            </w:r>
          </w:p>
          <w:p w14:paraId="7857E482" w14:textId="77777777" w:rsidR="00A93E4B" w:rsidRDefault="00000000">
            <w:pPr>
              <w:jc w:val="center"/>
              <w:rPr>
                <w:rFonts w:ascii="宋体" w:hAnsi="宋体" w:hint="eastAsia"/>
                <w:color w:val="000000"/>
                <w:szCs w:val="21"/>
              </w:rPr>
            </w:pPr>
            <w:r>
              <w:rPr>
                <w:rFonts w:ascii="宋体" w:hAnsi="宋体"/>
                <w:color w:val="000000"/>
                <w:szCs w:val="21"/>
              </w:rPr>
              <w:t>申</w:t>
            </w:r>
          </w:p>
          <w:p w14:paraId="5EE65918" w14:textId="77777777" w:rsidR="00A93E4B" w:rsidRDefault="00000000">
            <w:pPr>
              <w:jc w:val="center"/>
              <w:rPr>
                <w:rFonts w:ascii="宋体" w:hAnsi="宋体" w:hint="eastAsia"/>
                <w:color w:val="000000"/>
                <w:szCs w:val="21"/>
              </w:rPr>
            </w:pPr>
            <w:r>
              <w:rPr>
                <w:rFonts w:ascii="宋体" w:hAnsi="宋体"/>
                <w:color w:val="000000"/>
                <w:szCs w:val="21"/>
              </w:rPr>
              <w:t>请</w:t>
            </w:r>
          </w:p>
        </w:tc>
        <w:tc>
          <w:tcPr>
            <w:tcW w:w="8640" w:type="dxa"/>
            <w:vAlign w:val="center"/>
          </w:tcPr>
          <w:p w14:paraId="45F4CFF3" w14:textId="77777777" w:rsidR="00A93E4B" w:rsidRDefault="00000000">
            <w:pPr>
              <w:rPr>
                <w:rFonts w:ascii="宋体" w:hAnsi="宋体" w:hint="eastAsia"/>
                <w:color w:val="000000"/>
                <w:szCs w:val="21"/>
              </w:rPr>
            </w:pPr>
            <w:r>
              <w:rPr>
                <w:rFonts w:ascii="宋体" w:hAnsi="宋体"/>
                <w:color w:val="000000"/>
                <w:szCs w:val="21"/>
              </w:rPr>
              <w:t>项目编号：</w:t>
            </w:r>
          </w:p>
        </w:tc>
      </w:tr>
      <w:tr w:rsidR="00A93E4B" w14:paraId="4133FCC6" w14:textId="77777777">
        <w:trPr>
          <w:cantSplit/>
          <w:trHeight w:val="608"/>
        </w:trPr>
        <w:tc>
          <w:tcPr>
            <w:tcW w:w="1008" w:type="dxa"/>
            <w:vMerge/>
            <w:vAlign w:val="center"/>
          </w:tcPr>
          <w:p w14:paraId="67D922E7" w14:textId="77777777" w:rsidR="00A93E4B" w:rsidRDefault="00A93E4B">
            <w:pPr>
              <w:rPr>
                <w:rFonts w:ascii="宋体" w:hAnsi="宋体" w:hint="eastAsia"/>
                <w:color w:val="000000"/>
                <w:szCs w:val="21"/>
              </w:rPr>
            </w:pPr>
          </w:p>
        </w:tc>
        <w:tc>
          <w:tcPr>
            <w:tcW w:w="8640" w:type="dxa"/>
            <w:vAlign w:val="center"/>
          </w:tcPr>
          <w:p w14:paraId="101CF01B" w14:textId="77777777" w:rsidR="00A93E4B" w:rsidRDefault="00000000">
            <w:pPr>
              <w:rPr>
                <w:rFonts w:ascii="宋体" w:hAnsi="宋体" w:hint="eastAsia"/>
                <w:color w:val="000000"/>
                <w:szCs w:val="21"/>
              </w:rPr>
            </w:pPr>
            <w:r>
              <w:rPr>
                <w:rFonts w:ascii="宋体" w:hAnsi="宋体"/>
                <w:color w:val="000000"/>
                <w:szCs w:val="21"/>
              </w:rPr>
              <w:t>项目名称：</w:t>
            </w:r>
          </w:p>
        </w:tc>
      </w:tr>
      <w:tr w:rsidR="00A93E4B" w14:paraId="1D2608EF" w14:textId="77777777">
        <w:trPr>
          <w:cantSplit/>
        </w:trPr>
        <w:tc>
          <w:tcPr>
            <w:tcW w:w="1008" w:type="dxa"/>
            <w:vMerge/>
          </w:tcPr>
          <w:p w14:paraId="0274FDEB" w14:textId="77777777" w:rsidR="00A93E4B" w:rsidRDefault="00A93E4B">
            <w:pPr>
              <w:rPr>
                <w:rFonts w:ascii="宋体" w:hAnsi="宋体" w:hint="eastAsia"/>
                <w:color w:val="000000"/>
                <w:szCs w:val="21"/>
              </w:rPr>
            </w:pPr>
          </w:p>
        </w:tc>
        <w:tc>
          <w:tcPr>
            <w:tcW w:w="8640" w:type="dxa"/>
          </w:tcPr>
          <w:p w14:paraId="5D3DC682" w14:textId="77777777" w:rsidR="00A93E4B" w:rsidRDefault="00000000">
            <w:pPr>
              <w:rPr>
                <w:rFonts w:ascii="宋体" w:hAnsi="宋体" w:hint="eastAsia"/>
                <w:color w:val="000000"/>
                <w:szCs w:val="21"/>
              </w:rPr>
            </w:pPr>
            <w:r>
              <w:rPr>
                <w:rFonts w:ascii="宋体" w:hAnsi="宋体"/>
                <w:color w:val="000000"/>
                <w:szCs w:val="21"/>
              </w:rPr>
              <w:t xml:space="preserve">  </w:t>
            </w:r>
          </w:p>
          <w:p w14:paraId="25F55487" w14:textId="77777777" w:rsidR="00A93E4B" w:rsidRDefault="00000000">
            <w:pPr>
              <w:spacing w:line="400" w:lineRule="exact"/>
              <w:ind w:firstLineChars="200" w:firstLine="420"/>
              <w:rPr>
                <w:rFonts w:ascii="宋体" w:hAnsi="宋体" w:hint="eastAsia"/>
                <w:color w:val="000000"/>
                <w:szCs w:val="21"/>
              </w:rPr>
            </w:pPr>
            <w:r>
              <w:rPr>
                <w:rFonts w:ascii="宋体" w:hAnsi="宋体"/>
                <w:color w:val="000000"/>
                <w:szCs w:val="21"/>
              </w:rPr>
              <w:t>该项目已于</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日验收合格并交付使用。根据合同规定，该项目的履约保证金期限于</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日已满，请将履约保证金</w:t>
            </w:r>
          </w:p>
          <w:p w14:paraId="4FB88DB8" w14:textId="77777777" w:rsidR="00A93E4B" w:rsidRDefault="00000000">
            <w:pPr>
              <w:spacing w:line="400" w:lineRule="exact"/>
              <w:rPr>
                <w:rFonts w:ascii="宋体" w:hAnsi="宋体" w:hint="eastAsia"/>
                <w:color w:val="000000"/>
                <w:szCs w:val="21"/>
              </w:rPr>
            </w:pPr>
            <w:r>
              <w:rPr>
                <w:rFonts w:ascii="宋体" w:hAnsi="宋体"/>
                <w:color w:val="000000"/>
                <w:szCs w:val="21"/>
                <w:u w:val="single"/>
              </w:rPr>
              <w:t xml:space="preserve">                                        </w:t>
            </w:r>
            <w:r>
              <w:rPr>
                <w:rFonts w:ascii="宋体" w:hAnsi="宋体"/>
                <w:color w:val="000000"/>
                <w:szCs w:val="21"/>
              </w:rPr>
              <w:t>（大写）¥</w:t>
            </w:r>
            <w:r>
              <w:rPr>
                <w:rFonts w:ascii="宋体" w:hAnsi="宋体"/>
                <w:color w:val="000000"/>
                <w:szCs w:val="21"/>
                <w:u w:val="single"/>
              </w:rPr>
              <w:t xml:space="preserve">          </w:t>
            </w:r>
            <w:r>
              <w:rPr>
                <w:rFonts w:ascii="宋体" w:hAnsi="宋体"/>
                <w:color w:val="000000"/>
                <w:szCs w:val="21"/>
              </w:rPr>
              <w:t>（小写）退付到达以下账户。</w:t>
            </w:r>
          </w:p>
          <w:p w14:paraId="76219B0A" w14:textId="77777777" w:rsidR="00A93E4B" w:rsidRDefault="00000000">
            <w:pPr>
              <w:spacing w:line="400" w:lineRule="exact"/>
              <w:ind w:firstLine="705"/>
              <w:rPr>
                <w:rFonts w:ascii="宋体" w:hAnsi="宋体" w:hint="eastAsia"/>
                <w:color w:val="000000"/>
                <w:szCs w:val="21"/>
              </w:rPr>
            </w:pPr>
            <w:r>
              <w:rPr>
                <w:rFonts w:ascii="宋体" w:hAnsi="宋体"/>
                <w:color w:val="000000"/>
                <w:szCs w:val="21"/>
              </w:rPr>
              <w:t>单位名称：</w:t>
            </w:r>
          </w:p>
          <w:p w14:paraId="0245CE9D" w14:textId="77777777" w:rsidR="00A93E4B" w:rsidRDefault="00000000">
            <w:pPr>
              <w:spacing w:line="400" w:lineRule="exact"/>
              <w:ind w:firstLine="705"/>
              <w:rPr>
                <w:rFonts w:ascii="宋体" w:hAnsi="宋体" w:hint="eastAsia"/>
                <w:color w:val="000000"/>
                <w:szCs w:val="21"/>
              </w:rPr>
            </w:pPr>
            <w:r>
              <w:rPr>
                <w:rFonts w:ascii="宋体" w:hAnsi="宋体"/>
                <w:color w:val="000000"/>
                <w:szCs w:val="21"/>
              </w:rPr>
              <w:t>开户银行：</w:t>
            </w:r>
          </w:p>
          <w:p w14:paraId="4B1419CD" w14:textId="77777777" w:rsidR="00A93E4B" w:rsidRDefault="00000000">
            <w:pPr>
              <w:spacing w:line="400" w:lineRule="exact"/>
              <w:ind w:firstLine="705"/>
              <w:rPr>
                <w:rFonts w:ascii="宋体" w:hAnsi="宋体" w:hint="eastAsia"/>
                <w:color w:val="000000"/>
                <w:szCs w:val="21"/>
              </w:rPr>
            </w:pPr>
            <w:r>
              <w:rPr>
                <w:rFonts w:ascii="宋体" w:hAnsi="宋体"/>
                <w:color w:val="000000"/>
                <w:szCs w:val="21"/>
              </w:rPr>
              <w:t>账   号：</w:t>
            </w:r>
          </w:p>
          <w:p w14:paraId="5D2EB33A" w14:textId="77777777" w:rsidR="00A93E4B" w:rsidRDefault="00000000">
            <w:pPr>
              <w:spacing w:line="400" w:lineRule="exact"/>
              <w:rPr>
                <w:rFonts w:ascii="宋体" w:hAnsi="宋体" w:hint="eastAsia"/>
                <w:color w:val="000000"/>
                <w:szCs w:val="21"/>
              </w:rPr>
            </w:pPr>
            <w:r>
              <w:rPr>
                <w:rFonts w:ascii="宋体" w:hAnsi="宋体"/>
                <w:color w:val="000000"/>
                <w:szCs w:val="21"/>
              </w:rPr>
              <w:t>联系人及电话：</w:t>
            </w:r>
          </w:p>
          <w:p w14:paraId="639E9C2C" w14:textId="77777777" w:rsidR="00A93E4B" w:rsidRDefault="00A93E4B">
            <w:pPr>
              <w:spacing w:line="400" w:lineRule="exact"/>
              <w:rPr>
                <w:rFonts w:ascii="宋体" w:hAnsi="宋体" w:hint="eastAsia"/>
                <w:color w:val="000000"/>
                <w:szCs w:val="21"/>
              </w:rPr>
            </w:pPr>
          </w:p>
          <w:p w14:paraId="56DA3799" w14:textId="77777777" w:rsidR="00A93E4B" w:rsidRDefault="00000000">
            <w:pPr>
              <w:spacing w:line="520" w:lineRule="exact"/>
              <w:jc w:val="center"/>
              <w:rPr>
                <w:rFonts w:ascii="宋体" w:hAnsi="宋体" w:hint="eastAsia"/>
                <w:color w:val="000000"/>
                <w:szCs w:val="21"/>
              </w:rPr>
            </w:pPr>
            <w:r>
              <w:rPr>
                <w:rFonts w:ascii="宋体" w:hAnsi="宋体"/>
                <w:color w:val="000000"/>
                <w:szCs w:val="21"/>
              </w:rPr>
              <w:t xml:space="preserve">                                     供应商公章：</w:t>
            </w:r>
          </w:p>
          <w:p w14:paraId="0C93CCD7" w14:textId="77777777" w:rsidR="00A93E4B" w:rsidRDefault="00000000">
            <w:pPr>
              <w:spacing w:line="520" w:lineRule="exact"/>
              <w:jc w:val="center"/>
              <w:rPr>
                <w:rFonts w:ascii="宋体" w:hAnsi="宋体" w:hint="eastAsia"/>
                <w:color w:val="000000"/>
                <w:szCs w:val="21"/>
              </w:rPr>
            </w:pPr>
            <w:r>
              <w:rPr>
                <w:rFonts w:ascii="宋体" w:hAnsi="宋体"/>
                <w:color w:val="000000"/>
                <w:szCs w:val="21"/>
              </w:rPr>
              <w:t xml:space="preserve">                           年    月     日</w:t>
            </w:r>
          </w:p>
        </w:tc>
      </w:tr>
      <w:tr w:rsidR="00A93E4B" w14:paraId="2C6A0EB8" w14:textId="77777777">
        <w:tc>
          <w:tcPr>
            <w:tcW w:w="1008" w:type="dxa"/>
            <w:vAlign w:val="center"/>
          </w:tcPr>
          <w:p w14:paraId="57316E79" w14:textId="77777777" w:rsidR="00A93E4B" w:rsidRDefault="00000000">
            <w:pPr>
              <w:jc w:val="center"/>
              <w:rPr>
                <w:rFonts w:ascii="宋体" w:hAnsi="宋体" w:hint="eastAsia"/>
                <w:color w:val="000000"/>
                <w:szCs w:val="21"/>
              </w:rPr>
            </w:pPr>
            <w:r>
              <w:rPr>
                <w:rFonts w:ascii="宋体" w:hAnsi="宋体"/>
                <w:color w:val="000000"/>
                <w:szCs w:val="21"/>
              </w:rPr>
              <w:t>采</w:t>
            </w:r>
          </w:p>
          <w:p w14:paraId="1E67F3E5" w14:textId="77777777" w:rsidR="00A93E4B" w:rsidRDefault="00000000">
            <w:pPr>
              <w:jc w:val="center"/>
              <w:rPr>
                <w:rFonts w:ascii="宋体" w:hAnsi="宋体" w:hint="eastAsia"/>
                <w:color w:val="000000"/>
                <w:szCs w:val="21"/>
              </w:rPr>
            </w:pPr>
            <w:r>
              <w:rPr>
                <w:rFonts w:ascii="宋体" w:hAnsi="宋体"/>
                <w:color w:val="000000"/>
                <w:szCs w:val="21"/>
              </w:rPr>
              <w:t>购</w:t>
            </w:r>
          </w:p>
          <w:p w14:paraId="15046D2A" w14:textId="77777777" w:rsidR="00A93E4B" w:rsidRDefault="00000000">
            <w:pPr>
              <w:jc w:val="center"/>
              <w:rPr>
                <w:rFonts w:ascii="宋体" w:hAnsi="宋体" w:hint="eastAsia"/>
                <w:color w:val="000000"/>
                <w:szCs w:val="21"/>
              </w:rPr>
            </w:pPr>
            <w:r>
              <w:rPr>
                <w:rFonts w:ascii="宋体" w:hAnsi="宋体"/>
                <w:color w:val="000000"/>
                <w:szCs w:val="21"/>
              </w:rPr>
              <w:t>单</w:t>
            </w:r>
          </w:p>
          <w:p w14:paraId="65DC96FB" w14:textId="77777777" w:rsidR="00A93E4B" w:rsidRDefault="00000000">
            <w:pPr>
              <w:jc w:val="center"/>
              <w:rPr>
                <w:rFonts w:ascii="宋体" w:hAnsi="宋体" w:hint="eastAsia"/>
                <w:color w:val="000000"/>
                <w:szCs w:val="21"/>
              </w:rPr>
            </w:pPr>
            <w:r>
              <w:rPr>
                <w:rFonts w:ascii="宋体" w:hAnsi="宋体"/>
                <w:color w:val="000000"/>
                <w:szCs w:val="21"/>
              </w:rPr>
              <w:t>位</w:t>
            </w:r>
          </w:p>
          <w:p w14:paraId="5A991A43" w14:textId="77777777" w:rsidR="00A93E4B" w:rsidRDefault="00000000">
            <w:pPr>
              <w:jc w:val="center"/>
              <w:rPr>
                <w:rFonts w:ascii="宋体" w:hAnsi="宋体" w:hint="eastAsia"/>
                <w:color w:val="000000"/>
                <w:szCs w:val="21"/>
              </w:rPr>
            </w:pPr>
            <w:r>
              <w:rPr>
                <w:rFonts w:ascii="宋体" w:hAnsi="宋体"/>
                <w:color w:val="000000"/>
                <w:szCs w:val="21"/>
              </w:rPr>
              <w:t>意</w:t>
            </w:r>
          </w:p>
          <w:p w14:paraId="3E915894" w14:textId="77777777" w:rsidR="00A93E4B" w:rsidRDefault="00000000">
            <w:pPr>
              <w:jc w:val="center"/>
              <w:rPr>
                <w:rFonts w:ascii="宋体" w:hAnsi="宋体" w:hint="eastAsia"/>
                <w:color w:val="000000"/>
                <w:szCs w:val="21"/>
              </w:rPr>
            </w:pPr>
            <w:r>
              <w:rPr>
                <w:rFonts w:ascii="宋体" w:hAnsi="宋体"/>
                <w:color w:val="000000"/>
                <w:szCs w:val="21"/>
              </w:rPr>
              <w:t>见</w:t>
            </w:r>
          </w:p>
        </w:tc>
        <w:tc>
          <w:tcPr>
            <w:tcW w:w="8640" w:type="dxa"/>
          </w:tcPr>
          <w:p w14:paraId="68FFF03E" w14:textId="77777777" w:rsidR="00A93E4B" w:rsidRDefault="00A93E4B">
            <w:pPr>
              <w:rPr>
                <w:rFonts w:ascii="宋体" w:hAnsi="宋体" w:hint="eastAsia"/>
                <w:color w:val="000000"/>
                <w:szCs w:val="21"/>
              </w:rPr>
            </w:pPr>
          </w:p>
          <w:p w14:paraId="3DB0697E" w14:textId="77777777" w:rsidR="00A93E4B" w:rsidRDefault="00000000">
            <w:pPr>
              <w:rPr>
                <w:rFonts w:ascii="宋体" w:hAnsi="宋体" w:hint="eastAsia"/>
                <w:color w:val="000000"/>
                <w:szCs w:val="21"/>
              </w:rPr>
            </w:pPr>
            <w:r>
              <w:rPr>
                <w:rFonts w:ascii="宋体" w:hAnsi="宋体"/>
                <w:color w:val="000000"/>
                <w:szCs w:val="21"/>
              </w:rPr>
              <w:t>退付意见：是否同意退付履约保证金及退付金额：</w:t>
            </w:r>
          </w:p>
          <w:p w14:paraId="33CBE0FD" w14:textId="77777777" w:rsidR="00A93E4B" w:rsidRDefault="00A93E4B">
            <w:pPr>
              <w:rPr>
                <w:rFonts w:ascii="宋体" w:hAnsi="宋体" w:hint="eastAsia"/>
                <w:color w:val="000000"/>
                <w:szCs w:val="21"/>
              </w:rPr>
            </w:pPr>
          </w:p>
          <w:p w14:paraId="2F831810" w14:textId="77777777" w:rsidR="00A93E4B" w:rsidRDefault="00A93E4B">
            <w:pPr>
              <w:rPr>
                <w:rFonts w:ascii="宋体" w:hAnsi="宋体" w:hint="eastAsia"/>
                <w:color w:val="000000"/>
                <w:szCs w:val="21"/>
              </w:rPr>
            </w:pPr>
          </w:p>
          <w:p w14:paraId="533EE299" w14:textId="77777777" w:rsidR="00A93E4B" w:rsidRDefault="00000000">
            <w:pPr>
              <w:spacing w:line="520" w:lineRule="exact"/>
              <w:rPr>
                <w:rFonts w:ascii="宋体" w:hAnsi="宋体" w:hint="eastAsia"/>
                <w:color w:val="000000"/>
                <w:szCs w:val="21"/>
              </w:rPr>
            </w:pPr>
            <w:r>
              <w:rPr>
                <w:rFonts w:ascii="宋体" w:hAnsi="宋体"/>
                <w:color w:val="000000"/>
                <w:szCs w:val="21"/>
              </w:rPr>
              <w:t>联系人及电话：                                 采购单位公章</w:t>
            </w:r>
          </w:p>
          <w:p w14:paraId="2E87D7AF" w14:textId="77777777" w:rsidR="00A93E4B" w:rsidRDefault="00000000">
            <w:pPr>
              <w:spacing w:line="520" w:lineRule="exact"/>
              <w:jc w:val="center"/>
              <w:rPr>
                <w:rFonts w:ascii="宋体" w:hAnsi="宋体" w:hint="eastAsia"/>
                <w:color w:val="000000"/>
                <w:szCs w:val="21"/>
              </w:rPr>
            </w:pPr>
            <w:r>
              <w:rPr>
                <w:rFonts w:ascii="宋体" w:hAnsi="宋体"/>
                <w:color w:val="000000"/>
                <w:szCs w:val="21"/>
              </w:rPr>
              <w:t xml:space="preserve">                                        年    月     日</w:t>
            </w:r>
          </w:p>
        </w:tc>
      </w:tr>
      <w:tr w:rsidR="00A93E4B" w14:paraId="6E0416D3" w14:textId="77777777">
        <w:tc>
          <w:tcPr>
            <w:tcW w:w="1008" w:type="dxa"/>
            <w:vAlign w:val="center"/>
          </w:tcPr>
          <w:p w14:paraId="7BC380E2" w14:textId="77777777" w:rsidR="00A93E4B" w:rsidRDefault="00000000">
            <w:pPr>
              <w:jc w:val="center"/>
              <w:rPr>
                <w:rFonts w:ascii="宋体" w:hAnsi="宋体" w:hint="eastAsia"/>
                <w:color w:val="000000"/>
                <w:szCs w:val="21"/>
              </w:rPr>
            </w:pPr>
            <w:r>
              <w:rPr>
                <w:rFonts w:ascii="宋体" w:hAnsi="宋体"/>
                <w:color w:val="000000"/>
                <w:szCs w:val="21"/>
              </w:rPr>
              <w:t>财</w:t>
            </w:r>
          </w:p>
          <w:p w14:paraId="1634485A" w14:textId="77777777" w:rsidR="00A93E4B" w:rsidRDefault="00000000">
            <w:pPr>
              <w:jc w:val="center"/>
              <w:rPr>
                <w:rFonts w:ascii="宋体" w:hAnsi="宋体" w:hint="eastAsia"/>
                <w:color w:val="000000"/>
                <w:szCs w:val="21"/>
              </w:rPr>
            </w:pPr>
            <w:r>
              <w:rPr>
                <w:rFonts w:ascii="宋体" w:hAnsi="宋体"/>
                <w:color w:val="000000"/>
                <w:szCs w:val="21"/>
              </w:rPr>
              <w:t>务</w:t>
            </w:r>
          </w:p>
          <w:p w14:paraId="6EC86E0C" w14:textId="77777777" w:rsidR="00A93E4B" w:rsidRDefault="00000000">
            <w:pPr>
              <w:jc w:val="center"/>
              <w:rPr>
                <w:rFonts w:ascii="宋体" w:hAnsi="宋体" w:hint="eastAsia"/>
                <w:color w:val="000000"/>
                <w:szCs w:val="21"/>
              </w:rPr>
            </w:pPr>
            <w:r>
              <w:rPr>
                <w:rFonts w:ascii="宋体" w:hAnsi="宋体"/>
                <w:color w:val="000000"/>
                <w:szCs w:val="21"/>
              </w:rPr>
              <w:t>部</w:t>
            </w:r>
          </w:p>
          <w:p w14:paraId="1A32BBE5" w14:textId="77777777" w:rsidR="00A93E4B" w:rsidRDefault="00000000">
            <w:pPr>
              <w:jc w:val="center"/>
              <w:rPr>
                <w:rFonts w:ascii="宋体" w:hAnsi="宋体" w:hint="eastAsia"/>
                <w:color w:val="000000"/>
                <w:szCs w:val="21"/>
              </w:rPr>
            </w:pPr>
            <w:r>
              <w:rPr>
                <w:rFonts w:ascii="宋体" w:hAnsi="宋体"/>
                <w:color w:val="000000"/>
                <w:szCs w:val="21"/>
              </w:rPr>
              <w:lastRenderedPageBreak/>
              <w:t>门</w:t>
            </w:r>
          </w:p>
          <w:p w14:paraId="275F0BA5" w14:textId="77777777" w:rsidR="00A93E4B" w:rsidRDefault="00000000">
            <w:pPr>
              <w:jc w:val="center"/>
              <w:rPr>
                <w:rFonts w:ascii="宋体" w:hAnsi="宋体" w:hint="eastAsia"/>
                <w:color w:val="000000"/>
                <w:szCs w:val="21"/>
              </w:rPr>
            </w:pPr>
            <w:r>
              <w:rPr>
                <w:rFonts w:ascii="宋体" w:hAnsi="宋体"/>
                <w:color w:val="000000"/>
                <w:szCs w:val="21"/>
              </w:rPr>
              <w:t>意</w:t>
            </w:r>
          </w:p>
          <w:p w14:paraId="044E8F6A" w14:textId="77777777" w:rsidR="00A93E4B" w:rsidRDefault="00000000">
            <w:pPr>
              <w:jc w:val="center"/>
              <w:rPr>
                <w:rFonts w:ascii="宋体" w:hAnsi="宋体" w:hint="eastAsia"/>
                <w:color w:val="000000"/>
                <w:szCs w:val="21"/>
              </w:rPr>
            </w:pPr>
            <w:r>
              <w:rPr>
                <w:rFonts w:ascii="宋体" w:hAnsi="宋体"/>
                <w:color w:val="000000"/>
                <w:szCs w:val="21"/>
              </w:rPr>
              <w:t>见</w:t>
            </w:r>
          </w:p>
        </w:tc>
        <w:tc>
          <w:tcPr>
            <w:tcW w:w="8640" w:type="dxa"/>
          </w:tcPr>
          <w:p w14:paraId="54E07A26" w14:textId="77777777" w:rsidR="00A93E4B" w:rsidRDefault="00000000">
            <w:pPr>
              <w:spacing w:line="640" w:lineRule="exact"/>
              <w:rPr>
                <w:rFonts w:ascii="宋体" w:hAnsi="宋体" w:hint="eastAsia"/>
                <w:color w:val="000000"/>
                <w:szCs w:val="21"/>
              </w:rPr>
            </w:pPr>
            <w:r>
              <w:rPr>
                <w:rFonts w:ascii="宋体" w:hAnsi="宋体"/>
                <w:color w:val="000000"/>
                <w:szCs w:val="21"/>
              </w:rPr>
              <w:lastRenderedPageBreak/>
              <w:t>此表于</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 xml:space="preserve"> 月 </w:t>
            </w:r>
            <w:r>
              <w:rPr>
                <w:rFonts w:ascii="宋体" w:hAnsi="宋体"/>
                <w:color w:val="000000"/>
                <w:szCs w:val="21"/>
                <w:u w:val="single"/>
              </w:rPr>
              <w:t xml:space="preserve">   </w:t>
            </w:r>
            <w:r>
              <w:rPr>
                <w:rFonts w:ascii="宋体" w:hAnsi="宋体"/>
                <w:color w:val="000000"/>
                <w:szCs w:val="21"/>
              </w:rPr>
              <w:t xml:space="preserve"> 日收到。</w:t>
            </w:r>
          </w:p>
          <w:p w14:paraId="42BAD6D3" w14:textId="77777777" w:rsidR="00A93E4B" w:rsidRDefault="00000000">
            <w:pPr>
              <w:spacing w:line="640" w:lineRule="exact"/>
              <w:rPr>
                <w:rFonts w:ascii="宋体" w:hAnsi="宋体" w:hint="eastAsia"/>
                <w:color w:val="000000"/>
                <w:szCs w:val="21"/>
              </w:rPr>
            </w:pPr>
            <w:r>
              <w:rPr>
                <w:rFonts w:ascii="宋体" w:hAnsi="宋体"/>
                <w:color w:val="000000"/>
                <w:szCs w:val="21"/>
              </w:rPr>
              <w:t>会计审核：</w:t>
            </w:r>
          </w:p>
          <w:p w14:paraId="14D04063" w14:textId="77777777" w:rsidR="00A93E4B" w:rsidRDefault="00000000">
            <w:pPr>
              <w:spacing w:line="640" w:lineRule="exact"/>
              <w:rPr>
                <w:rFonts w:ascii="宋体" w:hAnsi="宋体" w:hint="eastAsia"/>
                <w:color w:val="000000"/>
                <w:szCs w:val="21"/>
              </w:rPr>
            </w:pPr>
            <w:r>
              <w:rPr>
                <w:rFonts w:ascii="宋体" w:hAnsi="宋体"/>
                <w:color w:val="000000"/>
                <w:szCs w:val="21"/>
              </w:rPr>
              <w:lastRenderedPageBreak/>
              <w:t>财务负责人审核：</w:t>
            </w:r>
          </w:p>
          <w:p w14:paraId="1442C061" w14:textId="77777777" w:rsidR="00A93E4B" w:rsidRDefault="00000000">
            <w:pPr>
              <w:spacing w:line="640" w:lineRule="exact"/>
              <w:rPr>
                <w:rFonts w:ascii="宋体" w:hAnsi="宋体" w:hint="eastAsia"/>
                <w:color w:val="000000"/>
                <w:szCs w:val="21"/>
              </w:rPr>
            </w:pPr>
            <w:r>
              <w:rPr>
                <w:rFonts w:ascii="宋体" w:hAnsi="宋体"/>
                <w:color w:val="000000"/>
                <w:szCs w:val="21"/>
              </w:rPr>
              <w:t>单位负责人签字：</w:t>
            </w:r>
          </w:p>
          <w:p w14:paraId="5FDAF55F" w14:textId="77777777" w:rsidR="00A93E4B" w:rsidRDefault="00000000">
            <w:pPr>
              <w:spacing w:line="640" w:lineRule="exact"/>
              <w:rPr>
                <w:rFonts w:ascii="宋体" w:hAnsi="宋体" w:hint="eastAsia"/>
                <w:color w:val="000000"/>
                <w:szCs w:val="21"/>
              </w:rPr>
            </w:pPr>
            <w:r>
              <w:rPr>
                <w:rFonts w:ascii="宋体" w:hAnsi="宋体"/>
                <w:color w:val="000000"/>
                <w:szCs w:val="21"/>
              </w:rPr>
              <w:t>出纳办理转账日期：</w:t>
            </w:r>
          </w:p>
        </w:tc>
      </w:tr>
    </w:tbl>
    <w:p w14:paraId="2DEC8A46" w14:textId="77777777" w:rsidR="00A93E4B" w:rsidRDefault="00000000">
      <w:pPr>
        <w:spacing w:line="380" w:lineRule="exact"/>
        <w:ind w:leftChars="114" w:left="450" w:hangingChars="100" w:hanging="211"/>
        <w:rPr>
          <w:rFonts w:ascii="宋体" w:hAnsi="宋体" w:hint="eastAsia"/>
          <w:b/>
          <w:bCs/>
          <w:color w:val="000000"/>
          <w:szCs w:val="21"/>
        </w:rPr>
      </w:pPr>
      <w:r>
        <w:rPr>
          <w:rFonts w:ascii="宋体" w:hAnsi="宋体"/>
          <w:b/>
          <w:bCs/>
          <w:color w:val="000000"/>
          <w:szCs w:val="21"/>
        </w:rPr>
        <w:t>注：供应商凭经采购单位审批的退付意见书到相关财务部办理履约保证金退付事宜。</w:t>
      </w:r>
    </w:p>
    <w:p w14:paraId="66816F60" w14:textId="77777777" w:rsidR="00A93E4B" w:rsidRDefault="00000000">
      <w:pPr>
        <w:widowControl/>
        <w:jc w:val="left"/>
        <w:rPr>
          <w:rFonts w:ascii="宋体" w:hAnsi="宋体" w:hint="eastAsia"/>
          <w:b/>
          <w:bCs/>
          <w:color w:val="000000"/>
          <w:szCs w:val="21"/>
        </w:rPr>
      </w:pPr>
      <w:r>
        <w:rPr>
          <w:rFonts w:ascii="宋体" w:hAnsi="宋体"/>
          <w:b/>
          <w:bCs/>
          <w:color w:val="000000"/>
          <w:szCs w:val="21"/>
        </w:rPr>
        <w:br w:type="page"/>
      </w:r>
    </w:p>
    <w:p w14:paraId="0E9AAED0" w14:textId="77777777" w:rsidR="00A93E4B" w:rsidRDefault="00A93E4B">
      <w:pPr>
        <w:snapToGrid w:val="0"/>
        <w:spacing w:line="360" w:lineRule="exact"/>
        <w:jc w:val="center"/>
        <w:rPr>
          <w:rFonts w:ascii="宋体" w:hAnsi="宋体" w:hint="eastAsia"/>
          <w:b/>
          <w:bCs/>
          <w:color w:val="000000"/>
          <w:szCs w:val="21"/>
        </w:rPr>
      </w:pPr>
      <w:bookmarkStart w:id="87" w:name="_Hlk80978015"/>
    </w:p>
    <w:p w14:paraId="5F311B7B" w14:textId="77777777" w:rsidR="00A93E4B" w:rsidRDefault="00000000">
      <w:pPr>
        <w:snapToGrid w:val="0"/>
        <w:spacing w:line="360" w:lineRule="exact"/>
        <w:jc w:val="center"/>
        <w:rPr>
          <w:rFonts w:ascii="宋体" w:hAnsi="宋体" w:hint="eastAsia"/>
          <w:b/>
          <w:bCs/>
          <w:color w:val="000000"/>
          <w:szCs w:val="21"/>
        </w:rPr>
      </w:pPr>
      <w:bookmarkStart w:id="88" w:name="_Hlk77607667"/>
      <w:r>
        <w:rPr>
          <w:rFonts w:ascii="宋体" w:hAnsi="宋体"/>
          <w:b/>
          <w:bCs/>
          <w:color w:val="000000"/>
          <w:szCs w:val="21"/>
        </w:rPr>
        <w:t>履约验收方案</w:t>
      </w:r>
    </w:p>
    <w:p w14:paraId="79F8272E" w14:textId="77777777" w:rsidR="00A93E4B" w:rsidRDefault="00A93E4B">
      <w:pPr>
        <w:widowControl/>
        <w:jc w:val="left"/>
        <w:rPr>
          <w:rFonts w:ascii="宋体" w:hAnsi="宋体" w:hint="eastAsia"/>
          <w:color w:val="000000"/>
          <w:szCs w:val="21"/>
        </w:rPr>
      </w:pPr>
    </w:p>
    <w:p w14:paraId="40040653" w14:textId="77777777" w:rsidR="00A93E4B" w:rsidRDefault="00A93E4B">
      <w:pPr>
        <w:widowControl/>
        <w:spacing w:line="360" w:lineRule="auto"/>
        <w:ind w:firstLine="200"/>
        <w:rPr>
          <w:rFonts w:ascii="宋体" w:hAnsi="宋体" w:hint="eastAsia"/>
          <w:color w:val="000000"/>
          <w:szCs w:val="21"/>
        </w:rPr>
      </w:pPr>
    </w:p>
    <w:p w14:paraId="7573664E"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1.履约验收工作参加人员</w:t>
      </w:r>
    </w:p>
    <w:p w14:paraId="6728BB77" w14:textId="77777777" w:rsidR="00A93E4B" w:rsidRDefault="00000000">
      <w:pPr>
        <w:spacing w:before="120" w:line="320" w:lineRule="exact"/>
        <w:jc w:val="left"/>
        <w:rPr>
          <w:rFonts w:ascii="宋体" w:hAnsi="宋体" w:hint="eastAsia"/>
          <w:color w:val="000000"/>
          <w:szCs w:val="21"/>
        </w:rPr>
      </w:pPr>
      <w:r>
        <w:rPr>
          <w:rFonts w:ascii="宋体" w:hAnsi="宋体"/>
          <w:b/>
          <w:bCs/>
          <w:color w:val="000000"/>
          <w:szCs w:val="21"/>
        </w:rPr>
        <w:t>1.1履约验收主体单位</w:t>
      </w:r>
    </w:p>
    <w:p w14:paraId="20ACAB42" w14:textId="77777777" w:rsidR="00A93E4B" w:rsidRDefault="00000000">
      <w:pPr>
        <w:spacing w:before="120" w:line="320" w:lineRule="exact"/>
        <w:ind w:firstLineChars="200" w:firstLine="420"/>
        <w:jc w:val="left"/>
        <w:rPr>
          <w:rFonts w:ascii="宋体" w:hAnsi="宋体" w:hint="eastAsia"/>
          <w:color w:val="000000"/>
          <w:szCs w:val="21"/>
          <w:u w:val="single"/>
        </w:rPr>
      </w:pPr>
      <w:r>
        <w:rPr>
          <w:rFonts w:ascii="宋体" w:hAnsi="宋体"/>
          <w:color w:val="000000"/>
          <w:szCs w:val="21"/>
        </w:rPr>
        <w:t>采购人</w:t>
      </w:r>
    </w:p>
    <w:p w14:paraId="1B32D374" w14:textId="77777777" w:rsidR="00A93E4B" w:rsidRDefault="00000000">
      <w:pPr>
        <w:spacing w:before="120" w:line="320" w:lineRule="exact"/>
        <w:jc w:val="left"/>
        <w:rPr>
          <w:rFonts w:ascii="宋体" w:hAnsi="宋体" w:hint="eastAsia"/>
          <w:color w:val="000000"/>
          <w:szCs w:val="21"/>
        </w:rPr>
      </w:pPr>
      <w:r>
        <w:rPr>
          <w:rFonts w:ascii="宋体" w:hAnsi="宋体"/>
          <w:b/>
          <w:bCs/>
          <w:color w:val="000000"/>
          <w:szCs w:val="21"/>
        </w:rPr>
        <w:t>1.2履约验收参加人员</w:t>
      </w:r>
    </w:p>
    <w:p w14:paraId="07E6BFC4" w14:textId="77777777" w:rsidR="00A93E4B" w:rsidRDefault="00000000">
      <w:pPr>
        <w:spacing w:before="120" w:line="320" w:lineRule="exact"/>
        <w:ind w:firstLineChars="200" w:firstLine="420"/>
        <w:jc w:val="left"/>
        <w:rPr>
          <w:rFonts w:ascii="宋体" w:hAnsi="宋体" w:hint="eastAsia"/>
          <w:color w:val="000000"/>
          <w:szCs w:val="21"/>
          <w:u w:val="single"/>
        </w:rPr>
      </w:pPr>
      <w:r>
        <w:rPr>
          <w:rFonts w:ascii="宋体" w:hAnsi="宋体"/>
          <w:color w:val="000000"/>
        </w:rPr>
        <w:t>采购人代表及采购人邀请的其他人员</w:t>
      </w:r>
    </w:p>
    <w:p w14:paraId="3A5785A4"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2.履约验收时间</w:t>
      </w:r>
    </w:p>
    <w:p w14:paraId="4AAEAA56" w14:textId="77777777" w:rsidR="00A93E4B" w:rsidRDefault="00000000">
      <w:pPr>
        <w:spacing w:before="120" w:line="320" w:lineRule="exact"/>
        <w:jc w:val="left"/>
        <w:rPr>
          <w:rFonts w:ascii="宋体" w:hAnsi="宋体" w:hint="eastAsia"/>
          <w:color w:val="000000"/>
          <w:szCs w:val="21"/>
        </w:rPr>
      </w:pPr>
      <w:r>
        <w:rPr>
          <w:rFonts w:ascii="宋体" w:hAnsi="宋体"/>
          <w:color w:val="000000"/>
          <w:szCs w:val="21"/>
        </w:rPr>
        <w:t>【202</w:t>
      </w:r>
      <w:r>
        <w:rPr>
          <w:rFonts w:ascii="宋体" w:hAnsi="宋体" w:hint="eastAsia"/>
          <w:color w:val="000000"/>
          <w:szCs w:val="21"/>
        </w:rPr>
        <w:t>6</w:t>
      </w:r>
      <w:r>
        <w:rPr>
          <w:rFonts w:ascii="宋体" w:hAnsi="宋体"/>
          <w:color w:val="000000"/>
          <w:szCs w:val="21"/>
        </w:rPr>
        <w:t>】年【】月活动结束后</w:t>
      </w:r>
    </w:p>
    <w:p w14:paraId="29C98334"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3.履约验收地点</w:t>
      </w:r>
    </w:p>
    <w:p w14:paraId="32BB3330" w14:textId="77777777" w:rsidR="00A93E4B" w:rsidRDefault="00000000">
      <w:pPr>
        <w:spacing w:before="120" w:line="320" w:lineRule="exact"/>
        <w:jc w:val="left"/>
        <w:rPr>
          <w:rFonts w:ascii="宋体" w:hAnsi="宋体" w:hint="eastAsia"/>
          <w:color w:val="000000"/>
          <w:szCs w:val="21"/>
        </w:rPr>
      </w:pPr>
      <w:r>
        <w:rPr>
          <w:rFonts w:ascii="宋体" w:hAnsi="宋体"/>
          <w:color w:val="000000"/>
          <w:szCs w:val="21"/>
        </w:rPr>
        <w:t>采购人指定地点</w:t>
      </w:r>
    </w:p>
    <w:p w14:paraId="52A79559"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4.履约验收方式</w:t>
      </w:r>
    </w:p>
    <w:p w14:paraId="02195A2B" w14:textId="77777777" w:rsidR="00A93E4B" w:rsidRDefault="00000000">
      <w:pPr>
        <w:spacing w:before="120" w:line="320" w:lineRule="exact"/>
        <w:jc w:val="left"/>
        <w:rPr>
          <w:rFonts w:ascii="宋体" w:hAnsi="宋体" w:hint="eastAsia"/>
          <w:b/>
          <w:bCs/>
          <w:color w:val="000000"/>
          <w:szCs w:val="21"/>
        </w:rPr>
      </w:pPr>
      <w:r>
        <w:rPr>
          <w:rFonts w:ascii="宋体" w:hAnsi="宋体"/>
          <w:color w:val="000000"/>
          <w:szCs w:val="21"/>
        </w:rPr>
        <w:t>采购人自行验收</w:t>
      </w:r>
    </w:p>
    <w:p w14:paraId="21A4C724"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5.履约验收程序</w:t>
      </w:r>
    </w:p>
    <w:p w14:paraId="4978674D"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5.1成立验收小组</w:t>
      </w:r>
    </w:p>
    <w:p w14:paraId="2B1FE0CC"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5.2量化验收标准</w:t>
      </w:r>
    </w:p>
    <w:p w14:paraId="00FFB433"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5.3组织验收</w:t>
      </w:r>
    </w:p>
    <w:p w14:paraId="6CB0C3F1"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5.4出具验收报告</w:t>
      </w:r>
    </w:p>
    <w:p w14:paraId="5459F654"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5.5验收结果公告</w:t>
      </w:r>
    </w:p>
    <w:p w14:paraId="1A4BCA9C"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5.6验收资料归档</w:t>
      </w:r>
    </w:p>
    <w:p w14:paraId="68A89132"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采购合同项目完成验收后，采购人整理好验收原始记录、验收书等资料后妥善保管，不得变造、隐匿或者销毁，验收资料保存期为采购结束之日起至少保存15年。</w:t>
      </w:r>
    </w:p>
    <w:p w14:paraId="25D712CB" w14:textId="77777777" w:rsidR="00A93E4B" w:rsidRDefault="00000000">
      <w:pPr>
        <w:spacing w:before="120" w:line="320" w:lineRule="exact"/>
        <w:jc w:val="left"/>
        <w:rPr>
          <w:rFonts w:ascii="宋体" w:hAnsi="宋体" w:hint="eastAsia"/>
          <w:b/>
          <w:bCs/>
          <w:iCs/>
          <w:color w:val="000000"/>
          <w:szCs w:val="21"/>
        </w:rPr>
      </w:pPr>
      <w:r>
        <w:rPr>
          <w:rFonts w:ascii="宋体" w:hAnsi="宋体"/>
          <w:b/>
          <w:bCs/>
          <w:color w:val="000000"/>
          <w:szCs w:val="21"/>
        </w:rPr>
        <w:t>6.履约验收内容</w:t>
      </w:r>
    </w:p>
    <w:p w14:paraId="46F8B13D" w14:textId="77777777" w:rsidR="00A93E4B" w:rsidRDefault="00000000">
      <w:pPr>
        <w:spacing w:before="120" w:line="320" w:lineRule="exact"/>
        <w:jc w:val="left"/>
        <w:rPr>
          <w:rFonts w:ascii="宋体" w:hAnsi="宋体" w:hint="eastAsia"/>
          <w:iCs/>
          <w:color w:val="000000"/>
          <w:szCs w:val="21"/>
        </w:rPr>
      </w:pPr>
      <w:r>
        <w:rPr>
          <w:rFonts w:ascii="宋体" w:hAnsi="宋体"/>
          <w:b/>
          <w:bCs/>
          <w:color w:val="000000"/>
          <w:szCs w:val="21"/>
        </w:rPr>
        <w:t>6.1商务验收内容</w:t>
      </w:r>
    </w:p>
    <w:p w14:paraId="4DB4538A" w14:textId="77777777" w:rsidR="00A93E4B" w:rsidRDefault="00000000">
      <w:pPr>
        <w:spacing w:before="120" w:line="320" w:lineRule="exact"/>
        <w:ind w:firstLineChars="200" w:firstLine="420"/>
        <w:jc w:val="left"/>
        <w:rPr>
          <w:rFonts w:ascii="宋体" w:hAnsi="宋体" w:hint="eastAsia"/>
          <w:color w:val="000000"/>
          <w:szCs w:val="21"/>
          <w:u w:val="single"/>
        </w:rPr>
      </w:pPr>
      <w:r>
        <w:rPr>
          <w:rFonts w:ascii="宋体" w:hAnsi="宋体"/>
          <w:color w:val="000000"/>
          <w:szCs w:val="21"/>
        </w:rPr>
        <w:t>对采购标的交付的情况、财务和服务要求，包括交付（实施）的时间（期限）和地点（范围），付款条件（进度和方式），包装和运输，售后服务，保险等进行验收。</w:t>
      </w:r>
    </w:p>
    <w:p w14:paraId="19F5C1EE" w14:textId="77777777" w:rsidR="00A93E4B" w:rsidRDefault="00000000">
      <w:pPr>
        <w:spacing w:before="120" w:line="320" w:lineRule="exact"/>
        <w:jc w:val="left"/>
        <w:rPr>
          <w:rFonts w:ascii="宋体" w:hAnsi="宋体" w:hint="eastAsia"/>
          <w:iCs/>
          <w:color w:val="000000"/>
          <w:szCs w:val="21"/>
        </w:rPr>
      </w:pPr>
      <w:r>
        <w:rPr>
          <w:rFonts w:ascii="宋体" w:hAnsi="宋体"/>
          <w:b/>
          <w:bCs/>
          <w:color w:val="000000"/>
          <w:szCs w:val="21"/>
        </w:rPr>
        <w:t>6.2技术验收内容</w:t>
      </w:r>
    </w:p>
    <w:p w14:paraId="041D976A" w14:textId="77777777" w:rsidR="00A93E4B" w:rsidRDefault="00000000">
      <w:pPr>
        <w:spacing w:before="120" w:line="320" w:lineRule="exact"/>
        <w:ind w:firstLineChars="200" w:firstLine="420"/>
        <w:jc w:val="left"/>
        <w:rPr>
          <w:rFonts w:ascii="宋体" w:hAnsi="宋体" w:hint="eastAsia"/>
          <w:color w:val="000000"/>
          <w:szCs w:val="21"/>
          <w:u w:val="single"/>
        </w:rPr>
      </w:pPr>
      <w:r>
        <w:rPr>
          <w:rFonts w:ascii="宋体" w:hAnsi="宋体"/>
          <w:color w:val="000000"/>
          <w:szCs w:val="21"/>
        </w:rPr>
        <w:lastRenderedPageBreak/>
        <w:t>对采购标的的功能和质量要求，包括性能、材料、结构、外观、安全，或者服务内容和标准等进行验收。</w:t>
      </w:r>
    </w:p>
    <w:p w14:paraId="7E4669B6"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7.履约验收标准</w:t>
      </w:r>
    </w:p>
    <w:p w14:paraId="6E5271C3" w14:textId="77777777" w:rsidR="00A93E4B" w:rsidRDefault="00000000">
      <w:pPr>
        <w:widowControl/>
        <w:spacing w:before="120" w:line="320" w:lineRule="exact"/>
        <w:ind w:firstLineChars="200" w:firstLine="420"/>
        <w:rPr>
          <w:rFonts w:ascii="宋体" w:hAnsi="宋体" w:hint="eastAsia"/>
          <w:color w:val="000000"/>
          <w:kern w:val="0"/>
          <w:szCs w:val="21"/>
        </w:rPr>
      </w:pPr>
      <w:r>
        <w:rPr>
          <w:rFonts w:ascii="宋体" w:hAnsi="宋体"/>
          <w:color w:val="000000"/>
          <w:kern w:val="0"/>
          <w:szCs w:val="21"/>
        </w:rPr>
        <w:t>服务类验收标准：</w:t>
      </w:r>
    </w:p>
    <w:p w14:paraId="6BE32F69" w14:textId="77777777" w:rsidR="00A93E4B" w:rsidRDefault="00000000">
      <w:pPr>
        <w:widowControl/>
        <w:spacing w:before="120" w:line="320" w:lineRule="exact"/>
        <w:ind w:firstLineChars="200" w:firstLine="420"/>
        <w:rPr>
          <w:rFonts w:ascii="宋体" w:hAnsi="宋体" w:hint="eastAsia"/>
          <w:color w:val="000000"/>
          <w:kern w:val="0"/>
          <w:szCs w:val="21"/>
        </w:rPr>
      </w:pPr>
      <w:r>
        <w:rPr>
          <w:rFonts w:ascii="宋体" w:hAnsi="宋体"/>
          <w:color w:val="000000"/>
          <w:kern w:val="0"/>
          <w:szCs w:val="21"/>
        </w:rPr>
        <w:t>（1）中标（成交）供应商应提供完备的技术或服务资料、装箱单和合格证等，并派遣专业人员进行现场安装调试。验收合格条件如下：</w:t>
      </w:r>
    </w:p>
    <w:p w14:paraId="059ECCCE" w14:textId="77777777" w:rsidR="00A93E4B" w:rsidRDefault="00000000">
      <w:pPr>
        <w:spacing w:before="120" w:line="320" w:lineRule="exact"/>
        <w:rPr>
          <w:rFonts w:ascii="宋体" w:hAnsi="宋体" w:hint="eastAsia"/>
          <w:color w:val="000000"/>
          <w:szCs w:val="21"/>
        </w:rPr>
      </w:pPr>
      <w:r>
        <w:rPr>
          <w:rFonts w:ascii="宋体" w:hAnsi="宋体"/>
          <w:color w:val="000000"/>
          <w:szCs w:val="21"/>
        </w:rPr>
        <w:t>服务技术参数与响应文件中响应表或证明材料一致，达到规定的标准。否则，以实际服务技术参数与响应文件响应表参数或证明材料比较，按如下情况处理：</w:t>
      </w:r>
    </w:p>
    <w:p w14:paraId="38239F7A" w14:textId="77777777" w:rsidR="00A93E4B" w:rsidRDefault="00000000">
      <w:pPr>
        <w:spacing w:before="120" w:line="320" w:lineRule="exact"/>
        <w:rPr>
          <w:rFonts w:ascii="宋体" w:hAnsi="宋体" w:hint="eastAsia"/>
          <w:color w:val="000000"/>
          <w:szCs w:val="21"/>
        </w:rPr>
      </w:pPr>
      <w:r>
        <w:rPr>
          <w:rFonts w:ascii="宋体" w:hAnsi="宋体" w:cs="宋体" w:hint="eastAsia"/>
          <w:color w:val="000000"/>
          <w:szCs w:val="21"/>
        </w:rPr>
        <w:t>①</w:t>
      </w:r>
      <w:r>
        <w:rPr>
          <w:rFonts w:ascii="宋体" w:hAnsi="宋体"/>
          <w:color w:val="000000"/>
          <w:szCs w:val="21"/>
        </w:rPr>
        <w:t>供应商响应文件响应表或证明材料中满足或优于的技术参数，在验收时实际不满足技术参数要求的，视为供货商违约，采购人有权终止合同，并追究供应商责任，同时报财政部门备案。</w:t>
      </w:r>
    </w:p>
    <w:p w14:paraId="49A9DE57" w14:textId="77777777" w:rsidR="00A93E4B" w:rsidRDefault="00000000">
      <w:pPr>
        <w:spacing w:before="120" w:line="320" w:lineRule="exact"/>
        <w:rPr>
          <w:rFonts w:ascii="宋体" w:hAnsi="宋体" w:hint="eastAsia"/>
          <w:color w:val="000000"/>
          <w:szCs w:val="21"/>
        </w:rPr>
      </w:pPr>
      <w:r>
        <w:rPr>
          <w:rFonts w:ascii="宋体" w:hAnsi="宋体" w:cs="宋体" w:hint="eastAsia"/>
          <w:color w:val="000000"/>
          <w:szCs w:val="21"/>
        </w:rPr>
        <w:t>②</w:t>
      </w:r>
      <w:r>
        <w:rPr>
          <w:rFonts w:ascii="宋体" w:hAnsi="宋体"/>
          <w:color w:val="000000"/>
          <w:szCs w:val="21"/>
        </w:rPr>
        <w:t>供应商响应文件响应表或证明材料中优于的技术参数，在验收时实际仅满足并未优于技术参数要求的，视为供货商违约，采购人有权终止合同，并追究供应商责任，同时报财政部门备案。</w:t>
      </w:r>
    </w:p>
    <w:p w14:paraId="14C39357" w14:textId="77777777" w:rsidR="00A93E4B" w:rsidRDefault="00000000">
      <w:pPr>
        <w:spacing w:before="120" w:line="320" w:lineRule="exact"/>
        <w:rPr>
          <w:rFonts w:ascii="宋体" w:hAnsi="宋体" w:hint="eastAsia"/>
          <w:color w:val="000000"/>
          <w:szCs w:val="21"/>
        </w:rPr>
      </w:pPr>
      <w:r>
        <w:rPr>
          <w:rFonts w:ascii="宋体" w:hAnsi="宋体" w:cs="宋体" w:hint="eastAsia"/>
          <w:color w:val="000000"/>
          <w:szCs w:val="21"/>
        </w:rPr>
        <w:t>③</w:t>
      </w:r>
      <w:r>
        <w:rPr>
          <w:rFonts w:ascii="宋体" w:hAnsi="宋体"/>
          <w:color w:val="000000"/>
          <w:szCs w:val="21"/>
        </w:rPr>
        <w:t xml:space="preserve">供应商响应文件响应表或证明材料中不满足的技术参数，在验收时实际满足技术参数的要求，以满足技术参数的要求验收。 </w:t>
      </w:r>
    </w:p>
    <w:p w14:paraId="2DF81B04" w14:textId="77777777" w:rsidR="00A93E4B" w:rsidRDefault="00000000">
      <w:pPr>
        <w:spacing w:before="120" w:line="320" w:lineRule="exact"/>
        <w:rPr>
          <w:rFonts w:ascii="宋体" w:hAnsi="宋体" w:hint="eastAsia"/>
          <w:color w:val="000000"/>
          <w:szCs w:val="21"/>
        </w:rPr>
      </w:pPr>
      <w:r>
        <w:rPr>
          <w:rFonts w:ascii="宋体" w:hAnsi="宋体" w:cs="宋体" w:hint="eastAsia"/>
          <w:color w:val="000000"/>
          <w:szCs w:val="21"/>
        </w:rPr>
        <w:t>④</w:t>
      </w:r>
      <w:r>
        <w:rPr>
          <w:rFonts w:ascii="宋体" w:hAnsi="宋体"/>
          <w:color w:val="000000"/>
          <w:szCs w:val="21"/>
        </w:rPr>
        <w:t>供应商响应文件响应表或证明材料中满足的技术参数，在验收时实际优于技术参数的要求，以满足技术参数的要求验收。</w:t>
      </w:r>
    </w:p>
    <w:p w14:paraId="22313AF4" w14:textId="77777777" w:rsidR="00A93E4B" w:rsidRDefault="00000000">
      <w:pPr>
        <w:spacing w:before="120" w:line="320" w:lineRule="exact"/>
        <w:rPr>
          <w:rFonts w:ascii="宋体" w:hAnsi="宋体" w:hint="eastAsia"/>
          <w:color w:val="000000"/>
          <w:szCs w:val="21"/>
        </w:rPr>
      </w:pPr>
      <w:r>
        <w:rPr>
          <w:rFonts w:ascii="宋体" w:hAnsi="宋体" w:cs="宋体" w:hint="eastAsia"/>
          <w:color w:val="000000"/>
          <w:szCs w:val="21"/>
        </w:rPr>
        <w:t>⑤</w:t>
      </w:r>
      <w:r>
        <w:rPr>
          <w:rFonts w:ascii="宋体" w:hAnsi="宋体"/>
          <w:color w:val="000000"/>
          <w:szCs w:val="21"/>
        </w:rPr>
        <w:t>供应商响应文件响应表或证明材料中优于的技术参数，在验收时实际也优于技术参数的要求，但没有达到响应表或证明材料中优于的程度，由采购人与供应商协商按是否满足要求验收。</w:t>
      </w:r>
    </w:p>
    <w:p w14:paraId="55AF5597"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（2）技术资料、装箱单、合格证等资料齐全。</w:t>
      </w:r>
    </w:p>
    <w:p w14:paraId="42736F7A"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（3）在测试或试运行期间所出现的问题得到解决，并运行或工作正常。</w:t>
      </w:r>
    </w:p>
    <w:p w14:paraId="61886B31"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（4）在规定时间内完成交货及验收，并经采购人确认。</w:t>
      </w:r>
    </w:p>
    <w:p w14:paraId="498528C4"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（5）服务在符合要求后，才作为最终验收。</w:t>
      </w:r>
    </w:p>
    <w:p w14:paraId="1479CB9C"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（6）成交供应商提供的服务未达到采购文件规定要求，且对采购人造成损失的，由成交供应商承担一切责任，并赔偿所造成的损失。</w:t>
      </w:r>
    </w:p>
    <w:p w14:paraId="1F84E26F"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（7）采购人需要制造商对成交供应商交付的产品或服务（包括质量、参数等）进行确认的，制造商应予以配合并出具书面意见，相关配合事项由成交供应商与制造商协调。</w:t>
      </w:r>
    </w:p>
    <w:p w14:paraId="47EF9018"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（8）产品包装材料归采购人所有。</w:t>
      </w:r>
    </w:p>
    <w:p w14:paraId="4C77C568" w14:textId="77777777" w:rsidR="00A93E4B" w:rsidRDefault="00000000">
      <w:pPr>
        <w:spacing w:before="120" w:line="320" w:lineRule="exact"/>
        <w:ind w:firstLineChars="200" w:firstLine="420"/>
        <w:jc w:val="left"/>
        <w:rPr>
          <w:rFonts w:ascii="宋体" w:hAnsi="宋体" w:hint="eastAsia"/>
          <w:color w:val="000000"/>
          <w:szCs w:val="21"/>
        </w:rPr>
      </w:pPr>
      <w:r>
        <w:rPr>
          <w:rFonts w:ascii="宋体" w:hAnsi="宋体"/>
          <w:color w:val="000000"/>
          <w:szCs w:val="21"/>
        </w:rPr>
        <w:t>（9）政府采购合同约定的其他要求及响应文件响应的其他标准。</w:t>
      </w:r>
    </w:p>
    <w:p w14:paraId="29DCF4B5" w14:textId="77777777" w:rsidR="00A93E4B" w:rsidRDefault="00000000">
      <w:pPr>
        <w:spacing w:before="120" w:line="320" w:lineRule="exact"/>
        <w:jc w:val="left"/>
        <w:rPr>
          <w:rFonts w:ascii="宋体" w:hAnsi="宋体" w:hint="eastAsia"/>
          <w:b/>
          <w:bCs/>
          <w:color w:val="000000"/>
          <w:szCs w:val="21"/>
        </w:rPr>
      </w:pPr>
      <w:r>
        <w:rPr>
          <w:rFonts w:ascii="宋体" w:hAnsi="宋体"/>
          <w:b/>
          <w:bCs/>
          <w:color w:val="000000"/>
          <w:szCs w:val="21"/>
        </w:rPr>
        <w:t>8.履约验收其他事项</w:t>
      </w:r>
    </w:p>
    <w:p w14:paraId="1CA49A00" w14:textId="77777777" w:rsidR="00A93E4B" w:rsidRDefault="00000000">
      <w:pPr>
        <w:spacing w:before="120" w:line="320" w:lineRule="exact"/>
        <w:rPr>
          <w:rFonts w:ascii="宋体" w:hAnsi="宋体" w:hint="eastAsia"/>
          <w:color w:val="000000"/>
          <w:szCs w:val="21"/>
          <w:u w:val="single"/>
        </w:rPr>
      </w:pPr>
      <w:r>
        <w:rPr>
          <w:rFonts w:ascii="宋体" w:hAnsi="宋体"/>
          <w:color w:val="000000"/>
          <w:szCs w:val="21"/>
          <w:u w:val="single"/>
        </w:rPr>
        <w:br w:type="page"/>
      </w:r>
    </w:p>
    <w:bookmarkEnd w:id="87"/>
    <w:bookmarkEnd w:id="88"/>
    <w:p w14:paraId="71B4A818" w14:textId="77777777" w:rsidR="00A93E4B" w:rsidRDefault="00000000">
      <w:pPr>
        <w:snapToGrid w:val="0"/>
        <w:spacing w:line="360" w:lineRule="exact"/>
        <w:jc w:val="center"/>
        <w:rPr>
          <w:rFonts w:ascii="宋体" w:hAnsi="宋体" w:hint="eastAsia"/>
          <w:b/>
          <w:bCs/>
          <w:color w:val="000000"/>
          <w:szCs w:val="21"/>
        </w:rPr>
      </w:pPr>
      <w:r>
        <w:rPr>
          <w:rFonts w:ascii="宋体" w:hAnsi="宋体"/>
          <w:b/>
          <w:bCs/>
          <w:color w:val="000000"/>
          <w:szCs w:val="21"/>
        </w:rPr>
        <w:lastRenderedPageBreak/>
        <w:t>广西壮族自治区政府采购项目合同验收书</w:t>
      </w:r>
    </w:p>
    <w:p w14:paraId="3AA1A677" w14:textId="77777777" w:rsidR="00A93E4B" w:rsidRDefault="00000000">
      <w:pPr>
        <w:widowControl/>
        <w:snapToGrid w:val="0"/>
        <w:spacing w:before="100" w:beforeAutospacing="1" w:after="100" w:afterAutospacing="1" w:line="320" w:lineRule="exact"/>
        <w:ind w:leftChars="-171" w:left="-359" w:firstLineChars="200" w:firstLine="420"/>
        <w:jc w:val="left"/>
        <w:rPr>
          <w:rFonts w:ascii="宋体" w:hAnsi="宋体" w:hint="eastAsia"/>
          <w:color w:val="000000"/>
          <w:kern w:val="0"/>
          <w:szCs w:val="21"/>
        </w:rPr>
      </w:pPr>
      <w:r>
        <w:rPr>
          <w:rFonts w:ascii="宋体" w:hAnsi="宋体"/>
          <w:color w:val="000000"/>
          <w:kern w:val="0"/>
          <w:szCs w:val="21"/>
        </w:rPr>
        <w:t>根据政府采购项目（</w:t>
      </w:r>
      <w:r>
        <w:rPr>
          <w:rFonts w:ascii="宋体" w:hAnsi="宋体"/>
          <w:color w:val="000000"/>
          <w:kern w:val="0"/>
          <w:szCs w:val="21"/>
          <w:u w:val="single"/>
        </w:rPr>
        <w:t>采购合同编号：</w:t>
      </w:r>
      <w:r>
        <w:rPr>
          <w:rFonts w:ascii="宋体" w:hAnsi="宋体"/>
          <w:color w:val="000000"/>
          <w:szCs w:val="21"/>
          <w:u w:val="single"/>
        </w:rPr>
        <w:t>GXZC20XX-XX-XXXXX-JDZB</w:t>
      </w:r>
      <w:r>
        <w:rPr>
          <w:rFonts w:ascii="宋体" w:hAnsi="宋体"/>
          <w:color w:val="000000"/>
          <w:kern w:val="0"/>
          <w:szCs w:val="21"/>
        </w:rPr>
        <w:t>）的约定，我单位对（</w:t>
      </w:r>
      <w:r>
        <w:rPr>
          <w:rFonts w:ascii="宋体" w:hAnsi="宋体"/>
          <w:color w:val="000000"/>
          <w:szCs w:val="21"/>
          <w:u w:val="single"/>
        </w:rPr>
        <w:t>XXXX采购项目</w:t>
      </w:r>
      <w:r>
        <w:rPr>
          <w:rFonts w:ascii="宋体" w:hAnsi="宋体"/>
          <w:color w:val="000000"/>
          <w:kern w:val="0"/>
          <w:szCs w:val="21"/>
        </w:rPr>
        <w:t>）政府采购项目中标（或成交）供应商</w:t>
      </w:r>
      <w:r>
        <w:rPr>
          <w:rFonts w:ascii="宋体" w:hAnsi="宋体"/>
          <w:color w:val="000000"/>
          <w:kern w:val="0"/>
          <w:szCs w:val="21"/>
          <w:u w:val="single"/>
        </w:rPr>
        <w:t>XX公司（填写供应商名称）</w:t>
      </w:r>
      <w:r>
        <w:rPr>
          <w:rFonts w:ascii="宋体" w:hAnsi="宋体"/>
          <w:color w:val="000000"/>
          <w:kern w:val="0"/>
          <w:szCs w:val="21"/>
        </w:rPr>
        <w:t>提供的服务进行了验收，验收情况如下：</w:t>
      </w:r>
    </w:p>
    <w:tbl>
      <w:tblPr>
        <w:tblW w:w="9627"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CellMar>
          <w:left w:w="0" w:type="dxa"/>
          <w:right w:w="0" w:type="dxa"/>
        </w:tblCellMar>
        <w:tblLook w:val="04A0" w:firstRow="1" w:lastRow="0" w:firstColumn="1" w:lastColumn="0" w:noHBand="0" w:noVBand="1"/>
      </w:tblPr>
      <w:tblGrid>
        <w:gridCol w:w="661"/>
        <w:gridCol w:w="866"/>
        <w:gridCol w:w="977"/>
        <w:gridCol w:w="2263"/>
        <w:gridCol w:w="1608"/>
        <w:gridCol w:w="850"/>
        <w:gridCol w:w="242"/>
        <w:gridCol w:w="2160"/>
      </w:tblGrid>
      <w:tr w:rsidR="00A93E4B" w14:paraId="55E7591B" w14:textId="77777777">
        <w:trPr>
          <w:trHeight w:val="361"/>
          <w:jc w:val="center"/>
        </w:trPr>
        <w:tc>
          <w:tcPr>
            <w:tcW w:w="2504" w:type="dxa"/>
            <w:gridSpan w:val="3"/>
            <w:tcBorders>
              <w:top w:val="single" w:sz="8" w:space="0" w:color="auto"/>
              <w:left w:val="single" w:sz="8" w:space="0" w:color="auto"/>
              <w:bottom w:val="single" w:sz="8" w:space="0" w:color="auto"/>
              <w:right w:val="single" w:sz="8" w:space="0" w:color="auto"/>
            </w:tcBorders>
            <w:vAlign w:val="center"/>
          </w:tcPr>
          <w:p w14:paraId="667C05E9" w14:textId="77777777" w:rsidR="00A93E4B" w:rsidRDefault="00000000">
            <w:pPr>
              <w:widowControl/>
              <w:snapToGrid w:val="0"/>
              <w:spacing w:before="100" w:beforeAutospacing="1" w:after="100" w:afterAutospacing="1" w:line="320" w:lineRule="exact"/>
              <w:ind w:left="-3" w:firstLineChars="2" w:firstLine="4"/>
              <w:jc w:val="center"/>
              <w:rPr>
                <w:rFonts w:ascii="宋体" w:hAnsi="宋体" w:hint="eastAsia"/>
                <w:color w:val="000000"/>
                <w:kern w:val="0"/>
                <w:szCs w:val="21"/>
              </w:rPr>
            </w:pPr>
            <w:r>
              <w:rPr>
                <w:rFonts w:ascii="宋体" w:hAnsi="宋体"/>
                <w:color w:val="000000"/>
                <w:kern w:val="0"/>
                <w:szCs w:val="21"/>
              </w:rPr>
              <w:t>验收方式：</w:t>
            </w:r>
          </w:p>
        </w:tc>
        <w:tc>
          <w:tcPr>
            <w:tcW w:w="7123" w:type="dxa"/>
            <w:gridSpan w:val="5"/>
            <w:tcBorders>
              <w:top w:val="single" w:sz="8" w:space="0" w:color="auto"/>
              <w:left w:val="single" w:sz="8" w:space="0" w:color="auto"/>
              <w:bottom w:val="single" w:sz="8" w:space="0" w:color="auto"/>
              <w:right w:val="single" w:sz="8" w:space="0" w:color="auto"/>
            </w:tcBorders>
            <w:vAlign w:val="center"/>
          </w:tcPr>
          <w:p w14:paraId="3EFB9DF3" w14:textId="77777777" w:rsidR="00A93E4B" w:rsidRDefault="00000000">
            <w:pPr>
              <w:widowControl/>
              <w:snapToGrid w:val="0"/>
              <w:spacing w:before="100" w:beforeAutospacing="1" w:after="100" w:afterAutospacing="1" w:line="320" w:lineRule="exact"/>
              <w:ind w:left="-3" w:firstLineChars="200" w:firstLine="420"/>
              <w:jc w:val="center"/>
              <w:rPr>
                <w:rFonts w:ascii="宋体" w:hAnsi="宋体" w:hint="eastAsia"/>
                <w:color w:val="000000"/>
                <w:kern w:val="0"/>
                <w:szCs w:val="21"/>
              </w:rPr>
            </w:pPr>
            <w:r>
              <w:rPr>
                <w:rFonts w:ascii="宋体" w:hAnsi="宋体"/>
                <w:color w:val="000000"/>
                <w:szCs w:val="21"/>
              </w:rPr>
              <w:t>□</w:t>
            </w:r>
            <w:r>
              <w:rPr>
                <w:rFonts w:ascii="宋体" w:hAnsi="宋体"/>
                <w:color w:val="000000"/>
                <w:kern w:val="0"/>
                <w:szCs w:val="21"/>
              </w:rPr>
              <w:t>自行验收        </w:t>
            </w:r>
            <w:r>
              <w:rPr>
                <w:rFonts w:ascii="宋体" w:hAnsi="宋体"/>
                <w:color w:val="000000"/>
                <w:szCs w:val="21"/>
              </w:rPr>
              <w:sym w:font="Wingdings 2" w:char="00A3"/>
            </w:r>
            <w:r>
              <w:rPr>
                <w:rFonts w:ascii="宋体" w:hAnsi="宋体"/>
                <w:color w:val="000000"/>
                <w:kern w:val="0"/>
                <w:szCs w:val="21"/>
              </w:rPr>
              <w:t>委托验收</w:t>
            </w:r>
          </w:p>
        </w:tc>
      </w:tr>
      <w:tr w:rsidR="00A93E4B" w14:paraId="63A00909" w14:textId="77777777">
        <w:trPr>
          <w:trHeight w:val="424"/>
          <w:jc w:val="center"/>
        </w:trPr>
        <w:tc>
          <w:tcPr>
            <w:tcW w:w="661" w:type="dxa"/>
            <w:tcBorders>
              <w:top w:val="single" w:sz="8" w:space="0" w:color="auto"/>
              <w:left w:val="single" w:sz="8" w:space="0" w:color="auto"/>
              <w:bottom w:val="single" w:sz="8" w:space="0" w:color="auto"/>
              <w:right w:val="single" w:sz="8" w:space="0" w:color="auto"/>
            </w:tcBorders>
            <w:vAlign w:val="center"/>
          </w:tcPr>
          <w:p w14:paraId="275234E1" w14:textId="77777777" w:rsidR="00A93E4B" w:rsidRDefault="00000000">
            <w:pPr>
              <w:widowControl/>
              <w:snapToGrid w:val="0"/>
              <w:spacing w:before="100" w:beforeAutospacing="1" w:after="100" w:afterAutospacing="1" w:line="320" w:lineRule="exact"/>
              <w:ind w:firstLineChars="1" w:firstLine="2"/>
              <w:jc w:val="center"/>
              <w:rPr>
                <w:rFonts w:ascii="宋体" w:hAnsi="宋体" w:hint="eastAsia"/>
                <w:color w:val="000000"/>
                <w:kern w:val="0"/>
                <w:szCs w:val="21"/>
              </w:rPr>
            </w:pPr>
            <w:r>
              <w:rPr>
                <w:rFonts w:ascii="宋体" w:hAnsi="宋体"/>
                <w:color w:val="000000"/>
                <w:kern w:val="0"/>
                <w:szCs w:val="21"/>
              </w:rPr>
              <w:t>序号</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17C36DF0" w14:textId="77777777" w:rsidR="00A93E4B" w:rsidRDefault="00000000">
            <w:pPr>
              <w:widowControl/>
              <w:snapToGrid w:val="0"/>
              <w:spacing w:before="100" w:beforeAutospacing="1" w:after="100" w:afterAutospacing="1" w:line="320" w:lineRule="exact"/>
              <w:ind w:left="-3" w:firstLineChars="1" w:firstLine="2"/>
              <w:jc w:val="center"/>
              <w:rPr>
                <w:rFonts w:ascii="宋体" w:hAnsi="宋体" w:hint="eastAsia"/>
                <w:color w:val="000000"/>
                <w:kern w:val="0"/>
                <w:szCs w:val="21"/>
              </w:rPr>
            </w:pPr>
            <w:r>
              <w:rPr>
                <w:rFonts w:ascii="宋体" w:hAnsi="宋体"/>
                <w:color w:val="000000"/>
                <w:kern w:val="0"/>
                <w:szCs w:val="21"/>
              </w:rPr>
              <w:t>名  称</w:t>
            </w: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3F5D4DA1" w14:textId="77777777" w:rsidR="00A93E4B" w:rsidRDefault="00000000">
            <w:pPr>
              <w:widowControl/>
              <w:snapToGrid w:val="0"/>
              <w:spacing w:before="100" w:beforeAutospacing="1" w:after="100" w:afterAutospacing="1" w:line="320" w:lineRule="exact"/>
              <w:ind w:left="-3" w:firstLineChars="1" w:firstLine="2"/>
              <w:jc w:val="center"/>
              <w:rPr>
                <w:rFonts w:ascii="宋体" w:hAnsi="宋体" w:hint="eastAsia"/>
                <w:color w:val="000000"/>
                <w:kern w:val="0"/>
                <w:szCs w:val="21"/>
              </w:rPr>
            </w:pPr>
            <w:r>
              <w:rPr>
                <w:rFonts w:ascii="宋体" w:hAnsi="宋体"/>
                <w:color w:val="000000"/>
                <w:kern w:val="0"/>
                <w:szCs w:val="21"/>
              </w:rPr>
              <w:t>服务内容、标准</w:t>
            </w:r>
          </w:p>
        </w:tc>
        <w:tc>
          <w:tcPr>
            <w:tcW w:w="850" w:type="dxa"/>
            <w:tcBorders>
              <w:top w:val="single" w:sz="8" w:space="0" w:color="auto"/>
              <w:left w:val="single" w:sz="8" w:space="0" w:color="auto"/>
              <w:bottom w:val="single" w:sz="8" w:space="0" w:color="auto"/>
              <w:right w:val="single" w:sz="8" w:space="0" w:color="auto"/>
            </w:tcBorders>
            <w:vAlign w:val="center"/>
          </w:tcPr>
          <w:p w14:paraId="7977F13A" w14:textId="77777777" w:rsidR="00A93E4B" w:rsidRDefault="00000000">
            <w:pPr>
              <w:widowControl/>
              <w:snapToGrid w:val="0"/>
              <w:spacing w:before="100" w:beforeAutospacing="1" w:after="100" w:afterAutospacing="1" w:line="320" w:lineRule="exact"/>
              <w:jc w:val="center"/>
              <w:rPr>
                <w:rFonts w:ascii="宋体" w:hAnsi="宋体" w:hint="eastAsia"/>
                <w:color w:val="000000"/>
                <w:kern w:val="0"/>
                <w:szCs w:val="21"/>
              </w:rPr>
            </w:pPr>
            <w:r>
              <w:rPr>
                <w:rFonts w:ascii="宋体" w:hAnsi="宋体"/>
                <w:color w:val="000000"/>
                <w:kern w:val="0"/>
                <w:szCs w:val="21"/>
              </w:rPr>
              <w:t>数量</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096E32D0" w14:textId="77777777" w:rsidR="00A93E4B" w:rsidRDefault="00000000">
            <w:pPr>
              <w:widowControl/>
              <w:snapToGrid w:val="0"/>
              <w:spacing w:before="100" w:beforeAutospacing="1" w:after="100" w:afterAutospacing="1" w:line="320" w:lineRule="exact"/>
              <w:ind w:left="-3" w:firstLineChars="1" w:firstLine="2"/>
              <w:jc w:val="center"/>
              <w:rPr>
                <w:rFonts w:ascii="宋体" w:hAnsi="宋体" w:hint="eastAsia"/>
                <w:color w:val="000000"/>
                <w:kern w:val="0"/>
                <w:szCs w:val="21"/>
              </w:rPr>
            </w:pPr>
            <w:r>
              <w:rPr>
                <w:rFonts w:ascii="宋体" w:hAnsi="宋体"/>
                <w:color w:val="000000"/>
                <w:kern w:val="0"/>
                <w:szCs w:val="21"/>
              </w:rPr>
              <w:t>金  额（含税）</w:t>
            </w:r>
          </w:p>
        </w:tc>
      </w:tr>
      <w:tr w:rsidR="00A93E4B" w14:paraId="17FE0A60" w14:textId="77777777">
        <w:trPr>
          <w:trHeight w:val="487"/>
          <w:jc w:val="center"/>
        </w:trPr>
        <w:tc>
          <w:tcPr>
            <w:tcW w:w="661" w:type="dxa"/>
            <w:tcBorders>
              <w:top w:val="single" w:sz="8" w:space="0" w:color="auto"/>
              <w:left w:val="single" w:sz="8" w:space="0" w:color="auto"/>
              <w:bottom w:val="single" w:sz="8" w:space="0" w:color="auto"/>
              <w:right w:val="single" w:sz="8" w:space="0" w:color="auto"/>
            </w:tcBorders>
            <w:vAlign w:val="center"/>
          </w:tcPr>
          <w:p w14:paraId="0D87964F" w14:textId="77777777" w:rsidR="00A93E4B" w:rsidRDefault="00000000">
            <w:pPr>
              <w:widowControl/>
              <w:snapToGrid w:val="0"/>
              <w:spacing w:before="100" w:beforeAutospacing="1" w:after="100" w:afterAutospacing="1" w:line="320" w:lineRule="exact"/>
              <w:ind w:left="-3" w:firstLineChars="2" w:firstLine="4"/>
              <w:jc w:val="center"/>
              <w:rPr>
                <w:rFonts w:ascii="宋体" w:hAnsi="宋体" w:hint="eastAsia"/>
                <w:color w:val="000000"/>
                <w:kern w:val="0"/>
                <w:szCs w:val="21"/>
              </w:rPr>
            </w:pPr>
            <w:r>
              <w:rPr>
                <w:rFonts w:ascii="宋体" w:hAnsi="宋体"/>
                <w:color w:val="000000"/>
                <w:kern w:val="0"/>
                <w:szCs w:val="21"/>
              </w:rPr>
              <w:t>1</w:t>
            </w:r>
          </w:p>
        </w:tc>
        <w:tc>
          <w:tcPr>
            <w:tcW w:w="1843" w:type="dxa"/>
            <w:gridSpan w:val="2"/>
            <w:tcBorders>
              <w:top w:val="single" w:sz="8" w:space="0" w:color="auto"/>
              <w:left w:val="single" w:sz="8" w:space="0" w:color="auto"/>
              <w:bottom w:val="single" w:sz="8" w:space="0" w:color="auto"/>
              <w:right w:val="single" w:sz="8" w:space="0" w:color="auto"/>
            </w:tcBorders>
            <w:vAlign w:val="center"/>
          </w:tcPr>
          <w:p w14:paraId="259E07BA" w14:textId="77777777" w:rsidR="00A93E4B" w:rsidRDefault="00A93E4B">
            <w:pPr>
              <w:widowControl/>
              <w:snapToGrid w:val="0"/>
              <w:spacing w:before="100" w:beforeAutospacing="1" w:after="100" w:afterAutospacing="1" w:line="320" w:lineRule="exact"/>
              <w:ind w:left="-3" w:firstLineChars="200" w:firstLine="420"/>
              <w:jc w:val="left"/>
              <w:rPr>
                <w:rFonts w:ascii="宋体" w:hAnsi="宋体" w:hint="eastAsia"/>
                <w:color w:val="000000"/>
                <w:kern w:val="0"/>
                <w:szCs w:val="21"/>
              </w:rPr>
            </w:pPr>
          </w:p>
        </w:tc>
        <w:tc>
          <w:tcPr>
            <w:tcW w:w="3871" w:type="dxa"/>
            <w:gridSpan w:val="2"/>
            <w:tcBorders>
              <w:top w:val="single" w:sz="8" w:space="0" w:color="auto"/>
              <w:left w:val="single" w:sz="8" w:space="0" w:color="auto"/>
              <w:bottom w:val="single" w:sz="8" w:space="0" w:color="auto"/>
              <w:right w:val="single" w:sz="8" w:space="0" w:color="auto"/>
            </w:tcBorders>
            <w:vAlign w:val="center"/>
          </w:tcPr>
          <w:p w14:paraId="3A9B38CC" w14:textId="77777777" w:rsidR="00A93E4B" w:rsidRDefault="00A93E4B">
            <w:pPr>
              <w:rPr>
                <w:rFonts w:ascii="宋体" w:hAnsi="宋体" w:hint="eastAsia"/>
                <w:color w:val="000000"/>
                <w:kern w:val="0"/>
                <w:szCs w:val="21"/>
              </w:rPr>
            </w:pPr>
          </w:p>
        </w:tc>
        <w:tc>
          <w:tcPr>
            <w:tcW w:w="850" w:type="dxa"/>
            <w:tcBorders>
              <w:top w:val="single" w:sz="8" w:space="0" w:color="auto"/>
              <w:left w:val="single" w:sz="8" w:space="0" w:color="auto"/>
              <w:bottom w:val="single" w:sz="8" w:space="0" w:color="auto"/>
              <w:right w:val="single" w:sz="8" w:space="0" w:color="auto"/>
            </w:tcBorders>
            <w:vAlign w:val="center"/>
          </w:tcPr>
          <w:p w14:paraId="6FDEB5DC" w14:textId="77777777" w:rsidR="00A93E4B" w:rsidRDefault="00000000">
            <w:pPr>
              <w:widowControl/>
              <w:snapToGrid w:val="0"/>
              <w:spacing w:before="100" w:beforeAutospacing="1" w:after="100" w:afterAutospacing="1" w:line="320" w:lineRule="exact"/>
              <w:jc w:val="center"/>
              <w:rPr>
                <w:rFonts w:ascii="宋体" w:hAnsi="宋体" w:hint="eastAsia"/>
                <w:color w:val="000000"/>
                <w:kern w:val="0"/>
                <w:szCs w:val="21"/>
              </w:rPr>
            </w:pPr>
            <w:r>
              <w:rPr>
                <w:rFonts w:ascii="宋体" w:hAnsi="宋体"/>
                <w:color w:val="000000"/>
                <w:kern w:val="0"/>
                <w:szCs w:val="21"/>
              </w:rPr>
              <w:t>1套</w:t>
            </w: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4DF3AB43" w14:textId="77777777" w:rsidR="00A93E4B" w:rsidRDefault="00000000">
            <w:pPr>
              <w:jc w:val="center"/>
              <w:rPr>
                <w:rFonts w:ascii="宋体" w:hAnsi="宋体" w:hint="eastAsia"/>
                <w:color w:val="000000"/>
                <w:kern w:val="0"/>
                <w:szCs w:val="21"/>
              </w:rPr>
            </w:pPr>
            <w:r>
              <w:rPr>
                <w:rFonts w:ascii="宋体" w:hAnsi="宋体"/>
                <w:color w:val="000000"/>
                <w:kern w:val="0"/>
                <w:szCs w:val="21"/>
              </w:rPr>
              <w:t>¥0.00元</w:t>
            </w:r>
          </w:p>
        </w:tc>
      </w:tr>
      <w:tr w:rsidR="00A93E4B" w14:paraId="330D2CAD" w14:textId="77777777">
        <w:trPr>
          <w:trHeight w:val="487"/>
          <w:jc w:val="center"/>
        </w:trPr>
        <w:tc>
          <w:tcPr>
            <w:tcW w:w="6375" w:type="dxa"/>
            <w:gridSpan w:val="5"/>
            <w:tcBorders>
              <w:top w:val="single" w:sz="8" w:space="0" w:color="auto"/>
              <w:left w:val="single" w:sz="8" w:space="0" w:color="auto"/>
              <w:bottom w:val="single" w:sz="8" w:space="0" w:color="auto"/>
              <w:right w:val="single" w:sz="8" w:space="0" w:color="auto"/>
            </w:tcBorders>
            <w:vAlign w:val="center"/>
          </w:tcPr>
          <w:p w14:paraId="07E0C0F9" w14:textId="77777777" w:rsidR="00A93E4B" w:rsidRDefault="00000000">
            <w:pPr>
              <w:jc w:val="center"/>
              <w:rPr>
                <w:rFonts w:ascii="宋体" w:hAnsi="宋体" w:hint="eastAsia"/>
                <w:color w:val="000000"/>
                <w:kern w:val="0"/>
                <w:szCs w:val="21"/>
              </w:rPr>
            </w:pPr>
            <w:r>
              <w:rPr>
                <w:rFonts w:ascii="宋体" w:hAnsi="宋体"/>
                <w:color w:val="000000"/>
                <w:kern w:val="0"/>
                <w:szCs w:val="21"/>
              </w:rPr>
              <w:t>合 计</w:t>
            </w:r>
          </w:p>
        </w:tc>
        <w:tc>
          <w:tcPr>
            <w:tcW w:w="850" w:type="dxa"/>
            <w:tcBorders>
              <w:top w:val="single" w:sz="8" w:space="0" w:color="auto"/>
              <w:left w:val="single" w:sz="8" w:space="0" w:color="auto"/>
              <w:bottom w:val="single" w:sz="8" w:space="0" w:color="auto"/>
              <w:right w:val="single" w:sz="8" w:space="0" w:color="auto"/>
            </w:tcBorders>
            <w:vAlign w:val="center"/>
          </w:tcPr>
          <w:p w14:paraId="5457B77E" w14:textId="77777777" w:rsidR="00A93E4B" w:rsidRDefault="00A93E4B">
            <w:pPr>
              <w:widowControl/>
              <w:snapToGrid w:val="0"/>
              <w:spacing w:before="100" w:beforeAutospacing="1" w:after="100" w:afterAutospacing="1" w:line="320" w:lineRule="exact"/>
              <w:jc w:val="center"/>
              <w:rPr>
                <w:rFonts w:ascii="宋体" w:hAnsi="宋体" w:hint="eastAsia"/>
                <w:color w:val="000000"/>
                <w:kern w:val="0"/>
                <w:szCs w:val="21"/>
              </w:rPr>
            </w:pPr>
          </w:p>
        </w:tc>
        <w:tc>
          <w:tcPr>
            <w:tcW w:w="2402" w:type="dxa"/>
            <w:gridSpan w:val="2"/>
            <w:tcBorders>
              <w:top w:val="single" w:sz="8" w:space="0" w:color="auto"/>
              <w:left w:val="single" w:sz="8" w:space="0" w:color="auto"/>
              <w:bottom w:val="single" w:sz="8" w:space="0" w:color="auto"/>
              <w:right w:val="single" w:sz="8" w:space="0" w:color="auto"/>
            </w:tcBorders>
            <w:vAlign w:val="center"/>
          </w:tcPr>
          <w:p w14:paraId="44274EF7" w14:textId="77777777" w:rsidR="00A93E4B" w:rsidRDefault="00000000">
            <w:pPr>
              <w:jc w:val="center"/>
              <w:rPr>
                <w:rFonts w:ascii="宋体" w:hAnsi="宋体" w:hint="eastAsia"/>
                <w:color w:val="000000"/>
                <w:kern w:val="0"/>
                <w:szCs w:val="21"/>
              </w:rPr>
            </w:pPr>
            <w:r>
              <w:rPr>
                <w:rFonts w:ascii="宋体" w:hAnsi="宋体"/>
                <w:color w:val="000000"/>
                <w:kern w:val="0"/>
                <w:szCs w:val="21"/>
              </w:rPr>
              <w:t>¥0.00元</w:t>
            </w:r>
          </w:p>
        </w:tc>
      </w:tr>
      <w:tr w:rsidR="00A93E4B" w14:paraId="5CE4C690" w14:textId="77777777">
        <w:trPr>
          <w:trHeight w:val="555"/>
          <w:jc w:val="center"/>
        </w:trPr>
        <w:tc>
          <w:tcPr>
            <w:tcW w:w="9627" w:type="dxa"/>
            <w:gridSpan w:val="8"/>
            <w:tcBorders>
              <w:top w:val="single" w:sz="8" w:space="0" w:color="auto"/>
              <w:left w:val="single" w:sz="8" w:space="0" w:color="auto"/>
              <w:bottom w:val="single" w:sz="8" w:space="0" w:color="auto"/>
              <w:right w:val="single" w:sz="8" w:space="0" w:color="auto"/>
            </w:tcBorders>
            <w:vAlign w:val="center"/>
          </w:tcPr>
          <w:p w14:paraId="1B77C59D" w14:textId="77777777" w:rsidR="00A93E4B" w:rsidRDefault="00000000">
            <w:pPr>
              <w:widowControl/>
              <w:snapToGrid w:val="0"/>
              <w:spacing w:before="100" w:beforeAutospacing="1" w:after="100" w:afterAutospacing="1" w:line="320" w:lineRule="exact"/>
              <w:ind w:firstLineChars="1" w:firstLine="2"/>
              <w:jc w:val="left"/>
              <w:rPr>
                <w:rFonts w:ascii="宋体" w:hAnsi="宋体" w:hint="eastAsia"/>
                <w:color w:val="000000"/>
                <w:kern w:val="0"/>
                <w:szCs w:val="21"/>
              </w:rPr>
            </w:pPr>
            <w:r>
              <w:rPr>
                <w:rFonts w:ascii="宋体" w:hAnsi="宋体"/>
                <w:color w:val="000000"/>
                <w:kern w:val="0"/>
                <w:szCs w:val="21"/>
              </w:rPr>
              <w:t>合计大写金额：人民币              元整</w:t>
            </w:r>
          </w:p>
        </w:tc>
      </w:tr>
      <w:tr w:rsidR="00A93E4B" w14:paraId="4E4D5188" w14:textId="77777777">
        <w:trPr>
          <w:trHeight w:val="549"/>
          <w:jc w:val="center"/>
        </w:trPr>
        <w:tc>
          <w:tcPr>
            <w:tcW w:w="1527" w:type="dxa"/>
            <w:gridSpan w:val="2"/>
            <w:tcBorders>
              <w:top w:val="single" w:sz="8" w:space="0" w:color="auto"/>
              <w:left w:val="single" w:sz="8" w:space="0" w:color="auto"/>
              <w:bottom w:val="single" w:sz="8" w:space="0" w:color="auto"/>
              <w:right w:val="single" w:sz="8" w:space="0" w:color="auto"/>
            </w:tcBorders>
            <w:vAlign w:val="center"/>
          </w:tcPr>
          <w:p w14:paraId="4FA27ACC" w14:textId="77777777" w:rsidR="00A93E4B" w:rsidRDefault="00000000">
            <w:pPr>
              <w:widowControl/>
              <w:snapToGrid w:val="0"/>
              <w:spacing w:before="100" w:beforeAutospacing="1" w:after="100" w:afterAutospacing="1" w:line="320" w:lineRule="exact"/>
              <w:ind w:firstLineChars="1" w:firstLine="2"/>
              <w:jc w:val="left"/>
              <w:rPr>
                <w:rFonts w:ascii="宋体" w:hAnsi="宋体" w:hint="eastAsia"/>
                <w:color w:val="000000"/>
                <w:kern w:val="0"/>
                <w:szCs w:val="21"/>
              </w:rPr>
            </w:pPr>
            <w:r>
              <w:rPr>
                <w:rFonts w:ascii="宋体" w:hAnsi="宋体"/>
                <w:color w:val="000000"/>
                <w:kern w:val="0"/>
                <w:szCs w:val="21"/>
              </w:rPr>
              <w:t>实际供货日期</w:t>
            </w:r>
          </w:p>
        </w:tc>
        <w:tc>
          <w:tcPr>
            <w:tcW w:w="3240" w:type="dxa"/>
            <w:gridSpan w:val="2"/>
            <w:tcBorders>
              <w:top w:val="single" w:sz="8" w:space="0" w:color="auto"/>
              <w:left w:val="single" w:sz="8" w:space="0" w:color="auto"/>
              <w:bottom w:val="single" w:sz="8" w:space="0" w:color="auto"/>
              <w:right w:val="single" w:sz="8" w:space="0" w:color="auto"/>
            </w:tcBorders>
            <w:vAlign w:val="center"/>
          </w:tcPr>
          <w:p w14:paraId="274DC0F3" w14:textId="77777777" w:rsidR="00A93E4B" w:rsidRDefault="00000000">
            <w:pPr>
              <w:snapToGrid w:val="0"/>
              <w:spacing w:before="100" w:beforeAutospacing="1" w:after="100" w:afterAutospacing="1" w:line="320" w:lineRule="exact"/>
              <w:ind w:firstLineChars="200" w:firstLine="420"/>
              <w:jc w:val="left"/>
              <w:rPr>
                <w:rFonts w:ascii="宋体" w:hAnsi="宋体" w:hint="eastAsia"/>
                <w:color w:val="000000"/>
                <w:kern w:val="0"/>
                <w:szCs w:val="21"/>
              </w:rPr>
            </w:pPr>
            <w:r>
              <w:rPr>
                <w:rFonts w:ascii="宋体" w:hAnsi="宋体"/>
                <w:color w:val="000000"/>
                <w:kern w:val="0"/>
                <w:szCs w:val="21"/>
              </w:rPr>
              <w:t>20  年  月  日</w:t>
            </w:r>
          </w:p>
        </w:tc>
        <w:tc>
          <w:tcPr>
            <w:tcW w:w="2700" w:type="dxa"/>
            <w:gridSpan w:val="3"/>
            <w:tcBorders>
              <w:top w:val="single" w:sz="8" w:space="0" w:color="auto"/>
              <w:left w:val="single" w:sz="8" w:space="0" w:color="auto"/>
              <w:bottom w:val="single" w:sz="8" w:space="0" w:color="auto"/>
              <w:right w:val="single" w:sz="8" w:space="0" w:color="auto"/>
            </w:tcBorders>
            <w:vAlign w:val="center"/>
          </w:tcPr>
          <w:p w14:paraId="6CEFDFC6" w14:textId="77777777" w:rsidR="00A93E4B" w:rsidRDefault="00000000">
            <w:pPr>
              <w:snapToGrid w:val="0"/>
              <w:spacing w:before="100" w:beforeAutospacing="1" w:after="100" w:afterAutospacing="1" w:line="320" w:lineRule="exact"/>
              <w:ind w:firstLineChars="19" w:firstLine="40"/>
              <w:jc w:val="center"/>
              <w:rPr>
                <w:rFonts w:ascii="宋体" w:hAnsi="宋体" w:hint="eastAsia"/>
                <w:color w:val="000000"/>
                <w:kern w:val="0"/>
                <w:szCs w:val="21"/>
              </w:rPr>
            </w:pPr>
            <w:r>
              <w:rPr>
                <w:rFonts w:ascii="宋体" w:hAnsi="宋体"/>
                <w:color w:val="000000"/>
                <w:kern w:val="0"/>
                <w:szCs w:val="21"/>
              </w:rPr>
              <w:t>合同交货验收日期</w:t>
            </w:r>
          </w:p>
        </w:tc>
        <w:tc>
          <w:tcPr>
            <w:tcW w:w="2160" w:type="dxa"/>
            <w:tcBorders>
              <w:top w:val="single" w:sz="8" w:space="0" w:color="auto"/>
              <w:left w:val="single" w:sz="8" w:space="0" w:color="auto"/>
              <w:bottom w:val="single" w:sz="8" w:space="0" w:color="auto"/>
              <w:right w:val="single" w:sz="8" w:space="0" w:color="auto"/>
            </w:tcBorders>
            <w:vAlign w:val="center"/>
          </w:tcPr>
          <w:p w14:paraId="4968A34B" w14:textId="77777777" w:rsidR="00A93E4B" w:rsidRDefault="00000000">
            <w:pPr>
              <w:snapToGrid w:val="0"/>
              <w:spacing w:before="100" w:beforeAutospacing="1" w:after="100" w:afterAutospacing="1" w:line="320" w:lineRule="exact"/>
              <w:ind w:firstLineChars="200" w:firstLine="420"/>
              <w:jc w:val="left"/>
              <w:rPr>
                <w:rFonts w:ascii="宋体" w:hAnsi="宋体" w:hint="eastAsia"/>
                <w:color w:val="000000"/>
                <w:kern w:val="0"/>
                <w:szCs w:val="21"/>
              </w:rPr>
            </w:pPr>
            <w:r>
              <w:rPr>
                <w:rFonts w:ascii="宋体" w:hAnsi="宋体"/>
                <w:color w:val="000000"/>
                <w:kern w:val="0"/>
                <w:szCs w:val="21"/>
              </w:rPr>
              <w:t>20  年  月  日</w:t>
            </w:r>
          </w:p>
        </w:tc>
      </w:tr>
      <w:tr w:rsidR="00A93E4B" w14:paraId="3E895B5C" w14:textId="77777777">
        <w:trPr>
          <w:trHeight w:val="693"/>
          <w:jc w:val="center"/>
        </w:trPr>
        <w:tc>
          <w:tcPr>
            <w:tcW w:w="1527" w:type="dxa"/>
            <w:gridSpan w:val="2"/>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073DADB8" w14:textId="77777777" w:rsidR="00A93E4B" w:rsidRDefault="00000000">
            <w:pPr>
              <w:widowControl/>
              <w:snapToGrid w:val="0"/>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验收具体内容</w:t>
            </w:r>
          </w:p>
        </w:tc>
        <w:tc>
          <w:tcPr>
            <w:tcW w:w="8100"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643E211E" w14:textId="77777777" w:rsidR="00A93E4B" w:rsidRDefault="00A93E4B">
            <w:pPr>
              <w:rPr>
                <w:rFonts w:ascii="宋体" w:hAnsi="宋体" w:hint="eastAsia"/>
                <w:color w:val="000000"/>
                <w:kern w:val="0"/>
                <w:szCs w:val="21"/>
              </w:rPr>
            </w:pPr>
          </w:p>
        </w:tc>
      </w:tr>
      <w:tr w:rsidR="00A93E4B" w14:paraId="57FA0F7F" w14:textId="77777777">
        <w:trPr>
          <w:trHeight w:val="546"/>
          <w:jc w:val="center"/>
        </w:trPr>
        <w:tc>
          <w:tcPr>
            <w:tcW w:w="1527" w:type="dxa"/>
            <w:gridSpan w:val="2"/>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6829BA2"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验收小组意见</w:t>
            </w:r>
          </w:p>
        </w:tc>
        <w:tc>
          <w:tcPr>
            <w:tcW w:w="8100" w:type="dxa"/>
            <w:gridSpan w:val="6"/>
            <w:tcBorders>
              <w:top w:val="single" w:sz="8" w:space="0" w:color="auto"/>
              <w:left w:val="single" w:sz="8" w:space="0" w:color="auto"/>
              <w:bottom w:val="single" w:sz="4" w:space="0" w:color="auto"/>
              <w:right w:val="single" w:sz="8" w:space="0" w:color="auto"/>
            </w:tcBorders>
            <w:vAlign w:val="center"/>
          </w:tcPr>
          <w:p w14:paraId="4B996D11"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验收结论性意见：同意（不同意）通过项目验收</w:t>
            </w:r>
          </w:p>
        </w:tc>
      </w:tr>
      <w:tr w:rsidR="00A93E4B" w14:paraId="7DC13224" w14:textId="77777777">
        <w:trPr>
          <w:trHeight w:val="1037"/>
          <w:jc w:val="center"/>
        </w:trPr>
        <w:tc>
          <w:tcPr>
            <w:tcW w:w="1527" w:type="dxa"/>
            <w:gridSpan w:val="2"/>
            <w:vMerge/>
            <w:tcBorders>
              <w:top w:val="single" w:sz="8" w:space="0" w:color="auto"/>
              <w:left w:val="single" w:sz="8" w:space="0" w:color="auto"/>
              <w:bottom w:val="single" w:sz="8" w:space="0" w:color="auto"/>
              <w:right w:val="single" w:sz="8" w:space="0" w:color="auto"/>
            </w:tcBorders>
            <w:vAlign w:val="center"/>
          </w:tcPr>
          <w:p w14:paraId="2F3171AD" w14:textId="77777777" w:rsidR="00A93E4B" w:rsidRDefault="00A93E4B">
            <w:pPr>
              <w:widowControl/>
              <w:spacing w:line="320" w:lineRule="exact"/>
              <w:jc w:val="left"/>
              <w:rPr>
                <w:rFonts w:ascii="宋体" w:hAnsi="宋体" w:hint="eastAsia"/>
                <w:color w:val="000000"/>
                <w:kern w:val="0"/>
                <w:szCs w:val="21"/>
              </w:rPr>
            </w:pPr>
          </w:p>
        </w:tc>
        <w:tc>
          <w:tcPr>
            <w:tcW w:w="8100" w:type="dxa"/>
            <w:gridSpan w:val="6"/>
            <w:tcBorders>
              <w:top w:val="single" w:sz="4" w:space="0" w:color="auto"/>
              <w:left w:val="single" w:sz="8" w:space="0" w:color="auto"/>
              <w:bottom w:val="single" w:sz="8" w:space="0" w:color="auto"/>
              <w:right w:val="single" w:sz="8" w:space="0" w:color="auto"/>
            </w:tcBorders>
            <w:vAlign w:val="center"/>
          </w:tcPr>
          <w:p w14:paraId="16E2BAF7" w14:textId="77777777" w:rsidR="00A93E4B" w:rsidRDefault="00000000">
            <w:pPr>
              <w:rPr>
                <w:rFonts w:ascii="宋体" w:hAnsi="宋体" w:hint="eastAsia"/>
                <w:color w:val="000000"/>
                <w:kern w:val="0"/>
                <w:szCs w:val="21"/>
              </w:rPr>
            </w:pPr>
            <w:r>
              <w:rPr>
                <w:rFonts w:ascii="宋体" w:hAnsi="宋体"/>
                <w:color w:val="000000"/>
                <w:kern w:val="0"/>
                <w:szCs w:val="21"/>
              </w:rPr>
              <w:t>有异议的意见和说明理由：</w:t>
            </w:r>
          </w:p>
          <w:p w14:paraId="132B434A" w14:textId="77777777" w:rsidR="00A93E4B" w:rsidRDefault="00000000">
            <w:pPr>
              <w:ind w:firstLineChars="2800" w:firstLine="5880"/>
              <w:rPr>
                <w:rFonts w:ascii="宋体" w:hAnsi="宋体" w:hint="eastAsia"/>
                <w:color w:val="000000"/>
                <w:kern w:val="0"/>
                <w:szCs w:val="21"/>
              </w:rPr>
            </w:pPr>
            <w:r>
              <w:rPr>
                <w:rFonts w:ascii="宋体" w:hAnsi="宋体"/>
                <w:color w:val="000000"/>
                <w:kern w:val="0"/>
                <w:szCs w:val="21"/>
              </w:rPr>
              <w:t>签字：</w:t>
            </w:r>
          </w:p>
        </w:tc>
      </w:tr>
      <w:tr w:rsidR="00A93E4B" w14:paraId="5EA2AFA2" w14:textId="77777777">
        <w:trPr>
          <w:trHeight w:val="1331"/>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77AD7B1F"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验收小组成员签字：</w:t>
            </w:r>
          </w:p>
          <w:p w14:paraId="555951C4" w14:textId="77777777" w:rsidR="00A93E4B" w:rsidRDefault="00A93E4B">
            <w:pPr>
              <w:widowControl/>
              <w:spacing w:before="100" w:beforeAutospacing="1" w:after="100" w:afterAutospacing="1" w:line="320" w:lineRule="exact"/>
              <w:jc w:val="left"/>
              <w:rPr>
                <w:rFonts w:ascii="宋体" w:hAnsi="宋体" w:hint="eastAsia"/>
                <w:color w:val="000000"/>
                <w:kern w:val="0"/>
                <w:szCs w:val="21"/>
              </w:rPr>
            </w:pPr>
          </w:p>
        </w:tc>
      </w:tr>
      <w:tr w:rsidR="00A93E4B" w14:paraId="464C2BC5" w14:textId="77777777">
        <w:trPr>
          <w:trHeight w:val="1110"/>
          <w:jc w:val="center"/>
        </w:trPr>
        <w:tc>
          <w:tcPr>
            <w:tcW w:w="9627" w:type="dxa"/>
            <w:gridSpan w:val="8"/>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2238B51E"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监督人员或其他相关人员签字：</w:t>
            </w:r>
          </w:p>
          <w:p w14:paraId="7488FC83" w14:textId="77777777" w:rsidR="00A93E4B" w:rsidRDefault="00000000">
            <w:pPr>
              <w:widowControl/>
              <w:spacing w:before="100" w:beforeAutospacing="1" w:after="100" w:afterAutospacing="1" w:line="320" w:lineRule="exact"/>
              <w:ind w:firstLineChars="31" w:firstLine="65"/>
              <w:jc w:val="left"/>
              <w:rPr>
                <w:rFonts w:ascii="宋体" w:hAnsi="宋体" w:hint="eastAsia"/>
                <w:color w:val="000000"/>
                <w:kern w:val="0"/>
                <w:szCs w:val="21"/>
              </w:rPr>
            </w:pPr>
            <w:r>
              <w:rPr>
                <w:rFonts w:ascii="宋体" w:hAnsi="宋体"/>
                <w:color w:val="000000"/>
                <w:kern w:val="0"/>
                <w:szCs w:val="21"/>
              </w:rPr>
              <w:t>或受邀机构的意见（盖章）：</w:t>
            </w:r>
          </w:p>
        </w:tc>
      </w:tr>
      <w:tr w:rsidR="00A93E4B" w14:paraId="2B884AB9" w14:textId="77777777">
        <w:trPr>
          <w:trHeight w:val="1418"/>
          <w:jc w:val="center"/>
        </w:trPr>
        <w:tc>
          <w:tcPr>
            <w:tcW w:w="4767" w:type="dxa"/>
            <w:gridSpan w:val="4"/>
            <w:tcBorders>
              <w:top w:val="single" w:sz="8" w:space="0" w:color="auto"/>
              <w:left w:val="single" w:sz="8" w:space="0" w:color="auto"/>
              <w:bottom w:val="single" w:sz="8" w:space="0" w:color="auto"/>
              <w:right w:val="nil"/>
            </w:tcBorders>
            <w:tcMar>
              <w:top w:w="0" w:type="dxa"/>
              <w:left w:w="108" w:type="dxa"/>
              <w:bottom w:w="0" w:type="dxa"/>
              <w:right w:w="108" w:type="dxa"/>
            </w:tcMar>
            <w:vAlign w:val="center"/>
          </w:tcPr>
          <w:p w14:paraId="7337F9E8" w14:textId="77777777" w:rsidR="00A93E4B" w:rsidRDefault="00000000">
            <w:pPr>
              <w:widowControl/>
              <w:spacing w:before="100" w:beforeAutospacing="1" w:after="100" w:afterAutospacing="1" w:line="320" w:lineRule="exact"/>
              <w:ind w:firstLineChars="31" w:firstLine="65"/>
              <w:jc w:val="left"/>
              <w:rPr>
                <w:rFonts w:ascii="宋体" w:hAnsi="宋体" w:hint="eastAsia"/>
                <w:color w:val="000000"/>
                <w:kern w:val="0"/>
                <w:szCs w:val="21"/>
              </w:rPr>
            </w:pPr>
            <w:r>
              <w:rPr>
                <w:rFonts w:ascii="宋体" w:hAnsi="宋体"/>
                <w:color w:val="000000"/>
                <w:kern w:val="0"/>
                <w:szCs w:val="21"/>
              </w:rPr>
              <w:t>中标或者成交供应商法定代表人签字或盖章：</w:t>
            </w:r>
          </w:p>
          <w:p w14:paraId="457B3536"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联系电话：          年   月   日</w:t>
            </w:r>
          </w:p>
          <w:p w14:paraId="22B5433E" w14:textId="77777777" w:rsidR="00A93E4B" w:rsidRDefault="00A93E4B">
            <w:pPr>
              <w:widowControl/>
              <w:spacing w:before="100" w:beforeAutospacing="1" w:after="100" w:afterAutospacing="1" w:line="320" w:lineRule="exact"/>
              <w:jc w:val="left"/>
              <w:rPr>
                <w:rFonts w:ascii="宋体" w:hAnsi="宋体" w:hint="eastAsia"/>
                <w:color w:val="000000"/>
                <w:kern w:val="0"/>
                <w:szCs w:val="21"/>
              </w:rPr>
            </w:pPr>
          </w:p>
          <w:p w14:paraId="1EE16736" w14:textId="77777777" w:rsidR="00A93E4B" w:rsidRDefault="00000000">
            <w:pPr>
              <w:widowControl/>
              <w:spacing w:before="100" w:beforeAutospacing="1" w:after="100" w:afterAutospacing="1" w:line="320" w:lineRule="exact"/>
              <w:ind w:firstLineChars="31" w:firstLine="65"/>
              <w:jc w:val="left"/>
              <w:rPr>
                <w:rFonts w:ascii="宋体" w:hAnsi="宋体" w:hint="eastAsia"/>
                <w:color w:val="000000"/>
                <w:kern w:val="0"/>
                <w:szCs w:val="21"/>
              </w:rPr>
            </w:pPr>
            <w:r>
              <w:rPr>
                <w:rFonts w:ascii="宋体" w:hAnsi="宋体"/>
                <w:color w:val="000000"/>
                <w:kern w:val="0"/>
                <w:szCs w:val="21"/>
              </w:rPr>
              <w:t>采购人签字或盖章：</w:t>
            </w:r>
          </w:p>
          <w:p w14:paraId="4841333F"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联系电话：         年   月   日</w:t>
            </w:r>
          </w:p>
        </w:tc>
        <w:tc>
          <w:tcPr>
            <w:tcW w:w="4860" w:type="dxa"/>
            <w:gridSpan w:val="4"/>
            <w:tcBorders>
              <w:top w:val="single" w:sz="8" w:space="0" w:color="auto"/>
              <w:left w:val="nil"/>
              <w:bottom w:val="single" w:sz="8" w:space="0" w:color="auto"/>
              <w:right w:val="single" w:sz="8" w:space="0" w:color="auto"/>
            </w:tcBorders>
            <w:vAlign w:val="center"/>
          </w:tcPr>
          <w:p w14:paraId="0857CD4F"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 受托机构的意见（盖章）：</w:t>
            </w:r>
          </w:p>
          <w:p w14:paraId="2B6C05E0" w14:textId="77777777" w:rsidR="00A93E4B" w:rsidRDefault="00000000">
            <w:pPr>
              <w:widowControl/>
              <w:spacing w:before="100" w:beforeAutospacing="1" w:after="100" w:afterAutospacing="1" w:line="320" w:lineRule="exact"/>
              <w:jc w:val="left"/>
              <w:rPr>
                <w:rFonts w:ascii="宋体" w:hAnsi="宋体" w:hint="eastAsia"/>
                <w:color w:val="000000"/>
                <w:kern w:val="0"/>
                <w:szCs w:val="21"/>
              </w:rPr>
            </w:pPr>
            <w:r>
              <w:rPr>
                <w:rFonts w:ascii="宋体" w:hAnsi="宋体"/>
                <w:color w:val="000000"/>
                <w:kern w:val="0"/>
                <w:szCs w:val="21"/>
              </w:rPr>
              <w:t>联系电话：                     年   月   日</w:t>
            </w:r>
          </w:p>
          <w:p w14:paraId="6A2A225D" w14:textId="77777777" w:rsidR="00A93E4B" w:rsidRDefault="00A93E4B">
            <w:pPr>
              <w:widowControl/>
              <w:spacing w:before="100" w:beforeAutospacing="1" w:after="100" w:afterAutospacing="1" w:line="320" w:lineRule="exact"/>
              <w:jc w:val="left"/>
              <w:rPr>
                <w:rFonts w:ascii="宋体" w:hAnsi="宋体" w:hint="eastAsia"/>
                <w:color w:val="000000"/>
                <w:kern w:val="0"/>
                <w:szCs w:val="21"/>
              </w:rPr>
            </w:pPr>
          </w:p>
          <w:p w14:paraId="6D752844" w14:textId="77777777" w:rsidR="00A93E4B" w:rsidRDefault="00A93E4B">
            <w:pPr>
              <w:widowControl/>
              <w:spacing w:before="100" w:beforeAutospacing="1" w:after="100" w:afterAutospacing="1" w:line="320" w:lineRule="exact"/>
              <w:jc w:val="left"/>
              <w:rPr>
                <w:rFonts w:ascii="宋体" w:hAnsi="宋体" w:hint="eastAsia"/>
                <w:color w:val="000000"/>
                <w:kern w:val="0"/>
                <w:szCs w:val="21"/>
              </w:rPr>
            </w:pPr>
          </w:p>
          <w:p w14:paraId="4296BAC7" w14:textId="77777777" w:rsidR="00A93E4B" w:rsidRDefault="00A93E4B">
            <w:pPr>
              <w:widowControl/>
              <w:spacing w:before="100" w:beforeAutospacing="1" w:after="100" w:afterAutospacing="1" w:line="320" w:lineRule="exact"/>
              <w:jc w:val="left"/>
              <w:rPr>
                <w:rFonts w:ascii="宋体" w:hAnsi="宋体" w:hint="eastAsia"/>
                <w:color w:val="000000"/>
                <w:kern w:val="0"/>
                <w:szCs w:val="21"/>
              </w:rPr>
            </w:pPr>
          </w:p>
        </w:tc>
      </w:tr>
    </w:tbl>
    <w:p w14:paraId="26A75A4C" w14:textId="77777777" w:rsidR="00A93E4B" w:rsidRDefault="00000000">
      <w:pPr>
        <w:widowControl/>
        <w:jc w:val="left"/>
        <w:rPr>
          <w:rFonts w:ascii="宋体" w:hAnsi="宋体" w:hint="eastAsia"/>
          <w:color w:val="000000"/>
          <w:szCs w:val="21"/>
          <w:u w:val="single"/>
        </w:rPr>
      </w:pPr>
      <w:r>
        <w:rPr>
          <w:rFonts w:ascii="宋体" w:hAnsi="宋体"/>
          <w:color w:val="000000"/>
          <w:spacing w:val="-10"/>
          <w:kern w:val="0"/>
          <w:szCs w:val="21"/>
        </w:rPr>
        <w:t>备注：本报告单一式3份（采购单位1份、供应商1份、采购代理机构1份）</w:t>
      </w:r>
      <w:r>
        <w:rPr>
          <w:rFonts w:ascii="宋体" w:hAnsi="宋体"/>
          <w:color w:val="000000"/>
          <w:szCs w:val="21"/>
        </w:rPr>
        <w:t xml:space="preserve"> </w:t>
      </w:r>
    </w:p>
    <w:p w14:paraId="7D3FED32" w14:textId="77777777" w:rsidR="00A93E4B" w:rsidRDefault="00A93E4B">
      <w:pPr>
        <w:widowControl/>
        <w:jc w:val="left"/>
        <w:rPr>
          <w:rFonts w:ascii="宋体" w:hAnsi="宋体" w:hint="eastAsia"/>
          <w:bCs/>
          <w:color w:val="000000"/>
          <w:sz w:val="24"/>
        </w:rPr>
      </w:pPr>
    </w:p>
    <w:p w14:paraId="187BA455" w14:textId="77777777" w:rsidR="00A93E4B" w:rsidRDefault="00A93E4B">
      <w:pPr>
        <w:spacing w:before="120" w:line="320" w:lineRule="atLeast"/>
        <w:rPr>
          <w:rFonts w:ascii="宋体" w:hAnsi="宋体" w:hint="eastAsia"/>
          <w:color w:val="000000"/>
          <w:szCs w:val="21"/>
        </w:rPr>
        <w:sectPr w:rsidR="00A93E4B">
          <w:headerReference w:type="default" r:id="rId25"/>
          <w:pgSz w:w="11906" w:h="16838"/>
          <w:pgMar w:top="1411" w:right="1411" w:bottom="1253" w:left="1411" w:header="851" w:footer="992" w:gutter="0"/>
          <w:cols w:space="720"/>
          <w:docGrid w:linePitch="312"/>
        </w:sectPr>
      </w:pPr>
    </w:p>
    <w:p w14:paraId="5A5C0C72" w14:textId="77777777" w:rsidR="00A93E4B" w:rsidRDefault="00000000">
      <w:pPr>
        <w:widowControl/>
        <w:jc w:val="center"/>
        <w:outlineLvl w:val="0"/>
        <w:rPr>
          <w:rFonts w:ascii="宋体" w:hAnsi="宋体" w:hint="eastAsia"/>
          <w:color w:val="000000"/>
          <w:sz w:val="32"/>
          <w:szCs w:val="32"/>
        </w:rPr>
      </w:pPr>
      <w:bookmarkStart w:id="89" w:name="_Toc225527019"/>
      <w:bookmarkEnd w:id="0"/>
      <w:bookmarkEnd w:id="1"/>
      <w:bookmarkEnd w:id="73"/>
      <w:bookmarkEnd w:id="74"/>
      <w:r>
        <w:rPr>
          <w:rFonts w:ascii="宋体" w:hAnsi="宋体"/>
          <w:color w:val="000000"/>
          <w:sz w:val="32"/>
          <w:szCs w:val="32"/>
        </w:rPr>
        <w:lastRenderedPageBreak/>
        <w:t>第六章  响应文件格式</w:t>
      </w:r>
      <w:bookmarkEnd w:id="89"/>
    </w:p>
    <w:p w14:paraId="18565AC4" w14:textId="77777777" w:rsidR="00A93E4B" w:rsidRDefault="00A93E4B">
      <w:pPr>
        <w:rPr>
          <w:rFonts w:ascii="宋体" w:hAnsi="宋体" w:hint="eastAsia"/>
          <w:color w:val="000000"/>
          <w:sz w:val="28"/>
          <w:szCs w:val="28"/>
        </w:rPr>
      </w:pPr>
      <w:bookmarkStart w:id="90" w:name="_Toc254970556"/>
      <w:bookmarkStart w:id="91" w:name="_Toc254970697"/>
    </w:p>
    <w:bookmarkEnd w:id="90"/>
    <w:bookmarkEnd w:id="91"/>
    <w:p w14:paraId="43E4D384" w14:textId="77777777" w:rsidR="00A93E4B" w:rsidRDefault="00A93E4B">
      <w:pPr>
        <w:rPr>
          <w:rFonts w:ascii="宋体" w:hAnsi="宋体" w:hint="eastAsia"/>
          <w:color w:val="000000"/>
          <w:sz w:val="28"/>
          <w:szCs w:val="28"/>
        </w:rPr>
      </w:pPr>
    </w:p>
    <w:p w14:paraId="3C933F47" w14:textId="77777777" w:rsidR="00A93E4B" w:rsidRDefault="00000000">
      <w:pPr>
        <w:spacing w:line="500" w:lineRule="exact"/>
        <w:ind w:firstLineChars="200" w:firstLine="560"/>
        <w:rPr>
          <w:rFonts w:ascii="宋体" w:hAnsi="宋体" w:hint="eastAsia"/>
          <w:color w:val="000000"/>
          <w:sz w:val="24"/>
        </w:rPr>
      </w:pPr>
      <w:bookmarkStart w:id="92" w:name="_Hlk19199063"/>
      <w:r>
        <w:rPr>
          <w:rFonts w:ascii="宋体" w:hAnsi="宋体" w:hint="eastAsia"/>
          <w:color w:val="000000"/>
          <w:sz w:val="28"/>
          <w:szCs w:val="28"/>
        </w:rPr>
        <w:t>注：有签字、盖章要求的应按要求</w:t>
      </w:r>
      <w:bookmarkEnd w:id="92"/>
      <w:r>
        <w:rPr>
          <w:rFonts w:ascii="宋体" w:hAnsi="宋体" w:hint="eastAsia"/>
          <w:color w:val="000000"/>
          <w:sz w:val="28"/>
          <w:szCs w:val="28"/>
        </w:rPr>
        <w:t>签字（签章）、盖章（签章）。</w:t>
      </w:r>
      <w:r>
        <w:rPr>
          <w:rFonts w:ascii="宋体" w:hAnsi="宋体"/>
          <w:bCs/>
          <w:color w:val="000000"/>
          <w:sz w:val="24"/>
        </w:rPr>
        <w:t xml:space="preserve"> </w:t>
      </w:r>
    </w:p>
    <w:p w14:paraId="77EF55D7" w14:textId="77777777" w:rsidR="00A93E4B" w:rsidRDefault="00000000">
      <w:pPr>
        <w:snapToGrid w:val="0"/>
        <w:spacing w:beforeLines="50" w:before="120" w:after="50" w:line="440" w:lineRule="exact"/>
        <w:jc w:val="left"/>
        <w:outlineLvl w:val="1"/>
        <w:rPr>
          <w:rFonts w:ascii="宋体" w:hAnsi="宋体" w:hint="eastAsia"/>
          <w:b/>
          <w:color w:val="000000"/>
          <w:sz w:val="24"/>
        </w:rPr>
      </w:pPr>
      <w:r>
        <w:rPr>
          <w:rFonts w:ascii="宋体" w:hAnsi="宋体"/>
          <w:color w:val="000000"/>
          <w:sz w:val="24"/>
        </w:rPr>
        <w:br w:type="page"/>
      </w:r>
      <w:r>
        <w:rPr>
          <w:rFonts w:ascii="宋体" w:hAnsi="宋体" w:hint="eastAsia"/>
          <w:color w:val="000000"/>
          <w:sz w:val="24"/>
        </w:rPr>
        <w:lastRenderedPageBreak/>
        <w:t>1.</w:t>
      </w:r>
      <w:r>
        <w:rPr>
          <w:rFonts w:ascii="宋体" w:hAnsi="宋体"/>
          <w:color w:val="000000"/>
          <w:sz w:val="24"/>
        </w:rPr>
        <w:t>响应文件封面</w:t>
      </w:r>
      <w:r>
        <w:rPr>
          <w:rFonts w:ascii="宋体" w:hAnsi="宋体" w:hint="eastAsia"/>
          <w:color w:val="000000"/>
          <w:sz w:val="24"/>
        </w:rPr>
        <w:t>参考</w:t>
      </w:r>
      <w:r>
        <w:rPr>
          <w:rFonts w:ascii="宋体" w:hAnsi="宋体"/>
          <w:color w:val="000000"/>
          <w:sz w:val="24"/>
        </w:rPr>
        <w:t>格式</w:t>
      </w:r>
      <w:bookmarkStart w:id="93" w:name="_Hlk92966991"/>
      <w:r>
        <w:rPr>
          <w:rFonts w:ascii="宋体" w:hAnsi="宋体" w:hint="eastAsia"/>
          <w:color w:val="000000"/>
          <w:sz w:val="24"/>
        </w:rPr>
        <w:t>（资格证明文件）</w:t>
      </w:r>
      <w:bookmarkEnd w:id="93"/>
      <w:r>
        <w:rPr>
          <w:rFonts w:ascii="宋体" w:hAnsi="宋体"/>
          <w:color w:val="000000"/>
          <w:sz w:val="24"/>
        </w:rPr>
        <w:t>：</w:t>
      </w:r>
      <w:r>
        <w:rPr>
          <w:rFonts w:ascii="宋体" w:hAnsi="宋体"/>
          <w:b/>
          <w:bCs/>
          <w:color w:val="000000"/>
          <w:sz w:val="24"/>
        </w:rPr>
        <w:t xml:space="preserve"> </w:t>
      </w:r>
    </w:p>
    <w:p w14:paraId="33BD0B26" w14:textId="77777777" w:rsidR="00A93E4B" w:rsidRDefault="00A93E4B">
      <w:pPr>
        <w:snapToGrid w:val="0"/>
        <w:spacing w:beforeLines="50" w:before="120" w:after="50" w:line="360" w:lineRule="exact"/>
        <w:rPr>
          <w:rFonts w:ascii="宋体" w:hAnsi="宋体" w:hint="eastAsia"/>
          <w:color w:val="000000"/>
          <w:sz w:val="24"/>
        </w:rPr>
      </w:pPr>
    </w:p>
    <w:p w14:paraId="766175F6" w14:textId="77777777" w:rsidR="00A93E4B" w:rsidRDefault="00A93E4B">
      <w:pPr>
        <w:snapToGrid w:val="0"/>
        <w:spacing w:beforeLines="50" w:before="120" w:after="50" w:line="360" w:lineRule="exact"/>
        <w:jc w:val="right"/>
        <w:rPr>
          <w:rFonts w:ascii="宋体" w:hAnsi="宋体" w:hint="eastAsia"/>
          <w:bCs/>
          <w:color w:val="000000"/>
          <w:sz w:val="24"/>
        </w:rPr>
      </w:pPr>
    </w:p>
    <w:p w14:paraId="13F7514F" w14:textId="77777777" w:rsidR="00A93E4B" w:rsidRDefault="00000000">
      <w:pPr>
        <w:snapToGrid w:val="0"/>
        <w:spacing w:beforeLines="50" w:before="120" w:after="50" w:line="360" w:lineRule="exact"/>
        <w:jc w:val="center"/>
        <w:rPr>
          <w:rFonts w:ascii="宋体" w:hAnsi="宋体" w:hint="eastAsia"/>
          <w:bCs/>
          <w:color w:val="000000"/>
          <w:sz w:val="24"/>
        </w:rPr>
      </w:pPr>
      <w:r>
        <w:rPr>
          <w:rFonts w:ascii="宋体" w:hAnsi="宋体" w:hint="eastAsia"/>
          <w:b/>
          <w:color w:val="000000"/>
          <w:sz w:val="44"/>
        </w:rPr>
        <w:t>电子响应文件</w:t>
      </w:r>
    </w:p>
    <w:p w14:paraId="11F70FC1" w14:textId="77777777" w:rsidR="00A93E4B" w:rsidRDefault="00A93E4B">
      <w:pPr>
        <w:snapToGrid w:val="0"/>
        <w:spacing w:beforeLines="50" w:before="120" w:after="50" w:line="360" w:lineRule="exact"/>
        <w:jc w:val="center"/>
        <w:rPr>
          <w:rFonts w:ascii="宋体" w:hAnsi="宋体" w:hint="eastAsia"/>
          <w:b/>
          <w:bCs/>
          <w:color w:val="000000"/>
          <w:sz w:val="44"/>
          <w:szCs w:val="44"/>
        </w:rPr>
      </w:pPr>
    </w:p>
    <w:p w14:paraId="4E24209A" w14:textId="77777777" w:rsidR="00A93E4B" w:rsidRDefault="00A93E4B">
      <w:pPr>
        <w:snapToGrid w:val="0"/>
        <w:spacing w:beforeLines="50" w:before="120" w:after="50" w:line="360" w:lineRule="exact"/>
        <w:jc w:val="center"/>
        <w:rPr>
          <w:rFonts w:ascii="宋体" w:hAnsi="宋体" w:hint="eastAsia"/>
          <w:b/>
          <w:bCs/>
          <w:color w:val="000000"/>
          <w:sz w:val="44"/>
          <w:szCs w:val="44"/>
        </w:rPr>
      </w:pPr>
    </w:p>
    <w:p w14:paraId="5B038458" w14:textId="77777777" w:rsidR="00A93E4B" w:rsidRDefault="00000000">
      <w:pPr>
        <w:snapToGrid w:val="0"/>
        <w:spacing w:beforeLines="50" w:before="120" w:after="50" w:line="360" w:lineRule="exact"/>
        <w:jc w:val="center"/>
        <w:rPr>
          <w:rFonts w:ascii="宋体" w:hAnsi="宋体" w:hint="eastAsia"/>
          <w:b/>
          <w:bCs/>
          <w:color w:val="000000"/>
          <w:sz w:val="44"/>
          <w:szCs w:val="44"/>
        </w:rPr>
      </w:pPr>
      <w:bookmarkStart w:id="94" w:name="_Hlk92967018"/>
      <w:r>
        <w:rPr>
          <w:rFonts w:ascii="宋体" w:hAnsi="宋体"/>
          <w:b/>
          <w:bCs/>
          <w:color w:val="000000"/>
          <w:sz w:val="44"/>
          <w:szCs w:val="44"/>
        </w:rPr>
        <w:t>资格</w:t>
      </w:r>
      <w:r>
        <w:rPr>
          <w:rFonts w:ascii="宋体" w:hAnsi="宋体" w:hint="eastAsia"/>
          <w:b/>
          <w:bCs/>
          <w:color w:val="000000"/>
          <w:sz w:val="44"/>
          <w:szCs w:val="44"/>
        </w:rPr>
        <w:t>证明文件</w:t>
      </w:r>
    </w:p>
    <w:bookmarkEnd w:id="94"/>
    <w:p w14:paraId="30F8F9FD" w14:textId="77777777" w:rsidR="00A93E4B" w:rsidRDefault="00A93E4B">
      <w:pPr>
        <w:snapToGrid w:val="0"/>
        <w:spacing w:beforeLines="50" w:before="120" w:after="50" w:line="360" w:lineRule="exact"/>
        <w:jc w:val="center"/>
        <w:rPr>
          <w:rFonts w:ascii="宋体" w:hAnsi="宋体" w:hint="eastAsia"/>
          <w:b/>
          <w:bCs/>
          <w:color w:val="000000"/>
          <w:sz w:val="44"/>
          <w:szCs w:val="44"/>
        </w:rPr>
      </w:pPr>
    </w:p>
    <w:p w14:paraId="5A9B2677" w14:textId="77777777" w:rsidR="00A93E4B" w:rsidRDefault="00A93E4B">
      <w:pPr>
        <w:snapToGrid w:val="0"/>
        <w:spacing w:beforeLines="50" w:before="120" w:after="50" w:line="360" w:lineRule="exact"/>
        <w:rPr>
          <w:rFonts w:ascii="宋体" w:hAnsi="宋体" w:hint="eastAsia"/>
          <w:bCs/>
          <w:color w:val="000000"/>
          <w:sz w:val="24"/>
        </w:rPr>
      </w:pPr>
    </w:p>
    <w:p w14:paraId="0D1F8EFB" w14:textId="77777777" w:rsidR="00A93E4B" w:rsidRDefault="00000000">
      <w:pPr>
        <w:snapToGrid w:val="0"/>
        <w:spacing w:beforeLines="50" w:before="120" w:after="50" w:line="360" w:lineRule="exact"/>
        <w:ind w:firstLineChars="300" w:firstLine="720"/>
        <w:rPr>
          <w:rFonts w:ascii="宋体" w:hAnsi="宋体" w:hint="eastAsia"/>
          <w:bCs/>
          <w:color w:val="000000"/>
          <w:sz w:val="24"/>
        </w:rPr>
      </w:pPr>
      <w:r>
        <w:rPr>
          <w:rFonts w:ascii="宋体" w:hAnsi="宋体"/>
          <w:bCs/>
          <w:color w:val="000000"/>
          <w:sz w:val="24"/>
        </w:rPr>
        <w:t xml:space="preserve">项目名称： </w:t>
      </w:r>
    </w:p>
    <w:p w14:paraId="0EBCEE4E" w14:textId="77777777" w:rsidR="00A93E4B" w:rsidRDefault="00000000">
      <w:pPr>
        <w:snapToGrid w:val="0"/>
        <w:spacing w:beforeLines="50" w:before="120" w:after="50" w:line="360" w:lineRule="exact"/>
        <w:ind w:firstLineChars="300" w:firstLine="720"/>
        <w:rPr>
          <w:rFonts w:ascii="宋体" w:hAnsi="宋体" w:hint="eastAsia"/>
          <w:bCs/>
          <w:color w:val="000000"/>
          <w:sz w:val="24"/>
        </w:rPr>
      </w:pPr>
      <w:r>
        <w:rPr>
          <w:rFonts w:ascii="宋体" w:hAnsi="宋体"/>
          <w:bCs/>
          <w:color w:val="000000"/>
          <w:sz w:val="24"/>
        </w:rPr>
        <w:t>项目编号：</w:t>
      </w:r>
    </w:p>
    <w:p w14:paraId="010EE5E1" w14:textId="77777777" w:rsidR="00A93E4B" w:rsidRDefault="00000000">
      <w:pPr>
        <w:snapToGrid w:val="0"/>
        <w:spacing w:beforeLines="50" w:before="120" w:after="50" w:line="440" w:lineRule="exact"/>
        <w:ind w:firstLineChars="300" w:firstLine="720"/>
        <w:rPr>
          <w:rFonts w:ascii="宋体" w:hAnsi="宋体" w:hint="eastAsia"/>
          <w:bCs/>
          <w:color w:val="000000"/>
          <w:sz w:val="24"/>
        </w:rPr>
      </w:pPr>
      <w:r>
        <w:rPr>
          <w:rFonts w:ascii="宋体" w:hAnsi="宋体"/>
          <w:bCs/>
          <w:color w:val="000000"/>
          <w:sz w:val="24"/>
        </w:rPr>
        <w:t>分标号：（若无</w:t>
      </w:r>
      <w:r>
        <w:rPr>
          <w:rFonts w:ascii="宋体" w:hAnsi="宋体" w:hint="eastAsia"/>
          <w:bCs/>
          <w:color w:val="000000"/>
          <w:sz w:val="24"/>
        </w:rPr>
        <w:t>留空或写</w:t>
      </w:r>
      <w:r>
        <w:rPr>
          <w:rFonts w:ascii="宋体" w:hAnsi="宋体"/>
          <w:bCs/>
          <w:color w:val="000000"/>
          <w:sz w:val="24"/>
        </w:rPr>
        <w:t>“/”）</w:t>
      </w:r>
    </w:p>
    <w:p w14:paraId="33959D6A" w14:textId="77777777" w:rsidR="00A93E4B" w:rsidRDefault="00000000">
      <w:pPr>
        <w:snapToGrid w:val="0"/>
        <w:spacing w:beforeLines="50" w:before="120" w:after="50" w:line="360" w:lineRule="exact"/>
        <w:ind w:firstLineChars="300" w:firstLine="720"/>
        <w:rPr>
          <w:rFonts w:ascii="宋体" w:hAnsi="宋体" w:hint="eastAsia"/>
          <w:bCs/>
          <w:color w:val="000000"/>
          <w:sz w:val="24"/>
        </w:rPr>
      </w:pPr>
      <w:r>
        <w:rPr>
          <w:rFonts w:ascii="宋体" w:hAnsi="宋体"/>
          <w:bCs/>
          <w:color w:val="000000"/>
          <w:sz w:val="24"/>
        </w:rPr>
        <w:t>供应商名称：</w:t>
      </w:r>
    </w:p>
    <w:p w14:paraId="0DC4B996" w14:textId="77777777" w:rsidR="00A93E4B" w:rsidRDefault="00000000">
      <w:pPr>
        <w:snapToGrid w:val="0"/>
        <w:spacing w:beforeLines="50" w:before="120" w:after="50" w:line="360" w:lineRule="exact"/>
        <w:ind w:firstLineChars="300" w:firstLine="720"/>
        <w:rPr>
          <w:rFonts w:ascii="宋体" w:hAnsi="宋体" w:hint="eastAsia"/>
          <w:bCs/>
          <w:color w:val="000000"/>
          <w:sz w:val="24"/>
        </w:rPr>
      </w:pPr>
      <w:r>
        <w:rPr>
          <w:rFonts w:ascii="宋体" w:hAnsi="宋体"/>
          <w:bCs/>
          <w:color w:val="000000"/>
          <w:sz w:val="24"/>
        </w:rPr>
        <w:t>供应商地址：</w:t>
      </w:r>
    </w:p>
    <w:p w14:paraId="4F1078CF" w14:textId="77777777" w:rsidR="00A93E4B" w:rsidRDefault="00A93E4B">
      <w:pPr>
        <w:pStyle w:val="a1"/>
        <w:snapToGrid w:val="0"/>
        <w:spacing w:before="50" w:after="50" w:line="360" w:lineRule="exact"/>
        <w:ind w:firstLineChars="400" w:firstLine="960"/>
        <w:rPr>
          <w:rFonts w:ascii="宋体" w:hAnsi="宋体" w:hint="eastAsia"/>
          <w:bCs/>
          <w:color w:val="000000"/>
          <w:sz w:val="24"/>
          <w:szCs w:val="24"/>
        </w:rPr>
      </w:pPr>
    </w:p>
    <w:p w14:paraId="45F78011" w14:textId="77777777" w:rsidR="00A93E4B" w:rsidRDefault="00000000">
      <w:pPr>
        <w:snapToGrid w:val="0"/>
        <w:spacing w:beforeLines="50" w:before="120" w:after="50" w:line="360" w:lineRule="exact"/>
        <w:jc w:val="center"/>
        <w:rPr>
          <w:rFonts w:ascii="宋体" w:hAnsi="宋体" w:hint="eastAsia"/>
          <w:color w:val="000000"/>
          <w:sz w:val="24"/>
        </w:rPr>
      </w:pPr>
      <w:r>
        <w:rPr>
          <w:rFonts w:ascii="宋体" w:hAnsi="宋体"/>
          <w:color w:val="000000"/>
          <w:sz w:val="24"/>
        </w:rPr>
        <w:t xml:space="preserve">                        年  月  日</w:t>
      </w:r>
    </w:p>
    <w:p w14:paraId="42F8ECAF" w14:textId="77777777" w:rsidR="00A93E4B" w:rsidRDefault="00000000">
      <w:pPr>
        <w:snapToGrid w:val="0"/>
        <w:spacing w:before="50" w:after="50" w:line="440" w:lineRule="exact"/>
        <w:rPr>
          <w:rFonts w:ascii="宋体" w:hAnsi="宋体" w:hint="eastAsia"/>
          <w:b/>
          <w:color w:val="000000"/>
          <w:sz w:val="24"/>
        </w:rPr>
      </w:pPr>
      <w:r>
        <w:rPr>
          <w:rFonts w:ascii="宋体" w:hAnsi="宋体"/>
          <w:b/>
          <w:color w:val="000000"/>
          <w:sz w:val="24"/>
        </w:rPr>
        <w:t xml:space="preserve"> </w:t>
      </w:r>
    </w:p>
    <w:p w14:paraId="629CCD9D" w14:textId="77777777" w:rsidR="00A93E4B" w:rsidRDefault="00A93E4B">
      <w:pPr>
        <w:snapToGrid w:val="0"/>
        <w:spacing w:beforeLines="50" w:before="120" w:after="50" w:line="360" w:lineRule="exact"/>
        <w:jc w:val="center"/>
        <w:rPr>
          <w:rFonts w:ascii="宋体" w:hAnsi="宋体" w:hint="eastAsia"/>
          <w:color w:val="000000"/>
          <w:sz w:val="24"/>
        </w:rPr>
      </w:pPr>
    </w:p>
    <w:p w14:paraId="3488EA49" w14:textId="77777777" w:rsidR="00A93E4B" w:rsidRDefault="00000000">
      <w:pPr>
        <w:snapToGrid w:val="0"/>
        <w:spacing w:beforeLines="50" w:before="120" w:after="50" w:line="440" w:lineRule="exact"/>
        <w:jc w:val="center"/>
        <w:rPr>
          <w:rFonts w:ascii="宋体" w:hAnsi="宋体" w:hint="eastAsia"/>
          <w:b/>
          <w:bCs/>
          <w:color w:val="000000"/>
          <w:sz w:val="24"/>
        </w:rPr>
      </w:pPr>
      <w:bookmarkStart w:id="95" w:name="_Toc254970698"/>
      <w:bookmarkStart w:id="96" w:name="_Toc254970557"/>
      <w:r>
        <w:rPr>
          <w:rFonts w:ascii="宋体" w:hAnsi="宋体"/>
          <w:color w:val="000000"/>
          <w:sz w:val="24"/>
        </w:rPr>
        <w:br w:type="page"/>
      </w:r>
      <w:bookmarkEnd w:id="95"/>
      <w:bookmarkEnd w:id="96"/>
    </w:p>
    <w:p w14:paraId="0390BBBA" w14:textId="77777777" w:rsidR="00A93E4B" w:rsidRDefault="00A93E4B">
      <w:pPr>
        <w:snapToGrid w:val="0"/>
        <w:spacing w:beforeLines="50" w:before="120" w:after="50" w:line="440" w:lineRule="exact"/>
        <w:jc w:val="center"/>
        <w:rPr>
          <w:rFonts w:ascii="宋体" w:hAnsi="宋体" w:hint="eastAsia"/>
          <w:color w:val="000000"/>
          <w:sz w:val="24"/>
        </w:rPr>
      </w:pPr>
    </w:p>
    <w:p w14:paraId="627E93CD" w14:textId="77777777" w:rsidR="00A93E4B" w:rsidRDefault="00000000">
      <w:pPr>
        <w:snapToGrid w:val="0"/>
        <w:spacing w:before="50" w:after="50" w:line="440" w:lineRule="exact"/>
        <w:ind w:firstLineChars="49" w:firstLine="138"/>
        <w:jc w:val="center"/>
        <w:rPr>
          <w:rFonts w:ascii="宋体" w:hAnsi="宋体" w:hint="eastAsia"/>
          <w:b/>
          <w:color w:val="000000"/>
          <w:sz w:val="28"/>
          <w:szCs w:val="28"/>
        </w:rPr>
      </w:pPr>
      <w:r>
        <w:rPr>
          <w:rFonts w:ascii="宋体" w:hAnsi="宋体"/>
          <w:b/>
          <w:color w:val="000000"/>
          <w:sz w:val="28"/>
          <w:szCs w:val="28"/>
        </w:rPr>
        <w:t>目录</w:t>
      </w:r>
    </w:p>
    <w:p w14:paraId="2CF91962" w14:textId="77777777" w:rsidR="00A93E4B" w:rsidRDefault="00000000">
      <w:pPr>
        <w:jc w:val="center"/>
        <w:rPr>
          <w:rFonts w:ascii="宋体" w:hAnsi="宋体" w:hint="eastAsia"/>
          <w:b/>
          <w:color w:val="000000"/>
          <w:sz w:val="24"/>
        </w:rPr>
      </w:pPr>
      <w:r>
        <w:rPr>
          <w:rFonts w:ascii="宋体" w:hAnsi="宋体"/>
          <w:b/>
          <w:color w:val="000000"/>
          <w:sz w:val="24"/>
        </w:rPr>
        <w:t>（需有页码）</w:t>
      </w:r>
    </w:p>
    <w:p w14:paraId="6B4F8C61" w14:textId="77777777" w:rsidR="00A93E4B" w:rsidRDefault="00000000">
      <w:pPr>
        <w:jc w:val="center"/>
        <w:rPr>
          <w:rFonts w:ascii="宋体" w:hAnsi="宋体" w:hint="eastAsia"/>
          <w:bCs/>
          <w:vanish/>
          <w:color w:val="000000"/>
          <w:sz w:val="24"/>
        </w:rPr>
      </w:pPr>
      <w:r>
        <w:rPr>
          <w:rFonts w:ascii="宋体" w:hAnsi="宋体"/>
          <w:color w:val="000000"/>
        </w:rPr>
        <w:br w:type="page"/>
      </w:r>
      <w:r>
        <w:rPr>
          <w:rFonts w:ascii="宋体" w:hAnsi="宋体"/>
          <w:bCs/>
          <w:color w:val="000000"/>
          <w:sz w:val="24"/>
        </w:rPr>
        <w:lastRenderedPageBreak/>
        <w:t>第一部分 资格</w:t>
      </w:r>
      <w:r>
        <w:rPr>
          <w:rFonts w:ascii="宋体" w:hAnsi="宋体" w:hint="eastAsia"/>
          <w:bCs/>
          <w:color w:val="000000"/>
          <w:sz w:val="24"/>
        </w:rPr>
        <w:t>证明</w:t>
      </w:r>
      <w:r>
        <w:rPr>
          <w:rFonts w:ascii="宋体" w:hAnsi="宋体"/>
          <w:bCs/>
          <w:color w:val="000000"/>
          <w:sz w:val="24"/>
        </w:rPr>
        <w:t>文件</w:t>
      </w:r>
    </w:p>
    <w:p w14:paraId="65C965E3" w14:textId="77777777" w:rsidR="00A93E4B" w:rsidRDefault="00A93E4B">
      <w:pPr>
        <w:snapToGrid w:val="0"/>
        <w:spacing w:before="50" w:afterLines="50" w:after="120" w:line="400" w:lineRule="exact"/>
        <w:jc w:val="left"/>
        <w:rPr>
          <w:rFonts w:ascii="宋体" w:hAnsi="宋体" w:hint="eastAsia"/>
          <w:b/>
          <w:color w:val="000000"/>
          <w:szCs w:val="21"/>
        </w:rPr>
      </w:pPr>
      <w:bookmarkStart w:id="97" w:name="_Hlk19199154"/>
    </w:p>
    <w:p w14:paraId="7A56B105" w14:textId="77777777" w:rsidR="00A93E4B" w:rsidRDefault="00000000">
      <w:pPr>
        <w:snapToGrid w:val="0"/>
        <w:spacing w:before="50" w:afterLines="50" w:after="120" w:line="400" w:lineRule="exact"/>
        <w:jc w:val="left"/>
        <w:rPr>
          <w:rFonts w:ascii="宋体" w:hAnsi="宋体" w:hint="eastAsia"/>
          <w:b/>
          <w:color w:val="000000"/>
          <w:szCs w:val="21"/>
        </w:rPr>
      </w:pPr>
      <w:r>
        <w:rPr>
          <w:rFonts w:ascii="宋体" w:hAnsi="宋体"/>
          <w:b/>
          <w:color w:val="000000"/>
          <w:szCs w:val="21"/>
        </w:rPr>
        <w:t>1．响应声明书格式：</w:t>
      </w:r>
      <w:bookmarkEnd w:id="97"/>
    </w:p>
    <w:p w14:paraId="6AD1FACF" w14:textId="77777777" w:rsidR="00A93E4B" w:rsidRDefault="00000000">
      <w:pPr>
        <w:snapToGrid w:val="0"/>
        <w:spacing w:beforeLines="50" w:before="120" w:after="50" w:line="360" w:lineRule="exact"/>
        <w:jc w:val="center"/>
        <w:rPr>
          <w:rFonts w:ascii="宋体" w:hAnsi="宋体" w:hint="eastAsia"/>
          <w:b/>
          <w:color w:val="000000"/>
          <w:szCs w:val="21"/>
        </w:rPr>
      </w:pPr>
      <w:r>
        <w:rPr>
          <w:rFonts w:ascii="宋体" w:hAnsi="宋体"/>
          <w:b/>
          <w:color w:val="000000"/>
          <w:szCs w:val="21"/>
        </w:rPr>
        <w:t>响应声明书</w:t>
      </w:r>
    </w:p>
    <w:p w14:paraId="148FC9EB" w14:textId="77777777" w:rsidR="00A93E4B" w:rsidRDefault="00A93E4B">
      <w:pPr>
        <w:snapToGrid w:val="0"/>
        <w:spacing w:beforeLines="50" w:before="120" w:after="50" w:line="360" w:lineRule="exact"/>
        <w:jc w:val="center"/>
        <w:rPr>
          <w:rFonts w:ascii="宋体" w:hAnsi="宋体" w:hint="eastAsia"/>
          <w:color w:val="000000"/>
          <w:szCs w:val="21"/>
        </w:rPr>
      </w:pPr>
    </w:p>
    <w:p w14:paraId="6B41F371" w14:textId="77777777" w:rsidR="00A93E4B" w:rsidRDefault="00000000">
      <w:pPr>
        <w:snapToGrid w:val="0"/>
        <w:spacing w:beforeLines="50" w:before="120" w:after="50" w:line="360" w:lineRule="exact"/>
        <w:rPr>
          <w:rFonts w:ascii="宋体" w:hAnsi="宋体" w:hint="eastAsia"/>
          <w:color w:val="000000"/>
          <w:szCs w:val="21"/>
        </w:rPr>
      </w:pPr>
      <w:bookmarkStart w:id="98" w:name="_Hlk19199166"/>
      <w:r>
        <w:rPr>
          <w:rFonts w:ascii="宋体" w:hAnsi="宋体"/>
          <w:color w:val="000000"/>
          <w:szCs w:val="21"/>
        </w:rPr>
        <w:t>致：</w:t>
      </w:r>
      <w:r>
        <w:rPr>
          <w:rFonts w:ascii="宋体" w:hAnsi="宋体"/>
          <w:i/>
          <w:iCs/>
          <w:color w:val="000000"/>
          <w:szCs w:val="21"/>
          <w:u w:val="single"/>
        </w:rPr>
        <w:t>（采购</w:t>
      </w:r>
      <w:r>
        <w:rPr>
          <w:rFonts w:ascii="宋体" w:hAnsi="宋体" w:hint="eastAsia"/>
          <w:i/>
          <w:iCs/>
          <w:color w:val="000000"/>
          <w:szCs w:val="21"/>
          <w:u w:val="single"/>
        </w:rPr>
        <w:t>人</w:t>
      </w:r>
      <w:r>
        <w:rPr>
          <w:rFonts w:ascii="宋体" w:hAnsi="宋体"/>
          <w:i/>
          <w:iCs/>
          <w:color w:val="000000"/>
          <w:szCs w:val="21"/>
          <w:u w:val="single"/>
        </w:rPr>
        <w:t>名称）</w:t>
      </w:r>
      <w:r>
        <w:rPr>
          <w:rFonts w:ascii="宋体" w:hAnsi="宋体"/>
          <w:color w:val="000000"/>
          <w:szCs w:val="21"/>
        </w:rPr>
        <w:t>：</w:t>
      </w:r>
    </w:p>
    <w:p w14:paraId="5C25234B" w14:textId="77777777" w:rsidR="00A93E4B" w:rsidRDefault="00000000">
      <w:pPr>
        <w:snapToGrid w:val="0"/>
        <w:spacing w:beforeLines="50" w:before="120" w:after="50" w:line="360" w:lineRule="exact"/>
        <w:ind w:firstLineChars="300" w:firstLine="630"/>
        <w:rPr>
          <w:rFonts w:ascii="宋体" w:hAnsi="宋体" w:hint="eastAsia"/>
          <w:color w:val="000000"/>
          <w:szCs w:val="21"/>
        </w:rPr>
      </w:pPr>
      <w:r>
        <w:rPr>
          <w:rFonts w:ascii="宋体" w:hAnsi="宋体"/>
          <w:i/>
          <w:iCs/>
          <w:color w:val="000000"/>
          <w:szCs w:val="21"/>
          <w:u w:val="single"/>
        </w:rPr>
        <w:t>（供应商名称）</w:t>
      </w:r>
      <w:r>
        <w:rPr>
          <w:rFonts w:ascii="宋体" w:hAnsi="宋体"/>
          <w:color w:val="000000"/>
          <w:szCs w:val="21"/>
        </w:rPr>
        <w:t>系中华人民共和国合法企业，</w:t>
      </w:r>
      <w:r>
        <w:rPr>
          <w:rFonts w:ascii="宋体" w:hAnsi="宋体" w:hint="eastAsia"/>
          <w:color w:val="000000"/>
          <w:szCs w:val="21"/>
          <w:u w:val="single"/>
        </w:rPr>
        <w:t xml:space="preserve"> </w:t>
      </w:r>
      <w:r>
        <w:rPr>
          <w:rFonts w:ascii="宋体" w:hAnsi="宋体"/>
          <w:i/>
          <w:iCs/>
          <w:color w:val="000000"/>
          <w:szCs w:val="21"/>
          <w:u w:val="single"/>
        </w:rPr>
        <w:t xml:space="preserve"> </w:t>
      </w:r>
      <w:r>
        <w:rPr>
          <w:rFonts w:ascii="宋体" w:hAnsi="宋体" w:hint="eastAsia"/>
          <w:i/>
          <w:iCs/>
          <w:color w:val="000000"/>
          <w:szCs w:val="21"/>
          <w:u w:val="single"/>
        </w:rPr>
        <w:t>（</w:t>
      </w:r>
      <w:r>
        <w:rPr>
          <w:rFonts w:ascii="宋体" w:hAnsi="宋体"/>
          <w:i/>
          <w:iCs/>
          <w:color w:val="000000"/>
          <w:szCs w:val="21"/>
          <w:u w:val="single"/>
        </w:rPr>
        <w:t>经营地址</w:t>
      </w:r>
      <w:r>
        <w:rPr>
          <w:rFonts w:ascii="宋体" w:hAnsi="宋体" w:hint="eastAsia"/>
          <w:i/>
          <w:iCs/>
          <w:color w:val="000000"/>
          <w:szCs w:val="21"/>
          <w:u w:val="single"/>
        </w:rPr>
        <w:t xml:space="preserve">） </w:t>
      </w:r>
      <w:r>
        <w:rPr>
          <w:rFonts w:ascii="宋体" w:hAnsi="宋体"/>
          <w:i/>
          <w:iCs/>
          <w:color w:val="000000"/>
          <w:szCs w:val="21"/>
          <w:u w:val="single"/>
        </w:rPr>
        <w:t xml:space="preserve"> </w:t>
      </w:r>
      <w:r>
        <w:rPr>
          <w:rFonts w:ascii="宋体" w:hAnsi="宋体"/>
          <w:color w:val="000000"/>
          <w:szCs w:val="21"/>
          <w:u w:val="single"/>
        </w:rPr>
        <w:t xml:space="preserve">  </w:t>
      </w:r>
      <w:r>
        <w:rPr>
          <w:rFonts w:ascii="宋体" w:hAnsi="宋体"/>
          <w:color w:val="000000"/>
          <w:szCs w:val="21"/>
        </w:rPr>
        <w:t>。</w:t>
      </w:r>
    </w:p>
    <w:p w14:paraId="17C7EE28" w14:textId="77777777" w:rsidR="00A93E4B" w:rsidRDefault="00000000">
      <w:pPr>
        <w:snapToGrid w:val="0"/>
        <w:spacing w:beforeLines="50" w:before="120" w:after="50" w:line="360" w:lineRule="exact"/>
        <w:ind w:firstLine="645"/>
        <w:rPr>
          <w:rFonts w:ascii="宋体" w:hAnsi="宋体" w:hint="eastAsia"/>
          <w:color w:val="000000"/>
          <w:szCs w:val="21"/>
        </w:rPr>
      </w:pPr>
      <w:r>
        <w:rPr>
          <w:rFonts w:ascii="宋体" w:hAnsi="宋体"/>
          <w:color w:val="000000"/>
          <w:szCs w:val="21"/>
        </w:rPr>
        <w:t>我</w:t>
      </w:r>
      <w:r>
        <w:rPr>
          <w:rFonts w:ascii="宋体" w:hAnsi="宋体"/>
          <w:i/>
          <w:iCs/>
          <w:color w:val="000000"/>
          <w:szCs w:val="21"/>
          <w:u w:val="single"/>
        </w:rPr>
        <w:t>（姓名）</w:t>
      </w:r>
      <w:r>
        <w:rPr>
          <w:rFonts w:ascii="宋体" w:hAnsi="宋体" w:hint="eastAsia"/>
          <w:i/>
          <w:iCs/>
          <w:color w:val="000000"/>
          <w:szCs w:val="21"/>
          <w:u w:val="single"/>
        </w:rPr>
        <w:t xml:space="preserve"> </w:t>
      </w:r>
      <w:r>
        <w:rPr>
          <w:rFonts w:ascii="宋体" w:hAnsi="宋体"/>
          <w:color w:val="000000"/>
          <w:szCs w:val="21"/>
        </w:rPr>
        <w:t>系</w:t>
      </w:r>
      <w:r>
        <w:rPr>
          <w:rFonts w:ascii="宋体" w:hAnsi="宋体"/>
          <w:i/>
          <w:iCs/>
          <w:color w:val="000000"/>
          <w:szCs w:val="21"/>
          <w:u w:val="single"/>
        </w:rPr>
        <w:t>（供应商名称）</w:t>
      </w:r>
      <w:r>
        <w:rPr>
          <w:rFonts w:ascii="宋体" w:hAnsi="宋体"/>
          <w:color w:val="000000"/>
          <w:szCs w:val="21"/>
        </w:rPr>
        <w:t>的法定代表人，我方愿意参加贵方组织的</w:t>
      </w:r>
      <w:r>
        <w:rPr>
          <w:rFonts w:ascii="宋体" w:hAnsi="宋体" w:hint="eastAsia"/>
          <w:i/>
          <w:iCs/>
          <w:color w:val="000000"/>
          <w:szCs w:val="21"/>
          <w:u w:val="single"/>
        </w:rPr>
        <w:t>（项目名称）</w:t>
      </w:r>
      <w:r>
        <w:rPr>
          <w:rFonts w:ascii="宋体" w:hAnsi="宋体"/>
          <w:color w:val="000000"/>
          <w:szCs w:val="21"/>
        </w:rPr>
        <w:t>项目的磋商，为便于贵方公正、择优地确定成交供应商及其响应产品和服务，我方就本次磋商有关事项郑重声明如下：</w:t>
      </w:r>
    </w:p>
    <w:p w14:paraId="6C083C4F" w14:textId="77777777" w:rsidR="00A93E4B" w:rsidRDefault="00000000">
      <w:pPr>
        <w:snapToGrid w:val="0"/>
        <w:spacing w:beforeLines="50" w:before="120" w:line="360" w:lineRule="exact"/>
        <w:ind w:firstLineChars="200" w:firstLine="420"/>
        <w:rPr>
          <w:rFonts w:ascii="宋体" w:hAnsi="宋体" w:hint="eastAsia"/>
          <w:color w:val="000000"/>
          <w:szCs w:val="21"/>
        </w:rPr>
      </w:pPr>
      <w:r>
        <w:rPr>
          <w:rFonts w:ascii="宋体" w:hAnsi="宋体"/>
          <w:color w:val="000000"/>
          <w:szCs w:val="21"/>
        </w:rPr>
        <w:t>（1）我方向贵方提交的所有响应文件、资料都是准确的和真实的。</w:t>
      </w:r>
    </w:p>
    <w:p w14:paraId="12FEA35B" w14:textId="77777777" w:rsidR="00A93E4B" w:rsidRDefault="00000000">
      <w:pPr>
        <w:snapToGrid w:val="0"/>
        <w:spacing w:beforeLines="50" w:before="120" w:line="360" w:lineRule="exact"/>
        <w:ind w:firstLineChars="200" w:firstLine="420"/>
        <w:rPr>
          <w:rFonts w:ascii="宋体" w:hAnsi="宋体" w:hint="eastAsia"/>
          <w:color w:val="000000"/>
          <w:szCs w:val="21"/>
        </w:rPr>
      </w:pPr>
      <w:r>
        <w:rPr>
          <w:rFonts w:ascii="宋体" w:hAnsi="宋体"/>
          <w:color w:val="000000"/>
          <w:szCs w:val="21"/>
        </w:rPr>
        <w:t>（2）我方不是采购人的附属机构；也不是为本项目提供整体设计、规范编制或者项目管理、监理、检测等服务的供应商或其附属机构。</w:t>
      </w:r>
    </w:p>
    <w:p w14:paraId="4DCD88E3" w14:textId="77777777" w:rsidR="00A93E4B" w:rsidRDefault="00000000">
      <w:pPr>
        <w:snapToGrid w:val="0"/>
        <w:spacing w:beforeLines="50" w:before="120" w:line="360" w:lineRule="exact"/>
        <w:ind w:firstLineChars="200" w:firstLine="420"/>
        <w:rPr>
          <w:rFonts w:ascii="宋体" w:hAnsi="宋体" w:hint="eastAsia"/>
          <w:color w:val="000000"/>
          <w:szCs w:val="21"/>
        </w:rPr>
      </w:pPr>
      <w:r>
        <w:rPr>
          <w:rFonts w:ascii="宋体" w:hAnsi="宋体"/>
          <w:color w:val="000000"/>
          <w:szCs w:val="21"/>
        </w:rPr>
        <w:t>（3） 我方承诺在参加本政府采购项目活动前，没有被纳入政府部门或银行认定的失信名单，我方具有良好的商业信誉。</w:t>
      </w:r>
    </w:p>
    <w:p w14:paraId="61095A75" w14:textId="77777777" w:rsidR="00A93E4B" w:rsidRDefault="00000000">
      <w:pPr>
        <w:snapToGrid w:val="0"/>
        <w:spacing w:beforeLines="50" w:before="120" w:line="360" w:lineRule="exact"/>
        <w:ind w:firstLineChars="200" w:firstLine="420"/>
        <w:rPr>
          <w:rFonts w:ascii="宋体" w:hAnsi="宋体" w:hint="eastAsia"/>
          <w:color w:val="000000"/>
          <w:szCs w:val="21"/>
        </w:rPr>
      </w:pPr>
      <w:r>
        <w:rPr>
          <w:rFonts w:ascii="宋体" w:hAnsi="宋体"/>
          <w:color w:val="000000"/>
          <w:szCs w:val="21"/>
        </w:rPr>
        <w:t>（4）我方及本人承诺在参加本政府采购项目活动前三年内，在经营活动中没有重大违法记录。重大违法记录是指供应商因违法经营受到刑事处罚或者责令停产停业、吊销许可证或者执照、较大数额罚款等行政处罚。如我方提供的声明不实，则自愿承担《政府采购法》有关提供虚假材料的规定给予的处罚。</w:t>
      </w:r>
    </w:p>
    <w:p w14:paraId="3EE02D38" w14:textId="77777777" w:rsidR="00A93E4B" w:rsidRDefault="00000000">
      <w:pPr>
        <w:snapToGrid w:val="0"/>
        <w:spacing w:beforeLines="50" w:before="120" w:line="360" w:lineRule="exact"/>
        <w:ind w:firstLineChars="200" w:firstLine="420"/>
        <w:rPr>
          <w:rFonts w:ascii="宋体" w:hAnsi="宋体" w:hint="eastAsia"/>
          <w:color w:val="000000"/>
          <w:szCs w:val="21"/>
          <w:lang w:val="zh-CN"/>
        </w:rPr>
      </w:pPr>
      <w:r>
        <w:rPr>
          <w:rFonts w:ascii="宋体" w:hAnsi="宋体"/>
          <w:color w:val="000000"/>
          <w:szCs w:val="21"/>
        </w:rPr>
        <w:t>（5）</w:t>
      </w:r>
      <w:r>
        <w:rPr>
          <w:rFonts w:ascii="宋体" w:hAnsi="宋体"/>
          <w:color w:val="000000"/>
          <w:szCs w:val="21"/>
          <w:lang w:val="zh-CN"/>
        </w:rPr>
        <w:t>我方</w:t>
      </w:r>
      <w:r>
        <w:rPr>
          <w:rFonts w:ascii="宋体" w:hAnsi="宋体"/>
          <w:color w:val="000000"/>
          <w:szCs w:val="21"/>
        </w:rPr>
        <w:t>承诺</w:t>
      </w:r>
      <w:r>
        <w:rPr>
          <w:rFonts w:ascii="宋体" w:hAnsi="宋体"/>
          <w:color w:val="000000"/>
          <w:szCs w:val="21"/>
          <w:lang w:val="zh-CN"/>
        </w:rPr>
        <w:t>具有履行本项目合同所必需的设备和专业技术能力。</w:t>
      </w:r>
    </w:p>
    <w:p w14:paraId="39339AB5" w14:textId="77777777" w:rsidR="00A93E4B" w:rsidRDefault="00000000">
      <w:pPr>
        <w:snapToGrid w:val="0"/>
        <w:spacing w:beforeLines="50" w:before="120" w:line="360" w:lineRule="exact"/>
        <w:ind w:firstLineChars="200" w:firstLine="420"/>
        <w:rPr>
          <w:rFonts w:ascii="宋体" w:hAnsi="宋体" w:hint="eastAsia"/>
          <w:color w:val="000000"/>
          <w:szCs w:val="21"/>
        </w:rPr>
      </w:pPr>
      <w:r>
        <w:rPr>
          <w:rFonts w:ascii="宋体" w:hAnsi="宋体" w:hint="eastAsia"/>
          <w:color w:val="000000"/>
          <w:szCs w:val="21"/>
        </w:rPr>
        <w:t>（6）我方承诺</w:t>
      </w:r>
      <w:r>
        <w:rPr>
          <w:rFonts w:ascii="宋体" w:hAnsi="宋体"/>
          <w:color w:val="000000"/>
          <w:szCs w:val="21"/>
        </w:rPr>
        <w:t>未被列入失信被执行人、重大税收违法失信主体、政府采购严重违法失信行为记录名单</w:t>
      </w:r>
      <w:r>
        <w:rPr>
          <w:rFonts w:ascii="宋体" w:hAnsi="宋体" w:hint="eastAsia"/>
          <w:color w:val="000000"/>
          <w:szCs w:val="21"/>
        </w:rPr>
        <w:t>，如我方提供的声明不实，则接受本次响应作为响应无效的处理，</w:t>
      </w:r>
      <w:r>
        <w:rPr>
          <w:rFonts w:ascii="宋体" w:hAnsi="宋体"/>
          <w:color w:val="000000"/>
          <w:szCs w:val="21"/>
        </w:rPr>
        <w:t>并根据财库〔2016〕125号《财政部关于在政府采购活动中查询及使用信用记录有关问题的通知》规定接受失信联合惩戒。</w:t>
      </w:r>
    </w:p>
    <w:p w14:paraId="0BC2D1AC" w14:textId="77777777" w:rsidR="00A93E4B" w:rsidRDefault="00000000">
      <w:pPr>
        <w:snapToGrid w:val="0"/>
        <w:spacing w:beforeLines="50" w:before="120" w:line="360" w:lineRule="exact"/>
        <w:ind w:firstLineChars="200" w:firstLine="420"/>
        <w:rPr>
          <w:rFonts w:ascii="宋体" w:hAnsi="宋体" w:hint="eastAsia"/>
          <w:color w:val="000000"/>
          <w:szCs w:val="21"/>
        </w:rPr>
      </w:pPr>
      <w:r>
        <w:rPr>
          <w:rFonts w:ascii="宋体" w:hAnsi="宋体" w:hint="eastAsia"/>
          <w:color w:val="000000"/>
          <w:szCs w:val="21"/>
        </w:rPr>
        <w:t>（7）我方承诺成交后按</w:t>
      </w:r>
      <w:r>
        <w:rPr>
          <w:rFonts w:ascii="宋体" w:hAnsi="宋体"/>
          <w:color w:val="000000"/>
          <w:szCs w:val="21"/>
        </w:rPr>
        <w:t>规定缴纳代理服务费</w:t>
      </w:r>
      <w:r>
        <w:rPr>
          <w:rFonts w:ascii="宋体" w:hAnsi="宋体" w:hint="eastAsia"/>
          <w:color w:val="000000"/>
          <w:szCs w:val="21"/>
        </w:rPr>
        <w:t>。如未按时缴纳，</w:t>
      </w:r>
      <w:r>
        <w:rPr>
          <w:rFonts w:ascii="宋体" w:hAnsi="宋体"/>
          <w:color w:val="000000"/>
          <w:szCs w:val="21"/>
        </w:rPr>
        <w:t>贵方可</w:t>
      </w:r>
      <w:r>
        <w:rPr>
          <w:rFonts w:ascii="宋体" w:hAnsi="宋体" w:hint="eastAsia"/>
          <w:color w:val="000000"/>
          <w:szCs w:val="21"/>
        </w:rPr>
        <w:t>不退还</w:t>
      </w:r>
      <w:r>
        <w:rPr>
          <w:rFonts w:ascii="宋体" w:hAnsi="宋体"/>
          <w:color w:val="000000"/>
          <w:szCs w:val="21"/>
        </w:rPr>
        <w:t>我</w:t>
      </w:r>
      <w:r>
        <w:rPr>
          <w:rFonts w:ascii="宋体" w:hAnsi="宋体" w:hint="eastAsia"/>
          <w:color w:val="000000"/>
          <w:szCs w:val="21"/>
        </w:rPr>
        <w:t>方</w:t>
      </w:r>
      <w:r>
        <w:rPr>
          <w:rFonts w:ascii="宋体" w:hAnsi="宋体"/>
          <w:color w:val="000000"/>
          <w:szCs w:val="21"/>
        </w:rPr>
        <w:t>提交的</w:t>
      </w:r>
      <w:r>
        <w:rPr>
          <w:rFonts w:ascii="宋体" w:hAnsi="宋体" w:hint="eastAsia"/>
          <w:color w:val="000000"/>
          <w:szCs w:val="21"/>
        </w:rPr>
        <w:t>磋商</w:t>
      </w:r>
      <w:r>
        <w:rPr>
          <w:rFonts w:ascii="宋体" w:hAnsi="宋体"/>
          <w:color w:val="000000"/>
          <w:szCs w:val="21"/>
        </w:rPr>
        <w:t>保证金</w:t>
      </w:r>
      <w:r>
        <w:rPr>
          <w:rFonts w:ascii="宋体" w:hAnsi="宋体" w:hint="eastAsia"/>
          <w:color w:val="000000"/>
          <w:szCs w:val="21"/>
        </w:rPr>
        <w:t>，并从中</w:t>
      </w:r>
      <w:r>
        <w:rPr>
          <w:rFonts w:ascii="宋体" w:hAnsi="宋体"/>
          <w:color w:val="000000"/>
          <w:szCs w:val="21"/>
        </w:rPr>
        <w:t>扣除</w:t>
      </w:r>
      <w:r>
        <w:rPr>
          <w:rFonts w:ascii="宋体" w:hAnsi="宋体" w:hint="eastAsia"/>
          <w:color w:val="000000"/>
          <w:szCs w:val="21"/>
        </w:rPr>
        <w:t>代理服务费。</w:t>
      </w:r>
    </w:p>
    <w:p w14:paraId="4BF264A3" w14:textId="77777777" w:rsidR="00A93E4B" w:rsidRDefault="00000000">
      <w:pPr>
        <w:pStyle w:val="a9"/>
        <w:ind w:firstLineChars="200" w:firstLine="420"/>
        <w:rPr>
          <w:rFonts w:ascii="宋体" w:hAnsi="宋体" w:hint="eastAsia"/>
          <w:color w:val="000000"/>
        </w:rPr>
      </w:pPr>
      <w:bookmarkStart w:id="99" w:name="_Hlk33622999"/>
      <w:r>
        <w:rPr>
          <w:rFonts w:ascii="宋体" w:hAnsi="宋体" w:hint="eastAsia"/>
          <w:color w:val="000000"/>
          <w:szCs w:val="21"/>
        </w:rPr>
        <w:t>（</w:t>
      </w:r>
      <w:bookmarkStart w:id="100" w:name="_Hlk33623752"/>
      <w:r>
        <w:rPr>
          <w:rFonts w:ascii="宋体" w:hAnsi="宋体" w:hint="eastAsia"/>
          <w:color w:val="000000"/>
          <w:szCs w:val="21"/>
        </w:rPr>
        <w:t>8）我方承诺不属于公益一类事业单位、使用事业编制且由财政拨款保障的群团组织，可以作为政府购买服务的承接主体。</w:t>
      </w:r>
      <w:bookmarkEnd w:id="99"/>
      <w:bookmarkEnd w:id="100"/>
    </w:p>
    <w:p w14:paraId="2D0BA10D" w14:textId="77777777" w:rsidR="00A93E4B" w:rsidRDefault="00000000">
      <w:pPr>
        <w:snapToGrid w:val="0"/>
        <w:spacing w:beforeLines="50" w:before="120" w:line="360" w:lineRule="exact"/>
        <w:ind w:firstLineChars="200" w:firstLine="420"/>
        <w:rPr>
          <w:rFonts w:ascii="宋体" w:hAnsi="宋体" w:hint="eastAsia"/>
          <w:color w:val="000000"/>
          <w:szCs w:val="21"/>
        </w:rPr>
      </w:pPr>
      <w:r>
        <w:rPr>
          <w:rFonts w:ascii="宋体" w:hAnsi="宋体"/>
          <w:color w:val="000000"/>
          <w:szCs w:val="21"/>
        </w:rPr>
        <w:t>我方对以上声明负全部法律责任。如有虚假或隐瞒，我方愿意承担一切后果，并不再寻求任何旨在减轻或免除法律责任的辩解。</w:t>
      </w:r>
    </w:p>
    <w:bookmarkEnd w:id="98"/>
    <w:p w14:paraId="322E2F6A" w14:textId="77777777" w:rsidR="00A93E4B" w:rsidRDefault="00A93E4B">
      <w:pPr>
        <w:snapToGrid w:val="0"/>
        <w:spacing w:beforeLines="50" w:before="120" w:line="360" w:lineRule="exact"/>
        <w:ind w:firstLineChars="200" w:firstLine="420"/>
        <w:rPr>
          <w:rFonts w:ascii="宋体" w:hAnsi="宋体" w:hint="eastAsia"/>
          <w:color w:val="000000"/>
          <w:szCs w:val="21"/>
        </w:rPr>
      </w:pPr>
    </w:p>
    <w:p w14:paraId="30DDB81F" w14:textId="77777777" w:rsidR="00A93E4B" w:rsidRDefault="00000000">
      <w:pPr>
        <w:snapToGrid w:val="0"/>
        <w:spacing w:beforeLines="50" w:before="120" w:after="50" w:line="360" w:lineRule="exact"/>
        <w:ind w:firstLineChars="1700" w:firstLine="3570"/>
        <w:rPr>
          <w:rFonts w:ascii="宋体" w:hAnsi="宋体" w:hint="eastAsia"/>
          <w:color w:val="000000"/>
          <w:szCs w:val="21"/>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zCs w:val="21"/>
          <w:u w:val="single"/>
        </w:rPr>
        <w:t xml:space="preserve">                </w:t>
      </w:r>
    </w:p>
    <w:p w14:paraId="44ED4318" w14:textId="77777777" w:rsidR="00A93E4B" w:rsidRDefault="00000000">
      <w:pPr>
        <w:snapToGrid w:val="0"/>
        <w:spacing w:beforeLines="50" w:before="120" w:after="50" w:line="360" w:lineRule="exact"/>
        <w:ind w:firstLineChars="100" w:firstLine="210"/>
        <w:rPr>
          <w:rFonts w:ascii="宋体" w:hAnsi="宋体" w:hint="eastAsia"/>
          <w:color w:val="000000"/>
          <w:szCs w:val="21"/>
        </w:rPr>
      </w:pPr>
      <w:r>
        <w:rPr>
          <w:rFonts w:ascii="宋体" w:hAnsi="宋体"/>
          <w:color w:val="000000"/>
          <w:szCs w:val="21"/>
        </w:rPr>
        <w:t xml:space="preserve">                                          年    月    日</w:t>
      </w:r>
    </w:p>
    <w:p w14:paraId="5D33D4A5" w14:textId="77777777" w:rsidR="00A93E4B" w:rsidRDefault="00000000">
      <w:pPr>
        <w:snapToGrid w:val="0"/>
        <w:spacing w:beforeLines="50" w:before="120" w:after="50" w:line="360" w:lineRule="exact"/>
        <w:rPr>
          <w:rFonts w:ascii="宋体" w:hAnsi="宋体" w:hint="eastAsia"/>
          <w:color w:val="000000"/>
          <w:szCs w:val="21"/>
        </w:rPr>
      </w:pPr>
      <w:r>
        <w:rPr>
          <w:rFonts w:ascii="宋体" w:hAnsi="宋体"/>
          <w:color w:val="000000"/>
          <w:szCs w:val="21"/>
        </w:rPr>
        <w:br w:type="page"/>
      </w:r>
      <w:r>
        <w:rPr>
          <w:rFonts w:ascii="宋体" w:hAnsi="宋体" w:hint="eastAsia"/>
          <w:color w:val="000000"/>
          <w:szCs w:val="21"/>
        </w:rPr>
        <w:lastRenderedPageBreak/>
        <w:t>2</w:t>
      </w:r>
      <w:r>
        <w:rPr>
          <w:rFonts w:ascii="宋体" w:hAnsi="宋体"/>
          <w:color w:val="000000"/>
          <w:szCs w:val="21"/>
        </w:rPr>
        <w:t>．法人或者其他组织的营业执照等证明文件、自然人的身份证明。即供应商是企业则提供营业执照（副本）复印件；供应商是事业单位，则提供事业单位法人证书（副本）复印件；供应商是非企业专业服务机构的，则提供执业许可证等证明文件复印件；供应商是个体工商户，则提供个体工商户营业执照复印件；供应商是自然人，则提供有效的自然人身份证明复印件；如供应商不是以上所列的法人、组织、自然人的，则提供国家规定的相关证明材料。（加盖供应商</w:t>
      </w:r>
      <w:r>
        <w:rPr>
          <w:rFonts w:ascii="宋体" w:hAnsi="宋体" w:hint="eastAsia"/>
          <w:color w:val="000000"/>
          <w:szCs w:val="21"/>
        </w:rPr>
        <w:t>电子签章</w:t>
      </w:r>
      <w:r>
        <w:rPr>
          <w:rFonts w:ascii="宋体" w:hAnsi="宋体"/>
          <w:color w:val="000000"/>
          <w:szCs w:val="21"/>
        </w:rPr>
        <w:t>）</w:t>
      </w:r>
      <w:r>
        <w:rPr>
          <w:rFonts w:ascii="宋体" w:hAnsi="宋体" w:hint="eastAsia"/>
          <w:color w:val="000000"/>
          <w:szCs w:val="21"/>
        </w:rPr>
        <w:t>。</w:t>
      </w:r>
    </w:p>
    <w:p w14:paraId="2871B17C" w14:textId="77777777" w:rsidR="00A93E4B" w:rsidRDefault="00A93E4B">
      <w:pPr>
        <w:snapToGrid w:val="0"/>
        <w:spacing w:beforeLines="50" w:before="120" w:after="50" w:line="440" w:lineRule="exact"/>
        <w:rPr>
          <w:rFonts w:ascii="宋体" w:hAnsi="宋体" w:hint="eastAsia"/>
          <w:color w:val="000000"/>
          <w:szCs w:val="21"/>
        </w:rPr>
      </w:pPr>
    </w:p>
    <w:p w14:paraId="2CB298F9" w14:textId="77777777" w:rsidR="00A93E4B" w:rsidRDefault="00000000">
      <w:pPr>
        <w:snapToGrid w:val="0"/>
        <w:spacing w:beforeLines="50" w:before="120" w:after="50" w:line="440" w:lineRule="exact"/>
        <w:rPr>
          <w:rFonts w:ascii="宋体" w:hAnsi="宋体" w:hint="eastAsia"/>
          <w:color w:val="000000"/>
          <w:szCs w:val="21"/>
        </w:rPr>
      </w:pPr>
      <w:r>
        <w:rPr>
          <w:rFonts w:ascii="宋体" w:hAnsi="宋体" w:hint="eastAsia"/>
          <w:color w:val="000000"/>
          <w:szCs w:val="21"/>
        </w:rPr>
        <w:t>3</w:t>
      </w:r>
      <w:r>
        <w:rPr>
          <w:rFonts w:ascii="宋体" w:hAnsi="宋体"/>
          <w:color w:val="000000"/>
          <w:szCs w:val="21"/>
        </w:rPr>
        <w:t>．财务状况报告（表）复印件或银行出具的资信证明复印件。</w:t>
      </w:r>
      <w:r>
        <w:rPr>
          <w:rFonts w:ascii="宋体" w:hAnsi="宋体"/>
          <w:color w:val="000000"/>
        </w:rPr>
        <w:t>对于从取得营业执照时间起到截标时间为止不足1年的供应商，只需提交</w:t>
      </w:r>
      <w:r>
        <w:rPr>
          <w:rFonts w:ascii="宋体" w:hAnsi="宋体"/>
          <w:color w:val="000000"/>
          <w:szCs w:val="21"/>
        </w:rPr>
        <w:t>截标时间前一个月的财务状况报告（表）复印件。（按“评审方法及标准” “资格审查表”规定提供）。（加盖供应商</w:t>
      </w:r>
      <w:r>
        <w:rPr>
          <w:rFonts w:ascii="宋体" w:hAnsi="宋体" w:hint="eastAsia"/>
          <w:color w:val="000000"/>
          <w:szCs w:val="21"/>
        </w:rPr>
        <w:t>电子签章</w:t>
      </w:r>
      <w:r>
        <w:rPr>
          <w:rFonts w:ascii="宋体" w:hAnsi="宋体"/>
          <w:color w:val="000000"/>
          <w:szCs w:val="21"/>
        </w:rPr>
        <w:t>）</w:t>
      </w:r>
      <w:r>
        <w:rPr>
          <w:rFonts w:ascii="宋体" w:hAnsi="宋体" w:hint="eastAsia"/>
          <w:color w:val="000000"/>
          <w:szCs w:val="21"/>
        </w:rPr>
        <w:t>。</w:t>
      </w:r>
    </w:p>
    <w:p w14:paraId="5AA34167" w14:textId="77777777" w:rsidR="00A93E4B" w:rsidRDefault="00A93E4B">
      <w:pPr>
        <w:snapToGrid w:val="0"/>
        <w:spacing w:before="50" w:afterLines="50" w:after="120" w:line="440" w:lineRule="exact"/>
        <w:jc w:val="left"/>
        <w:rPr>
          <w:rFonts w:ascii="宋体" w:hAnsi="宋体" w:hint="eastAsia"/>
          <w:color w:val="000000"/>
          <w:szCs w:val="21"/>
        </w:rPr>
      </w:pPr>
    </w:p>
    <w:p w14:paraId="4410E80E" w14:textId="77777777" w:rsidR="00A93E4B" w:rsidRDefault="00000000">
      <w:pPr>
        <w:snapToGrid w:val="0"/>
        <w:spacing w:before="50" w:afterLines="50" w:after="120" w:line="440" w:lineRule="exact"/>
        <w:jc w:val="left"/>
        <w:rPr>
          <w:rFonts w:ascii="宋体" w:hAnsi="宋体" w:hint="eastAsia"/>
          <w:b/>
          <w:color w:val="000000"/>
          <w:szCs w:val="21"/>
        </w:rPr>
      </w:pPr>
      <w:r>
        <w:rPr>
          <w:rFonts w:ascii="宋体" w:hAnsi="宋体" w:hint="eastAsia"/>
          <w:color w:val="000000"/>
          <w:szCs w:val="21"/>
        </w:rPr>
        <w:t>4</w:t>
      </w:r>
      <w:r>
        <w:rPr>
          <w:rFonts w:ascii="宋体" w:hAnsi="宋体"/>
          <w:color w:val="000000"/>
          <w:szCs w:val="21"/>
        </w:rPr>
        <w:t>．</w:t>
      </w:r>
      <w:r>
        <w:rPr>
          <w:rFonts w:ascii="宋体" w:hAnsi="宋体"/>
          <w:color w:val="000000"/>
        </w:rPr>
        <w:t>依法缴纳税费证明和社会保险缴纳证明材料</w:t>
      </w:r>
      <w:r>
        <w:rPr>
          <w:rFonts w:ascii="宋体" w:hAnsi="宋体" w:hint="eastAsia"/>
          <w:color w:val="000000"/>
        </w:rPr>
        <w:t>。</w:t>
      </w:r>
      <w:r>
        <w:rPr>
          <w:rFonts w:ascii="宋体" w:hAnsi="宋体"/>
          <w:color w:val="000000"/>
        </w:rPr>
        <w:t>供应商成立不足</w:t>
      </w:r>
      <w:r>
        <w:rPr>
          <w:rFonts w:ascii="宋体" w:hAnsi="宋体" w:hint="eastAsia"/>
          <w:color w:val="000000"/>
        </w:rPr>
        <w:t>1个月的，无须提供</w:t>
      </w:r>
      <w:r>
        <w:rPr>
          <w:rFonts w:ascii="宋体" w:hAnsi="宋体"/>
          <w:color w:val="000000"/>
        </w:rPr>
        <w:t>缴纳税费证明及社保缴费证明</w:t>
      </w:r>
      <w:r>
        <w:rPr>
          <w:rFonts w:ascii="宋体" w:hAnsi="宋体" w:hint="eastAsia"/>
          <w:color w:val="000000"/>
        </w:rPr>
        <w:t>。</w:t>
      </w:r>
      <w:r>
        <w:rPr>
          <w:rFonts w:ascii="宋体" w:hAnsi="宋体"/>
          <w:color w:val="000000"/>
        </w:rPr>
        <w:t>依法免税或不需要缴纳社会保障资金的供应商，须提供相应文件证明其依法免税或不需要缴纳社会保障资金。</w:t>
      </w:r>
      <w:r>
        <w:rPr>
          <w:rFonts w:ascii="宋体" w:hAnsi="宋体"/>
          <w:color w:val="000000"/>
          <w:szCs w:val="21"/>
        </w:rPr>
        <w:t>（按“评审方法及标准” “资格性检查表”规定提供）（加盖供应商</w:t>
      </w:r>
      <w:r>
        <w:rPr>
          <w:rFonts w:ascii="宋体" w:hAnsi="宋体" w:hint="eastAsia"/>
          <w:color w:val="000000"/>
          <w:szCs w:val="21"/>
        </w:rPr>
        <w:t>电子签章</w:t>
      </w:r>
      <w:r>
        <w:rPr>
          <w:rFonts w:ascii="宋体" w:hAnsi="宋体"/>
          <w:color w:val="000000"/>
          <w:szCs w:val="21"/>
        </w:rPr>
        <w:t>）</w:t>
      </w:r>
      <w:r>
        <w:rPr>
          <w:rFonts w:ascii="宋体" w:hAnsi="宋体" w:hint="eastAsia"/>
          <w:color w:val="000000"/>
          <w:szCs w:val="21"/>
        </w:rPr>
        <w:t>。</w:t>
      </w:r>
    </w:p>
    <w:p w14:paraId="57A3408B" w14:textId="77777777" w:rsidR="00A93E4B" w:rsidRDefault="00A93E4B">
      <w:pPr>
        <w:snapToGrid w:val="0"/>
        <w:spacing w:before="50" w:afterLines="50" w:after="120" w:line="440" w:lineRule="exact"/>
        <w:jc w:val="left"/>
        <w:rPr>
          <w:rFonts w:ascii="宋体" w:hAnsi="宋体" w:hint="eastAsia"/>
          <w:color w:val="000000"/>
        </w:rPr>
      </w:pPr>
    </w:p>
    <w:p w14:paraId="2CEFFE12" w14:textId="77777777" w:rsidR="00A93E4B" w:rsidRDefault="00000000">
      <w:pPr>
        <w:snapToGrid w:val="0"/>
        <w:spacing w:before="50" w:afterLines="50" w:after="120" w:line="440" w:lineRule="exact"/>
        <w:jc w:val="left"/>
        <w:rPr>
          <w:rFonts w:ascii="宋体" w:hAnsi="宋体" w:hint="eastAsia"/>
          <w:b/>
          <w:color w:val="000000"/>
          <w:szCs w:val="21"/>
        </w:rPr>
      </w:pPr>
      <w:r>
        <w:rPr>
          <w:rFonts w:ascii="宋体" w:hAnsi="宋体" w:hint="eastAsia"/>
          <w:color w:val="000000"/>
          <w:szCs w:val="21"/>
        </w:rPr>
        <w:t>5</w:t>
      </w:r>
      <w:r>
        <w:rPr>
          <w:rFonts w:ascii="宋体" w:hAnsi="宋体"/>
          <w:color w:val="000000"/>
          <w:szCs w:val="21"/>
        </w:rPr>
        <w:t>．具备法律、行政法规规定的其他要求的证明材料</w:t>
      </w:r>
      <w:r>
        <w:rPr>
          <w:rFonts w:ascii="宋体" w:hAnsi="宋体"/>
          <w:color w:val="000000"/>
        </w:rPr>
        <w:t>（</w:t>
      </w:r>
      <w:r>
        <w:rPr>
          <w:rFonts w:ascii="宋体" w:hAnsi="宋体"/>
          <w:color w:val="000000"/>
          <w:szCs w:val="21"/>
        </w:rPr>
        <w:t>按“评审方法及标准” “资格性检查表”规定提供</w:t>
      </w:r>
      <w:r>
        <w:rPr>
          <w:rFonts w:ascii="宋体" w:hAnsi="宋体"/>
          <w:color w:val="000000"/>
        </w:rPr>
        <w:t>）。</w:t>
      </w:r>
      <w:r>
        <w:rPr>
          <w:rFonts w:ascii="宋体" w:hAnsi="宋体" w:hint="eastAsia"/>
          <w:b/>
          <w:color w:val="000000"/>
          <w:szCs w:val="21"/>
        </w:rPr>
        <w:t>（如采购文件有要求时提供）</w:t>
      </w:r>
    </w:p>
    <w:p w14:paraId="0DF2CFC2" w14:textId="77777777" w:rsidR="00A93E4B" w:rsidRDefault="00A93E4B">
      <w:pPr>
        <w:snapToGrid w:val="0"/>
        <w:spacing w:before="50" w:afterLines="50" w:after="120" w:line="440" w:lineRule="exact"/>
        <w:jc w:val="left"/>
        <w:rPr>
          <w:rFonts w:ascii="宋体" w:hAnsi="宋体" w:hint="eastAsia"/>
          <w:color w:val="000000"/>
          <w:szCs w:val="21"/>
        </w:rPr>
      </w:pPr>
    </w:p>
    <w:p w14:paraId="37190970" w14:textId="77777777" w:rsidR="00A93E4B" w:rsidRDefault="00000000">
      <w:pPr>
        <w:snapToGrid w:val="0"/>
        <w:spacing w:before="50" w:afterLines="50" w:after="120" w:line="440" w:lineRule="exact"/>
        <w:jc w:val="left"/>
        <w:rPr>
          <w:rFonts w:ascii="宋体" w:hAnsi="宋体" w:hint="eastAsia"/>
          <w:color w:val="000000"/>
        </w:rPr>
      </w:pPr>
      <w:r>
        <w:rPr>
          <w:rFonts w:ascii="宋体" w:hAnsi="宋体" w:hint="eastAsia"/>
          <w:color w:val="000000"/>
          <w:szCs w:val="21"/>
        </w:rPr>
        <w:t>6</w:t>
      </w:r>
      <w:r>
        <w:rPr>
          <w:rFonts w:ascii="宋体" w:hAnsi="宋体"/>
          <w:color w:val="000000"/>
          <w:szCs w:val="21"/>
        </w:rPr>
        <w:t>．</w:t>
      </w:r>
      <w:r>
        <w:rPr>
          <w:rFonts w:ascii="宋体" w:hAnsi="宋体"/>
          <w:color w:val="000000"/>
        </w:rPr>
        <w:t>满足供应商特定资格条件的其他证明材料</w:t>
      </w:r>
      <w:r>
        <w:rPr>
          <w:rFonts w:ascii="宋体" w:hAnsi="宋体"/>
          <w:color w:val="000000"/>
          <w:szCs w:val="21"/>
        </w:rPr>
        <w:t>加盖供应商</w:t>
      </w:r>
      <w:r>
        <w:rPr>
          <w:rFonts w:ascii="宋体" w:hAnsi="宋体" w:hint="eastAsia"/>
          <w:color w:val="000000"/>
          <w:szCs w:val="21"/>
        </w:rPr>
        <w:t>电子签章</w:t>
      </w:r>
      <w:r>
        <w:rPr>
          <w:rFonts w:ascii="宋体" w:hAnsi="宋体"/>
          <w:color w:val="000000"/>
        </w:rPr>
        <w:t>（</w:t>
      </w:r>
      <w:r>
        <w:rPr>
          <w:rFonts w:ascii="宋体" w:hAnsi="宋体"/>
          <w:color w:val="000000"/>
          <w:szCs w:val="21"/>
        </w:rPr>
        <w:t>按“评审方法及标准” “资格性检查表”“</w:t>
      </w:r>
      <w:r>
        <w:rPr>
          <w:rFonts w:ascii="宋体" w:hAnsi="宋体"/>
          <w:color w:val="000000"/>
          <w:szCs w:val="21"/>
          <w:lang w:val="zh-CN"/>
        </w:rPr>
        <w:t xml:space="preserve"> 供应商应符合的</w:t>
      </w:r>
      <w:r>
        <w:rPr>
          <w:rFonts w:ascii="宋体" w:hAnsi="宋体"/>
          <w:color w:val="000000"/>
          <w:szCs w:val="21"/>
        </w:rPr>
        <w:t>特定资格条件”规定提供</w:t>
      </w:r>
      <w:r>
        <w:rPr>
          <w:rFonts w:ascii="宋体" w:hAnsi="宋体"/>
          <w:color w:val="000000"/>
        </w:rPr>
        <w:t>）。</w:t>
      </w:r>
      <w:r>
        <w:rPr>
          <w:rFonts w:ascii="宋体" w:hAnsi="宋体" w:hint="eastAsia"/>
          <w:b/>
          <w:color w:val="000000"/>
          <w:szCs w:val="21"/>
        </w:rPr>
        <w:t>（如采购文件有要求时提供）</w:t>
      </w:r>
    </w:p>
    <w:p w14:paraId="568BDDDC" w14:textId="77777777" w:rsidR="00A93E4B" w:rsidRDefault="00000000">
      <w:pPr>
        <w:snapToGrid w:val="0"/>
        <w:spacing w:before="50" w:afterLines="50" w:after="120" w:line="360" w:lineRule="auto"/>
        <w:jc w:val="left"/>
        <w:rPr>
          <w:rFonts w:ascii="宋体" w:hAnsi="宋体" w:hint="eastAsia"/>
          <w:color w:val="000000"/>
          <w:szCs w:val="21"/>
        </w:rPr>
      </w:pPr>
      <w:r>
        <w:rPr>
          <w:rFonts w:ascii="宋体" w:hAnsi="宋体"/>
          <w:b/>
          <w:color w:val="000000"/>
          <w:szCs w:val="21"/>
        </w:rPr>
        <w:br w:type="page"/>
      </w:r>
      <w:r>
        <w:rPr>
          <w:rFonts w:ascii="宋体" w:hAnsi="宋体" w:hint="eastAsia"/>
          <w:color w:val="000000"/>
          <w:szCs w:val="21"/>
        </w:rPr>
        <w:lastRenderedPageBreak/>
        <w:t>6</w:t>
      </w:r>
      <w:r>
        <w:rPr>
          <w:rFonts w:ascii="宋体" w:hAnsi="宋体"/>
          <w:color w:val="000000"/>
          <w:szCs w:val="21"/>
        </w:rPr>
        <w:t>.1</w:t>
      </w:r>
      <w:r>
        <w:rPr>
          <w:rFonts w:ascii="宋体" w:hAnsi="宋体" w:hint="eastAsia"/>
          <w:color w:val="000000"/>
          <w:szCs w:val="21"/>
        </w:rPr>
        <w:t>供应商直接控股股东信息表</w:t>
      </w:r>
    </w:p>
    <w:tbl>
      <w:tblPr>
        <w:tblW w:w="0" w:type="auto"/>
        <w:tblInd w:w="125" w:type="dxa"/>
        <w:tblLayout w:type="fixed"/>
        <w:tblCellMar>
          <w:left w:w="0" w:type="dxa"/>
          <w:right w:w="0" w:type="dxa"/>
        </w:tblCellMar>
        <w:tblLook w:val="04A0" w:firstRow="1" w:lastRow="0" w:firstColumn="1" w:lastColumn="0" w:noHBand="0" w:noVBand="1"/>
      </w:tblPr>
      <w:tblGrid>
        <w:gridCol w:w="828"/>
        <w:gridCol w:w="2269"/>
        <w:gridCol w:w="1239"/>
        <w:gridCol w:w="3722"/>
        <w:gridCol w:w="1418"/>
      </w:tblGrid>
      <w:tr w:rsidR="00A93E4B" w14:paraId="23488082" w14:textId="77777777">
        <w:trPr>
          <w:tblHeader/>
        </w:trPr>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ECB2866"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序号</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2D9A4F9"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直接控股股东名称</w:t>
            </w: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29ACF14"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出资比例</w:t>
            </w: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8071E51"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身份证号码或者统一社会信用代码</w:t>
            </w: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422BA0D"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备注</w:t>
            </w:r>
          </w:p>
        </w:tc>
      </w:tr>
      <w:tr w:rsidR="00A93E4B" w14:paraId="0587B42C"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F76B167"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1</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7807C67" w14:textId="77777777" w:rsidR="00A93E4B" w:rsidRDefault="00A93E4B">
            <w:pPr>
              <w:spacing w:line="360" w:lineRule="auto"/>
              <w:jc w:val="center"/>
              <w:rPr>
                <w:rFonts w:ascii="宋体" w:hAnsi="宋体" w:hint="eastAsia"/>
                <w:color w:val="000000"/>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7318045" w14:textId="77777777" w:rsidR="00A93E4B" w:rsidRDefault="00A93E4B">
            <w:pPr>
              <w:spacing w:line="360" w:lineRule="auto"/>
              <w:jc w:val="center"/>
              <w:rPr>
                <w:rFonts w:ascii="宋体" w:hAnsi="宋体" w:hint="eastAsia"/>
                <w:color w:val="000000"/>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1128C7D" w14:textId="77777777" w:rsidR="00A93E4B" w:rsidRDefault="00A93E4B">
            <w:pPr>
              <w:spacing w:line="360" w:lineRule="auto"/>
              <w:jc w:val="center"/>
              <w:rPr>
                <w:rFonts w:ascii="宋体" w:hAnsi="宋体" w:hint="eastAsia"/>
                <w:color w:val="000000"/>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FA484CF" w14:textId="77777777" w:rsidR="00A93E4B" w:rsidRDefault="00A93E4B">
            <w:pPr>
              <w:spacing w:line="360" w:lineRule="auto"/>
              <w:jc w:val="center"/>
              <w:rPr>
                <w:rFonts w:ascii="宋体" w:hAnsi="宋体" w:hint="eastAsia"/>
                <w:color w:val="000000"/>
                <w:szCs w:val="21"/>
              </w:rPr>
            </w:pPr>
          </w:p>
        </w:tc>
      </w:tr>
      <w:tr w:rsidR="00A93E4B" w14:paraId="185B84BD"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217AD96"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2</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16B36C6" w14:textId="77777777" w:rsidR="00A93E4B" w:rsidRDefault="00A93E4B">
            <w:pPr>
              <w:spacing w:line="360" w:lineRule="auto"/>
              <w:jc w:val="center"/>
              <w:rPr>
                <w:rFonts w:ascii="宋体" w:hAnsi="宋体" w:hint="eastAsia"/>
                <w:color w:val="000000"/>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9211742" w14:textId="77777777" w:rsidR="00A93E4B" w:rsidRDefault="00A93E4B">
            <w:pPr>
              <w:spacing w:line="360" w:lineRule="auto"/>
              <w:jc w:val="center"/>
              <w:rPr>
                <w:rFonts w:ascii="宋体" w:hAnsi="宋体" w:hint="eastAsia"/>
                <w:color w:val="000000"/>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58603D5" w14:textId="77777777" w:rsidR="00A93E4B" w:rsidRDefault="00A93E4B">
            <w:pPr>
              <w:spacing w:line="360" w:lineRule="auto"/>
              <w:jc w:val="center"/>
              <w:rPr>
                <w:rFonts w:ascii="宋体" w:hAnsi="宋体" w:hint="eastAsia"/>
                <w:color w:val="000000"/>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14DFFCF" w14:textId="77777777" w:rsidR="00A93E4B" w:rsidRDefault="00A93E4B">
            <w:pPr>
              <w:spacing w:line="360" w:lineRule="auto"/>
              <w:jc w:val="center"/>
              <w:rPr>
                <w:rFonts w:ascii="宋体" w:hAnsi="宋体" w:hint="eastAsia"/>
                <w:color w:val="000000"/>
                <w:szCs w:val="21"/>
              </w:rPr>
            </w:pPr>
          </w:p>
        </w:tc>
      </w:tr>
      <w:tr w:rsidR="00A93E4B" w14:paraId="3C87E0EF"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0A0006A7"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3</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E0BECCA" w14:textId="77777777" w:rsidR="00A93E4B" w:rsidRDefault="00A93E4B">
            <w:pPr>
              <w:spacing w:line="360" w:lineRule="auto"/>
              <w:jc w:val="center"/>
              <w:rPr>
                <w:rFonts w:ascii="宋体" w:hAnsi="宋体" w:hint="eastAsia"/>
                <w:color w:val="000000"/>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6A87DD18" w14:textId="77777777" w:rsidR="00A93E4B" w:rsidRDefault="00A93E4B">
            <w:pPr>
              <w:spacing w:line="360" w:lineRule="auto"/>
              <w:jc w:val="center"/>
              <w:rPr>
                <w:rFonts w:ascii="宋体" w:hAnsi="宋体" w:hint="eastAsia"/>
                <w:color w:val="000000"/>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7939C824" w14:textId="77777777" w:rsidR="00A93E4B" w:rsidRDefault="00A93E4B">
            <w:pPr>
              <w:spacing w:line="360" w:lineRule="auto"/>
              <w:jc w:val="center"/>
              <w:rPr>
                <w:rFonts w:ascii="宋体" w:hAnsi="宋体" w:hint="eastAsia"/>
                <w:color w:val="000000"/>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38C018E5" w14:textId="77777777" w:rsidR="00A93E4B" w:rsidRDefault="00A93E4B">
            <w:pPr>
              <w:spacing w:line="360" w:lineRule="auto"/>
              <w:jc w:val="center"/>
              <w:rPr>
                <w:rFonts w:ascii="宋体" w:hAnsi="宋体" w:hint="eastAsia"/>
                <w:color w:val="000000"/>
                <w:szCs w:val="21"/>
              </w:rPr>
            </w:pPr>
          </w:p>
        </w:tc>
      </w:tr>
      <w:tr w:rsidR="00A93E4B" w14:paraId="5A71AFB3" w14:textId="77777777">
        <w:tc>
          <w:tcPr>
            <w:tcW w:w="82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43CCFF33"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w:t>
            </w:r>
          </w:p>
        </w:tc>
        <w:tc>
          <w:tcPr>
            <w:tcW w:w="226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A672138" w14:textId="77777777" w:rsidR="00A93E4B" w:rsidRDefault="00A93E4B">
            <w:pPr>
              <w:spacing w:line="360" w:lineRule="auto"/>
              <w:jc w:val="center"/>
              <w:rPr>
                <w:rFonts w:ascii="宋体" w:hAnsi="宋体" w:hint="eastAsia"/>
                <w:color w:val="000000"/>
                <w:szCs w:val="21"/>
              </w:rPr>
            </w:pPr>
          </w:p>
        </w:tc>
        <w:tc>
          <w:tcPr>
            <w:tcW w:w="1239"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51722514" w14:textId="77777777" w:rsidR="00A93E4B" w:rsidRDefault="00A93E4B">
            <w:pPr>
              <w:spacing w:line="360" w:lineRule="auto"/>
              <w:jc w:val="center"/>
              <w:rPr>
                <w:rFonts w:ascii="宋体" w:hAnsi="宋体" w:hint="eastAsia"/>
                <w:color w:val="000000"/>
                <w:szCs w:val="21"/>
              </w:rPr>
            </w:pPr>
          </w:p>
        </w:tc>
        <w:tc>
          <w:tcPr>
            <w:tcW w:w="3722"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230551E6" w14:textId="77777777" w:rsidR="00A93E4B" w:rsidRDefault="00A93E4B">
            <w:pPr>
              <w:spacing w:line="360" w:lineRule="auto"/>
              <w:jc w:val="center"/>
              <w:rPr>
                <w:rFonts w:ascii="宋体" w:hAnsi="宋体" w:hint="eastAsia"/>
                <w:color w:val="000000"/>
                <w:szCs w:val="21"/>
              </w:rPr>
            </w:pPr>
          </w:p>
        </w:tc>
        <w:tc>
          <w:tcPr>
            <w:tcW w:w="1418" w:type="dxa"/>
            <w:tcBorders>
              <w:top w:val="single" w:sz="4" w:space="0" w:color="auto"/>
              <w:left w:val="single" w:sz="4" w:space="0" w:color="auto"/>
              <w:bottom w:val="single" w:sz="4" w:space="0" w:color="auto"/>
              <w:right w:val="single" w:sz="4" w:space="0" w:color="auto"/>
            </w:tcBorders>
            <w:tcMar>
              <w:top w:w="120" w:type="dxa"/>
              <w:left w:w="120" w:type="dxa"/>
              <w:bottom w:w="120" w:type="dxa"/>
              <w:right w:w="120" w:type="dxa"/>
            </w:tcMar>
            <w:vAlign w:val="center"/>
          </w:tcPr>
          <w:p w14:paraId="1E23B208" w14:textId="77777777" w:rsidR="00A93E4B" w:rsidRDefault="00A93E4B">
            <w:pPr>
              <w:spacing w:line="360" w:lineRule="auto"/>
              <w:jc w:val="center"/>
              <w:rPr>
                <w:rFonts w:ascii="宋体" w:hAnsi="宋体" w:hint="eastAsia"/>
                <w:color w:val="000000"/>
                <w:szCs w:val="21"/>
              </w:rPr>
            </w:pPr>
          </w:p>
        </w:tc>
      </w:tr>
    </w:tbl>
    <w:p w14:paraId="566E5B37" w14:textId="77777777" w:rsidR="00A93E4B" w:rsidRDefault="00000000">
      <w:pPr>
        <w:snapToGrid w:val="0"/>
        <w:spacing w:line="360" w:lineRule="auto"/>
        <w:jc w:val="left"/>
        <w:rPr>
          <w:rFonts w:ascii="宋体" w:hAnsi="宋体" w:hint="eastAsia"/>
          <w:color w:val="000000"/>
          <w:szCs w:val="21"/>
        </w:rPr>
      </w:pPr>
      <w:r>
        <w:rPr>
          <w:rFonts w:ascii="宋体" w:hAnsi="宋体" w:hint="eastAsia"/>
          <w:color w:val="000000"/>
          <w:szCs w:val="21"/>
        </w:rPr>
        <w:t>注：</w:t>
      </w:r>
    </w:p>
    <w:p w14:paraId="62AE2A1D" w14:textId="77777777" w:rsidR="00A93E4B" w:rsidRDefault="00000000">
      <w:pPr>
        <w:snapToGrid w:val="0"/>
        <w:spacing w:line="360" w:lineRule="auto"/>
        <w:jc w:val="left"/>
        <w:rPr>
          <w:rFonts w:ascii="宋体" w:hAnsi="宋体" w:hint="eastAsia"/>
          <w:color w:val="000000"/>
          <w:szCs w:val="21"/>
        </w:rPr>
      </w:pPr>
      <w:r>
        <w:rPr>
          <w:rFonts w:ascii="宋体" w:hAnsi="宋体" w:hint="eastAsia"/>
          <w:color w:val="000000"/>
          <w:szCs w:val="21"/>
        </w:rPr>
        <w:t>1.直接控股股东：是指其出资额占有限责任公司资本总额百分之五十以上或者其持有的股份占股份有限公司股份总额百分之五十以上的股东；出资额或者持有股份的比例虽然不足百分之五十，但依其出资额或者持有的股份所享有的表决权已足以对股东会、股东大会的决议产生重大影响的股东。</w:t>
      </w:r>
    </w:p>
    <w:p w14:paraId="4E929245" w14:textId="77777777" w:rsidR="00A93E4B" w:rsidRDefault="00000000">
      <w:pPr>
        <w:snapToGrid w:val="0"/>
        <w:spacing w:line="360" w:lineRule="auto"/>
        <w:jc w:val="left"/>
        <w:rPr>
          <w:rFonts w:ascii="宋体" w:hAnsi="宋体" w:hint="eastAsia"/>
          <w:color w:val="000000"/>
          <w:szCs w:val="21"/>
        </w:rPr>
      </w:pPr>
      <w:r>
        <w:rPr>
          <w:rFonts w:ascii="宋体" w:hAnsi="宋体" w:hint="eastAsia"/>
          <w:color w:val="000000"/>
          <w:szCs w:val="21"/>
        </w:rPr>
        <w:t>2.本表所指的控股关系仅限于直接控股关系，不包括间接的控股关系。公司实际控制人与公司之间的关系不属于本表所指的直接控股关系。</w:t>
      </w:r>
    </w:p>
    <w:p w14:paraId="680244F2" w14:textId="77777777" w:rsidR="00A93E4B" w:rsidRDefault="00000000">
      <w:pPr>
        <w:snapToGrid w:val="0"/>
        <w:spacing w:line="360" w:lineRule="auto"/>
        <w:jc w:val="left"/>
        <w:rPr>
          <w:rFonts w:ascii="宋体" w:hAnsi="宋体" w:hint="eastAsia"/>
          <w:color w:val="000000"/>
          <w:szCs w:val="21"/>
        </w:rPr>
      </w:pPr>
      <w:r>
        <w:rPr>
          <w:rFonts w:ascii="宋体" w:hAnsi="宋体" w:hint="eastAsia"/>
          <w:color w:val="000000"/>
          <w:szCs w:val="21"/>
        </w:rPr>
        <w:t>3.供应商不存在直接控股股东的，则填“无”。</w:t>
      </w:r>
    </w:p>
    <w:p w14:paraId="3A1BD6A0" w14:textId="77777777" w:rsidR="00A93E4B" w:rsidRDefault="00A93E4B">
      <w:pPr>
        <w:snapToGrid w:val="0"/>
        <w:spacing w:line="360" w:lineRule="auto"/>
        <w:jc w:val="left"/>
        <w:rPr>
          <w:rFonts w:ascii="宋体" w:hAnsi="宋体" w:hint="eastAsia"/>
          <w:color w:val="000000"/>
          <w:szCs w:val="21"/>
        </w:rPr>
      </w:pPr>
    </w:p>
    <w:p w14:paraId="59058261" w14:textId="77777777" w:rsidR="00A93E4B" w:rsidRDefault="00A93E4B">
      <w:pPr>
        <w:snapToGrid w:val="0"/>
        <w:spacing w:line="360" w:lineRule="auto"/>
        <w:jc w:val="left"/>
        <w:rPr>
          <w:rFonts w:ascii="宋体" w:hAnsi="宋体" w:hint="eastAsia"/>
          <w:color w:val="000000"/>
          <w:szCs w:val="21"/>
        </w:rPr>
      </w:pPr>
    </w:p>
    <w:p w14:paraId="43679D4D" w14:textId="77777777" w:rsidR="00A93E4B" w:rsidRDefault="00A93E4B">
      <w:pPr>
        <w:snapToGrid w:val="0"/>
        <w:spacing w:line="360" w:lineRule="auto"/>
        <w:jc w:val="left"/>
        <w:rPr>
          <w:rFonts w:ascii="宋体" w:hAnsi="宋体" w:hint="eastAsia"/>
          <w:color w:val="000000"/>
          <w:szCs w:val="21"/>
        </w:rPr>
      </w:pPr>
    </w:p>
    <w:p w14:paraId="790A798C" w14:textId="77777777" w:rsidR="00A93E4B" w:rsidRDefault="00A93E4B">
      <w:pPr>
        <w:snapToGrid w:val="0"/>
        <w:spacing w:line="360" w:lineRule="auto"/>
        <w:jc w:val="left"/>
        <w:rPr>
          <w:rFonts w:ascii="宋体" w:hAnsi="宋体" w:hint="eastAsia"/>
          <w:color w:val="000000"/>
          <w:szCs w:val="21"/>
        </w:rPr>
      </w:pPr>
    </w:p>
    <w:p w14:paraId="21E5E340" w14:textId="77777777" w:rsidR="00A93E4B" w:rsidRDefault="00A93E4B">
      <w:pPr>
        <w:snapToGrid w:val="0"/>
        <w:spacing w:line="360" w:lineRule="auto"/>
        <w:jc w:val="left"/>
        <w:rPr>
          <w:rFonts w:ascii="宋体" w:hAnsi="宋体" w:hint="eastAsia"/>
          <w:color w:val="000000"/>
          <w:szCs w:val="21"/>
        </w:rPr>
      </w:pPr>
    </w:p>
    <w:p w14:paraId="0B4BDD9A" w14:textId="77777777" w:rsidR="00A93E4B" w:rsidRDefault="00000000">
      <w:pPr>
        <w:snapToGrid w:val="0"/>
        <w:spacing w:line="360" w:lineRule="auto"/>
        <w:ind w:firstLineChars="2100" w:firstLine="4410"/>
        <w:rPr>
          <w:rFonts w:ascii="宋体" w:hAnsi="宋体" w:hint="eastAsia"/>
          <w:color w:val="000000"/>
          <w:szCs w:val="21"/>
        </w:rPr>
      </w:pPr>
      <w:r>
        <w:rPr>
          <w:rFonts w:ascii="宋体" w:hAnsi="宋体" w:hint="eastAsia"/>
          <w:color w:val="000000"/>
          <w:szCs w:val="21"/>
        </w:rPr>
        <w:t>供应商名称(电子签章)：</w:t>
      </w:r>
    </w:p>
    <w:p w14:paraId="78811E21" w14:textId="77777777" w:rsidR="00A93E4B" w:rsidRDefault="00000000">
      <w:pPr>
        <w:snapToGrid w:val="0"/>
        <w:spacing w:line="360" w:lineRule="auto"/>
        <w:ind w:firstLineChars="2150" w:firstLine="4515"/>
        <w:rPr>
          <w:rFonts w:ascii="宋体" w:hAnsi="宋体" w:hint="eastAsia"/>
          <w:color w:val="000000"/>
          <w:szCs w:val="21"/>
        </w:rPr>
      </w:pPr>
      <w:r>
        <w:rPr>
          <w:rFonts w:ascii="宋体" w:hAnsi="宋体" w:hint="eastAsia"/>
          <w:color w:val="000000"/>
          <w:szCs w:val="21"/>
        </w:rPr>
        <w:t>日期：  年  月   日</w:t>
      </w:r>
    </w:p>
    <w:p w14:paraId="0C6DD93E" w14:textId="77777777" w:rsidR="00A93E4B" w:rsidRDefault="00000000">
      <w:pPr>
        <w:snapToGrid w:val="0"/>
        <w:jc w:val="left"/>
        <w:rPr>
          <w:rFonts w:ascii="宋体" w:hAnsi="宋体" w:hint="eastAsia"/>
          <w:color w:val="000000"/>
          <w:szCs w:val="21"/>
        </w:rPr>
      </w:pPr>
      <w:r>
        <w:rPr>
          <w:rFonts w:ascii="宋体" w:hAnsi="宋体"/>
          <w:b/>
          <w:color w:val="000000"/>
          <w:sz w:val="28"/>
          <w:szCs w:val="28"/>
        </w:rPr>
        <w:br w:type="page"/>
      </w:r>
      <w:r>
        <w:rPr>
          <w:rFonts w:ascii="宋体" w:hAnsi="宋体" w:hint="eastAsia"/>
          <w:color w:val="000000"/>
          <w:szCs w:val="21"/>
        </w:rPr>
        <w:lastRenderedPageBreak/>
        <w:t>6</w:t>
      </w:r>
      <w:r>
        <w:rPr>
          <w:rFonts w:ascii="宋体" w:hAnsi="宋体"/>
          <w:color w:val="000000"/>
          <w:szCs w:val="21"/>
        </w:rPr>
        <w:t>.2</w:t>
      </w:r>
      <w:r>
        <w:rPr>
          <w:rFonts w:ascii="宋体" w:hAnsi="宋体" w:hint="eastAsia"/>
          <w:color w:val="000000"/>
          <w:szCs w:val="21"/>
        </w:rPr>
        <w:t>供应商直接管理关系信息表</w:t>
      </w:r>
    </w:p>
    <w:tbl>
      <w:tblPr>
        <w:tblW w:w="0" w:type="auto"/>
        <w:tblInd w:w="125" w:type="dxa"/>
        <w:shd w:val="clear" w:color="auto" w:fill="FBFBFB"/>
        <w:tblLayout w:type="fixed"/>
        <w:tblCellMar>
          <w:left w:w="0" w:type="dxa"/>
          <w:right w:w="0" w:type="dxa"/>
        </w:tblCellMar>
        <w:tblLook w:val="04A0" w:firstRow="1" w:lastRow="0" w:firstColumn="1" w:lastColumn="0" w:noHBand="0" w:noVBand="1"/>
      </w:tblPr>
      <w:tblGrid>
        <w:gridCol w:w="1005"/>
        <w:gridCol w:w="2659"/>
        <w:gridCol w:w="3924"/>
        <w:gridCol w:w="2064"/>
      </w:tblGrid>
      <w:tr w:rsidR="00A93E4B" w14:paraId="685A765F" w14:textId="77777777">
        <w:trPr>
          <w:tblHeader/>
        </w:trPr>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D33DFBC"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序号</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1B22AF"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直接管理关系单位名称</w:t>
            </w: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E0E8948"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统一社会信用代码</w:t>
            </w: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0EB59D26"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备注</w:t>
            </w:r>
          </w:p>
        </w:tc>
      </w:tr>
      <w:tr w:rsidR="00A93E4B" w14:paraId="186B9173"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7C03DC"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1</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DACF799" w14:textId="77777777" w:rsidR="00A93E4B" w:rsidRDefault="00A93E4B">
            <w:pPr>
              <w:spacing w:line="360" w:lineRule="auto"/>
              <w:jc w:val="center"/>
              <w:rPr>
                <w:rFonts w:ascii="宋体" w:hAnsi="宋体" w:hint="eastAsia"/>
                <w:color w:val="000000"/>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FA378FB" w14:textId="77777777" w:rsidR="00A93E4B" w:rsidRDefault="00A93E4B">
            <w:pPr>
              <w:spacing w:line="360" w:lineRule="auto"/>
              <w:jc w:val="center"/>
              <w:rPr>
                <w:rFonts w:ascii="宋体" w:hAnsi="宋体" w:hint="eastAsia"/>
                <w:color w:val="000000"/>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D650B34" w14:textId="77777777" w:rsidR="00A93E4B" w:rsidRDefault="00A93E4B">
            <w:pPr>
              <w:spacing w:line="360" w:lineRule="auto"/>
              <w:jc w:val="center"/>
              <w:rPr>
                <w:rFonts w:ascii="宋体" w:hAnsi="宋体" w:hint="eastAsia"/>
                <w:color w:val="000000"/>
                <w:szCs w:val="21"/>
              </w:rPr>
            </w:pPr>
          </w:p>
        </w:tc>
      </w:tr>
      <w:tr w:rsidR="00A93E4B" w14:paraId="362881D9"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1B7AE29"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2</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2EA13C61" w14:textId="77777777" w:rsidR="00A93E4B" w:rsidRDefault="00A93E4B">
            <w:pPr>
              <w:spacing w:line="360" w:lineRule="auto"/>
              <w:jc w:val="center"/>
              <w:rPr>
                <w:rFonts w:ascii="宋体" w:hAnsi="宋体" w:hint="eastAsia"/>
                <w:color w:val="000000"/>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A9614D9" w14:textId="77777777" w:rsidR="00A93E4B" w:rsidRDefault="00A93E4B">
            <w:pPr>
              <w:spacing w:line="360" w:lineRule="auto"/>
              <w:jc w:val="center"/>
              <w:rPr>
                <w:rFonts w:ascii="宋体" w:hAnsi="宋体" w:hint="eastAsia"/>
                <w:color w:val="000000"/>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6AAAD133" w14:textId="77777777" w:rsidR="00A93E4B" w:rsidRDefault="00A93E4B">
            <w:pPr>
              <w:spacing w:line="360" w:lineRule="auto"/>
              <w:jc w:val="center"/>
              <w:rPr>
                <w:rFonts w:ascii="宋体" w:hAnsi="宋体" w:hint="eastAsia"/>
                <w:color w:val="000000"/>
                <w:szCs w:val="21"/>
              </w:rPr>
            </w:pPr>
          </w:p>
        </w:tc>
      </w:tr>
      <w:tr w:rsidR="00A93E4B" w14:paraId="5F5ACAF5"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B0A2006"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3</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E7B56E0" w14:textId="77777777" w:rsidR="00A93E4B" w:rsidRDefault="00A93E4B">
            <w:pPr>
              <w:spacing w:line="360" w:lineRule="auto"/>
              <w:jc w:val="center"/>
              <w:rPr>
                <w:rFonts w:ascii="宋体" w:hAnsi="宋体" w:hint="eastAsia"/>
                <w:color w:val="000000"/>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CC0C144" w14:textId="77777777" w:rsidR="00A93E4B" w:rsidRDefault="00A93E4B">
            <w:pPr>
              <w:spacing w:line="360" w:lineRule="auto"/>
              <w:jc w:val="center"/>
              <w:rPr>
                <w:rFonts w:ascii="宋体" w:hAnsi="宋体" w:hint="eastAsia"/>
                <w:color w:val="000000"/>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49C32B23" w14:textId="77777777" w:rsidR="00A93E4B" w:rsidRDefault="00A93E4B">
            <w:pPr>
              <w:spacing w:line="360" w:lineRule="auto"/>
              <w:jc w:val="center"/>
              <w:rPr>
                <w:rFonts w:ascii="宋体" w:hAnsi="宋体" w:hint="eastAsia"/>
                <w:color w:val="000000"/>
                <w:szCs w:val="21"/>
              </w:rPr>
            </w:pPr>
          </w:p>
        </w:tc>
      </w:tr>
      <w:tr w:rsidR="00A93E4B" w14:paraId="5320BC1B" w14:textId="77777777">
        <w:tc>
          <w:tcPr>
            <w:tcW w:w="1005"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92912C3" w14:textId="77777777" w:rsidR="00A93E4B" w:rsidRDefault="00000000">
            <w:pPr>
              <w:spacing w:line="360" w:lineRule="auto"/>
              <w:jc w:val="center"/>
              <w:rPr>
                <w:rFonts w:ascii="宋体" w:hAnsi="宋体" w:hint="eastAsia"/>
                <w:color w:val="000000"/>
                <w:szCs w:val="21"/>
              </w:rPr>
            </w:pPr>
            <w:r>
              <w:rPr>
                <w:rFonts w:ascii="宋体" w:hAnsi="宋体" w:hint="eastAsia"/>
                <w:color w:val="000000"/>
                <w:szCs w:val="21"/>
              </w:rPr>
              <w:t>……</w:t>
            </w:r>
          </w:p>
        </w:tc>
        <w:tc>
          <w:tcPr>
            <w:tcW w:w="2659"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77C1A30B" w14:textId="77777777" w:rsidR="00A93E4B" w:rsidRDefault="00A93E4B">
            <w:pPr>
              <w:spacing w:line="360" w:lineRule="auto"/>
              <w:jc w:val="center"/>
              <w:rPr>
                <w:rFonts w:ascii="宋体" w:hAnsi="宋体" w:hint="eastAsia"/>
                <w:color w:val="000000"/>
                <w:szCs w:val="21"/>
              </w:rPr>
            </w:pPr>
          </w:p>
        </w:tc>
        <w:tc>
          <w:tcPr>
            <w:tcW w:w="392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5A98E5E4" w14:textId="77777777" w:rsidR="00A93E4B" w:rsidRDefault="00A93E4B">
            <w:pPr>
              <w:spacing w:line="360" w:lineRule="auto"/>
              <w:jc w:val="center"/>
              <w:rPr>
                <w:rFonts w:ascii="宋体" w:hAnsi="宋体" w:hint="eastAsia"/>
                <w:color w:val="000000"/>
                <w:szCs w:val="21"/>
              </w:rPr>
            </w:pPr>
          </w:p>
        </w:tc>
        <w:tc>
          <w:tcPr>
            <w:tcW w:w="2064" w:type="dxa"/>
            <w:tcBorders>
              <w:top w:val="single" w:sz="4" w:space="0" w:color="auto"/>
              <w:left w:val="single" w:sz="4" w:space="0" w:color="auto"/>
              <w:bottom w:val="single" w:sz="4" w:space="0" w:color="auto"/>
              <w:right w:val="single" w:sz="4" w:space="0" w:color="auto"/>
            </w:tcBorders>
            <w:shd w:val="clear" w:color="auto" w:fill="FBFBFB"/>
            <w:tcMar>
              <w:top w:w="120" w:type="dxa"/>
              <w:left w:w="120" w:type="dxa"/>
              <w:bottom w:w="120" w:type="dxa"/>
              <w:right w:w="120" w:type="dxa"/>
            </w:tcMar>
            <w:vAlign w:val="center"/>
          </w:tcPr>
          <w:p w14:paraId="36B83046" w14:textId="77777777" w:rsidR="00A93E4B" w:rsidRDefault="00A93E4B">
            <w:pPr>
              <w:spacing w:line="360" w:lineRule="auto"/>
              <w:jc w:val="center"/>
              <w:rPr>
                <w:rFonts w:ascii="宋体" w:hAnsi="宋体" w:hint="eastAsia"/>
                <w:color w:val="000000"/>
                <w:szCs w:val="21"/>
              </w:rPr>
            </w:pPr>
          </w:p>
        </w:tc>
      </w:tr>
    </w:tbl>
    <w:p w14:paraId="29DD2702" w14:textId="77777777" w:rsidR="00A93E4B" w:rsidRDefault="00000000">
      <w:pPr>
        <w:snapToGrid w:val="0"/>
        <w:spacing w:line="360" w:lineRule="auto"/>
        <w:jc w:val="left"/>
        <w:rPr>
          <w:rFonts w:ascii="宋体" w:hAnsi="宋体" w:hint="eastAsia"/>
          <w:color w:val="000000"/>
          <w:szCs w:val="21"/>
        </w:rPr>
      </w:pPr>
      <w:r>
        <w:rPr>
          <w:rFonts w:ascii="宋体" w:hAnsi="宋体" w:hint="eastAsia"/>
          <w:color w:val="000000"/>
          <w:szCs w:val="21"/>
        </w:rPr>
        <w:t>注：</w:t>
      </w:r>
    </w:p>
    <w:p w14:paraId="242E5158" w14:textId="77777777" w:rsidR="00A93E4B" w:rsidRDefault="00000000">
      <w:pPr>
        <w:snapToGrid w:val="0"/>
        <w:spacing w:line="360" w:lineRule="auto"/>
        <w:ind w:firstLineChars="200" w:firstLine="420"/>
        <w:jc w:val="left"/>
        <w:rPr>
          <w:rFonts w:ascii="宋体" w:hAnsi="宋体" w:hint="eastAsia"/>
          <w:color w:val="000000"/>
          <w:szCs w:val="21"/>
        </w:rPr>
      </w:pPr>
      <w:r>
        <w:rPr>
          <w:rFonts w:ascii="宋体" w:hAnsi="宋体" w:hint="eastAsia"/>
          <w:color w:val="000000"/>
          <w:szCs w:val="21"/>
        </w:rPr>
        <w:t>1.管理关系：是指不具有出资持股关系的其他单位之间存在的管理与被管理关系，如一些上下级关系的事业单位和团体组织。</w:t>
      </w:r>
    </w:p>
    <w:p w14:paraId="1FF359BD" w14:textId="77777777" w:rsidR="00A93E4B" w:rsidRDefault="00000000">
      <w:pPr>
        <w:snapToGrid w:val="0"/>
        <w:spacing w:line="360" w:lineRule="auto"/>
        <w:ind w:firstLineChars="200" w:firstLine="420"/>
        <w:jc w:val="left"/>
        <w:rPr>
          <w:rFonts w:ascii="宋体" w:hAnsi="宋体" w:hint="eastAsia"/>
          <w:color w:val="000000"/>
          <w:szCs w:val="21"/>
        </w:rPr>
      </w:pPr>
      <w:r>
        <w:rPr>
          <w:rFonts w:ascii="宋体" w:hAnsi="宋体" w:hint="eastAsia"/>
          <w:color w:val="000000"/>
          <w:szCs w:val="21"/>
        </w:rPr>
        <w:t>2.本表所指的管理关系仅限于直接管理关系，不包括间接的管理关系。</w:t>
      </w:r>
    </w:p>
    <w:p w14:paraId="55C6670C" w14:textId="77777777" w:rsidR="00A93E4B" w:rsidRDefault="00000000">
      <w:pPr>
        <w:snapToGrid w:val="0"/>
        <w:spacing w:line="360" w:lineRule="auto"/>
        <w:ind w:firstLineChars="200" w:firstLine="420"/>
        <w:jc w:val="left"/>
        <w:rPr>
          <w:rFonts w:ascii="宋体" w:hAnsi="宋体" w:hint="eastAsia"/>
          <w:color w:val="000000"/>
          <w:szCs w:val="21"/>
        </w:rPr>
      </w:pPr>
      <w:r>
        <w:rPr>
          <w:rFonts w:ascii="宋体" w:hAnsi="宋体" w:hint="eastAsia"/>
          <w:color w:val="000000"/>
          <w:szCs w:val="21"/>
        </w:rPr>
        <w:t>3.供应商不存在直接管理关系的，则填“无”。</w:t>
      </w:r>
    </w:p>
    <w:p w14:paraId="376C2AD3" w14:textId="77777777" w:rsidR="00A93E4B" w:rsidRDefault="00A93E4B">
      <w:pPr>
        <w:snapToGrid w:val="0"/>
        <w:spacing w:line="360" w:lineRule="auto"/>
        <w:jc w:val="left"/>
        <w:rPr>
          <w:rFonts w:ascii="宋体" w:hAnsi="宋体" w:hint="eastAsia"/>
          <w:color w:val="000000"/>
          <w:szCs w:val="21"/>
        </w:rPr>
      </w:pPr>
    </w:p>
    <w:p w14:paraId="4BB3B6F8" w14:textId="77777777" w:rsidR="00A93E4B" w:rsidRDefault="00A93E4B">
      <w:pPr>
        <w:snapToGrid w:val="0"/>
        <w:spacing w:line="360" w:lineRule="auto"/>
        <w:jc w:val="left"/>
        <w:rPr>
          <w:rFonts w:ascii="宋体" w:hAnsi="宋体" w:hint="eastAsia"/>
          <w:color w:val="000000"/>
          <w:szCs w:val="21"/>
        </w:rPr>
      </w:pPr>
    </w:p>
    <w:p w14:paraId="487F2B86" w14:textId="77777777" w:rsidR="00A93E4B" w:rsidRDefault="00A93E4B">
      <w:pPr>
        <w:snapToGrid w:val="0"/>
        <w:spacing w:line="360" w:lineRule="auto"/>
        <w:jc w:val="left"/>
        <w:rPr>
          <w:rFonts w:ascii="宋体" w:hAnsi="宋体" w:hint="eastAsia"/>
          <w:color w:val="000000"/>
          <w:szCs w:val="21"/>
        </w:rPr>
      </w:pPr>
    </w:p>
    <w:p w14:paraId="51B58EF1" w14:textId="77777777" w:rsidR="00A93E4B" w:rsidRDefault="00A93E4B">
      <w:pPr>
        <w:snapToGrid w:val="0"/>
        <w:spacing w:line="360" w:lineRule="auto"/>
        <w:jc w:val="left"/>
        <w:rPr>
          <w:rFonts w:ascii="宋体" w:hAnsi="宋体" w:hint="eastAsia"/>
          <w:color w:val="000000"/>
          <w:szCs w:val="21"/>
        </w:rPr>
      </w:pPr>
    </w:p>
    <w:p w14:paraId="3D399688" w14:textId="77777777" w:rsidR="00A93E4B" w:rsidRDefault="00A93E4B">
      <w:pPr>
        <w:snapToGrid w:val="0"/>
        <w:spacing w:line="360" w:lineRule="auto"/>
        <w:jc w:val="left"/>
        <w:rPr>
          <w:rFonts w:ascii="宋体" w:hAnsi="宋体" w:hint="eastAsia"/>
          <w:color w:val="000000"/>
          <w:szCs w:val="21"/>
        </w:rPr>
      </w:pPr>
    </w:p>
    <w:p w14:paraId="6550B738" w14:textId="77777777" w:rsidR="00A93E4B" w:rsidRDefault="00A93E4B">
      <w:pPr>
        <w:snapToGrid w:val="0"/>
        <w:spacing w:line="360" w:lineRule="auto"/>
        <w:jc w:val="left"/>
        <w:rPr>
          <w:rFonts w:ascii="宋体" w:hAnsi="宋体" w:hint="eastAsia"/>
          <w:color w:val="000000"/>
          <w:szCs w:val="21"/>
        </w:rPr>
      </w:pPr>
    </w:p>
    <w:p w14:paraId="6491DB0C" w14:textId="77777777" w:rsidR="00A93E4B" w:rsidRDefault="00A93E4B">
      <w:pPr>
        <w:snapToGrid w:val="0"/>
        <w:spacing w:line="360" w:lineRule="auto"/>
        <w:jc w:val="left"/>
        <w:rPr>
          <w:rFonts w:ascii="宋体" w:hAnsi="宋体" w:hint="eastAsia"/>
          <w:color w:val="000000"/>
          <w:szCs w:val="21"/>
        </w:rPr>
      </w:pPr>
    </w:p>
    <w:p w14:paraId="4A8D574A" w14:textId="77777777" w:rsidR="00A93E4B" w:rsidRDefault="00A93E4B">
      <w:pPr>
        <w:snapToGrid w:val="0"/>
        <w:spacing w:line="360" w:lineRule="auto"/>
        <w:jc w:val="left"/>
        <w:rPr>
          <w:rFonts w:ascii="宋体" w:hAnsi="宋体" w:hint="eastAsia"/>
          <w:color w:val="000000"/>
          <w:szCs w:val="21"/>
        </w:rPr>
      </w:pPr>
    </w:p>
    <w:p w14:paraId="2B5A9C5C" w14:textId="77777777" w:rsidR="00A93E4B" w:rsidRDefault="00000000">
      <w:pPr>
        <w:snapToGrid w:val="0"/>
        <w:spacing w:line="360" w:lineRule="auto"/>
        <w:ind w:firstLineChars="2100" w:firstLine="4410"/>
        <w:rPr>
          <w:rFonts w:ascii="宋体" w:hAnsi="宋体" w:hint="eastAsia"/>
          <w:color w:val="000000"/>
          <w:szCs w:val="21"/>
        </w:rPr>
      </w:pPr>
      <w:r>
        <w:rPr>
          <w:rFonts w:ascii="宋体" w:hAnsi="宋体" w:hint="eastAsia"/>
          <w:color w:val="000000"/>
          <w:szCs w:val="21"/>
        </w:rPr>
        <w:t>供应商名称(电子签章)：</w:t>
      </w:r>
    </w:p>
    <w:p w14:paraId="4E2D2D2B" w14:textId="77777777" w:rsidR="00A93E4B" w:rsidRDefault="00000000">
      <w:pPr>
        <w:snapToGrid w:val="0"/>
        <w:spacing w:line="360" w:lineRule="auto"/>
        <w:ind w:firstLineChars="2150" w:firstLine="4515"/>
        <w:rPr>
          <w:rFonts w:ascii="宋体" w:hAnsi="宋体" w:hint="eastAsia"/>
          <w:color w:val="000000"/>
          <w:szCs w:val="21"/>
        </w:rPr>
      </w:pPr>
      <w:r>
        <w:rPr>
          <w:rFonts w:ascii="宋体" w:hAnsi="宋体" w:hint="eastAsia"/>
          <w:color w:val="000000"/>
          <w:szCs w:val="21"/>
        </w:rPr>
        <w:t>日期：  年  月   日</w:t>
      </w:r>
    </w:p>
    <w:p w14:paraId="362AA9DB" w14:textId="77777777" w:rsidR="00A93E4B" w:rsidRDefault="00A93E4B">
      <w:pPr>
        <w:pStyle w:val="ae"/>
        <w:tabs>
          <w:tab w:val="left" w:pos="2127"/>
        </w:tabs>
        <w:spacing w:line="340" w:lineRule="exact"/>
        <w:rPr>
          <w:rFonts w:hAnsi="宋体" w:cs="Times New Roman" w:hint="eastAsia"/>
          <w:color w:val="000000"/>
        </w:rPr>
      </w:pPr>
    </w:p>
    <w:p w14:paraId="1DC30B3B" w14:textId="77777777" w:rsidR="00A93E4B" w:rsidRDefault="00000000">
      <w:pPr>
        <w:snapToGrid w:val="0"/>
        <w:spacing w:before="50" w:afterLines="50" w:after="120" w:line="440" w:lineRule="exact"/>
        <w:jc w:val="left"/>
        <w:rPr>
          <w:rFonts w:ascii="宋体" w:hAnsi="宋体" w:hint="eastAsia"/>
          <w:b/>
          <w:color w:val="000000"/>
          <w:szCs w:val="21"/>
        </w:rPr>
      </w:pPr>
      <w:r>
        <w:rPr>
          <w:rFonts w:ascii="宋体" w:hAnsi="宋体"/>
          <w:color w:val="000000"/>
        </w:rPr>
        <w:br w:type="page"/>
      </w:r>
      <w:r>
        <w:rPr>
          <w:rFonts w:ascii="宋体" w:hAnsi="宋体" w:hint="eastAsia"/>
          <w:color w:val="000000"/>
          <w:szCs w:val="21"/>
        </w:rPr>
        <w:lastRenderedPageBreak/>
        <w:t>7</w:t>
      </w:r>
      <w:r>
        <w:rPr>
          <w:rFonts w:ascii="宋体" w:hAnsi="宋体"/>
          <w:color w:val="000000"/>
          <w:szCs w:val="21"/>
        </w:rPr>
        <w:t>．</w:t>
      </w:r>
      <w:r>
        <w:rPr>
          <w:rFonts w:ascii="宋体" w:hAnsi="宋体" w:hint="eastAsia"/>
          <w:color w:val="000000"/>
          <w:szCs w:val="21"/>
        </w:rPr>
        <w:t>磋商</w:t>
      </w:r>
      <w:r>
        <w:rPr>
          <w:rFonts w:ascii="宋体" w:hAnsi="宋体"/>
          <w:color w:val="000000"/>
          <w:szCs w:val="21"/>
        </w:rPr>
        <w:t>保证金缴纳证明</w:t>
      </w:r>
      <w:r>
        <w:rPr>
          <w:rFonts w:ascii="宋体" w:hAnsi="宋体" w:hint="eastAsia"/>
          <w:color w:val="000000"/>
          <w:szCs w:val="21"/>
        </w:rPr>
        <w:t>。</w:t>
      </w:r>
      <w:r>
        <w:rPr>
          <w:rFonts w:ascii="宋体" w:hAnsi="宋体" w:hint="eastAsia"/>
          <w:b/>
          <w:color w:val="000000"/>
          <w:szCs w:val="21"/>
        </w:rPr>
        <w:t>（如采购文件有要求时提供）</w:t>
      </w:r>
    </w:p>
    <w:p w14:paraId="5E9293A6" w14:textId="77777777" w:rsidR="00A93E4B" w:rsidRDefault="00000000">
      <w:pPr>
        <w:snapToGrid w:val="0"/>
        <w:spacing w:before="50" w:afterLines="50" w:after="120" w:line="440" w:lineRule="exact"/>
        <w:jc w:val="left"/>
        <w:rPr>
          <w:rFonts w:ascii="宋体" w:hAnsi="宋体" w:hint="eastAsia"/>
          <w:color w:val="000000"/>
        </w:rPr>
      </w:pPr>
      <w:r>
        <w:rPr>
          <w:rFonts w:ascii="宋体" w:hAnsi="宋体" w:hint="eastAsia"/>
          <w:color w:val="000000"/>
        </w:rPr>
        <w:t>（1）以转账、电汇形式缴纳的，提供转账、电汇凭证扫描件或复印件（网银可提供截图）</w:t>
      </w:r>
      <w:r>
        <w:rPr>
          <w:rFonts w:ascii="宋体" w:hAnsi="宋体"/>
          <w:color w:val="000000"/>
        </w:rPr>
        <w:t>加盖</w:t>
      </w:r>
      <w:r>
        <w:rPr>
          <w:rFonts w:ascii="宋体" w:hAnsi="宋体"/>
          <w:color w:val="000000"/>
          <w:szCs w:val="21"/>
        </w:rPr>
        <w:t>供应商</w:t>
      </w:r>
      <w:r>
        <w:rPr>
          <w:rFonts w:ascii="宋体" w:hAnsi="宋体" w:hint="eastAsia"/>
          <w:color w:val="000000"/>
          <w:szCs w:val="21"/>
        </w:rPr>
        <w:t>电子签章</w:t>
      </w:r>
      <w:r>
        <w:rPr>
          <w:rFonts w:ascii="宋体" w:hAnsi="宋体" w:hint="eastAsia"/>
          <w:color w:val="000000"/>
        </w:rPr>
        <w:t>；</w:t>
      </w:r>
    </w:p>
    <w:p w14:paraId="38373081" w14:textId="77777777" w:rsidR="00A93E4B" w:rsidRDefault="00000000">
      <w:pPr>
        <w:snapToGrid w:val="0"/>
        <w:spacing w:before="50" w:afterLines="50" w:after="120" w:line="440" w:lineRule="exact"/>
        <w:jc w:val="left"/>
        <w:rPr>
          <w:rFonts w:ascii="宋体" w:hAnsi="宋体" w:hint="eastAsia"/>
          <w:color w:val="000000"/>
        </w:rPr>
      </w:pPr>
      <w:r>
        <w:rPr>
          <w:rFonts w:ascii="宋体" w:hAnsi="宋体" w:hint="eastAsia"/>
          <w:color w:val="000000"/>
        </w:rPr>
        <w:t>（2）以支票、汇票、本票或金融机构、担保机构出具的保函等非现金形式缴纳的，提供原件扫描件或复印件并加盖供应商电子签章。响应保函参考如下格式开具：</w:t>
      </w:r>
    </w:p>
    <w:p w14:paraId="384C9F9A" w14:textId="77777777" w:rsidR="00A93E4B" w:rsidRDefault="00A93E4B">
      <w:pPr>
        <w:spacing w:line="360" w:lineRule="auto"/>
        <w:jc w:val="center"/>
        <w:rPr>
          <w:rFonts w:ascii="宋体" w:hAnsi="宋体" w:hint="eastAsia"/>
          <w:b/>
          <w:bCs/>
          <w:color w:val="000000"/>
          <w:sz w:val="28"/>
          <w:szCs w:val="36"/>
        </w:rPr>
      </w:pPr>
    </w:p>
    <w:p w14:paraId="6E93AF82" w14:textId="77777777" w:rsidR="00A93E4B" w:rsidRDefault="00000000">
      <w:pPr>
        <w:spacing w:line="360" w:lineRule="auto"/>
        <w:jc w:val="center"/>
        <w:rPr>
          <w:rFonts w:ascii="宋体" w:hAnsi="宋体" w:hint="eastAsia"/>
          <w:b/>
          <w:bCs/>
          <w:color w:val="000000"/>
          <w:sz w:val="28"/>
          <w:szCs w:val="36"/>
        </w:rPr>
      </w:pPr>
      <w:r>
        <w:rPr>
          <w:rFonts w:ascii="宋体" w:hAnsi="宋体" w:hint="eastAsia"/>
          <w:b/>
          <w:bCs/>
          <w:color w:val="000000"/>
          <w:sz w:val="28"/>
          <w:szCs w:val="36"/>
        </w:rPr>
        <w:t>响应保函格式</w:t>
      </w:r>
    </w:p>
    <w:p w14:paraId="32C102E4" w14:textId="77777777" w:rsidR="00A93E4B" w:rsidRDefault="00000000">
      <w:pPr>
        <w:snapToGrid w:val="0"/>
        <w:spacing w:before="50" w:afterLines="50" w:after="120"/>
        <w:jc w:val="left"/>
        <w:rPr>
          <w:rFonts w:ascii="宋体" w:hAnsi="宋体" w:hint="eastAsia"/>
          <w:color w:val="000000"/>
        </w:rPr>
      </w:pPr>
      <w:r>
        <w:rPr>
          <w:rFonts w:ascii="宋体" w:hAnsi="宋体" w:hint="eastAsia"/>
          <w:color w:val="000000"/>
        </w:rPr>
        <w:t xml:space="preserve">编号：           </w:t>
      </w:r>
    </w:p>
    <w:p w14:paraId="3198B7A0" w14:textId="77777777" w:rsidR="00A93E4B" w:rsidRDefault="00000000">
      <w:pPr>
        <w:snapToGrid w:val="0"/>
        <w:spacing w:before="50" w:afterLines="50" w:after="120"/>
        <w:jc w:val="left"/>
        <w:rPr>
          <w:rFonts w:ascii="宋体" w:hAnsi="宋体" w:hint="eastAsia"/>
          <w:color w:val="000000"/>
        </w:rPr>
      </w:pPr>
      <w:r>
        <w:rPr>
          <w:rFonts w:ascii="宋体" w:hAnsi="宋体" w:hint="eastAsia"/>
          <w:color w:val="000000"/>
        </w:rPr>
        <w:t>申请人：</w:t>
      </w:r>
    </w:p>
    <w:p w14:paraId="4AC943F3" w14:textId="77777777" w:rsidR="00A93E4B" w:rsidRDefault="00000000">
      <w:pPr>
        <w:snapToGrid w:val="0"/>
        <w:spacing w:before="50" w:afterLines="50" w:after="120"/>
        <w:jc w:val="left"/>
        <w:rPr>
          <w:rFonts w:ascii="宋体" w:hAnsi="宋体" w:hint="eastAsia"/>
          <w:color w:val="000000"/>
        </w:rPr>
      </w:pPr>
      <w:r>
        <w:rPr>
          <w:rFonts w:ascii="宋体" w:hAnsi="宋体" w:hint="eastAsia"/>
          <w:color w:val="000000"/>
        </w:rPr>
        <w:t>地址：</w:t>
      </w:r>
    </w:p>
    <w:p w14:paraId="26409E6A" w14:textId="77777777" w:rsidR="00A93E4B" w:rsidRDefault="00000000">
      <w:pPr>
        <w:snapToGrid w:val="0"/>
        <w:spacing w:before="50" w:afterLines="50" w:after="120"/>
        <w:jc w:val="left"/>
        <w:rPr>
          <w:rFonts w:ascii="宋体" w:hAnsi="宋体" w:hint="eastAsia"/>
          <w:color w:val="000000"/>
        </w:rPr>
      </w:pPr>
      <w:r>
        <w:rPr>
          <w:rFonts w:ascii="宋体" w:hAnsi="宋体" w:hint="eastAsia"/>
          <w:color w:val="000000"/>
        </w:rPr>
        <w:t xml:space="preserve">受益人：广西机电设备招标有限公司 </w:t>
      </w:r>
    </w:p>
    <w:p w14:paraId="180A19E2" w14:textId="77777777" w:rsidR="00A93E4B" w:rsidRDefault="00000000">
      <w:pPr>
        <w:snapToGrid w:val="0"/>
        <w:spacing w:before="50" w:afterLines="50" w:after="120"/>
        <w:jc w:val="left"/>
        <w:rPr>
          <w:rFonts w:ascii="宋体" w:hAnsi="宋体" w:hint="eastAsia"/>
          <w:color w:val="000000"/>
        </w:rPr>
      </w:pPr>
      <w:r>
        <w:rPr>
          <w:rFonts w:ascii="宋体" w:hAnsi="宋体" w:hint="eastAsia"/>
          <w:color w:val="000000"/>
        </w:rPr>
        <w:t>地址：</w:t>
      </w:r>
    </w:p>
    <w:p w14:paraId="568FB09E" w14:textId="77777777" w:rsidR="00A93E4B" w:rsidRDefault="00000000">
      <w:pPr>
        <w:snapToGrid w:val="0"/>
        <w:spacing w:before="50" w:afterLines="50" w:after="120"/>
        <w:jc w:val="left"/>
        <w:rPr>
          <w:rFonts w:ascii="宋体" w:hAnsi="宋体" w:hint="eastAsia"/>
          <w:color w:val="000000"/>
        </w:rPr>
      </w:pPr>
      <w:r>
        <w:rPr>
          <w:rFonts w:ascii="宋体" w:hAnsi="宋体" w:hint="eastAsia"/>
          <w:color w:val="000000"/>
        </w:rPr>
        <w:t>开立人：</w:t>
      </w:r>
    </w:p>
    <w:p w14:paraId="61777C1B" w14:textId="77777777" w:rsidR="00A93E4B" w:rsidRDefault="00000000">
      <w:pPr>
        <w:snapToGrid w:val="0"/>
        <w:spacing w:before="50" w:afterLines="50" w:after="120"/>
        <w:jc w:val="left"/>
        <w:rPr>
          <w:rFonts w:ascii="宋体" w:hAnsi="宋体" w:hint="eastAsia"/>
          <w:color w:val="000000"/>
        </w:rPr>
      </w:pPr>
      <w:r>
        <w:rPr>
          <w:rFonts w:ascii="宋体" w:hAnsi="宋体" w:hint="eastAsia"/>
          <w:color w:val="000000"/>
        </w:rPr>
        <w:t>地址：</w:t>
      </w:r>
    </w:p>
    <w:p w14:paraId="3FE1086D" w14:textId="77777777" w:rsidR="00A93E4B" w:rsidRDefault="00A93E4B">
      <w:pPr>
        <w:snapToGrid w:val="0"/>
        <w:spacing w:before="50" w:afterLines="50" w:after="120" w:line="440" w:lineRule="exact"/>
        <w:jc w:val="left"/>
        <w:rPr>
          <w:rFonts w:ascii="宋体" w:hAnsi="宋体" w:hint="eastAsia"/>
          <w:color w:val="000000"/>
        </w:rPr>
      </w:pPr>
    </w:p>
    <w:p w14:paraId="370D17AA"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致：广西机电设备招标有限公司</w:t>
      </w:r>
    </w:p>
    <w:p w14:paraId="0C5194FA"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我方（即“开立人”）已获得通知，本保函申请人（即“供应商”）已响应贵方于</w:t>
      </w:r>
      <w:r>
        <w:rPr>
          <w:rFonts w:ascii="宋体" w:hAnsi="宋体" w:hint="eastAsia"/>
          <w:color w:val="000000"/>
          <w:u w:val="single"/>
        </w:rPr>
        <w:t xml:space="preserve">         </w:t>
      </w:r>
      <w:r>
        <w:rPr>
          <w:rFonts w:ascii="宋体" w:hAnsi="宋体" w:hint="eastAsia"/>
          <w:color w:val="000000"/>
        </w:rPr>
        <w:t>年</w:t>
      </w:r>
      <w:r>
        <w:rPr>
          <w:rFonts w:ascii="宋体" w:hAnsi="宋体" w:hint="eastAsia"/>
          <w:color w:val="000000"/>
          <w:u w:val="single"/>
        </w:rPr>
        <w:t xml:space="preserve">             </w:t>
      </w:r>
      <w:r>
        <w:rPr>
          <w:rFonts w:ascii="宋体" w:hAnsi="宋体" w:hint="eastAsia"/>
          <w:color w:val="000000"/>
        </w:rPr>
        <w:t>月</w:t>
      </w:r>
      <w:r>
        <w:rPr>
          <w:rFonts w:ascii="宋体" w:hAnsi="宋体" w:hint="eastAsia"/>
          <w:color w:val="000000"/>
          <w:u w:val="single"/>
        </w:rPr>
        <w:t xml:space="preserve">     </w:t>
      </w:r>
      <w:r>
        <w:rPr>
          <w:rFonts w:ascii="宋体" w:hAnsi="宋体" w:hint="eastAsia"/>
          <w:color w:val="000000"/>
        </w:rPr>
        <w:t xml:space="preserve"> 日就 </w:t>
      </w:r>
      <w:r>
        <w:rPr>
          <w:rFonts w:ascii="宋体" w:hAnsi="宋体" w:hint="eastAsia"/>
          <w:color w:val="000000"/>
          <w:u w:val="single"/>
        </w:rPr>
        <w:t xml:space="preserve">                                          </w:t>
      </w:r>
      <w:r>
        <w:rPr>
          <w:rFonts w:ascii="宋体" w:hAnsi="宋体" w:hint="eastAsia"/>
          <w:color w:val="000000"/>
        </w:rPr>
        <w:t>（以下简称“本项目”）发出的招标文件，并已向采购代理机构（即“受益人”）提交了投标文件。</w:t>
      </w:r>
    </w:p>
    <w:p w14:paraId="30CCE17C"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一、我方理解根据招标条件，投标人必须提交一份投标保函（以下简称“本保函”），以担保供应商诚信履行其在采购活动中承担的义务。鉴此，应申请人要求，我方在此同意向贵方出具此投标保函，本保函担保金额为人民币（大写）</w:t>
      </w:r>
      <w:r>
        <w:rPr>
          <w:rFonts w:ascii="宋体" w:hAnsi="宋体" w:hint="eastAsia"/>
          <w:color w:val="000000"/>
          <w:u w:val="single"/>
        </w:rPr>
        <w:t xml:space="preserve">                            </w:t>
      </w:r>
      <w:r>
        <w:rPr>
          <w:rFonts w:ascii="宋体" w:hAnsi="宋体" w:hint="eastAsia"/>
          <w:color w:val="000000"/>
        </w:rPr>
        <w:t>元（¥</w:t>
      </w:r>
      <w:r>
        <w:rPr>
          <w:rFonts w:ascii="宋体" w:hAnsi="宋体" w:hint="eastAsia"/>
          <w:color w:val="000000"/>
          <w:u w:val="single"/>
        </w:rPr>
        <w:t xml:space="preserve">                         </w:t>
      </w:r>
      <w:r>
        <w:rPr>
          <w:rFonts w:ascii="宋体" w:hAnsi="宋体" w:hint="eastAsia"/>
          <w:color w:val="000000"/>
        </w:rPr>
        <w:t>）。</w:t>
      </w:r>
    </w:p>
    <w:p w14:paraId="3EF32165"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二、我方在供应商发生以下情形时承担保证担保责任： </w:t>
      </w:r>
    </w:p>
    <w:p w14:paraId="1055073F"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（1）投标人在开标后和投标有效期满之前撤销投标文件的； </w:t>
      </w:r>
    </w:p>
    <w:p w14:paraId="2903B06A"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（2）投标人在收到中标通知书后，不能或拒绝按招标文件规定的时间内与采购人签订合同； </w:t>
      </w:r>
    </w:p>
    <w:p w14:paraId="0D9392A6"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（3）投标人在与采购人签订合同后，未在规定的时间内提交符合招标文件要求的履约担保；</w:t>
      </w:r>
    </w:p>
    <w:p w14:paraId="716DB05C"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（4）投标人在中标通知书发出之日起5个工作日内，未缴纳本项目代理服务费的；</w:t>
      </w:r>
    </w:p>
    <w:p w14:paraId="1813B342"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（5）投标人违反招标文件规定的其他情形。</w:t>
      </w:r>
    </w:p>
    <w:p w14:paraId="46D0ABF0" w14:textId="77777777" w:rsidR="00A93E4B" w:rsidRDefault="00000000">
      <w:pPr>
        <w:snapToGrid w:val="0"/>
        <w:spacing w:before="50" w:afterLines="50" w:after="120" w:line="276" w:lineRule="auto"/>
        <w:ind w:firstLineChars="100" w:firstLine="210"/>
        <w:jc w:val="left"/>
        <w:rPr>
          <w:rFonts w:ascii="宋体" w:hAnsi="宋体" w:hint="eastAsia"/>
          <w:color w:val="000000"/>
        </w:rPr>
      </w:pPr>
      <w:r>
        <w:rPr>
          <w:rFonts w:ascii="宋体" w:hAnsi="宋体" w:hint="eastAsia"/>
          <w:color w:val="000000"/>
        </w:rPr>
        <w:t xml:space="preserve">    三、本保函为不可撤销、不可转让的见索即付独立保函。本保函有效期自开立之日起至投标有效期届满之日后的</w:t>
      </w:r>
      <w:r>
        <w:rPr>
          <w:rFonts w:ascii="宋体" w:hAnsi="宋体" w:hint="eastAsia"/>
          <w:color w:val="000000"/>
          <w:u w:val="single"/>
        </w:rPr>
        <w:t xml:space="preserve">  28  </w:t>
      </w:r>
      <w:r>
        <w:rPr>
          <w:rFonts w:ascii="宋体" w:hAnsi="宋体" w:hint="eastAsia"/>
          <w:color w:val="000000"/>
        </w:rPr>
        <w:t>日。投标有效期延长的，本保函有效期相应顺延。</w:t>
      </w:r>
    </w:p>
    <w:p w14:paraId="4E610289"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lastRenderedPageBreak/>
        <w:t>四、我方承诺，在收到受益人发来的书面付款通知后的</w:t>
      </w:r>
      <w:r>
        <w:rPr>
          <w:rFonts w:ascii="宋体" w:hAnsi="宋体" w:hint="eastAsia"/>
          <w:color w:val="000000"/>
          <w:u w:val="single"/>
        </w:rPr>
        <w:t xml:space="preserve">   5    </w:t>
      </w:r>
      <w:r>
        <w:rPr>
          <w:rFonts w:ascii="宋体" w:hAnsi="宋体" w:hint="eastAsia"/>
          <w:color w:val="000000"/>
        </w:rPr>
        <w:t>日内无条件支付，前述书面付款通知即为付款要求之单据，且应满足以下要求：</w:t>
      </w:r>
    </w:p>
    <w:p w14:paraId="7AAB0E45"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（1）付款通知到达的日期在本保函的有效期内；</w:t>
      </w:r>
    </w:p>
    <w:p w14:paraId="0F4F585E"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（2）载明要求支付的金额；</w:t>
      </w:r>
    </w:p>
    <w:p w14:paraId="71FDC5D1"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（3）载明申请人违反采购文件规定的义务内容和具体条款；</w:t>
      </w:r>
    </w:p>
    <w:p w14:paraId="2F9AE18E"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（4）声明不存在采购文件规定或我国法律规定免除申请人或我方支付责任的情形；</w:t>
      </w:r>
    </w:p>
    <w:p w14:paraId="63CBDD86"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（5）书面付款通知应在本保函有效期内到达的地址是：</w:t>
      </w:r>
      <w:r>
        <w:rPr>
          <w:rFonts w:ascii="宋体" w:hAnsi="宋体" w:hint="eastAsia"/>
          <w:color w:val="000000"/>
          <w:u w:val="single"/>
        </w:rPr>
        <w:t xml:space="preserve">                                     </w:t>
      </w:r>
      <w:r>
        <w:rPr>
          <w:rFonts w:ascii="宋体" w:hAnsi="宋体" w:hint="eastAsia"/>
          <w:color w:val="000000"/>
        </w:rPr>
        <w:t>。</w:t>
      </w:r>
    </w:p>
    <w:p w14:paraId="1EFE4ED3"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 xml:space="preserve">        受益人发出的书面付款通知应由其为鉴明受益人法定代表人（负责人）或授权代理人签字并加盖公章。</w:t>
      </w:r>
    </w:p>
    <w:p w14:paraId="1D22B2C5"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五、本保函项下的权利不得转让，不得设定担保。贵方未经我方书面同意转让本保函或其项下任何权利，对我方不发生法律效力。 </w:t>
      </w:r>
    </w:p>
    <w:p w14:paraId="5730F94B"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六、本保函项下的基础交易不成立、不生效、无效、被撤销、被解除，不影响本保函的独立有效。 </w:t>
      </w:r>
    </w:p>
    <w:p w14:paraId="0CD8A843"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七、受益人应在本保函到期后的七日内将本保函正本退回我方注销，但是不论受益人是否按此要求将本保函正本退回我方，我方在本保函项下的义务和责任均在保函有效期到期后自动消灭。 </w:t>
      </w:r>
    </w:p>
    <w:p w14:paraId="6EBBC909"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八、本保函适用的法律为中华人民共和国法律，争议裁判管辖地为中华人民共和国。 </w:t>
      </w:r>
    </w:p>
    <w:p w14:paraId="351C4F0A" w14:textId="77777777" w:rsidR="00A93E4B" w:rsidRDefault="00000000">
      <w:pPr>
        <w:snapToGrid w:val="0"/>
        <w:spacing w:before="50" w:afterLines="50" w:after="120" w:line="276" w:lineRule="auto"/>
        <w:ind w:firstLineChars="200" w:firstLine="420"/>
        <w:jc w:val="left"/>
        <w:rPr>
          <w:rFonts w:ascii="宋体" w:hAnsi="宋体" w:hint="eastAsia"/>
          <w:color w:val="000000"/>
        </w:rPr>
      </w:pPr>
      <w:r>
        <w:rPr>
          <w:rFonts w:ascii="宋体" w:hAnsi="宋体" w:hint="eastAsia"/>
          <w:color w:val="000000"/>
        </w:rPr>
        <w:t xml:space="preserve">九、本保函自我方法定代表人或授权代表签字并加盖公章之日起生效。 </w:t>
      </w:r>
    </w:p>
    <w:p w14:paraId="1A10F459" w14:textId="77777777" w:rsidR="00A93E4B" w:rsidRDefault="00A93E4B">
      <w:pPr>
        <w:snapToGrid w:val="0"/>
        <w:spacing w:before="50" w:afterLines="50" w:after="120" w:line="276" w:lineRule="auto"/>
        <w:jc w:val="left"/>
        <w:rPr>
          <w:rFonts w:ascii="宋体" w:hAnsi="宋体" w:hint="eastAsia"/>
          <w:color w:val="000000"/>
        </w:rPr>
      </w:pPr>
    </w:p>
    <w:p w14:paraId="177AB946"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 xml:space="preserve">开 立 人：                                                  （公章） </w:t>
      </w:r>
    </w:p>
    <w:p w14:paraId="5A227C15"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 xml:space="preserve">法定代表人（或授权代表） ：               （签字） </w:t>
      </w:r>
    </w:p>
    <w:p w14:paraId="77FF20AB"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 xml:space="preserve">地    址：                                       </w:t>
      </w:r>
    </w:p>
    <w:p w14:paraId="119547AB"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 xml:space="preserve">邮政编码：                 </w:t>
      </w:r>
    </w:p>
    <w:p w14:paraId="26EB353A"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 xml:space="preserve">电    话：                 </w:t>
      </w:r>
    </w:p>
    <w:p w14:paraId="2865BE33"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 xml:space="preserve">传    真：                 </w:t>
      </w:r>
    </w:p>
    <w:p w14:paraId="623E72FB" w14:textId="77777777" w:rsidR="00A93E4B" w:rsidRDefault="00000000">
      <w:pPr>
        <w:snapToGrid w:val="0"/>
        <w:spacing w:before="50" w:afterLines="50" w:after="120" w:line="276" w:lineRule="auto"/>
        <w:jc w:val="left"/>
        <w:rPr>
          <w:rFonts w:ascii="宋体" w:hAnsi="宋体" w:hint="eastAsia"/>
          <w:color w:val="000000"/>
        </w:rPr>
      </w:pPr>
      <w:r>
        <w:rPr>
          <w:rFonts w:ascii="宋体" w:hAnsi="宋体" w:hint="eastAsia"/>
          <w:color w:val="000000"/>
        </w:rPr>
        <w:t>开立时间：      年       月        日</w:t>
      </w:r>
    </w:p>
    <w:p w14:paraId="10CDF9D4" w14:textId="77777777" w:rsidR="00A93E4B" w:rsidRDefault="00000000">
      <w:pPr>
        <w:snapToGrid w:val="0"/>
        <w:spacing w:before="50" w:afterLines="50" w:after="120" w:line="440" w:lineRule="exact"/>
        <w:jc w:val="left"/>
        <w:rPr>
          <w:rFonts w:ascii="宋体" w:hAnsi="宋体" w:hint="eastAsia"/>
          <w:color w:val="000000"/>
        </w:rPr>
      </w:pPr>
      <w:r>
        <w:rPr>
          <w:rFonts w:ascii="宋体" w:hAnsi="宋体"/>
          <w:color w:val="000000"/>
        </w:rPr>
        <w:br w:type="page"/>
      </w:r>
      <w:r>
        <w:rPr>
          <w:rFonts w:ascii="宋体" w:hAnsi="宋体" w:hint="eastAsia"/>
          <w:color w:val="000000"/>
          <w:szCs w:val="21"/>
        </w:rPr>
        <w:lastRenderedPageBreak/>
        <w:t>8</w:t>
      </w:r>
      <w:r>
        <w:rPr>
          <w:rFonts w:ascii="宋体" w:hAnsi="宋体"/>
          <w:color w:val="000000"/>
          <w:szCs w:val="21"/>
        </w:rPr>
        <w:t>．供应商认为应当要提交的资格证明材料。</w:t>
      </w:r>
    </w:p>
    <w:p w14:paraId="48F5EA0B" w14:textId="77777777" w:rsidR="00A93E4B" w:rsidRDefault="00A93E4B">
      <w:pPr>
        <w:spacing w:line="276" w:lineRule="auto"/>
        <w:rPr>
          <w:rFonts w:ascii="宋体" w:hAnsi="宋体" w:hint="eastAsia"/>
          <w:color w:val="000000"/>
          <w:szCs w:val="21"/>
        </w:rPr>
      </w:pPr>
    </w:p>
    <w:p w14:paraId="1D209266" w14:textId="77777777" w:rsidR="00A93E4B" w:rsidRDefault="00A93E4B">
      <w:pPr>
        <w:pStyle w:val="a1"/>
        <w:overflowPunct w:val="0"/>
        <w:ind w:firstLine="0"/>
        <w:rPr>
          <w:rFonts w:ascii="宋体" w:hAnsi="宋体" w:hint="eastAsia"/>
          <w:color w:val="000000"/>
        </w:rPr>
      </w:pPr>
    </w:p>
    <w:p w14:paraId="059D03D6" w14:textId="77777777" w:rsidR="00A93E4B" w:rsidRDefault="00A93E4B">
      <w:pPr>
        <w:snapToGrid w:val="0"/>
        <w:spacing w:before="50" w:afterLines="50" w:after="120" w:line="400" w:lineRule="exact"/>
        <w:jc w:val="left"/>
        <w:rPr>
          <w:rFonts w:ascii="宋体" w:hAnsi="宋体" w:hint="eastAsia"/>
          <w:bCs/>
          <w:color w:val="000000"/>
          <w:sz w:val="24"/>
        </w:rPr>
      </w:pPr>
    </w:p>
    <w:p w14:paraId="73A8E5BB" w14:textId="77777777" w:rsidR="00A93E4B" w:rsidRDefault="00000000">
      <w:pPr>
        <w:snapToGrid w:val="0"/>
        <w:spacing w:beforeLines="50" w:before="120" w:after="50" w:line="440" w:lineRule="exact"/>
        <w:jc w:val="left"/>
        <w:outlineLvl w:val="1"/>
        <w:rPr>
          <w:rFonts w:ascii="宋体" w:hAnsi="宋体" w:hint="eastAsia"/>
          <w:b/>
          <w:color w:val="000000"/>
          <w:sz w:val="24"/>
        </w:rPr>
      </w:pPr>
      <w:r>
        <w:rPr>
          <w:rFonts w:ascii="宋体" w:hAnsi="宋体"/>
          <w:color w:val="000000"/>
        </w:rPr>
        <w:br w:type="page"/>
      </w:r>
      <w:r>
        <w:rPr>
          <w:rFonts w:ascii="宋体" w:hAnsi="宋体" w:hint="eastAsia"/>
          <w:color w:val="000000"/>
          <w:sz w:val="24"/>
        </w:rPr>
        <w:lastRenderedPageBreak/>
        <w:t>2</w:t>
      </w:r>
      <w:r>
        <w:rPr>
          <w:rFonts w:ascii="宋体" w:hAnsi="宋体"/>
          <w:color w:val="000000"/>
          <w:sz w:val="24"/>
        </w:rPr>
        <w:t>.</w:t>
      </w:r>
      <w:r>
        <w:rPr>
          <w:rFonts w:ascii="宋体" w:hAnsi="宋体" w:hint="eastAsia"/>
          <w:color w:val="000000"/>
          <w:sz w:val="24"/>
        </w:rPr>
        <w:t xml:space="preserve">响应文件封面参考格式（商务技术文件）： </w:t>
      </w:r>
    </w:p>
    <w:p w14:paraId="31823198" w14:textId="77777777" w:rsidR="00A93E4B" w:rsidRDefault="00A93E4B">
      <w:pPr>
        <w:snapToGrid w:val="0"/>
        <w:spacing w:beforeLines="50" w:before="120" w:after="50" w:line="360" w:lineRule="exact"/>
        <w:rPr>
          <w:rFonts w:ascii="宋体" w:hAnsi="宋体" w:hint="eastAsia"/>
          <w:color w:val="000000"/>
          <w:sz w:val="24"/>
        </w:rPr>
      </w:pPr>
    </w:p>
    <w:p w14:paraId="6AB55508" w14:textId="77777777" w:rsidR="00A93E4B" w:rsidRDefault="00A93E4B">
      <w:pPr>
        <w:snapToGrid w:val="0"/>
        <w:spacing w:beforeLines="50" w:before="120" w:after="50" w:line="360" w:lineRule="exact"/>
        <w:jc w:val="right"/>
        <w:rPr>
          <w:rFonts w:ascii="宋体" w:hAnsi="宋体" w:hint="eastAsia"/>
          <w:color w:val="000000"/>
          <w:sz w:val="24"/>
        </w:rPr>
      </w:pPr>
    </w:p>
    <w:p w14:paraId="498BF251" w14:textId="77777777" w:rsidR="00A93E4B" w:rsidRDefault="00000000">
      <w:pPr>
        <w:snapToGrid w:val="0"/>
        <w:spacing w:beforeLines="50" w:before="120" w:after="50" w:line="360" w:lineRule="exact"/>
        <w:jc w:val="center"/>
        <w:rPr>
          <w:rFonts w:ascii="宋体" w:hAnsi="宋体" w:hint="eastAsia"/>
          <w:color w:val="000000"/>
          <w:sz w:val="24"/>
        </w:rPr>
      </w:pPr>
      <w:r>
        <w:rPr>
          <w:rFonts w:ascii="宋体" w:hAnsi="宋体" w:hint="eastAsia"/>
          <w:b/>
          <w:color w:val="000000"/>
          <w:sz w:val="44"/>
        </w:rPr>
        <w:t>电子响应文件</w:t>
      </w:r>
    </w:p>
    <w:p w14:paraId="18DBE22C" w14:textId="77777777" w:rsidR="00A93E4B" w:rsidRDefault="00A93E4B">
      <w:pPr>
        <w:snapToGrid w:val="0"/>
        <w:spacing w:beforeLines="50" w:before="120" w:after="50" w:line="360" w:lineRule="exact"/>
        <w:jc w:val="center"/>
        <w:rPr>
          <w:rFonts w:ascii="宋体" w:hAnsi="宋体" w:hint="eastAsia"/>
          <w:b/>
          <w:color w:val="000000"/>
          <w:sz w:val="44"/>
        </w:rPr>
      </w:pPr>
    </w:p>
    <w:p w14:paraId="4680762B" w14:textId="77777777" w:rsidR="00A93E4B" w:rsidRDefault="00A93E4B">
      <w:pPr>
        <w:snapToGrid w:val="0"/>
        <w:spacing w:beforeLines="50" w:before="120" w:after="50" w:line="360" w:lineRule="exact"/>
        <w:jc w:val="center"/>
        <w:rPr>
          <w:rFonts w:ascii="宋体" w:hAnsi="宋体" w:hint="eastAsia"/>
          <w:b/>
          <w:color w:val="000000"/>
          <w:sz w:val="44"/>
        </w:rPr>
      </w:pPr>
    </w:p>
    <w:p w14:paraId="494234B3" w14:textId="77777777" w:rsidR="00A93E4B" w:rsidRDefault="00000000">
      <w:pPr>
        <w:snapToGrid w:val="0"/>
        <w:spacing w:beforeLines="50" w:before="120" w:after="50" w:line="360" w:lineRule="exact"/>
        <w:jc w:val="center"/>
        <w:rPr>
          <w:rFonts w:ascii="宋体" w:hAnsi="宋体" w:hint="eastAsia"/>
          <w:b/>
          <w:color w:val="000000"/>
          <w:sz w:val="44"/>
        </w:rPr>
      </w:pPr>
      <w:r>
        <w:rPr>
          <w:rFonts w:ascii="宋体" w:hAnsi="宋体" w:hint="eastAsia"/>
          <w:b/>
          <w:color w:val="000000"/>
          <w:sz w:val="44"/>
        </w:rPr>
        <w:t>商务技术文件</w:t>
      </w:r>
    </w:p>
    <w:p w14:paraId="0BEC9225" w14:textId="77777777" w:rsidR="00A93E4B" w:rsidRDefault="00A93E4B">
      <w:pPr>
        <w:snapToGrid w:val="0"/>
        <w:spacing w:beforeLines="50" w:before="120" w:after="50" w:line="360" w:lineRule="exact"/>
        <w:jc w:val="center"/>
        <w:rPr>
          <w:rFonts w:ascii="宋体" w:hAnsi="宋体" w:hint="eastAsia"/>
          <w:b/>
          <w:color w:val="000000"/>
          <w:sz w:val="44"/>
        </w:rPr>
      </w:pPr>
    </w:p>
    <w:p w14:paraId="0DAF4420" w14:textId="77777777" w:rsidR="00A93E4B" w:rsidRDefault="00A93E4B">
      <w:pPr>
        <w:snapToGrid w:val="0"/>
        <w:spacing w:beforeLines="50" w:before="120" w:after="50" w:line="360" w:lineRule="exact"/>
        <w:rPr>
          <w:rFonts w:ascii="宋体" w:hAnsi="宋体" w:hint="eastAsia"/>
          <w:color w:val="000000"/>
          <w:sz w:val="24"/>
        </w:rPr>
      </w:pPr>
    </w:p>
    <w:p w14:paraId="17D53953"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 xml:space="preserve">项目名称： </w:t>
      </w:r>
    </w:p>
    <w:p w14:paraId="6A04D362"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项目编号：</w:t>
      </w:r>
    </w:p>
    <w:p w14:paraId="562E3336" w14:textId="77777777" w:rsidR="00A93E4B" w:rsidRDefault="00000000">
      <w:pPr>
        <w:snapToGrid w:val="0"/>
        <w:spacing w:beforeLines="50" w:before="120" w:after="50" w:line="440" w:lineRule="exact"/>
        <w:ind w:firstLineChars="300" w:firstLine="720"/>
        <w:rPr>
          <w:rFonts w:ascii="宋体" w:hAnsi="宋体" w:hint="eastAsia"/>
          <w:color w:val="000000"/>
          <w:sz w:val="24"/>
        </w:rPr>
      </w:pPr>
      <w:r>
        <w:rPr>
          <w:rFonts w:ascii="宋体" w:hAnsi="宋体" w:hint="eastAsia"/>
          <w:color w:val="000000"/>
          <w:sz w:val="24"/>
        </w:rPr>
        <w:t>分标号：（若无留空或写</w:t>
      </w:r>
      <w:r>
        <w:rPr>
          <w:rFonts w:ascii="宋体" w:hAnsi="宋体"/>
          <w:color w:val="000000"/>
          <w:sz w:val="24"/>
        </w:rPr>
        <w:t>“/”</w:t>
      </w:r>
      <w:r>
        <w:rPr>
          <w:rFonts w:ascii="宋体" w:hAnsi="宋体" w:hint="eastAsia"/>
          <w:color w:val="000000"/>
          <w:sz w:val="24"/>
        </w:rPr>
        <w:t>）</w:t>
      </w:r>
    </w:p>
    <w:p w14:paraId="456F8BF0"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供应商名称：</w:t>
      </w:r>
    </w:p>
    <w:p w14:paraId="6358508D"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供应商地址：</w:t>
      </w:r>
    </w:p>
    <w:p w14:paraId="4E170D4F" w14:textId="77777777" w:rsidR="00A93E4B" w:rsidRDefault="00A93E4B">
      <w:pPr>
        <w:pStyle w:val="a1"/>
        <w:snapToGrid w:val="0"/>
        <w:spacing w:before="50" w:after="50" w:line="360" w:lineRule="exact"/>
        <w:ind w:firstLineChars="400" w:firstLine="960"/>
        <w:rPr>
          <w:rFonts w:ascii="宋体" w:hAnsi="宋体" w:hint="eastAsia"/>
          <w:color w:val="000000"/>
          <w:sz w:val="24"/>
          <w:szCs w:val="24"/>
        </w:rPr>
      </w:pPr>
    </w:p>
    <w:p w14:paraId="6566729A" w14:textId="77777777" w:rsidR="00A93E4B" w:rsidRDefault="00000000">
      <w:pPr>
        <w:snapToGrid w:val="0"/>
        <w:spacing w:beforeLines="50" w:before="120" w:after="50" w:line="360" w:lineRule="exact"/>
        <w:jc w:val="center"/>
        <w:rPr>
          <w:rFonts w:ascii="宋体" w:hAnsi="宋体" w:hint="eastAsia"/>
          <w:color w:val="000000"/>
          <w:sz w:val="24"/>
        </w:rPr>
      </w:pPr>
      <w:r>
        <w:rPr>
          <w:rFonts w:ascii="宋体" w:hAnsi="宋体"/>
          <w:color w:val="000000"/>
          <w:sz w:val="24"/>
        </w:rPr>
        <w:t xml:space="preserve">                        </w:t>
      </w:r>
      <w:r>
        <w:rPr>
          <w:rFonts w:ascii="宋体" w:hAnsi="宋体" w:hint="eastAsia"/>
          <w:color w:val="000000"/>
          <w:sz w:val="24"/>
        </w:rPr>
        <w:t>年  月  日</w:t>
      </w:r>
    </w:p>
    <w:p w14:paraId="26477528" w14:textId="77777777" w:rsidR="00A93E4B" w:rsidRDefault="00A93E4B">
      <w:pPr>
        <w:snapToGrid w:val="0"/>
        <w:spacing w:beforeLines="50" w:before="120" w:after="50" w:line="440" w:lineRule="exact"/>
        <w:jc w:val="center"/>
        <w:outlineLvl w:val="1"/>
        <w:rPr>
          <w:rFonts w:ascii="宋体" w:hAnsi="宋体" w:hint="eastAsia"/>
          <w:bCs/>
          <w:color w:val="000000"/>
          <w:sz w:val="24"/>
        </w:rPr>
        <w:sectPr w:rsidR="00A93E4B">
          <w:headerReference w:type="default" r:id="rId26"/>
          <w:footerReference w:type="default" r:id="rId27"/>
          <w:pgSz w:w="11906" w:h="16838"/>
          <w:pgMar w:top="1418" w:right="1274" w:bottom="1418" w:left="1418" w:header="851" w:footer="992" w:gutter="0"/>
          <w:cols w:space="720"/>
          <w:docGrid w:linePitch="312"/>
        </w:sectPr>
      </w:pPr>
    </w:p>
    <w:p w14:paraId="1E6658FF" w14:textId="77777777" w:rsidR="00A93E4B" w:rsidRDefault="00A93E4B">
      <w:pPr>
        <w:snapToGrid w:val="0"/>
        <w:spacing w:beforeLines="50" w:before="120" w:after="50" w:line="440" w:lineRule="exact"/>
        <w:jc w:val="center"/>
        <w:rPr>
          <w:rFonts w:ascii="宋体" w:hAnsi="宋体" w:hint="eastAsia"/>
          <w:b/>
          <w:bCs/>
          <w:color w:val="000000"/>
          <w:sz w:val="24"/>
        </w:rPr>
      </w:pPr>
    </w:p>
    <w:p w14:paraId="577103D4" w14:textId="77777777" w:rsidR="00A93E4B" w:rsidRDefault="00A93E4B">
      <w:pPr>
        <w:snapToGrid w:val="0"/>
        <w:spacing w:beforeLines="50" w:before="120" w:after="50" w:line="440" w:lineRule="exact"/>
        <w:jc w:val="center"/>
        <w:rPr>
          <w:rFonts w:ascii="宋体" w:hAnsi="宋体" w:hint="eastAsia"/>
          <w:color w:val="000000"/>
          <w:sz w:val="24"/>
        </w:rPr>
      </w:pPr>
    </w:p>
    <w:p w14:paraId="25ACCA03" w14:textId="77777777" w:rsidR="00A93E4B" w:rsidRDefault="00000000">
      <w:pPr>
        <w:snapToGrid w:val="0"/>
        <w:spacing w:before="50" w:after="50" w:line="440" w:lineRule="exact"/>
        <w:ind w:firstLineChars="49" w:firstLine="138"/>
        <w:jc w:val="center"/>
        <w:rPr>
          <w:rFonts w:ascii="宋体" w:hAnsi="宋体" w:hint="eastAsia"/>
          <w:b/>
          <w:color w:val="000000"/>
          <w:sz w:val="28"/>
          <w:szCs w:val="28"/>
        </w:rPr>
      </w:pPr>
      <w:r>
        <w:rPr>
          <w:rFonts w:ascii="宋体" w:hAnsi="宋体"/>
          <w:b/>
          <w:color w:val="000000"/>
          <w:sz w:val="28"/>
          <w:szCs w:val="28"/>
        </w:rPr>
        <w:t>目录</w:t>
      </w:r>
    </w:p>
    <w:p w14:paraId="70CEA170" w14:textId="77777777" w:rsidR="00A93E4B" w:rsidRDefault="00000000">
      <w:pPr>
        <w:jc w:val="center"/>
        <w:rPr>
          <w:rFonts w:ascii="宋体" w:hAnsi="宋体" w:hint="eastAsia"/>
          <w:b/>
          <w:color w:val="000000"/>
          <w:sz w:val="24"/>
        </w:rPr>
      </w:pPr>
      <w:r>
        <w:rPr>
          <w:rFonts w:ascii="宋体" w:hAnsi="宋体"/>
          <w:b/>
          <w:color w:val="000000"/>
          <w:sz w:val="24"/>
        </w:rPr>
        <w:t>（需有页码）</w:t>
      </w:r>
    </w:p>
    <w:p w14:paraId="42144969" w14:textId="77777777" w:rsidR="00A93E4B" w:rsidRDefault="00A93E4B">
      <w:pPr>
        <w:snapToGrid w:val="0"/>
        <w:spacing w:beforeLines="50" w:before="120" w:after="50" w:line="440" w:lineRule="exact"/>
        <w:jc w:val="center"/>
        <w:rPr>
          <w:rFonts w:ascii="宋体" w:hAnsi="宋体" w:hint="eastAsia"/>
          <w:bCs/>
          <w:color w:val="000000"/>
          <w:sz w:val="24"/>
        </w:rPr>
        <w:sectPr w:rsidR="00A93E4B">
          <w:headerReference w:type="default" r:id="rId28"/>
          <w:pgSz w:w="11906" w:h="16838"/>
          <w:pgMar w:top="1304" w:right="1418" w:bottom="1304" w:left="1418" w:header="851" w:footer="992" w:gutter="0"/>
          <w:cols w:space="720"/>
          <w:docGrid w:linePitch="312"/>
        </w:sectPr>
      </w:pPr>
    </w:p>
    <w:p w14:paraId="1F512793" w14:textId="77777777" w:rsidR="00A93E4B" w:rsidRDefault="00000000">
      <w:pPr>
        <w:snapToGrid w:val="0"/>
        <w:spacing w:beforeLines="50" w:before="120" w:after="50" w:line="440" w:lineRule="exact"/>
        <w:jc w:val="center"/>
        <w:rPr>
          <w:rFonts w:ascii="宋体" w:hAnsi="宋体" w:hint="eastAsia"/>
          <w:bCs/>
          <w:color w:val="000000"/>
          <w:sz w:val="24"/>
        </w:rPr>
      </w:pPr>
      <w:r>
        <w:rPr>
          <w:rFonts w:ascii="宋体" w:hAnsi="宋体"/>
          <w:bCs/>
          <w:color w:val="000000"/>
          <w:sz w:val="24"/>
        </w:rPr>
        <w:lastRenderedPageBreak/>
        <w:t>第二部分 商务</w:t>
      </w:r>
      <w:r>
        <w:rPr>
          <w:rFonts w:ascii="宋体" w:hAnsi="宋体" w:hint="eastAsia"/>
          <w:bCs/>
          <w:color w:val="000000"/>
          <w:sz w:val="24"/>
        </w:rPr>
        <w:t>技术</w:t>
      </w:r>
      <w:r>
        <w:rPr>
          <w:rFonts w:ascii="宋体" w:hAnsi="宋体"/>
          <w:bCs/>
          <w:color w:val="000000"/>
          <w:sz w:val="24"/>
        </w:rPr>
        <w:t>文件</w:t>
      </w:r>
    </w:p>
    <w:p w14:paraId="0767F17F" w14:textId="77777777" w:rsidR="00A93E4B" w:rsidRDefault="00000000">
      <w:pPr>
        <w:snapToGrid w:val="0"/>
        <w:spacing w:beforeLines="50" w:before="120" w:after="50" w:line="360" w:lineRule="exact"/>
        <w:rPr>
          <w:rFonts w:ascii="宋体" w:hAnsi="宋体" w:hint="eastAsia"/>
          <w:b/>
          <w:color w:val="000000"/>
          <w:szCs w:val="21"/>
        </w:rPr>
      </w:pPr>
      <w:bookmarkStart w:id="101" w:name="_Hlk19199735"/>
      <w:r>
        <w:rPr>
          <w:rFonts w:ascii="宋体" w:hAnsi="宋体" w:hint="eastAsia"/>
          <w:b/>
          <w:color w:val="000000"/>
          <w:szCs w:val="21"/>
        </w:rPr>
        <w:t>1</w:t>
      </w:r>
      <w:r>
        <w:rPr>
          <w:rFonts w:ascii="宋体" w:hAnsi="宋体"/>
          <w:b/>
          <w:color w:val="000000"/>
          <w:szCs w:val="21"/>
        </w:rPr>
        <w:t>．</w:t>
      </w:r>
      <w:r>
        <w:rPr>
          <w:rFonts w:ascii="宋体" w:hAnsi="宋体"/>
          <w:color w:val="000000"/>
          <w:szCs w:val="21"/>
        </w:rPr>
        <w:t>法定代表人身份证明</w:t>
      </w:r>
      <w:r>
        <w:rPr>
          <w:rFonts w:ascii="宋体" w:hAnsi="宋体" w:hint="eastAsia"/>
          <w:b/>
          <w:color w:val="000000"/>
          <w:szCs w:val="21"/>
        </w:rPr>
        <w:t>（无授权</w:t>
      </w:r>
      <w:r>
        <w:rPr>
          <w:rFonts w:ascii="宋体" w:hAnsi="宋体"/>
          <w:b/>
          <w:color w:val="000000"/>
          <w:szCs w:val="21"/>
        </w:rPr>
        <w:t>代表</w:t>
      </w:r>
      <w:r>
        <w:rPr>
          <w:rFonts w:ascii="宋体" w:hAnsi="宋体" w:hint="eastAsia"/>
          <w:b/>
          <w:color w:val="000000"/>
          <w:szCs w:val="21"/>
        </w:rPr>
        <w:t>时提供）</w:t>
      </w:r>
      <w:r>
        <w:rPr>
          <w:rFonts w:ascii="宋体" w:hAnsi="宋体"/>
          <w:b/>
          <w:color w:val="000000"/>
          <w:szCs w:val="21"/>
        </w:rPr>
        <w:t>：</w:t>
      </w:r>
    </w:p>
    <w:p w14:paraId="39A8465E" w14:textId="77777777" w:rsidR="00A93E4B" w:rsidRDefault="00A93E4B">
      <w:pPr>
        <w:jc w:val="center"/>
        <w:rPr>
          <w:rFonts w:ascii="宋体" w:hAnsi="宋体" w:hint="eastAsia"/>
          <w:color w:val="000000"/>
        </w:rPr>
      </w:pPr>
      <w:bookmarkStart w:id="102" w:name="_Toc455309222"/>
      <w:bookmarkStart w:id="103" w:name="_Toc462320613"/>
      <w:bookmarkStart w:id="104" w:name="_Toc462223472"/>
      <w:bookmarkEnd w:id="101"/>
    </w:p>
    <w:bookmarkEnd w:id="102"/>
    <w:bookmarkEnd w:id="103"/>
    <w:bookmarkEnd w:id="104"/>
    <w:p w14:paraId="07A04497" w14:textId="77777777" w:rsidR="00A93E4B" w:rsidRDefault="00000000">
      <w:pPr>
        <w:snapToGrid w:val="0"/>
        <w:spacing w:beforeLines="50" w:before="120" w:after="50" w:line="440" w:lineRule="exact"/>
        <w:jc w:val="center"/>
        <w:rPr>
          <w:rFonts w:ascii="宋体" w:hAnsi="宋体" w:hint="eastAsia"/>
          <w:b/>
          <w:color w:val="000000"/>
          <w:szCs w:val="21"/>
        </w:rPr>
      </w:pPr>
      <w:r>
        <w:rPr>
          <w:rFonts w:ascii="宋体" w:hAnsi="宋体"/>
          <w:b/>
          <w:color w:val="000000"/>
          <w:szCs w:val="21"/>
        </w:rPr>
        <w:t>法定代表人身份证明</w:t>
      </w:r>
    </w:p>
    <w:p w14:paraId="2A74106D" w14:textId="77777777" w:rsidR="00A93E4B" w:rsidRDefault="00A93E4B">
      <w:pPr>
        <w:spacing w:line="360" w:lineRule="auto"/>
        <w:rPr>
          <w:rFonts w:ascii="宋体" w:hAnsi="宋体" w:hint="eastAsia"/>
          <w:color w:val="000000"/>
        </w:rPr>
      </w:pPr>
    </w:p>
    <w:p w14:paraId="41A6E895" w14:textId="77777777" w:rsidR="00A93E4B" w:rsidRDefault="00A93E4B">
      <w:pPr>
        <w:spacing w:line="360" w:lineRule="auto"/>
        <w:rPr>
          <w:rFonts w:ascii="宋体" w:hAnsi="宋体" w:hint="eastAsia"/>
          <w:color w:val="000000"/>
        </w:rPr>
      </w:pPr>
    </w:p>
    <w:p w14:paraId="3B3584CE" w14:textId="77777777" w:rsidR="00A93E4B" w:rsidRDefault="00000000">
      <w:pPr>
        <w:spacing w:line="540" w:lineRule="exact"/>
        <w:rPr>
          <w:rFonts w:ascii="宋体" w:hAnsi="宋体" w:hint="eastAsia"/>
          <w:color w:val="000000"/>
          <w:szCs w:val="21"/>
        </w:rPr>
      </w:pPr>
      <w:r>
        <w:rPr>
          <w:rFonts w:ascii="宋体" w:hAnsi="宋体"/>
          <w:color w:val="000000"/>
          <w:szCs w:val="21"/>
        </w:rPr>
        <w:t>供应商名称：</w:t>
      </w:r>
      <w:r>
        <w:rPr>
          <w:rFonts w:ascii="宋体" w:hAnsi="宋体"/>
          <w:color w:val="000000"/>
          <w:szCs w:val="21"/>
          <w:u w:val="single"/>
        </w:rPr>
        <w:t xml:space="preserve">                                         </w:t>
      </w:r>
    </w:p>
    <w:p w14:paraId="0F34A32A" w14:textId="77777777" w:rsidR="00A93E4B" w:rsidRDefault="00000000">
      <w:pPr>
        <w:spacing w:line="540" w:lineRule="exact"/>
        <w:rPr>
          <w:rFonts w:ascii="宋体" w:hAnsi="宋体" w:hint="eastAsia"/>
          <w:color w:val="000000"/>
          <w:szCs w:val="21"/>
        </w:rPr>
      </w:pPr>
      <w:r>
        <w:rPr>
          <w:rFonts w:ascii="宋体" w:hAnsi="宋体"/>
          <w:color w:val="000000"/>
          <w:szCs w:val="21"/>
        </w:rPr>
        <w:t>单位性质：</w:t>
      </w:r>
      <w:r>
        <w:rPr>
          <w:rFonts w:ascii="宋体" w:hAnsi="宋体"/>
          <w:color w:val="000000"/>
          <w:szCs w:val="21"/>
          <w:u w:val="single"/>
        </w:rPr>
        <w:t xml:space="preserve">                                           </w:t>
      </w:r>
    </w:p>
    <w:p w14:paraId="71642AF1" w14:textId="77777777" w:rsidR="00A93E4B" w:rsidRDefault="00000000">
      <w:pPr>
        <w:spacing w:line="540" w:lineRule="exact"/>
        <w:rPr>
          <w:rFonts w:ascii="宋体" w:hAnsi="宋体" w:hint="eastAsia"/>
          <w:color w:val="000000"/>
          <w:szCs w:val="21"/>
        </w:rPr>
      </w:pPr>
      <w:r>
        <w:rPr>
          <w:rFonts w:ascii="宋体" w:hAnsi="宋体"/>
          <w:color w:val="000000"/>
          <w:szCs w:val="21"/>
        </w:rPr>
        <w:t>地址：</w:t>
      </w:r>
      <w:r>
        <w:rPr>
          <w:rFonts w:ascii="宋体" w:hAnsi="宋体"/>
          <w:color w:val="000000"/>
          <w:szCs w:val="21"/>
          <w:u w:val="single"/>
        </w:rPr>
        <w:t xml:space="preserve">                                               </w:t>
      </w:r>
    </w:p>
    <w:p w14:paraId="2AD05198" w14:textId="77777777" w:rsidR="00A93E4B" w:rsidRDefault="00000000">
      <w:pPr>
        <w:spacing w:line="540" w:lineRule="exact"/>
        <w:rPr>
          <w:rFonts w:ascii="宋体" w:hAnsi="宋体" w:hint="eastAsia"/>
          <w:color w:val="000000"/>
          <w:szCs w:val="21"/>
          <w:u w:val="single"/>
        </w:rPr>
      </w:pPr>
      <w:r>
        <w:rPr>
          <w:rFonts w:ascii="宋体" w:hAnsi="宋体"/>
          <w:color w:val="000000"/>
          <w:szCs w:val="21"/>
        </w:rPr>
        <w:t>成立时间：</w:t>
      </w:r>
      <w:r>
        <w:rPr>
          <w:rFonts w:ascii="宋体" w:hAnsi="宋体"/>
          <w:color w:val="000000"/>
          <w:szCs w:val="21"/>
          <w:u w:val="single"/>
        </w:rPr>
        <w:t xml:space="preserve">          年        月        日</w:t>
      </w:r>
    </w:p>
    <w:p w14:paraId="14D6F961" w14:textId="77777777" w:rsidR="00A93E4B" w:rsidRDefault="00000000">
      <w:pPr>
        <w:spacing w:line="540" w:lineRule="exact"/>
        <w:rPr>
          <w:rFonts w:ascii="宋体" w:hAnsi="宋体" w:hint="eastAsia"/>
          <w:color w:val="000000"/>
          <w:szCs w:val="21"/>
        </w:rPr>
      </w:pPr>
      <w:r>
        <w:rPr>
          <w:rFonts w:ascii="宋体" w:hAnsi="宋体"/>
          <w:color w:val="000000"/>
          <w:szCs w:val="21"/>
        </w:rPr>
        <w:t>经营期限：</w:t>
      </w:r>
      <w:r>
        <w:rPr>
          <w:rFonts w:ascii="宋体" w:hAnsi="宋体"/>
          <w:color w:val="000000"/>
          <w:szCs w:val="21"/>
          <w:u w:val="single"/>
        </w:rPr>
        <w:t xml:space="preserve">                                           </w:t>
      </w:r>
    </w:p>
    <w:p w14:paraId="1629CAD1" w14:textId="77777777" w:rsidR="00A93E4B" w:rsidRDefault="00000000">
      <w:pPr>
        <w:spacing w:line="540" w:lineRule="exact"/>
        <w:rPr>
          <w:rFonts w:ascii="宋体" w:hAnsi="宋体" w:hint="eastAsia"/>
          <w:color w:val="000000"/>
          <w:szCs w:val="21"/>
        </w:rPr>
      </w:pPr>
      <w:r>
        <w:rPr>
          <w:rFonts w:ascii="宋体" w:hAnsi="宋体"/>
          <w:color w:val="000000"/>
          <w:szCs w:val="21"/>
        </w:rPr>
        <w:t>姓名：</w:t>
      </w:r>
      <w:r>
        <w:rPr>
          <w:rFonts w:ascii="宋体" w:hAnsi="宋体"/>
          <w:color w:val="000000"/>
          <w:szCs w:val="21"/>
          <w:u w:val="single"/>
        </w:rPr>
        <w:t xml:space="preserve">                   </w:t>
      </w:r>
      <w:r>
        <w:rPr>
          <w:rFonts w:ascii="宋体" w:hAnsi="宋体"/>
          <w:color w:val="000000"/>
          <w:szCs w:val="21"/>
        </w:rPr>
        <w:t>；性别：</w:t>
      </w:r>
      <w:r>
        <w:rPr>
          <w:rFonts w:ascii="宋体" w:hAnsi="宋体"/>
          <w:color w:val="000000"/>
          <w:szCs w:val="21"/>
          <w:u w:val="single"/>
        </w:rPr>
        <w:t xml:space="preserve">              </w:t>
      </w:r>
      <w:r>
        <w:rPr>
          <w:rFonts w:ascii="宋体" w:hAnsi="宋体"/>
          <w:color w:val="000000"/>
          <w:szCs w:val="21"/>
        </w:rPr>
        <w:t xml:space="preserve">        </w:t>
      </w:r>
    </w:p>
    <w:p w14:paraId="5C567FD4" w14:textId="77777777" w:rsidR="00A93E4B" w:rsidRDefault="00000000">
      <w:pPr>
        <w:spacing w:line="540" w:lineRule="exact"/>
        <w:rPr>
          <w:rFonts w:ascii="宋体" w:hAnsi="宋体" w:hint="eastAsia"/>
          <w:color w:val="000000"/>
          <w:szCs w:val="21"/>
        </w:rPr>
      </w:pPr>
      <w:r>
        <w:rPr>
          <w:rFonts w:ascii="宋体" w:hAnsi="宋体"/>
          <w:color w:val="000000"/>
          <w:szCs w:val="21"/>
        </w:rPr>
        <w:t>年龄：</w:t>
      </w:r>
      <w:r>
        <w:rPr>
          <w:rFonts w:ascii="宋体" w:hAnsi="宋体"/>
          <w:color w:val="000000"/>
          <w:szCs w:val="21"/>
          <w:u w:val="single"/>
        </w:rPr>
        <w:t xml:space="preserve">         </w:t>
      </w:r>
      <w:r>
        <w:rPr>
          <w:rFonts w:ascii="宋体" w:hAnsi="宋体"/>
          <w:color w:val="000000"/>
          <w:szCs w:val="21"/>
        </w:rPr>
        <w:t>；职务：</w:t>
      </w:r>
      <w:r>
        <w:rPr>
          <w:rFonts w:ascii="宋体" w:hAnsi="宋体"/>
          <w:color w:val="000000"/>
          <w:szCs w:val="21"/>
          <w:u w:val="single"/>
        </w:rPr>
        <w:t xml:space="preserve">              </w:t>
      </w:r>
      <w:r>
        <w:rPr>
          <w:rFonts w:ascii="宋体" w:hAnsi="宋体"/>
          <w:color w:val="000000"/>
          <w:szCs w:val="21"/>
        </w:rPr>
        <w:t>；身份证：</w:t>
      </w:r>
      <w:r>
        <w:rPr>
          <w:rFonts w:ascii="宋体" w:hAnsi="宋体"/>
          <w:color w:val="000000"/>
          <w:szCs w:val="21"/>
          <w:u w:val="single"/>
        </w:rPr>
        <w:t xml:space="preserve">                                      </w:t>
      </w:r>
    </w:p>
    <w:p w14:paraId="7D72C1ED" w14:textId="77777777" w:rsidR="00A93E4B" w:rsidRDefault="00000000">
      <w:pPr>
        <w:spacing w:line="540" w:lineRule="exact"/>
        <w:rPr>
          <w:rFonts w:ascii="宋体" w:hAnsi="宋体" w:hint="eastAsia"/>
          <w:color w:val="000000"/>
          <w:szCs w:val="21"/>
        </w:rPr>
      </w:pPr>
      <w:r>
        <w:rPr>
          <w:rFonts w:ascii="宋体" w:hAnsi="宋体"/>
          <w:color w:val="000000"/>
          <w:szCs w:val="21"/>
        </w:rPr>
        <w:t>系</w:t>
      </w:r>
      <w:r>
        <w:rPr>
          <w:rFonts w:ascii="宋体" w:hAnsi="宋体"/>
          <w:color w:val="000000"/>
          <w:szCs w:val="21"/>
          <w:u w:val="single"/>
        </w:rPr>
        <w:t xml:space="preserve">                                      （ 供应商名称）</w:t>
      </w:r>
      <w:r>
        <w:rPr>
          <w:rFonts w:ascii="宋体" w:hAnsi="宋体"/>
          <w:color w:val="000000"/>
          <w:szCs w:val="21"/>
        </w:rPr>
        <w:t>的法定代表人。</w:t>
      </w:r>
    </w:p>
    <w:p w14:paraId="3686A01A" w14:textId="77777777" w:rsidR="00A93E4B" w:rsidRDefault="00A93E4B">
      <w:pPr>
        <w:spacing w:line="540" w:lineRule="exact"/>
        <w:rPr>
          <w:rFonts w:ascii="宋体" w:hAnsi="宋体" w:hint="eastAsia"/>
          <w:color w:val="000000"/>
          <w:szCs w:val="21"/>
        </w:rPr>
      </w:pPr>
    </w:p>
    <w:p w14:paraId="65B8DAC9" w14:textId="77777777" w:rsidR="00A93E4B" w:rsidRDefault="00000000">
      <w:pPr>
        <w:spacing w:line="540" w:lineRule="exact"/>
        <w:ind w:firstLineChars="200" w:firstLine="420"/>
        <w:rPr>
          <w:rFonts w:ascii="宋体" w:hAnsi="宋体" w:hint="eastAsia"/>
          <w:color w:val="000000"/>
          <w:szCs w:val="21"/>
        </w:rPr>
      </w:pPr>
      <w:r>
        <w:rPr>
          <w:rFonts w:ascii="宋体" w:hAnsi="宋体"/>
          <w:color w:val="000000"/>
          <w:szCs w:val="21"/>
        </w:rPr>
        <w:t>特此证明。</w:t>
      </w:r>
    </w:p>
    <w:p w14:paraId="7FAE4CF3" w14:textId="77777777" w:rsidR="00A93E4B" w:rsidRDefault="00A93E4B">
      <w:pPr>
        <w:spacing w:line="540" w:lineRule="exact"/>
        <w:rPr>
          <w:rFonts w:ascii="宋体" w:hAnsi="宋体" w:hint="eastAsia"/>
          <w:color w:val="000000"/>
          <w:szCs w:val="21"/>
        </w:rPr>
      </w:pPr>
    </w:p>
    <w:p w14:paraId="5CCAF0C0" w14:textId="77777777" w:rsidR="00A93E4B" w:rsidRDefault="00000000">
      <w:pPr>
        <w:spacing w:line="360" w:lineRule="auto"/>
        <w:ind w:firstLineChars="2300" w:firstLine="4830"/>
        <w:rPr>
          <w:rFonts w:ascii="宋体" w:hAnsi="宋体" w:hint="eastAsia"/>
          <w:color w:val="000000"/>
          <w:szCs w:val="21"/>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zCs w:val="21"/>
          <w:u w:val="single"/>
        </w:rPr>
        <w:t xml:space="preserve">                </w:t>
      </w:r>
    </w:p>
    <w:p w14:paraId="7082D3EF" w14:textId="77777777" w:rsidR="00A93E4B" w:rsidRDefault="00000000">
      <w:pPr>
        <w:spacing w:line="360" w:lineRule="auto"/>
        <w:rPr>
          <w:rFonts w:ascii="宋体" w:hAnsi="宋体" w:hint="eastAsia"/>
          <w:color w:val="000000"/>
          <w:szCs w:val="21"/>
        </w:rPr>
      </w:pPr>
      <w:r>
        <w:rPr>
          <w:rFonts w:ascii="宋体" w:hAnsi="宋体"/>
          <w:color w:val="000000"/>
          <w:szCs w:val="21"/>
        </w:rPr>
        <w:t xml:space="preserve">                                                   年       月       日 </w:t>
      </w:r>
    </w:p>
    <w:p w14:paraId="66095E06" w14:textId="77777777" w:rsidR="00A93E4B" w:rsidRDefault="00A93E4B">
      <w:pPr>
        <w:spacing w:line="540" w:lineRule="exact"/>
        <w:rPr>
          <w:rFonts w:ascii="宋体" w:hAnsi="宋体" w:hint="eastAsia"/>
          <w:color w:val="000000"/>
          <w:szCs w:val="21"/>
        </w:rPr>
      </w:pPr>
    </w:p>
    <w:p w14:paraId="10690318" w14:textId="77777777" w:rsidR="00A93E4B" w:rsidRDefault="00000000">
      <w:pPr>
        <w:spacing w:line="360" w:lineRule="auto"/>
        <w:rPr>
          <w:rFonts w:ascii="宋体" w:hAnsi="宋体" w:hint="eastAsia"/>
          <w:color w:val="000000"/>
          <w:szCs w:val="21"/>
        </w:rPr>
      </w:pPr>
      <w:bookmarkStart w:id="105" w:name="_Hlk19199756"/>
      <w:r>
        <w:rPr>
          <w:rFonts w:ascii="宋体" w:hAnsi="宋体"/>
          <w:color w:val="000000"/>
          <w:szCs w:val="21"/>
        </w:rPr>
        <w:t>附件：法定代表人身份证复印件</w:t>
      </w:r>
    </w:p>
    <w:p w14:paraId="27A86D50" w14:textId="77777777" w:rsidR="00A93E4B" w:rsidRDefault="00A93E4B">
      <w:pPr>
        <w:spacing w:line="360" w:lineRule="auto"/>
        <w:rPr>
          <w:rFonts w:ascii="宋体" w:hAnsi="宋体" w:hint="eastAsia"/>
          <w:color w:val="000000"/>
          <w:szCs w:val="21"/>
        </w:rPr>
      </w:pPr>
    </w:p>
    <w:bookmarkEnd w:id="105"/>
    <w:p w14:paraId="03765562" w14:textId="77777777" w:rsidR="00A93E4B" w:rsidRDefault="00000000">
      <w:pPr>
        <w:snapToGrid w:val="0"/>
        <w:spacing w:beforeLines="50" w:before="120" w:after="50" w:line="360" w:lineRule="exact"/>
        <w:jc w:val="left"/>
        <w:rPr>
          <w:rFonts w:ascii="宋体" w:hAnsi="宋体" w:hint="eastAsia"/>
          <w:color w:val="000000"/>
        </w:rPr>
      </w:pPr>
      <w:r>
        <w:rPr>
          <w:rFonts w:ascii="宋体" w:hAnsi="宋体"/>
          <w:b/>
          <w:color w:val="000000"/>
          <w:szCs w:val="21"/>
        </w:rPr>
        <w:br w:type="page"/>
      </w:r>
      <w:bookmarkStart w:id="106" w:name="_Hlk19199766"/>
      <w:r>
        <w:rPr>
          <w:rFonts w:ascii="宋体" w:hAnsi="宋体" w:hint="eastAsia"/>
          <w:b/>
          <w:color w:val="000000"/>
          <w:szCs w:val="21"/>
        </w:rPr>
        <w:lastRenderedPageBreak/>
        <w:t>1</w:t>
      </w:r>
      <w:r>
        <w:rPr>
          <w:rFonts w:ascii="宋体" w:hAnsi="宋体"/>
          <w:b/>
          <w:color w:val="000000"/>
          <w:szCs w:val="21"/>
        </w:rPr>
        <w:t>．</w:t>
      </w:r>
      <w:r>
        <w:rPr>
          <w:rFonts w:ascii="宋体" w:hAnsi="宋体" w:hint="eastAsia"/>
          <w:b/>
          <w:color w:val="000000"/>
          <w:szCs w:val="21"/>
        </w:rPr>
        <w:t>授权</w:t>
      </w:r>
      <w:r>
        <w:rPr>
          <w:rFonts w:ascii="宋体" w:hAnsi="宋体"/>
          <w:b/>
          <w:color w:val="000000"/>
          <w:szCs w:val="21"/>
        </w:rPr>
        <w:t>委托书</w:t>
      </w:r>
      <w:r>
        <w:rPr>
          <w:rFonts w:ascii="宋体" w:hAnsi="宋体" w:hint="eastAsia"/>
          <w:b/>
          <w:color w:val="000000"/>
          <w:szCs w:val="21"/>
        </w:rPr>
        <w:t>（有授权</w:t>
      </w:r>
      <w:r>
        <w:rPr>
          <w:rFonts w:ascii="宋体" w:hAnsi="宋体"/>
          <w:b/>
          <w:color w:val="000000"/>
          <w:szCs w:val="21"/>
        </w:rPr>
        <w:t>代表</w:t>
      </w:r>
      <w:r>
        <w:rPr>
          <w:rFonts w:ascii="宋体" w:hAnsi="宋体" w:hint="eastAsia"/>
          <w:b/>
          <w:color w:val="000000"/>
          <w:szCs w:val="21"/>
        </w:rPr>
        <w:t>时提供）</w:t>
      </w:r>
      <w:r>
        <w:rPr>
          <w:rFonts w:ascii="宋体" w:hAnsi="宋体"/>
          <w:b/>
          <w:color w:val="000000"/>
          <w:szCs w:val="21"/>
        </w:rPr>
        <w:t>：</w:t>
      </w:r>
    </w:p>
    <w:bookmarkEnd w:id="106"/>
    <w:p w14:paraId="6DB6305E" w14:textId="77777777" w:rsidR="00A93E4B" w:rsidRDefault="00000000">
      <w:pPr>
        <w:snapToGrid w:val="0"/>
        <w:spacing w:beforeLines="50" w:before="120" w:after="50" w:line="360" w:lineRule="exact"/>
        <w:jc w:val="center"/>
        <w:rPr>
          <w:rFonts w:ascii="宋体" w:hAnsi="宋体" w:hint="eastAsia"/>
          <w:b/>
          <w:color w:val="000000"/>
          <w:szCs w:val="21"/>
        </w:rPr>
      </w:pPr>
      <w:r>
        <w:rPr>
          <w:rFonts w:ascii="宋体" w:hAnsi="宋体"/>
          <w:b/>
          <w:color w:val="000000"/>
          <w:szCs w:val="21"/>
        </w:rPr>
        <w:t>法定代表人授权委托书</w:t>
      </w:r>
    </w:p>
    <w:p w14:paraId="016A86F4" w14:textId="77777777" w:rsidR="00A93E4B" w:rsidRDefault="00000000">
      <w:pPr>
        <w:snapToGrid w:val="0"/>
        <w:spacing w:beforeLines="50" w:before="120" w:after="50" w:line="440" w:lineRule="exact"/>
        <w:rPr>
          <w:rFonts w:ascii="宋体" w:hAnsi="宋体" w:hint="eastAsia"/>
          <w:b/>
          <w:bCs/>
          <w:color w:val="000000"/>
          <w:szCs w:val="21"/>
        </w:rPr>
      </w:pPr>
      <w:r>
        <w:rPr>
          <w:rFonts w:ascii="宋体" w:hAnsi="宋体"/>
          <w:bCs/>
          <w:color w:val="000000"/>
          <w:szCs w:val="21"/>
        </w:rPr>
        <w:t>致：</w:t>
      </w:r>
      <w:r>
        <w:rPr>
          <w:rFonts w:ascii="宋体" w:hAnsi="宋体"/>
          <w:i/>
          <w:iCs/>
          <w:color w:val="000000"/>
          <w:szCs w:val="21"/>
          <w:u w:val="single"/>
        </w:rPr>
        <w:t>（采购人名称）</w:t>
      </w:r>
    </w:p>
    <w:p w14:paraId="6EC7FB68" w14:textId="77777777" w:rsidR="00A93E4B" w:rsidRDefault="00000000">
      <w:pPr>
        <w:snapToGrid w:val="0"/>
        <w:spacing w:beforeLines="50" w:before="120" w:after="50" w:line="440" w:lineRule="exact"/>
        <w:ind w:firstLineChars="200" w:firstLine="420"/>
        <w:rPr>
          <w:rFonts w:ascii="宋体" w:hAnsi="宋体" w:hint="eastAsia"/>
          <w:color w:val="000000"/>
          <w:szCs w:val="21"/>
        </w:rPr>
      </w:pPr>
      <w:r>
        <w:rPr>
          <w:rFonts w:ascii="宋体" w:hAnsi="宋体"/>
          <w:color w:val="000000"/>
          <w:szCs w:val="21"/>
        </w:rPr>
        <w:t>我</w:t>
      </w:r>
      <w:r>
        <w:rPr>
          <w:rFonts w:ascii="宋体" w:hAnsi="宋体" w:hint="eastAsia"/>
          <w:color w:val="000000"/>
          <w:szCs w:val="21"/>
        </w:rPr>
        <w:t xml:space="preserve"> </w:t>
      </w:r>
      <w:r>
        <w:rPr>
          <w:rFonts w:ascii="宋体" w:hAnsi="宋体"/>
          <w:i/>
          <w:iCs/>
          <w:color w:val="000000"/>
          <w:szCs w:val="21"/>
          <w:u w:val="single"/>
        </w:rPr>
        <w:t>（姓名）</w:t>
      </w:r>
      <w:r>
        <w:rPr>
          <w:rFonts w:ascii="宋体" w:hAnsi="宋体" w:hint="eastAsia"/>
          <w:color w:val="000000"/>
          <w:szCs w:val="21"/>
          <w:u w:val="single"/>
        </w:rPr>
        <w:t xml:space="preserve"> </w:t>
      </w:r>
      <w:r>
        <w:rPr>
          <w:rFonts w:ascii="宋体" w:hAnsi="宋体"/>
          <w:color w:val="000000"/>
          <w:szCs w:val="21"/>
          <w:u w:val="single"/>
        </w:rPr>
        <w:t xml:space="preserve"> </w:t>
      </w:r>
      <w:r>
        <w:rPr>
          <w:rFonts w:ascii="宋体" w:hAnsi="宋体"/>
          <w:color w:val="000000"/>
          <w:szCs w:val="21"/>
        </w:rPr>
        <w:t>系</w:t>
      </w:r>
      <w:r>
        <w:rPr>
          <w:rFonts w:ascii="宋体" w:hAnsi="宋体"/>
          <w:i/>
          <w:iCs/>
          <w:color w:val="000000"/>
          <w:szCs w:val="21"/>
          <w:u w:val="single"/>
        </w:rPr>
        <w:t>（供应商名称）</w:t>
      </w:r>
      <w:r>
        <w:rPr>
          <w:rFonts w:ascii="宋体" w:hAnsi="宋体"/>
          <w:color w:val="000000"/>
          <w:szCs w:val="21"/>
        </w:rPr>
        <w:t>的法定代表人，现授权委托本单位在职职工</w:t>
      </w:r>
      <w:r>
        <w:rPr>
          <w:rFonts w:ascii="宋体" w:hAnsi="宋体"/>
          <w:i/>
          <w:iCs/>
          <w:color w:val="000000"/>
          <w:szCs w:val="21"/>
          <w:u w:val="single"/>
        </w:rPr>
        <w:t>（姓名）</w:t>
      </w:r>
      <w:r>
        <w:rPr>
          <w:rFonts w:ascii="宋体" w:hAnsi="宋体"/>
          <w:color w:val="000000"/>
          <w:szCs w:val="21"/>
        </w:rPr>
        <w:t>以我方的名义参加</w:t>
      </w:r>
      <w:r>
        <w:rPr>
          <w:rFonts w:ascii="宋体" w:hAnsi="宋体" w:hint="eastAsia"/>
          <w:i/>
          <w:iCs/>
          <w:color w:val="000000"/>
          <w:szCs w:val="21"/>
          <w:u w:val="single"/>
        </w:rPr>
        <w:t>（项目名称 ）</w:t>
      </w:r>
      <w:r>
        <w:rPr>
          <w:rFonts w:ascii="宋体" w:hAnsi="宋体"/>
          <w:color w:val="000000"/>
          <w:szCs w:val="21"/>
        </w:rPr>
        <w:t>项目的磋商活动，并代表我方全权办理针对上述项目的磋商、截标、评审、签约等具体事务和签署相关文件。</w:t>
      </w:r>
    </w:p>
    <w:p w14:paraId="0904AA8A" w14:textId="77777777" w:rsidR="00A93E4B" w:rsidRDefault="00000000">
      <w:pPr>
        <w:snapToGrid w:val="0"/>
        <w:spacing w:beforeLines="50" w:before="120" w:after="50" w:line="440" w:lineRule="exact"/>
        <w:rPr>
          <w:rFonts w:ascii="宋体" w:hAnsi="宋体" w:hint="eastAsia"/>
          <w:color w:val="000000"/>
          <w:szCs w:val="21"/>
        </w:rPr>
      </w:pPr>
      <w:r>
        <w:rPr>
          <w:rFonts w:ascii="宋体" w:hAnsi="宋体"/>
          <w:color w:val="000000"/>
          <w:szCs w:val="21"/>
        </w:rPr>
        <w:t xml:space="preserve">    我方对被授权人的签名事项负全部责任。</w:t>
      </w:r>
    </w:p>
    <w:p w14:paraId="130F226A" w14:textId="77777777" w:rsidR="00A93E4B" w:rsidRDefault="00000000">
      <w:pPr>
        <w:snapToGrid w:val="0"/>
        <w:spacing w:beforeLines="50" w:before="120" w:after="50" w:line="440" w:lineRule="exact"/>
        <w:ind w:firstLine="480"/>
        <w:rPr>
          <w:rFonts w:ascii="宋体" w:hAnsi="宋体" w:hint="eastAsia"/>
          <w:color w:val="000000"/>
          <w:szCs w:val="21"/>
        </w:rPr>
      </w:pPr>
      <w:r>
        <w:rPr>
          <w:rFonts w:ascii="宋体" w:hAnsi="宋体"/>
          <w:color w:val="000000"/>
          <w:szCs w:val="21"/>
        </w:rPr>
        <w:t>在撤销授权的书面通知以前，本授权书一直有效。被授权人在授权书有效期内签署的所有文件不因授权的撤销而失效。</w:t>
      </w:r>
    </w:p>
    <w:p w14:paraId="46A7EB6A" w14:textId="77777777" w:rsidR="00A93E4B" w:rsidRDefault="00000000">
      <w:pPr>
        <w:snapToGrid w:val="0"/>
        <w:spacing w:beforeLines="50" w:before="120" w:after="50" w:line="440" w:lineRule="exact"/>
        <w:ind w:firstLine="480"/>
        <w:rPr>
          <w:rFonts w:ascii="宋体" w:hAnsi="宋体" w:hint="eastAsia"/>
          <w:color w:val="000000"/>
          <w:szCs w:val="21"/>
        </w:rPr>
      </w:pPr>
      <w:r>
        <w:rPr>
          <w:rFonts w:ascii="宋体" w:hAnsi="宋体"/>
          <w:color w:val="000000"/>
          <w:szCs w:val="21"/>
        </w:rPr>
        <w:t>被授权人无转委托权，特此委托。</w:t>
      </w:r>
    </w:p>
    <w:p w14:paraId="32FF101C" w14:textId="77777777" w:rsidR="00A93E4B" w:rsidRDefault="00000000">
      <w:pPr>
        <w:snapToGrid w:val="0"/>
        <w:spacing w:beforeLines="50" w:before="120" w:after="50" w:line="440" w:lineRule="exact"/>
        <w:rPr>
          <w:rFonts w:ascii="宋体" w:hAnsi="宋体" w:hint="eastAsia"/>
          <w:color w:val="000000"/>
          <w:szCs w:val="21"/>
          <w:u w:val="single"/>
        </w:rPr>
      </w:pPr>
      <w:r>
        <w:rPr>
          <w:rFonts w:ascii="宋体" w:hAnsi="宋体"/>
          <w:color w:val="000000"/>
          <w:szCs w:val="21"/>
        </w:rPr>
        <w:t>被授权人签名或</w:t>
      </w:r>
      <w:r>
        <w:rPr>
          <w:rFonts w:ascii="宋体" w:hAnsi="宋体" w:hint="eastAsia"/>
          <w:color w:val="000000"/>
          <w:szCs w:val="21"/>
        </w:rPr>
        <w:t>签章</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法定代表人签名或</w:t>
      </w:r>
      <w:r>
        <w:rPr>
          <w:rFonts w:ascii="宋体" w:hAnsi="宋体" w:hint="eastAsia"/>
          <w:color w:val="000000"/>
          <w:szCs w:val="21"/>
        </w:rPr>
        <w:t>签章</w:t>
      </w:r>
      <w:r>
        <w:rPr>
          <w:rFonts w:ascii="宋体" w:hAnsi="宋体"/>
          <w:color w:val="000000"/>
          <w:szCs w:val="21"/>
        </w:rPr>
        <w:t>：</w:t>
      </w:r>
      <w:r>
        <w:rPr>
          <w:rFonts w:ascii="宋体" w:hAnsi="宋体"/>
          <w:color w:val="000000"/>
          <w:szCs w:val="21"/>
          <w:u w:val="single"/>
        </w:rPr>
        <w:t xml:space="preserve">          </w:t>
      </w:r>
    </w:p>
    <w:p w14:paraId="7E19CA66" w14:textId="77777777" w:rsidR="00A93E4B" w:rsidRDefault="00000000">
      <w:pPr>
        <w:snapToGrid w:val="0"/>
        <w:spacing w:beforeLines="50" w:before="120" w:after="50" w:line="440" w:lineRule="exact"/>
        <w:rPr>
          <w:rFonts w:ascii="宋体" w:hAnsi="宋体" w:hint="eastAsia"/>
          <w:color w:val="000000"/>
          <w:szCs w:val="21"/>
        </w:rPr>
      </w:pPr>
      <w:r>
        <w:rPr>
          <w:rFonts w:ascii="宋体" w:hAnsi="宋体"/>
          <w:color w:val="000000"/>
          <w:szCs w:val="21"/>
        </w:rPr>
        <w:t>职务：</w:t>
      </w:r>
      <w:r>
        <w:rPr>
          <w:rFonts w:ascii="宋体" w:hAnsi="宋体"/>
          <w:color w:val="000000"/>
          <w:szCs w:val="21"/>
          <w:u w:val="single"/>
        </w:rPr>
        <w:t xml:space="preserve">           </w:t>
      </w:r>
      <w:r>
        <w:rPr>
          <w:rFonts w:ascii="宋体" w:hAnsi="宋体"/>
          <w:color w:val="000000"/>
          <w:szCs w:val="21"/>
        </w:rPr>
        <w:t xml:space="preserve"> </w:t>
      </w:r>
    </w:p>
    <w:p w14:paraId="3E76AF27" w14:textId="77777777" w:rsidR="00A93E4B" w:rsidRDefault="00000000">
      <w:pPr>
        <w:snapToGrid w:val="0"/>
        <w:spacing w:beforeLines="50" w:before="120" w:after="50" w:line="440" w:lineRule="exact"/>
        <w:rPr>
          <w:rFonts w:ascii="宋体" w:hAnsi="宋体" w:hint="eastAsia"/>
          <w:color w:val="000000"/>
          <w:szCs w:val="21"/>
        </w:rPr>
      </w:pPr>
      <w:r>
        <w:rPr>
          <w:rFonts w:ascii="宋体" w:hAnsi="宋体"/>
          <w:color w:val="000000"/>
          <w:szCs w:val="21"/>
        </w:rPr>
        <w:t>被授权人身份证号码：</w:t>
      </w:r>
      <w:r>
        <w:rPr>
          <w:rFonts w:ascii="宋体" w:hAnsi="宋体"/>
          <w:color w:val="000000"/>
          <w:szCs w:val="21"/>
          <w:u w:val="single"/>
        </w:rPr>
        <w:t xml:space="preserve">                   </w:t>
      </w:r>
      <w:r>
        <w:rPr>
          <w:rFonts w:ascii="宋体" w:hAnsi="宋体"/>
          <w:color w:val="000000"/>
          <w:szCs w:val="21"/>
        </w:rPr>
        <w:t xml:space="preserve">                                   职务：</w:t>
      </w:r>
      <w:r>
        <w:rPr>
          <w:rFonts w:ascii="宋体" w:hAnsi="宋体"/>
          <w:color w:val="000000"/>
          <w:szCs w:val="21"/>
          <w:u w:val="single"/>
        </w:rPr>
        <w:t xml:space="preserve">           </w:t>
      </w:r>
    </w:p>
    <w:p w14:paraId="6A2A4DFF" w14:textId="77777777" w:rsidR="00A93E4B" w:rsidRDefault="00000000">
      <w:pPr>
        <w:snapToGrid w:val="0"/>
        <w:spacing w:beforeLines="50" w:before="120" w:after="50" w:line="440" w:lineRule="exact"/>
        <w:rPr>
          <w:rFonts w:ascii="宋体" w:hAnsi="宋体" w:hint="eastAsia"/>
          <w:color w:val="000000"/>
          <w:szCs w:val="21"/>
        </w:rPr>
      </w:pPr>
      <w:r>
        <w:rPr>
          <w:rFonts w:ascii="宋体" w:hAnsi="宋体" w:hint="eastAsia"/>
          <w:color w:val="000000"/>
          <w:szCs w:val="21"/>
        </w:rPr>
        <w:t>被授权人手机号码及邮箱</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授权人身份证号码：</w:t>
      </w:r>
      <w:r>
        <w:rPr>
          <w:rFonts w:ascii="宋体" w:hAnsi="宋体"/>
          <w:color w:val="000000"/>
          <w:szCs w:val="21"/>
          <w:u w:val="single"/>
        </w:rPr>
        <w:t xml:space="preserve">                 </w:t>
      </w:r>
    </w:p>
    <w:p w14:paraId="73FF1FE0" w14:textId="77777777" w:rsidR="00A93E4B" w:rsidRDefault="00000000">
      <w:pPr>
        <w:snapToGrid w:val="0"/>
        <w:spacing w:beforeLines="50" w:before="120" w:after="50" w:line="440" w:lineRule="exact"/>
        <w:rPr>
          <w:rFonts w:ascii="宋体" w:hAnsi="宋体" w:hint="eastAsia"/>
          <w:color w:val="000000"/>
          <w:szCs w:val="21"/>
        </w:rPr>
      </w:pPr>
      <w:r>
        <w:rPr>
          <w:rFonts w:ascii="宋体" w:hAnsi="宋体"/>
          <w:color w:val="000000"/>
          <w:szCs w:val="21"/>
        </w:rPr>
        <w:t xml:space="preserve">                                </w:t>
      </w:r>
    </w:p>
    <w:p w14:paraId="1D76D853" w14:textId="77777777" w:rsidR="00A93E4B" w:rsidRDefault="00000000">
      <w:pPr>
        <w:snapToGrid w:val="0"/>
        <w:spacing w:beforeLines="50" w:before="120" w:after="50" w:line="440" w:lineRule="exact"/>
        <w:ind w:firstLineChars="2700" w:firstLine="5670"/>
        <w:rPr>
          <w:rFonts w:ascii="宋体" w:hAnsi="宋体" w:hint="eastAsia"/>
          <w:color w:val="000000"/>
          <w:szCs w:val="21"/>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zCs w:val="21"/>
          <w:u w:val="single"/>
        </w:rPr>
        <w:t xml:space="preserve">                </w:t>
      </w:r>
    </w:p>
    <w:p w14:paraId="7355BD0B" w14:textId="77777777" w:rsidR="00A93E4B" w:rsidRDefault="00000000">
      <w:pPr>
        <w:snapToGrid w:val="0"/>
        <w:spacing w:beforeLines="50" w:before="120" w:after="50" w:line="440" w:lineRule="exact"/>
        <w:jc w:val="center"/>
        <w:rPr>
          <w:rFonts w:ascii="宋体" w:hAnsi="宋体" w:hint="eastAsia"/>
          <w:color w:val="000000"/>
          <w:szCs w:val="21"/>
        </w:rPr>
      </w:pPr>
      <w:r>
        <w:rPr>
          <w:rFonts w:ascii="宋体" w:hAnsi="宋体"/>
          <w:color w:val="000000"/>
          <w:szCs w:val="21"/>
        </w:rPr>
        <w:t xml:space="preserve">                                        年    月    日</w:t>
      </w:r>
    </w:p>
    <w:p w14:paraId="3B42477B" w14:textId="77777777" w:rsidR="00A93E4B" w:rsidRDefault="00000000">
      <w:pPr>
        <w:spacing w:line="360" w:lineRule="auto"/>
        <w:rPr>
          <w:rFonts w:ascii="宋体" w:hAnsi="宋体" w:hint="eastAsia"/>
          <w:color w:val="000000"/>
          <w:szCs w:val="21"/>
        </w:rPr>
      </w:pPr>
      <w:r>
        <w:rPr>
          <w:rFonts w:ascii="宋体" w:hAnsi="宋体"/>
          <w:color w:val="000000"/>
          <w:szCs w:val="21"/>
        </w:rPr>
        <w:t>附件：法定代表人身份证复印件及授权代表身份证复印件</w:t>
      </w:r>
    </w:p>
    <w:p w14:paraId="78BD1684" w14:textId="77777777" w:rsidR="00A93E4B" w:rsidRDefault="00000000">
      <w:pPr>
        <w:jc w:val="center"/>
        <w:rPr>
          <w:rFonts w:ascii="宋体" w:hAnsi="宋体" w:hint="eastAsia"/>
          <w:bCs/>
          <w:color w:val="000000"/>
          <w:sz w:val="24"/>
        </w:rPr>
      </w:pPr>
      <w:r>
        <w:rPr>
          <w:rFonts w:ascii="宋体" w:hAnsi="宋体"/>
          <w:color w:val="000000"/>
        </w:rPr>
        <w:br w:type="page"/>
      </w:r>
      <w:r>
        <w:rPr>
          <w:rFonts w:ascii="宋体" w:hAnsi="宋体"/>
          <w:color w:val="000000"/>
        </w:rPr>
        <w:lastRenderedPageBreak/>
        <w:t>（本商务文件供应商可自行编写，也可参照下述提纲编写）</w:t>
      </w:r>
    </w:p>
    <w:p w14:paraId="0915C82F" w14:textId="77777777" w:rsidR="00A93E4B" w:rsidRDefault="00A93E4B">
      <w:pPr>
        <w:snapToGrid w:val="0"/>
        <w:spacing w:before="50" w:afterLines="50" w:after="120"/>
        <w:jc w:val="left"/>
        <w:rPr>
          <w:rFonts w:ascii="宋体" w:hAnsi="宋体" w:hint="eastAsia"/>
          <w:color w:val="000000"/>
          <w:szCs w:val="21"/>
        </w:rPr>
      </w:pPr>
    </w:p>
    <w:p w14:paraId="23AD5ADD" w14:textId="77777777" w:rsidR="00A93E4B" w:rsidRDefault="00000000">
      <w:pPr>
        <w:rPr>
          <w:rFonts w:ascii="宋体" w:hAnsi="宋体" w:hint="eastAsia"/>
          <w:color w:val="000000"/>
          <w:szCs w:val="21"/>
        </w:rPr>
      </w:pPr>
      <w:r>
        <w:rPr>
          <w:rFonts w:ascii="宋体" w:hAnsi="宋体" w:hint="eastAsia"/>
          <w:color w:val="000000"/>
          <w:szCs w:val="21"/>
        </w:rPr>
        <w:t>1</w:t>
      </w:r>
      <w:r>
        <w:rPr>
          <w:rFonts w:ascii="宋体" w:hAnsi="宋体"/>
          <w:color w:val="000000"/>
          <w:szCs w:val="21"/>
        </w:rPr>
        <w:t>．</w:t>
      </w:r>
      <w:r>
        <w:rPr>
          <w:rFonts w:ascii="宋体" w:hAnsi="宋体" w:hint="eastAsia"/>
          <w:color w:val="000000"/>
          <w:szCs w:val="21"/>
        </w:rPr>
        <w:t>对</w:t>
      </w:r>
      <w:r>
        <w:rPr>
          <w:rFonts w:ascii="宋体" w:hAnsi="宋体"/>
          <w:color w:val="000000"/>
          <w:szCs w:val="21"/>
        </w:rPr>
        <w:t>本项目第</w:t>
      </w:r>
      <w:r>
        <w:rPr>
          <w:rFonts w:ascii="宋体" w:hAnsi="宋体" w:hint="eastAsia"/>
          <w:color w:val="000000"/>
          <w:szCs w:val="21"/>
        </w:rPr>
        <w:t>二</w:t>
      </w:r>
      <w:r>
        <w:rPr>
          <w:rFonts w:ascii="宋体" w:hAnsi="宋体"/>
          <w:color w:val="000000"/>
          <w:szCs w:val="21"/>
        </w:rPr>
        <w:t>章</w:t>
      </w:r>
      <w:r>
        <w:rPr>
          <w:rFonts w:ascii="宋体" w:hAnsi="宋体" w:hint="eastAsia"/>
          <w:color w:val="000000"/>
          <w:szCs w:val="21"/>
        </w:rPr>
        <w:t>《</w:t>
      </w:r>
      <w:r>
        <w:rPr>
          <w:rFonts w:ascii="宋体" w:hAnsi="宋体"/>
          <w:color w:val="000000"/>
          <w:szCs w:val="21"/>
        </w:rPr>
        <w:t>采购需求</w:t>
      </w:r>
      <w:r>
        <w:rPr>
          <w:rFonts w:ascii="宋体" w:hAnsi="宋体" w:hint="eastAsia"/>
          <w:color w:val="000000"/>
          <w:szCs w:val="21"/>
        </w:rPr>
        <w:t>》技术</w:t>
      </w:r>
      <w:r>
        <w:rPr>
          <w:rFonts w:ascii="宋体" w:hAnsi="宋体"/>
          <w:color w:val="000000"/>
          <w:szCs w:val="21"/>
        </w:rPr>
        <w:t>要求的</w:t>
      </w:r>
      <w:r>
        <w:rPr>
          <w:rFonts w:ascii="宋体" w:hAnsi="宋体" w:hint="eastAsia"/>
          <w:color w:val="000000"/>
          <w:szCs w:val="21"/>
        </w:rPr>
        <w:t>响应表</w:t>
      </w:r>
      <w:r>
        <w:rPr>
          <w:rFonts w:ascii="宋体" w:hAnsi="宋体"/>
          <w:color w:val="000000"/>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A93E4B" w14:paraId="1EB8AC23"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4C839512"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EFAA3A3" w14:textId="77777777" w:rsidR="00A93E4B" w:rsidRDefault="00000000">
            <w:pPr>
              <w:snapToGrid w:val="0"/>
              <w:spacing w:beforeLines="50" w:before="120"/>
              <w:jc w:val="center"/>
              <w:rPr>
                <w:rFonts w:ascii="宋体" w:hAnsi="宋体" w:hint="eastAsia"/>
                <w:color w:val="000000"/>
                <w:szCs w:val="21"/>
              </w:rPr>
            </w:pPr>
            <w:r>
              <w:rPr>
                <w:rFonts w:ascii="宋体" w:hAnsi="宋体" w:hint="eastAsia"/>
                <w:color w:val="000000"/>
                <w:szCs w:val="21"/>
              </w:rPr>
              <w:t>采购文件</w:t>
            </w:r>
            <w:r>
              <w:rPr>
                <w:rFonts w:ascii="宋体" w:hAnsi="宋体"/>
                <w:color w:val="000000"/>
                <w:szCs w:val="21"/>
              </w:rPr>
              <w:t>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206484BA" w14:textId="77777777" w:rsidR="00A93E4B" w:rsidRDefault="00000000">
            <w:pPr>
              <w:snapToGrid w:val="0"/>
              <w:spacing w:beforeLines="50" w:before="120"/>
              <w:jc w:val="center"/>
              <w:rPr>
                <w:rFonts w:ascii="宋体" w:hAnsi="宋体" w:hint="eastAsia"/>
                <w:color w:val="000000"/>
                <w:szCs w:val="21"/>
              </w:rPr>
            </w:pPr>
            <w:r>
              <w:rPr>
                <w:rFonts w:ascii="宋体" w:hAnsi="宋体" w:hint="eastAsia"/>
                <w:color w:val="000000"/>
                <w:szCs w:val="21"/>
              </w:rPr>
              <w:t>响应</w:t>
            </w:r>
            <w:r>
              <w:rPr>
                <w:rFonts w:ascii="宋体" w:hAnsi="宋体"/>
                <w:color w:val="000000"/>
                <w:szCs w:val="21"/>
              </w:rPr>
              <w:t>文件响应内容</w:t>
            </w:r>
          </w:p>
        </w:tc>
        <w:tc>
          <w:tcPr>
            <w:tcW w:w="1082" w:type="dxa"/>
            <w:tcBorders>
              <w:top w:val="single" w:sz="4" w:space="0" w:color="auto"/>
              <w:left w:val="single" w:sz="4" w:space="0" w:color="auto"/>
              <w:bottom w:val="single" w:sz="4" w:space="0" w:color="auto"/>
              <w:right w:val="single" w:sz="4" w:space="0" w:color="auto"/>
            </w:tcBorders>
            <w:vAlign w:val="center"/>
          </w:tcPr>
          <w:p w14:paraId="4B44853F"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rPr>
              <w:t>偏离</w:t>
            </w:r>
            <w:r>
              <w:rPr>
                <w:rFonts w:ascii="宋体" w:hAnsi="宋体"/>
                <w:color w:val="000000"/>
                <w:szCs w:val="21"/>
              </w:rPr>
              <w:t>说明</w:t>
            </w:r>
          </w:p>
        </w:tc>
      </w:tr>
      <w:tr w:rsidR="00A93E4B" w14:paraId="6287F4B5"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DB083EC" w14:textId="77777777" w:rsidR="00A93E4B" w:rsidRDefault="00A93E4B">
            <w:pPr>
              <w:snapToGrid w:val="0"/>
              <w:spacing w:beforeLines="50" w:before="120"/>
              <w:jc w:val="center"/>
              <w:rPr>
                <w:rFonts w:ascii="宋体" w:hAnsi="宋体" w:hint="eastAsia"/>
                <w:color w:val="000000"/>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67C1B9F7" w14:textId="77777777" w:rsidR="00A93E4B" w:rsidRDefault="00A93E4B">
            <w:pPr>
              <w:snapToGrid w:val="0"/>
              <w:spacing w:beforeLines="50" w:before="120"/>
              <w:jc w:val="center"/>
              <w:rPr>
                <w:rFonts w:ascii="宋体" w:hAnsi="宋体" w:hint="eastAsia"/>
                <w:color w:val="000000"/>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E0832A4" w14:textId="77777777" w:rsidR="00A93E4B" w:rsidRDefault="00A93E4B">
            <w:pPr>
              <w:snapToGrid w:val="0"/>
              <w:spacing w:beforeLines="50" w:before="120"/>
              <w:jc w:val="center"/>
              <w:rPr>
                <w:rFonts w:ascii="宋体" w:hAnsi="宋体" w:hint="eastAsia"/>
                <w:color w:val="000000"/>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B8B855B" w14:textId="77777777" w:rsidR="00A93E4B" w:rsidRDefault="00A93E4B">
            <w:pPr>
              <w:snapToGrid w:val="0"/>
              <w:spacing w:beforeLines="50" w:before="120"/>
              <w:jc w:val="center"/>
              <w:rPr>
                <w:rFonts w:ascii="宋体" w:hAnsi="宋体" w:hint="eastAsia"/>
                <w:color w:val="000000"/>
                <w:szCs w:val="21"/>
              </w:rPr>
            </w:pPr>
          </w:p>
        </w:tc>
      </w:tr>
      <w:tr w:rsidR="00A93E4B" w14:paraId="2E2AB3F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14C3BF50" w14:textId="77777777" w:rsidR="00A93E4B" w:rsidRDefault="00A93E4B">
            <w:pPr>
              <w:snapToGrid w:val="0"/>
              <w:spacing w:beforeLines="50" w:before="120"/>
              <w:jc w:val="center"/>
              <w:rPr>
                <w:rFonts w:ascii="宋体" w:hAnsi="宋体" w:hint="eastAsia"/>
                <w:color w:val="000000"/>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348F27B2" w14:textId="77777777" w:rsidR="00A93E4B" w:rsidRDefault="00A93E4B">
            <w:pPr>
              <w:snapToGrid w:val="0"/>
              <w:spacing w:beforeLines="50" w:before="120"/>
              <w:jc w:val="center"/>
              <w:rPr>
                <w:rFonts w:ascii="宋体" w:hAnsi="宋体" w:hint="eastAsia"/>
                <w:color w:val="000000"/>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72F2A403" w14:textId="77777777" w:rsidR="00A93E4B" w:rsidRDefault="00A93E4B">
            <w:pPr>
              <w:snapToGrid w:val="0"/>
              <w:spacing w:beforeLines="50" w:before="120"/>
              <w:jc w:val="center"/>
              <w:rPr>
                <w:rFonts w:ascii="宋体" w:hAnsi="宋体" w:hint="eastAsia"/>
                <w:color w:val="000000"/>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618B0AD0" w14:textId="77777777" w:rsidR="00A93E4B" w:rsidRDefault="00A93E4B">
            <w:pPr>
              <w:snapToGrid w:val="0"/>
              <w:spacing w:beforeLines="50" w:before="120"/>
              <w:jc w:val="center"/>
              <w:rPr>
                <w:rFonts w:ascii="宋体" w:hAnsi="宋体" w:hint="eastAsia"/>
                <w:color w:val="000000"/>
                <w:szCs w:val="21"/>
              </w:rPr>
            </w:pPr>
          </w:p>
        </w:tc>
      </w:tr>
      <w:tr w:rsidR="00A93E4B" w14:paraId="5FE67BA4"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3747D65D"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59F78560" w14:textId="77777777" w:rsidR="00A93E4B" w:rsidRDefault="00A93E4B">
            <w:pPr>
              <w:snapToGrid w:val="0"/>
              <w:spacing w:beforeLines="50" w:before="120"/>
              <w:jc w:val="center"/>
              <w:rPr>
                <w:rFonts w:ascii="宋体" w:hAnsi="宋体" w:hint="eastAsia"/>
                <w:color w:val="000000"/>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07C49AAE" w14:textId="77777777" w:rsidR="00A93E4B" w:rsidRDefault="00A93E4B">
            <w:pPr>
              <w:snapToGrid w:val="0"/>
              <w:spacing w:beforeLines="50" w:before="120"/>
              <w:jc w:val="center"/>
              <w:rPr>
                <w:rFonts w:ascii="宋体" w:hAnsi="宋体" w:hint="eastAsia"/>
                <w:color w:val="000000"/>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1C6EC0C8" w14:textId="77777777" w:rsidR="00A93E4B" w:rsidRDefault="00A93E4B">
            <w:pPr>
              <w:snapToGrid w:val="0"/>
              <w:spacing w:beforeLines="50" w:before="120"/>
              <w:jc w:val="center"/>
              <w:rPr>
                <w:rFonts w:ascii="宋体" w:hAnsi="宋体" w:hint="eastAsia"/>
                <w:color w:val="000000"/>
                <w:szCs w:val="21"/>
              </w:rPr>
            </w:pPr>
          </w:p>
        </w:tc>
      </w:tr>
      <w:tr w:rsidR="00A93E4B" w14:paraId="08E3221E"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28222B41"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41E22CF0" w14:textId="77777777" w:rsidR="00A93E4B" w:rsidRDefault="00A93E4B">
            <w:pPr>
              <w:snapToGrid w:val="0"/>
              <w:spacing w:beforeLines="50" w:before="120"/>
              <w:jc w:val="center"/>
              <w:rPr>
                <w:rFonts w:ascii="宋体" w:hAnsi="宋体" w:hint="eastAsia"/>
                <w:color w:val="000000"/>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CE2C23D" w14:textId="77777777" w:rsidR="00A93E4B" w:rsidRDefault="00A93E4B">
            <w:pPr>
              <w:snapToGrid w:val="0"/>
              <w:spacing w:beforeLines="50" w:before="120"/>
              <w:jc w:val="center"/>
              <w:rPr>
                <w:rFonts w:ascii="宋体" w:hAnsi="宋体" w:hint="eastAsia"/>
                <w:color w:val="000000"/>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424269D7" w14:textId="77777777" w:rsidR="00A93E4B" w:rsidRDefault="00A93E4B">
            <w:pPr>
              <w:snapToGrid w:val="0"/>
              <w:spacing w:beforeLines="50" w:before="120"/>
              <w:jc w:val="center"/>
              <w:rPr>
                <w:rFonts w:ascii="宋体" w:hAnsi="宋体" w:hint="eastAsia"/>
                <w:color w:val="000000"/>
                <w:szCs w:val="21"/>
              </w:rPr>
            </w:pPr>
          </w:p>
        </w:tc>
      </w:tr>
    </w:tbl>
    <w:p w14:paraId="0CA0978B" w14:textId="77777777" w:rsidR="00A93E4B" w:rsidRDefault="00A93E4B">
      <w:pPr>
        <w:rPr>
          <w:rFonts w:ascii="宋体" w:hAnsi="宋体" w:hint="eastAsia"/>
          <w:color w:val="000000"/>
          <w:szCs w:val="21"/>
        </w:rPr>
      </w:pPr>
    </w:p>
    <w:p w14:paraId="07E25D48" w14:textId="77777777" w:rsidR="00A93E4B" w:rsidRDefault="00000000">
      <w:pPr>
        <w:pStyle w:val="ae"/>
        <w:tabs>
          <w:tab w:val="left" w:pos="2127"/>
        </w:tabs>
        <w:spacing w:line="340" w:lineRule="exact"/>
        <w:jc w:val="left"/>
        <w:rPr>
          <w:rFonts w:hAnsi="宋体" w:cs="Times New Roman" w:hint="eastAsia"/>
          <w:color w:val="000000"/>
        </w:rPr>
      </w:pPr>
      <w:r>
        <w:rPr>
          <w:rFonts w:hAnsi="宋体"/>
          <w:color w:val="000000"/>
        </w:rPr>
        <w:t>注：（1）</w:t>
      </w:r>
      <w:r>
        <w:rPr>
          <w:rFonts w:hAnsi="宋体" w:cs="Times New Roman"/>
          <w:color w:val="000000"/>
        </w:rPr>
        <w:t>本表应对采购文件</w:t>
      </w:r>
      <w:r>
        <w:rPr>
          <w:rFonts w:hAnsi="宋体"/>
          <w:color w:val="000000"/>
        </w:rPr>
        <w:t>第</w:t>
      </w:r>
      <w:r>
        <w:rPr>
          <w:rFonts w:hAnsi="宋体" w:hint="eastAsia"/>
          <w:color w:val="000000"/>
        </w:rPr>
        <w:t>二</w:t>
      </w:r>
      <w:r>
        <w:rPr>
          <w:rFonts w:hAnsi="宋体"/>
          <w:color w:val="000000"/>
        </w:rPr>
        <w:t>章</w:t>
      </w:r>
      <w:r>
        <w:rPr>
          <w:rFonts w:hAnsi="宋体" w:hint="eastAsia"/>
          <w:color w:val="000000"/>
        </w:rPr>
        <w:t>《采购需求》</w:t>
      </w:r>
      <w:r>
        <w:rPr>
          <w:rFonts w:hAnsi="宋体" w:cs="Times New Roman"/>
          <w:color w:val="000000"/>
        </w:rPr>
        <w:t>中所列</w:t>
      </w:r>
      <w:r>
        <w:rPr>
          <w:rFonts w:hAnsi="宋体" w:cs="Times New Roman" w:hint="eastAsia"/>
          <w:color w:val="000000"/>
        </w:rPr>
        <w:t>技术</w:t>
      </w:r>
      <w:r>
        <w:rPr>
          <w:rFonts w:hAnsi="宋体" w:cs="Times New Roman"/>
          <w:color w:val="000000"/>
        </w:rPr>
        <w:t>要求进行响应，并根据响应情况在“偏离说明”栏填写正偏离或负偏离及原因，完全符合的填写</w:t>
      </w:r>
      <w:r>
        <w:rPr>
          <w:rFonts w:hAnsi="宋体" w:cs="Times New Roman" w:hint="eastAsia"/>
          <w:color w:val="000000"/>
        </w:rPr>
        <w:t>“</w:t>
      </w:r>
      <w:r>
        <w:rPr>
          <w:rFonts w:hAnsi="宋体" w:cs="Times New Roman"/>
          <w:color w:val="000000"/>
        </w:rPr>
        <w:t>无偏离</w:t>
      </w:r>
      <w:r>
        <w:rPr>
          <w:rFonts w:hAnsi="宋体" w:cs="Times New Roman" w:hint="eastAsia"/>
          <w:color w:val="000000"/>
        </w:rPr>
        <w:t>”</w:t>
      </w:r>
      <w:r>
        <w:rPr>
          <w:rFonts w:hAnsi="宋体" w:cs="Times New Roman"/>
          <w:color w:val="000000"/>
        </w:rPr>
        <w:t>。</w:t>
      </w:r>
    </w:p>
    <w:p w14:paraId="122145F6" w14:textId="77777777" w:rsidR="00A93E4B" w:rsidRDefault="00000000">
      <w:pPr>
        <w:rPr>
          <w:rFonts w:ascii="宋体" w:hAnsi="宋体" w:hint="eastAsia"/>
          <w:color w:val="000000"/>
        </w:rPr>
      </w:pPr>
      <w:r>
        <w:rPr>
          <w:rFonts w:ascii="宋体" w:hAnsi="宋体" w:hint="eastAsia"/>
          <w:color w:val="000000"/>
        </w:rPr>
        <w:t>（2）</w:t>
      </w:r>
      <w:r>
        <w:rPr>
          <w:rFonts w:ascii="宋体" w:hAnsi="宋体"/>
          <w:color w:val="000000"/>
        </w:rPr>
        <w:t>第</w:t>
      </w:r>
      <w:r>
        <w:rPr>
          <w:rFonts w:ascii="宋体" w:hAnsi="宋体" w:hint="eastAsia"/>
          <w:color w:val="000000"/>
        </w:rPr>
        <w:t>二</w:t>
      </w:r>
      <w:r>
        <w:rPr>
          <w:rFonts w:ascii="宋体" w:hAnsi="宋体"/>
          <w:color w:val="000000"/>
        </w:rPr>
        <w:t>章</w:t>
      </w:r>
      <w:r>
        <w:rPr>
          <w:rFonts w:ascii="宋体" w:hAnsi="宋体" w:hint="eastAsia"/>
          <w:color w:val="000000"/>
        </w:rPr>
        <w:t>《采购需求》中的总体要求无需响应。</w:t>
      </w:r>
    </w:p>
    <w:p w14:paraId="2185A7B1" w14:textId="77777777" w:rsidR="00A93E4B" w:rsidRDefault="00000000">
      <w:pPr>
        <w:rPr>
          <w:rFonts w:ascii="宋体" w:hAnsi="宋体" w:hint="eastAsia"/>
          <w:color w:val="000000"/>
        </w:rPr>
      </w:pPr>
      <w:r>
        <w:rPr>
          <w:rFonts w:ascii="宋体" w:hAnsi="宋体" w:hint="eastAsia"/>
          <w:color w:val="000000"/>
        </w:rPr>
        <w:t>（</w:t>
      </w:r>
      <w:r>
        <w:rPr>
          <w:rFonts w:ascii="宋体" w:hAnsi="宋体"/>
          <w:color w:val="000000"/>
        </w:rPr>
        <w:t>3</w:t>
      </w:r>
      <w:r>
        <w:rPr>
          <w:rFonts w:ascii="宋体" w:hAnsi="宋体" w:hint="eastAsia"/>
          <w:color w:val="000000"/>
        </w:rPr>
        <w:t>）偏离认定说明详见评审方法及标准。</w:t>
      </w:r>
    </w:p>
    <w:p w14:paraId="1F7EE30E" w14:textId="77777777" w:rsidR="00A93E4B" w:rsidRDefault="00000000">
      <w:pPr>
        <w:rPr>
          <w:rFonts w:ascii="宋体" w:hAnsi="宋体" w:hint="eastAsia"/>
          <w:color w:val="000000"/>
        </w:rPr>
      </w:pPr>
      <w:r>
        <w:rPr>
          <w:rFonts w:ascii="宋体" w:hAnsi="宋体"/>
          <w:color w:val="000000"/>
        </w:rPr>
        <w:t>（4）本表可扩展。</w:t>
      </w:r>
    </w:p>
    <w:p w14:paraId="61D95AF0" w14:textId="77777777" w:rsidR="00A93E4B" w:rsidRDefault="00A93E4B">
      <w:pPr>
        <w:rPr>
          <w:rFonts w:ascii="宋体" w:hAnsi="宋体" w:hint="eastAsia"/>
          <w:color w:val="000000"/>
          <w:szCs w:val="21"/>
        </w:rPr>
      </w:pPr>
    </w:p>
    <w:p w14:paraId="6A8294A2" w14:textId="77777777" w:rsidR="00A93E4B" w:rsidRDefault="00A93E4B">
      <w:pPr>
        <w:rPr>
          <w:rFonts w:ascii="宋体" w:hAnsi="宋体" w:hint="eastAsia"/>
          <w:color w:val="000000"/>
          <w:spacing w:val="20"/>
          <w:szCs w:val="21"/>
          <w:u w:val="single"/>
        </w:rPr>
      </w:pPr>
    </w:p>
    <w:p w14:paraId="2E8CF6D3" w14:textId="77777777" w:rsidR="00A93E4B" w:rsidRDefault="00000000">
      <w:pPr>
        <w:rPr>
          <w:rFonts w:ascii="宋体" w:hAnsi="宋体" w:hint="eastAsia"/>
          <w:color w:val="000000"/>
          <w:szCs w:val="21"/>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pacing w:val="20"/>
          <w:szCs w:val="21"/>
        </w:rPr>
        <w:t>：</w:t>
      </w:r>
      <w:r>
        <w:rPr>
          <w:rFonts w:ascii="宋体" w:hAnsi="宋体"/>
          <w:color w:val="000000"/>
          <w:spacing w:val="20"/>
          <w:szCs w:val="21"/>
          <w:u w:val="single"/>
        </w:rPr>
        <w:t xml:space="preserve">            </w:t>
      </w:r>
      <w:r>
        <w:rPr>
          <w:rFonts w:ascii="宋体" w:hAnsi="宋体"/>
          <w:color w:val="000000"/>
          <w:spacing w:val="20"/>
          <w:szCs w:val="21"/>
        </w:rPr>
        <w:t xml:space="preserve">              日 期：</w:t>
      </w:r>
      <w:r>
        <w:rPr>
          <w:rFonts w:ascii="宋体" w:hAnsi="宋体"/>
          <w:color w:val="000000"/>
          <w:spacing w:val="20"/>
          <w:szCs w:val="21"/>
          <w:u w:val="single"/>
        </w:rPr>
        <w:t xml:space="preserve">            </w:t>
      </w:r>
    </w:p>
    <w:p w14:paraId="70E5CCAC" w14:textId="77777777" w:rsidR="00A93E4B" w:rsidRDefault="00A93E4B">
      <w:pPr>
        <w:rPr>
          <w:rFonts w:ascii="宋体" w:hAnsi="宋体" w:hint="eastAsia"/>
          <w:color w:val="000000"/>
          <w:spacing w:val="20"/>
          <w:szCs w:val="21"/>
          <w:u w:val="single"/>
        </w:rPr>
      </w:pPr>
    </w:p>
    <w:p w14:paraId="3AE9E263" w14:textId="77777777" w:rsidR="00A93E4B" w:rsidRDefault="00A93E4B">
      <w:pPr>
        <w:rPr>
          <w:rFonts w:ascii="宋体" w:hAnsi="宋体" w:hint="eastAsia"/>
          <w:color w:val="000000"/>
          <w:spacing w:val="20"/>
          <w:szCs w:val="21"/>
          <w:u w:val="single"/>
        </w:rPr>
      </w:pPr>
    </w:p>
    <w:p w14:paraId="399ECC34" w14:textId="77777777" w:rsidR="00A93E4B" w:rsidRDefault="00A93E4B">
      <w:pPr>
        <w:rPr>
          <w:rFonts w:ascii="宋体" w:hAnsi="宋体" w:hint="eastAsia"/>
          <w:color w:val="000000"/>
          <w:szCs w:val="21"/>
        </w:rPr>
      </w:pPr>
    </w:p>
    <w:p w14:paraId="1C0CB15F" w14:textId="77777777" w:rsidR="00A93E4B" w:rsidRDefault="00A93E4B">
      <w:pPr>
        <w:snapToGrid w:val="0"/>
        <w:spacing w:before="50" w:afterLines="50" w:after="120"/>
        <w:jc w:val="left"/>
        <w:rPr>
          <w:rFonts w:ascii="宋体" w:hAnsi="宋体" w:hint="eastAsia"/>
          <w:color w:val="000000"/>
          <w:szCs w:val="21"/>
        </w:rPr>
      </w:pPr>
    </w:p>
    <w:p w14:paraId="2DFD521E"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2．对本项目总体要求的理解。包括：服务目标、服务质量等的认识）</w:t>
      </w:r>
    </w:p>
    <w:p w14:paraId="6A44231C" w14:textId="77777777" w:rsidR="00A93E4B" w:rsidRDefault="00A93E4B">
      <w:pPr>
        <w:snapToGrid w:val="0"/>
        <w:spacing w:before="50" w:afterLines="50" w:after="120"/>
        <w:jc w:val="left"/>
        <w:rPr>
          <w:rFonts w:ascii="宋体" w:hAnsi="宋体" w:hint="eastAsia"/>
          <w:color w:val="000000"/>
          <w:szCs w:val="21"/>
        </w:rPr>
      </w:pPr>
    </w:p>
    <w:p w14:paraId="5303DDAF"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3．服务方案及进度措施（针对本项目的服务要求提供详细的服务方案，含服务响应时间、日常服务工作的内容、增值服务、进度计划等）</w:t>
      </w:r>
    </w:p>
    <w:p w14:paraId="565C6DB8" w14:textId="77777777" w:rsidR="00A93E4B" w:rsidRDefault="00A93E4B">
      <w:pPr>
        <w:snapToGrid w:val="0"/>
        <w:spacing w:before="50" w:afterLines="50" w:after="120"/>
        <w:jc w:val="left"/>
        <w:rPr>
          <w:rFonts w:ascii="宋体" w:hAnsi="宋体" w:hint="eastAsia"/>
          <w:color w:val="000000"/>
          <w:szCs w:val="21"/>
        </w:rPr>
      </w:pPr>
    </w:p>
    <w:p w14:paraId="32EA224E" w14:textId="77777777" w:rsidR="00A93E4B" w:rsidRDefault="00A93E4B">
      <w:pPr>
        <w:snapToGrid w:val="0"/>
        <w:spacing w:before="50" w:afterLines="50" w:after="120"/>
        <w:jc w:val="left"/>
        <w:rPr>
          <w:rFonts w:ascii="宋体" w:hAnsi="宋体" w:hint="eastAsia"/>
          <w:color w:val="000000"/>
          <w:szCs w:val="21"/>
        </w:rPr>
      </w:pPr>
    </w:p>
    <w:p w14:paraId="5B32EAD8"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4．项目拟投入服务团队人员结构表（包括但不限于学历、证书情况、职称、年龄等）</w:t>
      </w:r>
    </w:p>
    <w:p w14:paraId="4B683882" w14:textId="77777777" w:rsidR="00A93E4B" w:rsidRDefault="00000000">
      <w:pPr>
        <w:snapToGrid w:val="0"/>
        <w:spacing w:beforeLines="50" w:before="120" w:after="50" w:line="400" w:lineRule="exact"/>
        <w:jc w:val="center"/>
        <w:rPr>
          <w:rFonts w:ascii="宋体" w:hAnsi="宋体" w:hint="eastAsia"/>
          <w:color w:val="000000"/>
          <w:szCs w:val="21"/>
        </w:rPr>
      </w:pPr>
      <w:r>
        <w:rPr>
          <w:rFonts w:ascii="宋体" w:hAnsi="宋体"/>
          <w:color w:val="000000"/>
          <w:szCs w:val="21"/>
        </w:rPr>
        <w:t>项目拟投入服务团队人员（含项目负责人）一览表</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331"/>
        <w:gridCol w:w="1260"/>
        <w:gridCol w:w="1440"/>
        <w:gridCol w:w="1516"/>
        <w:gridCol w:w="1620"/>
        <w:gridCol w:w="1980"/>
      </w:tblGrid>
      <w:tr w:rsidR="00A93E4B" w14:paraId="7F23F819" w14:textId="77777777">
        <w:trPr>
          <w:jc w:val="center"/>
        </w:trPr>
        <w:tc>
          <w:tcPr>
            <w:tcW w:w="1331" w:type="dxa"/>
            <w:tcBorders>
              <w:top w:val="single" w:sz="4" w:space="0" w:color="auto"/>
              <w:left w:val="single" w:sz="4" w:space="0" w:color="auto"/>
              <w:bottom w:val="single" w:sz="4" w:space="0" w:color="auto"/>
              <w:right w:val="single" w:sz="4" w:space="0" w:color="auto"/>
            </w:tcBorders>
            <w:vAlign w:val="center"/>
          </w:tcPr>
          <w:p w14:paraId="784CBD79" w14:textId="77777777" w:rsidR="00A93E4B" w:rsidRDefault="00000000">
            <w:pPr>
              <w:snapToGrid w:val="0"/>
              <w:spacing w:beforeLines="50" w:before="120" w:after="50"/>
              <w:jc w:val="center"/>
              <w:rPr>
                <w:rFonts w:ascii="宋体" w:hAnsi="宋体" w:hint="eastAsia"/>
                <w:color w:val="000000"/>
                <w:szCs w:val="21"/>
              </w:rPr>
            </w:pPr>
            <w:r>
              <w:rPr>
                <w:rFonts w:ascii="宋体" w:hAnsi="宋体"/>
                <w:color w:val="000000"/>
                <w:szCs w:val="21"/>
              </w:rPr>
              <w:t>姓名</w:t>
            </w:r>
          </w:p>
        </w:tc>
        <w:tc>
          <w:tcPr>
            <w:tcW w:w="1260" w:type="dxa"/>
            <w:tcBorders>
              <w:top w:val="single" w:sz="4" w:space="0" w:color="auto"/>
              <w:left w:val="single" w:sz="4" w:space="0" w:color="auto"/>
              <w:bottom w:val="single" w:sz="4" w:space="0" w:color="auto"/>
              <w:right w:val="single" w:sz="4" w:space="0" w:color="auto"/>
            </w:tcBorders>
            <w:vAlign w:val="center"/>
          </w:tcPr>
          <w:p w14:paraId="330DBA87" w14:textId="77777777" w:rsidR="00A93E4B" w:rsidRDefault="00000000">
            <w:pPr>
              <w:snapToGrid w:val="0"/>
              <w:spacing w:beforeLines="50" w:before="120" w:after="50"/>
              <w:jc w:val="center"/>
              <w:rPr>
                <w:rFonts w:ascii="宋体" w:hAnsi="宋体" w:hint="eastAsia"/>
                <w:color w:val="000000"/>
                <w:szCs w:val="21"/>
              </w:rPr>
            </w:pPr>
            <w:r>
              <w:rPr>
                <w:rFonts w:ascii="宋体" w:hAnsi="宋体"/>
                <w:color w:val="000000"/>
                <w:szCs w:val="21"/>
              </w:rPr>
              <w:t>职务</w:t>
            </w:r>
          </w:p>
        </w:tc>
        <w:tc>
          <w:tcPr>
            <w:tcW w:w="1440" w:type="dxa"/>
            <w:tcBorders>
              <w:top w:val="single" w:sz="4" w:space="0" w:color="auto"/>
              <w:left w:val="single" w:sz="4" w:space="0" w:color="auto"/>
              <w:bottom w:val="single" w:sz="4" w:space="0" w:color="auto"/>
              <w:right w:val="single" w:sz="4" w:space="0" w:color="auto"/>
            </w:tcBorders>
            <w:vAlign w:val="center"/>
          </w:tcPr>
          <w:p w14:paraId="30B9925A" w14:textId="77777777" w:rsidR="00A93E4B" w:rsidRDefault="00000000">
            <w:pPr>
              <w:snapToGrid w:val="0"/>
              <w:spacing w:beforeLines="50" w:before="120" w:after="50"/>
              <w:jc w:val="center"/>
              <w:rPr>
                <w:rFonts w:ascii="宋体" w:hAnsi="宋体" w:hint="eastAsia"/>
                <w:color w:val="000000"/>
                <w:szCs w:val="21"/>
              </w:rPr>
            </w:pPr>
            <w:r>
              <w:rPr>
                <w:rFonts w:ascii="宋体" w:hAnsi="宋体"/>
                <w:color w:val="000000"/>
                <w:szCs w:val="21"/>
              </w:rPr>
              <w:t>分配岗位</w:t>
            </w:r>
          </w:p>
        </w:tc>
        <w:tc>
          <w:tcPr>
            <w:tcW w:w="1516" w:type="dxa"/>
            <w:tcBorders>
              <w:top w:val="single" w:sz="4" w:space="0" w:color="auto"/>
              <w:left w:val="single" w:sz="4" w:space="0" w:color="auto"/>
              <w:bottom w:val="single" w:sz="4" w:space="0" w:color="auto"/>
              <w:right w:val="single" w:sz="4" w:space="0" w:color="auto"/>
            </w:tcBorders>
            <w:vAlign w:val="center"/>
          </w:tcPr>
          <w:p w14:paraId="5A306135" w14:textId="77777777" w:rsidR="00A93E4B" w:rsidRDefault="00000000">
            <w:pPr>
              <w:snapToGrid w:val="0"/>
              <w:spacing w:beforeLines="50" w:before="120" w:after="50"/>
              <w:jc w:val="center"/>
              <w:rPr>
                <w:rFonts w:ascii="宋体" w:hAnsi="宋体" w:hint="eastAsia"/>
                <w:color w:val="000000"/>
                <w:szCs w:val="21"/>
              </w:rPr>
            </w:pPr>
            <w:r>
              <w:rPr>
                <w:rFonts w:ascii="宋体" w:hAnsi="宋体"/>
                <w:color w:val="000000"/>
                <w:szCs w:val="21"/>
              </w:rPr>
              <w:t>持证情况</w:t>
            </w:r>
          </w:p>
        </w:tc>
        <w:tc>
          <w:tcPr>
            <w:tcW w:w="1620" w:type="dxa"/>
            <w:tcBorders>
              <w:top w:val="single" w:sz="4" w:space="0" w:color="auto"/>
              <w:left w:val="single" w:sz="4" w:space="0" w:color="auto"/>
              <w:bottom w:val="single" w:sz="4" w:space="0" w:color="auto"/>
              <w:right w:val="single" w:sz="4" w:space="0" w:color="auto"/>
            </w:tcBorders>
            <w:vAlign w:val="center"/>
          </w:tcPr>
          <w:p w14:paraId="0D0E1848" w14:textId="77777777" w:rsidR="00A93E4B" w:rsidRDefault="00000000">
            <w:pPr>
              <w:snapToGrid w:val="0"/>
              <w:spacing w:beforeLines="50" w:before="120" w:after="50"/>
              <w:jc w:val="center"/>
              <w:rPr>
                <w:rFonts w:ascii="宋体" w:hAnsi="宋体" w:hint="eastAsia"/>
                <w:color w:val="000000"/>
                <w:szCs w:val="21"/>
              </w:rPr>
            </w:pPr>
            <w:r>
              <w:rPr>
                <w:rFonts w:ascii="宋体" w:hAnsi="宋体"/>
                <w:color w:val="000000"/>
                <w:szCs w:val="21"/>
              </w:rPr>
              <w:t>年龄</w:t>
            </w:r>
          </w:p>
        </w:tc>
        <w:tc>
          <w:tcPr>
            <w:tcW w:w="1980" w:type="dxa"/>
            <w:tcBorders>
              <w:top w:val="single" w:sz="4" w:space="0" w:color="auto"/>
              <w:left w:val="single" w:sz="4" w:space="0" w:color="auto"/>
              <w:bottom w:val="single" w:sz="4" w:space="0" w:color="auto"/>
              <w:right w:val="single" w:sz="4" w:space="0" w:color="auto"/>
            </w:tcBorders>
            <w:vAlign w:val="center"/>
          </w:tcPr>
          <w:p w14:paraId="70C63674" w14:textId="77777777" w:rsidR="00A93E4B" w:rsidRDefault="00000000">
            <w:pPr>
              <w:snapToGrid w:val="0"/>
              <w:spacing w:beforeLines="50" w:before="120" w:after="50"/>
              <w:jc w:val="center"/>
              <w:rPr>
                <w:rFonts w:ascii="宋体" w:hAnsi="宋体" w:hint="eastAsia"/>
                <w:bCs/>
                <w:color w:val="000000"/>
                <w:szCs w:val="21"/>
              </w:rPr>
            </w:pPr>
            <w:r>
              <w:rPr>
                <w:rFonts w:ascii="宋体" w:hAnsi="宋体"/>
                <w:bCs/>
                <w:color w:val="000000"/>
                <w:szCs w:val="21"/>
              </w:rPr>
              <w:t>劳动合同编号</w:t>
            </w:r>
          </w:p>
        </w:tc>
      </w:tr>
      <w:tr w:rsidR="00A93E4B" w14:paraId="2AC3D1E3"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21F1CFF2" w14:textId="77777777" w:rsidR="00A93E4B" w:rsidRDefault="00A93E4B">
            <w:pPr>
              <w:snapToGrid w:val="0"/>
              <w:spacing w:beforeLines="50" w:before="120" w:after="50"/>
              <w:rPr>
                <w:rFonts w:ascii="宋体" w:hAnsi="宋体" w:hint="eastAsia"/>
                <w:color w:val="000000"/>
                <w:szCs w:val="21"/>
              </w:rPr>
            </w:pPr>
          </w:p>
        </w:tc>
        <w:tc>
          <w:tcPr>
            <w:tcW w:w="1260" w:type="dxa"/>
            <w:tcBorders>
              <w:top w:val="single" w:sz="4" w:space="0" w:color="auto"/>
              <w:left w:val="single" w:sz="4" w:space="0" w:color="auto"/>
              <w:bottom w:val="single" w:sz="4" w:space="0" w:color="auto"/>
              <w:right w:val="single" w:sz="4" w:space="0" w:color="auto"/>
            </w:tcBorders>
          </w:tcPr>
          <w:p w14:paraId="54C329F0" w14:textId="77777777" w:rsidR="00A93E4B" w:rsidRDefault="00A93E4B">
            <w:pPr>
              <w:snapToGrid w:val="0"/>
              <w:spacing w:beforeLines="50" w:before="120" w:after="50"/>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tcPr>
          <w:p w14:paraId="5E2CD0C6" w14:textId="77777777" w:rsidR="00A93E4B" w:rsidRDefault="00A93E4B">
            <w:pPr>
              <w:snapToGrid w:val="0"/>
              <w:spacing w:beforeLines="50" w:before="120" w:after="50"/>
              <w:rPr>
                <w:rFonts w:ascii="宋体" w:hAnsi="宋体" w:hint="eastAsia"/>
                <w:color w:val="000000"/>
                <w:szCs w:val="21"/>
              </w:rPr>
            </w:pPr>
          </w:p>
        </w:tc>
        <w:tc>
          <w:tcPr>
            <w:tcW w:w="1516" w:type="dxa"/>
            <w:tcBorders>
              <w:top w:val="single" w:sz="4" w:space="0" w:color="auto"/>
              <w:left w:val="single" w:sz="4" w:space="0" w:color="auto"/>
              <w:bottom w:val="single" w:sz="4" w:space="0" w:color="auto"/>
              <w:right w:val="single" w:sz="4" w:space="0" w:color="auto"/>
            </w:tcBorders>
          </w:tcPr>
          <w:p w14:paraId="78522E0B" w14:textId="77777777" w:rsidR="00A93E4B" w:rsidRDefault="00A93E4B">
            <w:pPr>
              <w:snapToGrid w:val="0"/>
              <w:spacing w:beforeLines="50" w:before="120" w:after="50"/>
              <w:rPr>
                <w:rFonts w:ascii="宋体" w:hAnsi="宋体" w:hint="eastAsia"/>
                <w:color w:val="000000"/>
                <w:szCs w:val="21"/>
              </w:rPr>
            </w:pPr>
          </w:p>
        </w:tc>
        <w:tc>
          <w:tcPr>
            <w:tcW w:w="1620" w:type="dxa"/>
            <w:tcBorders>
              <w:top w:val="single" w:sz="4" w:space="0" w:color="auto"/>
              <w:left w:val="single" w:sz="4" w:space="0" w:color="auto"/>
              <w:bottom w:val="single" w:sz="4" w:space="0" w:color="auto"/>
              <w:right w:val="single" w:sz="4" w:space="0" w:color="auto"/>
            </w:tcBorders>
          </w:tcPr>
          <w:p w14:paraId="03BD4E57" w14:textId="77777777" w:rsidR="00A93E4B" w:rsidRDefault="00A93E4B">
            <w:pPr>
              <w:snapToGrid w:val="0"/>
              <w:spacing w:beforeLines="50" w:before="120" w:after="50"/>
              <w:rPr>
                <w:rFonts w:ascii="宋体" w:hAnsi="宋体" w:hint="eastAsia"/>
                <w:color w:val="000000"/>
                <w:szCs w:val="21"/>
              </w:rPr>
            </w:pPr>
          </w:p>
        </w:tc>
        <w:tc>
          <w:tcPr>
            <w:tcW w:w="1980" w:type="dxa"/>
            <w:tcBorders>
              <w:top w:val="single" w:sz="4" w:space="0" w:color="auto"/>
              <w:left w:val="single" w:sz="4" w:space="0" w:color="auto"/>
              <w:bottom w:val="single" w:sz="4" w:space="0" w:color="auto"/>
              <w:right w:val="single" w:sz="4" w:space="0" w:color="auto"/>
            </w:tcBorders>
          </w:tcPr>
          <w:p w14:paraId="10731A47" w14:textId="77777777" w:rsidR="00A93E4B" w:rsidRDefault="00A93E4B">
            <w:pPr>
              <w:snapToGrid w:val="0"/>
              <w:spacing w:beforeLines="50" w:before="120" w:after="50"/>
              <w:rPr>
                <w:rFonts w:ascii="宋体" w:hAnsi="宋体" w:hint="eastAsia"/>
                <w:color w:val="000000"/>
                <w:szCs w:val="21"/>
              </w:rPr>
            </w:pPr>
          </w:p>
        </w:tc>
      </w:tr>
      <w:tr w:rsidR="00A93E4B" w14:paraId="6D17A5A7" w14:textId="77777777">
        <w:trPr>
          <w:jc w:val="center"/>
        </w:trPr>
        <w:tc>
          <w:tcPr>
            <w:tcW w:w="1331" w:type="dxa"/>
            <w:tcBorders>
              <w:top w:val="single" w:sz="4" w:space="0" w:color="auto"/>
              <w:left w:val="single" w:sz="4" w:space="0" w:color="auto"/>
              <w:bottom w:val="single" w:sz="4" w:space="0" w:color="auto"/>
              <w:right w:val="single" w:sz="4" w:space="0" w:color="auto"/>
            </w:tcBorders>
          </w:tcPr>
          <w:p w14:paraId="3557BEDE" w14:textId="77777777" w:rsidR="00A93E4B" w:rsidRDefault="00A93E4B">
            <w:pPr>
              <w:snapToGrid w:val="0"/>
              <w:spacing w:beforeLines="50" w:before="120" w:after="50"/>
              <w:rPr>
                <w:rFonts w:ascii="宋体" w:hAnsi="宋体" w:hint="eastAsia"/>
                <w:color w:val="000000"/>
                <w:szCs w:val="21"/>
              </w:rPr>
            </w:pPr>
          </w:p>
        </w:tc>
        <w:tc>
          <w:tcPr>
            <w:tcW w:w="1260" w:type="dxa"/>
            <w:tcBorders>
              <w:top w:val="single" w:sz="4" w:space="0" w:color="auto"/>
              <w:left w:val="single" w:sz="4" w:space="0" w:color="auto"/>
              <w:bottom w:val="single" w:sz="4" w:space="0" w:color="auto"/>
              <w:right w:val="single" w:sz="4" w:space="0" w:color="auto"/>
            </w:tcBorders>
          </w:tcPr>
          <w:p w14:paraId="0242167B" w14:textId="77777777" w:rsidR="00A93E4B" w:rsidRDefault="00A93E4B">
            <w:pPr>
              <w:snapToGrid w:val="0"/>
              <w:spacing w:beforeLines="50" w:before="120" w:after="50"/>
              <w:rPr>
                <w:rFonts w:ascii="宋体" w:hAnsi="宋体" w:hint="eastAsia"/>
                <w:color w:val="000000"/>
                <w:szCs w:val="21"/>
              </w:rPr>
            </w:pPr>
          </w:p>
        </w:tc>
        <w:tc>
          <w:tcPr>
            <w:tcW w:w="1440" w:type="dxa"/>
            <w:tcBorders>
              <w:top w:val="single" w:sz="4" w:space="0" w:color="auto"/>
              <w:left w:val="single" w:sz="4" w:space="0" w:color="auto"/>
              <w:bottom w:val="single" w:sz="4" w:space="0" w:color="auto"/>
              <w:right w:val="single" w:sz="4" w:space="0" w:color="auto"/>
            </w:tcBorders>
          </w:tcPr>
          <w:p w14:paraId="3C651944" w14:textId="77777777" w:rsidR="00A93E4B" w:rsidRDefault="00A93E4B">
            <w:pPr>
              <w:snapToGrid w:val="0"/>
              <w:spacing w:beforeLines="50" w:before="120" w:after="50"/>
              <w:rPr>
                <w:rFonts w:ascii="宋体" w:hAnsi="宋体" w:hint="eastAsia"/>
                <w:color w:val="000000"/>
                <w:szCs w:val="21"/>
              </w:rPr>
            </w:pPr>
          </w:p>
        </w:tc>
        <w:tc>
          <w:tcPr>
            <w:tcW w:w="1516" w:type="dxa"/>
            <w:tcBorders>
              <w:top w:val="single" w:sz="4" w:space="0" w:color="auto"/>
              <w:left w:val="single" w:sz="4" w:space="0" w:color="auto"/>
              <w:bottom w:val="single" w:sz="4" w:space="0" w:color="auto"/>
              <w:right w:val="single" w:sz="4" w:space="0" w:color="auto"/>
            </w:tcBorders>
          </w:tcPr>
          <w:p w14:paraId="0D872278" w14:textId="77777777" w:rsidR="00A93E4B" w:rsidRDefault="00A93E4B">
            <w:pPr>
              <w:snapToGrid w:val="0"/>
              <w:spacing w:beforeLines="50" w:before="120" w:after="50"/>
              <w:rPr>
                <w:rFonts w:ascii="宋体" w:hAnsi="宋体" w:hint="eastAsia"/>
                <w:color w:val="000000"/>
                <w:szCs w:val="21"/>
              </w:rPr>
            </w:pPr>
          </w:p>
        </w:tc>
        <w:tc>
          <w:tcPr>
            <w:tcW w:w="1620" w:type="dxa"/>
            <w:tcBorders>
              <w:top w:val="single" w:sz="4" w:space="0" w:color="auto"/>
              <w:left w:val="single" w:sz="4" w:space="0" w:color="auto"/>
              <w:bottom w:val="single" w:sz="4" w:space="0" w:color="auto"/>
              <w:right w:val="single" w:sz="4" w:space="0" w:color="auto"/>
            </w:tcBorders>
          </w:tcPr>
          <w:p w14:paraId="14421B21" w14:textId="77777777" w:rsidR="00A93E4B" w:rsidRDefault="00A93E4B">
            <w:pPr>
              <w:snapToGrid w:val="0"/>
              <w:spacing w:beforeLines="50" w:before="120" w:after="50"/>
              <w:rPr>
                <w:rFonts w:ascii="宋体" w:hAnsi="宋体" w:hint="eastAsia"/>
                <w:color w:val="000000"/>
                <w:szCs w:val="21"/>
              </w:rPr>
            </w:pPr>
          </w:p>
        </w:tc>
        <w:tc>
          <w:tcPr>
            <w:tcW w:w="1980" w:type="dxa"/>
            <w:tcBorders>
              <w:top w:val="single" w:sz="4" w:space="0" w:color="auto"/>
              <w:left w:val="single" w:sz="4" w:space="0" w:color="auto"/>
              <w:bottom w:val="single" w:sz="4" w:space="0" w:color="auto"/>
              <w:right w:val="single" w:sz="4" w:space="0" w:color="auto"/>
            </w:tcBorders>
          </w:tcPr>
          <w:p w14:paraId="47178A0B" w14:textId="77777777" w:rsidR="00A93E4B" w:rsidRDefault="00A93E4B">
            <w:pPr>
              <w:snapToGrid w:val="0"/>
              <w:spacing w:beforeLines="50" w:before="120" w:after="50"/>
              <w:rPr>
                <w:rFonts w:ascii="宋体" w:hAnsi="宋体" w:hint="eastAsia"/>
                <w:color w:val="000000"/>
                <w:szCs w:val="21"/>
              </w:rPr>
            </w:pPr>
          </w:p>
        </w:tc>
      </w:tr>
    </w:tbl>
    <w:p w14:paraId="3F3AF9D2" w14:textId="77777777" w:rsidR="00A93E4B" w:rsidRDefault="00000000">
      <w:pPr>
        <w:snapToGrid w:val="0"/>
        <w:spacing w:before="50" w:afterLines="50" w:after="120" w:line="440" w:lineRule="exact"/>
        <w:jc w:val="left"/>
        <w:rPr>
          <w:rFonts w:ascii="宋体" w:hAnsi="宋体" w:hint="eastAsia"/>
          <w:color w:val="000000"/>
          <w:szCs w:val="21"/>
        </w:rPr>
      </w:pPr>
      <w:r>
        <w:rPr>
          <w:rFonts w:ascii="宋体" w:hAnsi="宋体"/>
          <w:color w:val="000000"/>
          <w:szCs w:val="21"/>
        </w:rPr>
        <w:t>注：在填写时，如本表格不适合供应商的实际情况，可根据本表格式自行划表填写。</w:t>
      </w:r>
    </w:p>
    <w:p w14:paraId="548EB465" w14:textId="77777777" w:rsidR="00A93E4B" w:rsidRDefault="00000000">
      <w:pPr>
        <w:snapToGrid w:val="0"/>
        <w:spacing w:before="50" w:after="50" w:line="440" w:lineRule="exact"/>
        <w:rPr>
          <w:rFonts w:ascii="宋体" w:hAnsi="宋体" w:hint="eastAsia"/>
          <w:color w:val="000000"/>
          <w:szCs w:val="21"/>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pacing w:val="20"/>
          <w:szCs w:val="21"/>
        </w:rPr>
        <w:t>：</w:t>
      </w:r>
      <w:r>
        <w:rPr>
          <w:rFonts w:ascii="宋体" w:hAnsi="宋体"/>
          <w:color w:val="000000"/>
          <w:spacing w:val="20"/>
          <w:szCs w:val="21"/>
          <w:u w:val="single"/>
        </w:rPr>
        <w:t xml:space="preserve">            </w:t>
      </w:r>
      <w:r>
        <w:rPr>
          <w:rFonts w:ascii="宋体" w:hAnsi="宋体"/>
          <w:color w:val="000000"/>
          <w:spacing w:val="20"/>
          <w:szCs w:val="21"/>
        </w:rPr>
        <w:t xml:space="preserve">              日  期：</w:t>
      </w:r>
      <w:r>
        <w:rPr>
          <w:rFonts w:ascii="宋体" w:hAnsi="宋体"/>
          <w:color w:val="000000"/>
          <w:spacing w:val="20"/>
          <w:szCs w:val="21"/>
          <w:u w:val="single"/>
        </w:rPr>
        <w:t xml:space="preserve">          </w:t>
      </w:r>
    </w:p>
    <w:p w14:paraId="01AB6EFF" w14:textId="77777777" w:rsidR="00A93E4B" w:rsidRDefault="00A93E4B">
      <w:pPr>
        <w:rPr>
          <w:rFonts w:ascii="宋体" w:hAnsi="宋体" w:hint="eastAsia"/>
          <w:color w:val="000000"/>
          <w:spacing w:val="20"/>
          <w:szCs w:val="21"/>
          <w:u w:val="single"/>
        </w:rPr>
      </w:pPr>
    </w:p>
    <w:p w14:paraId="28CDDA1F" w14:textId="77777777" w:rsidR="00A93E4B" w:rsidRDefault="00A93E4B">
      <w:pPr>
        <w:rPr>
          <w:rFonts w:ascii="宋体" w:hAnsi="宋体" w:hint="eastAsia"/>
          <w:color w:val="000000"/>
          <w:szCs w:val="21"/>
        </w:rPr>
      </w:pPr>
    </w:p>
    <w:p w14:paraId="7C35948D" w14:textId="77777777" w:rsidR="00A93E4B" w:rsidRDefault="00A93E4B">
      <w:pPr>
        <w:rPr>
          <w:rFonts w:ascii="宋体" w:hAnsi="宋体" w:hint="eastAsia"/>
          <w:color w:val="000000"/>
          <w:szCs w:val="21"/>
        </w:rPr>
      </w:pPr>
    </w:p>
    <w:p w14:paraId="2E90EC65"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5．企业管理体系认证或资质证明材料。</w:t>
      </w:r>
    </w:p>
    <w:p w14:paraId="08C9AC3F" w14:textId="77777777" w:rsidR="00A93E4B" w:rsidRDefault="00A93E4B">
      <w:pPr>
        <w:snapToGrid w:val="0"/>
        <w:spacing w:before="50" w:afterLines="50" w:after="120"/>
        <w:jc w:val="left"/>
        <w:rPr>
          <w:rFonts w:ascii="宋体" w:hAnsi="宋体" w:hint="eastAsia"/>
          <w:color w:val="000000"/>
          <w:szCs w:val="21"/>
        </w:rPr>
      </w:pPr>
    </w:p>
    <w:p w14:paraId="3BE1A04A"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6．技术服务、技术培训、售后服务的内容和措施。</w:t>
      </w:r>
    </w:p>
    <w:p w14:paraId="59CF0196" w14:textId="77777777" w:rsidR="00A93E4B" w:rsidRDefault="00A93E4B">
      <w:pPr>
        <w:snapToGrid w:val="0"/>
        <w:spacing w:before="50" w:afterLines="50" w:after="120"/>
        <w:jc w:val="left"/>
        <w:rPr>
          <w:rFonts w:ascii="宋体" w:hAnsi="宋体" w:hint="eastAsia"/>
          <w:color w:val="000000"/>
          <w:szCs w:val="21"/>
        </w:rPr>
      </w:pPr>
    </w:p>
    <w:p w14:paraId="757CB500"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7．为本项目提供的其他优惠服务。</w:t>
      </w:r>
    </w:p>
    <w:p w14:paraId="4C38B537" w14:textId="77777777" w:rsidR="00A93E4B" w:rsidRDefault="00A93E4B">
      <w:pPr>
        <w:snapToGrid w:val="0"/>
        <w:spacing w:before="50" w:afterLines="50" w:after="120"/>
        <w:jc w:val="left"/>
        <w:rPr>
          <w:rFonts w:ascii="宋体" w:hAnsi="宋体" w:hint="eastAsia"/>
          <w:color w:val="000000"/>
          <w:szCs w:val="21"/>
        </w:rPr>
      </w:pPr>
    </w:p>
    <w:p w14:paraId="368CCE55"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8. 供应商对本项目的合理化建议和改进措施。</w:t>
      </w:r>
    </w:p>
    <w:p w14:paraId="52D45411" w14:textId="77777777" w:rsidR="00A93E4B" w:rsidRDefault="00A93E4B">
      <w:pPr>
        <w:snapToGrid w:val="0"/>
        <w:spacing w:before="50" w:afterLines="50" w:after="120"/>
        <w:jc w:val="left"/>
        <w:rPr>
          <w:rFonts w:ascii="宋体" w:hAnsi="宋体" w:hint="eastAsia"/>
          <w:color w:val="000000"/>
          <w:szCs w:val="21"/>
        </w:rPr>
      </w:pPr>
    </w:p>
    <w:p w14:paraId="36A9EB11" w14:textId="77777777" w:rsidR="00A93E4B" w:rsidRDefault="00000000">
      <w:pPr>
        <w:rPr>
          <w:rFonts w:ascii="宋体" w:hAnsi="宋体" w:hint="eastAsia"/>
          <w:color w:val="000000"/>
          <w:szCs w:val="21"/>
        </w:rPr>
      </w:pPr>
      <w:r>
        <w:rPr>
          <w:rFonts w:ascii="宋体" w:hAnsi="宋体"/>
          <w:color w:val="000000"/>
          <w:szCs w:val="21"/>
        </w:rPr>
        <w:t>9．供应商需要说明的其他文件和说明。</w:t>
      </w:r>
    </w:p>
    <w:p w14:paraId="2FABAB51" w14:textId="77777777" w:rsidR="00A93E4B" w:rsidRDefault="00000000">
      <w:pPr>
        <w:snapToGrid w:val="0"/>
        <w:spacing w:before="50" w:afterLines="50" w:after="120" w:line="440" w:lineRule="exact"/>
        <w:rPr>
          <w:rFonts w:ascii="宋体" w:hAnsi="宋体" w:hint="eastAsia"/>
          <w:color w:val="000000"/>
        </w:rPr>
      </w:pPr>
      <w:r>
        <w:rPr>
          <w:rFonts w:ascii="宋体" w:hAnsi="宋体"/>
          <w:color w:val="000000"/>
        </w:rPr>
        <w:br w:type="page"/>
      </w:r>
      <w:r>
        <w:rPr>
          <w:rFonts w:ascii="宋体" w:hAnsi="宋体"/>
          <w:color w:val="000000"/>
          <w:szCs w:val="21"/>
        </w:rPr>
        <w:lastRenderedPageBreak/>
        <w:t>10．</w:t>
      </w:r>
      <w:r>
        <w:rPr>
          <w:rFonts w:ascii="宋体" w:hAnsi="宋体" w:hint="eastAsia"/>
          <w:color w:val="000000"/>
          <w:szCs w:val="21"/>
        </w:rPr>
        <w:t>对</w:t>
      </w:r>
      <w:r>
        <w:rPr>
          <w:rFonts w:ascii="宋体" w:hAnsi="宋体"/>
          <w:color w:val="000000"/>
          <w:szCs w:val="21"/>
        </w:rPr>
        <w:t>本项目第</w:t>
      </w:r>
      <w:r>
        <w:rPr>
          <w:rFonts w:ascii="宋体" w:hAnsi="宋体" w:hint="eastAsia"/>
          <w:color w:val="000000"/>
          <w:szCs w:val="21"/>
        </w:rPr>
        <w:t>二</w:t>
      </w:r>
      <w:r>
        <w:rPr>
          <w:rFonts w:ascii="宋体" w:hAnsi="宋体"/>
          <w:color w:val="000000"/>
          <w:szCs w:val="21"/>
        </w:rPr>
        <w:t>章</w:t>
      </w:r>
      <w:r>
        <w:rPr>
          <w:rFonts w:ascii="宋体" w:hAnsi="宋体" w:hint="eastAsia"/>
          <w:color w:val="000000"/>
          <w:szCs w:val="21"/>
        </w:rPr>
        <w:t>《</w:t>
      </w:r>
      <w:r>
        <w:rPr>
          <w:rFonts w:ascii="宋体" w:hAnsi="宋体"/>
          <w:color w:val="000000"/>
          <w:szCs w:val="21"/>
        </w:rPr>
        <w:t>采购需求</w:t>
      </w:r>
      <w:r>
        <w:rPr>
          <w:rFonts w:ascii="宋体" w:hAnsi="宋体" w:hint="eastAsia"/>
          <w:color w:val="000000"/>
          <w:szCs w:val="21"/>
        </w:rPr>
        <w:t>》</w:t>
      </w:r>
      <w:r>
        <w:rPr>
          <w:rFonts w:ascii="宋体" w:hAnsi="宋体"/>
          <w:color w:val="000000"/>
          <w:szCs w:val="21"/>
        </w:rPr>
        <w:t>商务要求的</w:t>
      </w:r>
      <w:r>
        <w:rPr>
          <w:rFonts w:ascii="宋体" w:hAnsi="宋体" w:hint="eastAsia"/>
          <w:color w:val="000000"/>
          <w:szCs w:val="21"/>
        </w:rPr>
        <w:t>响应表</w:t>
      </w:r>
      <w:r>
        <w:rPr>
          <w:rFonts w:ascii="宋体" w:hAnsi="宋体"/>
          <w:color w:val="000000"/>
          <w:szCs w:val="21"/>
        </w:rPr>
        <w:t>：</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746"/>
        <w:gridCol w:w="3595"/>
        <w:gridCol w:w="3405"/>
        <w:gridCol w:w="1082"/>
      </w:tblGrid>
      <w:tr w:rsidR="00A93E4B" w14:paraId="0FC4A4CD" w14:textId="77777777">
        <w:trPr>
          <w:trHeight w:val="788"/>
          <w:jc w:val="center"/>
        </w:trPr>
        <w:tc>
          <w:tcPr>
            <w:tcW w:w="746" w:type="dxa"/>
            <w:tcBorders>
              <w:top w:val="single" w:sz="4" w:space="0" w:color="auto"/>
              <w:left w:val="single" w:sz="4" w:space="0" w:color="auto"/>
              <w:bottom w:val="single" w:sz="4" w:space="0" w:color="auto"/>
              <w:right w:val="single" w:sz="4" w:space="0" w:color="auto"/>
            </w:tcBorders>
            <w:vAlign w:val="center"/>
          </w:tcPr>
          <w:p w14:paraId="67D8087B"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szCs w:val="21"/>
              </w:rPr>
              <w:t>序号</w:t>
            </w:r>
          </w:p>
        </w:tc>
        <w:tc>
          <w:tcPr>
            <w:tcW w:w="3595" w:type="dxa"/>
            <w:tcBorders>
              <w:top w:val="single" w:sz="4" w:space="0" w:color="auto"/>
              <w:left w:val="single" w:sz="4" w:space="0" w:color="auto"/>
              <w:bottom w:val="single" w:sz="4" w:space="0" w:color="auto"/>
              <w:right w:val="single" w:sz="4" w:space="0" w:color="auto"/>
            </w:tcBorders>
            <w:vAlign w:val="center"/>
          </w:tcPr>
          <w:p w14:paraId="65CA5084"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szCs w:val="21"/>
              </w:rPr>
              <w:t>采购文件要求（注明章节及条款号）</w:t>
            </w:r>
          </w:p>
        </w:tc>
        <w:tc>
          <w:tcPr>
            <w:tcW w:w="3405" w:type="dxa"/>
            <w:tcBorders>
              <w:top w:val="single" w:sz="4" w:space="0" w:color="auto"/>
              <w:left w:val="single" w:sz="4" w:space="0" w:color="auto"/>
              <w:bottom w:val="single" w:sz="4" w:space="0" w:color="auto"/>
              <w:right w:val="single" w:sz="4" w:space="0" w:color="auto"/>
            </w:tcBorders>
            <w:vAlign w:val="center"/>
          </w:tcPr>
          <w:p w14:paraId="1D7FBF22"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szCs w:val="21"/>
              </w:rPr>
              <w:t>响应文件响应内容（</w:t>
            </w:r>
            <w:r>
              <w:rPr>
                <w:rFonts w:ascii="宋体" w:hAnsi="宋体" w:hint="eastAsia"/>
                <w:color w:val="000000"/>
                <w:szCs w:val="21"/>
              </w:rPr>
              <w:t>可</w:t>
            </w:r>
            <w:r>
              <w:rPr>
                <w:rFonts w:ascii="宋体" w:hAnsi="宋体"/>
                <w:color w:val="000000"/>
                <w:szCs w:val="21"/>
              </w:rPr>
              <w:t>注明所在页码）</w:t>
            </w:r>
          </w:p>
        </w:tc>
        <w:tc>
          <w:tcPr>
            <w:tcW w:w="1082" w:type="dxa"/>
            <w:tcBorders>
              <w:top w:val="single" w:sz="4" w:space="0" w:color="auto"/>
              <w:left w:val="single" w:sz="4" w:space="0" w:color="auto"/>
              <w:bottom w:val="single" w:sz="4" w:space="0" w:color="auto"/>
              <w:right w:val="single" w:sz="4" w:space="0" w:color="auto"/>
            </w:tcBorders>
            <w:vAlign w:val="center"/>
          </w:tcPr>
          <w:p w14:paraId="48D43366"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rPr>
              <w:t>偏离</w:t>
            </w:r>
            <w:r>
              <w:rPr>
                <w:rFonts w:ascii="宋体" w:hAnsi="宋体"/>
                <w:color w:val="000000"/>
                <w:szCs w:val="21"/>
              </w:rPr>
              <w:t>说明</w:t>
            </w:r>
          </w:p>
        </w:tc>
      </w:tr>
      <w:tr w:rsidR="00A93E4B" w14:paraId="46ADA45F"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5F310A9" w14:textId="77777777" w:rsidR="00A93E4B" w:rsidRDefault="00A93E4B">
            <w:pPr>
              <w:snapToGrid w:val="0"/>
              <w:spacing w:beforeLines="50" w:before="120"/>
              <w:jc w:val="center"/>
              <w:rPr>
                <w:rFonts w:ascii="宋体" w:hAnsi="宋体" w:hint="eastAsia"/>
                <w:color w:val="000000"/>
                <w:szCs w:val="21"/>
              </w:rPr>
            </w:pPr>
          </w:p>
        </w:tc>
        <w:tc>
          <w:tcPr>
            <w:tcW w:w="3595" w:type="dxa"/>
            <w:tcBorders>
              <w:top w:val="single" w:sz="4" w:space="0" w:color="auto"/>
              <w:left w:val="single" w:sz="4" w:space="0" w:color="auto"/>
              <w:bottom w:val="single" w:sz="4" w:space="0" w:color="auto"/>
              <w:right w:val="single" w:sz="4" w:space="0" w:color="auto"/>
            </w:tcBorders>
            <w:vAlign w:val="center"/>
          </w:tcPr>
          <w:p w14:paraId="58D2E21C" w14:textId="77777777" w:rsidR="00A93E4B" w:rsidRDefault="00A93E4B">
            <w:pPr>
              <w:snapToGrid w:val="0"/>
              <w:spacing w:beforeLines="50" w:before="120"/>
              <w:jc w:val="center"/>
              <w:rPr>
                <w:rFonts w:ascii="宋体" w:hAnsi="宋体" w:hint="eastAsia"/>
                <w:color w:val="000000"/>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2D392749" w14:textId="77777777" w:rsidR="00A93E4B" w:rsidRDefault="00A93E4B">
            <w:pPr>
              <w:snapToGrid w:val="0"/>
              <w:spacing w:beforeLines="50" w:before="120"/>
              <w:jc w:val="center"/>
              <w:rPr>
                <w:rFonts w:ascii="宋体" w:hAnsi="宋体" w:hint="eastAsia"/>
                <w:color w:val="000000"/>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04A4F091" w14:textId="77777777" w:rsidR="00A93E4B" w:rsidRDefault="00A93E4B">
            <w:pPr>
              <w:snapToGrid w:val="0"/>
              <w:spacing w:beforeLines="50" w:before="120"/>
              <w:jc w:val="center"/>
              <w:rPr>
                <w:rFonts w:ascii="宋体" w:hAnsi="宋体" w:hint="eastAsia"/>
                <w:color w:val="000000"/>
                <w:szCs w:val="21"/>
              </w:rPr>
            </w:pPr>
          </w:p>
        </w:tc>
      </w:tr>
      <w:tr w:rsidR="00A93E4B" w14:paraId="2AE5B459" w14:textId="77777777">
        <w:trPr>
          <w:trHeight w:hRule="exact" w:val="464"/>
          <w:jc w:val="center"/>
        </w:trPr>
        <w:tc>
          <w:tcPr>
            <w:tcW w:w="746" w:type="dxa"/>
            <w:tcBorders>
              <w:top w:val="single" w:sz="4" w:space="0" w:color="auto"/>
              <w:left w:val="single" w:sz="4" w:space="0" w:color="auto"/>
              <w:bottom w:val="single" w:sz="4" w:space="0" w:color="auto"/>
              <w:right w:val="single" w:sz="4" w:space="0" w:color="auto"/>
            </w:tcBorders>
            <w:vAlign w:val="center"/>
          </w:tcPr>
          <w:p w14:paraId="0E87A51C" w14:textId="77777777" w:rsidR="00A93E4B" w:rsidRDefault="00000000">
            <w:pPr>
              <w:snapToGrid w:val="0"/>
              <w:spacing w:beforeLines="50" w:before="120"/>
              <w:jc w:val="center"/>
              <w:rPr>
                <w:rFonts w:ascii="宋体" w:hAnsi="宋体" w:hint="eastAsia"/>
                <w:color w:val="000000"/>
                <w:szCs w:val="21"/>
              </w:rPr>
            </w:pPr>
            <w:r>
              <w:rPr>
                <w:rFonts w:ascii="宋体" w:hAnsi="宋体"/>
                <w:color w:val="000000"/>
                <w:szCs w:val="21"/>
              </w:rPr>
              <w:t>……</w:t>
            </w:r>
          </w:p>
        </w:tc>
        <w:tc>
          <w:tcPr>
            <w:tcW w:w="3595" w:type="dxa"/>
            <w:tcBorders>
              <w:top w:val="single" w:sz="4" w:space="0" w:color="auto"/>
              <w:left w:val="single" w:sz="4" w:space="0" w:color="auto"/>
              <w:bottom w:val="single" w:sz="4" w:space="0" w:color="auto"/>
              <w:right w:val="single" w:sz="4" w:space="0" w:color="auto"/>
            </w:tcBorders>
            <w:vAlign w:val="center"/>
          </w:tcPr>
          <w:p w14:paraId="04D5D96D" w14:textId="77777777" w:rsidR="00A93E4B" w:rsidRDefault="00A93E4B">
            <w:pPr>
              <w:snapToGrid w:val="0"/>
              <w:spacing w:beforeLines="50" w:before="120"/>
              <w:jc w:val="center"/>
              <w:rPr>
                <w:rFonts w:ascii="宋体" w:hAnsi="宋体" w:hint="eastAsia"/>
                <w:color w:val="000000"/>
                <w:szCs w:val="21"/>
              </w:rPr>
            </w:pPr>
          </w:p>
        </w:tc>
        <w:tc>
          <w:tcPr>
            <w:tcW w:w="3405" w:type="dxa"/>
            <w:tcBorders>
              <w:top w:val="single" w:sz="4" w:space="0" w:color="auto"/>
              <w:left w:val="single" w:sz="4" w:space="0" w:color="auto"/>
              <w:bottom w:val="single" w:sz="4" w:space="0" w:color="auto"/>
              <w:right w:val="single" w:sz="4" w:space="0" w:color="auto"/>
            </w:tcBorders>
            <w:vAlign w:val="center"/>
          </w:tcPr>
          <w:p w14:paraId="1B02CB32" w14:textId="77777777" w:rsidR="00A93E4B" w:rsidRDefault="00A93E4B">
            <w:pPr>
              <w:snapToGrid w:val="0"/>
              <w:spacing w:beforeLines="50" w:before="120"/>
              <w:jc w:val="center"/>
              <w:rPr>
                <w:rFonts w:ascii="宋体" w:hAnsi="宋体" w:hint="eastAsia"/>
                <w:color w:val="000000"/>
                <w:szCs w:val="21"/>
              </w:rPr>
            </w:pPr>
          </w:p>
        </w:tc>
        <w:tc>
          <w:tcPr>
            <w:tcW w:w="1082" w:type="dxa"/>
            <w:tcBorders>
              <w:top w:val="single" w:sz="4" w:space="0" w:color="auto"/>
              <w:left w:val="single" w:sz="4" w:space="0" w:color="auto"/>
              <w:bottom w:val="single" w:sz="4" w:space="0" w:color="auto"/>
              <w:right w:val="single" w:sz="4" w:space="0" w:color="auto"/>
            </w:tcBorders>
            <w:vAlign w:val="center"/>
          </w:tcPr>
          <w:p w14:paraId="5539F12A" w14:textId="77777777" w:rsidR="00A93E4B" w:rsidRDefault="00A93E4B">
            <w:pPr>
              <w:snapToGrid w:val="0"/>
              <w:spacing w:beforeLines="50" w:before="120"/>
              <w:jc w:val="center"/>
              <w:rPr>
                <w:rFonts w:ascii="宋体" w:hAnsi="宋体" w:hint="eastAsia"/>
                <w:color w:val="000000"/>
                <w:szCs w:val="21"/>
              </w:rPr>
            </w:pPr>
          </w:p>
        </w:tc>
      </w:tr>
    </w:tbl>
    <w:p w14:paraId="494476E0" w14:textId="77777777" w:rsidR="00A93E4B" w:rsidRDefault="00000000">
      <w:pPr>
        <w:pStyle w:val="ae"/>
        <w:tabs>
          <w:tab w:val="left" w:pos="2127"/>
        </w:tabs>
        <w:spacing w:line="340" w:lineRule="exact"/>
        <w:ind w:firstLineChars="200" w:firstLine="420"/>
        <w:jc w:val="left"/>
        <w:rPr>
          <w:rFonts w:hAnsi="宋体" w:cs="Times New Roman" w:hint="eastAsia"/>
          <w:color w:val="000000"/>
        </w:rPr>
      </w:pPr>
      <w:bookmarkStart w:id="107" w:name="_Hlk48144603"/>
      <w:r>
        <w:rPr>
          <w:rFonts w:hAnsi="宋体" w:cs="Times New Roman"/>
          <w:color w:val="000000"/>
        </w:rPr>
        <w:t>注：</w:t>
      </w:r>
      <w:bookmarkStart w:id="108" w:name="_Hlk19049081"/>
      <w:r>
        <w:rPr>
          <w:rFonts w:hAnsi="宋体" w:cs="Times New Roman"/>
          <w:color w:val="000000"/>
        </w:rPr>
        <w:t>（1）本表应对采购文件</w:t>
      </w:r>
      <w:r>
        <w:rPr>
          <w:rFonts w:hAnsi="宋体"/>
          <w:color w:val="000000"/>
        </w:rPr>
        <w:t>第</w:t>
      </w:r>
      <w:r>
        <w:rPr>
          <w:rFonts w:hAnsi="宋体" w:hint="eastAsia"/>
          <w:color w:val="000000"/>
        </w:rPr>
        <w:t>二</w:t>
      </w:r>
      <w:r>
        <w:rPr>
          <w:rFonts w:hAnsi="宋体"/>
          <w:color w:val="000000"/>
        </w:rPr>
        <w:t>章</w:t>
      </w:r>
      <w:r>
        <w:rPr>
          <w:rFonts w:hAnsi="宋体" w:hint="eastAsia"/>
          <w:color w:val="000000"/>
        </w:rPr>
        <w:t>《采购需求》</w:t>
      </w:r>
      <w:r>
        <w:rPr>
          <w:rFonts w:hAnsi="宋体" w:cs="Times New Roman"/>
          <w:color w:val="000000"/>
        </w:rPr>
        <w:t>中所列商务要求进行响应，并根据响应情况在“偏离说明”栏填写正偏离或负偏离及原因，完全符合的填写</w:t>
      </w:r>
      <w:r>
        <w:rPr>
          <w:rFonts w:hAnsi="宋体" w:cs="Times New Roman" w:hint="eastAsia"/>
          <w:color w:val="000000"/>
        </w:rPr>
        <w:t>“</w:t>
      </w:r>
      <w:r>
        <w:rPr>
          <w:rFonts w:hAnsi="宋体" w:cs="Times New Roman"/>
          <w:color w:val="000000"/>
        </w:rPr>
        <w:t>无偏离</w:t>
      </w:r>
      <w:r>
        <w:rPr>
          <w:rFonts w:hAnsi="宋体" w:cs="Times New Roman" w:hint="eastAsia"/>
          <w:color w:val="000000"/>
        </w:rPr>
        <w:t>”</w:t>
      </w:r>
      <w:r>
        <w:rPr>
          <w:rFonts w:hAnsi="宋体" w:cs="Times New Roman"/>
          <w:color w:val="000000"/>
        </w:rPr>
        <w:t>。</w:t>
      </w:r>
    </w:p>
    <w:p w14:paraId="62914039" w14:textId="77777777" w:rsidR="00A93E4B" w:rsidRDefault="00000000">
      <w:pPr>
        <w:pStyle w:val="ae"/>
        <w:tabs>
          <w:tab w:val="left" w:pos="2127"/>
        </w:tabs>
        <w:spacing w:line="340" w:lineRule="exact"/>
        <w:ind w:firstLineChars="200" w:firstLine="420"/>
        <w:jc w:val="left"/>
        <w:rPr>
          <w:rFonts w:hAnsi="宋体" w:cs="Times New Roman" w:hint="eastAsia"/>
          <w:color w:val="000000"/>
        </w:rPr>
      </w:pPr>
      <w:r>
        <w:rPr>
          <w:rFonts w:hAnsi="宋体" w:cs="Times New Roman" w:hint="eastAsia"/>
          <w:color w:val="000000"/>
        </w:rPr>
        <w:t>（2）</w:t>
      </w:r>
      <w:r>
        <w:rPr>
          <w:rFonts w:hAnsi="宋体"/>
          <w:color w:val="000000"/>
        </w:rPr>
        <w:t>第</w:t>
      </w:r>
      <w:r>
        <w:rPr>
          <w:rFonts w:hAnsi="宋体" w:hint="eastAsia"/>
          <w:color w:val="000000"/>
        </w:rPr>
        <w:t>二</w:t>
      </w:r>
      <w:r>
        <w:rPr>
          <w:rFonts w:hAnsi="宋体"/>
          <w:color w:val="000000"/>
        </w:rPr>
        <w:t>章</w:t>
      </w:r>
      <w:r>
        <w:rPr>
          <w:rFonts w:hAnsi="宋体" w:hint="eastAsia"/>
          <w:color w:val="000000"/>
        </w:rPr>
        <w:t>《采购需求》</w:t>
      </w:r>
      <w:r>
        <w:rPr>
          <w:rFonts w:hAnsi="宋体" w:cs="Times New Roman" w:hint="eastAsia"/>
          <w:color w:val="000000"/>
        </w:rPr>
        <w:t>中的总体要求无需响应。</w:t>
      </w:r>
    </w:p>
    <w:p w14:paraId="7959A42B" w14:textId="77777777" w:rsidR="00A93E4B" w:rsidRDefault="00000000">
      <w:pPr>
        <w:ind w:firstLineChars="200" w:firstLine="420"/>
        <w:rPr>
          <w:rFonts w:ascii="宋体" w:hAnsi="宋体" w:hint="eastAsia"/>
          <w:color w:val="000000"/>
        </w:rPr>
      </w:pPr>
      <w:r>
        <w:rPr>
          <w:rFonts w:ascii="宋体" w:hAnsi="宋体" w:hint="eastAsia"/>
          <w:color w:val="000000"/>
        </w:rPr>
        <w:t>（</w:t>
      </w:r>
      <w:r>
        <w:rPr>
          <w:rFonts w:ascii="宋体" w:hAnsi="宋体"/>
          <w:color w:val="000000"/>
        </w:rPr>
        <w:t>3</w:t>
      </w:r>
      <w:r>
        <w:rPr>
          <w:rFonts w:ascii="宋体" w:hAnsi="宋体" w:hint="eastAsia"/>
          <w:color w:val="000000"/>
        </w:rPr>
        <w:t>）偏离认定说明详见评审方法及标准。</w:t>
      </w:r>
    </w:p>
    <w:bookmarkEnd w:id="108"/>
    <w:p w14:paraId="7EFC012D" w14:textId="77777777" w:rsidR="00A93E4B" w:rsidRDefault="00000000">
      <w:pPr>
        <w:pStyle w:val="ae"/>
        <w:tabs>
          <w:tab w:val="left" w:pos="2127"/>
        </w:tabs>
        <w:spacing w:line="340" w:lineRule="exact"/>
        <w:ind w:firstLineChars="200" w:firstLine="420"/>
        <w:jc w:val="left"/>
        <w:rPr>
          <w:rFonts w:hAnsi="宋体" w:cs="Times New Roman" w:hint="eastAsia"/>
          <w:color w:val="000000"/>
        </w:rPr>
      </w:pPr>
      <w:r>
        <w:rPr>
          <w:rFonts w:hAnsi="宋体" w:cs="Times New Roman"/>
          <w:color w:val="000000"/>
        </w:rPr>
        <w:t>（4）本表可扩展。</w:t>
      </w:r>
    </w:p>
    <w:bookmarkEnd w:id="107"/>
    <w:p w14:paraId="24C6096B" w14:textId="77777777" w:rsidR="00A93E4B" w:rsidRDefault="00000000">
      <w:pPr>
        <w:snapToGrid w:val="0"/>
        <w:spacing w:before="50" w:afterLines="50" w:after="120" w:line="440" w:lineRule="exact"/>
        <w:jc w:val="left"/>
        <w:rPr>
          <w:rFonts w:ascii="宋体" w:hAnsi="宋体" w:hint="eastAsia"/>
          <w:color w:val="000000"/>
          <w:spacing w:val="20"/>
          <w:szCs w:val="21"/>
          <w:u w:val="single"/>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pacing w:val="20"/>
          <w:szCs w:val="21"/>
        </w:rPr>
        <w:t>：</w:t>
      </w:r>
      <w:r>
        <w:rPr>
          <w:rFonts w:ascii="宋体" w:hAnsi="宋体"/>
          <w:color w:val="000000"/>
          <w:spacing w:val="20"/>
          <w:szCs w:val="21"/>
          <w:u w:val="single"/>
        </w:rPr>
        <w:t xml:space="preserve">            </w:t>
      </w:r>
      <w:r>
        <w:rPr>
          <w:rFonts w:ascii="宋体" w:hAnsi="宋体"/>
          <w:color w:val="000000"/>
          <w:spacing w:val="20"/>
          <w:szCs w:val="21"/>
        </w:rPr>
        <w:t xml:space="preserve">             日  期：</w:t>
      </w:r>
      <w:r>
        <w:rPr>
          <w:rFonts w:ascii="宋体" w:hAnsi="宋体"/>
          <w:color w:val="000000"/>
          <w:spacing w:val="20"/>
          <w:szCs w:val="21"/>
          <w:u w:val="single"/>
        </w:rPr>
        <w:t xml:space="preserve">        </w:t>
      </w:r>
    </w:p>
    <w:p w14:paraId="5C642144" w14:textId="77777777" w:rsidR="00A93E4B" w:rsidRDefault="00A93E4B">
      <w:pPr>
        <w:snapToGrid w:val="0"/>
        <w:spacing w:before="50" w:afterLines="50" w:after="120" w:line="440" w:lineRule="exact"/>
        <w:jc w:val="left"/>
        <w:rPr>
          <w:rFonts w:ascii="宋体" w:hAnsi="宋体" w:hint="eastAsia"/>
          <w:color w:val="000000"/>
          <w:spacing w:val="20"/>
          <w:szCs w:val="21"/>
          <w:u w:val="single"/>
        </w:rPr>
      </w:pPr>
    </w:p>
    <w:p w14:paraId="085D0DEA" w14:textId="77777777" w:rsidR="00A93E4B" w:rsidRDefault="00A93E4B">
      <w:pPr>
        <w:pStyle w:val="ae"/>
        <w:tabs>
          <w:tab w:val="left" w:pos="2127"/>
        </w:tabs>
        <w:spacing w:line="340" w:lineRule="exact"/>
        <w:ind w:firstLineChars="200" w:firstLine="420"/>
        <w:jc w:val="left"/>
        <w:rPr>
          <w:rFonts w:hAnsi="宋体" w:cs="Times New Roman" w:hint="eastAsia"/>
          <w:color w:val="000000"/>
        </w:rPr>
      </w:pPr>
    </w:p>
    <w:p w14:paraId="74EB862C" w14:textId="77777777" w:rsidR="00A93E4B" w:rsidRDefault="00000000">
      <w:pPr>
        <w:snapToGrid w:val="0"/>
        <w:spacing w:before="50" w:afterLines="50" w:after="120" w:line="440" w:lineRule="exact"/>
        <w:jc w:val="left"/>
        <w:rPr>
          <w:rFonts w:ascii="宋体" w:hAnsi="宋体" w:hint="eastAsia"/>
          <w:color w:val="000000"/>
          <w:szCs w:val="21"/>
        </w:rPr>
      </w:pPr>
      <w:r>
        <w:rPr>
          <w:rFonts w:ascii="宋体" w:hAnsi="宋体"/>
          <w:color w:val="000000"/>
          <w:szCs w:val="21"/>
        </w:rPr>
        <w:t>11．商务方案（供应商自行编写）</w:t>
      </w:r>
    </w:p>
    <w:p w14:paraId="0A8740B8" w14:textId="77777777" w:rsidR="00A93E4B" w:rsidRDefault="00A93E4B">
      <w:pPr>
        <w:snapToGrid w:val="0"/>
        <w:spacing w:before="50" w:afterLines="50" w:after="120" w:line="440" w:lineRule="exact"/>
        <w:jc w:val="left"/>
        <w:rPr>
          <w:rFonts w:ascii="宋体" w:hAnsi="宋体" w:hint="eastAsia"/>
          <w:color w:val="000000"/>
          <w:szCs w:val="21"/>
        </w:rPr>
      </w:pPr>
    </w:p>
    <w:p w14:paraId="01CA9AB4"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12．供应商认为需提供的其他材料（根据采购文件编写）</w:t>
      </w:r>
    </w:p>
    <w:p w14:paraId="549DA649" w14:textId="77777777" w:rsidR="00A93E4B" w:rsidRDefault="00000000">
      <w:pPr>
        <w:snapToGrid w:val="0"/>
        <w:spacing w:before="50"/>
        <w:jc w:val="left"/>
        <w:rPr>
          <w:rFonts w:ascii="宋体" w:hAnsi="宋体" w:hint="eastAsia"/>
          <w:color w:val="000000"/>
          <w:szCs w:val="21"/>
        </w:rPr>
        <w:sectPr w:rsidR="00A93E4B">
          <w:pgSz w:w="11906" w:h="16838"/>
          <w:pgMar w:top="1304" w:right="1418" w:bottom="1304" w:left="1418" w:header="851" w:footer="992" w:gutter="0"/>
          <w:cols w:space="720"/>
          <w:docGrid w:linePitch="312"/>
        </w:sectPr>
      </w:pPr>
      <w:bookmarkStart w:id="109" w:name="_Hlk33625589"/>
      <w:r>
        <w:rPr>
          <w:rFonts w:ascii="宋体" w:hAnsi="宋体" w:hint="eastAsia"/>
          <w:color w:val="000000"/>
          <w:szCs w:val="21"/>
        </w:rPr>
        <w:t>（如：绩效评价结果）</w:t>
      </w:r>
    </w:p>
    <w:bookmarkEnd w:id="109"/>
    <w:p w14:paraId="3F010F85" w14:textId="77777777" w:rsidR="00A93E4B" w:rsidRDefault="00000000">
      <w:pPr>
        <w:snapToGrid w:val="0"/>
        <w:spacing w:before="50" w:afterLines="50" w:after="120"/>
        <w:jc w:val="left"/>
        <w:rPr>
          <w:rFonts w:ascii="宋体" w:hAnsi="宋体" w:hint="eastAsia"/>
          <w:b/>
          <w:color w:val="000000"/>
          <w:szCs w:val="21"/>
        </w:rPr>
      </w:pPr>
      <w:r>
        <w:rPr>
          <w:rFonts w:ascii="宋体" w:hAnsi="宋体"/>
          <w:color w:val="000000"/>
          <w:szCs w:val="21"/>
        </w:rPr>
        <w:lastRenderedPageBreak/>
        <w:t>13．近年供应商类似成功案例的业绩证明</w:t>
      </w:r>
    </w:p>
    <w:p w14:paraId="26BD395C" w14:textId="77777777" w:rsidR="00A93E4B" w:rsidRDefault="00000000">
      <w:pPr>
        <w:snapToGrid w:val="0"/>
        <w:spacing w:before="50" w:afterLines="50" w:after="120"/>
        <w:jc w:val="center"/>
        <w:rPr>
          <w:rFonts w:ascii="宋体" w:hAnsi="宋体" w:hint="eastAsia"/>
          <w:color w:val="000000"/>
          <w:szCs w:val="21"/>
        </w:rPr>
      </w:pPr>
      <w:r>
        <w:rPr>
          <w:rFonts w:ascii="宋体" w:hAnsi="宋体"/>
          <w:b/>
          <w:color w:val="000000"/>
          <w:szCs w:val="21"/>
        </w:rPr>
        <w:t>类似成功案例业绩一览表</w:t>
      </w:r>
    </w:p>
    <w:tbl>
      <w:tblPr>
        <w:tblW w:w="0" w:type="auto"/>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61"/>
        <w:gridCol w:w="3862"/>
        <w:gridCol w:w="3269"/>
        <w:gridCol w:w="1031"/>
        <w:gridCol w:w="1031"/>
        <w:gridCol w:w="1376"/>
        <w:gridCol w:w="2063"/>
      </w:tblGrid>
      <w:tr w:rsidR="00A93E4B" w14:paraId="07016C55" w14:textId="77777777">
        <w:trPr>
          <w:cantSplit/>
          <w:trHeight w:val="1441"/>
        </w:trPr>
        <w:tc>
          <w:tcPr>
            <w:tcW w:w="1161" w:type="dxa"/>
            <w:tcBorders>
              <w:top w:val="single" w:sz="4" w:space="0" w:color="auto"/>
              <w:left w:val="single" w:sz="4" w:space="0" w:color="auto"/>
              <w:right w:val="single" w:sz="4" w:space="0" w:color="auto"/>
            </w:tcBorders>
          </w:tcPr>
          <w:p w14:paraId="444E424F" w14:textId="77777777" w:rsidR="00A93E4B" w:rsidRDefault="00A93E4B">
            <w:pPr>
              <w:snapToGrid w:val="0"/>
              <w:spacing w:line="240" w:lineRule="exact"/>
              <w:jc w:val="center"/>
              <w:rPr>
                <w:rFonts w:ascii="宋体" w:hAnsi="宋体" w:hint="eastAsia"/>
                <w:color w:val="000000"/>
                <w:szCs w:val="21"/>
              </w:rPr>
            </w:pPr>
          </w:p>
          <w:p w14:paraId="095299E8" w14:textId="77777777" w:rsidR="00A93E4B" w:rsidRDefault="00A93E4B">
            <w:pPr>
              <w:snapToGrid w:val="0"/>
              <w:spacing w:line="240" w:lineRule="exact"/>
              <w:jc w:val="center"/>
              <w:rPr>
                <w:rFonts w:ascii="宋体" w:hAnsi="宋体" w:hint="eastAsia"/>
                <w:color w:val="000000"/>
                <w:szCs w:val="21"/>
              </w:rPr>
            </w:pPr>
          </w:p>
          <w:p w14:paraId="40E71E84" w14:textId="77777777" w:rsidR="00A93E4B" w:rsidRDefault="00000000">
            <w:pPr>
              <w:snapToGrid w:val="0"/>
              <w:spacing w:line="240" w:lineRule="exact"/>
              <w:jc w:val="center"/>
              <w:rPr>
                <w:rFonts w:ascii="宋体" w:hAnsi="宋体" w:hint="eastAsia"/>
                <w:color w:val="000000"/>
                <w:szCs w:val="21"/>
              </w:rPr>
            </w:pPr>
            <w:r>
              <w:rPr>
                <w:rFonts w:ascii="宋体" w:hAnsi="宋体" w:hint="eastAsia"/>
                <w:color w:val="000000"/>
                <w:szCs w:val="21"/>
              </w:rPr>
              <w:t>序号</w:t>
            </w:r>
          </w:p>
        </w:tc>
        <w:tc>
          <w:tcPr>
            <w:tcW w:w="3862" w:type="dxa"/>
            <w:tcBorders>
              <w:top w:val="single" w:sz="4" w:space="0" w:color="auto"/>
              <w:left w:val="single" w:sz="4" w:space="0" w:color="auto"/>
              <w:bottom w:val="single" w:sz="4" w:space="0" w:color="auto"/>
              <w:right w:val="single" w:sz="4" w:space="0" w:color="auto"/>
            </w:tcBorders>
            <w:vAlign w:val="center"/>
          </w:tcPr>
          <w:p w14:paraId="7D8A817F" w14:textId="77777777" w:rsidR="00A93E4B" w:rsidRDefault="00000000">
            <w:pPr>
              <w:snapToGrid w:val="0"/>
              <w:spacing w:line="240" w:lineRule="exact"/>
              <w:jc w:val="center"/>
              <w:rPr>
                <w:rFonts w:ascii="宋体" w:hAnsi="宋体" w:hint="eastAsia"/>
                <w:color w:val="000000"/>
                <w:szCs w:val="21"/>
              </w:rPr>
            </w:pPr>
            <w:r>
              <w:rPr>
                <w:rFonts w:ascii="宋体" w:hAnsi="宋体"/>
                <w:color w:val="000000"/>
                <w:szCs w:val="21"/>
              </w:rPr>
              <w:t>采购单位名称</w:t>
            </w:r>
          </w:p>
        </w:tc>
        <w:tc>
          <w:tcPr>
            <w:tcW w:w="3269" w:type="dxa"/>
            <w:tcBorders>
              <w:top w:val="single" w:sz="4" w:space="0" w:color="auto"/>
              <w:left w:val="single" w:sz="4" w:space="0" w:color="auto"/>
              <w:bottom w:val="single" w:sz="4" w:space="0" w:color="auto"/>
              <w:right w:val="single" w:sz="4" w:space="0" w:color="auto"/>
            </w:tcBorders>
            <w:vAlign w:val="center"/>
          </w:tcPr>
          <w:p w14:paraId="4596D348" w14:textId="77777777" w:rsidR="00A93E4B" w:rsidRDefault="00000000">
            <w:pPr>
              <w:snapToGrid w:val="0"/>
              <w:spacing w:line="240" w:lineRule="exact"/>
              <w:jc w:val="center"/>
              <w:rPr>
                <w:rFonts w:ascii="宋体" w:hAnsi="宋体" w:hint="eastAsia"/>
                <w:color w:val="000000"/>
                <w:szCs w:val="21"/>
              </w:rPr>
            </w:pPr>
            <w:r>
              <w:rPr>
                <w:rFonts w:ascii="宋体" w:hAnsi="宋体"/>
                <w:color w:val="000000"/>
                <w:szCs w:val="21"/>
              </w:rPr>
              <w:t>项目名称或服务内容</w:t>
            </w:r>
          </w:p>
        </w:tc>
        <w:tc>
          <w:tcPr>
            <w:tcW w:w="1031" w:type="dxa"/>
            <w:tcBorders>
              <w:top w:val="single" w:sz="4" w:space="0" w:color="auto"/>
              <w:left w:val="single" w:sz="4" w:space="0" w:color="auto"/>
              <w:bottom w:val="single" w:sz="4" w:space="0" w:color="auto"/>
              <w:right w:val="single" w:sz="4" w:space="0" w:color="auto"/>
            </w:tcBorders>
            <w:vAlign w:val="center"/>
          </w:tcPr>
          <w:p w14:paraId="46344B98" w14:textId="77777777" w:rsidR="00A93E4B" w:rsidRDefault="00000000">
            <w:pPr>
              <w:snapToGrid w:val="0"/>
              <w:spacing w:line="240" w:lineRule="exact"/>
              <w:jc w:val="center"/>
              <w:rPr>
                <w:rFonts w:ascii="宋体" w:hAnsi="宋体" w:hint="eastAsia"/>
                <w:color w:val="000000"/>
                <w:szCs w:val="21"/>
              </w:rPr>
            </w:pPr>
            <w:r>
              <w:rPr>
                <w:rFonts w:ascii="宋体" w:hAnsi="宋体"/>
                <w:color w:val="000000"/>
                <w:szCs w:val="21"/>
              </w:rPr>
              <w:t>服务</w:t>
            </w:r>
          </w:p>
          <w:p w14:paraId="5F44E946" w14:textId="77777777" w:rsidR="00A93E4B" w:rsidRDefault="00000000">
            <w:pPr>
              <w:snapToGrid w:val="0"/>
              <w:spacing w:line="240" w:lineRule="exact"/>
              <w:jc w:val="center"/>
              <w:rPr>
                <w:rFonts w:ascii="宋体" w:hAnsi="宋体" w:hint="eastAsia"/>
                <w:color w:val="000000"/>
                <w:szCs w:val="21"/>
              </w:rPr>
            </w:pPr>
            <w:r>
              <w:rPr>
                <w:rFonts w:ascii="宋体" w:hAnsi="宋体"/>
                <w:color w:val="000000"/>
                <w:szCs w:val="21"/>
              </w:rPr>
              <w:t>数量或年限</w:t>
            </w:r>
          </w:p>
        </w:tc>
        <w:tc>
          <w:tcPr>
            <w:tcW w:w="1031" w:type="dxa"/>
            <w:tcBorders>
              <w:top w:val="single" w:sz="4" w:space="0" w:color="auto"/>
              <w:left w:val="single" w:sz="4" w:space="0" w:color="auto"/>
              <w:bottom w:val="single" w:sz="4" w:space="0" w:color="auto"/>
              <w:right w:val="single" w:sz="4" w:space="0" w:color="auto"/>
            </w:tcBorders>
            <w:vAlign w:val="center"/>
          </w:tcPr>
          <w:p w14:paraId="71B60136" w14:textId="77777777" w:rsidR="00A93E4B" w:rsidRDefault="00000000">
            <w:pPr>
              <w:snapToGrid w:val="0"/>
              <w:spacing w:line="240" w:lineRule="exact"/>
              <w:jc w:val="center"/>
              <w:rPr>
                <w:rFonts w:ascii="宋体" w:hAnsi="宋体" w:hint="eastAsia"/>
                <w:color w:val="000000"/>
                <w:szCs w:val="21"/>
              </w:rPr>
            </w:pPr>
            <w:r>
              <w:rPr>
                <w:rFonts w:ascii="宋体" w:hAnsi="宋体"/>
                <w:color w:val="000000"/>
                <w:szCs w:val="21"/>
              </w:rPr>
              <w:t>单价</w:t>
            </w:r>
            <w:r>
              <w:rPr>
                <w:rFonts w:ascii="宋体" w:hAnsi="宋体" w:hint="eastAsia"/>
                <w:color w:val="000000"/>
                <w:szCs w:val="21"/>
              </w:rPr>
              <w:t>（元）</w:t>
            </w:r>
          </w:p>
        </w:tc>
        <w:tc>
          <w:tcPr>
            <w:tcW w:w="1376" w:type="dxa"/>
            <w:tcBorders>
              <w:top w:val="single" w:sz="4" w:space="0" w:color="auto"/>
              <w:left w:val="single" w:sz="4" w:space="0" w:color="auto"/>
              <w:bottom w:val="single" w:sz="4" w:space="0" w:color="auto"/>
              <w:right w:val="single" w:sz="4" w:space="0" w:color="auto"/>
            </w:tcBorders>
            <w:vAlign w:val="center"/>
          </w:tcPr>
          <w:p w14:paraId="6E596C33" w14:textId="77777777" w:rsidR="00A93E4B" w:rsidRDefault="00000000">
            <w:pPr>
              <w:snapToGrid w:val="0"/>
              <w:spacing w:line="240" w:lineRule="exact"/>
              <w:jc w:val="center"/>
              <w:rPr>
                <w:rFonts w:ascii="宋体" w:hAnsi="宋体" w:hint="eastAsia"/>
                <w:color w:val="000000"/>
                <w:szCs w:val="21"/>
              </w:rPr>
            </w:pPr>
            <w:r>
              <w:rPr>
                <w:rFonts w:ascii="宋体" w:hAnsi="宋体"/>
                <w:color w:val="000000"/>
                <w:szCs w:val="21"/>
              </w:rPr>
              <w:t>合同</w:t>
            </w:r>
            <w:r>
              <w:rPr>
                <w:rFonts w:ascii="宋体" w:hAnsi="宋体" w:hint="eastAsia"/>
                <w:color w:val="000000"/>
                <w:szCs w:val="21"/>
              </w:rPr>
              <w:t>总价</w:t>
            </w:r>
          </w:p>
          <w:p w14:paraId="7798DCD5" w14:textId="77777777" w:rsidR="00A93E4B" w:rsidRDefault="00000000">
            <w:pPr>
              <w:snapToGrid w:val="0"/>
              <w:spacing w:line="240" w:lineRule="exact"/>
              <w:jc w:val="center"/>
              <w:rPr>
                <w:rFonts w:ascii="宋体" w:hAnsi="宋体" w:hint="eastAsia"/>
                <w:color w:val="000000"/>
                <w:szCs w:val="21"/>
              </w:rPr>
            </w:pPr>
            <w:r>
              <w:rPr>
                <w:rFonts w:ascii="宋体" w:hAnsi="宋体"/>
                <w:color w:val="000000"/>
                <w:szCs w:val="21"/>
              </w:rPr>
              <w:t>（元）</w:t>
            </w:r>
          </w:p>
        </w:tc>
        <w:tc>
          <w:tcPr>
            <w:tcW w:w="2063" w:type="dxa"/>
            <w:tcBorders>
              <w:top w:val="single" w:sz="4" w:space="0" w:color="auto"/>
              <w:left w:val="single" w:sz="4" w:space="0" w:color="auto"/>
              <w:bottom w:val="single" w:sz="4" w:space="0" w:color="auto"/>
              <w:right w:val="single" w:sz="4" w:space="0" w:color="auto"/>
            </w:tcBorders>
            <w:vAlign w:val="center"/>
          </w:tcPr>
          <w:p w14:paraId="3E5CBE68" w14:textId="77777777" w:rsidR="00A93E4B" w:rsidRDefault="00000000">
            <w:pPr>
              <w:jc w:val="center"/>
              <w:rPr>
                <w:rFonts w:ascii="宋体" w:hAnsi="宋体" w:hint="eastAsia"/>
                <w:color w:val="000000"/>
                <w:szCs w:val="21"/>
              </w:rPr>
            </w:pPr>
            <w:r>
              <w:rPr>
                <w:rFonts w:ascii="宋体" w:hAnsi="宋体"/>
                <w:color w:val="000000"/>
                <w:szCs w:val="21"/>
              </w:rPr>
              <w:t>采购单位联系人及联系电话</w:t>
            </w:r>
          </w:p>
        </w:tc>
      </w:tr>
      <w:tr w:rsidR="00A93E4B" w14:paraId="697B967D" w14:textId="77777777">
        <w:trPr>
          <w:trHeight w:val="702"/>
        </w:trPr>
        <w:tc>
          <w:tcPr>
            <w:tcW w:w="1161" w:type="dxa"/>
            <w:tcBorders>
              <w:top w:val="single" w:sz="4" w:space="0" w:color="auto"/>
              <w:left w:val="single" w:sz="4" w:space="0" w:color="auto"/>
              <w:bottom w:val="single" w:sz="4" w:space="0" w:color="auto"/>
              <w:right w:val="single" w:sz="4" w:space="0" w:color="auto"/>
            </w:tcBorders>
          </w:tcPr>
          <w:p w14:paraId="5CA5B678" w14:textId="77777777" w:rsidR="00A93E4B" w:rsidRDefault="00A93E4B">
            <w:pPr>
              <w:snapToGrid w:val="0"/>
              <w:spacing w:line="240" w:lineRule="exact"/>
              <w:jc w:val="left"/>
              <w:rPr>
                <w:rFonts w:ascii="宋体" w:hAnsi="宋体" w:hint="eastAsia"/>
                <w:color w:val="000000"/>
                <w:szCs w:val="21"/>
              </w:rPr>
            </w:pPr>
          </w:p>
        </w:tc>
        <w:tc>
          <w:tcPr>
            <w:tcW w:w="3862" w:type="dxa"/>
            <w:tcBorders>
              <w:top w:val="single" w:sz="4" w:space="0" w:color="auto"/>
              <w:left w:val="single" w:sz="4" w:space="0" w:color="auto"/>
              <w:bottom w:val="single" w:sz="4" w:space="0" w:color="auto"/>
              <w:right w:val="single" w:sz="4" w:space="0" w:color="auto"/>
            </w:tcBorders>
          </w:tcPr>
          <w:p w14:paraId="5C55FF45" w14:textId="77777777" w:rsidR="00A93E4B" w:rsidRDefault="00A93E4B">
            <w:pPr>
              <w:snapToGrid w:val="0"/>
              <w:spacing w:line="240" w:lineRule="exact"/>
              <w:jc w:val="left"/>
              <w:rPr>
                <w:rFonts w:ascii="宋体" w:hAnsi="宋体" w:hint="eastAsia"/>
                <w:color w:val="000000"/>
                <w:szCs w:val="21"/>
              </w:rPr>
            </w:pPr>
          </w:p>
        </w:tc>
        <w:tc>
          <w:tcPr>
            <w:tcW w:w="3269" w:type="dxa"/>
            <w:tcBorders>
              <w:top w:val="single" w:sz="4" w:space="0" w:color="auto"/>
              <w:left w:val="single" w:sz="4" w:space="0" w:color="auto"/>
              <w:bottom w:val="single" w:sz="4" w:space="0" w:color="auto"/>
              <w:right w:val="single" w:sz="4" w:space="0" w:color="auto"/>
            </w:tcBorders>
          </w:tcPr>
          <w:p w14:paraId="6A2EE68F" w14:textId="77777777" w:rsidR="00A93E4B" w:rsidRDefault="00A93E4B">
            <w:pPr>
              <w:snapToGrid w:val="0"/>
              <w:spacing w:line="24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244FFCC1" w14:textId="77777777" w:rsidR="00A93E4B" w:rsidRDefault="00A93E4B">
            <w:pPr>
              <w:snapToGrid w:val="0"/>
              <w:spacing w:line="24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2BA034CF" w14:textId="77777777" w:rsidR="00A93E4B" w:rsidRDefault="00A93E4B">
            <w:pPr>
              <w:snapToGrid w:val="0"/>
              <w:spacing w:line="240" w:lineRule="exact"/>
              <w:jc w:val="left"/>
              <w:rPr>
                <w:rFonts w:ascii="宋体" w:hAnsi="宋体" w:hint="eastAsia"/>
                <w:color w:val="000000"/>
                <w:szCs w:val="21"/>
              </w:rPr>
            </w:pPr>
          </w:p>
        </w:tc>
        <w:tc>
          <w:tcPr>
            <w:tcW w:w="1376" w:type="dxa"/>
            <w:tcBorders>
              <w:top w:val="single" w:sz="4" w:space="0" w:color="auto"/>
              <w:left w:val="single" w:sz="4" w:space="0" w:color="auto"/>
              <w:bottom w:val="single" w:sz="4" w:space="0" w:color="auto"/>
              <w:right w:val="single" w:sz="4" w:space="0" w:color="auto"/>
            </w:tcBorders>
          </w:tcPr>
          <w:p w14:paraId="3C16A19F" w14:textId="77777777" w:rsidR="00A93E4B" w:rsidRDefault="00A93E4B">
            <w:pPr>
              <w:snapToGrid w:val="0"/>
              <w:spacing w:line="240" w:lineRule="exact"/>
              <w:jc w:val="left"/>
              <w:rPr>
                <w:rFonts w:ascii="宋体" w:hAnsi="宋体" w:hint="eastAsia"/>
                <w:color w:val="000000"/>
                <w:szCs w:val="21"/>
              </w:rPr>
            </w:pPr>
          </w:p>
        </w:tc>
        <w:tc>
          <w:tcPr>
            <w:tcW w:w="2063" w:type="dxa"/>
            <w:tcBorders>
              <w:top w:val="single" w:sz="4" w:space="0" w:color="auto"/>
              <w:left w:val="single" w:sz="4" w:space="0" w:color="auto"/>
              <w:bottom w:val="single" w:sz="4" w:space="0" w:color="auto"/>
              <w:right w:val="single" w:sz="4" w:space="0" w:color="auto"/>
            </w:tcBorders>
          </w:tcPr>
          <w:p w14:paraId="4B4321FC" w14:textId="77777777" w:rsidR="00A93E4B" w:rsidRDefault="00A93E4B">
            <w:pPr>
              <w:snapToGrid w:val="0"/>
              <w:spacing w:line="240" w:lineRule="exact"/>
              <w:jc w:val="left"/>
              <w:rPr>
                <w:rFonts w:ascii="宋体" w:hAnsi="宋体" w:hint="eastAsia"/>
                <w:color w:val="000000"/>
                <w:szCs w:val="21"/>
              </w:rPr>
            </w:pPr>
          </w:p>
        </w:tc>
      </w:tr>
      <w:tr w:rsidR="00A93E4B" w14:paraId="4596B733"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4549205D" w14:textId="77777777" w:rsidR="00A93E4B" w:rsidRDefault="00A93E4B">
            <w:pPr>
              <w:snapToGrid w:val="0"/>
              <w:spacing w:before="50" w:afterLines="50" w:after="120" w:line="400" w:lineRule="exact"/>
              <w:jc w:val="left"/>
              <w:rPr>
                <w:rFonts w:ascii="宋体" w:hAnsi="宋体" w:hint="eastAsia"/>
                <w:color w:val="000000"/>
                <w:szCs w:val="21"/>
              </w:rPr>
            </w:pPr>
          </w:p>
        </w:tc>
        <w:tc>
          <w:tcPr>
            <w:tcW w:w="3862" w:type="dxa"/>
            <w:tcBorders>
              <w:top w:val="single" w:sz="4" w:space="0" w:color="auto"/>
              <w:left w:val="single" w:sz="4" w:space="0" w:color="auto"/>
              <w:bottom w:val="single" w:sz="4" w:space="0" w:color="auto"/>
              <w:right w:val="single" w:sz="4" w:space="0" w:color="auto"/>
            </w:tcBorders>
          </w:tcPr>
          <w:p w14:paraId="216B594B" w14:textId="77777777" w:rsidR="00A93E4B" w:rsidRDefault="00A93E4B">
            <w:pPr>
              <w:snapToGrid w:val="0"/>
              <w:spacing w:before="50" w:afterLines="50" w:after="120" w:line="400" w:lineRule="exact"/>
              <w:jc w:val="left"/>
              <w:rPr>
                <w:rFonts w:ascii="宋体" w:hAnsi="宋体" w:hint="eastAsia"/>
                <w:color w:val="000000"/>
                <w:szCs w:val="21"/>
              </w:rPr>
            </w:pPr>
          </w:p>
        </w:tc>
        <w:tc>
          <w:tcPr>
            <w:tcW w:w="3269" w:type="dxa"/>
            <w:tcBorders>
              <w:top w:val="single" w:sz="4" w:space="0" w:color="auto"/>
              <w:left w:val="single" w:sz="4" w:space="0" w:color="auto"/>
              <w:bottom w:val="single" w:sz="4" w:space="0" w:color="auto"/>
              <w:right w:val="single" w:sz="4" w:space="0" w:color="auto"/>
            </w:tcBorders>
          </w:tcPr>
          <w:p w14:paraId="2E4D4CFE"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668F6F55"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27AEFF86" w14:textId="77777777" w:rsidR="00A93E4B" w:rsidRDefault="00A93E4B">
            <w:pPr>
              <w:snapToGrid w:val="0"/>
              <w:spacing w:before="50" w:afterLines="50" w:after="120" w:line="400" w:lineRule="exact"/>
              <w:jc w:val="left"/>
              <w:rPr>
                <w:rFonts w:ascii="宋体" w:hAnsi="宋体" w:hint="eastAsia"/>
                <w:color w:val="000000"/>
                <w:szCs w:val="21"/>
              </w:rPr>
            </w:pPr>
          </w:p>
        </w:tc>
        <w:tc>
          <w:tcPr>
            <w:tcW w:w="1376" w:type="dxa"/>
            <w:tcBorders>
              <w:top w:val="single" w:sz="4" w:space="0" w:color="auto"/>
              <w:left w:val="single" w:sz="4" w:space="0" w:color="auto"/>
              <w:bottom w:val="single" w:sz="4" w:space="0" w:color="auto"/>
              <w:right w:val="single" w:sz="4" w:space="0" w:color="auto"/>
            </w:tcBorders>
          </w:tcPr>
          <w:p w14:paraId="7F8D83E1" w14:textId="77777777" w:rsidR="00A93E4B" w:rsidRDefault="00A93E4B">
            <w:pPr>
              <w:snapToGrid w:val="0"/>
              <w:spacing w:before="50" w:afterLines="50" w:after="120" w:line="400" w:lineRule="exact"/>
              <w:jc w:val="left"/>
              <w:rPr>
                <w:rFonts w:ascii="宋体" w:hAnsi="宋体" w:hint="eastAsia"/>
                <w:color w:val="000000"/>
                <w:szCs w:val="21"/>
              </w:rPr>
            </w:pPr>
          </w:p>
        </w:tc>
        <w:tc>
          <w:tcPr>
            <w:tcW w:w="2063" w:type="dxa"/>
            <w:tcBorders>
              <w:top w:val="single" w:sz="4" w:space="0" w:color="auto"/>
              <w:left w:val="single" w:sz="4" w:space="0" w:color="auto"/>
              <w:bottom w:val="single" w:sz="4" w:space="0" w:color="auto"/>
              <w:right w:val="single" w:sz="4" w:space="0" w:color="auto"/>
            </w:tcBorders>
          </w:tcPr>
          <w:p w14:paraId="73094486" w14:textId="77777777" w:rsidR="00A93E4B" w:rsidRDefault="00A93E4B">
            <w:pPr>
              <w:snapToGrid w:val="0"/>
              <w:spacing w:before="50" w:afterLines="50" w:after="120" w:line="400" w:lineRule="exact"/>
              <w:jc w:val="left"/>
              <w:rPr>
                <w:rFonts w:ascii="宋体" w:hAnsi="宋体" w:hint="eastAsia"/>
                <w:color w:val="000000"/>
                <w:szCs w:val="21"/>
              </w:rPr>
            </w:pPr>
          </w:p>
        </w:tc>
      </w:tr>
      <w:tr w:rsidR="00A93E4B" w14:paraId="7BFC768F" w14:textId="77777777">
        <w:trPr>
          <w:trHeight w:val="768"/>
        </w:trPr>
        <w:tc>
          <w:tcPr>
            <w:tcW w:w="1161" w:type="dxa"/>
            <w:tcBorders>
              <w:top w:val="single" w:sz="4" w:space="0" w:color="auto"/>
              <w:left w:val="single" w:sz="4" w:space="0" w:color="auto"/>
              <w:bottom w:val="single" w:sz="4" w:space="0" w:color="auto"/>
              <w:right w:val="single" w:sz="4" w:space="0" w:color="auto"/>
            </w:tcBorders>
          </w:tcPr>
          <w:p w14:paraId="41FEF65F" w14:textId="77777777" w:rsidR="00A93E4B" w:rsidRDefault="00A93E4B">
            <w:pPr>
              <w:snapToGrid w:val="0"/>
              <w:spacing w:before="50" w:afterLines="50" w:after="120" w:line="400" w:lineRule="exact"/>
              <w:jc w:val="left"/>
              <w:rPr>
                <w:rFonts w:ascii="宋体" w:hAnsi="宋体" w:hint="eastAsia"/>
                <w:color w:val="000000"/>
                <w:szCs w:val="21"/>
              </w:rPr>
            </w:pPr>
          </w:p>
        </w:tc>
        <w:tc>
          <w:tcPr>
            <w:tcW w:w="3862" w:type="dxa"/>
            <w:tcBorders>
              <w:top w:val="single" w:sz="4" w:space="0" w:color="auto"/>
              <w:left w:val="single" w:sz="4" w:space="0" w:color="auto"/>
              <w:bottom w:val="single" w:sz="4" w:space="0" w:color="auto"/>
              <w:right w:val="single" w:sz="4" w:space="0" w:color="auto"/>
            </w:tcBorders>
          </w:tcPr>
          <w:p w14:paraId="6D3E61FE" w14:textId="77777777" w:rsidR="00A93E4B" w:rsidRDefault="00A93E4B">
            <w:pPr>
              <w:snapToGrid w:val="0"/>
              <w:spacing w:before="50" w:afterLines="50" w:after="120" w:line="400" w:lineRule="exact"/>
              <w:jc w:val="left"/>
              <w:rPr>
                <w:rFonts w:ascii="宋体" w:hAnsi="宋体" w:hint="eastAsia"/>
                <w:color w:val="000000"/>
                <w:szCs w:val="21"/>
              </w:rPr>
            </w:pPr>
          </w:p>
        </w:tc>
        <w:tc>
          <w:tcPr>
            <w:tcW w:w="3269" w:type="dxa"/>
            <w:tcBorders>
              <w:top w:val="single" w:sz="4" w:space="0" w:color="auto"/>
              <w:left w:val="single" w:sz="4" w:space="0" w:color="auto"/>
              <w:bottom w:val="single" w:sz="4" w:space="0" w:color="auto"/>
              <w:right w:val="single" w:sz="4" w:space="0" w:color="auto"/>
            </w:tcBorders>
          </w:tcPr>
          <w:p w14:paraId="0D42320E"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3F870267"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3973EF8D" w14:textId="77777777" w:rsidR="00A93E4B" w:rsidRDefault="00A93E4B">
            <w:pPr>
              <w:snapToGrid w:val="0"/>
              <w:spacing w:before="50" w:afterLines="50" w:after="120" w:line="400" w:lineRule="exact"/>
              <w:jc w:val="left"/>
              <w:rPr>
                <w:rFonts w:ascii="宋体" w:hAnsi="宋体" w:hint="eastAsia"/>
                <w:color w:val="000000"/>
                <w:szCs w:val="21"/>
              </w:rPr>
            </w:pPr>
          </w:p>
        </w:tc>
        <w:tc>
          <w:tcPr>
            <w:tcW w:w="1376" w:type="dxa"/>
            <w:tcBorders>
              <w:top w:val="single" w:sz="4" w:space="0" w:color="auto"/>
              <w:left w:val="single" w:sz="4" w:space="0" w:color="auto"/>
              <w:bottom w:val="single" w:sz="4" w:space="0" w:color="auto"/>
              <w:right w:val="single" w:sz="4" w:space="0" w:color="auto"/>
            </w:tcBorders>
          </w:tcPr>
          <w:p w14:paraId="2FB9CEAA" w14:textId="77777777" w:rsidR="00A93E4B" w:rsidRDefault="00A93E4B">
            <w:pPr>
              <w:snapToGrid w:val="0"/>
              <w:spacing w:before="50" w:afterLines="50" w:after="120" w:line="400" w:lineRule="exact"/>
              <w:jc w:val="left"/>
              <w:rPr>
                <w:rFonts w:ascii="宋体" w:hAnsi="宋体" w:hint="eastAsia"/>
                <w:color w:val="000000"/>
                <w:szCs w:val="21"/>
              </w:rPr>
            </w:pPr>
          </w:p>
        </w:tc>
        <w:tc>
          <w:tcPr>
            <w:tcW w:w="2063" w:type="dxa"/>
            <w:tcBorders>
              <w:top w:val="single" w:sz="4" w:space="0" w:color="auto"/>
              <w:left w:val="single" w:sz="4" w:space="0" w:color="auto"/>
              <w:bottom w:val="single" w:sz="4" w:space="0" w:color="auto"/>
              <w:right w:val="single" w:sz="4" w:space="0" w:color="auto"/>
            </w:tcBorders>
          </w:tcPr>
          <w:p w14:paraId="063A0C74" w14:textId="77777777" w:rsidR="00A93E4B" w:rsidRDefault="00A93E4B">
            <w:pPr>
              <w:snapToGrid w:val="0"/>
              <w:spacing w:before="50" w:afterLines="50" w:after="120" w:line="400" w:lineRule="exact"/>
              <w:jc w:val="left"/>
              <w:rPr>
                <w:rFonts w:ascii="宋体" w:hAnsi="宋体" w:hint="eastAsia"/>
                <w:color w:val="000000"/>
                <w:szCs w:val="21"/>
              </w:rPr>
            </w:pPr>
          </w:p>
        </w:tc>
      </w:tr>
      <w:tr w:rsidR="00A93E4B" w14:paraId="518CC773" w14:textId="77777777">
        <w:trPr>
          <w:trHeight w:val="616"/>
        </w:trPr>
        <w:tc>
          <w:tcPr>
            <w:tcW w:w="1161" w:type="dxa"/>
            <w:tcBorders>
              <w:top w:val="single" w:sz="4" w:space="0" w:color="auto"/>
              <w:left w:val="single" w:sz="4" w:space="0" w:color="auto"/>
              <w:bottom w:val="single" w:sz="4" w:space="0" w:color="auto"/>
              <w:right w:val="single" w:sz="4" w:space="0" w:color="auto"/>
            </w:tcBorders>
          </w:tcPr>
          <w:p w14:paraId="1F5D4389" w14:textId="77777777" w:rsidR="00A93E4B" w:rsidRDefault="00A93E4B">
            <w:pPr>
              <w:snapToGrid w:val="0"/>
              <w:spacing w:before="50" w:afterLines="50" w:after="120" w:line="400" w:lineRule="exact"/>
              <w:jc w:val="left"/>
              <w:rPr>
                <w:rFonts w:ascii="宋体" w:hAnsi="宋体" w:hint="eastAsia"/>
                <w:color w:val="000000"/>
                <w:szCs w:val="21"/>
              </w:rPr>
            </w:pPr>
          </w:p>
        </w:tc>
        <w:tc>
          <w:tcPr>
            <w:tcW w:w="3862" w:type="dxa"/>
            <w:tcBorders>
              <w:top w:val="single" w:sz="4" w:space="0" w:color="auto"/>
              <w:left w:val="single" w:sz="4" w:space="0" w:color="auto"/>
              <w:bottom w:val="single" w:sz="4" w:space="0" w:color="auto"/>
              <w:right w:val="single" w:sz="4" w:space="0" w:color="auto"/>
            </w:tcBorders>
          </w:tcPr>
          <w:p w14:paraId="57F4B4B6" w14:textId="77777777" w:rsidR="00A93E4B" w:rsidRDefault="00A93E4B">
            <w:pPr>
              <w:snapToGrid w:val="0"/>
              <w:spacing w:before="50" w:afterLines="50" w:after="120" w:line="400" w:lineRule="exact"/>
              <w:jc w:val="left"/>
              <w:rPr>
                <w:rFonts w:ascii="宋体" w:hAnsi="宋体" w:hint="eastAsia"/>
                <w:color w:val="000000"/>
                <w:szCs w:val="21"/>
              </w:rPr>
            </w:pPr>
          </w:p>
        </w:tc>
        <w:tc>
          <w:tcPr>
            <w:tcW w:w="3269" w:type="dxa"/>
            <w:tcBorders>
              <w:top w:val="single" w:sz="4" w:space="0" w:color="auto"/>
              <w:left w:val="single" w:sz="4" w:space="0" w:color="auto"/>
              <w:bottom w:val="single" w:sz="4" w:space="0" w:color="auto"/>
              <w:right w:val="single" w:sz="4" w:space="0" w:color="auto"/>
            </w:tcBorders>
          </w:tcPr>
          <w:p w14:paraId="61C59111"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735B290A"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0B426C1B" w14:textId="77777777" w:rsidR="00A93E4B" w:rsidRDefault="00A93E4B">
            <w:pPr>
              <w:snapToGrid w:val="0"/>
              <w:spacing w:before="50" w:afterLines="50" w:after="120" w:line="400" w:lineRule="exact"/>
              <w:jc w:val="left"/>
              <w:rPr>
                <w:rFonts w:ascii="宋体" w:hAnsi="宋体" w:hint="eastAsia"/>
                <w:color w:val="000000"/>
                <w:szCs w:val="21"/>
              </w:rPr>
            </w:pPr>
          </w:p>
        </w:tc>
        <w:tc>
          <w:tcPr>
            <w:tcW w:w="1376" w:type="dxa"/>
            <w:tcBorders>
              <w:top w:val="single" w:sz="4" w:space="0" w:color="auto"/>
              <w:left w:val="single" w:sz="4" w:space="0" w:color="auto"/>
              <w:bottom w:val="single" w:sz="4" w:space="0" w:color="auto"/>
              <w:right w:val="single" w:sz="4" w:space="0" w:color="auto"/>
            </w:tcBorders>
          </w:tcPr>
          <w:p w14:paraId="0E3A0ADF" w14:textId="77777777" w:rsidR="00A93E4B" w:rsidRDefault="00A93E4B">
            <w:pPr>
              <w:snapToGrid w:val="0"/>
              <w:spacing w:before="50" w:afterLines="50" w:after="120" w:line="400" w:lineRule="exact"/>
              <w:jc w:val="left"/>
              <w:rPr>
                <w:rFonts w:ascii="宋体" w:hAnsi="宋体" w:hint="eastAsia"/>
                <w:color w:val="000000"/>
                <w:szCs w:val="21"/>
              </w:rPr>
            </w:pPr>
          </w:p>
        </w:tc>
        <w:tc>
          <w:tcPr>
            <w:tcW w:w="2063" w:type="dxa"/>
            <w:tcBorders>
              <w:top w:val="single" w:sz="4" w:space="0" w:color="auto"/>
              <w:left w:val="single" w:sz="4" w:space="0" w:color="auto"/>
              <w:bottom w:val="single" w:sz="4" w:space="0" w:color="auto"/>
              <w:right w:val="single" w:sz="4" w:space="0" w:color="auto"/>
            </w:tcBorders>
          </w:tcPr>
          <w:p w14:paraId="63BFD64A" w14:textId="77777777" w:rsidR="00A93E4B" w:rsidRDefault="00A93E4B">
            <w:pPr>
              <w:snapToGrid w:val="0"/>
              <w:spacing w:before="50" w:afterLines="50" w:after="120" w:line="400" w:lineRule="exact"/>
              <w:jc w:val="left"/>
              <w:rPr>
                <w:rFonts w:ascii="宋体" w:hAnsi="宋体" w:hint="eastAsia"/>
                <w:color w:val="000000"/>
                <w:szCs w:val="21"/>
              </w:rPr>
            </w:pPr>
          </w:p>
        </w:tc>
      </w:tr>
      <w:tr w:rsidR="00A93E4B" w14:paraId="7801F80D" w14:textId="77777777">
        <w:trPr>
          <w:trHeight w:val="599"/>
        </w:trPr>
        <w:tc>
          <w:tcPr>
            <w:tcW w:w="1161" w:type="dxa"/>
            <w:tcBorders>
              <w:top w:val="single" w:sz="4" w:space="0" w:color="auto"/>
              <w:left w:val="single" w:sz="4" w:space="0" w:color="auto"/>
              <w:bottom w:val="single" w:sz="4" w:space="0" w:color="auto"/>
              <w:right w:val="single" w:sz="4" w:space="0" w:color="auto"/>
            </w:tcBorders>
          </w:tcPr>
          <w:p w14:paraId="20CC5634" w14:textId="77777777" w:rsidR="00A93E4B" w:rsidRDefault="00A93E4B">
            <w:pPr>
              <w:snapToGrid w:val="0"/>
              <w:spacing w:before="50" w:afterLines="50" w:after="120" w:line="400" w:lineRule="exact"/>
              <w:jc w:val="left"/>
              <w:rPr>
                <w:rFonts w:ascii="宋体" w:hAnsi="宋体" w:hint="eastAsia"/>
                <w:color w:val="000000"/>
                <w:szCs w:val="21"/>
              </w:rPr>
            </w:pPr>
          </w:p>
        </w:tc>
        <w:tc>
          <w:tcPr>
            <w:tcW w:w="3862" w:type="dxa"/>
            <w:tcBorders>
              <w:top w:val="single" w:sz="4" w:space="0" w:color="auto"/>
              <w:left w:val="single" w:sz="4" w:space="0" w:color="auto"/>
              <w:bottom w:val="single" w:sz="4" w:space="0" w:color="auto"/>
              <w:right w:val="single" w:sz="4" w:space="0" w:color="auto"/>
            </w:tcBorders>
          </w:tcPr>
          <w:p w14:paraId="5A13D10C" w14:textId="77777777" w:rsidR="00A93E4B" w:rsidRDefault="00A93E4B">
            <w:pPr>
              <w:snapToGrid w:val="0"/>
              <w:spacing w:before="50" w:afterLines="50" w:after="120" w:line="400" w:lineRule="exact"/>
              <w:jc w:val="left"/>
              <w:rPr>
                <w:rFonts w:ascii="宋体" w:hAnsi="宋体" w:hint="eastAsia"/>
                <w:color w:val="000000"/>
                <w:szCs w:val="21"/>
              </w:rPr>
            </w:pPr>
          </w:p>
        </w:tc>
        <w:tc>
          <w:tcPr>
            <w:tcW w:w="3269" w:type="dxa"/>
            <w:tcBorders>
              <w:top w:val="single" w:sz="4" w:space="0" w:color="auto"/>
              <w:left w:val="single" w:sz="4" w:space="0" w:color="auto"/>
              <w:bottom w:val="single" w:sz="4" w:space="0" w:color="auto"/>
              <w:right w:val="single" w:sz="4" w:space="0" w:color="auto"/>
            </w:tcBorders>
          </w:tcPr>
          <w:p w14:paraId="45479020"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65710280" w14:textId="77777777" w:rsidR="00A93E4B" w:rsidRDefault="00A93E4B">
            <w:pPr>
              <w:snapToGrid w:val="0"/>
              <w:spacing w:before="50" w:afterLines="50" w:after="120" w:line="400" w:lineRule="exact"/>
              <w:jc w:val="left"/>
              <w:rPr>
                <w:rFonts w:ascii="宋体" w:hAnsi="宋体" w:hint="eastAsia"/>
                <w:color w:val="000000"/>
                <w:szCs w:val="21"/>
              </w:rPr>
            </w:pPr>
          </w:p>
        </w:tc>
        <w:tc>
          <w:tcPr>
            <w:tcW w:w="1031" w:type="dxa"/>
            <w:tcBorders>
              <w:top w:val="single" w:sz="4" w:space="0" w:color="auto"/>
              <w:left w:val="single" w:sz="4" w:space="0" w:color="auto"/>
              <w:bottom w:val="single" w:sz="4" w:space="0" w:color="auto"/>
              <w:right w:val="single" w:sz="4" w:space="0" w:color="auto"/>
            </w:tcBorders>
          </w:tcPr>
          <w:p w14:paraId="3B79D166" w14:textId="77777777" w:rsidR="00A93E4B" w:rsidRDefault="00A93E4B">
            <w:pPr>
              <w:snapToGrid w:val="0"/>
              <w:spacing w:before="50" w:afterLines="50" w:after="120" w:line="400" w:lineRule="exact"/>
              <w:jc w:val="left"/>
              <w:rPr>
                <w:rFonts w:ascii="宋体" w:hAnsi="宋体" w:hint="eastAsia"/>
                <w:color w:val="000000"/>
                <w:szCs w:val="21"/>
              </w:rPr>
            </w:pPr>
          </w:p>
        </w:tc>
        <w:tc>
          <w:tcPr>
            <w:tcW w:w="1376" w:type="dxa"/>
            <w:tcBorders>
              <w:top w:val="single" w:sz="4" w:space="0" w:color="auto"/>
              <w:left w:val="single" w:sz="4" w:space="0" w:color="auto"/>
              <w:bottom w:val="single" w:sz="4" w:space="0" w:color="auto"/>
              <w:right w:val="single" w:sz="4" w:space="0" w:color="auto"/>
            </w:tcBorders>
          </w:tcPr>
          <w:p w14:paraId="4B631B48" w14:textId="77777777" w:rsidR="00A93E4B" w:rsidRDefault="00A93E4B">
            <w:pPr>
              <w:snapToGrid w:val="0"/>
              <w:spacing w:before="50" w:afterLines="50" w:after="120" w:line="400" w:lineRule="exact"/>
              <w:jc w:val="left"/>
              <w:rPr>
                <w:rFonts w:ascii="宋体" w:hAnsi="宋体" w:hint="eastAsia"/>
                <w:color w:val="000000"/>
                <w:szCs w:val="21"/>
              </w:rPr>
            </w:pPr>
          </w:p>
        </w:tc>
        <w:tc>
          <w:tcPr>
            <w:tcW w:w="2063" w:type="dxa"/>
            <w:tcBorders>
              <w:top w:val="single" w:sz="4" w:space="0" w:color="auto"/>
              <w:left w:val="single" w:sz="4" w:space="0" w:color="auto"/>
              <w:bottom w:val="single" w:sz="4" w:space="0" w:color="auto"/>
              <w:right w:val="single" w:sz="4" w:space="0" w:color="auto"/>
            </w:tcBorders>
          </w:tcPr>
          <w:p w14:paraId="341A8235" w14:textId="77777777" w:rsidR="00A93E4B" w:rsidRDefault="00A93E4B">
            <w:pPr>
              <w:snapToGrid w:val="0"/>
              <w:spacing w:before="50" w:afterLines="50" w:after="120" w:line="400" w:lineRule="exact"/>
              <w:jc w:val="left"/>
              <w:rPr>
                <w:rFonts w:ascii="宋体" w:hAnsi="宋体" w:hint="eastAsia"/>
                <w:color w:val="000000"/>
                <w:szCs w:val="21"/>
              </w:rPr>
            </w:pPr>
          </w:p>
        </w:tc>
      </w:tr>
    </w:tbl>
    <w:p w14:paraId="7E9611E4" w14:textId="77777777" w:rsidR="00A93E4B" w:rsidRDefault="00000000">
      <w:pPr>
        <w:pStyle w:val="a6"/>
        <w:snapToGrid w:val="0"/>
        <w:rPr>
          <w:rFonts w:ascii="宋体" w:eastAsia="宋体" w:hAnsi="宋体" w:cs="Times New Roman" w:hint="eastAsia"/>
          <w:color w:val="000000"/>
          <w:sz w:val="21"/>
          <w:szCs w:val="21"/>
        </w:rPr>
      </w:pPr>
      <w:r>
        <w:rPr>
          <w:rFonts w:ascii="宋体" w:eastAsia="宋体" w:hAnsi="宋体" w:cs="Times New Roman"/>
          <w:color w:val="000000"/>
          <w:sz w:val="21"/>
          <w:szCs w:val="21"/>
        </w:rPr>
        <w:t>注：</w:t>
      </w:r>
    </w:p>
    <w:p w14:paraId="5E394BBE" w14:textId="77777777" w:rsidR="00A93E4B" w:rsidRDefault="00000000">
      <w:pPr>
        <w:pStyle w:val="a6"/>
        <w:snapToGrid w:val="0"/>
        <w:rPr>
          <w:rFonts w:ascii="宋体" w:eastAsia="宋体" w:hAnsi="宋体" w:cs="Times New Roman" w:hint="eastAsia"/>
          <w:color w:val="000000"/>
          <w:sz w:val="21"/>
          <w:szCs w:val="21"/>
        </w:rPr>
      </w:pPr>
      <w:r>
        <w:rPr>
          <w:rFonts w:ascii="宋体" w:eastAsia="宋体" w:hAnsi="宋体" w:cs="Times New Roman"/>
          <w:color w:val="000000"/>
          <w:szCs w:val="21"/>
        </w:rPr>
        <w:t>（1）</w:t>
      </w:r>
      <w:r>
        <w:rPr>
          <w:rFonts w:ascii="宋体" w:eastAsia="宋体" w:hAnsi="宋体" w:cs="Times New Roman"/>
          <w:color w:val="000000"/>
          <w:sz w:val="21"/>
          <w:szCs w:val="21"/>
        </w:rPr>
        <w:t>未附</w:t>
      </w:r>
      <w:r>
        <w:rPr>
          <w:rFonts w:ascii="宋体" w:eastAsia="宋体" w:hAnsi="宋体" w:cs="Times New Roman" w:hint="eastAsia"/>
          <w:color w:val="000000"/>
          <w:sz w:val="21"/>
          <w:szCs w:val="21"/>
        </w:rPr>
        <w:t>证明材料</w:t>
      </w:r>
      <w:r>
        <w:rPr>
          <w:rFonts w:ascii="宋体" w:eastAsia="宋体" w:hAnsi="宋体" w:cs="Times New Roman"/>
          <w:color w:val="000000"/>
          <w:sz w:val="21"/>
          <w:szCs w:val="21"/>
        </w:rPr>
        <w:t>的业绩无效</w:t>
      </w:r>
      <w:r>
        <w:rPr>
          <w:rFonts w:ascii="宋体" w:eastAsia="宋体" w:hAnsi="宋体" w:cs="Times New Roman" w:hint="eastAsia"/>
          <w:color w:val="000000"/>
          <w:sz w:val="21"/>
          <w:szCs w:val="21"/>
        </w:rPr>
        <w:t>，证明材料</w:t>
      </w:r>
      <w:r>
        <w:rPr>
          <w:rFonts w:ascii="宋体" w:eastAsia="宋体" w:hAnsi="宋体" w:cs="Times New Roman"/>
          <w:color w:val="000000"/>
          <w:sz w:val="21"/>
          <w:szCs w:val="21"/>
        </w:rPr>
        <w:t>见第四章《评审方法及标准》规定</w:t>
      </w:r>
      <w:r>
        <w:rPr>
          <w:rFonts w:ascii="宋体" w:eastAsia="宋体" w:hAnsi="宋体" w:cs="Times New Roman" w:hint="eastAsia"/>
          <w:color w:val="000000"/>
          <w:sz w:val="21"/>
          <w:szCs w:val="21"/>
        </w:rPr>
        <w:t>。</w:t>
      </w:r>
    </w:p>
    <w:p w14:paraId="571B91DD" w14:textId="77777777" w:rsidR="00A93E4B" w:rsidRDefault="00000000">
      <w:pPr>
        <w:pStyle w:val="a6"/>
        <w:snapToGrid w:val="0"/>
        <w:rPr>
          <w:rFonts w:ascii="宋体" w:eastAsia="宋体" w:hAnsi="宋体" w:cs="Times New Roman" w:hint="eastAsia"/>
          <w:color w:val="000000"/>
          <w:sz w:val="21"/>
          <w:szCs w:val="21"/>
        </w:rPr>
      </w:pPr>
      <w:r>
        <w:rPr>
          <w:rFonts w:ascii="宋体" w:eastAsia="宋体" w:hAnsi="宋体" w:cs="Times New Roman"/>
          <w:color w:val="000000"/>
          <w:szCs w:val="21"/>
        </w:rPr>
        <w:t>（2）</w:t>
      </w:r>
      <w:r>
        <w:rPr>
          <w:rFonts w:ascii="宋体" w:eastAsia="宋体" w:hAnsi="宋体" w:cs="Times New Roman"/>
          <w:color w:val="000000"/>
          <w:sz w:val="21"/>
          <w:szCs w:val="21"/>
        </w:rPr>
        <w:t>类似项目的定义见第四章《评审方法及标准》规定。</w:t>
      </w:r>
    </w:p>
    <w:p w14:paraId="57B79CF5" w14:textId="77777777" w:rsidR="00A93E4B" w:rsidRDefault="00000000">
      <w:pPr>
        <w:rPr>
          <w:rFonts w:ascii="宋体" w:hAnsi="宋体" w:hint="eastAsia"/>
          <w:color w:val="000000"/>
        </w:rPr>
      </w:pPr>
      <w:r>
        <w:rPr>
          <w:rFonts w:ascii="宋体" w:hAnsi="宋体"/>
          <w:color w:val="000000"/>
          <w:szCs w:val="21"/>
        </w:rPr>
        <w:t>（3）</w:t>
      </w:r>
      <w:r>
        <w:rPr>
          <w:rFonts w:ascii="宋体" w:hAnsi="宋体"/>
          <w:color w:val="000000"/>
        </w:rPr>
        <w:t>本表可拓展</w:t>
      </w:r>
    </w:p>
    <w:p w14:paraId="3A0D3C65" w14:textId="77777777" w:rsidR="00A93E4B" w:rsidRDefault="00A93E4B">
      <w:pPr>
        <w:snapToGrid w:val="0"/>
        <w:spacing w:before="50"/>
        <w:jc w:val="left"/>
        <w:rPr>
          <w:rFonts w:ascii="宋体" w:hAnsi="宋体" w:hint="eastAsia"/>
          <w:color w:val="000000"/>
          <w:szCs w:val="21"/>
        </w:rPr>
      </w:pPr>
    </w:p>
    <w:p w14:paraId="28D2BCEB" w14:textId="77777777" w:rsidR="00A93E4B" w:rsidRDefault="00000000">
      <w:pPr>
        <w:snapToGrid w:val="0"/>
        <w:spacing w:before="50"/>
        <w:jc w:val="left"/>
        <w:rPr>
          <w:rFonts w:ascii="宋体" w:hAnsi="宋体" w:hint="eastAsia"/>
          <w:color w:val="000000"/>
          <w:szCs w:val="21"/>
        </w:rPr>
        <w:sectPr w:rsidR="00A93E4B">
          <w:headerReference w:type="default" r:id="rId29"/>
          <w:footerReference w:type="default" r:id="rId30"/>
          <w:pgSz w:w="16838" w:h="11906" w:orient="landscape"/>
          <w:pgMar w:top="1274" w:right="1418" w:bottom="1418" w:left="1418" w:header="851" w:footer="992" w:gutter="0"/>
          <w:cols w:space="720"/>
          <w:docGrid w:linePitch="312"/>
        </w:sect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zCs w:val="21"/>
          <w:u w:val="single"/>
        </w:rPr>
        <w:t xml:space="preserve">              </w:t>
      </w:r>
      <w:r>
        <w:rPr>
          <w:rFonts w:ascii="宋体" w:hAnsi="宋体"/>
          <w:color w:val="000000"/>
          <w:szCs w:val="21"/>
        </w:rPr>
        <w:t xml:space="preserve">                                          年    月   </w:t>
      </w:r>
    </w:p>
    <w:p w14:paraId="37A64F20" w14:textId="77777777" w:rsidR="00A93E4B" w:rsidRDefault="00000000">
      <w:pPr>
        <w:snapToGrid w:val="0"/>
        <w:spacing w:before="50" w:afterLines="50" w:after="120"/>
        <w:jc w:val="left"/>
        <w:rPr>
          <w:rFonts w:ascii="宋体" w:hAnsi="宋体" w:hint="eastAsia"/>
          <w:color w:val="000000"/>
          <w:szCs w:val="21"/>
        </w:rPr>
      </w:pPr>
      <w:bookmarkStart w:id="110" w:name="_Hlk93046716"/>
      <w:bookmarkStart w:id="111" w:name="_Hlk19110561"/>
      <w:r>
        <w:rPr>
          <w:rFonts w:ascii="宋体" w:hAnsi="宋体"/>
          <w:bCs/>
          <w:color w:val="000000"/>
          <w:sz w:val="24"/>
        </w:rPr>
        <w:lastRenderedPageBreak/>
        <w:t>14．</w:t>
      </w:r>
      <w:r>
        <w:rPr>
          <w:rFonts w:ascii="宋体" w:hAnsi="宋体" w:hint="eastAsia"/>
          <w:bCs/>
          <w:color w:val="000000"/>
          <w:sz w:val="24"/>
        </w:rPr>
        <w:t>符合政府采购政策的证明材料。</w:t>
      </w:r>
    </w:p>
    <w:p w14:paraId="02364A9B" w14:textId="77777777" w:rsidR="00A93E4B" w:rsidRDefault="00000000">
      <w:pPr>
        <w:rPr>
          <w:rFonts w:ascii="宋体" w:hAnsi="宋体" w:hint="eastAsia"/>
          <w:color w:val="000000"/>
          <w:szCs w:val="21"/>
        </w:rPr>
      </w:pPr>
      <w:r>
        <w:rPr>
          <w:rFonts w:ascii="宋体" w:hAnsi="宋体"/>
          <w:color w:val="000000"/>
          <w:szCs w:val="21"/>
        </w:rPr>
        <w:t>14.1</w:t>
      </w:r>
      <w:r>
        <w:rPr>
          <w:rFonts w:ascii="宋体" w:hAnsi="宋体" w:hint="eastAsia"/>
          <w:bCs/>
          <w:color w:val="000000"/>
          <w:szCs w:val="21"/>
        </w:rPr>
        <w:t>中小企业声明函</w:t>
      </w:r>
      <w:r>
        <w:rPr>
          <w:rFonts w:ascii="宋体" w:hAnsi="宋体"/>
          <w:color w:val="000000"/>
          <w:szCs w:val="21"/>
        </w:rPr>
        <w:t>。</w:t>
      </w:r>
    </w:p>
    <w:p w14:paraId="77D8D6D3" w14:textId="77777777" w:rsidR="00A93E4B" w:rsidRDefault="00A93E4B">
      <w:pPr>
        <w:spacing w:line="360" w:lineRule="auto"/>
        <w:ind w:firstLineChars="1700" w:firstLine="3584"/>
        <w:rPr>
          <w:rFonts w:ascii="宋体" w:hAnsi="宋体" w:hint="eastAsia"/>
          <w:b/>
          <w:color w:val="000000"/>
          <w:szCs w:val="21"/>
        </w:rPr>
      </w:pPr>
      <w:bookmarkStart w:id="112" w:name="_Hlk60649458"/>
    </w:p>
    <w:bookmarkEnd w:id="112"/>
    <w:p w14:paraId="54B65789" w14:textId="77777777" w:rsidR="00A93E4B" w:rsidRDefault="00000000">
      <w:pPr>
        <w:spacing w:line="360" w:lineRule="auto"/>
        <w:ind w:firstLineChars="1700" w:firstLine="3584"/>
        <w:rPr>
          <w:rFonts w:ascii="宋体" w:hAnsi="宋体" w:hint="eastAsia"/>
          <w:b/>
          <w:color w:val="000000"/>
          <w:szCs w:val="21"/>
        </w:rPr>
      </w:pPr>
      <w:r>
        <w:rPr>
          <w:rFonts w:ascii="宋体" w:hAnsi="宋体" w:hint="eastAsia"/>
          <w:b/>
          <w:color w:val="000000"/>
          <w:szCs w:val="21"/>
        </w:rPr>
        <w:t>中小企业声明函（服务）</w:t>
      </w:r>
    </w:p>
    <w:p w14:paraId="72490F7D" w14:textId="77777777" w:rsidR="00A93E4B" w:rsidRDefault="00000000">
      <w:pPr>
        <w:spacing w:line="360" w:lineRule="auto"/>
        <w:ind w:firstLine="420"/>
        <w:rPr>
          <w:rFonts w:ascii="宋体" w:hAnsi="宋体" w:hint="eastAsia"/>
          <w:bCs/>
          <w:color w:val="000000"/>
          <w:szCs w:val="21"/>
        </w:rPr>
      </w:pPr>
      <w:r>
        <w:rPr>
          <w:rFonts w:ascii="宋体" w:hAnsi="宋体" w:hint="eastAsia"/>
          <w:bCs/>
          <w:color w:val="000000"/>
          <w:szCs w:val="21"/>
        </w:rPr>
        <w:t>本公司（联合体）郑重声明，根据《政府采购促进中小企业发展管理办法》（财库﹝2020﹞46 号）的规定，本公司（联合体）参加</w:t>
      </w:r>
      <w:r>
        <w:rPr>
          <w:rFonts w:ascii="宋体" w:hAnsi="宋体" w:hint="eastAsia"/>
          <w:bCs/>
          <w:color w:val="000000"/>
          <w:szCs w:val="21"/>
          <w:u w:val="single"/>
        </w:rPr>
        <w:t>（单位名称）</w:t>
      </w:r>
      <w:r>
        <w:rPr>
          <w:rFonts w:ascii="宋体" w:hAnsi="宋体" w:hint="eastAsia"/>
          <w:bCs/>
          <w:color w:val="000000"/>
          <w:szCs w:val="21"/>
        </w:rPr>
        <w:t>的</w:t>
      </w:r>
      <w:r>
        <w:rPr>
          <w:rFonts w:ascii="宋体" w:hAnsi="宋体" w:hint="eastAsia"/>
          <w:bCs/>
          <w:color w:val="000000"/>
          <w:szCs w:val="21"/>
          <w:u w:val="single"/>
        </w:rPr>
        <w:t>（项目名称）</w:t>
      </w:r>
      <w:r>
        <w:rPr>
          <w:rFonts w:ascii="宋体" w:hAnsi="宋体" w:hint="eastAsia"/>
          <w:bCs/>
          <w:color w:val="000000"/>
          <w:szCs w:val="21"/>
        </w:rPr>
        <w:t>采购活动，服务全部由符合政策要求的中小企业承接。相关企业（含联合体中的中小企业、签订分包意向协议的中小企业） 的具体情况如下：</w:t>
      </w:r>
    </w:p>
    <w:p w14:paraId="77E41DC0" w14:textId="77777777" w:rsidR="00A93E4B" w:rsidRDefault="00000000">
      <w:pPr>
        <w:spacing w:line="360" w:lineRule="auto"/>
        <w:ind w:firstLine="420"/>
        <w:rPr>
          <w:rFonts w:ascii="宋体" w:hAnsi="宋体" w:hint="eastAsia"/>
          <w:bCs/>
          <w:color w:val="000000"/>
          <w:szCs w:val="21"/>
        </w:rPr>
      </w:pPr>
      <w:r>
        <w:rPr>
          <w:rFonts w:ascii="宋体" w:hAnsi="宋体"/>
          <w:bCs/>
          <w:color w:val="000000"/>
          <w:szCs w:val="21"/>
        </w:rPr>
        <w:t>1.</w:t>
      </w:r>
      <w:r>
        <w:rPr>
          <w:rFonts w:ascii="宋体" w:hAnsi="宋体" w:hint="eastAsia"/>
          <w:bCs/>
          <w:color w:val="000000"/>
          <w:szCs w:val="21"/>
          <w:u w:val="single"/>
        </w:rPr>
        <w:t>（标的名称）</w:t>
      </w:r>
      <w:r>
        <w:rPr>
          <w:rFonts w:ascii="宋体" w:hAnsi="宋体" w:hint="eastAsia"/>
          <w:bCs/>
          <w:color w:val="000000"/>
          <w:szCs w:val="21"/>
        </w:rPr>
        <w:t>，属于</w:t>
      </w:r>
      <w:r>
        <w:rPr>
          <w:rFonts w:ascii="宋体" w:hAnsi="宋体" w:hint="eastAsia"/>
          <w:bCs/>
          <w:color w:val="000000"/>
          <w:szCs w:val="21"/>
          <w:u w:val="single"/>
        </w:rPr>
        <w:t>（采购文件中明确的所属行业）</w:t>
      </w:r>
      <w:r>
        <w:rPr>
          <w:rFonts w:ascii="宋体" w:hAnsi="宋体" w:hint="eastAsia"/>
          <w:bCs/>
          <w:color w:val="000000"/>
          <w:szCs w:val="21"/>
        </w:rPr>
        <w:t>行业；承接企业为</w:t>
      </w:r>
      <w:r>
        <w:rPr>
          <w:rFonts w:ascii="宋体" w:hAnsi="宋体" w:hint="eastAsia"/>
          <w:bCs/>
          <w:color w:val="000000"/>
          <w:szCs w:val="21"/>
          <w:u w:val="single"/>
        </w:rPr>
        <w:t>（企业名称）</w:t>
      </w:r>
      <w:r>
        <w:rPr>
          <w:rFonts w:ascii="宋体" w:hAnsi="宋体" w:hint="eastAsia"/>
          <w:bCs/>
          <w:color w:val="000000"/>
          <w:szCs w:val="21"/>
        </w:rPr>
        <w:t>，从业人员</w:t>
      </w:r>
      <w:r>
        <w:rPr>
          <w:rFonts w:ascii="宋体" w:hAnsi="宋体"/>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hint="eastAsia"/>
          <w:bCs/>
          <w:color w:val="000000"/>
          <w:szCs w:val="21"/>
        </w:rPr>
        <w:t>万元，属于</w:t>
      </w:r>
      <w:r>
        <w:rPr>
          <w:rFonts w:ascii="宋体" w:hAnsi="宋体" w:hint="eastAsia"/>
          <w:bCs/>
          <w:color w:val="000000"/>
          <w:szCs w:val="21"/>
          <w:u w:val="single"/>
        </w:rPr>
        <w:t>（中型企业、小型企业、微型企业）</w:t>
      </w:r>
      <w:r>
        <w:rPr>
          <w:rFonts w:ascii="宋体" w:hAnsi="宋体" w:hint="eastAsia"/>
          <w:bCs/>
          <w:color w:val="000000"/>
          <w:szCs w:val="21"/>
        </w:rPr>
        <w:t>；</w:t>
      </w:r>
    </w:p>
    <w:p w14:paraId="05564BF6" w14:textId="77777777" w:rsidR="00A93E4B" w:rsidRDefault="00000000">
      <w:pPr>
        <w:spacing w:line="360" w:lineRule="auto"/>
        <w:ind w:firstLine="420"/>
        <w:rPr>
          <w:rFonts w:ascii="宋体" w:hAnsi="宋体" w:hint="eastAsia"/>
          <w:bCs/>
          <w:color w:val="000000"/>
          <w:szCs w:val="21"/>
        </w:rPr>
      </w:pPr>
      <w:r>
        <w:rPr>
          <w:rFonts w:ascii="宋体" w:hAnsi="宋体"/>
          <w:bCs/>
          <w:color w:val="000000"/>
          <w:szCs w:val="21"/>
        </w:rPr>
        <w:t>2.</w:t>
      </w:r>
      <w:r>
        <w:rPr>
          <w:rFonts w:ascii="宋体" w:hAnsi="宋体" w:hint="eastAsia"/>
          <w:bCs/>
          <w:color w:val="000000"/>
          <w:szCs w:val="21"/>
          <w:u w:val="single"/>
        </w:rPr>
        <w:t>（标的名称）</w:t>
      </w:r>
      <w:r>
        <w:rPr>
          <w:rFonts w:ascii="宋体" w:hAnsi="宋体" w:hint="eastAsia"/>
          <w:bCs/>
          <w:color w:val="000000"/>
          <w:szCs w:val="21"/>
        </w:rPr>
        <w:t>，属于</w:t>
      </w:r>
      <w:r>
        <w:rPr>
          <w:rFonts w:ascii="宋体" w:hAnsi="宋体" w:hint="eastAsia"/>
          <w:bCs/>
          <w:color w:val="000000"/>
          <w:szCs w:val="21"/>
          <w:u w:val="single"/>
        </w:rPr>
        <w:t>（采购文件中明确的所属行业）</w:t>
      </w:r>
      <w:r>
        <w:rPr>
          <w:rFonts w:ascii="宋体" w:hAnsi="宋体" w:hint="eastAsia"/>
          <w:bCs/>
          <w:color w:val="000000"/>
          <w:szCs w:val="21"/>
        </w:rPr>
        <w:t>行业；承接企业为</w:t>
      </w:r>
      <w:r>
        <w:rPr>
          <w:rFonts w:ascii="宋体" w:hAnsi="宋体" w:hint="eastAsia"/>
          <w:bCs/>
          <w:color w:val="000000"/>
          <w:szCs w:val="21"/>
          <w:u w:val="single"/>
        </w:rPr>
        <w:t>（企业名称）</w:t>
      </w:r>
      <w:r>
        <w:rPr>
          <w:rFonts w:ascii="宋体" w:hAnsi="宋体" w:hint="eastAsia"/>
          <w:bCs/>
          <w:color w:val="000000"/>
          <w:szCs w:val="21"/>
        </w:rPr>
        <w:t>，从业人员</w:t>
      </w:r>
      <w:r>
        <w:rPr>
          <w:rFonts w:ascii="宋体" w:hAnsi="宋体" w:hint="eastAsia"/>
          <w:bCs/>
          <w:color w:val="000000"/>
          <w:szCs w:val="21"/>
          <w:u w:val="single"/>
        </w:rPr>
        <w:t xml:space="preserve">       </w:t>
      </w:r>
      <w:r>
        <w:rPr>
          <w:rFonts w:ascii="宋体" w:hAnsi="宋体" w:hint="eastAsia"/>
          <w:bCs/>
          <w:color w:val="000000"/>
          <w:szCs w:val="21"/>
        </w:rPr>
        <w:t>人，营业收入为</w:t>
      </w:r>
      <w:r>
        <w:rPr>
          <w:rFonts w:ascii="宋体" w:hAnsi="宋体" w:hint="eastAsia"/>
          <w:bCs/>
          <w:color w:val="000000"/>
          <w:szCs w:val="21"/>
          <w:u w:val="single"/>
        </w:rPr>
        <w:t xml:space="preserve">     </w:t>
      </w:r>
      <w:r>
        <w:rPr>
          <w:rFonts w:ascii="宋体" w:hAnsi="宋体" w:hint="eastAsia"/>
          <w:bCs/>
          <w:color w:val="000000"/>
          <w:szCs w:val="21"/>
        </w:rPr>
        <w:t>万元，资产总额为</w:t>
      </w:r>
      <w:r>
        <w:rPr>
          <w:rFonts w:ascii="宋体" w:hAnsi="宋体" w:hint="eastAsia"/>
          <w:bCs/>
          <w:color w:val="000000"/>
          <w:szCs w:val="21"/>
          <w:u w:val="single"/>
        </w:rPr>
        <w:t xml:space="preserve"> </w:t>
      </w:r>
      <w:r>
        <w:rPr>
          <w:rFonts w:ascii="宋体" w:hAnsi="宋体"/>
          <w:bCs/>
          <w:color w:val="000000"/>
          <w:szCs w:val="21"/>
          <w:u w:val="single"/>
        </w:rPr>
        <w:t xml:space="preserve">     </w:t>
      </w:r>
      <w:r>
        <w:rPr>
          <w:rFonts w:ascii="宋体" w:hAnsi="宋体" w:hint="eastAsia"/>
          <w:bCs/>
          <w:color w:val="000000"/>
          <w:szCs w:val="21"/>
          <w:u w:val="single"/>
        </w:rPr>
        <w:t xml:space="preserve"> </w:t>
      </w:r>
      <w:r>
        <w:rPr>
          <w:rFonts w:ascii="宋体" w:hAnsi="宋体" w:hint="eastAsia"/>
          <w:bCs/>
          <w:color w:val="000000"/>
          <w:szCs w:val="21"/>
        </w:rPr>
        <w:t>万元，属于</w:t>
      </w:r>
      <w:r>
        <w:rPr>
          <w:rFonts w:ascii="宋体" w:hAnsi="宋体" w:hint="eastAsia"/>
          <w:bCs/>
          <w:color w:val="000000"/>
          <w:szCs w:val="21"/>
          <w:u w:val="single"/>
        </w:rPr>
        <w:t>（中型企业、小型企业、微型企业）</w:t>
      </w:r>
      <w:r>
        <w:rPr>
          <w:rFonts w:ascii="宋体" w:hAnsi="宋体" w:hint="eastAsia"/>
          <w:bCs/>
          <w:color w:val="000000"/>
          <w:szCs w:val="21"/>
        </w:rPr>
        <w:t>；</w:t>
      </w:r>
    </w:p>
    <w:p w14:paraId="5AACBD8F" w14:textId="77777777" w:rsidR="00A93E4B" w:rsidRDefault="00000000">
      <w:pPr>
        <w:spacing w:line="360" w:lineRule="auto"/>
        <w:ind w:firstLine="420"/>
        <w:rPr>
          <w:rFonts w:ascii="宋体" w:hAnsi="宋体" w:hint="eastAsia"/>
          <w:bCs/>
          <w:color w:val="000000"/>
          <w:szCs w:val="21"/>
        </w:rPr>
      </w:pPr>
      <w:r>
        <w:rPr>
          <w:rFonts w:ascii="宋体" w:hAnsi="宋体" w:hint="eastAsia"/>
          <w:bCs/>
          <w:color w:val="000000"/>
          <w:szCs w:val="21"/>
        </w:rPr>
        <w:t>……</w:t>
      </w:r>
    </w:p>
    <w:p w14:paraId="2FF102B3" w14:textId="77777777" w:rsidR="00A93E4B" w:rsidRDefault="00000000">
      <w:pPr>
        <w:spacing w:line="360" w:lineRule="auto"/>
        <w:ind w:firstLine="420"/>
        <w:rPr>
          <w:rFonts w:ascii="宋体" w:hAnsi="宋体" w:hint="eastAsia"/>
          <w:bCs/>
          <w:color w:val="000000"/>
          <w:szCs w:val="21"/>
        </w:rPr>
      </w:pPr>
      <w:r>
        <w:rPr>
          <w:rFonts w:ascii="宋体" w:hAnsi="宋体" w:hint="eastAsia"/>
          <w:bCs/>
          <w:color w:val="000000"/>
          <w:szCs w:val="21"/>
        </w:rPr>
        <w:t>以上企业，不属于大企业的分支机构，不存在控股股东为大企业的情形，也不存在与大企业的负责人为同一人的情形。</w:t>
      </w:r>
    </w:p>
    <w:p w14:paraId="4C014825" w14:textId="77777777" w:rsidR="00A93E4B" w:rsidRDefault="00000000">
      <w:pPr>
        <w:spacing w:line="360" w:lineRule="auto"/>
        <w:ind w:firstLine="420"/>
        <w:rPr>
          <w:rFonts w:ascii="宋体" w:hAnsi="宋体" w:hint="eastAsia"/>
          <w:bCs/>
          <w:color w:val="000000"/>
          <w:szCs w:val="21"/>
        </w:rPr>
      </w:pPr>
      <w:r>
        <w:rPr>
          <w:rFonts w:ascii="宋体" w:hAnsi="宋体" w:hint="eastAsia"/>
          <w:bCs/>
          <w:color w:val="000000"/>
          <w:szCs w:val="21"/>
        </w:rPr>
        <w:t>本企业对上述声明内容的真实性负责。如有虚假，将依法承担相应责任。</w:t>
      </w:r>
    </w:p>
    <w:p w14:paraId="68399957" w14:textId="77777777" w:rsidR="00A93E4B" w:rsidRDefault="00000000">
      <w:pPr>
        <w:spacing w:line="360" w:lineRule="auto"/>
        <w:ind w:firstLineChars="1500" w:firstLine="3150"/>
        <w:rPr>
          <w:rFonts w:ascii="宋体" w:hAnsi="宋体" w:hint="eastAsia"/>
          <w:bCs/>
          <w:color w:val="000000"/>
          <w:szCs w:val="21"/>
        </w:rPr>
      </w:pPr>
      <w:r>
        <w:rPr>
          <w:rFonts w:ascii="宋体" w:hAnsi="宋体" w:hint="eastAsia"/>
          <w:bCs/>
          <w:color w:val="000000"/>
          <w:szCs w:val="21"/>
        </w:rPr>
        <w:t xml:space="preserve">企业名称（电子签章）： </w:t>
      </w:r>
      <w:r>
        <w:rPr>
          <w:rFonts w:ascii="宋体" w:hAnsi="宋体"/>
          <w:bCs/>
          <w:color w:val="000000"/>
          <w:szCs w:val="21"/>
        </w:rPr>
        <w:t xml:space="preserve"> </w:t>
      </w:r>
      <w:r>
        <w:rPr>
          <w:rFonts w:ascii="宋体" w:hAnsi="宋体" w:hint="eastAsia"/>
          <w:bCs/>
          <w:color w:val="000000"/>
          <w:szCs w:val="21"/>
        </w:rPr>
        <w:t>日期：</w:t>
      </w:r>
    </w:p>
    <w:p w14:paraId="04BCA003"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t>（1）标的名称按照第二章采购需求一览表中的名称填写，</w:t>
      </w:r>
      <w:r>
        <w:rPr>
          <w:rFonts w:ascii="宋体" w:hAnsi="宋体"/>
          <w:color w:val="000000"/>
          <w:szCs w:val="21"/>
        </w:rPr>
        <w:t>所属行业标明“/”的</w:t>
      </w:r>
      <w:r>
        <w:rPr>
          <w:rFonts w:ascii="宋体" w:hAnsi="宋体" w:hint="eastAsia"/>
          <w:bCs/>
          <w:color w:val="000000"/>
          <w:szCs w:val="21"/>
        </w:rPr>
        <w:t>，无需在上表填写。</w:t>
      </w:r>
    </w:p>
    <w:p w14:paraId="53533ACD"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t>（</w:t>
      </w:r>
      <w:r>
        <w:rPr>
          <w:rFonts w:ascii="宋体" w:hAnsi="宋体"/>
          <w:bCs/>
          <w:color w:val="000000"/>
          <w:szCs w:val="21"/>
        </w:rPr>
        <w:t>2</w:t>
      </w:r>
      <w:r>
        <w:rPr>
          <w:rFonts w:ascii="宋体" w:hAnsi="宋体" w:hint="eastAsia"/>
          <w:bCs/>
          <w:color w:val="000000"/>
          <w:szCs w:val="21"/>
        </w:rPr>
        <w:t>）如供应商为联合体或分包的，声明函中“项目名称”应填写联合体中小微企业承担的具体内容或者小微企业具体分包内容。</w:t>
      </w:r>
    </w:p>
    <w:p w14:paraId="3B03AEA7"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t>（</w:t>
      </w:r>
      <w:r>
        <w:rPr>
          <w:rFonts w:ascii="宋体" w:hAnsi="宋体"/>
          <w:bCs/>
          <w:color w:val="000000"/>
          <w:szCs w:val="21"/>
        </w:rPr>
        <w:t>3</w:t>
      </w:r>
      <w:r>
        <w:rPr>
          <w:rFonts w:ascii="宋体" w:hAnsi="宋体" w:hint="eastAsia"/>
          <w:bCs/>
          <w:color w:val="000000"/>
          <w:szCs w:val="21"/>
        </w:rPr>
        <w:t>）从业人员、营业收入、资产总额填报上一年度数据，无上一年度数据的新成立企业参照国务院批准的中小企业划分标准，根据企业自身情况如实判断。</w:t>
      </w:r>
    </w:p>
    <w:p w14:paraId="175010E4"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t>（</w:t>
      </w:r>
      <w:r>
        <w:rPr>
          <w:rFonts w:ascii="宋体" w:hAnsi="宋体"/>
          <w:bCs/>
          <w:color w:val="000000"/>
          <w:szCs w:val="21"/>
        </w:rPr>
        <w:t>4</w:t>
      </w:r>
      <w:r>
        <w:rPr>
          <w:rFonts w:ascii="宋体" w:hAnsi="宋体" w:hint="eastAsia"/>
          <w:bCs/>
          <w:color w:val="000000"/>
          <w:szCs w:val="21"/>
        </w:rPr>
        <w:t>）根据工业和信息化部对“从业人员”定义的答复，《民法典》、《公司法》等法律规定，分公司不具有法人资格，其民事责任由总公司承担。企业划型时，应将分公司的从业人员、营业收入、资产总额等指标数据纳入合并计算。</w:t>
      </w:r>
    </w:p>
    <w:p w14:paraId="75A4B498"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t>（5）根据国家统计局《劳动工资统计报表制度》，从业人员数是指本单位工作，并取得工资或其他形式劳动报酬的人员数，是在岗职工、劳务派遣人员及其他从业人员之和。</w:t>
      </w:r>
    </w:p>
    <w:p w14:paraId="4AB12D25"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lastRenderedPageBreak/>
        <w:t>（</w:t>
      </w:r>
      <w:r>
        <w:rPr>
          <w:rFonts w:ascii="宋体" w:hAnsi="宋体"/>
          <w:bCs/>
          <w:color w:val="000000"/>
          <w:szCs w:val="21"/>
        </w:rPr>
        <w:t>6</w:t>
      </w:r>
      <w:r>
        <w:rPr>
          <w:rFonts w:ascii="宋体" w:hAnsi="宋体" w:hint="eastAsia"/>
          <w:bCs/>
          <w:color w:val="000000"/>
          <w:szCs w:val="21"/>
        </w:rPr>
        <w:t>）本声明函由供应商填写，供应商应按中小企业划分标准《关于印发中小企业划型标准规定的通知》（工信部联企业〔2011〕300号</w:t>
      </w:r>
      <w:r>
        <w:rPr>
          <w:rFonts w:ascii="宋体" w:hAnsi="宋体" w:hint="eastAsia"/>
          <w:color w:val="000000"/>
          <w:szCs w:val="21"/>
        </w:rPr>
        <w:t>以及《金融业企业划型标准规定》（银发〔2015〕309号）</w:t>
      </w:r>
      <w:r>
        <w:rPr>
          <w:rFonts w:ascii="宋体" w:hAnsi="宋体" w:hint="eastAsia"/>
          <w:bCs/>
          <w:color w:val="000000"/>
          <w:szCs w:val="21"/>
        </w:rPr>
        <w:t>）判断是否为中小企业。</w:t>
      </w:r>
    </w:p>
    <w:p w14:paraId="0A1DBD16"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t>（</w:t>
      </w:r>
      <w:r>
        <w:rPr>
          <w:rFonts w:ascii="宋体" w:hAnsi="宋体"/>
          <w:bCs/>
          <w:color w:val="000000"/>
          <w:szCs w:val="21"/>
        </w:rPr>
        <w:t>7</w:t>
      </w:r>
      <w:r>
        <w:rPr>
          <w:rFonts w:ascii="宋体" w:hAnsi="宋体" w:hint="eastAsia"/>
          <w:bCs/>
          <w:color w:val="000000"/>
          <w:szCs w:val="21"/>
        </w:rPr>
        <w:t>）供应商对《中小企业声明函》的真实性负责，如有虚假则需承担不利后果。依法享受中小企业优惠政策的，采购人或采购代理机构在公告成交结果时，同时公告其《中小企业声明函》，接受社会监督。</w:t>
      </w:r>
    </w:p>
    <w:p w14:paraId="31EBA3E6" w14:textId="77777777" w:rsidR="00A93E4B" w:rsidRDefault="00000000">
      <w:pPr>
        <w:spacing w:line="360" w:lineRule="auto"/>
        <w:jc w:val="left"/>
        <w:rPr>
          <w:rFonts w:ascii="宋体" w:hAnsi="宋体" w:hint="eastAsia"/>
          <w:bCs/>
          <w:color w:val="000000"/>
          <w:szCs w:val="21"/>
        </w:rPr>
      </w:pPr>
      <w:r>
        <w:rPr>
          <w:rFonts w:ascii="宋体" w:hAnsi="宋体" w:hint="eastAsia"/>
          <w:bCs/>
          <w:color w:val="000000"/>
          <w:szCs w:val="21"/>
        </w:rPr>
        <w:t>（</w:t>
      </w:r>
      <w:r>
        <w:rPr>
          <w:rFonts w:ascii="宋体" w:hAnsi="宋体"/>
          <w:bCs/>
          <w:color w:val="000000"/>
          <w:szCs w:val="21"/>
        </w:rPr>
        <w:t>8</w:t>
      </w:r>
      <w:r>
        <w:rPr>
          <w:rFonts w:ascii="宋体" w:hAnsi="宋体" w:hint="eastAsia"/>
          <w:bCs/>
          <w:color w:val="000000"/>
          <w:szCs w:val="21"/>
        </w:rPr>
        <w:t>）上述企业属于大企业的分支机构或控股股东为大企业或与大企业的负责人为同一人的，不得享受价格扣除优惠政策。接受分包的小微企业与分包企业之间存在直接控股、管理关系的，不得享受价格扣除优惠政策。</w:t>
      </w:r>
    </w:p>
    <w:p w14:paraId="37FB7D28" w14:textId="77777777" w:rsidR="00A93E4B" w:rsidRDefault="00A93E4B">
      <w:pPr>
        <w:snapToGrid w:val="0"/>
        <w:spacing w:before="50" w:afterLines="50" w:after="120"/>
        <w:jc w:val="left"/>
        <w:rPr>
          <w:rFonts w:ascii="宋体" w:hAnsi="宋体" w:hint="eastAsia"/>
          <w:color w:val="000000"/>
          <w:szCs w:val="21"/>
        </w:rPr>
      </w:pPr>
    </w:p>
    <w:p w14:paraId="45FD2FC3"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t>14.2监狱企业须提供最新一期《XX省监狱企业产品目录》或其他监狱企业证明材料。（非监狱企业无需提供）</w:t>
      </w:r>
    </w:p>
    <w:p w14:paraId="1D1E2994" w14:textId="77777777" w:rsidR="00A93E4B" w:rsidRDefault="00A93E4B">
      <w:pPr>
        <w:snapToGrid w:val="0"/>
        <w:spacing w:before="50" w:afterLines="50" w:after="120"/>
        <w:jc w:val="left"/>
        <w:rPr>
          <w:rFonts w:ascii="宋体" w:hAnsi="宋体" w:hint="eastAsia"/>
          <w:color w:val="000000"/>
          <w:szCs w:val="21"/>
        </w:rPr>
      </w:pPr>
    </w:p>
    <w:p w14:paraId="292DCF29" w14:textId="77777777" w:rsidR="00A93E4B" w:rsidRDefault="00000000">
      <w:pPr>
        <w:snapToGrid w:val="0"/>
        <w:spacing w:before="50" w:afterLines="50" w:after="120"/>
        <w:jc w:val="left"/>
        <w:rPr>
          <w:rFonts w:ascii="宋体" w:hAnsi="宋体" w:hint="eastAsia"/>
          <w:color w:val="000000"/>
        </w:rPr>
      </w:pPr>
      <w:r>
        <w:rPr>
          <w:rFonts w:ascii="宋体" w:hAnsi="宋体"/>
          <w:color w:val="000000"/>
          <w:szCs w:val="21"/>
        </w:rPr>
        <w:t>14.3</w:t>
      </w:r>
      <w:bookmarkStart w:id="113" w:name="_Hlk19051624"/>
      <w:r>
        <w:rPr>
          <w:rFonts w:ascii="宋体" w:hAnsi="宋体"/>
          <w:color w:val="000000"/>
        </w:rPr>
        <w:t>残疾人福利性单位须提供《残疾人福利性单位声明函》，格式如下。</w:t>
      </w:r>
      <w:r>
        <w:rPr>
          <w:rFonts w:ascii="宋体" w:hAnsi="宋体"/>
          <w:color w:val="000000"/>
          <w:szCs w:val="21"/>
        </w:rPr>
        <w:t>（非残疾人福利性单位无需提供）</w:t>
      </w:r>
    </w:p>
    <w:p w14:paraId="5D711ACE" w14:textId="77777777" w:rsidR="00A93E4B" w:rsidRDefault="00000000">
      <w:pPr>
        <w:spacing w:line="360" w:lineRule="auto"/>
        <w:jc w:val="center"/>
        <w:rPr>
          <w:rFonts w:ascii="宋体" w:hAnsi="宋体" w:hint="eastAsia"/>
          <w:b/>
          <w:color w:val="000000"/>
          <w:szCs w:val="21"/>
        </w:rPr>
      </w:pPr>
      <w:bookmarkStart w:id="114" w:name="OLE_LINK14"/>
      <w:bookmarkStart w:id="115" w:name="OLE_LINK13"/>
      <w:bookmarkEnd w:id="113"/>
      <w:r>
        <w:rPr>
          <w:rFonts w:ascii="宋体" w:hAnsi="宋体"/>
          <w:b/>
          <w:color w:val="000000"/>
          <w:szCs w:val="21"/>
        </w:rPr>
        <w:t>残疾人福利性单位声明函</w:t>
      </w:r>
      <w:bookmarkEnd w:id="114"/>
      <w:bookmarkEnd w:id="115"/>
    </w:p>
    <w:p w14:paraId="571E328B" w14:textId="77777777" w:rsidR="00A93E4B" w:rsidRDefault="00000000">
      <w:pPr>
        <w:spacing w:line="360" w:lineRule="auto"/>
        <w:ind w:firstLine="420"/>
        <w:jc w:val="left"/>
        <w:rPr>
          <w:rFonts w:ascii="宋体" w:hAnsi="宋体" w:hint="eastAsia"/>
          <w:color w:val="000000"/>
          <w:szCs w:val="21"/>
        </w:rPr>
      </w:pPr>
      <w:r>
        <w:rPr>
          <w:rFonts w:ascii="宋体" w:hAnsi="宋体"/>
          <w:color w:val="000000"/>
          <w:szCs w:val="21"/>
        </w:rPr>
        <w:t>本单位郑重声明，根据《财政部 民政部 中国残疾人联合会关于促进残疾人就业政府采购政策的通知》（财库〔2017〕141号）的规定，本单位为符合条件的残疾人福利性单位，且本单位参加</w:t>
      </w:r>
      <w:r>
        <w:rPr>
          <w:rFonts w:ascii="宋体" w:hAnsi="宋体"/>
          <w:color w:val="000000"/>
          <w:szCs w:val="21"/>
          <w:u w:val="single"/>
        </w:rPr>
        <w:t xml:space="preserve">        </w:t>
      </w:r>
      <w:r>
        <w:rPr>
          <w:rFonts w:ascii="宋体" w:hAnsi="宋体"/>
          <w:color w:val="000000"/>
          <w:szCs w:val="21"/>
        </w:rPr>
        <w:t>单位的</w:t>
      </w:r>
      <w:r>
        <w:rPr>
          <w:rFonts w:ascii="宋体" w:hAnsi="宋体"/>
          <w:color w:val="000000"/>
          <w:szCs w:val="21"/>
          <w:u w:val="single"/>
        </w:rPr>
        <w:t xml:space="preserve">           </w:t>
      </w:r>
      <w:r>
        <w:rPr>
          <w:rFonts w:ascii="宋体" w:hAnsi="宋体"/>
          <w:color w:val="000000"/>
          <w:szCs w:val="21"/>
        </w:rPr>
        <w:t>项目采购活动提供本单位制造的货物（由本单位承担工程/提供服务），或者提供其他残疾人福利性单位制造的货物（不包括使用非残疾人福利性单位注册商标的货物）。</w:t>
      </w:r>
    </w:p>
    <w:p w14:paraId="3C85D2F1" w14:textId="77777777" w:rsidR="00A93E4B" w:rsidRDefault="00000000">
      <w:pPr>
        <w:spacing w:line="360" w:lineRule="auto"/>
        <w:ind w:firstLine="420"/>
        <w:rPr>
          <w:rFonts w:ascii="宋体" w:hAnsi="宋体" w:hint="eastAsia"/>
          <w:color w:val="000000"/>
          <w:szCs w:val="21"/>
        </w:rPr>
      </w:pPr>
      <w:r>
        <w:rPr>
          <w:rFonts w:ascii="宋体" w:hAnsi="宋体"/>
          <w:color w:val="000000"/>
          <w:szCs w:val="21"/>
        </w:rPr>
        <w:t>本单位对上述声明的真实性负责。如有虚假，将依法承担相应责任。</w:t>
      </w:r>
    </w:p>
    <w:p w14:paraId="74FA3639" w14:textId="77777777" w:rsidR="00A93E4B" w:rsidRDefault="00000000">
      <w:pPr>
        <w:spacing w:line="360" w:lineRule="auto"/>
        <w:ind w:firstLine="420"/>
        <w:rPr>
          <w:rFonts w:ascii="宋体" w:hAnsi="宋体" w:hint="eastAsia"/>
          <w:color w:val="000000"/>
          <w:spacing w:val="6"/>
          <w:szCs w:val="21"/>
        </w:rPr>
      </w:pPr>
      <w:r>
        <w:rPr>
          <w:rFonts w:ascii="宋体" w:hAnsi="宋体"/>
          <w:color w:val="000000"/>
          <w:spacing w:val="6"/>
          <w:sz w:val="30"/>
          <w:szCs w:val="30"/>
        </w:rPr>
        <w:t xml:space="preserve"> </w:t>
      </w:r>
      <w:r>
        <w:rPr>
          <w:rFonts w:ascii="宋体" w:hAnsi="宋体"/>
          <w:color w:val="000000"/>
          <w:spacing w:val="6"/>
          <w:szCs w:val="21"/>
        </w:rPr>
        <w:t xml:space="preserve"> </w:t>
      </w:r>
      <w:r>
        <w:rPr>
          <w:rFonts w:ascii="宋体" w:hAnsi="宋体" w:hint="eastAsia"/>
          <w:color w:val="000000"/>
          <w:spacing w:val="6"/>
          <w:szCs w:val="21"/>
        </w:rPr>
        <w:t xml:space="preserve">                                            </w:t>
      </w:r>
    </w:p>
    <w:p w14:paraId="3DFF1E45" w14:textId="77777777" w:rsidR="00A93E4B" w:rsidRDefault="00000000">
      <w:pPr>
        <w:spacing w:line="360" w:lineRule="auto"/>
        <w:ind w:firstLine="420"/>
        <w:jc w:val="right"/>
        <w:rPr>
          <w:rFonts w:ascii="宋体" w:hAnsi="宋体" w:hint="eastAsia"/>
          <w:color w:val="000000"/>
          <w:spacing w:val="6"/>
          <w:szCs w:val="21"/>
        </w:rPr>
      </w:pPr>
      <w:r>
        <w:rPr>
          <w:rFonts w:ascii="宋体" w:hAnsi="宋体"/>
          <w:color w:val="000000"/>
          <w:spacing w:val="6"/>
          <w:szCs w:val="21"/>
        </w:rPr>
        <w:t>单位名称（</w:t>
      </w:r>
      <w:r>
        <w:rPr>
          <w:rFonts w:ascii="宋体" w:hAnsi="宋体" w:hint="eastAsia"/>
          <w:color w:val="000000"/>
          <w:spacing w:val="6"/>
          <w:szCs w:val="21"/>
        </w:rPr>
        <w:t>电子签章</w:t>
      </w:r>
      <w:r>
        <w:rPr>
          <w:rFonts w:ascii="宋体" w:hAnsi="宋体"/>
          <w:color w:val="000000"/>
          <w:spacing w:val="6"/>
          <w:szCs w:val="21"/>
        </w:rPr>
        <w:t xml:space="preserve">）：          </w:t>
      </w:r>
    </w:p>
    <w:p w14:paraId="7F3916C1" w14:textId="77777777" w:rsidR="00A93E4B" w:rsidRDefault="00000000">
      <w:pPr>
        <w:spacing w:line="360" w:lineRule="auto"/>
        <w:ind w:firstLine="420"/>
        <w:rPr>
          <w:rFonts w:ascii="宋体" w:hAnsi="宋体" w:hint="eastAsia"/>
          <w:color w:val="000000"/>
          <w:szCs w:val="21"/>
        </w:rPr>
      </w:pPr>
      <w:r>
        <w:rPr>
          <w:rFonts w:ascii="宋体" w:hAnsi="宋体"/>
          <w:color w:val="000000"/>
          <w:spacing w:val="6"/>
          <w:szCs w:val="21"/>
        </w:rPr>
        <w:t xml:space="preserve"> </w:t>
      </w:r>
      <w:r>
        <w:rPr>
          <w:rFonts w:ascii="宋体" w:hAnsi="宋体" w:hint="eastAsia"/>
          <w:color w:val="000000"/>
          <w:spacing w:val="6"/>
          <w:szCs w:val="21"/>
        </w:rPr>
        <w:t xml:space="preserve">                                                      </w:t>
      </w:r>
      <w:r>
        <w:rPr>
          <w:rFonts w:ascii="宋体" w:hAnsi="宋体"/>
          <w:color w:val="000000"/>
          <w:spacing w:val="6"/>
          <w:szCs w:val="21"/>
        </w:rPr>
        <w:t>日  期：</w:t>
      </w:r>
    </w:p>
    <w:p w14:paraId="4C2AD436" w14:textId="77777777" w:rsidR="00A93E4B" w:rsidRDefault="00A93E4B">
      <w:pPr>
        <w:rPr>
          <w:rFonts w:ascii="宋体" w:hAnsi="宋体" w:hint="eastAsia"/>
          <w:color w:val="000000"/>
        </w:rPr>
      </w:pPr>
    </w:p>
    <w:p w14:paraId="221BFD40" w14:textId="77777777" w:rsidR="00A93E4B" w:rsidRDefault="00A93E4B">
      <w:pPr>
        <w:spacing w:line="360" w:lineRule="auto"/>
        <w:rPr>
          <w:rFonts w:ascii="宋体" w:hAnsi="宋体" w:hint="eastAsia"/>
          <w:color w:val="000000"/>
          <w:spacing w:val="6"/>
          <w:szCs w:val="21"/>
        </w:rPr>
      </w:pPr>
    </w:p>
    <w:p w14:paraId="26CF4DBA" w14:textId="77777777" w:rsidR="00A93E4B" w:rsidRDefault="00A93E4B">
      <w:pPr>
        <w:snapToGrid w:val="0"/>
        <w:spacing w:before="50" w:afterLines="50" w:after="120"/>
        <w:jc w:val="left"/>
        <w:rPr>
          <w:rFonts w:ascii="宋体" w:hAnsi="宋体" w:hint="eastAsia"/>
          <w:color w:val="000000"/>
          <w:szCs w:val="21"/>
        </w:rPr>
        <w:sectPr w:rsidR="00A93E4B">
          <w:headerReference w:type="default" r:id="rId31"/>
          <w:pgSz w:w="11906" w:h="16838"/>
          <w:pgMar w:top="1418" w:right="1274" w:bottom="1418" w:left="1418" w:header="851" w:footer="992" w:gutter="0"/>
          <w:cols w:space="720"/>
          <w:docGrid w:linePitch="312"/>
        </w:sectPr>
      </w:pPr>
    </w:p>
    <w:p w14:paraId="79E5AB5D"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lastRenderedPageBreak/>
        <w:t>15.</w:t>
      </w:r>
      <w:r>
        <w:rPr>
          <w:rFonts w:ascii="宋体" w:hAnsi="宋体" w:hint="eastAsia"/>
          <w:color w:val="000000"/>
        </w:rPr>
        <w:t xml:space="preserve"> </w:t>
      </w:r>
      <w:r>
        <w:rPr>
          <w:rFonts w:ascii="宋体" w:hAnsi="宋体" w:hint="eastAsia"/>
          <w:color w:val="000000"/>
          <w:szCs w:val="21"/>
        </w:rPr>
        <w:t>无串标行为承诺函</w:t>
      </w:r>
    </w:p>
    <w:p w14:paraId="7AEC03F8" w14:textId="77777777" w:rsidR="00A93E4B" w:rsidRDefault="00A93E4B">
      <w:pPr>
        <w:snapToGrid w:val="0"/>
        <w:spacing w:before="50" w:afterLines="50" w:after="120"/>
        <w:jc w:val="center"/>
        <w:rPr>
          <w:rFonts w:ascii="宋体" w:hAnsi="宋体" w:hint="eastAsia"/>
          <w:color w:val="000000"/>
          <w:szCs w:val="21"/>
        </w:rPr>
      </w:pPr>
    </w:p>
    <w:p w14:paraId="4B614498" w14:textId="77777777" w:rsidR="00A93E4B" w:rsidRDefault="00000000">
      <w:pPr>
        <w:snapToGrid w:val="0"/>
        <w:spacing w:before="50" w:afterLines="50" w:after="120"/>
        <w:jc w:val="center"/>
        <w:rPr>
          <w:rFonts w:ascii="宋体" w:hAnsi="宋体" w:hint="eastAsia"/>
          <w:color w:val="000000"/>
          <w:szCs w:val="21"/>
        </w:rPr>
      </w:pPr>
      <w:r>
        <w:rPr>
          <w:rFonts w:ascii="宋体" w:hAnsi="宋体" w:hint="eastAsia"/>
          <w:color w:val="000000"/>
          <w:szCs w:val="21"/>
        </w:rPr>
        <w:t>供应商参加本项目无围标串标行为的承诺函</w:t>
      </w:r>
    </w:p>
    <w:p w14:paraId="6D914CAA" w14:textId="77777777" w:rsidR="00A93E4B" w:rsidRDefault="00A93E4B">
      <w:pPr>
        <w:snapToGrid w:val="0"/>
        <w:spacing w:before="50" w:afterLines="50" w:after="120"/>
        <w:jc w:val="left"/>
        <w:rPr>
          <w:rFonts w:ascii="宋体" w:hAnsi="宋体" w:hint="eastAsia"/>
          <w:color w:val="000000"/>
          <w:szCs w:val="21"/>
        </w:rPr>
      </w:pPr>
    </w:p>
    <w:p w14:paraId="7A37009A"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一、我方承诺无下列相互串通投标的情形：</w:t>
      </w:r>
    </w:p>
    <w:p w14:paraId="2B1F150C"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1.不同供应商的响应文件由同一单位或者个人编制；或者不同供应商报名的IP地址一致的；</w:t>
      </w:r>
    </w:p>
    <w:p w14:paraId="627745FF"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2.不同供应商委托同一单位或者个人办理投标事宜；</w:t>
      </w:r>
    </w:p>
    <w:p w14:paraId="14C54345"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3.不同的供应商的响应文件载明的项目管理员为同一个人；</w:t>
      </w:r>
    </w:p>
    <w:p w14:paraId="6EB27CAA"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4.不同供应商的响应文件异常一致或者投标报价呈规律性差异；</w:t>
      </w:r>
    </w:p>
    <w:p w14:paraId="5065745A"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5.不同供应商的响应文件相互混装；</w:t>
      </w:r>
    </w:p>
    <w:p w14:paraId="5F2D7E6E"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6.不同供应商的磋商保证金从同一单位或者个人账户转出。</w:t>
      </w:r>
    </w:p>
    <w:p w14:paraId="6F5824B7"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二、我方承诺无下列恶意串通的情形：</w:t>
      </w:r>
    </w:p>
    <w:p w14:paraId="238569C2"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1.供应商直接或者间接从采购人或者采购代理机构处获得其他供应商的相关信息并修改其响应文件或者响应文件；</w:t>
      </w:r>
    </w:p>
    <w:p w14:paraId="5036F2E5"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2.供应商按照采购人或者采购代理机构的授意撤换、修改响应文件或者响应文件；</w:t>
      </w:r>
    </w:p>
    <w:p w14:paraId="6711169A"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3.供应商之间协商报价、技术方案等响应文件或者响应文件的实质性内容；</w:t>
      </w:r>
    </w:p>
    <w:p w14:paraId="159D02DD"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4.属于同一集团、协会、商会等组织成员的供应商按照该组织要求协同参加政府采购活动；</w:t>
      </w:r>
    </w:p>
    <w:p w14:paraId="4383A7DC"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5.供应商之间事先约定一致抬高或者压低投标报价，或者在招标项目中事先约定轮流以高价位或者低价位中标，或者事先约定由某一特定供应商中标，然后再参加投标；</w:t>
      </w:r>
    </w:p>
    <w:p w14:paraId="2CCB7904"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6.供应商之间商定部分供应商放弃参加政府采购活动或者放弃中标；</w:t>
      </w:r>
    </w:p>
    <w:p w14:paraId="14EE5CFB"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7.供应商与采购人或者采购代理机构之间、供应商相互之间，为谋求特定供应商中标或者排斥其他供应商的其他串通行为。</w:t>
      </w:r>
    </w:p>
    <w:p w14:paraId="1771CA73" w14:textId="77777777" w:rsidR="00A93E4B" w:rsidRDefault="00000000">
      <w:pPr>
        <w:snapToGrid w:val="0"/>
        <w:spacing w:before="50" w:afterLines="50" w:after="120"/>
        <w:jc w:val="left"/>
        <w:rPr>
          <w:rFonts w:ascii="宋体" w:hAnsi="宋体" w:hint="eastAsia"/>
          <w:color w:val="000000"/>
          <w:szCs w:val="21"/>
        </w:rPr>
      </w:pPr>
      <w:r>
        <w:rPr>
          <w:rFonts w:ascii="宋体" w:hAnsi="宋体" w:hint="eastAsia"/>
          <w:color w:val="000000"/>
          <w:szCs w:val="21"/>
        </w:rPr>
        <w:t>以上情形一经核查属实，我方愿意承担一切后果，并不再寻求任何旨在减轻或者免除法律责任的辩解。</w:t>
      </w:r>
    </w:p>
    <w:p w14:paraId="03705946" w14:textId="77777777" w:rsidR="00A93E4B" w:rsidRDefault="00000000">
      <w:pPr>
        <w:snapToGrid w:val="0"/>
        <w:spacing w:before="50" w:afterLines="50" w:after="120"/>
        <w:jc w:val="center"/>
        <w:rPr>
          <w:rFonts w:ascii="宋体" w:hAnsi="宋体" w:hint="eastAsia"/>
          <w:color w:val="000000"/>
          <w:szCs w:val="21"/>
        </w:rPr>
      </w:pPr>
      <w:r>
        <w:rPr>
          <w:rFonts w:ascii="宋体" w:hAnsi="宋体" w:hint="eastAsia"/>
          <w:color w:val="000000"/>
          <w:szCs w:val="21"/>
        </w:rPr>
        <w:t xml:space="preserve"> </w:t>
      </w:r>
      <w:r>
        <w:rPr>
          <w:rFonts w:ascii="宋体" w:hAnsi="宋体"/>
          <w:color w:val="000000"/>
          <w:szCs w:val="21"/>
        </w:rPr>
        <w:t xml:space="preserve"> </w:t>
      </w:r>
    </w:p>
    <w:p w14:paraId="081D8E73" w14:textId="77777777" w:rsidR="00A93E4B" w:rsidRDefault="00A93E4B">
      <w:pPr>
        <w:snapToGrid w:val="0"/>
        <w:spacing w:before="50" w:afterLines="50" w:after="120"/>
        <w:jc w:val="center"/>
        <w:rPr>
          <w:rFonts w:ascii="宋体" w:hAnsi="宋体" w:hint="eastAsia"/>
          <w:color w:val="000000"/>
          <w:szCs w:val="21"/>
        </w:rPr>
      </w:pPr>
    </w:p>
    <w:p w14:paraId="70EE9835" w14:textId="77777777" w:rsidR="00A93E4B" w:rsidRDefault="00A93E4B">
      <w:pPr>
        <w:snapToGrid w:val="0"/>
        <w:spacing w:before="50" w:afterLines="50" w:after="120"/>
        <w:jc w:val="center"/>
        <w:rPr>
          <w:rFonts w:ascii="宋体" w:hAnsi="宋体" w:hint="eastAsia"/>
          <w:color w:val="000000"/>
          <w:szCs w:val="21"/>
        </w:rPr>
      </w:pPr>
    </w:p>
    <w:p w14:paraId="0C521F92" w14:textId="77777777" w:rsidR="00A93E4B" w:rsidRDefault="00000000">
      <w:pPr>
        <w:snapToGrid w:val="0"/>
        <w:spacing w:before="50" w:afterLines="50" w:after="120"/>
        <w:jc w:val="center"/>
        <w:rPr>
          <w:rFonts w:ascii="宋体" w:hAnsi="宋体" w:hint="eastAsia"/>
          <w:color w:val="000000"/>
          <w:szCs w:val="21"/>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hint="eastAsia"/>
          <w:color w:val="000000"/>
          <w:szCs w:val="21"/>
        </w:rPr>
        <w:t>：</w:t>
      </w:r>
    </w:p>
    <w:p w14:paraId="4591D052" w14:textId="77777777" w:rsidR="00A93E4B" w:rsidRDefault="00000000">
      <w:pPr>
        <w:snapToGrid w:val="0"/>
        <w:spacing w:before="50" w:afterLines="50" w:after="120"/>
        <w:jc w:val="center"/>
        <w:rPr>
          <w:rFonts w:ascii="宋体" w:hAnsi="宋体" w:hint="eastAsia"/>
          <w:color w:val="000000"/>
          <w:szCs w:val="21"/>
        </w:rPr>
      </w:pPr>
      <w:r>
        <w:rPr>
          <w:rFonts w:ascii="宋体" w:hAnsi="宋体" w:hint="eastAsia"/>
          <w:color w:val="000000"/>
          <w:szCs w:val="21"/>
        </w:rPr>
        <w:t>日期：  年  月   日</w:t>
      </w:r>
    </w:p>
    <w:p w14:paraId="05F1C10B" w14:textId="77777777" w:rsidR="00A93E4B" w:rsidRDefault="00A93E4B">
      <w:pPr>
        <w:snapToGrid w:val="0"/>
        <w:spacing w:before="50" w:afterLines="50" w:after="120"/>
        <w:jc w:val="left"/>
        <w:rPr>
          <w:rFonts w:ascii="宋体" w:hAnsi="宋体" w:hint="eastAsia"/>
          <w:color w:val="000000"/>
          <w:szCs w:val="21"/>
        </w:rPr>
        <w:sectPr w:rsidR="00A93E4B">
          <w:pgSz w:w="11906" w:h="16838"/>
          <w:pgMar w:top="1418" w:right="1274" w:bottom="1418" w:left="1418" w:header="851" w:footer="992" w:gutter="0"/>
          <w:cols w:space="720"/>
          <w:docGrid w:linePitch="312"/>
        </w:sectPr>
      </w:pPr>
    </w:p>
    <w:bookmarkEnd w:id="110"/>
    <w:p w14:paraId="26878203" w14:textId="77777777" w:rsidR="00A93E4B" w:rsidRDefault="00000000">
      <w:pPr>
        <w:snapToGrid w:val="0"/>
        <w:spacing w:before="50" w:afterLines="50" w:after="120"/>
        <w:jc w:val="left"/>
        <w:rPr>
          <w:rFonts w:ascii="宋体" w:hAnsi="宋体" w:hint="eastAsia"/>
          <w:color w:val="000000"/>
          <w:szCs w:val="21"/>
        </w:rPr>
      </w:pPr>
      <w:r>
        <w:rPr>
          <w:rFonts w:ascii="宋体" w:hAnsi="宋体"/>
          <w:color w:val="000000"/>
          <w:szCs w:val="21"/>
        </w:rPr>
        <w:lastRenderedPageBreak/>
        <w:t>16．代理服务费承诺书</w:t>
      </w:r>
      <w:bookmarkEnd w:id="111"/>
    </w:p>
    <w:p w14:paraId="37937DB7" w14:textId="77777777" w:rsidR="00A93E4B" w:rsidRDefault="00000000">
      <w:pPr>
        <w:spacing w:line="360" w:lineRule="exact"/>
        <w:rPr>
          <w:rFonts w:ascii="宋体" w:hAnsi="宋体" w:hint="eastAsia"/>
          <w:color w:val="000000"/>
          <w:szCs w:val="21"/>
        </w:rPr>
      </w:pPr>
      <w:bookmarkStart w:id="116" w:name="_Hlk19110490"/>
      <w:r>
        <w:rPr>
          <w:rFonts w:ascii="宋体" w:hAnsi="宋体"/>
          <w:color w:val="000000"/>
          <w:szCs w:val="21"/>
        </w:rPr>
        <w:t>致：广西机电设备招标有限公司</w:t>
      </w:r>
    </w:p>
    <w:p w14:paraId="304A9A0B"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我单位参加了贵方组织的磋商项目编号为</w:t>
      </w:r>
      <w:r>
        <w:rPr>
          <w:rFonts w:ascii="宋体" w:hAnsi="宋体"/>
          <w:b/>
          <w:color w:val="000000"/>
          <w:szCs w:val="21"/>
        </w:rPr>
        <w:t>（</w:t>
      </w:r>
      <w:r>
        <w:rPr>
          <w:rFonts w:ascii="宋体" w:hAnsi="宋体"/>
          <w:color w:val="000000"/>
          <w:szCs w:val="21"/>
          <w:u w:val="single"/>
        </w:rPr>
        <w:t xml:space="preserve">                    )</w:t>
      </w:r>
      <w:r>
        <w:rPr>
          <w:rFonts w:ascii="宋体" w:hAnsi="宋体"/>
          <w:color w:val="000000"/>
          <w:szCs w:val="21"/>
        </w:rPr>
        <w:t>的响应，并递交了磋商保证金</w:t>
      </w:r>
      <w:r>
        <w:rPr>
          <w:rFonts w:ascii="宋体" w:hAnsi="宋体"/>
          <w:color w:val="000000"/>
          <w:szCs w:val="21"/>
          <w:u w:val="single"/>
        </w:rPr>
        <w:t xml:space="preserve">                  </w:t>
      </w:r>
      <w:r>
        <w:rPr>
          <w:rFonts w:ascii="宋体" w:hAnsi="宋体"/>
          <w:color w:val="000000"/>
          <w:szCs w:val="21"/>
        </w:rPr>
        <w:t>（</w:t>
      </w:r>
      <w:r>
        <w:rPr>
          <w:rFonts w:ascii="宋体" w:hAnsi="宋体"/>
          <w:color w:val="000000"/>
          <w:kern w:val="0"/>
          <w:szCs w:val="21"/>
        </w:rPr>
        <w:t>¥</w:t>
      </w:r>
      <w:r>
        <w:rPr>
          <w:rFonts w:ascii="宋体" w:hAnsi="宋体"/>
          <w:color w:val="000000"/>
          <w:szCs w:val="21"/>
          <w:u w:val="single"/>
        </w:rPr>
        <w:t xml:space="preserve">       </w:t>
      </w:r>
      <w:r>
        <w:rPr>
          <w:rFonts w:ascii="宋体" w:hAnsi="宋体"/>
          <w:color w:val="000000"/>
          <w:szCs w:val="21"/>
        </w:rPr>
        <w:t>），在此我方说明如下：</w:t>
      </w:r>
    </w:p>
    <w:p w14:paraId="39045331"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1．我方承诺，若我单位</w:t>
      </w:r>
      <w:r>
        <w:rPr>
          <w:rFonts w:ascii="宋体" w:hAnsi="宋体" w:hint="eastAsia"/>
          <w:color w:val="000000"/>
          <w:szCs w:val="21"/>
        </w:rPr>
        <w:t>成交</w:t>
      </w:r>
      <w:r>
        <w:rPr>
          <w:rFonts w:ascii="宋体" w:hAnsi="宋体"/>
          <w:color w:val="000000"/>
          <w:szCs w:val="21"/>
        </w:rPr>
        <w:t>，保证在领取</w:t>
      </w:r>
      <w:r>
        <w:rPr>
          <w:rFonts w:ascii="宋体" w:hAnsi="宋体" w:hint="eastAsia"/>
          <w:color w:val="000000"/>
          <w:szCs w:val="21"/>
        </w:rPr>
        <w:t>成交</w:t>
      </w:r>
      <w:r>
        <w:rPr>
          <w:rFonts w:ascii="宋体" w:hAnsi="宋体"/>
          <w:color w:val="000000"/>
          <w:szCs w:val="21"/>
        </w:rPr>
        <w:t>通知书之前，按本项目</w:t>
      </w:r>
      <w:r>
        <w:rPr>
          <w:rFonts w:ascii="宋体" w:hAnsi="宋体" w:hint="eastAsia"/>
          <w:color w:val="000000"/>
          <w:szCs w:val="21"/>
        </w:rPr>
        <w:t>采购文件</w:t>
      </w:r>
      <w:r>
        <w:rPr>
          <w:rFonts w:ascii="宋体" w:hAnsi="宋体"/>
          <w:color w:val="000000"/>
          <w:szCs w:val="21"/>
        </w:rPr>
        <w:t>的规定标准向贵单位支付代理服务费。如我单位未按规定缴纳代理服务费，贵方可</w:t>
      </w:r>
      <w:r>
        <w:rPr>
          <w:rFonts w:ascii="宋体" w:hAnsi="宋体" w:hint="eastAsia"/>
          <w:color w:val="000000"/>
          <w:szCs w:val="21"/>
        </w:rPr>
        <w:t>不退还</w:t>
      </w:r>
      <w:r>
        <w:rPr>
          <w:rFonts w:ascii="宋体" w:hAnsi="宋体"/>
          <w:color w:val="000000"/>
          <w:szCs w:val="21"/>
        </w:rPr>
        <w:t>我单位提交的</w:t>
      </w:r>
      <w:r>
        <w:rPr>
          <w:rFonts w:ascii="宋体" w:hAnsi="宋体" w:hint="eastAsia"/>
          <w:color w:val="000000"/>
          <w:szCs w:val="21"/>
        </w:rPr>
        <w:t>磋商</w:t>
      </w:r>
      <w:r>
        <w:rPr>
          <w:rFonts w:ascii="宋体" w:hAnsi="宋体"/>
          <w:color w:val="000000"/>
          <w:szCs w:val="21"/>
        </w:rPr>
        <w:t>保证金</w:t>
      </w:r>
      <w:r>
        <w:rPr>
          <w:rFonts w:ascii="宋体" w:hAnsi="宋体" w:hint="eastAsia"/>
          <w:color w:val="000000"/>
          <w:szCs w:val="21"/>
        </w:rPr>
        <w:t>，并从中</w:t>
      </w:r>
      <w:r>
        <w:rPr>
          <w:rFonts w:ascii="宋体" w:hAnsi="宋体"/>
          <w:color w:val="000000"/>
          <w:szCs w:val="21"/>
        </w:rPr>
        <w:t>扣除</w:t>
      </w:r>
      <w:r>
        <w:rPr>
          <w:rFonts w:ascii="宋体" w:hAnsi="宋体" w:hint="eastAsia"/>
          <w:color w:val="000000"/>
          <w:szCs w:val="21"/>
        </w:rPr>
        <w:t>代理服务费</w:t>
      </w:r>
      <w:r>
        <w:rPr>
          <w:rFonts w:ascii="宋体" w:hAnsi="宋体"/>
          <w:color w:val="000000"/>
          <w:szCs w:val="21"/>
        </w:rPr>
        <w:t>，余款按下列账户退回。</w:t>
      </w:r>
    </w:p>
    <w:bookmarkEnd w:id="116"/>
    <w:p w14:paraId="75F8454E"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我公司选择第</w:t>
      </w:r>
      <w:r>
        <w:rPr>
          <w:rFonts w:ascii="宋体" w:hAnsi="宋体"/>
          <w:color w:val="000000"/>
          <w:szCs w:val="21"/>
          <w:u w:val="single"/>
        </w:rPr>
        <w:t xml:space="preserve">     </w:t>
      </w:r>
      <w:r>
        <w:rPr>
          <w:rFonts w:ascii="宋体" w:hAnsi="宋体"/>
          <w:color w:val="000000"/>
          <w:szCs w:val="21"/>
        </w:rPr>
        <w:t>种方式缴纳代理服务费。</w:t>
      </w:r>
    </w:p>
    <w:p w14:paraId="5087BE9E"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第一种方式：一次性足额缴纳代理服务费。</w:t>
      </w:r>
    </w:p>
    <w:p w14:paraId="02A881DA"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第二种方式：从</w:t>
      </w:r>
      <w:r>
        <w:rPr>
          <w:rFonts w:ascii="宋体" w:hAnsi="宋体" w:hint="eastAsia"/>
          <w:color w:val="000000"/>
          <w:szCs w:val="21"/>
        </w:rPr>
        <w:t>磋商</w:t>
      </w:r>
      <w:r>
        <w:rPr>
          <w:rFonts w:ascii="宋体" w:hAnsi="宋体"/>
          <w:color w:val="000000"/>
          <w:szCs w:val="21"/>
        </w:rPr>
        <w:t>保证金中抵扣代理服务费，不足部分补交。</w:t>
      </w:r>
    </w:p>
    <w:p w14:paraId="158A427E"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2．如我单位磋商保证金无法原路返回，请按下表账户信息无息退还。</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33"/>
        <w:gridCol w:w="5431"/>
      </w:tblGrid>
      <w:tr w:rsidR="00A93E4B" w14:paraId="2ED5C0C9" w14:textId="77777777">
        <w:trPr>
          <w:cantSplit/>
          <w:trHeight w:val="372"/>
          <w:jc w:val="center"/>
        </w:trPr>
        <w:tc>
          <w:tcPr>
            <w:tcW w:w="3533" w:type="dxa"/>
            <w:vAlign w:val="center"/>
          </w:tcPr>
          <w:p w14:paraId="74259B63" w14:textId="77777777" w:rsidR="00A93E4B" w:rsidRDefault="00000000">
            <w:pPr>
              <w:spacing w:line="360" w:lineRule="exact"/>
              <w:jc w:val="center"/>
              <w:rPr>
                <w:rFonts w:ascii="宋体" w:hAnsi="宋体" w:hint="eastAsia"/>
                <w:color w:val="000000"/>
                <w:szCs w:val="21"/>
              </w:rPr>
            </w:pPr>
            <w:r>
              <w:rPr>
                <w:rFonts w:ascii="宋体" w:hAnsi="宋体"/>
                <w:color w:val="000000"/>
                <w:szCs w:val="21"/>
              </w:rPr>
              <w:t>收款户名</w:t>
            </w:r>
          </w:p>
        </w:tc>
        <w:tc>
          <w:tcPr>
            <w:tcW w:w="5431" w:type="dxa"/>
            <w:vAlign w:val="center"/>
          </w:tcPr>
          <w:p w14:paraId="61C71DF9" w14:textId="77777777" w:rsidR="00A93E4B" w:rsidRDefault="00A93E4B">
            <w:pPr>
              <w:spacing w:line="360" w:lineRule="exact"/>
              <w:jc w:val="center"/>
              <w:rPr>
                <w:rFonts w:ascii="宋体" w:hAnsi="宋体" w:hint="eastAsia"/>
                <w:color w:val="000000"/>
                <w:szCs w:val="21"/>
              </w:rPr>
            </w:pPr>
          </w:p>
        </w:tc>
      </w:tr>
      <w:tr w:rsidR="00A93E4B" w14:paraId="5DB98095" w14:textId="77777777">
        <w:trPr>
          <w:cantSplit/>
          <w:trHeight w:val="372"/>
          <w:jc w:val="center"/>
        </w:trPr>
        <w:tc>
          <w:tcPr>
            <w:tcW w:w="3533" w:type="dxa"/>
            <w:vAlign w:val="center"/>
          </w:tcPr>
          <w:p w14:paraId="5951A500" w14:textId="77777777" w:rsidR="00A93E4B" w:rsidRDefault="00000000">
            <w:pPr>
              <w:spacing w:line="360" w:lineRule="exact"/>
              <w:jc w:val="center"/>
              <w:rPr>
                <w:rFonts w:ascii="宋体" w:hAnsi="宋体" w:hint="eastAsia"/>
                <w:color w:val="000000"/>
                <w:szCs w:val="21"/>
              </w:rPr>
            </w:pPr>
            <w:r>
              <w:rPr>
                <w:rFonts w:ascii="宋体" w:hAnsi="宋体"/>
                <w:color w:val="000000"/>
                <w:szCs w:val="21"/>
              </w:rPr>
              <w:t>账    号</w:t>
            </w:r>
          </w:p>
        </w:tc>
        <w:tc>
          <w:tcPr>
            <w:tcW w:w="5431" w:type="dxa"/>
            <w:vAlign w:val="center"/>
          </w:tcPr>
          <w:p w14:paraId="2C33E3DE" w14:textId="77777777" w:rsidR="00A93E4B" w:rsidRDefault="00A93E4B">
            <w:pPr>
              <w:spacing w:line="360" w:lineRule="exact"/>
              <w:jc w:val="center"/>
              <w:rPr>
                <w:rFonts w:ascii="宋体" w:hAnsi="宋体" w:hint="eastAsia"/>
                <w:color w:val="000000"/>
                <w:szCs w:val="21"/>
              </w:rPr>
            </w:pPr>
          </w:p>
        </w:tc>
      </w:tr>
      <w:tr w:rsidR="00A93E4B" w14:paraId="21726679" w14:textId="77777777">
        <w:trPr>
          <w:cantSplit/>
          <w:trHeight w:val="372"/>
          <w:jc w:val="center"/>
        </w:trPr>
        <w:tc>
          <w:tcPr>
            <w:tcW w:w="3533" w:type="dxa"/>
            <w:vAlign w:val="center"/>
          </w:tcPr>
          <w:p w14:paraId="3086B22A" w14:textId="77777777" w:rsidR="00A93E4B" w:rsidRDefault="00000000">
            <w:pPr>
              <w:spacing w:line="360" w:lineRule="exact"/>
              <w:jc w:val="center"/>
              <w:rPr>
                <w:rFonts w:ascii="宋体" w:hAnsi="宋体" w:hint="eastAsia"/>
                <w:color w:val="000000"/>
                <w:szCs w:val="21"/>
              </w:rPr>
            </w:pPr>
            <w:r>
              <w:rPr>
                <w:rFonts w:ascii="宋体" w:hAnsi="宋体"/>
                <w:color w:val="000000"/>
                <w:szCs w:val="21"/>
              </w:rPr>
              <w:t>开户银行</w:t>
            </w:r>
          </w:p>
        </w:tc>
        <w:tc>
          <w:tcPr>
            <w:tcW w:w="5431" w:type="dxa"/>
            <w:vAlign w:val="center"/>
          </w:tcPr>
          <w:p w14:paraId="3A6DCD86" w14:textId="77777777" w:rsidR="00A93E4B" w:rsidRDefault="00A93E4B">
            <w:pPr>
              <w:spacing w:line="360" w:lineRule="exact"/>
              <w:jc w:val="center"/>
              <w:rPr>
                <w:rFonts w:ascii="宋体" w:hAnsi="宋体" w:hint="eastAsia"/>
                <w:color w:val="000000"/>
                <w:szCs w:val="21"/>
              </w:rPr>
            </w:pPr>
          </w:p>
        </w:tc>
      </w:tr>
      <w:tr w:rsidR="00A93E4B" w14:paraId="3EBBC65C" w14:textId="77777777">
        <w:trPr>
          <w:cantSplit/>
          <w:trHeight w:val="372"/>
          <w:jc w:val="center"/>
        </w:trPr>
        <w:tc>
          <w:tcPr>
            <w:tcW w:w="3533" w:type="dxa"/>
            <w:vAlign w:val="center"/>
          </w:tcPr>
          <w:p w14:paraId="3CD1ECCD" w14:textId="77777777" w:rsidR="00A93E4B" w:rsidRDefault="00000000">
            <w:pPr>
              <w:spacing w:line="360" w:lineRule="exact"/>
              <w:jc w:val="center"/>
              <w:rPr>
                <w:rFonts w:ascii="宋体" w:hAnsi="宋体" w:hint="eastAsia"/>
                <w:color w:val="000000"/>
                <w:szCs w:val="21"/>
              </w:rPr>
            </w:pPr>
            <w:r>
              <w:rPr>
                <w:rFonts w:ascii="宋体" w:hAnsi="宋体"/>
                <w:color w:val="000000"/>
                <w:szCs w:val="21"/>
              </w:rPr>
              <w:t>银行行号</w:t>
            </w:r>
          </w:p>
        </w:tc>
        <w:tc>
          <w:tcPr>
            <w:tcW w:w="5431" w:type="dxa"/>
            <w:vAlign w:val="center"/>
          </w:tcPr>
          <w:p w14:paraId="5C763AD4" w14:textId="77777777" w:rsidR="00A93E4B" w:rsidRDefault="00A93E4B">
            <w:pPr>
              <w:spacing w:line="360" w:lineRule="exact"/>
              <w:jc w:val="center"/>
              <w:rPr>
                <w:rFonts w:ascii="宋体" w:hAnsi="宋体" w:hint="eastAsia"/>
                <w:color w:val="000000"/>
                <w:szCs w:val="21"/>
              </w:rPr>
            </w:pPr>
          </w:p>
        </w:tc>
      </w:tr>
    </w:tbl>
    <w:p w14:paraId="44B58E1D"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3．如果我单位未遵守有关采购文件关于磋商保证金的规定，贵方可以没收我单位磋商保证金。</w:t>
      </w:r>
    </w:p>
    <w:p w14:paraId="0419CE73"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4. 我单位选择第</w:t>
      </w:r>
      <w:r>
        <w:rPr>
          <w:rFonts w:ascii="宋体" w:hAnsi="宋体"/>
          <w:color w:val="000000"/>
          <w:szCs w:val="21"/>
          <w:u w:val="single"/>
        </w:rPr>
        <w:t xml:space="preserve">     </w:t>
      </w:r>
      <w:r>
        <w:rPr>
          <w:rFonts w:ascii="宋体" w:hAnsi="宋体"/>
          <w:color w:val="000000"/>
          <w:szCs w:val="21"/>
        </w:rPr>
        <w:t>种方式作为代理服务费开票类型：</w:t>
      </w:r>
    </w:p>
    <w:p w14:paraId="6D11B212"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第一种方式：开具收据。</w:t>
      </w:r>
    </w:p>
    <w:p w14:paraId="5AE94164"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第二种方式：开具增值税普通发票。 1.公司名称</w:t>
      </w:r>
      <w:r>
        <w:rPr>
          <w:rFonts w:ascii="宋体" w:hAnsi="宋体"/>
          <w:color w:val="000000"/>
          <w:szCs w:val="21"/>
          <w:u w:val="single"/>
        </w:rPr>
        <w:t xml:space="preserve">                      </w:t>
      </w:r>
      <w:r>
        <w:rPr>
          <w:rFonts w:ascii="宋体" w:hAnsi="宋体"/>
          <w:color w:val="000000"/>
          <w:szCs w:val="21"/>
        </w:rPr>
        <w:t>；2.纳税人识别号</w:t>
      </w:r>
      <w:r>
        <w:rPr>
          <w:rFonts w:ascii="宋体" w:hAnsi="宋体"/>
          <w:color w:val="000000"/>
          <w:szCs w:val="21"/>
          <w:u w:val="single"/>
        </w:rPr>
        <w:t xml:space="preserve">                     </w:t>
      </w:r>
      <w:r>
        <w:rPr>
          <w:rFonts w:ascii="宋体" w:hAnsi="宋体"/>
          <w:color w:val="000000"/>
          <w:szCs w:val="21"/>
        </w:rPr>
        <w:t>；</w:t>
      </w:r>
    </w:p>
    <w:p w14:paraId="417E860D" w14:textId="77777777" w:rsidR="00A93E4B" w:rsidRDefault="00000000">
      <w:pPr>
        <w:spacing w:line="360" w:lineRule="exact"/>
        <w:ind w:firstLineChars="200" w:firstLine="420"/>
        <w:rPr>
          <w:rFonts w:ascii="宋体" w:hAnsi="宋体" w:hint="eastAsia"/>
          <w:color w:val="000000"/>
          <w:szCs w:val="21"/>
        </w:rPr>
      </w:pPr>
      <w:r>
        <w:rPr>
          <w:rFonts w:ascii="宋体" w:hAnsi="宋体"/>
          <w:color w:val="000000"/>
          <w:szCs w:val="21"/>
        </w:rPr>
        <w:t>第三种方式：开具增值税专用发票，开票信息如下：1.公司名称</w:t>
      </w:r>
      <w:r>
        <w:rPr>
          <w:rFonts w:ascii="宋体" w:hAnsi="宋体"/>
          <w:color w:val="000000"/>
          <w:szCs w:val="21"/>
          <w:u w:val="single"/>
        </w:rPr>
        <w:t xml:space="preserve">                      </w:t>
      </w:r>
      <w:r>
        <w:rPr>
          <w:rFonts w:ascii="宋体" w:hAnsi="宋体"/>
          <w:color w:val="000000"/>
          <w:szCs w:val="21"/>
        </w:rPr>
        <w:t>；2.纳税人识别号</w:t>
      </w:r>
      <w:r>
        <w:rPr>
          <w:rFonts w:ascii="宋体" w:hAnsi="宋体"/>
          <w:color w:val="000000"/>
          <w:szCs w:val="21"/>
          <w:u w:val="single"/>
        </w:rPr>
        <w:t xml:space="preserve">                     </w:t>
      </w:r>
      <w:r>
        <w:rPr>
          <w:rFonts w:ascii="宋体" w:hAnsi="宋体"/>
          <w:color w:val="000000"/>
          <w:szCs w:val="21"/>
        </w:rPr>
        <w:t>；3.税局登记地址</w:t>
      </w:r>
      <w:r>
        <w:rPr>
          <w:rFonts w:ascii="宋体" w:hAnsi="宋体"/>
          <w:color w:val="000000"/>
          <w:szCs w:val="21"/>
          <w:u w:val="single"/>
        </w:rPr>
        <w:t xml:space="preserve">                     </w:t>
      </w:r>
      <w:r>
        <w:rPr>
          <w:rFonts w:ascii="宋体" w:hAnsi="宋体"/>
          <w:color w:val="000000"/>
          <w:szCs w:val="21"/>
        </w:rPr>
        <w:t>；4.税局登记电话</w:t>
      </w:r>
      <w:r>
        <w:rPr>
          <w:rFonts w:ascii="宋体" w:hAnsi="宋体"/>
          <w:color w:val="000000"/>
          <w:szCs w:val="21"/>
          <w:u w:val="single"/>
        </w:rPr>
        <w:t xml:space="preserve">             </w:t>
      </w:r>
      <w:r>
        <w:rPr>
          <w:rFonts w:ascii="宋体" w:hAnsi="宋体"/>
          <w:color w:val="000000"/>
          <w:szCs w:val="21"/>
        </w:rPr>
        <w:t>；5.开户银行</w:t>
      </w:r>
      <w:r>
        <w:rPr>
          <w:rFonts w:ascii="宋体" w:hAnsi="宋体"/>
          <w:color w:val="000000"/>
          <w:szCs w:val="21"/>
          <w:u w:val="single"/>
        </w:rPr>
        <w:t xml:space="preserve">                 </w:t>
      </w:r>
      <w:r>
        <w:rPr>
          <w:rFonts w:ascii="宋体" w:hAnsi="宋体"/>
          <w:color w:val="000000"/>
          <w:szCs w:val="21"/>
        </w:rPr>
        <w:t>；6.银行账户</w:t>
      </w:r>
      <w:r>
        <w:rPr>
          <w:rFonts w:ascii="宋体" w:hAnsi="宋体"/>
          <w:color w:val="000000"/>
          <w:szCs w:val="21"/>
          <w:u w:val="single"/>
        </w:rPr>
        <w:t xml:space="preserve">                         </w:t>
      </w:r>
      <w:r>
        <w:rPr>
          <w:rFonts w:ascii="宋体" w:hAnsi="宋体"/>
          <w:color w:val="000000"/>
          <w:szCs w:val="21"/>
        </w:rPr>
        <w:t>。</w:t>
      </w:r>
    </w:p>
    <w:p w14:paraId="2DE969B4" w14:textId="77777777" w:rsidR="00A93E4B" w:rsidRDefault="00A93E4B">
      <w:pPr>
        <w:spacing w:beforeLines="50" w:before="120" w:line="360" w:lineRule="auto"/>
        <w:jc w:val="left"/>
        <w:rPr>
          <w:rFonts w:ascii="宋体" w:hAnsi="宋体" w:hint="eastAsia"/>
          <w:color w:val="000000"/>
          <w:szCs w:val="21"/>
        </w:rPr>
      </w:pPr>
    </w:p>
    <w:p w14:paraId="6E88F515" w14:textId="77777777" w:rsidR="00A93E4B" w:rsidRDefault="00000000">
      <w:pPr>
        <w:spacing w:beforeLines="50" w:before="120" w:line="360" w:lineRule="auto"/>
        <w:jc w:val="left"/>
        <w:rPr>
          <w:rFonts w:ascii="宋体" w:hAnsi="宋体" w:hint="eastAsia"/>
          <w:color w:val="000000"/>
          <w:szCs w:val="21"/>
          <w:u w:val="single"/>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color w:val="000000"/>
          <w:szCs w:val="21"/>
          <w:u w:val="single"/>
        </w:rPr>
        <w:t xml:space="preserve">                              </w:t>
      </w:r>
    </w:p>
    <w:p w14:paraId="172F068A" w14:textId="77777777" w:rsidR="00A93E4B" w:rsidRDefault="00000000">
      <w:pPr>
        <w:spacing w:beforeLines="50" w:before="120" w:line="360" w:lineRule="auto"/>
        <w:jc w:val="left"/>
        <w:rPr>
          <w:rFonts w:ascii="宋体" w:hAnsi="宋体" w:hint="eastAsia"/>
          <w:color w:val="000000"/>
          <w:szCs w:val="21"/>
        </w:rPr>
      </w:pPr>
      <w:r>
        <w:rPr>
          <w:rFonts w:ascii="宋体" w:hAnsi="宋体"/>
          <w:color w:val="000000"/>
          <w:szCs w:val="21"/>
        </w:rPr>
        <w:t>供应商地址：</w:t>
      </w:r>
      <w:r>
        <w:rPr>
          <w:rFonts w:ascii="宋体" w:hAnsi="宋体"/>
          <w:color w:val="000000"/>
          <w:szCs w:val="21"/>
          <w:u w:val="single"/>
        </w:rPr>
        <w:t xml:space="preserve">                                     </w:t>
      </w:r>
    </w:p>
    <w:p w14:paraId="021AA2CB" w14:textId="77777777" w:rsidR="00A93E4B" w:rsidRDefault="00A93E4B">
      <w:pPr>
        <w:spacing w:beforeLines="50" w:before="120" w:line="360" w:lineRule="auto"/>
        <w:jc w:val="left"/>
        <w:rPr>
          <w:rFonts w:ascii="宋体" w:hAnsi="宋体" w:hint="eastAsia"/>
          <w:color w:val="000000"/>
          <w:szCs w:val="21"/>
          <w:u w:val="single"/>
        </w:rPr>
      </w:pPr>
    </w:p>
    <w:p w14:paraId="52E4043C" w14:textId="77777777" w:rsidR="00A93E4B" w:rsidRDefault="00000000">
      <w:pPr>
        <w:wordWrap w:val="0"/>
        <w:spacing w:beforeLines="50" w:before="120" w:line="360" w:lineRule="auto"/>
        <w:jc w:val="right"/>
        <w:rPr>
          <w:rFonts w:ascii="宋体" w:hAnsi="宋体" w:hint="eastAsia"/>
          <w:color w:val="000000"/>
          <w:szCs w:val="21"/>
        </w:rPr>
      </w:pPr>
      <w:r>
        <w:rPr>
          <w:rFonts w:ascii="宋体" w:hAnsi="宋体"/>
          <w:color w:val="000000"/>
          <w:szCs w:val="21"/>
        </w:rPr>
        <w:t>日期：</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14:paraId="10835E60" w14:textId="77777777" w:rsidR="00A93E4B" w:rsidRDefault="00000000">
      <w:pPr>
        <w:spacing w:beforeLines="50" w:before="120"/>
        <w:rPr>
          <w:rFonts w:ascii="宋体" w:hAnsi="宋体" w:hint="eastAsia"/>
          <w:color w:val="000000"/>
          <w:szCs w:val="21"/>
        </w:rPr>
      </w:pPr>
      <w:r>
        <w:rPr>
          <w:rFonts w:ascii="宋体" w:hAnsi="宋体"/>
          <w:color w:val="000000"/>
          <w:szCs w:val="21"/>
        </w:rPr>
        <w:lastRenderedPageBreak/>
        <w:t>说明：</w:t>
      </w:r>
    </w:p>
    <w:p w14:paraId="1AC83490" w14:textId="77777777" w:rsidR="00A93E4B" w:rsidRDefault="00000000">
      <w:pPr>
        <w:spacing w:line="340" w:lineRule="exact"/>
        <w:ind w:firstLineChars="200" w:firstLine="420"/>
        <w:rPr>
          <w:rFonts w:ascii="宋体" w:hAnsi="宋体" w:hint="eastAsia"/>
          <w:color w:val="000000"/>
          <w:szCs w:val="21"/>
        </w:rPr>
      </w:pPr>
      <w:r>
        <w:rPr>
          <w:rFonts w:ascii="宋体" w:hAnsi="宋体"/>
          <w:color w:val="000000"/>
          <w:szCs w:val="21"/>
        </w:rPr>
        <w:t>（1）为保障资金安全，上述账户不能为私人账户。</w:t>
      </w:r>
    </w:p>
    <w:p w14:paraId="0D9527D2" w14:textId="77777777" w:rsidR="00A93E4B" w:rsidRDefault="00000000">
      <w:pPr>
        <w:spacing w:line="340" w:lineRule="exact"/>
        <w:ind w:firstLineChars="200" w:firstLine="420"/>
        <w:rPr>
          <w:rFonts w:ascii="宋体" w:hAnsi="宋体" w:hint="eastAsia"/>
          <w:color w:val="000000"/>
          <w:szCs w:val="21"/>
        </w:rPr>
      </w:pPr>
      <w:r>
        <w:rPr>
          <w:rFonts w:ascii="宋体" w:hAnsi="宋体"/>
          <w:color w:val="000000"/>
          <w:szCs w:val="21"/>
        </w:rPr>
        <w:t>（2）如因未按要求缴纳磋商保证金，导致磋商保证金无法退还或丢失等可能产生的一切后果由供应商自行负责。如需要，采购代理机构将按上述所填信息办理代理服务费发票事宜。如所填信息有误导致开票信息错误等可能产生的一切后果由供应商自行负责。</w:t>
      </w:r>
    </w:p>
    <w:p w14:paraId="2E255CE9" w14:textId="77777777" w:rsidR="00A93E4B" w:rsidRDefault="00000000">
      <w:pPr>
        <w:spacing w:line="340" w:lineRule="exact"/>
        <w:ind w:firstLineChars="200" w:firstLine="420"/>
        <w:rPr>
          <w:rFonts w:ascii="宋体" w:hAnsi="宋体" w:hint="eastAsia"/>
          <w:color w:val="000000"/>
          <w:szCs w:val="21"/>
        </w:rPr>
      </w:pPr>
      <w:r>
        <w:rPr>
          <w:rFonts w:ascii="宋体" w:hAnsi="宋体"/>
          <w:color w:val="000000"/>
          <w:szCs w:val="21"/>
        </w:rPr>
        <w:t>（3）如供应商未及时收到退回款项，请与广西机电设备招标有限公司财务部联系。广西机电设备招标有限公司财务部联系方式：联系人：吴茜；电话：0771-2821398；传真：0771-2843545。</w:t>
      </w:r>
    </w:p>
    <w:p w14:paraId="6A6A2445" w14:textId="77777777" w:rsidR="00A93E4B" w:rsidRDefault="00000000">
      <w:pPr>
        <w:snapToGrid w:val="0"/>
        <w:spacing w:before="50" w:afterLines="50" w:after="120"/>
        <w:jc w:val="left"/>
        <w:rPr>
          <w:rFonts w:ascii="宋体" w:hAnsi="宋体" w:hint="eastAsia"/>
          <w:color w:val="000000"/>
          <w:sz w:val="24"/>
        </w:rPr>
      </w:pPr>
      <w:r>
        <w:rPr>
          <w:rFonts w:ascii="宋体" w:hAnsi="宋体"/>
          <w:color w:val="000000"/>
          <w:szCs w:val="21"/>
        </w:rPr>
        <w:br w:type="page"/>
      </w:r>
    </w:p>
    <w:p w14:paraId="04FE4BCE" w14:textId="77777777" w:rsidR="00A93E4B" w:rsidRDefault="00000000">
      <w:pPr>
        <w:snapToGrid w:val="0"/>
        <w:spacing w:beforeLines="50" w:before="120" w:after="50" w:line="440" w:lineRule="exact"/>
        <w:jc w:val="left"/>
        <w:outlineLvl w:val="1"/>
        <w:rPr>
          <w:rFonts w:ascii="宋体" w:hAnsi="宋体" w:hint="eastAsia"/>
          <w:color w:val="000000"/>
          <w:sz w:val="24"/>
        </w:rPr>
      </w:pPr>
      <w:r>
        <w:rPr>
          <w:rFonts w:ascii="宋体" w:hAnsi="宋体"/>
          <w:color w:val="000000"/>
          <w:sz w:val="24"/>
        </w:rPr>
        <w:lastRenderedPageBreak/>
        <w:t>3</w:t>
      </w:r>
      <w:r>
        <w:rPr>
          <w:rFonts w:ascii="宋体" w:hAnsi="宋体" w:hint="eastAsia"/>
          <w:color w:val="000000"/>
          <w:sz w:val="24"/>
        </w:rPr>
        <w:t xml:space="preserve">.响应文件封面参考格式（报价文件）： </w:t>
      </w:r>
    </w:p>
    <w:p w14:paraId="2AAEBE0F" w14:textId="77777777" w:rsidR="00A93E4B" w:rsidRDefault="00A93E4B">
      <w:pPr>
        <w:snapToGrid w:val="0"/>
        <w:spacing w:before="50" w:afterLines="50" w:after="120" w:line="400" w:lineRule="exact"/>
        <w:jc w:val="left"/>
        <w:rPr>
          <w:rFonts w:ascii="宋体" w:hAnsi="宋体" w:hint="eastAsia"/>
          <w:color w:val="000000"/>
          <w:sz w:val="24"/>
        </w:rPr>
      </w:pPr>
    </w:p>
    <w:p w14:paraId="0CBDFCF9" w14:textId="77777777" w:rsidR="00A93E4B" w:rsidRDefault="00A93E4B">
      <w:pPr>
        <w:snapToGrid w:val="0"/>
        <w:spacing w:beforeLines="50" w:before="120" w:after="50" w:line="360" w:lineRule="exact"/>
        <w:rPr>
          <w:rFonts w:ascii="宋体" w:hAnsi="宋体" w:hint="eastAsia"/>
          <w:color w:val="000000"/>
          <w:sz w:val="24"/>
        </w:rPr>
      </w:pPr>
    </w:p>
    <w:p w14:paraId="6F9EA6C9" w14:textId="77777777" w:rsidR="00A93E4B" w:rsidRDefault="00A93E4B">
      <w:pPr>
        <w:snapToGrid w:val="0"/>
        <w:spacing w:beforeLines="50" w:before="120" w:after="50" w:line="360" w:lineRule="exact"/>
        <w:jc w:val="center"/>
        <w:rPr>
          <w:rFonts w:ascii="宋体" w:hAnsi="宋体" w:hint="eastAsia"/>
          <w:color w:val="000000"/>
          <w:sz w:val="24"/>
        </w:rPr>
      </w:pPr>
    </w:p>
    <w:p w14:paraId="34714E0D" w14:textId="77777777" w:rsidR="00A93E4B" w:rsidRDefault="00000000">
      <w:pPr>
        <w:snapToGrid w:val="0"/>
        <w:spacing w:beforeLines="50" w:before="120" w:after="50" w:line="360" w:lineRule="exact"/>
        <w:jc w:val="center"/>
        <w:rPr>
          <w:rFonts w:ascii="宋体" w:hAnsi="宋体" w:hint="eastAsia"/>
          <w:b/>
          <w:color w:val="000000"/>
          <w:sz w:val="44"/>
          <w:szCs w:val="44"/>
        </w:rPr>
      </w:pPr>
      <w:r>
        <w:rPr>
          <w:rFonts w:ascii="宋体" w:hAnsi="宋体" w:hint="eastAsia"/>
          <w:b/>
          <w:color w:val="000000"/>
          <w:sz w:val="44"/>
          <w:szCs w:val="44"/>
        </w:rPr>
        <w:t>电子响应文件</w:t>
      </w:r>
    </w:p>
    <w:p w14:paraId="79CC2B40" w14:textId="77777777" w:rsidR="00A93E4B" w:rsidRDefault="00A93E4B">
      <w:pPr>
        <w:snapToGrid w:val="0"/>
        <w:spacing w:beforeLines="50" w:before="120" w:after="50" w:line="360" w:lineRule="exact"/>
        <w:jc w:val="center"/>
        <w:rPr>
          <w:rFonts w:ascii="宋体" w:hAnsi="宋体" w:hint="eastAsia"/>
          <w:b/>
          <w:color w:val="000000"/>
          <w:sz w:val="44"/>
          <w:szCs w:val="44"/>
        </w:rPr>
      </w:pPr>
    </w:p>
    <w:p w14:paraId="28A430FC" w14:textId="77777777" w:rsidR="00A93E4B" w:rsidRDefault="00A93E4B">
      <w:pPr>
        <w:snapToGrid w:val="0"/>
        <w:spacing w:beforeLines="50" w:before="120" w:after="50" w:line="360" w:lineRule="exact"/>
        <w:jc w:val="center"/>
        <w:rPr>
          <w:rFonts w:ascii="宋体" w:hAnsi="宋体" w:hint="eastAsia"/>
          <w:b/>
          <w:color w:val="000000"/>
          <w:sz w:val="44"/>
          <w:szCs w:val="44"/>
        </w:rPr>
      </w:pPr>
    </w:p>
    <w:p w14:paraId="3DF7FB67" w14:textId="77777777" w:rsidR="00A93E4B" w:rsidRDefault="00000000">
      <w:pPr>
        <w:snapToGrid w:val="0"/>
        <w:spacing w:beforeLines="50" w:before="120" w:after="50" w:line="360" w:lineRule="exact"/>
        <w:jc w:val="center"/>
        <w:rPr>
          <w:rFonts w:ascii="宋体" w:hAnsi="宋体" w:hint="eastAsia"/>
          <w:b/>
          <w:color w:val="000000"/>
          <w:sz w:val="44"/>
          <w:szCs w:val="44"/>
        </w:rPr>
      </w:pPr>
      <w:r>
        <w:rPr>
          <w:rFonts w:ascii="宋体" w:hAnsi="宋体" w:hint="eastAsia"/>
          <w:b/>
          <w:color w:val="000000"/>
          <w:sz w:val="44"/>
          <w:szCs w:val="44"/>
        </w:rPr>
        <w:t>报价文件</w:t>
      </w:r>
    </w:p>
    <w:p w14:paraId="6D747FAC" w14:textId="77777777" w:rsidR="00A93E4B" w:rsidRDefault="00A93E4B">
      <w:pPr>
        <w:snapToGrid w:val="0"/>
        <w:spacing w:beforeLines="50" w:before="120" w:after="50" w:line="360" w:lineRule="exact"/>
        <w:rPr>
          <w:rFonts w:ascii="宋体" w:hAnsi="宋体" w:hint="eastAsia"/>
          <w:color w:val="000000"/>
          <w:sz w:val="24"/>
        </w:rPr>
      </w:pPr>
    </w:p>
    <w:p w14:paraId="2952E0D9" w14:textId="77777777" w:rsidR="00A93E4B" w:rsidRDefault="00A93E4B">
      <w:pPr>
        <w:snapToGrid w:val="0"/>
        <w:spacing w:beforeLines="50" w:before="120" w:after="50" w:line="360" w:lineRule="exact"/>
        <w:rPr>
          <w:rFonts w:ascii="宋体" w:hAnsi="宋体" w:hint="eastAsia"/>
          <w:color w:val="000000"/>
          <w:sz w:val="24"/>
        </w:rPr>
      </w:pPr>
    </w:p>
    <w:p w14:paraId="6B88A5F1" w14:textId="77777777" w:rsidR="00A93E4B" w:rsidRDefault="00A93E4B">
      <w:pPr>
        <w:snapToGrid w:val="0"/>
        <w:spacing w:beforeLines="50" w:before="120" w:after="50" w:line="360" w:lineRule="exact"/>
        <w:rPr>
          <w:rFonts w:ascii="宋体" w:hAnsi="宋体" w:hint="eastAsia"/>
          <w:color w:val="000000"/>
          <w:sz w:val="24"/>
        </w:rPr>
      </w:pPr>
    </w:p>
    <w:p w14:paraId="745308D5"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 xml:space="preserve">项目名称： </w:t>
      </w:r>
    </w:p>
    <w:p w14:paraId="3086BE01"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项目编号：</w:t>
      </w:r>
    </w:p>
    <w:p w14:paraId="3C33F21F"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分标号：（若无留空或写</w:t>
      </w:r>
      <w:r>
        <w:rPr>
          <w:rFonts w:ascii="宋体" w:hAnsi="宋体"/>
          <w:color w:val="000000"/>
          <w:sz w:val="24"/>
        </w:rPr>
        <w:t>“/”</w:t>
      </w:r>
      <w:r>
        <w:rPr>
          <w:rFonts w:ascii="宋体" w:hAnsi="宋体" w:hint="eastAsia"/>
          <w:color w:val="000000"/>
          <w:sz w:val="24"/>
        </w:rPr>
        <w:t>）</w:t>
      </w:r>
    </w:p>
    <w:p w14:paraId="2FDC6D39"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供应商名称：</w:t>
      </w:r>
    </w:p>
    <w:p w14:paraId="3656F501" w14:textId="77777777" w:rsidR="00A93E4B" w:rsidRDefault="00000000">
      <w:pPr>
        <w:snapToGrid w:val="0"/>
        <w:spacing w:beforeLines="50" w:before="120" w:after="50" w:line="360" w:lineRule="exact"/>
        <w:ind w:firstLineChars="300" w:firstLine="720"/>
        <w:rPr>
          <w:rFonts w:ascii="宋体" w:hAnsi="宋体" w:hint="eastAsia"/>
          <w:color w:val="000000"/>
          <w:sz w:val="24"/>
        </w:rPr>
      </w:pPr>
      <w:r>
        <w:rPr>
          <w:rFonts w:ascii="宋体" w:hAnsi="宋体" w:hint="eastAsia"/>
          <w:color w:val="000000"/>
          <w:sz w:val="24"/>
        </w:rPr>
        <w:t>供应商地址：</w:t>
      </w:r>
    </w:p>
    <w:p w14:paraId="41020446" w14:textId="77777777" w:rsidR="00A93E4B" w:rsidRDefault="00A93E4B">
      <w:pPr>
        <w:snapToGrid w:val="0"/>
        <w:spacing w:beforeLines="50" w:before="120" w:after="50" w:line="360" w:lineRule="exact"/>
        <w:ind w:firstLineChars="300" w:firstLine="720"/>
        <w:rPr>
          <w:rFonts w:ascii="宋体" w:hAnsi="宋体" w:hint="eastAsia"/>
          <w:color w:val="000000"/>
          <w:sz w:val="24"/>
        </w:rPr>
      </w:pPr>
    </w:p>
    <w:p w14:paraId="056AD444" w14:textId="77777777" w:rsidR="00A93E4B" w:rsidRDefault="00000000">
      <w:pPr>
        <w:snapToGrid w:val="0"/>
        <w:spacing w:beforeLines="50" w:before="120" w:after="50" w:line="360" w:lineRule="exact"/>
        <w:ind w:firstLineChars="1500" w:firstLine="3600"/>
        <w:rPr>
          <w:rFonts w:ascii="宋体" w:hAnsi="宋体" w:hint="eastAsia"/>
          <w:color w:val="000000"/>
          <w:sz w:val="24"/>
        </w:rPr>
      </w:pPr>
      <w:r>
        <w:rPr>
          <w:rFonts w:ascii="宋体" w:hAnsi="宋体" w:hint="eastAsia"/>
          <w:color w:val="000000"/>
          <w:sz w:val="24"/>
        </w:rPr>
        <w:t xml:space="preserve">                        年  月  日</w:t>
      </w:r>
    </w:p>
    <w:p w14:paraId="6E5DD837" w14:textId="77777777" w:rsidR="00A93E4B" w:rsidRDefault="00A93E4B">
      <w:pPr>
        <w:snapToGrid w:val="0"/>
        <w:spacing w:beforeLines="50" w:before="120" w:after="50" w:line="360" w:lineRule="exact"/>
        <w:ind w:firstLineChars="300" w:firstLine="720"/>
        <w:rPr>
          <w:rFonts w:ascii="宋体" w:hAnsi="宋体" w:hint="eastAsia"/>
          <w:color w:val="000000"/>
          <w:sz w:val="24"/>
        </w:rPr>
        <w:sectPr w:rsidR="00A93E4B">
          <w:pgSz w:w="11906" w:h="16838"/>
          <w:pgMar w:top="1418" w:right="1274" w:bottom="1418" w:left="1418" w:header="851" w:footer="992" w:gutter="0"/>
          <w:cols w:space="720"/>
          <w:docGrid w:linePitch="312"/>
        </w:sectPr>
      </w:pPr>
    </w:p>
    <w:p w14:paraId="213CB9EE" w14:textId="77777777" w:rsidR="00A93E4B" w:rsidRDefault="00000000">
      <w:pPr>
        <w:snapToGrid w:val="0"/>
        <w:spacing w:beforeLines="50" w:before="120" w:after="50" w:line="440" w:lineRule="exact"/>
        <w:jc w:val="center"/>
        <w:rPr>
          <w:rFonts w:ascii="宋体" w:hAnsi="宋体" w:hint="eastAsia"/>
          <w:bCs/>
          <w:color w:val="000000"/>
          <w:sz w:val="24"/>
        </w:rPr>
      </w:pPr>
      <w:r>
        <w:rPr>
          <w:rFonts w:ascii="宋体" w:hAnsi="宋体"/>
          <w:bCs/>
          <w:color w:val="000000"/>
          <w:sz w:val="24"/>
        </w:rPr>
        <w:lastRenderedPageBreak/>
        <w:t>第</w:t>
      </w:r>
      <w:r>
        <w:rPr>
          <w:rFonts w:ascii="宋体" w:hAnsi="宋体" w:hint="eastAsia"/>
          <w:bCs/>
          <w:color w:val="000000"/>
          <w:sz w:val="24"/>
        </w:rPr>
        <w:t>三</w:t>
      </w:r>
      <w:r>
        <w:rPr>
          <w:rFonts w:ascii="宋体" w:hAnsi="宋体"/>
          <w:bCs/>
          <w:color w:val="000000"/>
          <w:sz w:val="24"/>
        </w:rPr>
        <w:t>部分 报价文件</w:t>
      </w:r>
    </w:p>
    <w:p w14:paraId="31B5B45B" w14:textId="77777777" w:rsidR="00A93E4B" w:rsidRDefault="00A93E4B">
      <w:pPr>
        <w:jc w:val="center"/>
        <w:rPr>
          <w:rFonts w:ascii="宋体" w:hAnsi="宋体" w:hint="eastAsia"/>
          <w:b/>
          <w:bCs/>
          <w:color w:val="000000"/>
          <w:szCs w:val="21"/>
        </w:rPr>
      </w:pPr>
    </w:p>
    <w:p w14:paraId="22D4D92F" w14:textId="77777777" w:rsidR="00A93E4B" w:rsidRDefault="00000000">
      <w:pPr>
        <w:rPr>
          <w:rFonts w:ascii="宋体" w:hAnsi="宋体" w:hint="eastAsia"/>
          <w:b/>
          <w:color w:val="000000"/>
          <w:szCs w:val="21"/>
        </w:rPr>
      </w:pPr>
      <w:r>
        <w:rPr>
          <w:rFonts w:ascii="宋体" w:hAnsi="宋体"/>
          <w:b/>
          <w:color w:val="000000"/>
          <w:szCs w:val="21"/>
        </w:rPr>
        <w:t>1．响应函格式：</w:t>
      </w:r>
    </w:p>
    <w:p w14:paraId="5A9C968C" w14:textId="77777777" w:rsidR="00A93E4B" w:rsidRDefault="00A93E4B">
      <w:pPr>
        <w:rPr>
          <w:rFonts w:ascii="宋体" w:hAnsi="宋体" w:hint="eastAsia"/>
          <w:b/>
          <w:color w:val="000000"/>
          <w:szCs w:val="21"/>
        </w:rPr>
      </w:pPr>
    </w:p>
    <w:p w14:paraId="444854B9" w14:textId="77777777" w:rsidR="00A93E4B" w:rsidRDefault="00000000">
      <w:pPr>
        <w:jc w:val="center"/>
        <w:rPr>
          <w:rFonts w:ascii="宋体" w:hAnsi="宋体" w:hint="eastAsia"/>
          <w:b/>
          <w:color w:val="000000"/>
          <w:szCs w:val="21"/>
        </w:rPr>
      </w:pPr>
      <w:r>
        <w:rPr>
          <w:rFonts w:ascii="宋体" w:hAnsi="宋体"/>
          <w:b/>
          <w:color w:val="000000"/>
          <w:szCs w:val="21"/>
        </w:rPr>
        <w:t>响 应 函</w:t>
      </w:r>
    </w:p>
    <w:p w14:paraId="25E70B36" w14:textId="77777777" w:rsidR="00A93E4B" w:rsidRDefault="00A93E4B">
      <w:pPr>
        <w:rPr>
          <w:rFonts w:ascii="宋体" w:hAnsi="宋体" w:hint="eastAsia"/>
          <w:b/>
          <w:color w:val="000000"/>
          <w:szCs w:val="21"/>
        </w:rPr>
      </w:pPr>
    </w:p>
    <w:p w14:paraId="2BA5CD77" w14:textId="77777777" w:rsidR="00A93E4B" w:rsidRDefault="00000000">
      <w:pPr>
        <w:spacing w:line="360" w:lineRule="auto"/>
        <w:rPr>
          <w:rFonts w:ascii="宋体" w:hAnsi="宋体" w:hint="eastAsia"/>
          <w:color w:val="000000"/>
          <w:szCs w:val="21"/>
        </w:rPr>
      </w:pPr>
      <w:bookmarkStart w:id="117" w:name="_Hlk19110643"/>
      <w:r>
        <w:rPr>
          <w:rFonts w:ascii="宋体" w:hAnsi="宋体"/>
          <w:color w:val="000000"/>
          <w:szCs w:val="21"/>
        </w:rPr>
        <w:t>致：_</w:t>
      </w:r>
      <w:r>
        <w:rPr>
          <w:rFonts w:ascii="宋体" w:hAnsi="宋体"/>
          <w:i/>
          <w:iCs/>
          <w:color w:val="000000"/>
          <w:szCs w:val="21"/>
          <w:u w:val="single"/>
        </w:rPr>
        <w:t>（采购</w:t>
      </w:r>
      <w:r>
        <w:rPr>
          <w:rFonts w:ascii="宋体" w:hAnsi="宋体" w:hint="eastAsia"/>
          <w:i/>
          <w:iCs/>
          <w:color w:val="000000"/>
          <w:szCs w:val="21"/>
          <w:u w:val="single"/>
        </w:rPr>
        <w:t>人</w:t>
      </w:r>
      <w:r>
        <w:rPr>
          <w:rFonts w:ascii="宋体" w:hAnsi="宋体"/>
          <w:i/>
          <w:iCs/>
          <w:color w:val="000000"/>
          <w:szCs w:val="21"/>
          <w:u w:val="single"/>
        </w:rPr>
        <w:t>名称）</w:t>
      </w:r>
      <w:r>
        <w:rPr>
          <w:rFonts w:ascii="宋体" w:hAnsi="宋体"/>
          <w:i/>
          <w:iCs/>
          <w:color w:val="000000"/>
          <w:szCs w:val="21"/>
        </w:rPr>
        <w:t>_</w:t>
      </w:r>
    </w:p>
    <w:p w14:paraId="12C82693" w14:textId="77777777" w:rsidR="00A93E4B" w:rsidRDefault="00000000">
      <w:pPr>
        <w:spacing w:line="360" w:lineRule="auto"/>
        <w:ind w:firstLineChars="200" w:firstLine="420"/>
        <w:rPr>
          <w:rFonts w:ascii="宋体" w:hAnsi="宋体" w:hint="eastAsia"/>
          <w:color w:val="000000"/>
          <w:szCs w:val="21"/>
        </w:rPr>
      </w:pPr>
      <w:r>
        <w:rPr>
          <w:rFonts w:ascii="宋体" w:hAnsi="宋体"/>
          <w:color w:val="000000"/>
          <w:szCs w:val="21"/>
        </w:rPr>
        <w:t>我方已仔细研究了</w:t>
      </w:r>
      <w:r>
        <w:rPr>
          <w:rFonts w:ascii="宋体" w:hAnsi="宋体" w:hint="eastAsia"/>
          <w:i/>
          <w:iCs/>
          <w:color w:val="000000"/>
          <w:szCs w:val="21"/>
          <w:u w:val="single"/>
        </w:rPr>
        <w:t>（项目名称）</w:t>
      </w:r>
      <w:r>
        <w:rPr>
          <w:rFonts w:ascii="宋体" w:hAnsi="宋体"/>
          <w:color w:val="000000"/>
          <w:szCs w:val="21"/>
        </w:rPr>
        <w:t>的</w:t>
      </w:r>
      <w:r>
        <w:rPr>
          <w:rFonts w:ascii="宋体" w:hAnsi="宋体" w:hint="eastAsia"/>
          <w:color w:val="000000"/>
          <w:szCs w:val="21"/>
        </w:rPr>
        <w:t>采购文件</w:t>
      </w:r>
      <w:r>
        <w:rPr>
          <w:rFonts w:ascii="宋体" w:hAnsi="宋体"/>
          <w:color w:val="000000"/>
          <w:szCs w:val="21"/>
        </w:rPr>
        <w:t>的全部内容</w:t>
      </w:r>
      <w:r>
        <w:rPr>
          <w:rFonts w:ascii="宋体" w:hAnsi="宋体" w:hint="eastAsia"/>
          <w:color w:val="000000"/>
          <w:szCs w:val="21"/>
        </w:rPr>
        <w:t>，</w:t>
      </w:r>
      <w:r>
        <w:rPr>
          <w:rFonts w:ascii="宋体" w:hAnsi="宋体"/>
          <w:color w:val="000000"/>
          <w:szCs w:val="21"/>
        </w:rPr>
        <w:t>签字代表</w:t>
      </w:r>
      <w:r>
        <w:rPr>
          <w:rFonts w:ascii="宋体" w:hAnsi="宋体" w:hint="eastAsia"/>
          <w:i/>
          <w:iCs/>
          <w:color w:val="000000"/>
          <w:szCs w:val="21"/>
          <w:u w:val="single"/>
        </w:rPr>
        <w:t>（授权代表姓名）</w:t>
      </w:r>
      <w:r>
        <w:rPr>
          <w:rFonts w:ascii="宋体" w:hAnsi="宋体"/>
          <w:color w:val="000000"/>
          <w:szCs w:val="21"/>
        </w:rPr>
        <w:t>经正式授权并代表供应商</w:t>
      </w:r>
      <w:r>
        <w:rPr>
          <w:rFonts w:ascii="宋体" w:hAnsi="宋体"/>
          <w:color w:val="000000"/>
          <w:szCs w:val="21"/>
          <w:u w:val="single"/>
        </w:rPr>
        <w:t xml:space="preserve"> </w:t>
      </w:r>
      <w:r>
        <w:rPr>
          <w:rFonts w:ascii="宋体" w:hAnsi="宋体"/>
          <w:i/>
          <w:iCs/>
          <w:color w:val="000000"/>
          <w:szCs w:val="21"/>
          <w:u w:val="single"/>
        </w:rPr>
        <w:t>（供应商名称）</w:t>
      </w:r>
      <w:r>
        <w:rPr>
          <w:rFonts w:ascii="宋体" w:hAnsi="宋体" w:hint="eastAsia"/>
          <w:i/>
          <w:iCs/>
          <w:color w:val="000000"/>
          <w:szCs w:val="21"/>
          <w:u w:val="single"/>
        </w:rPr>
        <w:t xml:space="preserve"> </w:t>
      </w:r>
      <w:r>
        <w:rPr>
          <w:rFonts w:ascii="宋体" w:hAnsi="宋体"/>
          <w:color w:val="000000"/>
          <w:szCs w:val="21"/>
        </w:rPr>
        <w:t>提交响应文件。</w:t>
      </w:r>
    </w:p>
    <w:bookmarkEnd w:id="117"/>
    <w:p w14:paraId="237C8ECD" w14:textId="77777777" w:rsidR="00A93E4B" w:rsidRDefault="00000000">
      <w:pPr>
        <w:spacing w:line="360" w:lineRule="auto"/>
        <w:ind w:firstLineChars="200" w:firstLine="420"/>
        <w:rPr>
          <w:rFonts w:ascii="宋体" w:hAnsi="宋体" w:hint="eastAsia"/>
          <w:color w:val="000000"/>
          <w:szCs w:val="21"/>
        </w:rPr>
      </w:pPr>
      <w:r>
        <w:rPr>
          <w:rFonts w:ascii="宋体" w:hAnsi="宋体"/>
          <w:color w:val="000000"/>
          <w:szCs w:val="21"/>
        </w:rPr>
        <w:t>据此函，签字代表宣布同意如下：</w:t>
      </w:r>
    </w:p>
    <w:p w14:paraId="7C7F0731" w14:textId="77777777" w:rsidR="00A93E4B" w:rsidRDefault="00000000">
      <w:pPr>
        <w:spacing w:line="360" w:lineRule="auto"/>
        <w:rPr>
          <w:rFonts w:ascii="宋体" w:hAnsi="宋体" w:hint="eastAsia"/>
          <w:color w:val="000000"/>
          <w:szCs w:val="21"/>
        </w:rPr>
      </w:pPr>
      <w:r>
        <w:rPr>
          <w:rFonts w:ascii="宋体" w:hAnsi="宋体"/>
          <w:color w:val="000000"/>
          <w:szCs w:val="21"/>
        </w:rPr>
        <w:t>（1）供应商已详细审查全部“采购文件”，包括修改文件（如有的话）以及全部参考资料和有关附件，已经了解我方对于采购文件、采购过程、采购结果有依法进行询问、质疑、投诉的权利及相关渠道和要求。</w:t>
      </w:r>
    </w:p>
    <w:p w14:paraId="3043CFE6" w14:textId="77777777" w:rsidR="00A93E4B" w:rsidRDefault="00000000">
      <w:pPr>
        <w:spacing w:line="360" w:lineRule="auto"/>
        <w:rPr>
          <w:rFonts w:ascii="宋体" w:hAnsi="宋体" w:hint="eastAsia"/>
          <w:color w:val="000000"/>
          <w:szCs w:val="21"/>
        </w:rPr>
      </w:pPr>
      <w:r>
        <w:rPr>
          <w:rFonts w:ascii="宋体" w:hAnsi="宋体"/>
          <w:color w:val="000000"/>
          <w:szCs w:val="21"/>
        </w:rPr>
        <w:t>（2）供应商在响应之前已经与贵方进行了充分的沟通，完全理解并接受采购文件的各项规定和要求，对采购文件的合理性、合法性不再有异议。</w:t>
      </w:r>
    </w:p>
    <w:p w14:paraId="348B7004" w14:textId="77777777" w:rsidR="00A93E4B" w:rsidRDefault="00000000">
      <w:pPr>
        <w:spacing w:line="360" w:lineRule="auto"/>
        <w:rPr>
          <w:rFonts w:ascii="宋体" w:hAnsi="宋体" w:hint="eastAsia"/>
          <w:color w:val="000000"/>
          <w:szCs w:val="21"/>
        </w:rPr>
      </w:pPr>
      <w:r>
        <w:rPr>
          <w:rFonts w:ascii="宋体" w:hAnsi="宋体" w:hint="eastAsia"/>
          <w:color w:val="000000"/>
          <w:szCs w:val="21"/>
        </w:rPr>
        <w:t>（3）我方承诺本响应有效期为第三章供应商须知规定的期限。</w:t>
      </w:r>
    </w:p>
    <w:p w14:paraId="64550B8A" w14:textId="77777777" w:rsidR="00A93E4B" w:rsidRDefault="00000000">
      <w:pPr>
        <w:spacing w:line="360" w:lineRule="auto"/>
        <w:rPr>
          <w:rFonts w:ascii="宋体" w:hAnsi="宋体" w:hint="eastAsia"/>
          <w:color w:val="000000"/>
          <w:szCs w:val="21"/>
        </w:rPr>
      </w:pPr>
      <w:r>
        <w:rPr>
          <w:rFonts w:ascii="宋体" w:hAnsi="宋体"/>
          <w:color w:val="000000"/>
          <w:szCs w:val="21"/>
        </w:rPr>
        <w:t>（4）如成交，本响应文件至本项目合同履行完毕止均保持有效，本供应商将按“采购文件”及政府采购法律、法规的规定履行合同责任和义务</w:t>
      </w:r>
      <w:r>
        <w:rPr>
          <w:rFonts w:ascii="宋体" w:hAnsi="宋体" w:hint="eastAsia"/>
          <w:color w:val="000000"/>
          <w:szCs w:val="21"/>
        </w:rPr>
        <w:t>，并承诺</w:t>
      </w:r>
      <w:r>
        <w:rPr>
          <w:rFonts w:ascii="宋体" w:hAnsi="宋体"/>
          <w:color w:val="000000"/>
          <w:szCs w:val="21"/>
        </w:rPr>
        <w:t>不分包及转包他人。</w:t>
      </w:r>
    </w:p>
    <w:p w14:paraId="2DA88EEA" w14:textId="77777777" w:rsidR="00A93E4B" w:rsidRDefault="00000000">
      <w:pPr>
        <w:spacing w:line="360" w:lineRule="auto"/>
        <w:rPr>
          <w:rFonts w:ascii="宋体" w:hAnsi="宋体" w:hint="eastAsia"/>
          <w:color w:val="000000"/>
          <w:szCs w:val="21"/>
        </w:rPr>
      </w:pPr>
      <w:r>
        <w:rPr>
          <w:rFonts w:ascii="宋体" w:hAnsi="宋体"/>
          <w:color w:val="000000"/>
          <w:szCs w:val="21"/>
        </w:rPr>
        <w:t>（5）供应商同意按照贵方要求提供与响应有关的一切数据或资料。</w:t>
      </w:r>
    </w:p>
    <w:p w14:paraId="367F826C" w14:textId="77777777" w:rsidR="00A93E4B" w:rsidRDefault="00000000">
      <w:pPr>
        <w:spacing w:line="360" w:lineRule="auto"/>
        <w:rPr>
          <w:rFonts w:ascii="宋体" w:hAnsi="宋体" w:hint="eastAsia"/>
          <w:color w:val="000000"/>
          <w:szCs w:val="21"/>
        </w:rPr>
      </w:pPr>
      <w:r>
        <w:rPr>
          <w:rFonts w:ascii="宋体" w:hAnsi="宋体"/>
          <w:color w:val="000000"/>
          <w:szCs w:val="21"/>
        </w:rPr>
        <w:t>（</w:t>
      </w:r>
      <w:r>
        <w:rPr>
          <w:rFonts w:ascii="宋体" w:hAnsi="宋体" w:hint="eastAsia"/>
          <w:color w:val="000000"/>
          <w:szCs w:val="21"/>
        </w:rPr>
        <w:t>6</w:t>
      </w:r>
      <w:r>
        <w:rPr>
          <w:rFonts w:ascii="宋体" w:hAnsi="宋体"/>
          <w:color w:val="000000"/>
          <w:szCs w:val="21"/>
        </w:rPr>
        <w:t>）与本项目有关的一切正式往来信函请寄：</w:t>
      </w:r>
    </w:p>
    <w:p w14:paraId="54BB33C9" w14:textId="77777777" w:rsidR="00A93E4B" w:rsidRDefault="00000000">
      <w:pPr>
        <w:spacing w:line="360" w:lineRule="auto"/>
        <w:rPr>
          <w:rFonts w:ascii="宋体" w:hAnsi="宋体" w:hint="eastAsia"/>
          <w:color w:val="000000"/>
          <w:szCs w:val="21"/>
        </w:rPr>
      </w:pPr>
      <w:r>
        <w:rPr>
          <w:rFonts w:ascii="宋体" w:hAnsi="宋体"/>
          <w:color w:val="000000"/>
          <w:szCs w:val="21"/>
        </w:rPr>
        <w:t>地址：</w:t>
      </w:r>
      <w:r>
        <w:rPr>
          <w:rFonts w:ascii="宋体" w:hAnsi="宋体"/>
          <w:color w:val="000000"/>
          <w:szCs w:val="21"/>
          <w:u w:val="single"/>
        </w:rPr>
        <w:t xml:space="preserve">                      </w:t>
      </w:r>
      <w:r>
        <w:rPr>
          <w:rFonts w:ascii="宋体" w:hAnsi="宋体"/>
          <w:color w:val="000000"/>
          <w:szCs w:val="21"/>
        </w:rPr>
        <w:t>邮编：</w:t>
      </w:r>
      <w:r>
        <w:rPr>
          <w:rFonts w:ascii="宋体" w:hAnsi="宋体"/>
          <w:color w:val="000000"/>
          <w:szCs w:val="21"/>
          <w:u w:val="single"/>
        </w:rPr>
        <w:t xml:space="preserve">         </w:t>
      </w:r>
      <w:r>
        <w:rPr>
          <w:rFonts w:ascii="宋体" w:hAnsi="宋体"/>
          <w:color w:val="000000"/>
          <w:szCs w:val="21"/>
        </w:rPr>
        <w:t xml:space="preserve">  电话：</w:t>
      </w:r>
      <w:r>
        <w:rPr>
          <w:rFonts w:ascii="宋体" w:hAnsi="宋体"/>
          <w:color w:val="000000"/>
          <w:szCs w:val="21"/>
          <w:u w:val="single"/>
        </w:rPr>
        <w:t xml:space="preserve">            </w:t>
      </w:r>
    </w:p>
    <w:p w14:paraId="2CBE9BF5" w14:textId="77777777" w:rsidR="00A93E4B" w:rsidRDefault="00000000">
      <w:pPr>
        <w:spacing w:line="360" w:lineRule="auto"/>
        <w:rPr>
          <w:rFonts w:ascii="宋体" w:hAnsi="宋体" w:hint="eastAsia"/>
          <w:color w:val="000000"/>
          <w:szCs w:val="21"/>
        </w:rPr>
      </w:pPr>
      <w:r>
        <w:rPr>
          <w:rFonts w:ascii="宋体" w:hAnsi="宋体"/>
          <w:color w:val="000000"/>
          <w:szCs w:val="21"/>
        </w:rPr>
        <w:t>传真：</w:t>
      </w:r>
      <w:r>
        <w:rPr>
          <w:rFonts w:ascii="宋体" w:hAnsi="宋体"/>
          <w:color w:val="000000"/>
          <w:szCs w:val="21"/>
          <w:u w:val="single"/>
        </w:rPr>
        <w:t xml:space="preserve">           </w:t>
      </w:r>
      <w:r>
        <w:rPr>
          <w:rFonts w:ascii="宋体" w:hAnsi="宋体"/>
          <w:color w:val="000000"/>
          <w:szCs w:val="21"/>
        </w:rPr>
        <w:t xml:space="preserve"> </w:t>
      </w:r>
    </w:p>
    <w:p w14:paraId="2771DC19" w14:textId="77777777" w:rsidR="00A93E4B" w:rsidRDefault="00000000">
      <w:pPr>
        <w:spacing w:line="360" w:lineRule="auto"/>
        <w:rPr>
          <w:rFonts w:ascii="宋体" w:hAnsi="宋体" w:hint="eastAsia"/>
          <w:color w:val="000000"/>
          <w:szCs w:val="21"/>
        </w:rPr>
      </w:pPr>
      <w:r>
        <w:rPr>
          <w:rFonts w:ascii="宋体" w:hAnsi="宋体"/>
          <w:color w:val="000000"/>
          <w:szCs w:val="21"/>
        </w:rPr>
        <w:t>供应商代表姓名</w:t>
      </w:r>
      <w:r>
        <w:rPr>
          <w:rFonts w:ascii="宋体" w:hAnsi="宋体"/>
          <w:color w:val="000000"/>
          <w:szCs w:val="21"/>
          <w:u w:val="single"/>
        </w:rPr>
        <w:t xml:space="preserve">         </w:t>
      </w:r>
      <w:r>
        <w:rPr>
          <w:rFonts w:ascii="宋体" w:hAnsi="宋体"/>
          <w:color w:val="000000"/>
          <w:szCs w:val="21"/>
        </w:rPr>
        <w:t xml:space="preserve">  职务：</w:t>
      </w:r>
      <w:r>
        <w:rPr>
          <w:rFonts w:ascii="宋体" w:hAnsi="宋体"/>
          <w:color w:val="000000"/>
          <w:szCs w:val="21"/>
          <w:u w:val="single"/>
        </w:rPr>
        <w:t xml:space="preserve">             </w:t>
      </w:r>
      <w:r>
        <w:rPr>
          <w:rFonts w:ascii="宋体" w:hAnsi="宋体" w:hint="eastAsia"/>
          <w:color w:val="000000"/>
          <w:szCs w:val="21"/>
        </w:rPr>
        <w:t>邮箱：</w:t>
      </w:r>
      <w:r>
        <w:rPr>
          <w:rFonts w:ascii="宋体" w:hAnsi="宋体" w:hint="eastAsia"/>
          <w:color w:val="000000"/>
          <w:szCs w:val="21"/>
          <w:u w:val="single"/>
        </w:rPr>
        <w:t xml:space="preserve"> </w:t>
      </w:r>
      <w:r>
        <w:rPr>
          <w:rFonts w:ascii="宋体" w:hAnsi="宋体"/>
          <w:color w:val="000000"/>
          <w:szCs w:val="21"/>
          <w:u w:val="single"/>
        </w:rPr>
        <w:t xml:space="preserve">             </w:t>
      </w:r>
    </w:p>
    <w:p w14:paraId="5615799B" w14:textId="77777777" w:rsidR="00A93E4B" w:rsidRDefault="00A93E4B">
      <w:pPr>
        <w:spacing w:line="360" w:lineRule="auto"/>
        <w:rPr>
          <w:rFonts w:ascii="宋体" w:hAnsi="宋体" w:hint="eastAsia"/>
          <w:color w:val="000000"/>
          <w:szCs w:val="21"/>
        </w:rPr>
      </w:pPr>
    </w:p>
    <w:p w14:paraId="10E716F0" w14:textId="77777777" w:rsidR="00A93E4B" w:rsidRDefault="00A93E4B">
      <w:pPr>
        <w:spacing w:line="360" w:lineRule="auto"/>
        <w:rPr>
          <w:rFonts w:ascii="宋体" w:hAnsi="宋体" w:hint="eastAsia"/>
          <w:color w:val="000000"/>
          <w:szCs w:val="21"/>
        </w:rPr>
      </w:pPr>
    </w:p>
    <w:p w14:paraId="0C67B0AF" w14:textId="77777777" w:rsidR="00A93E4B" w:rsidRDefault="00000000">
      <w:pPr>
        <w:spacing w:line="360" w:lineRule="auto"/>
        <w:rPr>
          <w:rFonts w:ascii="宋体" w:hAnsi="宋体" w:hint="eastAsia"/>
          <w:color w:val="000000"/>
          <w:szCs w:val="21"/>
          <w:u w:val="single"/>
        </w:rPr>
      </w:pPr>
      <w:r>
        <w:rPr>
          <w:rFonts w:ascii="宋体" w:hAnsi="宋体"/>
          <w:color w:val="000000"/>
          <w:szCs w:val="21"/>
        </w:rPr>
        <w:t>供应商</w:t>
      </w:r>
      <w:r>
        <w:rPr>
          <w:rFonts w:ascii="宋体" w:hAnsi="宋体" w:hint="eastAsia"/>
          <w:color w:val="000000"/>
          <w:szCs w:val="21"/>
        </w:rPr>
        <w:t>名称(电子签章</w:t>
      </w:r>
      <w:r>
        <w:rPr>
          <w:rFonts w:ascii="宋体" w:hAnsi="宋体"/>
          <w:color w:val="000000"/>
          <w:szCs w:val="21"/>
        </w:rPr>
        <w:t>)</w:t>
      </w:r>
      <w:r>
        <w:rPr>
          <w:rFonts w:ascii="宋体" w:hAnsi="宋体" w:hint="eastAsia"/>
          <w:color w:val="000000"/>
          <w:szCs w:val="21"/>
        </w:rPr>
        <w:t>：</w:t>
      </w:r>
      <w:r>
        <w:rPr>
          <w:rFonts w:ascii="宋体" w:hAnsi="宋体"/>
          <w:color w:val="000000"/>
          <w:szCs w:val="21"/>
          <w:u w:val="single"/>
        </w:rPr>
        <w:t xml:space="preserve">                  </w:t>
      </w:r>
    </w:p>
    <w:p w14:paraId="00F1E599" w14:textId="77777777" w:rsidR="00A93E4B" w:rsidRDefault="00A93E4B">
      <w:pPr>
        <w:spacing w:line="360" w:lineRule="auto"/>
        <w:rPr>
          <w:rFonts w:ascii="宋体" w:hAnsi="宋体" w:hint="eastAsia"/>
          <w:color w:val="000000"/>
          <w:szCs w:val="21"/>
        </w:rPr>
      </w:pPr>
    </w:p>
    <w:p w14:paraId="5B01BEA6" w14:textId="77777777" w:rsidR="00A93E4B" w:rsidRDefault="00A93E4B">
      <w:pPr>
        <w:spacing w:line="360" w:lineRule="auto"/>
        <w:rPr>
          <w:rFonts w:ascii="宋体" w:hAnsi="宋体" w:hint="eastAsia"/>
          <w:color w:val="000000"/>
          <w:szCs w:val="21"/>
        </w:rPr>
      </w:pPr>
    </w:p>
    <w:p w14:paraId="6CFBDC9D" w14:textId="77777777" w:rsidR="00A93E4B" w:rsidRDefault="00000000">
      <w:pPr>
        <w:spacing w:line="360" w:lineRule="auto"/>
        <w:rPr>
          <w:rFonts w:ascii="宋体" w:hAnsi="宋体" w:hint="eastAsia"/>
          <w:color w:val="000000"/>
          <w:szCs w:val="21"/>
        </w:rPr>
      </w:pPr>
      <w:r>
        <w:rPr>
          <w:rFonts w:ascii="宋体" w:hAnsi="宋体"/>
          <w:color w:val="000000"/>
          <w:szCs w:val="21"/>
        </w:rPr>
        <w:t>日期：</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日</w:t>
      </w:r>
    </w:p>
    <w:p w14:paraId="154B7770" w14:textId="77777777" w:rsidR="00A93E4B" w:rsidRDefault="00000000">
      <w:pPr>
        <w:rPr>
          <w:rFonts w:ascii="宋体" w:hAnsi="宋体" w:hint="eastAsia"/>
          <w:b/>
          <w:color w:val="000000"/>
          <w:szCs w:val="21"/>
        </w:rPr>
      </w:pPr>
      <w:r>
        <w:rPr>
          <w:rFonts w:ascii="宋体" w:hAnsi="宋体"/>
          <w:b/>
          <w:color w:val="000000"/>
          <w:szCs w:val="21"/>
        </w:rPr>
        <w:br w:type="page"/>
      </w:r>
      <w:r>
        <w:rPr>
          <w:rFonts w:ascii="宋体" w:hAnsi="宋体" w:hint="eastAsia"/>
          <w:b/>
          <w:color w:val="000000"/>
          <w:szCs w:val="21"/>
        </w:rPr>
        <w:lastRenderedPageBreak/>
        <w:t>2.</w:t>
      </w:r>
      <w:r>
        <w:rPr>
          <w:rFonts w:ascii="宋体" w:hAnsi="宋体"/>
          <w:b/>
          <w:color w:val="000000"/>
          <w:szCs w:val="21"/>
        </w:rPr>
        <w:t>响应报价明细表格式：</w:t>
      </w:r>
    </w:p>
    <w:p w14:paraId="0B31B5AB" w14:textId="77777777" w:rsidR="00A93E4B" w:rsidRDefault="00000000">
      <w:pPr>
        <w:jc w:val="center"/>
        <w:rPr>
          <w:rFonts w:ascii="宋体" w:hAnsi="宋体" w:hint="eastAsia"/>
          <w:b/>
          <w:color w:val="000000"/>
          <w:szCs w:val="21"/>
        </w:rPr>
      </w:pPr>
      <w:r>
        <w:rPr>
          <w:rFonts w:ascii="宋体" w:hAnsi="宋体"/>
          <w:b/>
          <w:color w:val="000000"/>
          <w:szCs w:val="21"/>
        </w:rPr>
        <w:t>响应报价明细表</w:t>
      </w:r>
    </w:p>
    <w:p w14:paraId="0D131A85" w14:textId="77777777" w:rsidR="00A93E4B" w:rsidRDefault="00000000">
      <w:pPr>
        <w:ind w:firstLineChars="1150" w:firstLine="2415"/>
        <w:rPr>
          <w:rFonts w:ascii="宋体" w:hAnsi="宋体" w:hint="eastAsia"/>
          <w:color w:val="000000"/>
          <w:szCs w:val="21"/>
        </w:rPr>
      </w:pPr>
      <w:r>
        <w:rPr>
          <w:rFonts w:ascii="宋体" w:hAnsi="宋体"/>
          <w:color w:val="000000"/>
          <w:szCs w:val="21"/>
        </w:rPr>
        <w:t xml:space="preserve">                            金额单位：人民币（元）</w:t>
      </w:r>
    </w:p>
    <w:tbl>
      <w:tblPr>
        <w:tblW w:w="0" w:type="auto"/>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898"/>
        <w:gridCol w:w="1783"/>
        <w:gridCol w:w="1189"/>
        <w:gridCol w:w="1783"/>
        <w:gridCol w:w="1387"/>
        <w:gridCol w:w="1585"/>
      </w:tblGrid>
      <w:tr w:rsidR="00A93E4B" w14:paraId="473271E2"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30ED190A" w14:textId="77777777" w:rsidR="00A93E4B" w:rsidRDefault="00000000">
            <w:pPr>
              <w:jc w:val="center"/>
              <w:rPr>
                <w:rFonts w:ascii="宋体" w:hAnsi="宋体" w:hint="eastAsia"/>
                <w:color w:val="000000"/>
                <w:spacing w:val="20"/>
                <w:szCs w:val="21"/>
              </w:rPr>
            </w:pPr>
            <w:r>
              <w:rPr>
                <w:rFonts w:ascii="宋体" w:hAnsi="宋体"/>
                <w:color w:val="000000"/>
                <w:szCs w:val="21"/>
              </w:rPr>
              <w:t>序号</w:t>
            </w:r>
          </w:p>
        </w:tc>
        <w:tc>
          <w:tcPr>
            <w:tcW w:w="1783" w:type="dxa"/>
            <w:tcBorders>
              <w:top w:val="single" w:sz="4" w:space="0" w:color="auto"/>
              <w:left w:val="single" w:sz="4" w:space="0" w:color="auto"/>
              <w:bottom w:val="single" w:sz="4" w:space="0" w:color="auto"/>
              <w:right w:val="single" w:sz="4" w:space="0" w:color="auto"/>
            </w:tcBorders>
            <w:vAlign w:val="center"/>
          </w:tcPr>
          <w:p w14:paraId="12E65B5E" w14:textId="77777777" w:rsidR="00A93E4B" w:rsidRDefault="00000000">
            <w:pPr>
              <w:jc w:val="center"/>
              <w:rPr>
                <w:rFonts w:ascii="宋体" w:hAnsi="宋体" w:hint="eastAsia"/>
                <w:color w:val="000000"/>
                <w:szCs w:val="21"/>
              </w:rPr>
            </w:pPr>
            <w:r>
              <w:rPr>
                <w:rFonts w:ascii="宋体" w:hAnsi="宋体"/>
                <w:color w:val="000000"/>
                <w:szCs w:val="21"/>
              </w:rPr>
              <w:t>服务名称</w:t>
            </w:r>
          </w:p>
        </w:tc>
        <w:tc>
          <w:tcPr>
            <w:tcW w:w="1189" w:type="dxa"/>
            <w:tcBorders>
              <w:top w:val="single" w:sz="4" w:space="0" w:color="auto"/>
              <w:left w:val="single" w:sz="4" w:space="0" w:color="auto"/>
              <w:bottom w:val="single" w:sz="4" w:space="0" w:color="auto"/>
              <w:right w:val="single" w:sz="4" w:space="0" w:color="auto"/>
            </w:tcBorders>
            <w:vAlign w:val="center"/>
          </w:tcPr>
          <w:p w14:paraId="2A4BEA9C" w14:textId="77777777" w:rsidR="00A93E4B" w:rsidRDefault="00000000">
            <w:pPr>
              <w:jc w:val="center"/>
              <w:rPr>
                <w:rFonts w:ascii="宋体" w:hAnsi="宋体" w:hint="eastAsia"/>
                <w:color w:val="000000"/>
                <w:szCs w:val="21"/>
              </w:rPr>
            </w:pPr>
            <w:r>
              <w:rPr>
                <w:rFonts w:ascii="宋体" w:hAnsi="宋体"/>
                <w:color w:val="000000"/>
                <w:szCs w:val="21"/>
              </w:rPr>
              <w:t>服务商</w:t>
            </w:r>
          </w:p>
        </w:tc>
        <w:tc>
          <w:tcPr>
            <w:tcW w:w="1783" w:type="dxa"/>
            <w:tcBorders>
              <w:top w:val="single" w:sz="4" w:space="0" w:color="auto"/>
              <w:left w:val="single" w:sz="4" w:space="0" w:color="auto"/>
              <w:bottom w:val="single" w:sz="4" w:space="0" w:color="auto"/>
              <w:right w:val="single" w:sz="4" w:space="0" w:color="auto"/>
            </w:tcBorders>
            <w:vAlign w:val="center"/>
          </w:tcPr>
          <w:p w14:paraId="3D7424C2" w14:textId="77777777" w:rsidR="00A93E4B" w:rsidRDefault="00000000">
            <w:pPr>
              <w:jc w:val="center"/>
              <w:rPr>
                <w:rFonts w:ascii="宋体" w:hAnsi="宋体" w:hint="eastAsia"/>
                <w:color w:val="000000"/>
                <w:szCs w:val="21"/>
              </w:rPr>
            </w:pPr>
            <w:r>
              <w:rPr>
                <w:rFonts w:ascii="宋体" w:hAnsi="宋体"/>
                <w:color w:val="000000"/>
                <w:szCs w:val="21"/>
              </w:rPr>
              <w:t>单位及数量</w:t>
            </w:r>
          </w:p>
        </w:tc>
        <w:tc>
          <w:tcPr>
            <w:tcW w:w="1387" w:type="dxa"/>
            <w:tcBorders>
              <w:top w:val="single" w:sz="4" w:space="0" w:color="auto"/>
              <w:left w:val="single" w:sz="4" w:space="0" w:color="auto"/>
              <w:bottom w:val="single" w:sz="4" w:space="0" w:color="auto"/>
              <w:right w:val="single" w:sz="4" w:space="0" w:color="auto"/>
            </w:tcBorders>
            <w:vAlign w:val="center"/>
          </w:tcPr>
          <w:p w14:paraId="2BB30842" w14:textId="77777777" w:rsidR="00A93E4B" w:rsidRDefault="00000000">
            <w:pPr>
              <w:jc w:val="center"/>
              <w:rPr>
                <w:rFonts w:ascii="宋体" w:hAnsi="宋体" w:hint="eastAsia"/>
                <w:color w:val="000000"/>
                <w:szCs w:val="21"/>
              </w:rPr>
            </w:pPr>
            <w:r>
              <w:rPr>
                <w:rFonts w:ascii="宋体" w:hAnsi="宋体"/>
                <w:color w:val="000000"/>
                <w:szCs w:val="21"/>
              </w:rPr>
              <w:t>单价</w:t>
            </w:r>
          </w:p>
        </w:tc>
        <w:tc>
          <w:tcPr>
            <w:tcW w:w="1585" w:type="dxa"/>
            <w:tcBorders>
              <w:top w:val="single" w:sz="4" w:space="0" w:color="auto"/>
              <w:left w:val="single" w:sz="4" w:space="0" w:color="auto"/>
              <w:bottom w:val="single" w:sz="4" w:space="0" w:color="auto"/>
              <w:right w:val="single" w:sz="4" w:space="0" w:color="auto"/>
            </w:tcBorders>
            <w:vAlign w:val="center"/>
          </w:tcPr>
          <w:p w14:paraId="0E50A764" w14:textId="77777777" w:rsidR="00A93E4B" w:rsidRDefault="00000000">
            <w:pPr>
              <w:jc w:val="center"/>
              <w:rPr>
                <w:rFonts w:ascii="宋体" w:hAnsi="宋体" w:hint="eastAsia"/>
                <w:color w:val="000000"/>
                <w:szCs w:val="21"/>
              </w:rPr>
            </w:pPr>
            <w:r>
              <w:rPr>
                <w:rFonts w:ascii="宋体" w:hAnsi="宋体" w:hint="eastAsia"/>
                <w:color w:val="000000"/>
                <w:szCs w:val="21"/>
              </w:rPr>
              <w:t>合计</w:t>
            </w:r>
          </w:p>
        </w:tc>
      </w:tr>
      <w:tr w:rsidR="00A93E4B" w14:paraId="759415FC"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7547BAAC" w14:textId="77777777" w:rsidR="00A93E4B" w:rsidRDefault="00A93E4B">
            <w:pPr>
              <w:jc w:val="center"/>
              <w:rPr>
                <w:rFonts w:ascii="宋体" w:hAnsi="宋体" w:hint="eastAsia"/>
                <w:color w:val="000000"/>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BD154F0" w14:textId="77777777" w:rsidR="00A93E4B" w:rsidRDefault="00A93E4B">
            <w:pPr>
              <w:jc w:val="center"/>
              <w:rPr>
                <w:rFonts w:ascii="宋体" w:hAnsi="宋体" w:hint="eastAsia"/>
                <w:color w:val="000000"/>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08B47027" w14:textId="77777777" w:rsidR="00A93E4B" w:rsidRDefault="00A93E4B">
            <w:pPr>
              <w:jc w:val="center"/>
              <w:rPr>
                <w:rFonts w:ascii="宋体" w:hAnsi="宋体" w:hint="eastAsia"/>
                <w:color w:val="000000"/>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0D3F5067" w14:textId="77777777" w:rsidR="00A93E4B" w:rsidRDefault="00A93E4B">
            <w:pPr>
              <w:jc w:val="center"/>
              <w:rPr>
                <w:rFonts w:ascii="宋体" w:hAnsi="宋体" w:hint="eastAsia"/>
                <w:color w:val="000000"/>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50FC36CA" w14:textId="77777777" w:rsidR="00A93E4B" w:rsidRDefault="00A93E4B">
            <w:pPr>
              <w:jc w:val="center"/>
              <w:rPr>
                <w:rFonts w:ascii="宋体" w:hAnsi="宋体" w:hint="eastAsia"/>
                <w:color w:val="000000"/>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76CEC623" w14:textId="77777777" w:rsidR="00A93E4B" w:rsidRDefault="00A93E4B">
            <w:pPr>
              <w:jc w:val="center"/>
              <w:rPr>
                <w:rFonts w:ascii="宋体" w:hAnsi="宋体" w:hint="eastAsia"/>
                <w:color w:val="000000"/>
                <w:spacing w:val="20"/>
                <w:szCs w:val="21"/>
              </w:rPr>
            </w:pPr>
          </w:p>
        </w:tc>
      </w:tr>
      <w:tr w:rsidR="00A93E4B" w14:paraId="4A791C2A"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4D1C6CB1" w14:textId="77777777" w:rsidR="00A93E4B" w:rsidRDefault="00A93E4B">
            <w:pPr>
              <w:jc w:val="center"/>
              <w:rPr>
                <w:rFonts w:ascii="宋体" w:hAnsi="宋体" w:hint="eastAsia"/>
                <w:color w:val="000000"/>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6829DCA" w14:textId="77777777" w:rsidR="00A93E4B" w:rsidRDefault="00A93E4B">
            <w:pPr>
              <w:jc w:val="center"/>
              <w:rPr>
                <w:rFonts w:ascii="宋体" w:hAnsi="宋体" w:hint="eastAsia"/>
                <w:color w:val="000000"/>
                <w:spacing w:val="20"/>
                <w:szCs w:val="21"/>
              </w:rPr>
            </w:pPr>
          </w:p>
        </w:tc>
        <w:tc>
          <w:tcPr>
            <w:tcW w:w="1189" w:type="dxa"/>
            <w:tcBorders>
              <w:top w:val="single" w:sz="4" w:space="0" w:color="auto"/>
              <w:left w:val="single" w:sz="4" w:space="0" w:color="auto"/>
              <w:bottom w:val="single" w:sz="4" w:space="0" w:color="auto"/>
              <w:right w:val="single" w:sz="4" w:space="0" w:color="auto"/>
            </w:tcBorders>
            <w:vAlign w:val="center"/>
          </w:tcPr>
          <w:p w14:paraId="6BEC1FE7" w14:textId="77777777" w:rsidR="00A93E4B" w:rsidRDefault="00A93E4B">
            <w:pPr>
              <w:jc w:val="center"/>
              <w:rPr>
                <w:rFonts w:ascii="宋体" w:hAnsi="宋体" w:hint="eastAsia"/>
                <w:color w:val="000000"/>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C90D2BC" w14:textId="77777777" w:rsidR="00A93E4B" w:rsidRDefault="00A93E4B">
            <w:pPr>
              <w:jc w:val="center"/>
              <w:rPr>
                <w:rFonts w:ascii="宋体" w:hAnsi="宋体" w:hint="eastAsia"/>
                <w:color w:val="000000"/>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3AF14CD7" w14:textId="77777777" w:rsidR="00A93E4B" w:rsidRDefault="00A93E4B">
            <w:pPr>
              <w:jc w:val="center"/>
              <w:rPr>
                <w:rFonts w:ascii="宋体" w:hAnsi="宋体" w:hint="eastAsia"/>
                <w:color w:val="000000"/>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561DA613" w14:textId="77777777" w:rsidR="00A93E4B" w:rsidRDefault="00A93E4B">
            <w:pPr>
              <w:jc w:val="center"/>
              <w:rPr>
                <w:rFonts w:ascii="宋体" w:hAnsi="宋体" w:hint="eastAsia"/>
                <w:color w:val="000000"/>
                <w:spacing w:val="20"/>
                <w:szCs w:val="21"/>
              </w:rPr>
            </w:pPr>
          </w:p>
        </w:tc>
      </w:tr>
      <w:tr w:rsidR="00A93E4B" w14:paraId="6A8118EC" w14:textId="77777777">
        <w:trPr>
          <w:trHeight w:hRule="exact" w:val="883"/>
          <w:jc w:val="center"/>
        </w:trPr>
        <w:tc>
          <w:tcPr>
            <w:tcW w:w="898" w:type="dxa"/>
            <w:tcBorders>
              <w:top w:val="single" w:sz="4" w:space="0" w:color="auto"/>
              <w:left w:val="single" w:sz="4" w:space="0" w:color="auto"/>
              <w:bottom w:val="single" w:sz="4" w:space="0" w:color="auto"/>
              <w:right w:val="single" w:sz="4" w:space="0" w:color="auto"/>
            </w:tcBorders>
            <w:vAlign w:val="center"/>
          </w:tcPr>
          <w:p w14:paraId="233A5B5D" w14:textId="77777777" w:rsidR="00A93E4B" w:rsidRDefault="00A93E4B">
            <w:pPr>
              <w:jc w:val="center"/>
              <w:rPr>
                <w:rFonts w:ascii="宋体" w:hAnsi="宋体" w:hint="eastAsia"/>
                <w:color w:val="000000"/>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10CFCC0A" w14:textId="77777777" w:rsidR="00A93E4B" w:rsidRDefault="00000000">
            <w:pPr>
              <w:jc w:val="center"/>
              <w:rPr>
                <w:rFonts w:ascii="宋体" w:hAnsi="宋体" w:hint="eastAsia"/>
                <w:color w:val="000000"/>
                <w:spacing w:val="20"/>
                <w:szCs w:val="21"/>
              </w:rPr>
            </w:pPr>
            <w:r>
              <w:rPr>
                <w:rFonts w:ascii="宋体" w:hAnsi="宋体"/>
                <w:color w:val="000000"/>
                <w:spacing w:val="20"/>
                <w:szCs w:val="21"/>
              </w:rPr>
              <w:t>……</w:t>
            </w:r>
          </w:p>
        </w:tc>
        <w:tc>
          <w:tcPr>
            <w:tcW w:w="1189" w:type="dxa"/>
            <w:tcBorders>
              <w:top w:val="single" w:sz="4" w:space="0" w:color="auto"/>
              <w:left w:val="single" w:sz="4" w:space="0" w:color="auto"/>
              <w:bottom w:val="single" w:sz="4" w:space="0" w:color="auto"/>
              <w:right w:val="single" w:sz="4" w:space="0" w:color="auto"/>
            </w:tcBorders>
            <w:vAlign w:val="center"/>
          </w:tcPr>
          <w:p w14:paraId="0ED35987" w14:textId="77777777" w:rsidR="00A93E4B" w:rsidRDefault="00A93E4B">
            <w:pPr>
              <w:jc w:val="center"/>
              <w:rPr>
                <w:rFonts w:ascii="宋体" w:hAnsi="宋体" w:hint="eastAsia"/>
                <w:color w:val="000000"/>
                <w:spacing w:val="20"/>
                <w:szCs w:val="21"/>
              </w:rPr>
            </w:pPr>
          </w:p>
        </w:tc>
        <w:tc>
          <w:tcPr>
            <w:tcW w:w="1783" w:type="dxa"/>
            <w:tcBorders>
              <w:top w:val="single" w:sz="4" w:space="0" w:color="auto"/>
              <w:left w:val="single" w:sz="4" w:space="0" w:color="auto"/>
              <w:bottom w:val="single" w:sz="4" w:space="0" w:color="auto"/>
              <w:right w:val="single" w:sz="4" w:space="0" w:color="auto"/>
            </w:tcBorders>
            <w:vAlign w:val="center"/>
          </w:tcPr>
          <w:p w14:paraId="5D1E44DE" w14:textId="77777777" w:rsidR="00A93E4B" w:rsidRDefault="00A93E4B">
            <w:pPr>
              <w:jc w:val="center"/>
              <w:rPr>
                <w:rFonts w:ascii="宋体" w:hAnsi="宋体" w:hint="eastAsia"/>
                <w:color w:val="000000"/>
                <w:spacing w:val="20"/>
                <w:szCs w:val="21"/>
              </w:rPr>
            </w:pPr>
          </w:p>
        </w:tc>
        <w:tc>
          <w:tcPr>
            <w:tcW w:w="1387" w:type="dxa"/>
            <w:tcBorders>
              <w:top w:val="single" w:sz="4" w:space="0" w:color="auto"/>
              <w:left w:val="single" w:sz="4" w:space="0" w:color="auto"/>
              <w:bottom w:val="single" w:sz="4" w:space="0" w:color="auto"/>
              <w:right w:val="single" w:sz="4" w:space="0" w:color="auto"/>
            </w:tcBorders>
            <w:vAlign w:val="center"/>
          </w:tcPr>
          <w:p w14:paraId="6D44D4A8" w14:textId="77777777" w:rsidR="00A93E4B" w:rsidRDefault="00A93E4B">
            <w:pPr>
              <w:jc w:val="center"/>
              <w:rPr>
                <w:rFonts w:ascii="宋体" w:hAnsi="宋体" w:hint="eastAsia"/>
                <w:color w:val="000000"/>
                <w:spacing w:val="20"/>
                <w:szCs w:val="21"/>
              </w:rPr>
            </w:pPr>
          </w:p>
        </w:tc>
        <w:tc>
          <w:tcPr>
            <w:tcW w:w="1585" w:type="dxa"/>
            <w:tcBorders>
              <w:top w:val="single" w:sz="4" w:space="0" w:color="auto"/>
              <w:left w:val="single" w:sz="4" w:space="0" w:color="auto"/>
              <w:bottom w:val="single" w:sz="4" w:space="0" w:color="auto"/>
              <w:right w:val="single" w:sz="4" w:space="0" w:color="auto"/>
            </w:tcBorders>
            <w:vAlign w:val="center"/>
          </w:tcPr>
          <w:p w14:paraId="049F3356" w14:textId="77777777" w:rsidR="00A93E4B" w:rsidRDefault="00A93E4B">
            <w:pPr>
              <w:jc w:val="center"/>
              <w:rPr>
                <w:rFonts w:ascii="宋体" w:hAnsi="宋体" w:hint="eastAsia"/>
                <w:color w:val="000000"/>
                <w:spacing w:val="20"/>
                <w:szCs w:val="21"/>
              </w:rPr>
            </w:pPr>
          </w:p>
        </w:tc>
      </w:tr>
    </w:tbl>
    <w:p w14:paraId="75A5F5CA" w14:textId="77777777" w:rsidR="00A93E4B" w:rsidRDefault="00A93E4B">
      <w:pPr>
        <w:rPr>
          <w:rFonts w:ascii="宋体" w:hAnsi="宋体" w:hint="eastAsia"/>
          <w:color w:val="000000"/>
          <w:spacing w:val="20"/>
          <w:szCs w:val="21"/>
          <w:u w:val="single"/>
        </w:rPr>
      </w:pPr>
    </w:p>
    <w:p w14:paraId="7AD34156" w14:textId="77777777" w:rsidR="00A93E4B" w:rsidRDefault="00A93E4B">
      <w:pPr>
        <w:spacing w:line="360" w:lineRule="auto"/>
        <w:rPr>
          <w:rFonts w:ascii="宋体" w:hAnsi="宋体" w:hint="eastAsia"/>
          <w:color w:val="000000"/>
          <w:spacing w:val="20"/>
          <w:szCs w:val="21"/>
        </w:rPr>
      </w:pPr>
    </w:p>
    <w:p w14:paraId="157E834B" w14:textId="77777777" w:rsidR="00A93E4B" w:rsidRDefault="00000000">
      <w:pPr>
        <w:pStyle w:val="a9"/>
        <w:rPr>
          <w:rFonts w:ascii="宋体" w:hAnsi="宋体" w:hint="eastAsia"/>
          <w:color w:val="000000"/>
        </w:rPr>
      </w:pPr>
      <w:r>
        <w:rPr>
          <w:rFonts w:ascii="宋体" w:hAnsi="宋体"/>
          <w:color w:val="000000"/>
          <w:szCs w:val="21"/>
        </w:rPr>
        <w:t>注：</w:t>
      </w:r>
      <w:r>
        <w:rPr>
          <w:rFonts w:ascii="宋体" w:hAnsi="宋体" w:hint="eastAsia"/>
          <w:color w:val="000000"/>
          <w:szCs w:val="21"/>
        </w:rPr>
        <w:t>本表如</w:t>
      </w:r>
      <w:r>
        <w:rPr>
          <w:rFonts w:ascii="宋体" w:hAnsi="宋体" w:hint="eastAsia"/>
          <w:color w:val="000000"/>
        </w:rPr>
        <w:t>与广西政府采购云平台不一致的，以广西政府采购云平台为准。</w:t>
      </w:r>
    </w:p>
    <w:p w14:paraId="317FA23F" w14:textId="77777777" w:rsidR="00A93E4B" w:rsidRDefault="00A93E4B">
      <w:pPr>
        <w:jc w:val="left"/>
        <w:rPr>
          <w:rFonts w:ascii="宋体" w:hAnsi="宋体" w:hint="eastAsia"/>
          <w:color w:val="000000"/>
          <w:szCs w:val="21"/>
        </w:rPr>
      </w:pPr>
    </w:p>
    <w:p w14:paraId="0880281A" w14:textId="77777777" w:rsidR="00A93E4B" w:rsidRDefault="00A93E4B">
      <w:pPr>
        <w:spacing w:line="360" w:lineRule="auto"/>
        <w:rPr>
          <w:rFonts w:ascii="宋体" w:hAnsi="宋体" w:hint="eastAsia"/>
          <w:color w:val="000000"/>
          <w:spacing w:val="20"/>
          <w:szCs w:val="21"/>
        </w:rPr>
      </w:pPr>
    </w:p>
    <w:p w14:paraId="378F1F6C" w14:textId="77777777" w:rsidR="00A93E4B" w:rsidRDefault="00000000">
      <w:pPr>
        <w:spacing w:line="360" w:lineRule="auto"/>
        <w:rPr>
          <w:rFonts w:ascii="宋体" w:hAnsi="宋体" w:hint="eastAsia"/>
          <w:color w:val="000000"/>
          <w:szCs w:val="21"/>
        </w:rPr>
      </w:pPr>
      <w:r>
        <w:rPr>
          <w:rFonts w:ascii="宋体" w:hAnsi="宋体"/>
          <w:color w:val="000000"/>
          <w:szCs w:val="21"/>
        </w:rPr>
        <w:t>供应商名称（</w:t>
      </w:r>
      <w:r>
        <w:rPr>
          <w:rFonts w:ascii="宋体" w:hAnsi="宋体" w:hint="eastAsia"/>
          <w:color w:val="000000"/>
          <w:szCs w:val="21"/>
        </w:rPr>
        <w:t>电子签章</w:t>
      </w:r>
      <w:r>
        <w:rPr>
          <w:rFonts w:ascii="宋体" w:hAnsi="宋体"/>
          <w:color w:val="000000"/>
          <w:szCs w:val="21"/>
        </w:rPr>
        <w:t>）：</w:t>
      </w:r>
      <w:r>
        <w:rPr>
          <w:rFonts w:ascii="宋体" w:hAnsi="宋体"/>
          <w:color w:val="000000"/>
          <w:szCs w:val="21"/>
          <w:u w:val="single"/>
        </w:rPr>
        <w:t xml:space="preserve">                          </w:t>
      </w:r>
    </w:p>
    <w:p w14:paraId="08B551FF" w14:textId="77777777" w:rsidR="00A93E4B" w:rsidRDefault="00000000">
      <w:pPr>
        <w:spacing w:line="360" w:lineRule="auto"/>
        <w:rPr>
          <w:rFonts w:ascii="宋体" w:hAnsi="宋体" w:hint="eastAsia"/>
          <w:color w:val="000000"/>
          <w:spacing w:val="20"/>
          <w:szCs w:val="21"/>
          <w:u w:val="single"/>
        </w:rPr>
      </w:pPr>
      <w:r>
        <w:rPr>
          <w:rFonts w:ascii="宋体" w:hAnsi="宋体"/>
          <w:color w:val="000000"/>
          <w:szCs w:val="21"/>
        </w:rPr>
        <w:t>日  期</w:t>
      </w:r>
      <w:r>
        <w:rPr>
          <w:rFonts w:ascii="宋体" w:hAnsi="宋体" w:hint="eastAsia"/>
          <w:color w:val="000000"/>
          <w:szCs w:val="21"/>
        </w:rPr>
        <w:t>：</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 xml:space="preserve">日 </w:t>
      </w:r>
    </w:p>
    <w:p w14:paraId="2F175C5C" w14:textId="77777777" w:rsidR="00A93E4B" w:rsidRDefault="00A93E4B">
      <w:pPr>
        <w:snapToGrid w:val="0"/>
        <w:spacing w:before="50" w:afterLines="50" w:after="120"/>
        <w:jc w:val="left"/>
        <w:outlineLvl w:val="1"/>
        <w:rPr>
          <w:rFonts w:ascii="宋体" w:hAnsi="宋体" w:hint="eastAsia"/>
          <w:color w:val="000000"/>
          <w:szCs w:val="21"/>
        </w:rPr>
        <w:sectPr w:rsidR="00A93E4B">
          <w:headerReference w:type="default" r:id="rId32"/>
          <w:pgSz w:w="11906" w:h="16838"/>
          <w:pgMar w:top="1418" w:right="1133" w:bottom="1246" w:left="1418" w:header="851" w:footer="992" w:gutter="0"/>
          <w:cols w:space="720"/>
          <w:docGrid w:linePitch="312"/>
        </w:sectPr>
      </w:pPr>
    </w:p>
    <w:p w14:paraId="2E3EFC28" w14:textId="77777777" w:rsidR="00A93E4B" w:rsidRDefault="00000000">
      <w:pPr>
        <w:snapToGrid w:val="0"/>
        <w:spacing w:before="50" w:afterLines="50" w:after="120"/>
        <w:jc w:val="left"/>
        <w:rPr>
          <w:rFonts w:ascii="宋体" w:hAnsi="宋体" w:hint="eastAsia"/>
          <w:color w:val="000000"/>
          <w:szCs w:val="21"/>
        </w:rPr>
      </w:pPr>
      <w:bookmarkStart w:id="118" w:name="_Hlk65852042"/>
      <w:r>
        <w:rPr>
          <w:rFonts w:ascii="宋体" w:hAnsi="宋体" w:hint="eastAsia"/>
          <w:color w:val="000000"/>
          <w:szCs w:val="21"/>
        </w:rPr>
        <w:lastRenderedPageBreak/>
        <w:t>3.</w:t>
      </w:r>
      <w:r>
        <w:rPr>
          <w:rFonts w:ascii="宋体" w:hAnsi="宋体"/>
          <w:color w:val="000000"/>
          <w:szCs w:val="21"/>
        </w:rPr>
        <w:t>过低报价合理性的说明。（如有）</w:t>
      </w:r>
    </w:p>
    <w:p w14:paraId="415C4FFD" w14:textId="77777777" w:rsidR="00A93E4B" w:rsidRDefault="00000000">
      <w:pPr>
        <w:spacing w:line="360" w:lineRule="auto"/>
        <w:ind w:firstLineChars="200" w:firstLine="420"/>
        <w:rPr>
          <w:rFonts w:ascii="宋体" w:hAnsi="宋体" w:hint="eastAsia"/>
          <w:color w:val="000000"/>
          <w:szCs w:val="21"/>
        </w:rPr>
      </w:pPr>
      <w:r>
        <w:rPr>
          <w:rFonts w:ascii="宋体" w:hAnsi="宋体"/>
          <w:color w:val="000000"/>
          <w:szCs w:val="21"/>
        </w:rPr>
        <w:t>评审委员会认为的报价</w:t>
      </w:r>
      <w:r>
        <w:rPr>
          <w:rFonts w:ascii="宋体" w:hAnsi="宋体" w:hint="eastAsia"/>
          <w:color w:val="000000"/>
          <w:szCs w:val="21"/>
        </w:rPr>
        <w:t>存在异常低价问题的情形</w:t>
      </w:r>
      <w:r>
        <w:rPr>
          <w:rFonts w:ascii="宋体" w:hAnsi="宋体"/>
          <w:color w:val="000000"/>
          <w:szCs w:val="21"/>
        </w:rPr>
        <w:t>，供应商将被要求以书面方式提供</w:t>
      </w:r>
      <w:r>
        <w:rPr>
          <w:rFonts w:ascii="宋体" w:hAnsi="宋体" w:hint="eastAsia"/>
          <w:color w:val="000000"/>
          <w:szCs w:val="21"/>
        </w:rPr>
        <w:t>项目具体成本测算等与报价合理性相关的书面说明及必要的证明材料</w:t>
      </w:r>
      <w:r>
        <w:rPr>
          <w:rFonts w:ascii="宋体" w:hAnsi="宋体"/>
          <w:color w:val="000000"/>
          <w:szCs w:val="21"/>
        </w:rPr>
        <w:t>。为避免在评审现场因未能及时提供说明而导致被评审委员会作为无效</w:t>
      </w:r>
      <w:r>
        <w:rPr>
          <w:rFonts w:ascii="宋体" w:hAnsi="宋体" w:hint="eastAsia"/>
          <w:color w:val="000000"/>
          <w:szCs w:val="21"/>
        </w:rPr>
        <w:t>响应</w:t>
      </w:r>
      <w:r>
        <w:rPr>
          <w:rFonts w:ascii="宋体" w:hAnsi="宋体"/>
          <w:color w:val="000000"/>
          <w:szCs w:val="21"/>
        </w:rPr>
        <w:t>，供应商</w:t>
      </w:r>
      <w:r>
        <w:rPr>
          <w:rFonts w:ascii="宋体" w:hAnsi="宋体" w:hint="eastAsia"/>
          <w:color w:val="000000"/>
        </w:rPr>
        <w:t>自行决定是否</w:t>
      </w:r>
      <w:r>
        <w:rPr>
          <w:rFonts w:ascii="宋体" w:hAnsi="宋体"/>
          <w:color w:val="000000"/>
          <w:kern w:val="1"/>
          <w:szCs w:val="21"/>
        </w:rPr>
        <w:t>直接在</w:t>
      </w:r>
      <w:r>
        <w:rPr>
          <w:rFonts w:ascii="宋体" w:hAnsi="宋体"/>
          <w:color w:val="000000"/>
          <w:szCs w:val="21"/>
        </w:rPr>
        <w:t>此处</w:t>
      </w:r>
      <w:r>
        <w:rPr>
          <w:rFonts w:ascii="宋体" w:hAnsi="宋体" w:hint="eastAsia"/>
          <w:color w:val="000000"/>
          <w:szCs w:val="21"/>
        </w:rPr>
        <w:t>进行陈述</w:t>
      </w:r>
      <w:r>
        <w:rPr>
          <w:rFonts w:ascii="宋体" w:hAnsi="宋体"/>
          <w:color w:val="000000"/>
          <w:szCs w:val="21"/>
        </w:rPr>
        <w:t>。格式自拟。</w:t>
      </w:r>
      <w:r>
        <w:rPr>
          <w:rFonts w:ascii="宋体" w:hAnsi="宋体" w:hint="eastAsia"/>
          <w:color w:val="000000"/>
          <w:szCs w:val="21"/>
        </w:rPr>
        <w:t>（</w:t>
      </w:r>
      <w:r>
        <w:rPr>
          <w:rFonts w:ascii="宋体" w:hAnsi="宋体" w:hint="eastAsia"/>
          <w:color w:val="000000"/>
          <w:kern w:val="1"/>
          <w:szCs w:val="21"/>
        </w:rPr>
        <w:t>具体要求详见第四章评审方法及标准“过低报价合理性的审查”</w:t>
      </w:r>
      <w:r>
        <w:rPr>
          <w:rFonts w:ascii="宋体" w:hAnsi="宋体" w:hint="eastAsia"/>
          <w:color w:val="000000"/>
          <w:szCs w:val="21"/>
        </w:rPr>
        <w:t>）</w:t>
      </w:r>
    </w:p>
    <w:p w14:paraId="0D75855D" w14:textId="77777777" w:rsidR="00A93E4B" w:rsidRDefault="00A93E4B">
      <w:pPr>
        <w:pStyle w:val="2b"/>
        <w:jc w:val="center"/>
        <w:rPr>
          <w:rFonts w:ascii="宋体" w:hAnsi="宋体" w:hint="eastAsia"/>
          <w:b/>
          <w:bCs/>
          <w:color w:val="000000"/>
        </w:rPr>
      </w:pPr>
      <w:bookmarkStart w:id="119" w:name="_Hlk211331823"/>
    </w:p>
    <w:p w14:paraId="7089FC33" w14:textId="77777777" w:rsidR="00A93E4B" w:rsidRDefault="00000000">
      <w:pPr>
        <w:pStyle w:val="2b"/>
        <w:jc w:val="center"/>
        <w:rPr>
          <w:rFonts w:ascii="宋体" w:hAnsi="宋体" w:hint="eastAsia"/>
          <w:color w:val="000000"/>
        </w:rPr>
      </w:pPr>
      <w:r>
        <w:rPr>
          <w:rFonts w:ascii="宋体" w:hAnsi="宋体" w:hint="eastAsia"/>
          <w:b/>
          <w:bCs/>
          <w:color w:val="000000"/>
        </w:rPr>
        <w:t>产品成本测算表（参考格式）</w:t>
      </w:r>
    </w:p>
    <w:p w14:paraId="789D324D" w14:textId="77777777" w:rsidR="00A93E4B" w:rsidRDefault="00A93E4B">
      <w:pPr>
        <w:spacing w:line="360" w:lineRule="auto"/>
        <w:rPr>
          <w:rFonts w:ascii="宋体" w:hAnsi="宋体" w:hint="eastAsia"/>
          <w:color w:val="000000"/>
        </w:rPr>
      </w:pPr>
    </w:p>
    <w:tbl>
      <w:tblPr>
        <w:tblW w:w="4527"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426"/>
        <w:gridCol w:w="379"/>
        <w:gridCol w:w="633"/>
        <w:gridCol w:w="468"/>
        <w:gridCol w:w="801"/>
        <w:gridCol w:w="1161"/>
        <w:gridCol w:w="939"/>
        <w:gridCol w:w="856"/>
        <w:gridCol w:w="1017"/>
        <w:gridCol w:w="801"/>
        <w:gridCol w:w="984"/>
      </w:tblGrid>
      <w:tr w:rsidR="00A93E4B" w14:paraId="2A04AFF9" w14:textId="77777777">
        <w:trPr>
          <w:trHeight w:val="2098"/>
          <w:jc w:val="center"/>
        </w:trPr>
        <w:tc>
          <w:tcPr>
            <w:tcW w:w="245" w:type="pct"/>
            <w:shd w:val="clear" w:color="C3BD96" w:fill="auto"/>
            <w:vAlign w:val="center"/>
          </w:tcPr>
          <w:bookmarkEnd w:id="119"/>
          <w:p w14:paraId="419FA4E4" w14:textId="77777777" w:rsidR="00A93E4B" w:rsidRDefault="00000000">
            <w:pPr>
              <w:ind w:leftChars="-50" w:left="-105" w:rightChars="-50" w:right="-105"/>
              <w:jc w:val="center"/>
              <w:rPr>
                <w:rFonts w:ascii="宋体" w:hAnsi="宋体" w:cs="宋体" w:hint="eastAsia"/>
                <w:b/>
                <w:color w:val="000000"/>
              </w:rPr>
            </w:pPr>
            <w:r>
              <w:rPr>
                <w:rFonts w:ascii="宋体" w:hAnsi="宋体" w:cs="仿宋_GB2312" w:hint="eastAsia"/>
                <w:b/>
                <w:color w:val="000000"/>
              </w:rPr>
              <w:t>序号</w:t>
            </w:r>
          </w:p>
        </w:tc>
        <w:tc>
          <w:tcPr>
            <w:tcW w:w="201" w:type="pct"/>
            <w:shd w:val="clear" w:color="C3BD96" w:fill="auto"/>
            <w:vAlign w:val="center"/>
          </w:tcPr>
          <w:p w14:paraId="24858E7B"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名称</w:t>
            </w:r>
          </w:p>
        </w:tc>
        <w:tc>
          <w:tcPr>
            <w:tcW w:w="380" w:type="pct"/>
            <w:shd w:val="clear" w:color="C3BD96" w:fill="auto"/>
            <w:vAlign w:val="center"/>
          </w:tcPr>
          <w:p w14:paraId="32B7BB62"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hint="eastAsia"/>
                <w:b/>
                <w:color w:val="000000"/>
              </w:rPr>
              <w:t>品牌规格型号</w:t>
            </w:r>
          </w:p>
        </w:tc>
        <w:tc>
          <w:tcPr>
            <w:tcW w:w="282" w:type="pct"/>
            <w:tcBorders>
              <w:left w:val="single" w:sz="4" w:space="0" w:color="auto"/>
            </w:tcBorders>
            <w:shd w:val="clear" w:color="C3BD96" w:fill="auto"/>
            <w:vAlign w:val="center"/>
          </w:tcPr>
          <w:p w14:paraId="4D9C6901"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单位</w:t>
            </w:r>
          </w:p>
        </w:tc>
        <w:tc>
          <w:tcPr>
            <w:tcW w:w="478" w:type="pct"/>
            <w:tcBorders>
              <w:right w:val="single" w:sz="4" w:space="0" w:color="auto"/>
            </w:tcBorders>
            <w:shd w:val="clear" w:color="C3BD96" w:fill="auto"/>
            <w:vAlign w:val="center"/>
          </w:tcPr>
          <w:p w14:paraId="0475335E"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报价单价（</w:t>
            </w:r>
            <w:r>
              <w:rPr>
                <w:rFonts w:ascii="宋体" w:hAnsi="宋体" w:cs="宋体"/>
                <w:b/>
                <w:color w:val="000000"/>
              </w:rPr>
              <w:t>元）</w:t>
            </w:r>
          </w:p>
        </w:tc>
        <w:tc>
          <w:tcPr>
            <w:tcW w:w="692" w:type="pct"/>
            <w:shd w:val="clear" w:color="C3BD96" w:fill="auto"/>
            <w:vAlign w:val="center"/>
          </w:tcPr>
          <w:p w14:paraId="1F40551F"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成本项目</w:t>
            </w:r>
          </w:p>
          <w:p w14:paraId="020E540B" w14:textId="77777777" w:rsidR="00A93E4B" w:rsidRDefault="00A93E4B">
            <w:pPr>
              <w:spacing w:line="360" w:lineRule="auto"/>
              <w:ind w:rightChars="-31" w:right="-65"/>
              <w:rPr>
                <w:rFonts w:ascii="宋体" w:hAnsi="宋体" w:cs="宋体" w:hint="eastAsia"/>
                <w:b/>
                <w:color w:val="000000"/>
              </w:rPr>
            </w:pPr>
          </w:p>
        </w:tc>
        <w:tc>
          <w:tcPr>
            <w:tcW w:w="560" w:type="pct"/>
            <w:shd w:val="clear" w:color="C3BD96" w:fill="auto"/>
            <w:vAlign w:val="center"/>
          </w:tcPr>
          <w:p w14:paraId="7ABACBEF"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具体明细</w:t>
            </w:r>
          </w:p>
          <w:p w14:paraId="6B2E9AE4" w14:textId="77777777" w:rsidR="00A93E4B" w:rsidRDefault="00A93E4B">
            <w:pPr>
              <w:spacing w:line="360" w:lineRule="auto"/>
              <w:ind w:leftChars="-23" w:left="-48" w:rightChars="-31" w:right="-65"/>
              <w:jc w:val="center"/>
              <w:rPr>
                <w:rFonts w:ascii="宋体" w:hAnsi="宋体" w:cs="宋体" w:hint="eastAsia"/>
                <w:b/>
                <w:color w:val="000000"/>
              </w:rPr>
            </w:pPr>
          </w:p>
        </w:tc>
        <w:tc>
          <w:tcPr>
            <w:tcW w:w="511" w:type="pct"/>
            <w:shd w:val="clear" w:color="C3BD96" w:fill="auto"/>
            <w:vAlign w:val="center"/>
          </w:tcPr>
          <w:p w14:paraId="75F9128A"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单位产品用量</w:t>
            </w:r>
          </w:p>
          <w:p w14:paraId="6F491FC2" w14:textId="77777777" w:rsidR="00A93E4B" w:rsidRDefault="00A93E4B">
            <w:pPr>
              <w:spacing w:line="360" w:lineRule="auto"/>
              <w:ind w:leftChars="-23" w:left="-48" w:rightChars="-31" w:right="-65"/>
              <w:jc w:val="center"/>
              <w:rPr>
                <w:rFonts w:ascii="宋体" w:hAnsi="宋体" w:cs="宋体" w:hint="eastAsia"/>
                <w:b/>
                <w:color w:val="000000"/>
              </w:rPr>
            </w:pPr>
          </w:p>
        </w:tc>
        <w:tc>
          <w:tcPr>
            <w:tcW w:w="606" w:type="pct"/>
            <w:shd w:val="clear" w:color="C3BD96" w:fill="auto"/>
            <w:vAlign w:val="center"/>
          </w:tcPr>
          <w:p w14:paraId="63543768"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单位成本（元）</w:t>
            </w:r>
          </w:p>
        </w:tc>
        <w:tc>
          <w:tcPr>
            <w:tcW w:w="449" w:type="pct"/>
            <w:tcBorders>
              <w:left w:val="single" w:sz="4" w:space="0" w:color="auto"/>
            </w:tcBorders>
            <w:shd w:val="clear" w:color="C3BD96" w:fill="auto"/>
            <w:vAlign w:val="center"/>
          </w:tcPr>
          <w:p w14:paraId="30DE7A35"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成本</w:t>
            </w:r>
            <w:r>
              <w:rPr>
                <w:rFonts w:ascii="宋体" w:hAnsi="宋体" w:cs="宋体"/>
                <w:b/>
                <w:color w:val="000000"/>
              </w:rPr>
              <w:t>合计（元）</w:t>
            </w:r>
          </w:p>
        </w:tc>
        <w:tc>
          <w:tcPr>
            <w:tcW w:w="587" w:type="pct"/>
            <w:tcBorders>
              <w:left w:val="single" w:sz="4" w:space="0" w:color="auto"/>
            </w:tcBorders>
            <w:shd w:val="clear" w:color="C3BD96" w:fill="auto"/>
            <w:vAlign w:val="center"/>
          </w:tcPr>
          <w:p w14:paraId="62030C88" w14:textId="77777777" w:rsidR="00A93E4B" w:rsidRDefault="00000000">
            <w:pPr>
              <w:spacing w:line="360" w:lineRule="auto"/>
              <w:ind w:leftChars="-23" w:left="-48" w:rightChars="-31" w:right="-65"/>
              <w:jc w:val="center"/>
              <w:rPr>
                <w:rFonts w:ascii="宋体" w:hAnsi="宋体" w:cs="宋体" w:hint="eastAsia"/>
                <w:b/>
                <w:color w:val="000000"/>
              </w:rPr>
            </w:pPr>
            <w:r>
              <w:rPr>
                <w:rFonts w:ascii="宋体" w:hAnsi="宋体" w:cs="宋体" w:hint="eastAsia"/>
                <w:b/>
                <w:color w:val="000000"/>
              </w:rPr>
              <w:t>备注（测算依据/证明材料）</w:t>
            </w:r>
          </w:p>
        </w:tc>
      </w:tr>
      <w:tr w:rsidR="00A93E4B" w14:paraId="3A4CF7D5" w14:textId="77777777">
        <w:trPr>
          <w:trHeight w:val="476"/>
          <w:jc w:val="center"/>
        </w:trPr>
        <w:tc>
          <w:tcPr>
            <w:tcW w:w="245" w:type="pct"/>
            <w:vMerge w:val="restart"/>
            <w:vAlign w:val="center"/>
          </w:tcPr>
          <w:p w14:paraId="10DFB2E2" w14:textId="77777777" w:rsidR="00A93E4B" w:rsidRDefault="00A93E4B">
            <w:pPr>
              <w:numPr>
                <w:ilvl w:val="0"/>
                <w:numId w:val="2"/>
              </w:numPr>
              <w:tabs>
                <w:tab w:val="left" w:pos="61"/>
              </w:tabs>
              <w:jc w:val="center"/>
              <w:rPr>
                <w:rFonts w:ascii="宋体" w:hAnsi="宋体" w:hint="eastAsia"/>
                <w:color w:val="000000"/>
              </w:rPr>
            </w:pPr>
          </w:p>
        </w:tc>
        <w:tc>
          <w:tcPr>
            <w:tcW w:w="201" w:type="pct"/>
            <w:vMerge w:val="restart"/>
            <w:vAlign w:val="center"/>
          </w:tcPr>
          <w:p w14:paraId="70DE5041"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Merge w:val="restart"/>
            <w:vAlign w:val="center"/>
          </w:tcPr>
          <w:p w14:paraId="1BB9CABF"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vMerge w:val="restart"/>
            <w:tcBorders>
              <w:left w:val="single" w:sz="4" w:space="0" w:color="auto"/>
            </w:tcBorders>
            <w:vAlign w:val="center"/>
          </w:tcPr>
          <w:p w14:paraId="41A3C20D"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vMerge w:val="restart"/>
            <w:tcBorders>
              <w:left w:val="single" w:sz="4" w:space="0" w:color="auto"/>
              <w:right w:val="single" w:sz="4" w:space="0" w:color="auto"/>
            </w:tcBorders>
            <w:vAlign w:val="center"/>
          </w:tcPr>
          <w:p w14:paraId="42583D32"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vMerge w:val="restart"/>
            <w:tcBorders>
              <w:left w:val="single" w:sz="4" w:space="0" w:color="auto"/>
              <w:right w:val="single" w:sz="4" w:space="0" w:color="auto"/>
            </w:tcBorders>
            <w:vAlign w:val="center"/>
          </w:tcPr>
          <w:p w14:paraId="4E308426"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hint="eastAsia"/>
                <w:color w:val="000000"/>
              </w:rPr>
              <w:t>原材料成本</w:t>
            </w:r>
          </w:p>
        </w:tc>
        <w:tc>
          <w:tcPr>
            <w:tcW w:w="560" w:type="pct"/>
            <w:tcBorders>
              <w:left w:val="single" w:sz="4" w:space="0" w:color="auto"/>
            </w:tcBorders>
            <w:vAlign w:val="center"/>
          </w:tcPr>
          <w:p w14:paraId="364A8F9B"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color w:val="000000"/>
              </w:rPr>
              <w:t>原材料1</w:t>
            </w:r>
          </w:p>
        </w:tc>
        <w:tc>
          <w:tcPr>
            <w:tcW w:w="511" w:type="pct"/>
            <w:tcBorders>
              <w:left w:val="single" w:sz="4" w:space="0" w:color="auto"/>
            </w:tcBorders>
            <w:vAlign w:val="center"/>
          </w:tcPr>
          <w:p w14:paraId="6573F311"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2C40B123"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vMerge w:val="restart"/>
            <w:tcBorders>
              <w:left w:val="single" w:sz="4" w:space="0" w:color="auto"/>
            </w:tcBorders>
            <w:vAlign w:val="center"/>
          </w:tcPr>
          <w:p w14:paraId="48D85D03"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2F751901"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3AACEEA6" w14:textId="77777777">
        <w:trPr>
          <w:trHeight w:val="476"/>
          <w:jc w:val="center"/>
        </w:trPr>
        <w:tc>
          <w:tcPr>
            <w:tcW w:w="245" w:type="pct"/>
            <w:vMerge/>
            <w:vAlign w:val="center"/>
          </w:tcPr>
          <w:p w14:paraId="35CC7042" w14:textId="77777777" w:rsidR="00A93E4B" w:rsidRDefault="00A93E4B">
            <w:pPr>
              <w:numPr>
                <w:ilvl w:val="0"/>
                <w:numId w:val="2"/>
              </w:numPr>
              <w:tabs>
                <w:tab w:val="left" w:pos="61"/>
              </w:tabs>
              <w:jc w:val="center"/>
              <w:rPr>
                <w:rFonts w:ascii="宋体" w:hAnsi="宋体" w:hint="eastAsia"/>
                <w:color w:val="000000"/>
              </w:rPr>
            </w:pPr>
          </w:p>
        </w:tc>
        <w:tc>
          <w:tcPr>
            <w:tcW w:w="201" w:type="pct"/>
            <w:vMerge/>
            <w:vAlign w:val="center"/>
          </w:tcPr>
          <w:p w14:paraId="7EFB718F"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Merge/>
            <w:vAlign w:val="center"/>
          </w:tcPr>
          <w:p w14:paraId="0F407622"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vMerge/>
            <w:tcBorders>
              <w:left w:val="single" w:sz="4" w:space="0" w:color="auto"/>
            </w:tcBorders>
            <w:vAlign w:val="center"/>
          </w:tcPr>
          <w:p w14:paraId="3700C181"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vMerge/>
            <w:tcBorders>
              <w:left w:val="single" w:sz="4" w:space="0" w:color="auto"/>
              <w:right w:val="single" w:sz="4" w:space="0" w:color="auto"/>
            </w:tcBorders>
            <w:vAlign w:val="center"/>
          </w:tcPr>
          <w:p w14:paraId="330C52D2"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vMerge/>
            <w:tcBorders>
              <w:left w:val="single" w:sz="4" w:space="0" w:color="auto"/>
              <w:right w:val="single" w:sz="4" w:space="0" w:color="auto"/>
            </w:tcBorders>
            <w:vAlign w:val="center"/>
          </w:tcPr>
          <w:p w14:paraId="7AD21DC6" w14:textId="77777777" w:rsidR="00A93E4B" w:rsidRDefault="00A93E4B">
            <w:pPr>
              <w:spacing w:line="240" w:lineRule="atLeast"/>
              <w:ind w:leftChars="-23" w:left="-48" w:rightChars="-31" w:right="-65"/>
              <w:jc w:val="left"/>
              <w:rPr>
                <w:rFonts w:ascii="宋体" w:hAnsi="宋体" w:cs="宋体" w:hint="eastAsia"/>
                <w:color w:val="000000"/>
              </w:rPr>
            </w:pPr>
          </w:p>
        </w:tc>
        <w:tc>
          <w:tcPr>
            <w:tcW w:w="560" w:type="pct"/>
            <w:tcBorders>
              <w:left w:val="single" w:sz="4" w:space="0" w:color="auto"/>
            </w:tcBorders>
            <w:vAlign w:val="center"/>
          </w:tcPr>
          <w:p w14:paraId="69CD2CD0"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hint="eastAsia"/>
                <w:color w:val="000000"/>
              </w:rPr>
              <w:t>...</w:t>
            </w:r>
          </w:p>
        </w:tc>
        <w:tc>
          <w:tcPr>
            <w:tcW w:w="511" w:type="pct"/>
            <w:tcBorders>
              <w:left w:val="single" w:sz="4" w:space="0" w:color="auto"/>
            </w:tcBorders>
            <w:vAlign w:val="center"/>
          </w:tcPr>
          <w:p w14:paraId="7F3D1960"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660374B4"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vMerge/>
            <w:tcBorders>
              <w:left w:val="single" w:sz="4" w:space="0" w:color="auto"/>
            </w:tcBorders>
            <w:vAlign w:val="center"/>
          </w:tcPr>
          <w:p w14:paraId="2DA10EE9"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16C5BB3E"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04BAD88A" w14:textId="77777777">
        <w:trPr>
          <w:trHeight w:val="476"/>
          <w:jc w:val="center"/>
        </w:trPr>
        <w:tc>
          <w:tcPr>
            <w:tcW w:w="245" w:type="pct"/>
            <w:vMerge/>
            <w:vAlign w:val="center"/>
          </w:tcPr>
          <w:p w14:paraId="174C27D4" w14:textId="77777777" w:rsidR="00A93E4B" w:rsidRDefault="00A93E4B">
            <w:pPr>
              <w:tabs>
                <w:tab w:val="left" w:pos="61"/>
              </w:tabs>
              <w:jc w:val="center"/>
              <w:rPr>
                <w:rFonts w:ascii="宋体" w:hAnsi="宋体" w:hint="eastAsia"/>
                <w:color w:val="000000"/>
              </w:rPr>
            </w:pPr>
          </w:p>
        </w:tc>
        <w:tc>
          <w:tcPr>
            <w:tcW w:w="201" w:type="pct"/>
            <w:vMerge/>
            <w:vAlign w:val="center"/>
          </w:tcPr>
          <w:p w14:paraId="5FA0BB78"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Merge/>
            <w:vAlign w:val="center"/>
          </w:tcPr>
          <w:p w14:paraId="3444C110"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vMerge/>
            <w:tcBorders>
              <w:left w:val="single" w:sz="4" w:space="0" w:color="auto"/>
            </w:tcBorders>
            <w:vAlign w:val="center"/>
          </w:tcPr>
          <w:p w14:paraId="4CAF4DD1"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vMerge/>
            <w:tcBorders>
              <w:left w:val="single" w:sz="4" w:space="0" w:color="auto"/>
              <w:right w:val="single" w:sz="4" w:space="0" w:color="auto"/>
            </w:tcBorders>
            <w:vAlign w:val="center"/>
          </w:tcPr>
          <w:p w14:paraId="7C491DF1"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vMerge w:val="restart"/>
            <w:tcBorders>
              <w:left w:val="single" w:sz="4" w:space="0" w:color="auto"/>
              <w:right w:val="single" w:sz="4" w:space="0" w:color="auto"/>
            </w:tcBorders>
            <w:vAlign w:val="center"/>
          </w:tcPr>
          <w:p w14:paraId="1C0EB0A5"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hint="eastAsia"/>
                <w:color w:val="000000"/>
              </w:rPr>
              <w:t>人工成本</w:t>
            </w:r>
          </w:p>
        </w:tc>
        <w:tc>
          <w:tcPr>
            <w:tcW w:w="560" w:type="pct"/>
            <w:tcBorders>
              <w:left w:val="single" w:sz="4" w:space="0" w:color="auto"/>
            </w:tcBorders>
            <w:vAlign w:val="center"/>
          </w:tcPr>
          <w:p w14:paraId="7A9B7AC9"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color w:val="000000"/>
              </w:rPr>
              <w:t>生产工人工资</w:t>
            </w:r>
          </w:p>
        </w:tc>
        <w:tc>
          <w:tcPr>
            <w:tcW w:w="511" w:type="pct"/>
            <w:tcBorders>
              <w:left w:val="single" w:sz="4" w:space="0" w:color="auto"/>
            </w:tcBorders>
            <w:vAlign w:val="center"/>
          </w:tcPr>
          <w:p w14:paraId="39C270D9"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73700A2C"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vMerge/>
            <w:tcBorders>
              <w:left w:val="single" w:sz="4" w:space="0" w:color="auto"/>
            </w:tcBorders>
            <w:vAlign w:val="center"/>
          </w:tcPr>
          <w:p w14:paraId="2C4335EB"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29783CA2"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103088D8" w14:textId="77777777">
        <w:trPr>
          <w:trHeight w:val="476"/>
          <w:jc w:val="center"/>
        </w:trPr>
        <w:tc>
          <w:tcPr>
            <w:tcW w:w="245" w:type="pct"/>
            <w:vMerge/>
            <w:vAlign w:val="center"/>
          </w:tcPr>
          <w:p w14:paraId="0F11D6C4" w14:textId="77777777" w:rsidR="00A93E4B" w:rsidRDefault="00A93E4B">
            <w:pPr>
              <w:tabs>
                <w:tab w:val="left" w:pos="61"/>
              </w:tabs>
              <w:jc w:val="center"/>
              <w:rPr>
                <w:rFonts w:ascii="宋体" w:hAnsi="宋体" w:hint="eastAsia"/>
                <w:color w:val="000000"/>
              </w:rPr>
            </w:pPr>
          </w:p>
        </w:tc>
        <w:tc>
          <w:tcPr>
            <w:tcW w:w="201" w:type="pct"/>
            <w:vMerge/>
            <w:vAlign w:val="center"/>
          </w:tcPr>
          <w:p w14:paraId="3A68CC42"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Merge/>
            <w:vAlign w:val="center"/>
          </w:tcPr>
          <w:p w14:paraId="6170DC83"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vMerge/>
            <w:tcBorders>
              <w:left w:val="single" w:sz="4" w:space="0" w:color="auto"/>
            </w:tcBorders>
            <w:vAlign w:val="center"/>
          </w:tcPr>
          <w:p w14:paraId="41C873F1"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vMerge/>
            <w:tcBorders>
              <w:left w:val="single" w:sz="4" w:space="0" w:color="auto"/>
              <w:right w:val="single" w:sz="4" w:space="0" w:color="auto"/>
            </w:tcBorders>
            <w:vAlign w:val="center"/>
          </w:tcPr>
          <w:p w14:paraId="4214C309"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vMerge/>
            <w:tcBorders>
              <w:left w:val="single" w:sz="4" w:space="0" w:color="auto"/>
              <w:right w:val="single" w:sz="4" w:space="0" w:color="auto"/>
            </w:tcBorders>
            <w:vAlign w:val="center"/>
          </w:tcPr>
          <w:p w14:paraId="318B0BFC" w14:textId="77777777" w:rsidR="00A93E4B" w:rsidRDefault="00A93E4B">
            <w:pPr>
              <w:spacing w:line="240" w:lineRule="atLeast"/>
              <w:ind w:leftChars="-23" w:left="-48" w:rightChars="-31" w:right="-65"/>
              <w:jc w:val="left"/>
              <w:rPr>
                <w:rFonts w:ascii="宋体" w:hAnsi="宋体" w:cs="宋体" w:hint="eastAsia"/>
                <w:color w:val="000000"/>
              </w:rPr>
            </w:pPr>
          </w:p>
        </w:tc>
        <w:tc>
          <w:tcPr>
            <w:tcW w:w="560" w:type="pct"/>
            <w:tcBorders>
              <w:left w:val="single" w:sz="4" w:space="0" w:color="auto"/>
            </w:tcBorders>
            <w:vAlign w:val="center"/>
          </w:tcPr>
          <w:p w14:paraId="3E57829C"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hint="eastAsia"/>
                <w:color w:val="000000"/>
              </w:rPr>
              <w:t>....</w:t>
            </w:r>
          </w:p>
        </w:tc>
        <w:tc>
          <w:tcPr>
            <w:tcW w:w="511" w:type="pct"/>
            <w:tcBorders>
              <w:left w:val="single" w:sz="4" w:space="0" w:color="auto"/>
            </w:tcBorders>
            <w:vAlign w:val="center"/>
          </w:tcPr>
          <w:p w14:paraId="3E3A8020"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65522337"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vMerge/>
            <w:tcBorders>
              <w:left w:val="single" w:sz="4" w:space="0" w:color="auto"/>
            </w:tcBorders>
            <w:vAlign w:val="center"/>
          </w:tcPr>
          <w:p w14:paraId="1B1DDBC9"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63856996"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2DAD8009" w14:textId="77777777">
        <w:trPr>
          <w:trHeight w:val="476"/>
          <w:jc w:val="center"/>
        </w:trPr>
        <w:tc>
          <w:tcPr>
            <w:tcW w:w="245" w:type="pct"/>
            <w:vMerge/>
            <w:vAlign w:val="center"/>
          </w:tcPr>
          <w:p w14:paraId="30FE88C8" w14:textId="77777777" w:rsidR="00A93E4B" w:rsidRDefault="00A93E4B">
            <w:pPr>
              <w:tabs>
                <w:tab w:val="left" w:pos="61"/>
              </w:tabs>
              <w:jc w:val="center"/>
              <w:rPr>
                <w:rFonts w:ascii="宋体" w:hAnsi="宋体" w:hint="eastAsia"/>
                <w:color w:val="000000"/>
              </w:rPr>
            </w:pPr>
          </w:p>
        </w:tc>
        <w:tc>
          <w:tcPr>
            <w:tcW w:w="201" w:type="pct"/>
            <w:vMerge/>
            <w:vAlign w:val="center"/>
          </w:tcPr>
          <w:p w14:paraId="2FD230FB"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Merge/>
            <w:vAlign w:val="center"/>
          </w:tcPr>
          <w:p w14:paraId="2DADDC3C"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vMerge/>
            <w:tcBorders>
              <w:left w:val="single" w:sz="4" w:space="0" w:color="auto"/>
            </w:tcBorders>
            <w:vAlign w:val="center"/>
          </w:tcPr>
          <w:p w14:paraId="01E6B57B"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vMerge/>
            <w:tcBorders>
              <w:left w:val="single" w:sz="4" w:space="0" w:color="auto"/>
              <w:right w:val="single" w:sz="4" w:space="0" w:color="auto"/>
            </w:tcBorders>
            <w:vAlign w:val="center"/>
          </w:tcPr>
          <w:p w14:paraId="0ACCCE55"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vMerge w:val="restart"/>
            <w:tcBorders>
              <w:left w:val="single" w:sz="4" w:space="0" w:color="auto"/>
              <w:right w:val="single" w:sz="4" w:space="0" w:color="auto"/>
            </w:tcBorders>
            <w:vAlign w:val="center"/>
          </w:tcPr>
          <w:p w14:paraId="6E145185"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hint="eastAsia"/>
                <w:color w:val="000000"/>
              </w:rPr>
              <w:t>制造费用</w:t>
            </w:r>
          </w:p>
        </w:tc>
        <w:tc>
          <w:tcPr>
            <w:tcW w:w="560" w:type="pct"/>
            <w:tcBorders>
              <w:left w:val="single" w:sz="4" w:space="0" w:color="auto"/>
            </w:tcBorders>
            <w:vAlign w:val="center"/>
          </w:tcPr>
          <w:p w14:paraId="1C884675"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color w:val="000000"/>
              </w:rPr>
              <w:t>设备折旧费</w:t>
            </w:r>
          </w:p>
        </w:tc>
        <w:tc>
          <w:tcPr>
            <w:tcW w:w="511" w:type="pct"/>
            <w:tcBorders>
              <w:left w:val="single" w:sz="4" w:space="0" w:color="auto"/>
            </w:tcBorders>
            <w:vAlign w:val="center"/>
          </w:tcPr>
          <w:p w14:paraId="3303B778"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30A23C94"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vMerge/>
            <w:tcBorders>
              <w:left w:val="single" w:sz="4" w:space="0" w:color="auto"/>
            </w:tcBorders>
            <w:vAlign w:val="center"/>
          </w:tcPr>
          <w:p w14:paraId="5AFAC644"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61950A00"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5A872136" w14:textId="77777777">
        <w:trPr>
          <w:trHeight w:val="476"/>
          <w:jc w:val="center"/>
        </w:trPr>
        <w:tc>
          <w:tcPr>
            <w:tcW w:w="245" w:type="pct"/>
            <w:vMerge/>
            <w:vAlign w:val="center"/>
          </w:tcPr>
          <w:p w14:paraId="7415B188" w14:textId="77777777" w:rsidR="00A93E4B" w:rsidRDefault="00A93E4B">
            <w:pPr>
              <w:tabs>
                <w:tab w:val="left" w:pos="61"/>
              </w:tabs>
              <w:jc w:val="center"/>
              <w:rPr>
                <w:rFonts w:ascii="宋体" w:hAnsi="宋体" w:hint="eastAsia"/>
                <w:color w:val="000000"/>
              </w:rPr>
            </w:pPr>
          </w:p>
        </w:tc>
        <w:tc>
          <w:tcPr>
            <w:tcW w:w="201" w:type="pct"/>
            <w:vMerge/>
            <w:vAlign w:val="center"/>
          </w:tcPr>
          <w:p w14:paraId="7F48AD8E"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Merge/>
            <w:vAlign w:val="center"/>
          </w:tcPr>
          <w:p w14:paraId="22372A3B"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vMerge/>
            <w:tcBorders>
              <w:left w:val="single" w:sz="4" w:space="0" w:color="auto"/>
            </w:tcBorders>
            <w:vAlign w:val="center"/>
          </w:tcPr>
          <w:p w14:paraId="395BE6D6"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vMerge/>
            <w:tcBorders>
              <w:left w:val="single" w:sz="4" w:space="0" w:color="auto"/>
              <w:right w:val="single" w:sz="4" w:space="0" w:color="auto"/>
            </w:tcBorders>
            <w:vAlign w:val="center"/>
          </w:tcPr>
          <w:p w14:paraId="15B36B93"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vMerge/>
            <w:tcBorders>
              <w:left w:val="single" w:sz="4" w:space="0" w:color="auto"/>
              <w:right w:val="single" w:sz="4" w:space="0" w:color="auto"/>
            </w:tcBorders>
            <w:vAlign w:val="center"/>
          </w:tcPr>
          <w:p w14:paraId="1F3292FD" w14:textId="77777777" w:rsidR="00A93E4B" w:rsidRDefault="00A93E4B">
            <w:pPr>
              <w:spacing w:line="240" w:lineRule="atLeast"/>
              <w:ind w:leftChars="-23" w:left="-48" w:rightChars="-31" w:right="-65"/>
              <w:jc w:val="left"/>
              <w:rPr>
                <w:rFonts w:ascii="宋体" w:hAnsi="宋体" w:cs="宋体" w:hint="eastAsia"/>
                <w:color w:val="000000"/>
              </w:rPr>
            </w:pPr>
          </w:p>
        </w:tc>
        <w:tc>
          <w:tcPr>
            <w:tcW w:w="560" w:type="pct"/>
            <w:tcBorders>
              <w:left w:val="single" w:sz="4" w:space="0" w:color="auto"/>
            </w:tcBorders>
            <w:vAlign w:val="center"/>
          </w:tcPr>
          <w:p w14:paraId="723DAA4E"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hint="eastAsia"/>
                <w:color w:val="000000"/>
              </w:rPr>
              <w:t>...</w:t>
            </w:r>
          </w:p>
        </w:tc>
        <w:tc>
          <w:tcPr>
            <w:tcW w:w="511" w:type="pct"/>
            <w:tcBorders>
              <w:left w:val="single" w:sz="4" w:space="0" w:color="auto"/>
            </w:tcBorders>
            <w:vAlign w:val="center"/>
          </w:tcPr>
          <w:p w14:paraId="42BB6D98"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2B68326B"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vMerge/>
            <w:tcBorders>
              <w:left w:val="single" w:sz="4" w:space="0" w:color="auto"/>
            </w:tcBorders>
            <w:vAlign w:val="center"/>
          </w:tcPr>
          <w:p w14:paraId="5762F050"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09AA04CF"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4A7C86A0" w14:textId="77777777">
        <w:trPr>
          <w:trHeight w:val="476"/>
          <w:jc w:val="center"/>
        </w:trPr>
        <w:tc>
          <w:tcPr>
            <w:tcW w:w="245" w:type="pct"/>
            <w:vMerge/>
            <w:vAlign w:val="center"/>
          </w:tcPr>
          <w:p w14:paraId="0D11EE4F" w14:textId="77777777" w:rsidR="00A93E4B" w:rsidRDefault="00A93E4B">
            <w:pPr>
              <w:tabs>
                <w:tab w:val="left" w:pos="61"/>
              </w:tabs>
              <w:jc w:val="center"/>
              <w:rPr>
                <w:rFonts w:ascii="宋体" w:hAnsi="宋体" w:hint="eastAsia"/>
                <w:color w:val="000000"/>
              </w:rPr>
            </w:pPr>
          </w:p>
        </w:tc>
        <w:tc>
          <w:tcPr>
            <w:tcW w:w="201" w:type="pct"/>
            <w:vMerge/>
            <w:vAlign w:val="center"/>
          </w:tcPr>
          <w:p w14:paraId="03F01070"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Merge/>
            <w:vAlign w:val="center"/>
          </w:tcPr>
          <w:p w14:paraId="2BB353F5"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vMerge/>
            <w:tcBorders>
              <w:left w:val="single" w:sz="4" w:space="0" w:color="auto"/>
            </w:tcBorders>
            <w:vAlign w:val="center"/>
          </w:tcPr>
          <w:p w14:paraId="19A8AB7C"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vMerge/>
            <w:tcBorders>
              <w:left w:val="single" w:sz="4" w:space="0" w:color="auto"/>
              <w:right w:val="single" w:sz="4" w:space="0" w:color="auto"/>
            </w:tcBorders>
            <w:vAlign w:val="center"/>
          </w:tcPr>
          <w:p w14:paraId="76C7607A"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tcBorders>
              <w:left w:val="single" w:sz="4" w:space="0" w:color="auto"/>
              <w:right w:val="single" w:sz="4" w:space="0" w:color="auto"/>
            </w:tcBorders>
            <w:vAlign w:val="center"/>
          </w:tcPr>
          <w:p w14:paraId="59CD1D82" w14:textId="77777777" w:rsidR="00A93E4B" w:rsidRDefault="00000000">
            <w:pPr>
              <w:spacing w:line="240" w:lineRule="atLeast"/>
              <w:ind w:leftChars="-23" w:left="-48" w:rightChars="-31" w:right="-65"/>
              <w:jc w:val="left"/>
              <w:rPr>
                <w:rFonts w:ascii="宋体" w:hAnsi="宋体" w:cs="宋体" w:hint="eastAsia"/>
                <w:color w:val="000000"/>
              </w:rPr>
            </w:pPr>
            <w:r>
              <w:rPr>
                <w:rFonts w:ascii="宋体" w:hAnsi="宋体" w:cs="宋体" w:hint="eastAsia"/>
                <w:color w:val="000000"/>
              </w:rPr>
              <w:t>其他成本</w:t>
            </w:r>
          </w:p>
        </w:tc>
        <w:tc>
          <w:tcPr>
            <w:tcW w:w="560" w:type="pct"/>
            <w:tcBorders>
              <w:left w:val="single" w:sz="4" w:space="0" w:color="auto"/>
            </w:tcBorders>
            <w:vAlign w:val="center"/>
          </w:tcPr>
          <w:p w14:paraId="2CF1E15D" w14:textId="77777777" w:rsidR="00A93E4B" w:rsidRDefault="00A93E4B">
            <w:pPr>
              <w:spacing w:line="240" w:lineRule="atLeast"/>
              <w:ind w:leftChars="-23" w:left="-48" w:rightChars="-31" w:right="-65"/>
              <w:jc w:val="left"/>
              <w:rPr>
                <w:rFonts w:ascii="宋体" w:hAnsi="宋体" w:cs="宋体" w:hint="eastAsia"/>
                <w:color w:val="000000"/>
              </w:rPr>
            </w:pPr>
          </w:p>
        </w:tc>
        <w:tc>
          <w:tcPr>
            <w:tcW w:w="511" w:type="pct"/>
            <w:tcBorders>
              <w:left w:val="single" w:sz="4" w:space="0" w:color="auto"/>
            </w:tcBorders>
            <w:vAlign w:val="center"/>
          </w:tcPr>
          <w:p w14:paraId="565F7E28"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2877A86A"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vMerge/>
            <w:tcBorders>
              <w:left w:val="single" w:sz="4" w:space="0" w:color="auto"/>
            </w:tcBorders>
            <w:vAlign w:val="center"/>
          </w:tcPr>
          <w:p w14:paraId="1184A2DB"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286875D0"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54DFE85F" w14:textId="77777777">
        <w:trPr>
          <w:trHeight w:val="476"/>
          <w:jc w:val="center"/>
        </w:trPr>
        <w:tc>
          <w:tcPr>
            <w:tcW w:w="245" w:type="pct"/>
            <w:vAlign w:val="center"/>
          </w:tcPr>
          <w:p w14:paraId="26458EB4" w14:textId="77777777" w:rsidR="00A93E4B" w:rsidRDefault="00000000">
            <w:pPr>
              <w:tabs>
                <w:tab w:val="left" w:pos="61"/>
              </w:tabs>
              <w:jc w:val="center"/>
              <w:rPr>
                <w:rFonts w:ascii="宋体" w:hAnsi="宋体" w:hint="eastAsia"/>
                <w:color w:val="000000"/>
              </w:rPr>
            </w:pPr>
            <w:r>
              <w:rPr>
                <w:rFonts w:ascii="宋体" w:hAnsi="宋体" w:hint="eastAsia"/>
                <w:color w:val="000000"/>
              </w:rPr>
              <w:t>2</w:t>
            </w:r>
          </w:p>
        </w:tc>
        <w:tc>
          <w:tcPr>
            <w:tcW w:w="201" w:type="pct"/>
            <w:vAlign w:val="center"/>
          </w:tcPr>
          <w:p w14:paraId="55805C6A" w14:textId="77777777" w:rsidR="00A93E4B" w:rsidRDefault="00A93E4B">
            <w:pPr>
              <w:tabs>
                <w:tab w:val="left" w:pos="0"/>
                <w:tab w:val="left" w:pos="56"/>
              </w:tabs>
              <w:ind w:left="479" w:hangingChars="228" w:hanging="479"/>
              <w:jc w:val="center"/>
              <w:rPr>
                <w:rFonts w:ascii="宋体" w:hAnsi="宋体" w:hint="eastAsia"/>
                <w:color w:val="000000"/>
              </w:rPr>
            </w:pPr>
          </w:p>
        </w:tc>
        <w:tc>
          <w:tcPr>
            <w:tcW w:w="380" w:type="pct"/>
            <w:vAlign w:val="center"/>
          </w:tcPr>
          <w:p w14:paraId="38664439"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tcBorders>
              <w:left w:val="single" w:sz="4" w:space="0" w:color="auto"/>
            </w:tcBorders>
            <w:vAlign w:val="center"/>
          </w:tcPr>
          <w:p w14:paraId="4653FFE5"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tcBorders>
              <w:left w:val="single" w:sz="4" w:space="0" w:color="auto"/>
              <w:right w:val="single" w:sz="4" w:space="0" w:color="auto"/>
            </w:tcBorders>
            <w:vAlign w:val="center"/>
          </w:tcPr>
          <w:p w14:paraId="1F8CCF15"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tcBorders>
              <w:left w:val="single" w:sz="4" w:space="0" w:color="auto"/>
              <w:right w:val="single" w:sz="4" w:space="0" w:color="auto"/>
            </w:tcBorders>
          </w:tcPr>
          <w:p w14:paraId="77F118C4" w14:textId="77777777" w:rsidR="00A93E4B" w:rsidRDefault="00A93E4B">
            <w:pPr>
              <w:spacing w:line="240" w:lineRule="atLeast"/>
              <w:ind w:leftChars="-23" w:left="-48" w:rightChars="-31" w:right="-65"/>
              <w:jc w:val="left"/>
              <w:rPr>
                <w:rFonts w:ascii="宋体" w:hAnsi="宋体" w:cs="宋体" w:hint="eastAsia"/>
                <w:color w:val="000000"/>
              </w:rPr>
            </w:pPr>
          </w:p>
        </w:tc>
        <w:tc>
          <w:tcPr>
            <w:tcW w:w="560" w:type="pct"/>
            <w:tcBorders>
              <w:left w:val="single" w:sz="4" w:space="0" w:color="auto"/>
            </w:tcBorders>
            <w:vAlign w:val="center"/>
          </w:tcPr>
          <w:p w14:paraId="7750039F" w14:textId="77777777" w:rsidR="00A93E4B" w:rsidRDefault="00A93E4B">
            <w:pPr>
              <w:spacing w:line="240" w:lineRule="atLeast"/>
              <w:ind w:leftChars="-23" w:left="-48" w:rightChars="-31" w:right="-65"/>
              <w:jc w:val="left"/>
              <w:rPr>
                <w:rFonts w:ascii="宋体" w:hAnsi="宋体" w:cs="宋体" w:hint="eastAsia"/>
                <w:color w:val="000000"/>
              </w:rPr>
            </w:pPr>
          </w:p>
        </w:tc>
        <w:tc>
          <w:tcPr>
            <w:tcW w:w="511" w:type="pct"/>
            <w:tcBorders>
              <w:left w:val="single" w:sz="4" w:space="0" w:color="auto"/>
            </w:tcBorders>
            <w:vAlign w:val="center"/>
          </w:tcPr>
          <w:p w14:paraId="53A7E4AB" w14:textId="77777777" w:rsidR="00A93E4B" w:rsidRDefault="00A93E4B">
            <w:pPr>
              <w:spacing w:line="240" w:lineRule="atLeast"/>
              <w:ind w:leftChars="-23" w:left="-48" w:rightChars="-31" w:right="-65"/>
              <w:jc w:val="left"/>
              <w:rPr>
                <w:rFonts w:ascii="宋体" w:hAnsi="宋体" w:cs="宋体" w:hint="eastAsia"/>
                <w:color w:val="000000"/>
              </w:rPr>
            </w:pPr>
          </w:p>
        </w:tc>
        <w:tc>
          <w:tcPr>
            <w:tcW w:w="606" w:type="pct"/>
            <w:tcBorders>
              <w:left w:val="single" w:sz="4" w:space="0" w:color="auto"/>
            </w:tcBorders>
            <w:vAlign w:val="center"/>
          </w:tcPr>
          <w:p w14:paraId="6AFC6257" w14:textId="77777777" w:rsidR="00A93E4B" w:rsidRDefault="00A93E4B">
            <w:pPr>
              <w:spacing w:line="240" w:lineRule="atLeast"/>
              <w:ind w:leftChars="-23" w:left="-48" w:rightChars="-31" w:right="-65"/>
              <w:jc w:val="left"/>
              <w:rPr>
                <w:rFonts w:ascii="宋体" w:hAnsi="宋体" w:cs="宋体" w:hint="eastAsia"/>
                <w:color w:val="000000"/>
              </w:rPr>
            </w:pPr>
          </w:p>
        </w:tc>
        <w:tc>
          <w:tcPr>
            <w:tcW w:w="449" w:type="pct"/>
            <w:tcBorders>
              <w:left w:val="single" w:sz="4" w:space="0" w:color="auto"/>
            </w:tcBorders>
            <w:vAlign w:val="center"/>
          </w:tcPr>
          <w:p w14:paraId="6F5584DC"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tcBorders>
            <w:vAlign w:val="center"/>
          </w:tcPr>
          <w:p w14:paraId="3ED6E36F" w14:textId="77777777" w:rsidR="00A93E4B" w:rsidRDefault="00A93E4B">
            <w:pPr>
              <w:spacing w:line="240" w:lineRule="atLeast"/>
              <w:ind w:leftChars="-23" w:left="-48" w:rightChars="-31" w:right="-65"/>
              <w:jc w:val="left"/>
              <w:rPr>
                <w:rFonts w:ascii="宋体" w:hAnsi="宋体" w:cs="宋体" w:hint="eastAsia"/>
                <w:color w:val="000000"/>
              </w:rPr>
            </w:pPr>
          </w:p>
        </w:tc>
      </w:tr>
      <w:tr w:rsidR="00A93E4B" w14:paraId="570236FA" w14:textId="77777777">
        <w:trPr>
          <w:trHeight w:val="434"/>
          <w:jc w:val="center"/>
        </w:trPr>
        <w:tc>
          <w:tcPr>
            <w:tcW w:w="245" w:type="pct"/>
            <w:tcBorders>
              <w:bottom w:val="single" w:sz="4" w:space="0" w:color="auto"/>
            </w:tcBorders>
            <w:vAlign w:val="center"/>
          </w:tcPr>
          <w:p w14:paraId="2CE2768E" w14:textId="77777777" w:rsidR="00A93E4B" w:rsidRDefault="00000000">
            <w:pPr>
              <w:tabs>
                <w:tab w:val="left" w:pos="82"/>
              </w:tabs>
              <w:jc w:val="center"/>
              <w:rPr>
                <w:rFonts w:ascii="宋体" w:hAnsi="宋体" w:hint="eastAsia"/>
                <w:color w:val="000000"/>
              </w:rPr>
            </w:pPr>
            <w:r>
              <w:rPr>
                <w:rFonts w:ascii="宋体" w:hAnsi="宋体" w:hint="eastAsia"/>
                <w:color w:val="000000"/>
              </w:rPr>
              <w:t>…</w:t>
            </w:r>
          </w:p>
        </w:tc>
        <w:tc>
          <w:tcPr>
            <w:tcW w:w="201" w:type="pct"/>
            <w:tcBorders>
              <w:bottom w:val="single" w:sz="4" w:space="0" w:color="auto"/>
            </w:tcBorders>
            <w:vAlign w:val="center"/>
          </w:tcPr>
          <w:p w14:paraId="06EAEA99" w14:textId="77777777" w:rsidR="00A93E4B" w:rsidRDefault="00A93E4B">
            <w:pPr>
              <w:spacing w:line="240" w:lineRule="atLeast"/>
              <w:ind w:leftChars="-23" w:left="-48" w:rightChars="-31" w:right="-65"/>
              <w:jc w:val="left"/>
              <w:rPr>
                <w:rFonts w:ascii="宋体" w:hAnsi="宋体" w:cs="宋体" w:hint="eastAsia"/>
                <w:color w:val="000000"/>
              </w:rPr>
            </w:pPr>
          </w:p>
        </w:tc>
        <w:tc>
          <w:tcPr>
            <w:tcW w:w="380" w:type="pct"/>
            <w:tcBorders>
              <w:bottom w:val="single" w:sz="4" w:space="0" w:color="auto"/>
            </w:tcBorders>
            <w:vAlign w:val="center"/>
          </w:tcPr>
          <w:p w14:paraId="7D36AE38" w14:textId="77777777" w:rsidR="00A93E4B" w:rsidRDefault="00A93E4B">
            <w:pPr>
              <w:spacing w:line="240" w:lineRule="atLeast"/>
              <w:ind w:leftChars="-23" w:left="-48" w:rightChars="-31" w:right="-65"/>
              <w:jc w:val="left"/>
              <w:rPr>
                <w:rFonts w:ascii="宋体" w:hAnsi="宋体" w:cs="宋体" w:hint="eastAsia"/>
                <w:color w:val="000000"/>
              </w:rPr>
            </w:pPr>
          </w:p>
        </w:tc>
        <w:tc>
          <w:tcPr>
            <w:tcW w:w="282" w:type="pct"/>
            <w:tcBorders>
              <w:left w:val="single" w:sz="4" w:space="0" w:color="auto"/>
              <w:bottom w:val="single" w:sz="4" w:space="0" w:color="auto"/>
            </w:tcBorders>
            <w:vAlign w:val="center"/>
          </w:tcPr>
          <w:p w14:paraId="35C694DA" w14:textId="77777777" w:rsidR="00A93E4B" w:rsidRDefault="00A93E4B">
            <w:pPr>
              <w:spacing w:line="240" w:lineRule="atLeast"/>
              <w:ind w:leftChars="-23" w:left="-48" w:rightChars="-31" w:right="-65"/>
              <w:jc w:val="left"/>
              <w:rPr>
                <w:rFonts w:ascii="宋体" w:hAnsi="宋体" w:cs="宋体" w:hint="eastAsia"/>
                <w:color w:val="000000"/>
              </w:rPr>
            </w:pPr>
          </w:p>
        </w:tc>
        <w:tc>
          <w:tcPr>
            <w:tcW w:w="478" w:type="pct"/>
            <w:tcBorders>
              <w:left w:val="single" w:sz="4" w:space="0" w:color="auto"/>
              <w:bottom w:val="single" w:sz="4" w:space="0" w:color="auto"/>
              <w:right w:val="single" w:sz="4" w:space="0" w:color="auto"/>
            </w:tcBorders>
            <w:vAlign w:val="center"/>
          </w:tcPr>
          <w:p w14:paraId="1E494870" w14:textId="77777777" w:rsidR="00A93E4B" w:rsidRDefault="00A93E4B">
            <w:pPr>
              <w:spacing w:line="240" w:lineRule="atLeast"/>
              <w:ind w:leftChars="-23" w:left="-48" w:rightChars="-31" w:right="-65"/>
              <w:jc w:val="left"/>
              <w:rPr>
                <w:rFonts w:ascii="宋体" w:hAnsi="宋体" w:cs="宋体" w:hint="eastAsia"/>
                <w:color w:val="000000"/>
              </w:rPr>
            </w:pPr>
          </w:p>
        </w:tc>
        <w:tc>
          <w:tcPr>
            <w:tcW w:w="692" w:type="pct"/>
            <w:tcBorders>
              <w:left w:val="single" w:sz="4" w:space="0" w:color="auto"/>
              <w:bottom w:val="single" w:sz="4" w:space="0" w:color="auto"/>
              <w:right w:val="single" w:sz="4" w:space="0" w:color="auto"/>
            </w:tcBorders>
          </w:tcPr>
          <w:p w14:paraId="7C6CB0F9" w14:textId="77777777" w:rsidR="00A93E4B" w:rsidRDefault="00A93E4B">
            <w:pPr>
              <w:spacing w:line="240" w:lineRule="atLeast"/>
              <w:ind w:leftChars="-23" w:left="-48" w:rightChars="-31" w:right="-65"/>
              <w:jc w:val="left"/>
              <w:rPr>
                <w:rFonts w:ascii="宋体" w:hAnsi="宋体" w:cs="宋体" w:hint="eastAsia"/>
                <w:color w:val="000000"/>
              </w:rPr>
            </w:pPr>
          </w:p>
        </w:tc>
        <w:tc>
          <w:tcPr>
            <w:tcW w:w="560" w:type="pct"/>
            <w:tcBorders>
              <w:left w:val="single" w:sz="4" w:space="0" w:color="auto"/>
              <w:bottom w:val="single" w:sz="4" w:space="0" w:color="auto"/>
            </w:tcBorders>
            <w:vAlign w:val="center"/>
          </w:tcPr>
          <w:p w14:paraId="70CE3AD0" w14:textId="77777777" w:rsidR="00A93E4B" w:rsidRDefault="00A93E4B">
            <w:pPr>
              <w:spacing w:line="240" w:lineRule="atLeast"/>
              <w:ind w:leftChars="-23" w:left="-48" w:rightChars="-31" w:right="-65"/>
              <w:jc w:val="left"/>
              <w:rPr>
                <w:rFonts w:ascii="宋体" w:hAnsi="宋体" w:cs="宋体" w:hint="eastAsia"/>
                <w:color w:val="000000"/>
              </w:rPr>
            </w:pPr>
          </w:p>
        </w:tc>
        <w:tc>
          <w:tcPr>
            <w:tcW w:w="511" w:type="pct"/>
            <w:tcBorders>
              <w:left w:val="single" w:sz="4" w:space="0" w:color="auto"/>
              <w:bottom w:val="single" w:sz="4" w:space="0" w:color="auto"/>
            </w:tcBorders>
            <w:vAlign w:val="center"/>
          </w:tcPr>
          <w:p w14:paraId="32B32F3B" w14:textId="77777777" w:rsidR="00A93E4B" w:rsidRDefault="00A93E4B">
            <w:pPr>
              <w:spacing w:line="240" w:lineRule="atLeast"/>
              <w:ind w:leftChars="-23" w:left="-48" w:rightChars="-31" w:right="-65"/>
              <w:jc w:val="left"/>
              <w:rPr>
                <w:rFonts w:ascii="宋体" w:hAnsi="宋体" w:cs="宋体" w:hint="eastAsia"/>
                <w:color w:val="000000"/>
              </w:rPr>
            </w:pPr>
          </w:p>
          <w:p w14:paraId="1F27B30B" w14:textId="77777777" w:rsidR="00A93E4B" w:rsidRDefault="00A93E4B">
            <w:pPr>
              <w:rPr>
                <w:rFonts w:ascii="宋体" w:hAnsi="宋体" w:hint="eastAsia"/>
                <w:color w:val="000000"/>
              </w:rPr>
            </w:pPr>
          </w:p>
        </w:tc>
        <w:tc>
          <w:tcPr>
            <w:tcW w:w="606" w:type="pct"/>
            <w:tcBorders>
              <w:left w:val="single" w:sz="4" w:space="0" w:color="auto"/>
              <w:bottom w:val="single" w:sz="4" w:space="0" w:color="auto"/>
            </w:tcBorders>
            <w:vAlign w:val="center"/>
          </w:tcPr>
          <w:p w14:paraId="510C60D9" w14:textId="77777777" w:rsidR="00A93E4B" w:rsidRDefault="00A93E4B">
            <w:pPr>
              <w:rPr>
                <w:rFonts w:ascii="宋体" w:hAnsi="宋体" w:hint="eastAsia"/>
                <w:color w:val="000000"/>
              </w:rPr>
            </w:pPr>
          </w:p>
        </w:tc>
        <w:tc>
          <w:tcPr>
            <w:tcW w:w="449" w:type="pct"/>
            <w:tcBorders>
              <w:left w:val="single" w:sz="4" w:space="0" w:color="auto"/>
              <w:bottom w:val="single" w:sz="4" w:space="0" w:color="auto"/>
            </w:tcBorders>
            <w:vAlign w:val="center"/>
          </w:tcPr>
          <w:p w14:paraId="62EC32FB" w14:textId="77777777" w:rsidR="00A93E4B" w:rsidRDefault="00A93E4B">
            <w:pPr>
              <w:spacing w:line="240" w:lineRule="atLeast"/>
              <w:ind w:leftChars="-23" w:left="-48" w:rightChars="-31" w:right="-65"/>
              <w:jc w:val="left"/>
              <w:rPr>
                <w:rFonts w:ascii="宋体" w:hAnsi="宋体" w:cs="宋体" w:hint="eastAsia"/>
                <w:color w:val="000000"/>
              </w:rPr>
            </w:pPr>
          </w:p>
        </w:tc>
        <w:tc>
          <w:tcPr>
            <w:tcW w:w="587" w:type="pct"/>
            <w:tcBorders>
              <w:left w:val="single" w:sz="4" w:space="0" w:color="auto"/>
              <w:bottom w:val="single" w:sz="4" w:space="0" w:color="auto"/>
            </w:tcBorders>
            <w:vAlign w:val="center"/>
          </w:tcPr>
          <w:p w14:paraId="1A6CB255" w14:textId="77777777" w:rsidR="00A93E4B" w:rsidRDefault="00A93E4B">
            <w:pPr>
              <w:spacing w:line="240" w:lineRule="atLeast"/>
              <w:ind w:leftChars="-23" w:left="-48" w:rightChars="-31" w:right="-65"/>
              <w:jc w:val="left"/>
              <w:rPr>
                <w:rFonts w:ascii="宋体" w:hAnsi="宋体" w:cs="宋体" w:hint="eastAsia"/>
                <w:color w:val="000000"/>
              </w:rPr>
            </w:pPr>
          </w:p>
        </w:tc>
      </w:tr>
    </w:tbl>
    <w:p w14:paraId="0B03F555" w14:textId="77777777" w:rsidR="00A93E4B" w:rsidRDefault="00A93E4B">
      <w:pPr>
        <w:spacing w:line="360" w:lineRule="auto"/>
        <w:jc w:val="left"/>
        <w:rPr>
          <w:rFonts w:ascii="宋体" w:hAnsi="宋体" w:hint="eastAsia"/>
          <w:color w:val="000000"/>
          <w:szCs w:val="21"/>
        </w:rPr>
      </w:pPr>
    </w:p>
    <w:p w14:paraId="31E76F8F" w14:textId="77777777" w:rsidR="00A93E4B" w:rsidRDefault="00000000">
      <w:pPr>
        <w:spacing w:line="360" w:lineRule="auto"/>
        <w:jc w:val="left"/>
        <w:rPr>
          <w:rFonts w:ascii="宋体" w:hAnsi="宋体" w:hint="eastAsia"/>
          <w:color w:val="000000"/>
          <w:szCs w:val="21"/>
        </w:rPr>
      </w:pPr>
      <w:r>
        <w:rPr>
          <w:rFonts w:ascii="宋体" w:hAnsi="宋体" w:hint="eastAsia"/>
          <w:color w:val="000000"/>
          <w:szCs w:val="21"/>
        </w:rPr>
        <w:t>说明：项目具体成本测算等与报价合理性相关的书面说明及必要的证明材料，包括但不限于原材料成本、人工成本、制造费用等</w:t>
      </w:r>
    </w:p>
    <w:p w14:paraId="16AF84D6" w14:textId="77777777" w:rsidR="00A93E4B" w:rsidRDefault="00000000">
      <w:pPr>
        <w:spacing w:line="360" w:lineRule="auto"/>
        <w:ind w:firstLineChars="2900" w:firstLine="6090"/>
        <w:jc w:val="left"/>
        <w:rPr>
          <w:rFonts w:ascii="宋体" w:hAnsi="宋体" w:hint="eastAsia"/>
          <w:color w:val="000000"/>
          <w:szCs w:val="21"/>
        </w:rPr>
      </w:pPr>
      <w:r>
        <w:rPr>
          <w:rFonts w:ascii="宋体" w:hAnsi="宋体"/>
          <w:color w:val="000000"/>
          <w:szCs w:val="21"/>
        </w:rPr>
        <w:t>供应商名称（</w:t>
      </w:r>
      <w:r>
        <w:rPr>
          <w:rFonts w:ascii="宋体" w:hAnsi="宋体" w:hint="eastAsia"/>
          <w:color w:val="000000"/>
          <w:szCs w:val="21"/>
        </w:rPr>
        <w:t>电子签章</w:t>
      </w:r>
      <w:r>
        <w:rPr>
          <w:rFonts w:ascii="宋体" w:hAnsi="宋体"/>
          <w:color w:val="000000"/>
          <w:szCs w:val="21"/>
        </w:rPr>
        <w:t>）：</w:t>
      </w:r>
      <w:r>
        <w:rPr>
          <w:rFonts w:ascii="宋体" w:hAnsi="宋体"/>
          <w:color w:val="000000"/>
          <w:szCs w:val="21"/>
          <w:u w:val="single"/>
        </w:rPr>
        <w:t xml:space="preserve">                          </w:t>
      </w:r>
    </w:p>
    <w:p w14:paraId="6687CEF2" w14:textId="77777777" w:rsidR="00A93E4B" w:rsidRDefault="00000000">
      <w:pPr>
        <w:spacing w:line="360" w:lineRule="auto"/>
        <w:ind w:firstLineChars="2900" w:firstLine="6090"/>
        <w:jc w:val="left"/>
        <w:rPr>
          <w:rFonts w:ascii="宋体" w:hAnsi="宋体" w:hint="eastAsia"/>
          <w:color w:val="000000"/>
          <w:szCs w:val="21"/>
        </w:rPr>
        <w:sectPr w:rsidR="00A93E4B">
          <w:pgSz w:w="11906" w:h="16838"/>
          <w:pgMar w:top="1418" w:right="1133" w:bottom="1246" w:left="1418" w:header="851" w:footer="992" w:gutter="0"/>
          <w:cols w:space="720"/>
          <w:docGrid w:linePitch="312"/>
        </w:sectPr>
      </w:pPr>
      <w:r>
        <w:rPr>
          <w:rFonts w:ascii="宋体" w:hAnsi="宋体"/>
          <w:color w:val="000000"/>
          <w:szCs w:val="21"/>
        </w:rPr>
        <w:t>日  期</w:t>
      </w:r>
      <w:r>
        <w:rPr>
          <w:rFonts w:ascii="宋体" w:hAnsi="宋体" w:hint="eastAsia"/>
          <w:color w:val="000000"/>
          <w:szCs w:val="21"/>
        </w:rPr>
        <w:t>：</w:t>
      </w:r>
      <w:r>
        <w:rPr>
          <w:rFonts w:ascii="宋体" w:hAnsi="宋体"/>
          <w:color w:val="000000"/>
          <w:szCs w:val="21"/>
          <w:u w:val="single"/>
        </w:rPr>
        <w:t xml:space="preserve">         </w:t>
      </w:r>
      <w:r>
        <w:rPr>
          <w:rFonts w:ascii="宋体" w:hAnsi="宋体"/>
          <w:color w:val="000000"/>
          <w:szCs w:val="21"/>
        </w:rPr>
        <w:t>年</w:t>
      </w:r>
      <w:r>
        <w:rPr>
          <w:rFonts w:ascii="宋体" w:hAnsi="宋体"/>
          <w:color w:val="000000"/>
          <w:szCs w:val="21"/>
          <w:u w:val="single"/>
        </w:rPr>
        <w:t xml:space="preserve">   </w:t>
      </w:r>
      <w:r>
        <w:rPr>
          <w:rFonts w:ascii="宋体" w:hAnsi="宋体"/>
          <w:color w:val="000000"/>
          <w:szCs w:val="21"/>
        </w:rPr>
        <w:t>月</w:t>
      </w:r>
      <w:r>
        <w:rPr>
          <w:rFonts w:ascii="宋体" w:hAnsi="宋体"/>
          <w:color w:val="000000"/>
          <w:szCs w:val="21"/>
          <w:u w:val="single"/>
        </w:rPr>
        <w:t xml:space="preserve">   </w:t>
      </w:r>
      <w:r>
        <w:rPr>
          <w:rFonts w:ascii="宋体" w:hAnsi="宋体"/>
          <w:color w:val="000000"/>
          <w:szCs w:val="21"/>
        </w:rPr>
        <w:t xml:space="preserve">日 </w:t>
      </w:r>
    </w:p>
    <w:p w14:paraId="031B0584" w14:textId="77777777" w:rsidR="00A93E4B" w:rsidRDefault="00000000">
      <w:pPr>
        <w:snapToGrid w:val="0"/>
        <w:spacing w:before="50" w:afterLines="50" w:after="120"/>
        <w:jc w:val="left"/>
        <w:outlineLvl w:val="1"/>
        <w:rPr>
          <w:rFonts w:ascii="宋体" w:hAnsi="宋体" w:hint="eastAsia"/>
          <w:color w:val="000000"/>
          <w:szCs w:val="21"/>
        </w:rPr>
      </w:pPr>
      <w:r>
        <w:rPr>
          <w:rFonts w:ascii="宋体" w:hAnsi="宋体" w:hint="eastAsia"/>
          <w:color w:val="000000"/>
          <w:szCs w:val="21"/>
        </w:rPr>
        <w:lastRenderedPageBreak/>
        <w:t>4.开标一览表</w:t>
      </w:r>
    </w:p>
    <w:p w14:paraId="3EAF4623" w14:textId="77777777" w:rsidR="00A93E4B" w:rsidRDefault="00A93E4B">
      <w:pPr>
        <w:widowControl/>
        <w:jc w:val="left"/>
        <w:rPr>
          <w:rFonts w:ascii="宋体" w:hAnsi="宋体" w:hint="eastAsia"/>
          <w:color w:val="000000"/>
          <w:szCs w:val="21"/>
        </w:rPr>
      </w:pPr>
    </w:p>
    <w:p w14:paraId="6522747F" w14:textId="77777777" w:rsidR="00A93E4B" w:rsidRDefault="00A93E4B">
      <w:pPr>
        <w:widowControl/>
        <w:jc w:val="left"/>
        <w:rPr>
          <w:rFonts w:ascii="宋体" w:hAnsi="宋体" w:hint="eastAsia"/>
          <w:color w:val="000000"/>
          <w:szCs w:val="21"/>
        </w:rPr>
      </w:pPr>
    </w:p>
    <w:p w14:paraId="75DC1D6D" w14:textId="77777777" w:rsidR="00A93E4B" w:rsidRDefault="00A93E4B">
      <w:pPr>
        <w:widowControl/>
        <w:jc w:val="left"/>
        <w:rPr>
          <w:rFonts w:ascii="宋体" w:hAnsi="宋体" w:hint="eastAsia"/>
          <w:color w:val="000000"/>
          <w:szCs w:val="21"/>
        </w:rPr>
      </w:pPr>
    </w:p>
    <w:p w14:paraId="1861D104" w14:textId="77777777" w:rsidR="00A93E4B" w:rsidRDefault="00A93E4B">
      <w:pPr>
        <w:rPr>
          <w:rFonts w:ascii="宋体" w:hAnsi="宋体" w:hint="eastAsia"/>
          <w:b/>
          <w:color w:val="000000"/>
          <w:szCs w:val="21"/>
        </w:rPr>
      </w:pPr>
    </w:p>
    <w:p w14:paraId="7B9C4803" w14:textId="77777777" w:rsidR="00A93E4B" w:rsidRDefault="00A93E4B">
      <w:pPr>
        <w:rPr>
          <w:rFonts w:ascii="宋体" w:hAnsi="宋体" w:hint="eastAsia"/>
          <w:b/>
          <w:color w:val="000000"/>
          <w:szCs w:val="21"/>
        </w:rPr>
      </w:pPr>
    </w:p>
    <w:p w14:paraId="358398D2" w14:textId="77777777" w:rsidR="00A93E4B" w:rsidRDefault="00000000">
      <w:pPr>
        <w:rPr>
          <w:rFonts w:ascii="宋体" w:hAnsi="宋体" w:hint="eastAsia"/>
          <w:b/>
          <w:color w:val="000000"/>
          <w:szCs w:val="21"/>
        </w:rPr>
      </w:pPr>
      <w:r>
        <w:rPr>
          <w:rFonts w:ascii="宋体" w:hAnsi="宋体" w:hint="eastAsia"/>
          <w:b/>
          <w:color w:val="000000"/>
          <w:szCs w:val="21"/>
        </w:rPr>
        <w:t>格式详见广西政府采购云平台，且仅在广西政府采购云平台填写即可。</w:t>
      </w:r>
    </w:p>
    <w:p w14:paraId="148A8257" w14:textId="77777777" w:rsidR="00A93E4B" w:rsidRDefault="00A93E4B">
      <w:pPr>
        <w:widowControl/>
        <w:jc w:val="left"/>
        <w:rPr>
          <w:rFonts w:ascii="宋体" w:hAnsi="宋体" w:hint="eastAsia"/>
          <w:color w:val="000000"/>
          <w:szCs w:val="21"/>
        </w:rPr>
      </w:pPr>
    </w:p>
    <w:bookmarkEnd w:id="118"/>
    <w:p w14:paraId="20B6F31D" w14:textId="77777777" w:rsidR="00A93E4B" w:rsidRDefault="00A93E4B">
      <w:pPr>
        <w:spacing w:line="360" w:lineRule="auto"/>
        <w:ind w:firstLine="420"/>
        <w:rPr>
          <w:rFonts w:ascii="宋体" w:hAnsi="宋体" w:hint="eastAsia"/>
          <w:color w:val="000000"/>
          <w:szCs w:val="21"/>
        </w:rPr>
      </w:pPr>
    </w:p>
    <w:p w14:paraId="25995928" w14:textId="77777777" w:rsidR="00A93E4B" w:rsidRDefault="00000000">
      <w:pPr>
        <w:snapToGrid w:val="0"/>
        <w:spacing w:beforeLines="50" w:before="120" w:after="50" w:line="440" w:lineRule="exact"/>
        <w:jc w:val="left"/>
        <w:outlineLvl w:val="1"/>
        <w:rPr>
          <w:rFonts w:ascii="宋体" w:hAnsi="宋体" w:hint="eastAsia"/>
          <w:bCs/>
          <w:color w:val="000000"/>
          <w:sz w:val="24"/>
        </w:rPr>
      </w:pPr>
      <w:r>
        <w:rPr>
          <w:rFonts w:ascii="宋体" w:hAnsi="宋体"/>
          <w:bCs/>
          <w:color w:val="000000"/>
          <w:sz w:val="24"/>
        </w:rPr>
        <w:t xml:space="preserve"> </w:t>
      </w:r>
    </w:p>
    <w:sectPr w:rsidR="00A93E4B">
      <w:pgSz w:w="11906" w:h="16838"/>
      <w:pgMar w:top="1418" w:right="1133" w:bottom="1246" w:left="1418" w:header="851" w:footer="992" w:gutter="0"/>
      <w:cols w:space="720"/>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5D47E" w14:textId="77777777" w:rsidR="00B03367" w:rsidRDefault="00B03367">
      <w:pPr>
        <w:spacing w:after="0" w:line="240" w:lineRule="auto"/>
      </w:pPr>
      <w:r>
        <w:separator/>
      </w:r>
    </w:p>
  </w:endnote>
  <w:endnote w:type="continuationSeparator" w:id="0">
    <w:p w14:paraId="16D67750" w14:textId="77777777" w:rsidR="00B03367" w:rsidRDefault="00B033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00" w:usb3="00000000" w:csb0="0004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_x000B__x000C_">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68661" w14:textId="77777777" w:rsidR="00A93E4B" w:rsidRDefault="00000000">
    <w:pPr>
      <w:pStyle w:val="af3"/>
      <w:framePr w:wrap="around" w:vAnchor="text" w:hAnchor="margin" w:xAlign="center" w:y="1"/>
      <w:rPr>
        <w:rStyle w:val="aff1"/>
      </w:rPr>
    </w:pPr>
    <w:r>
      <w:fldChar w:fldCharType="begin"/>
    </w:r>
    <w:r>
      <w:rPr>
        <w:rStyle w:val="aff1"/>
      </w:rPr>
      <w:instrText xml:space="preserve">PAGE  </w:instrText>
    </w:r>
    <w:r>
      <w:fldChar w:fldCharType="separate"/>
    </w:r>
    <w:r>
      <w:fldChar w:fldCharType="end"/>
    </w:r>
  </w:p>
  <w:p w14:paraId="1EAE3E90" w14:textId="77777777" w:rsidR="00A93E4B" w:rsidRDefault="00A93E4B">
    <w:pPr>
      <w:pStyle w:val="af3"/>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028CF4" w14:textId="77777777" w:rsidR="00A93E4B" w:rsidRDefault="00A93E4B">
    <w:pPr>
      <w:pStyle w:val="af3"/>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1716D7" w14:textId="77777777" w:rsidR="00A93E4B" w:rsidRDefault="00A93E4B">
    <w:pPr>
      <w:pStyle w:val="af3"/>
      <w:ind w:right="360"/>
      <w:jc w:val="both"/>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33CF64" w14:textId="77777777" w:rsidR="00A93E4B" w:rsidRDefault="00000000">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8</w:t>
    </w:r>
    <w:r>
      <w:fldChar w:fldCharType="end"/>
    </w:r>
  </w:p>
  <w:p w14:paraId="07A809C5" w14:textId="77777777" w:rsidR="00A93E4B" w:rsidRDefault="00A93E4B">
    <w:pPr>
      <w:pStyle w:val="af3"/>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141D24" w14:textId="77777777" w:rsidR="00A93E4B" w:rsidRDefault="00000000">
    <w:pPr>
      <w:pStyle w:val="af3"/>
      <w:jc w:val="center"/>
    </w:pPr>
    <w:r>
      <w:fldChar w:fldCharType="begin"/>
    </w:r>
    <w:r>
      <w:instrText>PAGE   \* MERGEFORMAT</w:instrText>
    </w:r>
    <w:r>
      <w:fldChar w:fldCharType="separate"/>
    </w:r>
    <w:r>
      <w:rPr>
        <w:lang w:val="zh-CN"/>
      </w:rPr>
      <w:t>1</w:t>
    </w:r>
    <w: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80E20C" w14:textId="77777777" w:rsidR="00A93E4B" w:rsidRDefault="00000000">
    <w:pPr>
      <w:pStyle w:val="af3"/>
      <w:jc w:val="center"/>
    </w:pPr>
    <w:r>
      <w:fldChar w:fldCharType="begin"/>
    </w:r>
    <w:r>
      <w:instrText>PAGE   \* MERGEFORMAT</w:instrText>
    </w:r>
    <w:r>
      <w:fldChar w:fldCharType="separate"/>
    </w:r>
    <w:r>
      <w:rPr>
        <w:lang w:val="zh-CN"/>
      </w:rPr>
      <w:t>7</w:t>
    </w:r>
    <w: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A5D962" w14:textId="77777777" w:rsidR="00A93E4B" w:rsidRDefault="00000000">
    <w:pPr>
      <w:pStyle w:val="af3"/>
      <w:framePr w:wrap="around" w:vAnchor="text" w:hAnchor="margin" w:xAlign="center" w:y="1"/>
      <w:rPr>
        <w:rStyle w:val="aff1"/>
      </w:rPr>
    </w:pPr>
    <w:r>
      <w:fldChar w:fldCharType="begin"/>
    </w:r>
    <w:r>
      <w:rPr>
        <w:rStyle w:val="aff1"/>
        <w:sz w:val="21"/>
        <w:szCs w:val="24"/>
      </w:rPr>
      <w:instrText xml:space="preserve">PAGE  </w:instrText>
    </w:r>
    <w:r>
      <w:fldChar w:fldCharType="separate"/>
    </w:r>
    <w:r>
      <w:rPr>
        <w:rStyle w:val="aff1"/>
        <w:sz w:val="21"/>
        <w:szCs w:val="24"/>
      </w:rPr>
      <w:t>57</w:t>
    </w:r>
    <w:r>
      <w:fldChar w:fldCharType="end"/>
    </w:r>
  </w:p>
  <w:p w14:paraId="089150F5" w14:textId="77777777" w:rsidR="00A93E4B" w:rsidRDefault="00A93E4B">
    <w:pPr>
      <w:pStyle w:val="af3"/>
      <w:jc w:val="right"/>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EF57B" w14:textId="77777777" w:rsidR="00A93E4B" w:rsidRDefault="00000000">
    <w:pPr>
      <w:pStyle w:val="af3"/>
      <w:framePr w:wrap="around" w:vAnchor="text" w:hAnchor="margin" w:xAlign="center" w:y="1"/>
      <w:rPr>
        <w:rStyle w:val="aff1"/>
      </w:rPr>
    </w:pPr>
    <w:r>
      <w:fldChar w:fldCharType="begin"/>
    </w:r>
    <w:r>
      <w:rPr>
        <w:rStyle w:val="aff1"/>
      </w:rPr>
      <w:instrText xml:space="preserve">PAGE  </w:instrText>
    </w:r>
    <w:r>
      <w:fldChar w:fldCharType="separate"/>
    </w:r>
    <w:r>
      <w:rPr>
        <w:rStyle w:val="aff1"/>
      </w:rPr>
      <w:t>57</w:t>
    </w:r>
    <w:r>
      <w:fldChar w:fldCharType="end"/>
    </w:r>
  </w:p>
  <w:p w14:paraId="747C3584" w14:textId="77777777" w:rsidR="00A93E4B" w:rsidRDefault="00A93E4B">
    <w:pPr>
      <w:pStyle w:val="af3"/>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48A729" w14:textId="77777777" w:rsidR="00B03367" w:rsidRDefault="00B03367">
      <w:pPr>
        <w:spacing w:after="0" w:line="240" w:lineRule="auto"/>
      </w:pPr>
      <w:r>
        <w:separator/>
      </w:r>
    </w:p>
  </w:footnote>
  <w:footnote w:type="continuationSeparator" w:id="0">
    <w:p w14:paraId="42CBF1F8" w14:textId="77777777" w:rsidR="00B03367" w:rsidRDefault="00B033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C69569" w14:textId="77777777" w:rsidR="00A93E4B" w:rsidRDefault="00A93E4B">
    <w:pPr>
      <w:pStyle w:val="af5"/>
      <w:pBdr>
        <w:bottom w:val="none" w:sz="0" w:space="0" w:color="auto"/>
      </w:pBd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7DAC48" w14:textId="77777777" w:rsidR="00A93E4B" w:rsidRDefault="00000000">
    <w:pPr>
      <w:pStyle w:val="af5"/>
      <w:jc w:val="left"/>
    </w:pPr>
    <w:r>
      <w:rPr>
        <w:rFonts w:hint="eastAsia"/>
      </w:rPr>
      <w:t>广西机电设备招标有限公司采购文件</w:t>
    </w:r>
    <w:r>
      <w:rPr>
        <w:rFonts w:hint="eastAsia"/>
      </w:rPr>
      <w:t xml:space="preserve">                                               </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8A7189" w14:textId="77777777" w:rsidR="00A93E4B" w:rsidRDefault="0000000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3BC45B" w14:textId="77777777" w:rsidR="00A93E4B" w:rsidRDefault="0000000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A70978" w14:textId="77777777" w:rsidR="00A93E4B" w:rsidRDefault="0000000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8B1368" w14:textId="77777777" w:rsidR="00A93E4B" w:rsidRDefault="00000000">
    <w:pPr>
      <w:pStyle w:val="af5"/>
      <w:jc w:val="left"/>
    </w:pPr>
    <w:r>
      <w:rPr>
        <w:rFonts w:hint="eastAsia"/>
      </w:rPr>
      <w:t>广西机电设备招标有限公司采购文件</w:t>
    </w:r>
    <w:r>
      <w:rPr>
        <w:rFonts w:hint="eastAsia"/>
      </w:rPr>
      <w:t xml:space="preserve">                                                               </w:t>
    </w:r>
  </w:p>
  <w:p w14:paraId="3E7462FC" w14:textId="77777777" w:rsidR="00A93E4B" w:rsidRDefault="00A93E4B">
    <w:pPr>
      <w:pStyle w:val="af5"/>
      <w:pBdr>
        <w:bottom w:val="none" w:sz="0" w:space="0" w:color="auto"/>
      </w:pBd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332AD" w14:textId="77777777" w:rsidR="00A93E4B" w:rsidRDefault="00000000">
    <w:pPr>
      <w:pStyle w:val="af5"/>
      <w:jc w:val="left"/>
    </w:pPr>
    <w:r>
      <w:rPr>
        <w:rFonts w:hint="eastAsia"/>
      </w:rPr>
      <w:t>广西机电设备招标有限公司采购文件</w:t>
    </w:r>
    <w:r>
      <w:rPr>
        <w:rFonts w:hint="eastAsia"/>
      </w:rP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0CDC4" w14:textId="77777777" w:rsidR="00A93E4B" w:rsidRDefault="00000000">
    <w:pPr>
      <w:pStyle w:val="af5"/>
      <w:jc w:val="left"/>
    </w:pPr>
    <w:r>
      <w:rPr>
        <w:rFonts w:hint="eastAsia"/>
      </w:rPr>
      <w:t>广西机电设备招标有限公司采购文件</w:t>
    </w:r>
    <w:r>
      <w:rPr>
        <w:rFonts w:hint="eastAsia"/>
      </w:rPr>
      <w:t xml:space="preserve">                                                         </w:t>
    </w:r>
  </w:p>
  <w:p w14:paraId="7072830F" w14:textId="77777777" w:rsidR="00A93E4B" w:rsidRDefault="00A93E4B">
    <w:pPr>
      <w:pStyle w:val="af5"/>
      <w:pBdr>
        <w:bottom w:val="none" w:sz="0" w:space="0" w:color="auto"/>
      </w:pBdr>
      <w:jc w:val="lef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D3E415" w14:textId="77777777" w:rsidR="00A93E4B" w:rsidRDefault="00000000">
    <w:pPr>
      <w:pStyle w:val="af5"/>
      <w:pBdr>
        <w:bottom w:val="single" w:sz="6" w:space="0" w:color="auto"/>
      </w:pBdr>
      <w:jc w:val="left"/>
    </w:pPr>
    <w:r>
      <w:rPr>
        <w:rFonts w:hint="eastAsia"/>
      </w:rPr>
      <w:t>广西机电设备招标有限公司采购文件</w:t>
    </w:r>
    <w:r>
      <w:rPr>
        <w:rFonts w:hint="eastAsia"/>
      </w:rPr>
      <w:t xml:space="preserv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D352A" w14:textId="77777777" w:rsidR="00A93E4B" w:rsidRDefault="00000000">
    <w:pPr>
      <w:pStyle w:val="af5"/>
      <w:jc w:val="left"/>
    </w:pPr>
    <w:r>
      <w:rPr>
        <w:rFonts w:hint="eastAsia"/>
      </w:rPr>
      <w:t>广西机电设备招标有限公司采购文件</w:t>
    </w:r>
    <w:r>
      <w:rPr>
        <w:rFonts w:hint="eastAsia"/>
      </w:rPr>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E05638" w14:textId="77777777" w:rsidR="00A93E4B" w:rsidRDefault="00000000">
    <w:pPr>
      <w:pStyle w:val="af5"/>
      <w:jc w:val="left"/>
    </w:pPr>
    <w:r>
      <w:rPr>
        <w:rFonts w:hint="eastAsia"/>
      </w:rPr>
      <w:t>广西机电设备招标有限公司采购文件</w:t>
    </w:r>
    <w:r>
      <w:rPr>
        <w:rFonts w:hint="eastAsia"/>
      </w:rPr>
      <w:t xml:space="preserve">                                                           </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B6F78" w14:textId="77777777" w:rsidR="00A93E4B" w:rsidRDefault="00000000">
    <w:pPr>
      <w:pStyle w:val="af5"/>
      <w:jc w:val="left"/>
    </w:pPr>
    <w:r>
      <w:rPr>
        <w:rFonts w:hint="eastAsia"/>
      </w:rPr>
      <w:t>广西机电设备招标有限公司采购文件</w:t>
    </w:r>
    <w:r>
      <w:rPr>
        <w:rFonts w:hint="eastAsia"/>
      </w:rPr>
      <w:t xml:space="preserv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2915FA" w14:textId="77777777" w:rsidR="00A93E4B" w:rsidRDefault="00000000">
    <w:pPr>
      <w:rPr>
        <w:sz w:val="18"/>
        <w:szCs w:val="18"/>
        <w:u w:val="single"/>
      </w:rPr>
    </w:pPr>
    <w:r>
      <w:rPr>
        <w:rFonts w:hint="eastAsia"/>
        <w:sz w:val="18"/>
        <w:szCs w:val="18"/>
        <w:u w:val="single"/>
      </w:rPr>
      <w:t>广西机电设备招标有限公司采购文件</w:t>
    </w:r>
    <w:r>
      <w:rPr>
        <w:rFonts w:hint="eastAsia"/>
        <w:sz w:val="18"/>
        <w:szCs w:val="18"/>
        <w:u w:val="single"/>
      </w:rPr>
      <w:t xml:space="preserve">                                                       </w:t>
    </w:r>
    <w:r>
      <w:rPr>
        <w:sz w:val="18"/>
        <w:szCs w:val="18"/>
        <w:u w:val="single"/>
      </w:rPr>
      <w:t xml:space="preserve">                                                          </w:t>
    </w:r>
    <w:r>
      <w:rPr>
        <w:rFonts w:hint="eastAsia"/>
        <w:sz w:val="18"/>
        <w:szCs w:val="18"/>
        <w:u w:val="single"/>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13"/>
    <w:multiLevelType w:val="multilevel"/>
    <w:tmpl w:val="00000013"/>
    <w:lvl w:ilvl="0">
      <w:start w:val="1"/>
      <w:numFmt w:val="decimal"/>
      <w:lvlText w:val="（%1）"/>
      <w:lvlJc w:val="left"/>
      <w:pPr>
        <w:ind w:left="1140" w:hanging="720"/>
      </w:pPr>
      <w:rPr>
        <w:rFonts w:hint="default"/>
      </w:r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 w15:restartNumberingAfterBreak="0">
    <w:nsid w:val="3B026C45"/>
    <w:multiLevelType w:val="multilevel"/>
    <w:tmpl w:val="3B026C45"/>
    <w:lvl w:ilvl="0">
      <w:start w:val="1"/>
      <w:numFmt w:val="decimal"/>
      <w:lvlText w:val="%1"/>
      <w:lvlJc w:val="center"/>
      <w:pPr>
        <w:ind w:left="420" w:hanging="420"/>
      </w:pPr>
      <w:rPr>
        <w:rFonts w:hint="eastAsia"/>
        <w:b w:val="0"/>
        <w:i w:val="0"/>
        <w:color w:val="auto"/>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16cid:durableId="1508790501">
    <w:abstractNumId w:val="0"/>
  </w:num>
  <w:num w:numId="2" w16cid:durableId="589856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noPunctuationKerning/>
  <w:characterSpacingControl w:val="compressPunctuation"/>
  <w:doNotValidateAgainstSchema/>
  <w:doNotDemarcateInvalidXml/>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3EF"/>
    <w:rsid w:val="000005B6"/>
    <w:rsid w:val="0000091B"/>
    <w:rsid w:val="00000D0A"/>
    <w:rsid w:val="00000D19"/>
    <w:rsid w:val="00000E1A"/>
    <w:rsid w:val="0000104A"/>
    <w:rsid w:val="000014EC"/>
    <w:rsid w:val="000016CE"/>
    <w:rsid w:val="00001B3E"/>
    <w:rsid w:val="00001CD6"/>
    <w:rsid w:val="00001D90"/>
    <w:rsid w:val="0000215C"/>
    <w:rsid w:val="00002584"/>
    <w:rsid w:val="00002A53"/>
    <w:rsid w:val="00002DDA"/>
    <w:rsid w:val="00003DAE"/>
    <w:rsid w:val="00004272"/>
    <w:rsid w:val="000055EE"/>
    <w:rsid w:val="000058D7"/>
    <w:rsid w:val="00005E55"/>
    <w:rsid w:val="000067B7"/>
    <w:rsid w:val="00006E2C"/>
    <w:rsid w:val="000074D7"/>
    <w:rsid w:val="000079FF"/>
    <w:rsid w:val="00007B0D"/>
    <w:rsid w:val="000102A9"/>
    <w:rsid w:val="00011095"/>
    <w:rsid w:val="00011D72"/>
    <w:rsid w:val="00012078"/>
    <w:rsid w:val="000127F0"/>
    <w:rsid w:val="0001283C"/>
    <w:rsid w:val="00012E43"/>
    <w:rsid w:val="0001306C"/>
    <w:rsid w:val="0001312F"/>
    <w:rsid w:val="00013607"/>
    <w:rsid w:val="00013748"/>
    <w:rsid w:val="00013D41"/>
    <w:rsid w:val="0001408B"/>
    <w:rsid w:val="000143A3"/>
    <w:rsid w:val="00014DD6"/>
    <w:rsid w:val="0001598C"/>
    <w:rsid w:val="0001618B"/>
    <w:rsid w:val="00016C31"/>
    <w:rsid w:val="00020BB1"/>
    <w:rsid w:val="00020BF0"/>
    <w:rsid w:val="000215B7"/>
    <w:rsid w:val="000217BF"/>
    <w:rsid w:val="00021C98"/>
    <w:rsid w:val="00021CCD"/>
    <w:rsid w:val="00021EE3"/>
    <w:rsid w:val="00022368"/>
    <w:rsid w:val="000228AB"/>
    <w:rsid w:val="000233CA"/>
    <w:rsid w:val="00023652"/>
    <w:rsid w:val="00024633"/>
    <w:rsid w:val="00024B6F"/>
    <w:rsid w:val="00024F95"/>
    <w:rsid w:val="0002560A"/>
    <w:rsid w:val="00025615"/>
    <w:rsid w:val="000256C1"/>
    <w:rsid w:val="00025CAB"/>
    <w:rsid w:val="00025D43"/>
    <w:rsid w:val="00025DA0"/>
    <w:rsid w:val="0002696D"/>
    <w:rsid w:val="0002754D"/>
    <w:rsid w:val="00027666"/>
    <w:rsid w:val="000276B2"/>
    <w:rsid w:val="00027A46"/>
    <w:rsid w:val="00027AF3"/>
    <w:rsid w:val="00030024"/>
    <w:rsid w:val="00030124"/>
    <w:rsid w:val="000305FD"/>
    <w:rsid w:val="0003084F"/>
    <w:rsid w:val="00030C2F"/>
    <w:rsid w:val="000311F9"/>
    <w:rsid w:val="00031757"/>
    <w:rsid w:val="00032533"/>
    <w:rsid w:val="00032686"/>
    <w:rsid w:val="0003274B"/>
    <w:rsid w:val="00032AD8"/>
    <w:rsid w:val="000331CC"/>
    <w:rsid w:val="0003322E"/>
    <w:rsid w:val="00033927"/>
    <w:rsid w:val="00035840"/>
    <w:rsid w:val="00035844"/>
    <w:rsid w:val="00036BAA"/>
    <w:rsid w:val="0003738D"/>
    <w:rsid w:val="00037C63"/>
    <w:rsid w:val="00037CE4"/>
    <w:rsid w:val="00040187"/>
    <w:rsid w:val="00040AC1"/>
    <w:rsid w:val="000418B1"/>
    <w:rsid w:val="00041BFC"/>
    <w:rsid w:val="00042BF9"/>
    <w:rsid w:val="00042F4A"/>
    <w:rsid w:val="00043172"/>
    <w:rsid w:val="00043295"/>
    <w:rsid w:val="00043829"/>
    <w:rsid w:val="000441ED"/>
    <w:rsid w:val="00044EE7"/>
    <w:rsid w:val="00045069"/>
    <w:rsid w:val="00045828"/>
    <w:rsid w:val="00045947"/>
    <w:rsid w:val="000462A8"/>
    <w:rsid w:val="00046360"/>
    <w:rsid w:val="0004653D"/>
    <w:rsid w:val="000465AB"/>
    <w:rsid w:val="00046662"/>
    <w:rsid w:val="00046900"/>
    <w:rsid w:val="00046E59"/>
    <w:rsid w:val="0004716B"/>
    <w:rsid w:val="000472E6"/>
    <w:rsid w:val="000479CD"/>
    <w:rsid w:val="000500E6"/>
    <w:rsid w:val="0005037C"/>
    <w:rsid w:val="000504FE"/>
    <w:rsid w:val="000513A7"/>
    <w:rsid w:val="00053BFC"/>
    <w:rsid w:val="000541A4"/>
    <w:rsid w:val="0005428F"/>
    <w:rsid w:val="00054870"/>
    <w:rsid w:val="00054ABD"/>
    <w:rsid w:val="00054F7D"/>
    <w:rsid w:val="00055230"/>
    <w:rsid w:val="00055557"/>
    <w:rsid w:val="00055A8A"/>
    <w:rsid w:val="00055E6D"/>
    <w:rsid w:val="00055FFC"/>
    <w:rsid w:val="0005625F"/>
    <w:rsid w:val="0005649E"/>
    <w:rsid w:val="00056597"/>
    <w:rsid w:val="0005700C"/>
    <w:rsid w:val="00057393"/>
    <w:rsid w:val="00057629"/>
    <w:rsid w:val="00057E45"/>
    <w:rsid w:val="000606B6"/>
    <w:rsid w:val="00060F97"/>
    <w:rsid w:val="00062637"/>
    <w:rsid w:val="000631AC"/>
    <w:rsid w:val="000631B7"/>
    <w:rsid w:val="000637FF"/>
    <w:rsid w:val="000639D4"/>
    <w:rsid w:val="00063D47"/>
    <w:rsid w:val="00064A48"/>
    <w:rsid w:val="00064C80"/>
    <w:rsid w:val="000655D7"/>
    <w:rsid w:val="00065AB7"/>
    <w:rsid w:val="00065D71"/>
    <w:rsid w:val="000667DB"/>
    <w:rsid w:val="00066C58"/>
    <w:rsid w:val="000673D8"/>
    <w:rsid w:val="00067B14"/>
    <w:rsid w:val="00067DE7"/>
    <w:rsid w:val="000706AC"/>
    <w:rsid w:val="00070950"/>
    <w:rsid w:val="000709D3"/>
    <w:rsid w:val="000712F8"/>
    <w:rsid w:val="00071309"/>
    <w:rsid w:val="00071A6A"/>
    <w:rsid w:val="00071C95"/>
    <w:rsid w:val="00072A95"/>
    <w:rsid w:val="00072E1C"/>
    <w:rsid w:val="00072E6E"/>
    <w:rsid w:val="00074923"/>
    <w:rsid w:val="00074FED"/>
    <w:rsid w:val="000750EA"/>
    <w:rsid w:val="00075286"/>
    <w:rsid w:val="00076417"/>
    <w:rsid w:val="00077698"/>
    <w:rsid w:val="00077733"/>
    <w:rsid w:val="00077891"/>
    <w:rsid w:val="000778ED"/>
    <w:rsid w:val="0007791D"/>
    <w:rsid w:val="0007797E"/>
    <w:rsid w:val="0008017C"/>
    <w:rsid w:val="00080AA6"/>
    <w:rsid w:val="0008186A"/>
    <w:rsid w:val="00081C1C"/>
    <w:rsid w:val="000822F0"/>
    <w:rsid w:val="00082611"/>
    <w:rsid w:val="0008264F"/>
    <w:rsid w:val="0008278B"/>
    <w:rsid w:val="00082969"/>
    <w:rsid w:val="00082EFD"/>
    <w:rsid w:val="0008372E"/>
    <w:rsid w:val="000839ED"/>
    <w:rsid w:val="00083A64"/>
    <w:rsid w:val="00083B97"/>
    <w:rsid w:val="00083DE9"/>
    <w:rsid w:val="0008480B"/>
    <w:rsid w:val="00084DAF"/>
    <w:rsid w:val="000856A1"/>
    <w:rsid w:val="0008572C"/>
    <w:rsid w:val="000859E6"/>
    <w:rsid w:val="00085F62"/>
    <w:rsid w:val="00085FB6"/>
    <w:rsid w:val="000866A9"/>
    <w:rsid w:val="00086C00"/>
    <w:rsid w:val="00086EC2"/>
    <w:rsid w:val="00087358"/>
    <w:rsid w:val="000873F5"/>
    <w:rsid w:val="00087AF8"/>
    <w:rsid w:val="00087E3D"/>
    <w:rsid w:val="000900DF"/>
    <w:rsid w:val="00090193"/>
    <w:rsid w:val="0009021F"/>
    <w:rsid w:val="00090373"/>
    <w:rsid w:val="00090FAF"/>
    <w:rsid w:val="00091B1D"/>
    <w:rsid w:val="00091D8D"/>
    <w:rsid w:val="0009229B"/>
    <w:rsid w:val="00093DF8"/>
    <w:rsid w:val="000941F6"/>
    <w:rsid w:val="000945C5"/>
    <w:rsid w:val="000947F1"/>
    <w:rsid w:val="00094ECF"/>
    <w:rsid w:val="00094F56"/>
    <w:rsid w:val="0009592E"/>
    <w:rsid w:val="00095D1D"/>
    <w:rsid w:val="00096B35"/>
    <w:rsid w:val="00096DFE"/>
    <w:rsid w:val="0009715C"/>
    <w:rsid w:val="000973E6"/>
    <w:rsid w:val="000A0DB9"/>
    <w:rsid w:val="000A10DB"/>
    <w:rsid w:val="000A1466"/>
    <w:rsid w:val="000A1F25"/>
    <w:rsid w:val="000A2968"/>
    <w:rsid w:val="000A346E"/>
    <w:rsid w:val="000A3515"/>
    <w:rsid w:val="000A3518"/>
    <w:rsid w:val="000A3F79"/>
    <w:rsid w:val="000A5540"/>
    <w:rsid w:val="000A59B9"/>
    <w:rsid w:val="000A5CFB"/>
    <w:rsid w:val="000A66A7"/>
    <w:rsid w:val="000A6F1D"/>
    <w:rsid w:val="000A70C7"/>
    <w:rsid w:val="000A7238"/>
    <w:rsid w:val="000A791D"/>
    <w:rsid w:val="000B09FE"/>
    <w:rsid w:val="000B0EFF"/>
    <w:rsid w:val="000B15EF"/>
    <w:rsid w:val="000B2225"/>
    <w:rsid w:val="000B26D6"/>
    <w:rsid w:val="000B316D"/>
    <w:rsid w:val="000B3194"/>
    <w:rsid w:val="000B3741"/>
    <w:rsid w:val="000B3CFE"/>
    <w:rsid w:val="000B42D5"/>
    <w:rsid w:val="000B4EF3"/>
    <w:rsid w:val="000B522C"/>
    <w:rsid w:val="000B554C"/>
    <w:rsid w:val="000B588F"/>
    <w:rsid w:val="000B5D87"/>
    <w:rsid w:val="000B67AE"/>
    <w:rsid w:val="000B6F18"/>
    <w:rsid w:val="000B7189"/>
    <w:rsid w:val="000B7E6D"/>
    <w:rsid w:val="000C11FD"/>
    <w:rsid w:val="000C350A"/>
    <w:rsid w:val="000C3CDF"/>
    <w:rsid w:val="000C4020"/>
    <w:rsid w:val="000C41AA"/>
    <w:rsid w:val="000C4959"/>
    <w:rsid w:val="000C4988"/>
    <w:rsid w:val="000C4E28"/>
    <w:rsid w:val="000C50DF"/>
    <w:rsid w:val="000C59D1"/>
    <w:rsid w:val="000C61CD"/>
    <w:rsid w:val="000C7045"/>
    <w:rsid w:val="000C757A"/>
    <w:rsid w:val="000C7A24"/>
    <w:rsid w:val="000C7D9F"/>
    <w:rsid w:val="000D1274"/>
    <w:rsid w:val="000D12D5"/>
    <w:rsid w:val="000D1B95"/>
    <w:rsid w:val="000D1C10"/>
    <w:rsid w:val="000D1E5A"/>
    <w:rsid w:val="000D38A6"/>
    <w:rsid w:val="000D3E1B"/>
    <w:rsid w:val="000D4061"/>
    <w:rsid w:val="000D4860"/>
    <w:rsid w:val="000D48FB"/>
    <w:rsid w:val="000D4B4F"/>
    <w:rsid w:val="000D4C58"/>
    <w:rsid w:val="000D4C66"/>
    <w:rsid w:val="000D4EC1"/>
    <w:rsid w:val="000D549B"/>
    <w:rsid w:val="000D55FD"/>
    <w:rsid w:val="000D5634"/>
    <w:rsid w:val="000D574F"/>
    <w:rsid w:val="000D5E20"/>
    <w:rsid w:val="000D6768"/>
    <w:rsid w:val="000E01DF"/>
    <w:rsid w:val="000E0FA4"/>
    <w:rsid w:val="000E1C04"/>
    <w:rsid w:val="000E2AD1"/>
    <w:rsid w:val="000E3D2F"/>
    <w:rsid w:val="000E4340"/>
    <w:rsid w:val="000E4712"/>
    <w:rsid w:val="000E4718"/>
    <w:rsid w:val="000E612C"/>
    <w:rsid w:val="000E6237"/>
    <w:rsid w:val="000E6D38"/>
    <w:rsid w:val="000E6FA0"/>
    <w:rsid w:val="000E72E7"/>
    <w:rsid w:val="000E72F6"/>
    <w:rsid w:val="000E75B3"/>
    <w:rsid w:val="000E7CC8"/>
    <w:rsid w:val="000F1264"/>
    <w:rsid w:val="000F1266"/>
    <w:rsid w:val="000F1B78"/>
    <w:rsid w:val="000F1E74"/>
    <w:rsid w:val="000F1F51"/>
    <w:rsid w:val="000F1FB0"/>
    <w:rsid w:val="000F2181"/>
    <w:rsid w:val="000F24AC"/>
    <w:rsid w:val="000F254B"/>
    <w:rsid w:val="000F2830"/>
    <w:rsid w:val="000F2F60"/>
    <w:rsid w:val="000F3326"/>
    <w:rsid w:val="000F4B3A"/>
    <w:rsid w:val="000F4EDD"/>
    <w:rsid w:val="000F5331"/>
    <w:rsid w:val="000F55C9"/>
    <w:rsid w:val="000F5E8B"/>
    <w:rsid w:val="000F6242"/>
    <w:rsid w:val="000F6F32"/>
    <w:rsid w:val="000F70F9"/>
    <w:rsid w:val="000F75A8"/>
    <w:rsid w:val="000F76E0"/>
    <w:rsid w:val="000F77B4"/>
    <w:rsid w:val="00100331"/>
    <w:rsid w:val="00101255"/>
    <w:rsid w:val="001016BB"/>
    <w:rsid w:val="0010251A"/>
    <w:rsid w:val="00102BC3"/>
    <w:rsid w:val="00103458"/>
    <w:rsid w:val="00104AFF"/>
    <w:rsid w:val="001054B0"/>
    <w:rsid w:val="00105A06"/>
    <w:rsid w:val="00105B2E"/>
    <w:rsid w:val="00107326"/>
    <w:rsid w:val="001078F4"/>
    <w:rsid w:val="00110797"/>
    <w:rsid w:val="00111ECD"/>
    <w:rsid w:val="001121DD"/>
    <w:rsid w:val="0011227C"/>
    <w:rsid w:val="00112DBF"/>
    <w:rsid w:val="00113646"/>
    <w:rsid w:val="00113992"/>
    <w:rsid w:val="0011487E"/>
    <w:rsid w:val="001149C5"/>
    <w:rsid w:val="0011539F"/>
    <w:rsid w:val="00116015"/>
    <w:rsid w:val="00116258"/>
    <w:rsid w:val="00116781"/>
    <w:rsid w:val="00117559"/>
    <w:rsid w:val="0012026D"/>
    <w:rsid w:val="00120457"/>
    <w:rsid w:val="001204EB"/>
    <w:rsid w:val="0012077F"/>
    <w:rsid w:val="00120813"/>
    <w:rsid w:val="0012099E"/>
    <w:rsid w:val="00120E60"/>
    <w:rsid w:val="0012130E"/>
    <w:rsid w:val="001213B0"/>
    <w:rsid w:val="00121741"/>
    <w:rsid w:val="00121832"/>
    <w:rsid w:val="0012235C"/>
    <w:rsid w:val="00122A75"/>
    <w:rsid w:val="00122C03"/>
    <w:rsid w:val="001241D1"/>
    <w:rsid w:val="00124985"/>
    <w:rsid w:val="00125609"/>
    <w:rsid w:val="00125FC1"/>
    <w:rsid w:val="00126655"/>
    <w:rsid w:val="00126707"/>
    <w:rsid w:val="001269E0"/>
    <w:rsid w:val="00126C18"/>
    <w:rsid w:val="00126EBE"/>
    <w:rsid w:val="0012725A"/>
    <w:rsid w:val="00127E1B"/>
    <w:rsid w:val="00127FC8"/>
    <w:rsid w:val="001318F4"/>
    <w:rsid w:val="0013190A"/>
    <w:rsid w:val="00131945"/>
    <w:rsid w:val="00131C94"/>
    <w:rsid w:val="00131DE6"/>
    <w:rsid w:val="001326DF"/>
    <w:rsid w:val="00132AD8"/>
    <w:rsid w:val="00132CCE"/>
    <w:rsid w:val="00133D01"/>
    <w:rsid w:val="00134510"/>
    <w:rsid w:val="00135A65"/>
    <w:rsid w:val="00136073"/>
    <w:rsid w:val="001361F7"/>
    <w:rsid w:val="001364D5"/>
    <w:rsid w:val="00136606"/>
    <w:rsid w:val="00136806"/>
    <w:rsid w:val="001369A6"/>
    <w:rsid w:val="00136A93"/>
    <w:rsid w:val="00136BD6"/>
    <w:rsid w:val="00136DBC"/>
    <w:rsid w:val="00136F77"/>
    <w:rsid w:val="00136FA8"/>
    <w:rsid w:val="00137856"/>
    <w:rsid w:val="00137AF6"/>
    <w:rsid w:val="00137BD8"/>
    <w:rsid w:val="00140291"/>
    <w:rsid w:val="001404CD"/>
    <w:rsid w:val="00140BCF"/>
    <w:rsid w:val="00141AA7"/>
    <w:rsid w:val="00141AE5"/>
    <w:rsid w:val="00141E8C"/>
    <w:rsid w:val="001422D4"/>
    <w:rsid w:val="00142890"/>
    <w:rsid w:val="00143DF9"/>
    <w:rsid w:val="001442C2"/>
    <w:rsid w:val="001449E1"/>
    <w:rsid w:val="00144D5F"/>
    <w:rsid w:val="00145054"/>
    <w:rsid w:val="00145135"/>
    <w:rsid w:val="00145F55"/>
    <w:rsid w:val="0014647C"/>
    <w:rsid w:val="00147916"/>
    <w:rsid w:val="0014795D"/>
    <w:rsid w:val="001479AA"/>
    <w:rsid w:val="00147F00"/>
    <w:rsid w:val="00150564"/>
    <w:rsid w:val="001506A7"/>
    <w:rsid w:val="00150882"/>
    <w:rsid w:val="00150A4A"/>
    <w:rsid w:val="001518B5"/>
    <w:rsid w:val="00151BBA"/>
    <w:rsid w:val="0015252D"/>
    <w:rsid w:val="00152656"/>
    <w:rsid w:val="00152C00"/>
    <w:rsid w:val="00152C2B"/>
    <w:rsid w:val="00152E98"/>
    <w:rsid w:val="00153084"/>
    <w:rsid w:val="00153BED"/>
    <w:rsid w:val="00154304"/>
    <w:rsid w:val="001546D6"/>
    <w:rsid w:val="0015477A"/>
    <w:rsid w:val="001549D0"/>
    <w:rsid w:val="00154F0A"/>
    <w:rsid w:val="0015563E"/>
    <w:rsid w:val="00155BE1"/>
    <w:rsid w:val="00156891"/>
    <w:rsid w:val="00156958"/>
    <w:rsid w:val="00156BA3"/>
    <w:rsid w:val="00157320"/>
    <w:rsid w:val="001579B9"/>
    <w:rsid w:val="00157CBD"/>
    <w:rsid w:val="001602EB"/>
    <w:rsid w:val="001610EB"/>
    <w:rsid w:val="00161C1F"/>
    <w:rsid w:val="00161C2F"/>
    <w:rsid w:val="00162013"/>
    <w:rsid w:val="001620B6"/>
    <w:rsid w:val="00162664"/>
    <w:rsid w:val="00162995"/>
    <w:rsid w:val="00163194"/>
    <w:rsid w:val="0016397B"/>
    <w:rsid w:val="00163DB9"/>
    <w:rsid w:val="001641BB"/>
    <w:rsid w:val="00164A8F"/>
    <w:rsid w:val="00164E8A"/>
    <w:rsid w:val="00164F8F"/>
    <w:rsid w:val="001650BB"/>
    <w:rsid w:val="0016529F"/>
    <w:rsid w:val="001658F5"/>
    <w:rsid w:val="00165F38"/>
    <w:rsid w:val="001661B8"/>
    <w:rsid w:val="00166237"/>
    <w:rsid w:val="00166416"/>
    <w:rsid w:val="0016644D"/>
    <w:rsid w:val="00166EE6"/>
    <w:rsid w:val="001672AF"/>
    <w:rsid w:val="00167629"/>
    <w:rsid w:val="0016783A"/>
    <w:rsid w:val="00170740"/>
    <w:rsid w:val="00170A14"/>
    <w:rsid w:val="0017112B"/>
    <w:rsid w:val="001726CF"/>
    <w:rsid w:val="00172A27"/>
    <w:rsid w:val="00172BAF"/>
    <w:rsid w:val="00172EC0"/>
    <w:rsid w:val="00173191"/>
    <w:rsid w:val="001737FE"/>
    <w:rsid w:val="0017426E"/>
    <w:rsid w:val="00174E71"/>
    <w:rsid w:val="00176E50"/>
    <w:rsid w:val="0017723E"/>
    <w:rsid w:val="001772FF"/>
    <w:rsid w:val="001775DA"/>
    <w:rsid w:val="00177AD0"/>
    <w:rsid w:val="001808E8"/>
    <w:rsid w:val="00180AE0"/>
    <w:rsid w:val="00181135"/>
    <w:rsid w:val="00181C0B"/>
    <w:rsid w:val="00182382"/>
    <w:rsid w:val="00182A1C"/>
    <w:rsid w:val="00182DF8"/>
    <w:rsid w:val="00183951"/>
    <w:rsid w:val="00183CB0"/>
    <w:rsid w:val="00183CC7"/>
    <w:rsid w:val="001842FD"/>
    <w:rsid w:val="00185DB6"/>
    <w:rsid w:val="00186AE7"/>
    <w:rsid w:val="00187892"/>
    <w:rsid w:val="00187948"/>
    <w:rsid w:val="001879F2"/>
    <w:rsid w:val="00187DFB"/>
    <w:rsid w:val="001900A7"/>
    <w:rsid w:val="00190463"/>
    <w:rsid w:val="001913D1"/>
    <w:rsid w:val="00191435"/>
    <w:rsid w:val="00191F8F"/>
    <w:rsid w:val="00192213"/>
    <w:rsid w:val="001927A2"/>
    <w:rsid w:val="001927AF"/>
    <w:rsid w:val="00192C5B"/>
    <w:rsid w:val="001930B3"/>
    <w:rsid w:val="00193169"/>
    <w:rsid w:val="0019335B"/>
    <w:rsid w:val="0019394C"/>
    <w:rsid w:val="00193CA3"/>
    <w:rsid w:val="00193D49"/>
    <w:rsid w:val="0019423A"/>
    <w:rsid w:val="00195648"/>
    <w:rsid w:val="001959DC"/>
    <w:rsid w:val="00195F44"/>
    <w:rsid w:val="00195F61"/>
    <w:rsid w:val="00196019"/>
    <w:rsid w:val="00196A3F"/>
    <w:rsid w:val="00196B94"/>
    <w:rsid w:val="00196C83"/>
    <w:rsid w:val="00196E92"/>
    <w:rsid w:val="001A0614"/>
    <w:rsid w:val="001A0896"/>
    <w:rsid w:val="001A168C"/>
    <w:rsid w:val="001A1F4F"/>
    <w:rsid w:val="001A315B"/>
    <w:rsid w:val="001A3856"/>
    <w:rsid w:val="001A3F6D"/>
    <w:rsid w:val="001A4029"/>
    <w:rsid w:val="001A4A30"/>
    <w:rsid w:val="001A4C94"/>
    <w:rsid w:val="001A5DA1"/>
    <w:rsid w:val="001A636F"/>
    <w:rsid w:val="001A6601"/>
    <w:rsid w:val="001A775C"/>
    <w:rsid w:val="001A7CBA"/>
    <w:rsid w:val="001B064E"/>
    <w:rsid w:val="001B0A5F"/>
    <w:rsid w:val="001B1401"/>
    <w:rsid w:val="001B1736"/>
    <w:rsid w:val="001B18AC"/>
    <w:rsid w:val="001B1AE6"/>
    <w:rsid w:val="001B1CC4"/>
    <w:rsid w:val="001B2033"/>
    <w:rsid w:val="001B32D3"/>
    <w:rsid w:val="001B32E4"/>
    <w:rsid w:val="001B3383"/>
    <w:rsid w:val="001B3778"/>
    <w:rsid w:val="001B3C66"/>
    <w:rsid w:val="001B3DDF"/>
    <w:rsid w:val="001B3E30"/>
    <w:rsid w:val="001B3EDF"/>
    <w:rsid w:val="001B4ED3"/>
    <w:rsid w:val="001B50CC"/>
    <w:rsid w:val="001B5234"/>
    <w:rsid w:val="001B5355"/>
    <w:rsid w:val="001B6049"/>
    <w:rsid w:val="001B60D4"/>
    <w:rsid w:val="001B6482"/>
    <w:rsid w:val="001B6B84"/>
    <w:rsid w:val="001B7014"/>
    <w:rsid w:val="001B7C32"/>
    <w:rsid w:val="001B7CBF"/>
    <w:rsid w:val="001C0FC6"/>
    <w:rsid w:val="001C148A"/>
    <w:rsid w:val="001C15DB"/>
    <w:rsid w:val="001C1814"/>
    <w:rsid w:val="001C1FAC"/>
    <w:rsid w:val="001C21B9"/>
    <w:rsid w:val="001C3D80"/>
    <w:rsid w:val="001C4361"/>
    <w:rsid w:val="001C51A3"/>
    <w:rsid w:val="001C5358"/>
    <w:rsid w:val="001C56D1"/>
    <w:rsid w:val="001C5E07"/>
    <w:rsid w:val="001C7792"/>
    <w:rsid w:val="001C7A8C"/>
    <w:rsid w:val="001D05FE"/>
    <w:rsid w:val="001D07C6"/>
    <w:rsid w:val="001D15D9"/>
    <w:rsid w:val="001D1747"/>
    <w:rsid w:val="001D2019"/>
    <w:rsid w:val="001D23EF"/>
    <w:rsid w:val="001D2B65"/>
    <w:rsid w:val="001D3185"/>
    <w:rsid w:val="001D3534"/>
    <w:rsid w:val="001D42DA"/>
    <w:rsid w:val="001D537F"/>
    <w:rsid w:val="001D547D"/>
    <w:rsid w:val="001D6E58"/>
    <w:rsid w:val="001D723E"/>
    <w:rsid w:val="001D7681"/>
    <w:rsid w:val="001D7E8C"/>
    <w:rsid w:val="001E0CA5"/>
    <w:rsid w:val="001E131D"/>
    <w:rsid w:val="001E1F74"/>
    <w:rsid w:val="001E1FA3"/>
    <w:rsid w:val="001E20BB"/>
    <w:rsid w:val="001E21AC"/>
    <w:rsid w:val="001E24A4"/>
    <w:rsid w:val="001E28CC"/>
    <w:rsid w:val="001E321D"/>
    <w:rsid w:val="001E38B1"/>
    <w:rsid w:val="001E40F5"/>
    <w:rsid w:val="001E478C"/>
    <w:rsid w:val="001E4865"/>
    <w:rsid w:val="001E4C00"/>
    <w:rsid w:val="001E4D12"/>
    <w:rsid w:val="001E4D56"/>
    <w:rsid w:val="001E60F0"/>
    <w:rsid w:val="001E6214"/>
    <w:rsid w:val="001E7179"/>
    <w:rsid w:val="001E71E6"/>
    <w:rsid w:val="001E72E0"/>
    <w:rsid w:val="001E7B04"/>
    <w:rsid w:val="001F0064"/>
    <w:rsid w:val="001F1396"/>
    <w:rsid w:val="001F16DF"/>
    <w:rsid w:val="001F1960"/>
    <w:rsid w:val="001F2EB1"/>
    <w:rsid w:val="001F3105"/>
    <w:rsid w:val="001F3DAE"/>
    <w:rsid w:val="001F40B0"/>
    <w:rsid w:val="001F4A98"/>
    <w:rsid w:val="001F4E02"/>
    <w:rsid w:val="001F6159"/>
    <w:rsid w:val="001F62FF"/>
    <w:rsid w:val="001F63FA"/>
    <w:rsid w:val="001F6680"/>
    <w:rsid w:val="001F6CE9"/>
    <w:rsid w:val="001F6FB6"/>
    <w:rsid w:val="001F740D"/>
    <w:rsid w:val="001F792F"/>
    <w:rsid w:val="001F7AC9"/>
    <w:rsid w:val="001F7B9E"/>
    <w:rsid w:val="001F7BE1"/>
    <w:rsid w:val="001F7C97"/>
    <w:rsid w:val="00200A84"/>
    <w:rsid w:val="00200DCF"/>
    <w:rsid w:val="00200E44"/>
    <w:rsid w:val="002014F7"/>
    <w:rsid w:val="00201A35"/>
    <w:rsid w:val="00201A96"/>
    <w:rsid w:val="00202576"/>
    <w:rsid w:val="00202B50"/>
    <w:rsid w:val="00202EF9"/>
    <w:rsid w:val="00203204"/>
    <w:rsid w:val="00203236"/>
    <w:rsid w:val="002036E8"/>
    <w:rsid w:val="00203B3F"/>
    <w:rsid w:val="002043F2"/>
    <w:rsid w:val="002048AD"/>
    <w:rsid w:val="002051F7"/>
    <w:rsid w:val="0020531C"/>
    <w:rsid w:val="002067D2"/>
    <w:rsid w:val="0020695B"/>
    <w:rsid w:val="0020708A"/>
    <w:rsid w:val="00207642"/>
    <w:rsid w:val="00207F6A"/>
    <w:rsid w:val="00210256"/>
    <w:rsid w:val="00210394"/>
    <w:rsid w:val="0021076E"/>
    <w:rsid w:val="00211882"/>
    <w:rsid w:val="00212B08"/>
    <w:rsid w:val="00212EE4"/>
    <w:rsid w:val="00212F20"/>
    <w:rsid w:val="00213289"/>
    <w:rsid w:val="0021364B"/>
    <w:rsid w:val="00213819"/>
    <w:rsid w:val="00213825"/>
    <w:rsid w:val="00214189"/>
    <w:rsid w:val="00214ADD"/>
    <w:rsid w:val="0021525B"/>
    <w:rsid w:val="00216B19"/>
    <w:rsid w:val="00216B94"/>
    <w:rsid w:val="00216CCC"/>
    <w:rsid w:val="00216E16"/>
    <w:rsid w:val="00217250"/>
    <w:rsid w:val="0021738B"/>
    <w:rsid w:val="002175E6"/>
    <w:rsid w:val="00217F25"/>
    <w:rsid w:val="00220082"/>
    <w:rsid w:val="002203BD"/>
    <w:rsid w:val="002205B9"/>
    <w:rsid w:val="00220630"/>
    <w:rsid w:val="00220776"/>
    <w:rsid w:val="002210C8"/>
    <w:rsid w:val="002221C3"/>
    <w:rsid w:val="002223BA"/>
    <w:rsid w:val="00222572"/>
    <w:rsid w:val="0022299A"/>
    <w:rsid w:val="00222B91"/>
    <w:rsid w:val="002230FD"/>
    <w:rsid w:val="002232B3"/>
    <w:rsid w:val="002242DB"/>
    <w:rsid w:val="00224756"/>
    <w:rsid w:val="00224878"/>
    <w:rsid w:val="00224B93"/>
    <w:rsid w:val="0022514D"/>
    <w:rsid w:val="002254D7"/>
    <w:rsid w:val="00225ADB"/>
    <w:rsid w:val="00225CEE"/>
    <w:rsid w:val="00226447"/>
    <w:rsid w:val="002266DB"/>
    <w:rsid w:val="00226894"/>
    <w:rsid w:val="002268B0"/>
    <w:rsid w:val="00226A4A"/>
    <w:rsid w:val="0022703A"/>
    <w:rsid w:val="00227577"/>
    <w:rsid w:val="002277E9"/>
    <w:rsid w:val="002279E3"/>
    <w:rsid w:val="002303A6"/>
    <w:rsid w:val="00230894"/>
    <w:rsid w:val="002308E9"/>
    <w:rsid w:val="002309DD"/>
    <w:rsid w:val="00230C2C"/>
    <w:rsid w:val="00230CBE"/>
    <w:rsid w:val="00231B36"/>
    <w:rsid w:val="00231F9E"/>
    <w:rsid w:val="00232498"/>
    <w:rsid w:val="0023254E"/>
    <w:rsid w:val="00232733"/>
    <w:rsid w:val="00232785"/>
    <w:rsid w:val="00232918"/>
    <w:rsid w:val="0023350C"/>
    <w:rsid w:val="002337A4"/>
    <w:rsid w:val="00233E70"/>
    <w:rsid w:val="00234281"/>
    <w:rsid w:val="00234C67"/>
    <w:rsid w:val="00234FD3"/>
    <w:rsid w:val="00235E3F"/>
    <w:rsid w:val="00236A66"/>
    <w:rsid w:val="00236B90"/>
    <w:rsid w:val="002371BF"/>
    <w:rsid w:val="00237427"/>
    <w:rsid w:val="002376E3"/>
    <w:rsid w:val="00237820"/>
    <w:rsid w:val="00237A87"/>
    <w:rsid w:val="002403A1"/>
    <w:rsid w:val="002404C3"/>
    <w:rsid w:val="002406A2"/>
    <w:rsid w:val="00240F64"/>
    <w:rsid w:val="00241129"/>
    <w:rsid w:val="00241840"/>
    <w:rsid w:val="00241C36"/>
    <w:rsid w:val="00241F48"/>
    <w:rsid w:val="002427EB"/>
    <w:rsid w:val="002427F0"/>
    <w:rsid w:val="002428BD"/>
    <w:rsid w:val="002429C1"/>
    <w:rsid w:val="00242A17"/>
    <w:rsid w:val="00242E09"/>
    <w:rsid w:val="00242EEF"/>
    <w:rsid w:val="00243026"/>
    <w:rsid w:val="002432B7"/>
    <w:rsid w:val="0024349B"/>
    <w:rsid w:val="0024365F"/>
    <w:rsid w:val="00243BB5"/>
    <w:rsid w:val="0024400C"/>
    <w:rsid w:val="002440B2"/>
    <w:rsid w:val="002458CE"/>
    <w:rsid w:val="00246513"/>
    <w:rsid w:val="00246B1D"/>
    <w:rsid w:val="00247BDE"/>
    <w:rsid w:val="00247CEA"/>
    <w:rsid w:val="00250B11"/>
    <w:rsid w:val="00251EB3"/>
    <w:rsid w:val="00252472"/>
    <w:rsid w:val="002525A9"/>
    <w:rsid w:val="0025329B"/>
    <w:rsid w:val="00253431"/>
    <w:rsid w:val="002538BA"/>
    <w:rsid w:val="00253ABF"/>
    <w:rsid w:val="00253EC4"/>
    <w:rsid w:val="0025418A"/>
    <w:rsid w:val="00254240"/>
    <w:rsid w:val="00254266"/>
    <w:rsid w:val="00255A5B"/>
    <w:rsid w:val="00255BC2"/>
    <w:rsid w:val="002561BF"/>
    <w:rsid w:val="00256539"/>
    <w:rsid w:val="00256DEA"/>
    <w:rsid w:val="002572EB"/>
    <w:rsid w:val="00257C49"/>
    <w:rsid w:val="00257C4C"/>
    <w:rsid w:val="0026072F"/>
    <w:rsid w:val="00260952"/>
    <w:rsid w:val="00260A98"/>
    <w:rsid w:val="00261192"/>
    <w:rsid w:val="00261A11"/>
    <w:rsid w:val="00261CB5"/>
    <w:rsid w:val="0026202B"/>
    <w:rsid w:val="002625F2"/>
    <w:rsid w:val="00262869"/>
    <w:rsid w:val="00263268"/>
    <w:rsid w:val="00263413"/>
    <w:rsid w:val="002635F3"/>
    <w:rsid w:val="0026431A"/>
    <w:rsid w:val="002644A4"/>
    <w:rsid w:val="0026495A"/>
    <w:rsid w:val="00265066"/>
    <w:rsid w:val="00265C93"/>
    <w:rsid w:val="00266300"/>
    <w:rsid w:val="0026640E"/>
    <w:rsid w:val="002664CA"/>
    <w:rsid w:val="00267883"/>
    <w:rsid w:val="00271150"/>
    <w:rsid w:val="00271B87"/>
    <w:rsid w:val="00271C7B"/>
    <w:rsid w:val="00271D11"/>
    <w:rsid w:val="0027296D"/>
    <w:rsid w:val="00272D84"/>
    <w:rsid w:val="002735DD"/>
    <w:rsid w:val="00273892"/>
    <w:rsid w:val="002747CC"/>
    <w:rsid w:val="00274830"/>
    <w:rsid w:val="0027494B"/>
    <w:rsid w:val="00274DF9"/>
    <w:rsid w:val="00275170"/>
    <w:rsid w:val="00275D77"/>
    <w:rsid w:val="002778F2"/>
    <w:rsid w:val="00277F52"/>
    <w:rsid w:val="002809A3"/>
    <w:rsid w:val="00280F6B"/>
    <w:rsid w:val="00281979"/>
    <w:rsid w:val="00281E85"/>
    <w:rsid w:val="002837F8"/>
    <w:rsid w:val="00283978"/>
    <w:rsid w:val="00283ACF"/>
    <w:rsid w:val="00283C0D"/>
    <w:rsid w:val="00283C99"/>
    <w:rsid w:val="0028473D"/>
    <w:rsid w:val="00284850"/>
    <w:rsid w:val="00284D22"/>
    <w:rsid w:val="00285326"/>
    <w:rsid w:val="00285DE8"/>
    <w:rsid w:val="002866E2"/>
    <w:rsid w:val="00290891"/>
    <w:rsid w:val="0029132B"/>
    <w:rsid w:val="00291DA9"/>
    <w:rsid w:val="00292773"/>
    <w:rsid w:val="002927AC"/>
    <w:rsid w:val="00292A11"/>
    <w:rsid w:val="0029469F"/>
    <w:rsid w:val="00294A5F"/>
    <w:rsid w:val="0029506F"/>
    <w:rsid w:val="00295405"/>
    <w:rsid w:val="002954FB"/>
    <w:rsid w:val="0029618D"/>
    <w:rsid w:val="002964D9"/>
    <w:rsid w:val="002965BA"/>
    <w:rsid w:val="00296814"/>
    <w:rsid w:val="0029716C"/>
    <w:rsid w:val="0029798E"/>
    <w:rsid w:val="002A0DD4"/>
    <w:rsid w:val="002A2537"/>
    <w:rsid w:val="002A2AB8"/>
    <w:rsid w:val="002A2B8E"/>
    <w:rsid w:val="002A4B29"/>
    <w:rsid w:val="002A5126"/>
    <w:rsid w:val="002A5948"/>
    <w:rsid w:val="002A64F2"/>
    <w:rsid w:val="002A6590"/>
    <w:rsid w:val="002A743A"/>
    <w:rsid w:val="002A7478"/>
    <w:rsid w:val="002A74AA"/>
    <w:rsid w:val="002A7B26"/>
    <w:rsid w:val="002B01AD"/>
    <w:rsid w:val="002B047F"/>
    <w:rsid w:val="002B11A6"/>
    <w:rsid w:val="002B1ACA"/>
    <w:rsid w:val="002B1C6E"/>
    <w:rsid w:val="002B2D78"/>
    <w:rsid w:val="002B32C9"/>
    <w:rsid w:val="002B3736"/>
    <w:rsid w:val="002B4054"/>
    <w:rsid w:val="002B4621"/>
    <w:rsid w:val="002B46FF"/>
    <w:rsid w:val="002B48A7"/>
    <w:rsid w:val="002B497D"/>
    <w:rsid w:val="002B4D0E"/>
    <w:rsid w:val="002B4F7B"/>
    <w:rsid w:val="002B542A"/>
    <w:rsid w:val="002B5495"/>
    <w:rsid w:val="002B54C5"/>
    <w:rsid w:val="002B55E5"/>
    <w:rsid w:val="002B653E"/>
    <w:rsid w:val="002B6703"/>
    <w:rsid w:val="002B6BCB"/>
    <w:rsid w:val="002B6D69"/>
    <w:rsid w:val="002B6F67"/>
    <w:rsid w:val="002B7411"/>
    <w:rsid w:val="002B7D02"/>
    <w:rsid w:val="002B7F1B"/>
    <w:rsid w:val="002C0083"/>
    <w:rsid w:val="002C00C0"/>
    <w:rsid w:val="002C032E"/>
    <w:rsid w:val="002C081A"/>
    <w:rsid w:val="002C108A"/>
    <w:rsid w:val="002C1553"/>
    <w:rsid w:val="002C1875"/>
    <w:rsid w:val="002C1F27"/>
    <w:rsid w:val="002C29BA"/>
    <w:rsid w:val="002C2CCD"/>
    <w:rsid w:val="002C2E7C"/>
    <w:rsid w:val="002C2E96"/>
    <w:rsid w:val="002C2F7F"/>
    <w:rsid w:val="002C2FB4"/>
    <w:rsid w:val="002C2FD3"/>
    <w:rsid w:val="002C3683"/>
    <w:rsid w:val="002C3B38"/>
    <w:rsid w:val="002C5319"/>
    <w:rsid w:val="002C6DC2"/>
    <w:rsid w:val="002C6DDA"/>
    <w:rsid w:val="002C713E"/>
    <w:rsid w:val="002C7335"/>
    <w:rsid w:val="002C79CC"/>
    <w:rsid w:val="002D053D"/>
    <w:rsid w:val="002D0B99"/>
    <w:rsid w:val="002D0D30"/>
    <w:rsid w:val="002D134A"/>
    <w:rsid w:val="002D1936"/>
    <w:rsid w:val="002D1CE8"/>
    <w:rsid w:val="002D1DBB"/>
    <w:rsid w:val="002D2FB2"/>
    <w:rsid w:val="002D3782"/>
    <w:rsid w:val="002D3A97"/>
    <w:rsid w:val="002D48E6"/>
    <w:rsid w:val="002D499B"/>
    <w:rsid w:val="002D5010"/>
    <w:rsid w:val="002D5B16"/>
    <w:rsid w:val="002D5BA1"/>
    <w:rsid w:val="002D613A"/>
    <w:rsid w:val="002D62D2"/>
    <w:rsid w:val="002D769A"/>
    <w:rsid w:val="002D7789"/>
    <w:rsid w:val="002D77B7"/>
    <w:rsid w:val="002D7CC4"/>
    <w:rsid w:val="002D7DBC"/>
    <w:rsid w:val="002E02AA"/>
    <w:rsid w:val="002E0C21"/>
    <w:rsid w:val="002E0E96"/>
    <w:rsid w:val="002E1616"/>
    <w:rsid w:val="002E192A"/>
    <w:rsid w:val="002E2471"/>
    <w:rsid w:val="002E2B84"/>
    <w:rsid w:val="002E300A"/>
    <w:rsid w:val="002E3092"/>
    <w:rsid w:val="002E3543"/>
    <w:rsid w:val="002E3B82"/>
    <w:rsid w:val="002E3C95"/>
    <w:rsid w:val="002E40D7"/>
    <w:rsid w:val="002E474C"/>
    <w:rsid w:val="002E4BB3"/>
    <w:rsid w:val="002E5F0D"/>
    <w:rsid w:val="002E6D33"/>
    <w:rsid w:val="002E6EE7"/>
    <w:rsid w:val="002F0C6B"/>
    <w:rsid w:val="002F1CD0"/>
    <w:rsid w:val="002F1D5C"/>
    <w:rsid w:val="002F207F"/>
    <w:rsid w:val="002F24AF"/>
    <w:rsid w:val="002F32ED"/>
    <w:rsid w:val="002F3799"/>
    <w:rsid w:val="002F3869"/>
    <w:rsid w:val="002F43B6"/>
    <w:rsid w:val="002F49F9"/>
    <w:rsid w:val="002F515D"/>
    <w:rsid w:val="002F6673"/>
    <w:rsid w:val="002F66DB"/>
    <w:rsid w:val="002F6B16"/>
    <w:rsid w:val="002F6D83"/>
    <w:rsid w:val="002F7EB8"/>
    <w:rsid w:val="003000D8"/>
    <w:rsid w:val="00300191"/>
    <w:rsid w:val="0030086D"/>
    <w:rsid w:val="00300D86"/>
    <w:rsid w:val="003017E1"/>
    <w:rsid w:val="00301921"/>
    <w:rsid w:val="00301ABE"/>
    <w:rsid w:val="00302676"/>
    <w:rsid w:val="00302F6A"/>
    <w:rsid w:val="003040C0"/>
    <w:rsid w:val="00304B0A"/>
    <w:rsid w:val="00305CC7"/>
    <w:rsid w:val="00305EB6"/>
    <w:rsid w:val="00305F62"/>
    <w:rsid w:val="0030652B"/>
    <w:rsid w:val="0030688B"/>
    <w:rsid w:val="003070FF"/>
    <w:rsid w:val="003074FD"/>
    <w:rsid w:val="00307A2D"/>
    <w:rsid w:val="00307E65"/>
    <w:rsid w:val="00310204"/>
    <w:rsid w:val="00310272"/>
    <w:rsid w:val="00310D86"/>
    <w:rsid w:val="00310F34"/>
    <w:rsid w:val="00311088"/>
    <w:rsid w:val="00311327"/>
    <w:rsid w:val="003115FC"/>
    <w:rsid w:val="00311E95"/>
    <w:rsid w:val="00312462"/>
    <w:rsid w:val="00312AF6"/>
    <w:rsid w:val="00312CB7"/>
    <w:rsid w:val="00312E68"/>
    <w:rsid w:val="0031351A"/>
    <w:rsid w:val="003140C5"/>
    <w:rsid w:val="0031499C"/>
    <w:rsid w:val="003161E5"/>
    <w:rsid w:val="00316413"/>
    <w:rsid w:val="00316C18"/>
    <w:rsid w:val="00317071"/>
    <w:rsid w:val="003170F2"/>
    <w:rsid w:val="003204DA"/>
    <w:rsid w:val="00320582"/>
    <w:rsid w:val="00321282"/>
    <w:rsid w:val="0032130E"/>
    <w:rsid w:val="0032187E"/>
    <w:rsid w:val="003218EA"/>
    <w:rsid w:val="00321F93"/>
    <w:rsid w:val="0032278A"/>
    <w:rsid w:val="0032279E"/>
    <w:rsid w:val="00322912"/>
    <w:rsid w:val="00322A25"/>
    <w:rsid w:val="00322EDB"/>
    <w:rsid w:val="0032318E"/>
    <w:rsid w:val="00324A14"/>
    <w:rsid w:val="00325668"/>
    <w:rsid w:val="00325798"/>
    <w:rsid w:val="003262AB"/>
    <w:rsid w:val="0032659C"/>
    <w:rsid w:val="00327292"/>
    <w:rsid w:val="003272FD"/>
    <w:rsid w:val="0032744E"/>
    <w:rsid w:val="00327480"/>
    <w:rsid w:val="00330290"/>
    <w:rsid w:val="00330A37"/>
    <w:rsid w:val="00330B81"/>
    <w:rsid w:val="00330BA9"/>
    <w:rsid w:val="003314E8"/>
    <w:rsid w:val="00331E93"/>
    <w:rsid w:val="00333A15"/>
    <w:rsid w:val="00333A6D"/>
    <w:rsid w:val="00333F1D"/>
    <w:rsid w:val="00335776"/>
    <w:rsid w:val="00335E73"/>
    <w:rsid w:val="00336075"/>
    <w:rsid w:val="0033621C"/>
    <w:rsid w:val="00336705"/>
    <w:rsid w:val="00336C5F"/>
    <w:rsid w:val="00336E5A"/>
    <w:rsid w:val="00336ED2"/>
    <w:rsid w:val="003374B9"/>
    <w:rsid w:val="003375AB"/>
    <w:rsid w:val="003378B1"/>
    <w:rsid w:val="00337CE8"/>
    <w:rsid w:val="003404C5"/>
    <w:rsid w:val="003408E2"/>
    <w:rsid w:val="00340D32"/>
    <w:rsid w:val="003415A2"/>
    <w:rsid w:val="00342528"/>
    <w:rsid w:val="0034312D"/>
    <w:rsid w:val="0034330F"/>
    <w:rsid w:val="003434B6"/>
    <w:rsid w:val="00343669"/>
    <w:rsid w:val="00343C67"/>
    <w:rsid w:val="0034413A"/>
    <w:rsid w:val="00344BA3"/>
    <w:rsid w:val="00344BDC"/>
    <w:rsid w:val="00344D5E"/>
    <w:rsid w:val="00345475"/>
    <w:rsid w:val="00345EEC"/>
    <w:rsid w:val="0034641D"/>
    <w:rsid w:val="00346AE5"/>
    <w:rsid w:val="00346C56"/>
    <w:rsid w:val="00347782"/>
    <w:rsid w:val="00347D51"/>
    <w:rsid w:val="00347E11"/>
    <w:rsid w:val="00350195"/>
    <w:rsid w:val="003501EB"/>
    <w:rsid w:val="00350268"/>
    <w:rsid w:val="00350594"/>
    <w:rsid w:val="003518DC"/>
    <w:rsid w:val="0035214B"/>
    <w:rsid w:val="00352542"/>
    <w:rsid w:val="0035298B"/>
    <w:rsid w:val="0035326A"/>
    <w:rsid w:val="0035327A"/>
    <w:rsid w:val="003533C8"/>
    <w:rsid w:val="003534CB"/>
    <w:rsid w:val="00353FC5"/>
    <w:rsid w:val="00354407"/>
    <w:rsid w:val="00354730"/>
    <w:rsid w:val="00354B00"/>
    <w:rsid w:val="0035557E"/>
    <w:rsid w:val="003555CF"/>
    <w:rsid w:val="00355B59"/>
    <w:rsid w:val="0035620E"/>
    <w:rsid w:val="00356219"/>
    <w:rsid w:val="003564B6"/>
    <w:rsid w:val="0035669E"/>
    <w:rsid w:val="00356AAB"/>
    <w:rsid w:val="0035738B"/>
    <w:rsid w:val="003574FA"/>
    <w:rsid w:val="00357563"/>
    <w:rsid w:val="00357C05"/>
    <w:rsid w:val="00357DE5"/>
    <w:rsid w:val="003601F2"/>
    <w:rsid w:val="0036071E"/>
    <w:rsid w:val="00360E0E"/>
    <w:rsid w:val="00361429"/>
    <w:rsid w:val="003618B0"/>
    <w:rsid w:val="00362E06"/>
    <w:rsid w:val="00363B12"/>
    <w:rsid w:val="0036423C"/>
    <w:rsid w:val="003648BB"/>
    <w:rsid w:val="00364D59"/>
    <w:rsid w:val="003654BE"/>
    <w:rsid w:val="003654DD"/>
    <w:rsid w:val="00365D2E"/>
    <w:rsid w:val="00365DBB"/>
    <w:rsid w:val="00365ECB"/>
    <w:rsid w:val="00366F81"/>
    <w:rsid w:val="003673E6"/>
    <w:rsid w:val="003675F0"/>
    <w:rsid w:val="00367A90"/>
    <w:rsid w:val="00367EE6"/>
    <w:rsid w:val="00370104"/>
    <w:rsid w:val="003701AB"/>
    <w:rsid w:val="003703EC"/>
    <w:rsid w:val="00370963"/>
    <w:rsid w:val="00371009"/>
    <w:rsid w:val="00371BC4"/>
    <w:rsid w:val="00371D64"/>
    <w:rsid w:val="003722E8"/>
    <w:rsid w:val="00372733"/>
    <w:rsid w:val="0037280D"/>
    <w:rsid w:val="003728E1"/>
    <w:rsid w:val="00372C4C"/>
    <w:rsid w:val="00373B9D"/>
    <w:rsid w:val="00374100"/>
    <w:rsid w:val="003745D0"/>
    <w:rsid w:val="00375B8A"/>
    <w:rsid w:val="00375BB2"/>
    <w:rsid w:val="00375C42"/>
    <w:rsid w:val="00375E04"/>
    <w:rsid w:val="00375E62"/>
    <w:rsid w:val="0037642E"/>
    <w:rsid w:val="00377D45"/>
    <w:rsid w:val="003801DC"/>
    <w:rsid w:val="00380E15"/>
    <w:rsid w:val="00380F51"/>
    <w:rsid w:val="00381070"/>
    <w:rsid w:val="00381541"/>
    <w:rsid w:val="00381993"/>
    <w:rsid w:val="00381B3A"/>
    <w:rsid w:val="00381F75"/>
    <w:rsid w:val="0038248C"/>
    <w:rsid w:val="00383E24"/>
    <w:rsid w:val="00384000"/>
    <w:rsid w:val="003847DB"/>
    <w:rsid w:val="00384837"/>
    <w:rsid w:val="00384F69"/>
    <w:rsid w:val="00385085"/>
    <w:rsid w:val="003856C6"/>
    <w:rsid w:val="00385E50"/>
    <w:rsid w:val="003860CA"/>
    <w:rsid w:val="0038685F"/>
    <w:rsid w:val="00386B07"/>
    <w:rsid w:val="00386B43"/>
    <w:rsid w:val="00386C77"/>
    <w:rsid w:val="00386CBA"/>
    <w:rsid w:val="00386FC4"/>
    <w:rsid w:val="003879A5"/>
    <w:rsid w:val="00387E69"/>
    <w:rsid w:val="003906C0"/>
    <w:rsid w:val="003911F2"/>
    <w:rsid w:val="00391268"/>
    <w:rsid w:val="003915D4"/>
    <w:rsid w:val="00391901"/>
    <w:rsid w:val="00391AC1"/>
    <w:rsid w:val="00391B2B"/>
    <w:rsid w:val="003923E6"/>
    <w:rsid w:val="00393FE9"/>
    <w:rsid w:val="0039476B"/>
    <w:rsid w:val="00394993"/>
    <w:rsid w:val="00395BEC"/>
    <w:rsid w:val="00396113"/>
    <w:rsid w:val="00396F26"/>
    <w:rsid w:val="003973FD"/>
    <w:rsid w:val="00397413"/>
    <w:rsid w:val="00397491"/>
    <w:rsid w:val="0039760C"/>
    <w:rsid w:val="003976E4"/>
    <w:rsid w:val="00397B53"/>
    <w:rsid w:val="00397E21"/>
    <w:rsid w:val="00397FDC"/>
    <w:rsid w:val="003A04AE"/>
    <w:rsid w:val="003A0667"/>
    <w:rsid w:val="003A19D6"/>
    <w:rsid w:val="003A22DF"/>
    <w:rsid w:val="003A2372"/>
    <w:rsid w:val="003A2C9B"/>
    <w:rsid w:val="003A2D4E"/>
    <w:rsid w:val="003A3999"/>
    <w:rsid w:val="003A4462"/>
    <w:rsid w:val="003A4663"/>
    <w:rsid w:val="003A4BFF"/>
    <w:rsid w:val="003A4F4E"/>
    <w:rsid w:val="003A5D90"/>
    <w:rsid w:val="003A62DA"/>
    <w:rsid w:val="003A72DF"/>
    <w:rsid w:val="003A759F"/>
    <w:rsid w:val="003A7B14"/>
    <w:rsid w:val="003A7B7B"/>
    <w:rsid w:val="003A7D2A"/>
    <w:rsid w:val="003A7D38"/>
    <w:rsid w:val="003B08CD"/>
    <w:rsid w:val="003B14FD"/>
    <w:rsid w:val="003B2427"/>
    <w:rsid w:val="003B2835"/>
    <w:rsid w:val="003B2D7D"/>
    <w:rsid w:val="003B2F1D"/>
    <w:rsid w:val="003B3AC6"/>
    <w:rsid w:val="003B3C63"/>
    <w:rsid w:val="003B3E12"/>
    <w:rsid w:val="003B3FEB"/>
    <w:rsid w:val="003B4696"/>
    <w:rsid w:val="003B46D9"/>
    <w:rsid w:val="003B4E65"/>
    <w:rsid w:val="003B4EB6"/>
    <w:rsid w:val="003B5400"/>
    <w:rsid w:val="003B6031"/>
    <w:rsid w:val="003B6599"/>
    <w:rsid w:val="003B6E81"/>
    <w:rsid w:val="003B7A2A"/>
    <w:rsid w:val="003B7E05"/>
    <w:rsid w:val="003C052A"/>
    <w:rsid w:val="003C131E"/>
    <w:rsid w:val="003C19A5"/>
    <w:rsid w:val="003C1C85"/>
    <w:rsid w:val="003C1F69"/>
    <w:rsid w:val="003C2434"/>
    <w:rsid w:val="003C3037"/>
    <w:rsid w:val="003C323F"/>
    <w:rsid w:val="003C324C"/>
    <w:rsid w:val="003C3A2A"/>
    <w:rsid w:val="003C3E7F"/>
    <w:rsid w:val="003C3FF9"/>
    <w:rsid w:val="003C4482"/>
    <w:rsid w:val="003C5260"/>
    <w:rsid w:val="003C574F"/>
    <w:rsid w:val="003C612F"/>
    <w:rsid w:val="003C6468"/>
    <w:rsid w:val="003C7B0C"/>
    <w:rsid w:val="003D0AF6"/>
    <w:rsid w:val="003D0BFD"/>
    <w:rsid w:val="003D0DB4"/>
    <w:rsid w:val="003D11D9"/>
    <w:rsid w:val="003D1E5A"/>
    <w:rsid w:val="003D27A0"/>
    <w:rsid w:val="003D3990"/>
    <w:rsid w:val="003D42B5"/>
    <w:rsid w:val="003D42CB"/>
    <w:rsid w:val="003D43E2"/>
    <w:rsid w:val="003D461B"/>
    <w:rsid w:val="003D4B62"/>
    <w:rsid w:val="003D4E9A"/>
    <w:rsid w:val="003D51F4"/>
    <w:rsid w:val="003D52CB"/>
    <w:rsid w:val="003D5811"/>
    <w:rsid w:val="003D58C5"/>
    <w:rsid w:val="003D5FB3"/>
    <w:rsid w:val="003D6638"/>
    <w:rsid w:val="003D7667"/>
    <w:rsid w:val="003D7786"/>
    <w:rsid w:val="003D7FC4"/>
    <w:rsid w:val="003E0354"/>
    <w:rsid w:val="003E08DC"/>
    <w:rsid w:val="003E17CF"/>
    <w:rsid w:val="003E184A"/>
    <w:rsid w:val="003E1887"/>
    <w:rsid w:val="003E18C9"/>
    <w:rsid w:val="003E19E2"/>
    <w:rsid w:val="003E2538"/>
    <w:rsid w:val="003E278F"/>
    <w:rsid w:val="003E2E55"/>
    <w:rsid w:val="003E383A"/>
    <w:rsid w:val="003E3AF6"/>
    <w:rsid w:val="003E3C62"/>
    <w:rsid w:val="003E40AA"/>
    <w:rsid w:val="003E4296"/>
    <w:rsid w:val="003E43C8"/>
    <w:rsid w:val="003E4B5F"/>
    <w:rsid w:val="003E528F"/>
    <w:rsid w:val="003E530F"/>
    <w:rsid w:val="003E5A33"/>
    <w:rsid w:val="003E5D0E"/>
    <w:rsid w:val="003E65FD"/>
    <w:rsid w:val="003E686B"/>
    <w:rsid w:val="003E69CF"/>
    <w:rsid w:val="003E6DA0"/>
    <w:rsid w:val="003E7032"/>
    <w:rsid w:val="003E72DA"/>
    <w:rsid w:val="003E73CD"/>
    <w:rsid w:val="003F031C"/>
    <w:rsid w:val="003F05D0"/>
    <w:rsid w:val="003F0D94"/>
    <w:rsid w:val="003F101F"/>
    <w:rsid w:val="003F1622"/>
    <w:rsid w:val="003F1AA3"/>
    <w:rsid w:val="003F2005"/>
    <w:rsid w:val="003F207C"/>
    <w:rsid w:val="003F25B7"/>
    <w:rsid w:val="003F25EF"/>
    <w:rsid w:val="003F289B"/>
    <w:rsid w:val="003F3277"/>
    <w:rsid w:val="003F3928"/>
    <w:rsid w:val="003F3FC1"/>
    <w:rsid w:val="003F48C4"/>
    <w:rsid w:val="003F4C79"/>
    <w:rsid w:val="003F4E06"/>
    <w:rsid w:val="003F4EA8"/>
    <w:rsid w:val="003F525C"/>
    <w:rsid w:val="003F5E3F"/>
    <w:rsid w:val="003F5F6E"/>
    <w:rsid w:val="003F67CB"/>
    <w:rsid w:val="003F70AA"/>
    <w:rsid w:val="003F71FE"/>
    <w:rsid w:val="003F759C"/>
    <w:rsid w:val="00400A20"/>
    <w:rsid w:val="00400AEC"/>
    <w:rsid w:val="00401241"/>
    <w:rsid w:val="00401CD0"/>
    <w:rsid w:val="004024AD"/>
    <w:rsid w:val="00402608"/>
    <w:rsid w:val="00402764"/>
    <w:rsid w:val="004029C9"/>
    <w:rsid w:val="00402B48"/>
    <w:rsid w:val="00403542"/>
    <w:rsid w:val="00403A15"/>
    <w:rsid w:val="00403A3E"/>
    <w:rsid w:val="00403DBE"/>
    <w:rsid w:val="00405461"/>
    <w:rsid w:val="00405477"/>
    <w:rsid w:val="0040566B"/>
    <w:rsid w:val="00405A29"/>
    <w:rsid w:val="00405B56"/>
    <w:rsid w:val="004067F1"/>
    <w:rsid w:val="00406C91"/>
    <w:rsid w:val="00407403"/>
    <w:rsid w:val="00410441"/>
    <w:rsid w:val="0041078F"/>
    <w:rsid w:val="004108AD"/>
    <w:rsid w:val="004109ED"/>
    <w:rsid w:val="00410B78"/>
    <w:rsid w:val="00410FE6"/>
    <w:rsid w:val="0041102C"/>
    <w:rsid w:val="00411154"/>
    <w:rsid w:val="0041161B"/>
    <w:rsid w:val="004121CD"/>
    <w:rsid w:val="00412BDE"/>
    <w:rsid w:val="0041351D"/>
    <w:rsid w:val="00413FDE"/>
    <w:rsid w:val="004146E5"/>
    <w:rsid w:val="00414DE0"/>
    <w:rsid w:val="004150AC"/>
    <w:rsid w:val="004150FE"/>
    <w:rsid w:val="004158A0"/>
    <w:rsid w:val="00415CAD"/>
    <w:rsid w:val="00415D69"/>
    <w:rsid w:val="00415FAD"/>
    <w:rsid w:val="0041619C"/>
    <w:rsid w:val="00416523"/>
    <w:rsid w:val="0041747C"/>
    <w:rsid w:val="00417701"/>
    <w:rsid w:val="00417C68"/>
    <w:rsid w:val="00417D7A"/>
    <w:rsid w:val="004203AA"/>
    <w:rsid w:val="00420BA6"/>
    <w:rsid w:val="00420C84"/>
    <w:rsid w:val="00420E35"/>
    <w:rsid w:val="00420EED"/>
    <w:rsid w:val="0042121D"/>
    <w:rsid w:val="0042181C"/>
    <w:rsid w:val="00421F4C"/>
    <w:rsid w:val="00422508"/>
    <w:rsid w:val="0042267A"/>
    <w:rsid w:val="00422AB1"/>
    <w:rsid w:val="00422C59"/>
    <w:rsid w:val="00422CFC"/>
    <w:rsid w:val="00423915"/>
    <w:rsid w:val="0042412E"/>
    <w:rsid w:val="0042472D"/>
    <w:rsid w:val="004247B9"/>
    <w:rsid w:val="0042505E"/>
    <w:rsid w:val="004256CA"/>
    <w:rsid w:val="004257A7"/>
    <w:rsid w:val="00425EF9"/>
    <w:rsid w:val="0042642F"/>
    <w:rsid w:val="00427D16"/>
    <w:rsid w:val="00427DB2"/>
    <w:rsid w:val="004305C5"/>
    <w:rsid w:val="00430984"/>
    <w:rsid w:val="004318F9"/>
    <w:rsid w:val="0043244C"/>
    <w:rsid w:val="00432621"/>
    <w:rsid w:val="004326EF"/>
    <w:rsid w:val="004328FB"/>
    <w:rsid w:val="00432B9E"/>
    <w:rsid w:val="00432EAC"/>
    <w:rsid w:val="00433584"/>
    <w:rsid w:val="004342CB"/>
    <w:rsid w:val="00434374"/>
    <w:rsid w:val="00434954"/>
    <w:rsid w:val="00435197"/>
    <w:rsid w:val="004363D1"/>
    <w:rsid w:val="00436711"/>
    <w:rsid w:val="0043678E"/>
    <w:rsid w:val="00436CF3"/>
    <w:rsid w:val="0043731F"/>
    <w:rsid w:val="00437B57"/>
    <w:rsid w:val="0044054A"/>
    <w:rsid w:val="00440CD7"/>
    <w:rsid w:val="00440D7A"/>
    <w:rsid w:val="004410BC"/>
    <w:rsid w:val="00441164"/>
    <w:rsid w:val="0044130A"/>
    <w:rsid w:val="004414D3"/>
    <w:rsid w:val="00441A6C"/>
    <w:rsid w:val="00441F3E"/>
    <w:rsid w:val="004420F9"/>
    <w:rsid w:val="00443064"/>
    <w:rsid w:val="004435D7"/>
    <w:rsid w:val="00444188"/>
    <w:rsid w:val="00444473"/>
    <w:rsid w:val="004444D3"/>
    <w:rsid w:val="0044482D"/>
    <w:rsid w:val="00444927"/>
    <w:rsid w:val="00444FEA"/>
    <w:rsid w:val="004458AB"/>
    <w:rsid w:val="00445C9F"/>
    <w:rsid w:val="0044668C"/>
    <w:rsid w:val="00446D64"/>
    <w:rsid w:val="004479C3"/>
    <w:rsid w:val="004503A1"/>
    <w:rsid w:val="00450674"/>
    <w:rsid w:val="00450BE0"/>
    <w:rsid w:val="00450D8E"/>
    <w:rsid w:val="00451691"/>
    <w:rsid w:val="0045201A"/>
    <w:rsid w:val="004526C7"/>
    <w:rsid w:val="00452BE5"/>
    <w:rsid w:val="00453DB3"/>
    <w:rsid w:val="00454B8F"/>
    <w:rsid w:val="00454C20"/>
    <w:rsid w:val="004558FA"/>
    <w:rsid w:val="00455AB8"/>
    <w:rsid w:val="00455CAE"/>
    <w:rsid w:val="00455E9B"/>
    <w:rsid w:val="00456D15"/>
    <w:rsid w:val="004578E3"/>
    <w:rsid w:val="00460244"/>
    <w:rsid w:val="004602D4"/>
    <w:rsid w:val="00460529"/>
    <w:rsid w:val="00460847"/>
    <w:rsid w:val="00460A4B"/>
    <w:rsid w:val="00461074"/>
    <w:rsid w:val="00461252"/>
    <w:rsid w:val="0046159B"/>
    <w:rsid w:val="00461A84"/>
    <w:rsid w:val="00462286"/>
    <w:rsid w:val="00462F25"/>
    <w:rsid w:val="004631A1"/>
    <w:rsid w:val="0046330C"/>
    <w:rsid w:val="00463717"/>
    <w:rsid w:val="00463754"/>
    <w:rsid w:val="004637CD"/>
    <w:rsid w:val="004642AE"/>
    <w:rsid w:val="004644E5"/>
    <w:rsid w:val="004653AD"/>
    <w:rsid w:val="00465498"/>
    <w:rsid w:val="00465A3C"/>
    <w:rsid w:val="00465F55"/>
    <w:rsid w:val="0046615C"/>
    <w:rsid w:val="00466414"/>
    <w:rsid w:val="0046650F"/>
    <w:rsid w:val="00466742"/>
    <w:rsid w:val="00466AE4"/>
    <w:rsid w:val="0046713B"/>
    <w:rsid w:val="004673C5"/>
    <w:rsid w:val="0046756D"/>
    <w:rsid w:val="00467B68"/>
    <w:rsid w:val="00470EB0"/>
    <w:rsid w:val="00470ED5"/>
    <w:rsid w:val="00471361"/>
    <w:rsid w:val="00471B51"/>
    <w:rsid w:val="00471F60"/>
    <w:rsid w:val="00472834"/>
    <w:rsid w:val="00472ADA"/>
    <w:rsid w:val="00472AF9"/>
    <w:rsid w:val="00472E55"/>
    <w:rsid w:val="00472E87"/>
    <w:rsid w:val="004740ED"/>
    <w:rsid w:val="00474322"/>
    <w:rsid w:val="00474620"/>
    <w:rsid w:val="004750C4"/>
    <w:rsid w:val="0047548C"/>
    <w:rsid w:val="00476446"/>
    <w:rsid w:val="00477320"/>
    <w:rsid w:val="004779AB"/>
    <w:rsid w:val="004779CC"/>
    <w:rsid w:val="00477FA2"/>
    <w:rsid w:val="004801BA"/>
    <w:rsid w:val="0048028B"/>
    <w:rsid w:val="00481C87"/>
    <w:rsid w:val="004824B9"/>
    <w:rsid w:val="004828B4"/>
    <w:rsid w:val="00482E73"/>
    <w:rsid w:val="00482F94"/>
    <w:rsid w:val="00483AF5"/>
    <w:rsid w:val="00483FBD"/>
    <w:rsid w:val="004840B7"/>
    <w:rsid w:val="00484204"/>
    <w:rsid w:val="00484850"/>
    <w:rsid w:val="00485352"/>
    <w:rsid w:val="00485E18"/>
    <w:rsid w:val="0048614C"/>
    <w:rsid w:val="0048639E"/>
    <w:rsid w:val="00487507"/>
    <w:rsid w:val="004876C2"/>
    <w:rsid w:val="004878B6"/>
    <w:rsid w:val="00487CD9"/>
    <w:rsid w:val="00490724"/>
    <w:rsid w:val="00490831"/>
    <w:rsid w:val="00491095"/>
    <w:rsid w:val="004918B1"/>
    <w:rsid w:val="00492611"/>
    <w:rsid w:val="004929D0"/>
    <w:rsid w:val="00492C56"/>
    <w:rsid w:val="00492EFA"/>
    <w:rsid w:val="00492F1A"/>
    <w:rsid w:val="0049339A"/>
    <w:rsid w:val="00493782"/>
    <w:rsid w:val="00493CF5"/>
    <w:rsid w:val="00493E2D"/>
    <w:rsid w:val="00494B2E"/>
    <w:rsid w:val="00495079"/>
    <w:rsid w:val="004952A2"/>
    <w:rsid w:val="004952BD"/>
    <w:rsid w:val="0049590C"/>
    <w:rsid w:val="00495D9A"/>
    <w:rsid w:val="004962D8"/>
    <w:rsid w:val="004966E0"/>
    <w:rsid w:val="004969D3"/>
    <w:rsid w:val="004971AE"/>
    <w:rsid w:val="004974DE"/>
    <w:rsid w:val="004976EF"/>
    <w:rsid w:val="004A034F"/>
    <w:rsid w:val="004A0440"/>
    <w:rsid w:val="004A0E27"/>
    <w:rsid w:val="004A0ECC"/>
    <w:rsid w:val="004A1246"/>
    <w:rsid w:val="004A17FA"/>
    <w:rsid w:val="004A1CBE"/>
    <w:rsid w:val="004A1FA8"/>
    <w:rsid w:val="004A213B"/>
    <w:rsid w:val="004A25D9"/>
    <w:rsid w:val="004A399B"/>
    <w:rsid w:val="004A3F18"/>
    <w:rsid w:val="004A4D06"/>
    <w:rsid w:val="004A4FC8"/>
    <w:rsid w:val="004A5232"/>
    <w:rsid w:val="004A55FF"/>
    <w:rsid w:val="004A61A6"/>
    <w:rsid w:val="004A6C65"/>
    <w:rsid w:val="004A76F0"/>
    <w:rsid w:val="004A7B7A"/>
    <w:rsid w:val="004B0A5F"/>
    <w:rsid w:val="004B11AD"/>
    <w:rsid w:val="004B15CE"/>
    <w:rsid w:val="004B2630"/>
    <w:rsid w:val="004B34B8"/>
    <w:rsid w:val="004B3F15"/>
    <w:rsid w:val="004B51A3"/>
    <w:rsid w:val="004B534E"/>
    <w:rsid w:val="004B59CB"/>
    <w:rsid w:val="004B5E9F"/>
    <w:rsid w:val="004B6901"/>
    <w:rsid w:val="004B6F05"/>
    <w:rsid w:val="004C0712"/>
    <w:rsid w:val="004C0F0D"/>
    <w:rsid w:val="004C1838"/>
    <w:rsid w:val="004C1CE3"/>
    <w:rsid w:val="004C33F7"/>
    <w:rsid w:val="004C3BD1"/>
    <w:rsid w:val="004C3FD7"/>
    <w:rsid w:val="004C5715"/>
    <w:rsid w:val="004C5AA1"/>
    <w:rsid w:val="004C600D"/>
    <w:rsid w:val="004C6374"/>
    <w:rsid w:val="004C64D0"/>
    <w:rsid w:val="004C683A"/>
    <w:rsid w:val="004C6998"/>
    <w:rsid w:val="004C6B4F"/>
    <w:rsid w:val="004C6D63"/>
    <w:rsid w:val="004C6DF5"/>
    <w:rsid w:val="004C6F27"/>
    <w:rsid w:val="004C79D9"/>
    <w:rsid w:val="004D25E2"/>
    <w:rsid w:val="004D2D35"/>
    <w:rsid w:val="004D3A17"/>
    <w:rsid w:val="004D3C27"/>
    <w:rsid w:val="004D4AC2"/>
    <w:rsid w:val="004D5038"/>
    <w:rsid w:val="004D525C"/>
    <w:rsid w:val="004D5EBD"/>
    <w:rsid w:val="004D6314"/>
    <w:rsid w:val="004D6A67"/>
    <w:rsid w:val="004D71AA"/>
    <w:rsid w:val="004D7312"/>
    <w:rsid w:val="004D736E"/>
    <w:rsid w:val="004D7420"/>
    <w:rsid w:val="004E054D"/>
    <w:rsid w:val="004E07DA"/>
    <w:rsid w:val="004E1454"/>
    <w:rsid w:val="004E234B"/>
    <w:rsid w:val="004E2921"/>
    <w:rsid w:val="004E2BC5"/>
    <w:rsid w:val="004E305F"/>
    <w:rsid w:val="004E3C85"/>
    <w:rsid w:val="004E3FB6"/>
    <w:rsid w:val="004E41AF"/>
    <w:rsid w:val="004E4277"/>
    <w:rsid w:val="004E45CE"/>
    <w:rsid w:val="004E4F95"/>
    <w:rsid w:val="004E500F"/>
    <w:rsid w:val="004E53FC"/>
    <w:rsid w:val="004E578F"/>
    <w:rsid w:val="004E5CF5"/>
    <w:rsid w:val="004E5E88"/>
    <w:rsid w:val="004E63D0"/>
    <w:rsid w:val="004E67EA"/>
    <w:rsid w:val="004E7113"/>
    <w:rsid w:val="004E7540"/>
    <w:rsid w:val="004E76AF"/>
    <w:rsid w:val="004E7CC0"/>
    <w:rsid w:val="004E7FC0"/>
    <w:rsid w:val="004F05B8"/>
    <w:rsid w:val="004F1A7E"/>
    <w:rsid w:val="004F1EEE"/>
    <w:rsid w:val="004F2C3F"/>
    <w:rsid w:val="004F2F35"/>
    <w:rsid w:val="004F3434"/>
    <w:rsid w:val="004F3BE6"/>
    <w:rsid w:val="004F3D20"/>
    <w:rsid w:val="004F4978"/>
    <w:rsid w:val="004F4F47"/>
    <w:rsid w:val="004F56ED"/>
    <w:rsid w:val="004F5C0E"/>
    <w:rsid w:val="004F5D56"/>
    <w:rsid w:val="004F5FA0"/>
    <w:rsid w:val="004F6045"/>
    <w:rsid w:val="004F6147"/>
    <w:rsid w:val="004F614F"/>
    <w:rsid w:val="004F69FE"/>
    <w:rsid w:val="004F752A"/>
    <w:rsid w:val="004F781C"/>
    <w:rsid w:val="004F7918"/>
    <w:rsid w:val="005002D4"/>
    <w:rsid w:val="0050098F"/>
    <w:rsid w:val="00500B7B"/>
    <w:rsid w:val="00500BA2"/>
    <w:rsid w:val="00500C74"/>
    <w:rsid w:val="00500CC6"/>
    <w:rsid w:val="0050145C"/>
    <w:rsid w:val="00502649"/>
    <w:rsid w:val="0050280C"/>
    <w:rsid w:val="00502E30"/>
    <w:rsid w:val="005030DB"/>
    <w:rsid w:val="00503797"/>
    <w:rsid w:val="0050398F"/>
    <w:rsid w:val="00503F6D"/>
    <w:rsid w:val="00505B35"/>
    <w:rsid w:val="0050647B"/>
    <w:rsid w:val="005067EB"/>
    <w:rsid w:val="00506B64"/>
    <w:rsid w:val="0050788C"/>
    <w:rsid w:val="005111E1"/>
    <w:rsid w:val="00511E0D"/>
    <w:rsid w:val="0051227C"/>
    <w:rsid w:val="0051254F"/>
    <w:rsid w:val="005130A1"/>
    <w:rsid w:val="00513D82"/>
    <w:rsid w:val="00513E25"/>
    <w:rsid w:val="005140F2"/>
    <w:rsid w:val="0051430B"/>
    <w:rsid w:val="005144B5"/>
    <w:rsid w:val="00514710"/>
    <w:rsid w:val="005162F1"/>
    <w:rsid w:val="00516603"/>
    <w:rsid w:val="005172C1"/>
    <w:rsid w:val="0051788F"/>
    <w:rsid w:val="00520235"/>
    <w:rsid w:val="005219BF"/>
    <w:rsid w:val="0052276B"/>
    <w:rsid w:val="00522FBE"/>
    <w:rsid w:val="005234BC"/>
    <w:rsid w:val="00523817"/>
    <w:rsid w:val="00523D53"/>
    <w:rsid w:val="00523F12"/>
    <w:rsid w:val="00523FCF"/>
    <w:rsid w:val="005241B4"/>
    <w:rsid w:val="00524E47"/>
    <w:rsid w:val="00525285"/>
    <w:rsid w:val="0052553B"/>
    <w:rsid w:val="00525BBB"/>
    <w:rsid w:val="00525C00"/>
    <w:rsid w:val="00526118"/>
    <w:rsid w:val="005263EB"/>
    <w:rsid w:val="0052699C"/>
    <w:rsid w:val="0052700A"/>
    <w:rsid w:val="005273BC"/>
    <w:rsid w:val="00527A5E"/>
    <w:rsid w:val="00527BA9"/>
    <w:rsid w:val="005300E9"/>
    <w:rsid w:val="00530166"/>
    <w:rsid w:val="00530771"/>
    <w:rsid w:val="00530783"/>
    <w:rsid w:val="00530833"/>
    <w:rsid w:val="00530DE9"/>
    <w:rsid w:val="00531B21"/>
    <w:rsid w:val="005320EA"/>
    <w:rsid w:val="00532601"/>
    <w:rsid w:val="00533E77"/>
    <w:rsid w:val="0053625D"/>
    <w:rsid w:val="00536F59"/>
    <w:rsid w:val="00537507"/>
    <w:rsid w:val="00537A32"/>
    <w:rsid w:val="0054077E"/>
    <w:rsid w:val="00540889"/>
    <w:rsid w:val="005408E9"/>
    <w:rsid w:val="00540997"/>
    <w:rsid w:val="005412F3"/>
    <w:rsid w:val="00541413"/>
    <w:rsid w:val="005431C5"/>
    <w:rsid w:val="005431F0"/>
    <w:rsid w:val="005431FC"/>
    <w:rsid w:val="00543446"/>
    <w:rsid w:val="005439F9"/>
    <w:rsid w:val="00544329"/>
    <w:rsid w:val="00544453"/>
    <w:rsid w:val="005446AA"/>
    <w:rsid w:val="00544D2B"/>
    <w:rsid w:val="005450A6"/>
    <w:rsid w:val="005451B1"/>
    <w:rsid w:val="005463FC"/>
    <w:rsid w:val="0054766B"/>
    <w:rsid w:val="005477A6"/>
    <w:rsid w:val="005477C1"/>
    <w:rsid w:val="00550AA6"/>
    <w:rsid w:val="005516BD"/>
    <w:rsid w:val="005527AC"/>
    <w:rsid w:val="005530E3"/>
    <w:rsid w:val="00553457"/>
    <w:rsid w:val="00553469"/>
    <w:rsid w:val="005539EC"/>
    <w:rsid w:val="00553A0B"/>
    <w:rsid w:val="00553C49"/>
    <w:rsid w:val="00554498"/>
    <w:rsid w:val="00554607"/>
    <w:rsid w:val="00554627"/>
    <w:rsid w:val="005547FF"/>
    <w:rsid w:val="00554930"/>
    <w:rsid w:val="00554EE3"/>
    <w:rsid w:val="00555E12"/>
    <w:rsid w:val="005563C9"/>
    <w:rsid w:val="00556583"/>
    <w:rsid w:val="005566AD"/>
    <w:rsid w:val="005574F9"/>
    <w:rsid w:val="00557902"/>
    <w:rsid w:val="00557A43"/>
    <w:rsid w:val="00560031"/>
    <w:rsid w:val="0056055D"/>
    <w:rsid w:val="00560624"/>
    <w:rsid w:val="005609DD"/>
    <w:rsid w:val="00560C38"/>
    <w:rsid w:val="00560DE2"/>
    <w:rsid w:val="00560FAC"/>
    <w:rsid w:val="005612D4"/>
    <w:rsid w:val="005613A3"/>
    <w:rsid w:val="005613A7"/>
    <w:rsid w:val="005619B7"/>
    <w:rsid w:val="00561C1C"/>
    <w:rsid w:val="005620C0"/>
    <w:rsid w:val="00562E3D"/>
    <w:rsid w:val="00563700"/>
    <w:rsid w:val="0056385C"/>
    <w:rsid w:val="00563ADB"/>
    <w:rsid w:val="00563F75"/>
    <w:rsid w:val="005640EB"/>
    <w:rsid w:val="00565514"/>
    <w:rsid w:val="00565567"/>
    <w:rsid w:val="005658D3"/>
    <w:rsid w:val="00565A55"/>
    <w:rsid w:val="00566000"/>
    <w:rsid w:val="00566845"/>
    <w:rsid w:val="00567EF7"/>
    <w:rsid w:val="0057034F"/>
    <w:rsid w:val="005704AC"/>
    <w:rsid w:val="00570584"/>
    <w:rsid w:val="005712D6"/>
    <w:rsid w:val="00571812"/>
    <w:rsid w:val="00571DCD"/>
    <w:rsid w:val="0057218C"/>
    <w:rsid w:val="00572C81"/>
    <w:rsid w:val="00572E70"/>
    <w:rsid w:val="00573369"/>
    <w:rsid w:val="005735D0"/>
    <w:rsid w:val="00573C20"/>
    <w:rsid w:val="0057418A"/>
    <w:rsid w:val="00574923"/>
    <w:rsid w:val="00574D59"/>
    <w:rsid w:val="00574E6D"/>
    <w:rsid w:val="00575302"/>
    <w:rsid w:val="005759DD"/>
    <w:rsid w:val="00575C24"/>
    <w:rsid w:val="00576226"/>
    <w:rsid w:val="005762EA"/>
    <w:rsid w:val="005767AE"/>
    <w:rsid w:val="00576F1E"/>
    <w:rsid w:val="00580390"/>
    <w:rsid w:val="00580B47"/>
    <w:rsid w:val="00580E2B"/>
    <w:rsid w:val="005817B2"/>
    <w:rsid w:val="005819F7"/>
    <w:rsid w:val="00581C35"/>
    <w:rsid w:val="005824C6"/>
    <w:rsid w:val="00582674"/>
    <w:rsid w:val="0058271E"/>
    <w:rsid w:val="0058283F"/>
    <w:rsid w:val="00583930"/>
    <w:rsid w:val="00583BFE"/>
    <w:rsid w:val="00583D8A"/>
    <w:rsid w:val="005840EF"/>
    <w:rsid w:val="005845A3"/>
    <w:rsid w:val="005848F8"/>
    <w:rsid w:val="00584E2F"/>
    <w:rsid w:val="00585151"/>
    <w:rsid w:val="0058525B"/>
    <w:rsid w:val="00585B3C"/>
    <w:rsid w:val="00585C03"/>
    <w:rsid w:val="00585CB6"/>
    <w:rsid w:val="0058619F"/>
    <w:rsid w:val="00586637"/>
    <w:rsid w:val="005868DC"/>
    <w:rsid w:val="005873E8"/>
    <w:rsid w:val="00587C46"/>
    <w:rsid w:val="00587F56"/>
    <w:rsid w:val="00587FD9"/>
    <w:rsid w:val="005908B9"/>
    <w:rsid w:val="00591265"/>
    <w:rsid w:val="00591283"/>
    <w:rsid w:val="005915A4"/>
    <w:rsid w:val="005924D3"/>
    <w:rsid w:val="005924F1"/>
    <w:rsid w:val="005925E3"/>
    <w:rsid w:val="00592E3B"/>
    <w:rsid w:val="0059304D"/>
    <w:rsid w:val="00593059"/>
    <w:rsid w:val="00593314"/>
    <w:rsid w:val="005933AE"/>
    <w:rsid w:val="00595156"/>
    <w:rsid w:val="005957B9"/>
    <w:rsid w:val="005959DB"/>
    <w:rsid w:val="00596832"/>
    <w:rsid w:val="00596CCB"/>
    <w:rsid w:val="00596DB6"/>
    <w:rsid w:val="005973C3"/>
    <w:rsid w:val="00597753"/>
    <w:rsid w:val="005977BB"/>
    <w:rsid w:val="00597E6F"/>
    <w:rsid w:val="005A0203"/>
    <w:rsid w:val="005A052F"/>
    <w:rsid w:val="005A0EFC"/>
    <w:rsid w:val="005A1018"/>
    <w:rsid w:val="005A1099"/>
    <w:rsid w:val="005A12EF"/>
    <w:rsid w:val="005A1980"/>
    <w:rsid w:val="005A1A26"/>
    <w:rsid w:val="005A1DAB"/>
    <w:rsid w:val="005A1F74"/>
    <w:rsid w:val="005A22F7"/>
    <w:rsid w:val="005A2593"/>
    <w:rsid w:val="005A3196"/>
    <w:rsid w:val="005A339E"/>
    <w:rsid w:val="005A3561"/>
    <w:rsid w:val="005A3757"/>
    <w:rsid w:val="005A3FD0"/>
    <w:rsid w:val="005A408B"/>
    <w:rsid w:val="005A4B38"/>
    <w:rsid w:val="005A4CE3"/>
    <w:rsid w:val="005A566A"/>
    <w:rsid w:val="005A61CD"/>
    <w:rsid w:val="005A6F80"/>
    <w:rsid w:val="005A7215"/>
    <w:rsid w:val="005A726F"/>
    <w:rsid w:val="005A7601"/>
    <w:rsid w:val="005A782E"/>
    <w:rsid w:val="005A793B"/>
    <w:rsid w:val="005A7949"/>
    <w:rsid w:val="005A79AE"/>
    <w:rsid w:val="005B081D"/>
    <w:rsid w:val="005B1142"/>
    <w:rsid w:val="005B1546"/>
    <w:rsid w:val="005B1E57"/>
    <w:rsid w:val="005B2054"/>
    <w:rsid w:val="005B2607"/>
    <w:rsid w:val="005B26FD"/>
    <w:rsid w:val="005B429E"/>
    <w:rsid w:val="005B44D0"/>
    <w:rsid w:val="005B4C55"/>
    <w:rsid w:val="005B4CD8"/>
    <w:rsid w:val="005B4E87"/>
    <w:rsid w:val="005B5B11"/>
    <w:rsid w:val="005B5C20"/>
    <w:rsid w:val="005B60BD"/>
    <w:rsid w:val="005B6837"/>
    <w:rsid w:val="005B730E"/>
    <w:rsid w:val="005B7879"/>
    <w:rsid w:val="005B78D4"/>
    <w:rsid w:val="005C00A0"/>
    <w:rsid w:val="005C0607"/>
    <w:rsid w:val="005C0A76"/>
    <w:rsid w:val="005C0F51"/>
    <w:rsid w:val="005C11E6"/>
    <w:rsid w:val="005C1F3B"/>
    <w:rsid w:val="005C208C"/>
    <w:rsid w:val="005C2E67"/>
    <w:rsid w:val="005C35ED"/>
    <w:rsid w:val="005C35FA"/>
    <w:rsid w:val="005C3AA3"/>
    <w:rsid w:val="005C4049"/>
    <w:rsid w:val="005C48FB"/>
    <w:rsid w:val="005C4D24"/>
    <w:rsid w:val="005C4DD7"/>
    <w:rsid w:val="005C539A"/>
    <w:rsid w:val="005C5C1B"/>
    <w:rsid w:val="005C688B"/>
    <w:rsid w:val="005C75CC"/>
    <w:rsid w:val="005C778A"/>
    <w:rsid w:val="005C794A"/>
    <w:rsid w:val="005C7B1F"/>
    <w:rsid w:val="005D03DC"/>
    <w:rsid w:val="005D04B6"/>
    <w:rsid w:val="005D107D"/>
    <w:rsid w:val="005D12BF"/>
    <w:rsid w:val="005D14E9"/>
    <w:rsid w:val="005D1B75"/>
    <w:rsid w:val="005D1C71"/>
    <w:rsid w:val="005D21A6"/>
    <w:rsid w:val="005D24F9"/>
    <w:rsid w:val="005D2888"/>
    <w:rsid w:val="005D29D5"/>
    <w:rsid w:val="005D3109"/>
    <w:rsid w:val="005D3E97"/>
    <w:rsid w:val="005D4095"/>
    <w:rsid w:val="005D4641"/>
    <w:rsid w:val="005D49FF"/>
    <w:rsid w:val="005D4D0A"/>
    <w:rsid w:val="005D5695"/>
    <w:rsid w:val="005D63D6"/>
    <w:rsid w:val="005D7ED3"/>
    <w:rsid w:val="005D7FAA"/>
    <w:rsid w:val="005E0862"/>
    <w:rsid w:val="005E0CC0"/>
    <w:rsid w:val="005E1375"/>
    <w:rsid w:val="005E147F"/>
    <w:rsid w:val="005E1CEB"/>
    <w:rsid w:val="005E2A30"/>
    <w:rsid w:val="005E2FF1"/>
    <w:rsid w:val="005E3850"/>
    <w:rsid w:val="005E3DEF"/>
    <w:rsid w:val="005E4E79"/>
    <w:rsid w:val="005E4E97"/>
    <w:rsid w:val="005E5C65"/>
    <w:rsid w:val="005E5DFA"/>
    <w:rsid w:val="005E682E"/>
    <w:rsid w:val="005E6F86"/>
    <w:rsid w:val="005E7479"/>
    <w:rsid w:val="005E75A1"/>
    <w:rsid w:val="005E7892"/>
    <w:rsid w:val="005E7A45"/>
    <w:rsid w:val="005E7E04"/>
    <w:rsid w:val="005F0245"/>
    <w:rsid w:val="005F0652"/>
    <w:rsid w:val="005F07BE"/>
    <w:rsid w:val="005F0AF1"/>
    <w:rsid w:val="005F0FCE"/>
    <w:rsid w:val="005F1146"/>
    <w:rsid w:val="005F17F5"/>
    <w:rsid w:val="005F3411"/>
    <w:rsid w:val="005F3CEA"/>
    <w:rsid w:val="005F4914"/>
    <w:rsid w:val="005F4A97"/>
    <w:rsid w:val="005F4E44"/>
    <w:rsid w:val="005F4E85"/>
    <w:rsid w:val="005F546F"/>
    <w:rsid w:val="005F5479"/>
    <w:rsid w:val="005F5B32"/>
    <w:rsid w:val="005F66DC"/>
    <w:rsid w:val="005F6868"/>
    <w:rsid w:val="005F6E3E"/>
    <w:rsid w:val="005F731B"/>
    <w:rsid w:val="006002D9"/>
    <w:rsid w:val="0060060D"/>
    <w:rsid w:val="00600773"/>
    <w:rsid w:val="00600C6B"/>
    <w:rsid w:val="00600CF0"/>
    <w:rsid w:val="00601200"/>
    <w:rsid w:val="006013FB"/>
    <w:rsid w:val="00601F1A"/>
    <w:rsid w:val="00602746"/>
    <w:rsid w:val="0060294C"/>
    <w:rsid w:val="00603073"/>
    <w:rsid w:val="00603128"/>
    <w:rsid w:val="006033B6"/>
    <w:rsid w:val="006036E2"/>
    <w:rsid w:val="006037C5"/>
    <w:rsid w:val="00603DC4"/>
    <w:rsid w:val="00604F87"/>
    <w:rsid w:val="006052B9"/>
    <w:rsid w:val="00605607"/>
    <w:rsid w:val="00605E4D"/>
    <w:rsid w:val="00606458"/>
    <w:rsid w:val="0060645F"/>
    <w:rsid w:val="00606CC5"/>
    <w:rsid w:val="00606F86"/>
    <w:rsid w:val="00607141"/>
    <w:rsid w:val="00607B23"/>
    <w:rsid w:val="00607E93"/>
    <w:rsid w:val="0061023E"/>
    <w:rsid w:val="0061061E"/>
    <w:rsid w:val="00610EB2"/>
    <w:rsid w:val="00611189"/>
    <w:rsid w:val="00611AD0"/>
    <w:rsid w:val="006125C5"/>
    <w:rsid w:val="0061278B"/>
    <w:rsid w:val="00613E2B"/>
    <w:rsid w:val="006144BB"/>
    <w:rsid w:val="006148E9"/>
    <w:rsid w:val="00615CB3"/>
    <w:rsid w:val="00616900"/>
    <w:rsid w:val="00616ACC"/>
    <w:rsid w:val="00616B2A"/>
    <w:rsid w:val="006173B8"/>
    <w:rsid w:val="0061744E"/>
    <w:rsid w:val="0061799E"/>
    <w:rsid w:val="00617CDA"/>
    <w:rsid w:val="00620356"/>
    <w:rsid w:val="006204AA"/>
    <w:rsid w:val="006204D9"/>
    <w:rsid w:val="006205AD"/>
    <w:rsid w:val="00621323"/>
    <w:rsid w:val="00621934"/>
    <w:rsid w:val="00622007"/>
    <w:rsid w:val="00622D41"/>
    <w:rsid w:val="00623D94"/>
    <w:rsid w:val="00623F1D"/>
    <w:rsid w:val="00624D93"/>
    <w:rsid w:val="006254B1"/>
    <w:rsid w:val="00626034"/>
    <w:rsid w:val="00627058"/>
    <w:rsid w:val="00630007"/>
    <w:rsid w:val="006305AE"/>
    <w:rsid w:val="00630928"/>
    <w:rsid w:val="00630940"/>
    <w:rsid w:val="00630B6A"/>
    <w:rsid w:val="006312F7"/>
    <w:rsid w:val="0063144C"/>
    <w:rsid w:val="006315B7"/>
    <w:rsid w:val="006317ED"/>
    <w:rsid w:val="006320CB"/>
    <w:rsid w:val="00632656"/>
    <w:rsid w:val="00632CD4"/>
    <w:rsid w:val="00632EDC"/>
    <w:rsid w:val="00632F67"/>
    <w:rsid w:val="0063315B"/>
    <w:rsid w:val="00633602"/>
    <w:rsid w:val="006345ED"/>
    <w:rsid w:val="006345EE"/>
    <w:rsid w:val="00634903"/>
    <w:rsid w:val="00634D1D"/>
    <w:rsid w:val="00635040"/>
    <w:rsid w:val="0063559F"/>
    <w:rsid w:val="006356A0"/>
    <w:rsid w:val="00636403"/>
    <w:rsid w:val="00637324"/>
    <w:rsid w:val="00640005"/>
    <w:rsid w:val="0064043A"/>
    <w:rsid w:val="0064099A"/>
    <w:rsid w:val="00641758"/>
    <w:rsid w:val="00641DF1"/>
    <w:rsid w:val="00642146"/>
    <w:rsid w:val="0064243B"/>
    <w:rsid w:val="00642B83"/>
    <w:rsid w:val="0064341D"/>
    <w:rsid w:val="006434E8"/>
    <w:rsid w:val="006450A9"/>
    <w:rsid w:val="00645164"/>
    <w:rsid w:val="006469A2"/>
    <w:rsid w:val="00646AB8"/>
    <w:rsid w:val="00646D0D"/>
    <w:rsid w:val="00647080"/>
    <w:rsid w:val="006471F9"/>
    <w:rsid w:val="0064782E"/>
    <w:rsid w:val="00650691"/>
    <w:rsid w:val="006507E9"/>
    <w:rsid w:val="00650822"/>
    <w:rsid w:val="00650A98"/>
    <w:rsid w:val="00651C2B"/>
    <w:rsid w:val="00652863"/>
    <w:rsid w:val="0065290E"/>
    <w:rsid w:val="00652921"/>
    <w:rsid w:val="006529EE"/>
    <w:rsid w:val="00653829"/>
    <w:rsid w:val="00653C4B"/>
    <w:rsid w:val="00653D6D"/>
    <w:rsid w:val="00654978"/>
    <w:rsid w:val="00654B18"/>
    <w:rsid w:val="006560A2"/>
    <w:rsid w:val="00656401"/>
    <w:rsid w:val="00656957"/>
    <w:rsid w:val="00656989"/>
    <w:rsid w:val="00656F93"/>
    <w:rsid w:val="006572C7"/>
    <w:rsid w:val="006578FA"/>
    <w:rsid w:val="0066025F"/>
    <w:rsid w:val="0066047B"/>
    <w:rsid w:val="00660524"/>
    <w:rsid w:val="00660E13"/>
    <w:rsid w:val="0066141F"/>
    <w:rsid w:val="00661731"/>
    <w:rsid w:val="00661B9D"/>
    <w:rsid w:val="006626DD"/>
    <w:rsid w:val="00662B82"/>
    <w:rsid w:val="00662E8A"/>
    <w:rsid w:val="00662EF9"/>
    <w:rsid w:val="00663136"/>
    <w:rsid w:val="00663BB8"/>
    <w:rsid w:val="00663F9C"/>
    <w:rsid w:val="00664085"/>
    <w:rsid w:val="0066419D"/>
    <w:rsid w:val="0066434A"/>
    <w:rsid w:val="006655C3"/>
    <w:rsid w:val="006661AE"/>
    <w:rsid w:val="006661E7"/>
    <w:rsid w:val="00666401"/>
    <w:rsid w:val="006667CC"/>
    <w:rsid w:val="0066711D"/>
    <w:rsid w:val="006674AF"/>
    <w:rsid w:val="00667861"/>
    <w:rsid w:val="00667DED"/>
    <w:rsid w:val="00667EF3"/>
    <w:rsid w:val="00667FEE"/>
    <w:rsid w:val="006701A1"/>
    <w:rsid w:val="006707CC"/>
    <w:rsid w:val="00670B0B"/>
    <w:rsid w:val="00670BA3"/>
    <w:rsid w:val="00670CAA"/>
    <w:rsid w:val="00670E7B"/>
    <w:rsid w:val="00670ECD"/>
    <w:rsid w:val="006711C8"/>
    <w:rsid w:val="00671EB9"/>
    <w:rsid w:val="00672482"/>
    <w:rsid w:val="0067279A"/>
    <w:rsid w:val="00673913"/>
    <w:rsid w:val="00673BEE"/>
    <w:rsid w:val="006740EF"/>
    <w:rsid w:val="0067429C"/>
    <w:rsid w:val="006746D0"/>
    <w:rsid w:val="0067478F"/>
    <w:rsid w:val="00675115"/>
    <w:rsid w:val="00675FA0"/>
    <w:rsid w:val="00677520"/>
    <w:rsid w:val="006777A9"/>
    <w:rsid w:val="00677A56"/>
    <w:rsid w:val="00677B79"/>
    <w:rsid w:val="00677D36"/>
    <w:rsid w:val="00677FAC"/>
    <w:rsid w:val="00680770"/>
    <w:rsid w:val="00680A37"/>
    <w:rsid w:val="00680B1F"/>
    <w:rsid w:val="00680E20"/>
    <w:rsid w:val="00681CEB"/>
    <w:rsid w:val="00681D97"/>
    <w:rsid w:val="00681F24"/>
    <w:rsid w:val="006826D6"/>
    <w:rsid w:val="00682EDE"/>
    <w:rsid w:val="00682F49"/>
    <w:rsid w:val="00683589"/>
    <w:rsid w:val="006838FF"/>
    <w:rsid w:val="0068398D"/>
    <w:rsid w:val="00683A64"/>
    <w:rsid w:val="006840C7"/>
    <w:rsid w:val="0068431E"/>
    <w:rsid w:val="0068441B"/>
    <w:rsid w:val="0068476F"/>
    <w:rsid w:val="00684C89"/>
    <w:rsid w:val="0068553C"/>
    <w:rsid w:val="00686F72"/>
    <w:rsid w:val="0068744E"/>
    <w:rsid w:val="00687644"/>
    <w:rsid w:val="00687A58"/>
    <w:rsid w:val="00687CF6"/>
    <w:rsid w:val="00687D00"/>
    <w:rsid w:val="0069098B"/>
    <w:rsid w:val="006914F0"/>
    <w:rsid w:val="00691625"/>
    <w:rsid w:val="0069302C"/>
    <w:rsid w:val="006930F8"/>
    <w:rsid w:val="00693912"/>
    <w:rsid w:val="00693BDB"/>
    <w:rsid w:val="006940D3"/>
    <w:rsid w:val="006940F0"/>
    <w:rsid w:val="00694113"/>
    <w:rsid w:val="006949CD"/>
    <w:rsid w:val="0069551F"/>
    <w:rsid w:val="006957DC"/>
    <w:rsid w:val="00695B1A"/>
    <w:rsid w:val="00695C9D"/>
    <w:rsid w:val="006966DF"/>
    <w:rsid w:val="00697D3C"/>
    <w:rsid w:val="006A0747"/>
    <w:rsid w:val="006A0F53"/>
    <w:rsid w:val="006A18E6"/>
    <w:rsid w:val="006A1DBF"/>
    <w:rsid w:val="006A29F8"/>
    <w:rsid w:val="006A3D1B"/>
    <w:rsid w:val="006A414B"/>
    <w:rsid w:val="006A4D96"/>
    <w:rsid w:val="006A55B0"/>
    <w:rsid w:val="006A6C1F"/>
    <w:rsid w:val="006A77AB"/>
    <w:rsid w:val="006A7D09"/>
    <w:rsid w:val="006B0723"/>
    <w:rsid w:val="006B0794"/>
    <w:rsid w:val="006B0B8C"/>
    <w:rsid w:val="006B14B4"/>
    <w:rsid w:val="006B1692"/>
    <w:rsid w:val="006B199B"/>
    <w:rsid w:val="006B1ACD"/>
    <w:rsid w:val="006B1B0F"/>
    <w:rsid w:val="006B1E28"/>
    <w:rsid w:val="006B25B8"/>
    <w:rsid w:val="006B2652"/>
    <w:rsid w:val="006B3E1A"/>
    <w:rsid w:val="006B3F37"/>
    <w:rsid w:val="006B490E"/>
    <w:rsid w:val="006B4EB7"/>
    <w:rsid w:val="006B51B9"/>
    <w:rsid w:val="006B75B6"/>
    <w:rsid w:val="006B7772"/>
    <w:rsid w:val="006B7B40"/>
    <w:rsid w:val="006C0484"/>
    <w:rsid w:val="006C05A9"/>
    <w:rsid w:val="006C0734"/>
    <w:rsid w:val="006C1643"/>
    <w:rsid w:val="006C178D"/>
    <w:rsid w:val="006C179E"/>
    <w:rsid w:val="006C183B"/>
    <w:rsid w:val="006C1850"/>
    <w:rsid w:val="006C3887"/>
    <w:rsid w:val="006C3AB5"/>
    <w:rsid w:val="006C562C"/>
    <w:rsid w:val="006C61A8"/>
    <w:rsid w:val="006C65A0"/>
    <w:rsid w:val="006C690B"/>
    <w:rsid w:val="006C6934"/>
    <w:rsid w:val="006C6E7A"/>
    <w:rsid w:val="006C6E9F"/>
    <w:rsid w:val="006C76C7"/>
    <w:rsid w:val="006C7EC3"/>
    <w:rsid w:val="006D0603"/>
    <w:rsid w:val="006D0793"/>
    <w:rsid w:val="006D0F97"/>
    <w:rsid w:val="006D1A08"/>
    <w:rsid w:val="006D1FBD"/>
    <w:rsid w:val="006D2AB1"/>
    <w:rsid w:val="006D2EBB"/>
    <w:rsid w:val="006D348B"/>
    <w:rsid w:val="006D3522"/>
    <w:rsid w:val="006D3530"/>
    <w:rsid w:val="006D3751"/>
    <w:rsid w:val="006D3870"/>
    <w:rsid w:val="006D4415"/>
    <w:rsid w:val="006D47F4"/>
    <w:rsid w:val="006D5683"/>
    <w:rsid w:val="006D60C9"/>
    <w:rsid w:val="006D7B59"/>
    <w:rsid w:val="006D7EAC"/>
    <w:rsid w:val="006E046B"/>
    <w:rsid w:val="006E0E44"/>
    <w:rsid w:val="006E17E8"/>
    <w:rsid w:val="006E1A47"/>
    <w:rsid w:val="006E2B76"/>
    <w:rsid w:val="006E37B2"/>
    <w:rsid w:val="006E3F38"/>
    <w:rsid w:val="006E54D2"/>
    <w:rsid w:val="006E566E"/>
    <w:rsid w:val="006E630E"/>
    <w:rsid w:val="006E6B34"/>
    <w:rsid w:val="006E737E"/>
    <w:rsid w:val="006E7887"/>
    <w:rsid w:val="006E7CBD"/>
    <w:rsid w:val="006F003B"/>
    <w:rsid w:val="006F0301"/>
    <w:rsid w:val="006F15A9"/>
    <w:rsid w:val="006F27E3"/>
    <w:rsid w:val="006F28FB"/>
    <w:rsid w:val="006F316D"/>
    <w:rsid w:val="006F39CD"/>
    <w:rsid w:val="006F3DAA"/>
    <w:rsid w:val="006F3E1E"/>
    <w:rsid w:val="006F50BC"/>
    <w:rsid w:val="006F5642"/>
    <w:rsid w:val="006F63EF"/>
    <w:rsid w:val="006F647C"/>
    <w:rsid w:val="006F6796"/>
    <w:rsid w:val="006F6DAF"/>
    <w:rsid w:val="006F7DDF"/>
    <w:rsid w:val="00700123"/>
    <w:rsid w:val="007003B9"/>
    <w:rsid w:val="007004A0"/>
    <w:rsid w:val="007004CE"/>
    <w:rsid w:val="00700D03"/>
    <w:rsid w:val="0070109F"/>
    <w:rsid w:val="00701447"/>
    <w:rsid w:val="007016D3"/>
    <w:rsid w:val="007017DE"/>
    <w:rsid w:val="00701979"/>
    <w:rsid w:val="00701F65"/>
    <w:rsid w:val="007021DE"/>
    <w:rsid w:val="007023A5"/>
    <w:rsid w:val="00702F78"/>
    <w:rsid w:val="00702F7F"/>
    <w:rsid w:val="00703334"/>
    <w:rsid w:val="00703623"/>
    <w:rsid w:val="007037BE"/>
    <w:rsid w:val="00703C9A"/>
    <w:rsid w:val="00703E2E"/>
    <w:rsid w:val="00703FAC"/>
    <w:rsid w:val="00704583"/>
    <w:rsid w:val="00704A0E"/>
    <w:rsid w:val="00705495"/>
    <w:rsid w:val="007055DE"/>
    <w:rsid w:val="007056E8"/>
    <w:rsid w:val="0070698D"/>
    <w:rsid w:val="00706A57"/>
    <w:rsid w:val="00706F45"/>
    <w:rsid w:val="00706FCE"/>
    <w:rsid w:val="00707892"/>
    <w:rsid w:val="007103E2"/>
    <w:rsid w:val="007104DD"/>
    <w:rsid w:val="00710889"/>
    <w:rsid w:val="00710B4F"/>
    <w:rsid w:val="00711196"/>
    <w:rsid w:val="00711B3F"/>
    <w:rsid w:val="007121B4"/>
    <w:rsid w:val="007125D5"/>
    <w:rsid w:val="00712886"/>
    <w:rsid w:val="00712D7E"/>
    <w:rsid w:val="007132A9"/>
    <w:rsid w:val="0071424A"/>
    <w:rsid w:val="00714306"/>
    <w:rsid w:val="007150D4"/>
    <w:rsid w:val="00716ECD"/>
    <w:rsid w:val="00717844"/>
    <w:rsid w:val="0071786A"/>
    <w:rsid w:val="00717B75"/>
    <w:rsid w:val="00717ECB"/>
    <w:rsid w:val="00717FE8"/>
    <w:rsid w:val="00720220"/>
    <w:rsid w:val="007203E3"/>
    <w:rsid w:val="00720C72"/>
    <w:rsid w:val="007213E4"/>
    <w:rsid w:val="0072163E"/>
    <w:rsid w:val="00721B12"/>
    <w:rsid w:val="007239F9"/>
    <w:rsid w:val="00723F70"/>
    <w:rsid w:val="0072492D"/>
    <w:rsid w:val="00724F6C"/>
    <w:rsid w:val="0072578A"/>
    <w:rsid w:val="0072662E"/>
    <w:rsid w:val="00726866"/>
    <w:rsid w:val="00726CC5"/>
    <w:rsid w:val="00726F7A"/>
    <w:rsid w:val="0072750D"/>
    <w:rsid w:val="00730355"/>
    <w:rsid w:val="0073158E"/>
    <w:rsid w:val="0073172A"/>
    <w:rsid w:val="00731C19"/>
    <w:rsid w:val="007322D1"/>
    <w:rsid w:val="00732705"/>
    <w:rsid w:val="00732773"/>
    <w:rsid w:val="00732EBC"/>
    <w:rsid w:val="00733465"/>
    <w:rsid w:val="00733672"/>
    <w:rsid w:val="0073379C"/>
    <w:rsid w:val="00733A82"/>
    <w:rsid w:val="00733E3B"/>
    <w:rsid w:val="00733FFC"/>
    <w:rsid w:val="00734118"/>
    <w:rsid w:val="0073414D"/>
    <w:rsid w:val="00734289"/>
    <w:rsid w:val="007345C7"/>
    <w:rsid w:val="00735046"/>
    <w:rsid w:val="00735263"/>
    <w:rsid w:val="00735626"/>
    <w:rsid w:val="00735C2D"/>
    <w:rsid w:val="00736733"/>
    <w:rsid w:val="00736D4A"/>
    <w:rsid w:val="007371A6"/>
    <w:rsid w:val="00737264"/>
    <w:rsid w:val="00737308"/>
    <w:rsid w:val="00737BA6"/>
    <w:rsid w:val="0074090A"/>
    <w:rsid w:val="007409B2"/>
    <w:rsid w:val="00740DDE"/>
    <w:rsid w:val="00740FB1"/>
    <w:rsid w:val="00741510"/>
    <w:rsid w:val="00742058"/>
    <w:rsid w:val="007435B1"/>
    <w:rsid w:val="00743ADC"/>
    <w:rsid w:val="00744416"/>
    <w:rsid w:val="00744493"/>
    <w:rsid w:val="00744C97"/>
    <w:rsid w:val="007456EB"/>
    <w:rsid w:val="00745A19"/>
    <w:rsid w:val="007462EC"/>
    <w:rsid w:val="00746589"/>
    <w:rsid w:val="0074663B"/>
    <w:rsid w:val="007500E5"/>
    <w:rsid w:val="0075090A"/>
    <w:rsid w:val="00750B94"/>
    <w:rsid w:val="00750F63"/>
    <w:rsid w:val="00751195"/>
    <w:rsid w:val="007522AF"/>
    <w:rsid w:val="007533C9"/>
    <w:rsid w:val="007539CB"/>
    <w:rsid w:val="0075437B"/>
    <w:rsid w:val="007544A9"/>
    <w:rsid w:val="007549F4"/>
    <w:rsid w:val="00755D9A"/>
    <w:rsid w:val="007564C4"/>
    <w:rsid w:val="00756B31"/>
    <w:rsid w:val="00757425"/>
    <w:rsid w:val="007605E5"/>
    <w:rsid w:val="007615F8"/>
    <w:rsid w:val="00761AC8"/>
    <w:rsid w:val="0076206F"/>
    <w:rsid w:val="00762CF0"/>
    <w:rsid w:val="007632E0"/>
    <w:rsid w:val="0076362F"/>
    <w:rsid w:val="00763C1F"/>
    <w:rsid w:val="00763DE9"/>
    <w:rsid w:val="00764453"/>
    <w:rsid w:val="00764801"/>
    <w:rsid w:val="00764C4A"/>
    <w:rsid w:val="0076515D"/>
    <w:rsid w:val="007655FA"/>
    <w:rsid w:val="007658E5"/>
    <w:rsid w:val="00765AA7"/>
    <w:rsid w:val="00765DBB"/>
    <w:rsid w:val="00766DC3"/>
    <w:rsid w:val="007679EB"/>
    <w:rsid w:val="00770D94"/>
    <w:rsid w:val="00771631"/>
    <w:rsid w:val="00771A6B"/>
    <w:rsid w:val="00771F9B"/>
    <w:rsid w:val="0077261D"/>
    <w:rsid w:val="0077271B"/>
    <w:rsid w:val="00772ADE"/>
    <w:rsid w:val="0077338B"/>
    <w:rsid w:val="00773552"/>
    <w:rsid w:val="007755CC"/>
    <w:rsid w:val="007755CD"/>
    <w:rsid w:val="00775E74"/>
    <w:rsid w:val="00775F75"/>
    <w:rsid w:val="007762CD"/>
    <w:rsid w:val="0077650F"/>
    <w:rsid w:val="00777290"/>
    <w:rsid w:val="007777F7"/>
    <w:rsid w:val="00777920"/>
    <w:rsid w:val="00780273"/>
    <w:rsid w:val="00780956"/>
    <w:rsid w:val="0078233F"/>
    <w:rsid w:val="00782630"/>
    <w:rsid w:val="00782D8F"/>
    <w:rsid w:val="00782F00"/>
    <w:rsid w:val="00782FC5"/>
    <w:rsid w:val="0078357E"/>
    <w:rsid w:val="0078385A"/>
    <w:rsid w:val="007839E7"/>
    <w:rsid w:val="007841FF"/>
    <w:rsid w:val="007846C1"/>
    <w:rsid w:val="00784CBB"/>
    <w:rsid w:val="00785009"/>
    <w:rsid w:val="00785621"/>
    <w:rsid w:val="00785E26"/>
    <w:rsid w:val="00785EFF"/>
    <w:rsid w:val="007864E5"/>
    <w:rsid w:val="00786824"/>
    <w:rsid w:val="0078724C"/>
    <w:rsid w:val="00787C9D"/>
    <w:rsid w:val="007906CA"/>
    <w:rsid w:val="007910B0"/>
    <w:rsid w:val="00791503"/>
    <w:rsid w:val="0079220D"/>
    <w:rsid w:val="00792A53"/>
    <w:rsid w:val="00792F87"/>
    <w:rsid w:val="007934D4"/>
    <w:rsid w:val="0079374C"/>
    <w:rsid w:val="007938D1"/>
    <w:rsid w:val="007939BD"/>
    <w:rsid w:val="00793C16"/>
    <w:rsid w:val="00793F4D"/>
    <w:rsid w:val="00793FBD"/>
    <w:rsid w:val="00795610"/>
    <w:rsid w:val="00795792"/>
    <w:rsid w:val="00796016"/>
    <w:rsid w:val="00796287"/>
    <w:rsid w:val="00796366"/>
    <w:rsid w:val="00796AC3"/>
    <w:rsid w:val="00796C5E"/>
    <w:rsid w:val="0079775B"/>
    <w:rsid w:val="007A0692"/>
    <w:rsid w:val="007A0B62"/>
    <w:rsid w:val="007A0C5A"/>
    <w:rsid w:val="007A11B0"/>
    <w:rsid w:val="007A1236"/>
    <w:rsid w:val="007A1266"/>
    <w:rsid w:val="007A1D32"/>
    <w:rsid w:val="007A2091"/>
    <w:rsid w:val="007A21A0"/>
    <w:rsid w:val="007A22B8"/>
    <w:rsid w:val="007A25B2"/>
    <w:rsid w:val="007A2A69"/>
    <w:rsid w:val="007A2A6F"/>
    <w:rsid w:val="007A39D3"/>
    <w:rsid w:val="007A3BDD"/>
    <w:rsid w:val="007A3E20"/>
    <w:rsid w:val="007A3E4D"/>
    <w:rsid w:val="007A4506"/>
    <w:rsid w:val="007A538A"/>
    <w:rsid w:val="007A57AE"/>
    <w:rsid w:val="007A6E20"/>
    <w:rsid w:val="007A73DA"/>
    <w:rsid w:val="007A74B2"/>
    <w:rsid w:val="007B07C4"/>
    <w:rsid w:val="007B0B94"/>
    <w:rsid w:val="007B11EC"/>
    <w:rsid w:val="007B17A6"/>
    <w:rsid w:val="007B1F57"/>
    <w:rsid w:val="007B3D31"/>
    <w:rsid w:val="007B4597"/>
    <w:rsid w:val="007B47A0"/>
    <w:rsid w:val="007B5174"/>
    <w:rsid w:val="007B52EC"/>
    <w:rsid w:val="007B5336"/>
    <w:rsid w:val="007B55BA"/>
    <w:rsid w:val="007B55C5"/>
    <w:rsid w:val="007B57D2"/>
    <w:rsid w:val="007B5E43"/>
    <w:rsid w:val="007B6A17"/>
    <w:rsid w:val="007B70FB"/>
    <w:rsid w:val="007B74DB"/>
    <w:rsid w:val="007C0482"/>
    <w:rsid w:val="007C0832"/>
    <w:rsid w:val="007C123C"/>
    <w:rsid w:val="007C1DC9"/>
    <w:rsid w:val="007C20FE"/>
    <w:rsid w:val="007C2678"/>
    <w:rsid w:val="007C298F"/>
    <w:rsid w:val="007C2C41"/>
    <w:rsid w:val="007C2FF2"/>
    <w:rsid w:val="007C3435"/>
    <w:rsid w:val="007C376A"/>
    <w:rsid w:val="007C3888"/>
    <w:rsid w:val="007C3E04"/>
    <w:rsid w:val="007C456F"/>
    <w:rsid w:val="007C4A77"/>
    <w:rsid w:val="007C53A3"/>
    <w:rsid w:val="007C54E9"/>
    <w:rsid w:val="007C55BE"/>
    <w:rsid w:val="007C5AB5"/>
    <w:rsid w:val="007C7119"/>
    <w:rsid w:val="007C766F"/>
    <w:rsid w:val="007C7AD6"/>
    <w:rsid w:val="007C7C59"/>
    <w:rsid w:val="007C7DC7"/>
    <w:rsid w:val="007D1E09"/>
    <w:rsid w:val="007D35A0"/>
    <w:rsid w:val="007D40F5"/>
    <w:rsid w:val="007D46D8"/>
    <w:rsid w:val="007D4892"/>
    <w:rsid w:val="007D48E9"/>
    <w:rsid w:val="007D53CB"/>
    <w:rsid w:val="007D5857"/>
    <w:rsid w:val="007D5E14"/>
    <w:rsid w:val="007D6F86"/>
    <w:rsid w:val="007D72EB"/>
    <w:rsid w:val="007D7CD6"/>
    <w:rsid w:val="007E0F8F"/>
    <w:rsid w:val="007E14A4"/>
    <w:rsid w:val="007E1C37"/>
    <w:rsid w:val="007E1C8D"/>
    <w:rsid w:val="007E28AE"/>
    <w:rsid w:val="007E2F83"/>
    <w:rsid w:val="007E317C"/>
    <w:rsid w:val="007E3562"/>
    <w:rsid w:val="007E3E82"/>
    <w:rsid w:val="007E44F9"/>
    <w:rsid w:val="007E5E79"/>
    <w:rsid w:val="007E5ED9"/>
    <w:rsid w:val="007E5EDC"/>
    <w:rsid w:val="007E60AD"/>
    <w:rsid w:val="007E6646"/>
    <w:rsid w:val="007E6C51"/>
    <w:rsid w:val="007E6E28"/>
    <w:rsid w:val="007E7232"/>
    <w:rsid w:val="007E72AB"/>
    <w:rsid w:val="007E7891"/>
    <w:rsid w:val="007E7B16"/>
    <w:rsid w:val="007F0378"/>
    <w:rsid w:val="007F0684"/>
    <w:rsid w:val="007F06B6"/>
    <w:rsid w:val="007F06E8"/>
    <w:rsid w:val="007F0AF8"/>
    <w:rsid w:val="007F137F"/>
    <w:rsid w:val="007F1391"/>
    <w:rsid w:val="007F219A"/>
    <w:rsid w:val="007F385C"/>
    <w:rsid w:val="007F3F16"/>
    <w:rsid w:val="007F4981"/>
    <w:rsid w:val="007F4D3F"/>
    <w:rsid w:val="007F4D49"/>
    <w:rsid w:val="007F58A3"/>
    <w:rsid w:val="007F59DB"/>
    <w:rsid w:val="007F65DB"/>
    <w:rsid w:val="007F6761"/>
    <w:rsid w:val="007F6BC4"/>
    <w:rsid w:val="007F70D4"/>
    <w:rsid w:val="007F76B6"/>
    <w:rsid w:val="007F79BE"/>
    <w:rsid w:val="0080009A"/>
    <w:rsid w:val="00800120"/>
    <w:rsid w:val="008001B8"/>
    <w:rsid w:val="00800599"/>
    <w:rsid w:val="0080073F"/>
    <w:rsid w:val="008011BE"/>
    <w:rsid w:val="0080143D"/>
    <w:rsid w:val="00801CB1"/>
    <w:rsid w:val="00802515"/>
    <w:rsid w:val="00802AA7"/>
    <w:rsid w:val="00802B6F"/>
    <w:rsid w:val="00802C08"/>
    <w:rsid w:val="00802C7C"/>
    <w:rsid w:val="00803108"/>
    <w:rsid w:val="008039D0"/>
    <w:rsid w:val="00803ACE"/>
    <w:rsid w:val="00803EB7"/>
    <w:rsid w:val="008040BB"/>
    <w:rsid w:val="008041C2"/>
    <w:rsid w:val="008046E2"/>
    <w:rsid w:val="008054B3"/>
    <w:rsid w:val="00805B99"/>
    <w:rsid w:val="00806E9B"/>
    <w:rsid w:val="00807090"/>
    <w:rsid w:val="0080733C"/>
    <w:rsid w:val="00807926"/>
    <w:rsid w:val="00807A15"/>
    <w:rsid w:val="00807A2C"/>
    <w:rsid w:val="00807AB5"/>
    <w:rsid w:val="00807EEA"/>
    <w:rsid w:val="008100A2"/>
    <w:rsid w:val="008107F5"/>
    <w:rsid w:val="00810E30"/>
    <w:rsid w:val="00810ED7"/>
    <w:rsid w:val="008138D8"/>
    <w:rsid w:val="00813AEB"/>
    <w:rsid w:val="00814AB2"/>
    <w:rsid w:val="00814CAD"/>
    <w:rsid w:val="00815424"/>
    <w:rsid w:val="0081587D"/>
    <w:rsid w:val="00815AF2"/>
    <w:rsid w:val="00816320"/>
    <w:rsid w:val="008163C7"/>
    <w:rsid w:val="008171B1"/>
    <w:rsid w:val="00817D96"/>
    <w:rsid w:val="00817F9A"/>
    <w:rsid w:val="00820CCC"/>
    <w:rsid w:val="008227FA"/>
    <w:rsid w:val="008229A2"/>
    <w:rsid w:val="00823667"/>
    <w:rsid w:val="00823C3A"/>
    <w:rsid w:val="0082443D"/>
    <w:rsid w:val="008246FE"/>
    <w:rsid w:val="00824792"/>
    <w:rsid w:val="00824A9E"/>
    <w:rsid w:val="00825EA0"/>
    <w:rsid w:val="00825F58"/>
    <w:rsid w:val="008268CF"/>
    <w:rsid w:val="00826F8E"/>
    <w:rsid w:val="008270EE"/>
    <w:rsid w:val="00827497"/>
    <w:rsid w:val="00827D53"/>
    <w:rsid w:val="0083026B"/>
    <w:rsid w:val="00831472"/>
    <w:rsid w:val="00831612"/>
    <w:rsid w:val="00831789"/>
    <w:rsid w:val="00831EC1"/>
    <w:rsid w:val="00832696"/>
    <w:rsid w:val="008326A2"/>
    <w:rsid w:val="00832832"/>
    <w:rsid w:val="008329FF"/>
    <w:rsid w:val="00832ECB"/>
    <w:rsid w:val="00833526"/>
    <w:rsid w:val="008340EC"/>
    <w:rsid w:val="00834ACC"/>
    <w:rsid w:val="00834B47"/>
    <w:rsid w:val="00835459"/>
    <w:rsid w:val="00835609"/>
    <w:rsid w:val="00835DF4"/>
    <w:rsid w:val="0083659E"/>
    <w:rsid w:val="008365C4"/>
    <w:rsid w:val="00836D76"/>
    <w:rsid w:val="00837C41"/>
    <w:rsid w:val="00837C92"/>
    <w:rsid w:val="00837F0F"/>
    <w:rsid w:val="008416E5"/>
    <w:rsid w:val="0084210C"/>
    <w:rsid w:val="00842AD4"/>
    <w:rsid w:val="00842BBA"/>
    <w:rsid w:val="00842D41"/>
    <w:rsid w:val="00843029"/>
    <w:rsid w:val="008430CB"/>
    <w:rsid w:val="00843420"/>
    <w:rsid w:val="00843B5D"/>
    <w:rsid w:val="0084410A"/>
    <w:rsid w:val="008447C7"/>
    <w:rsid w:val="008447D4"/>
    <w:rsid w:val="00844FEB"/>
    <w:rsid w:val="0084506C"/>
    <w:rsid w:val="008454BD"/>
    <w:rsid w:val="0084562F"/>
    <w:rsid w:val="0084581C"/>
    <w:rsid w:val="00845BE7"/>
    <w:rsid w:val="008462BA"/>
    <w:rsid w:val="008463F3"/>
    <w:rsid w:val="00846D76"/>
    <w:rsid w:val="008471B2"/>
    <w:rsid w:val="0085005F"/>
    <w:rsid w:val="0085062F"/>
    <w:rsid w:val="00851307"/>
    <w:rsid w:val="008515B1"/>
    <w:rsid w:val="00851789"/>
    <w:rsid w:val="00851F92"/>
    <w:rsid w:val="00852508"/>
    <w:rsid w:val="00852E5B"/>
    <w:rsid w:val="00853498"/>
    <w:rsid w:val="00853677"/>
    <w:rsid w:val="008537EC"/>
    <w:rsid w:val="00853ACD"/>
    <w:rsid w:val="00853ACF"/>
    <w:rsid w:val="00853F1F"/>
    <w:rsid w:val="008544D3"/>
    <w:rsid w:val="00855143"/>
    <w:rsid w:val="008551EE"/>
    <w:rsid w:val="008558A1"/>
    <w:rsid w:val="0085642F"/>
    <w:rsid w:val="0085649E"/>
    <w:rsid w:val="008572D7"/>
    <w:rsid w:val="008573AF"/>
    <w:rsid w:val="00857645"/>
    <w:rsid w:val="00857D80"/>
    <w:rsid w:val="008602FC"/>
    <w:rsid w:val="008606F1"/>
    <w:rsid w:val="00860989"/>
    <w:rsid w:val="00860CF9"/>
    <w:rsid w:val="00861BF1"/>
    <w:rsid w:val="008622D3"/>
    <w:rsid w:val="0086268A"/>
    <w:rsid w:val="008639A2"/>
    <w:rsid w:val="00863BBB"/>
    <w:rsid w:val="0086401E"/>
    <w:rsid w:val="008640FD"/>
    <w:rsid w:val="0086426C"/>
    <w:rsid w:val="0086445F"/>
    <w:rsid w:val="008646E1"/>
    <w:rsid w:val="0086564F"/>
    <w:rsid w:val="00865681"/>
    <w:rsid w:val="00866618"/>
    <w:rsid w:val="00866858"/>
    <w:rsid w:val="00866DF4"/>
    <w:rsid w:val="00867B6B"/>
    <w:rsid w:val="00870AFC"/>
    <w:rsid w:val="00870AFD"/>
    <w:rsid w:val="00871452"/>
    <w:rsid w:val="008715CC"/>
    <w:rsid w:val="00872589"/>
    <w:rsid w:val="00872770"/>
    <w:rsid w:val="00873754"/>
    <w:rsid w:val="00873814"/>
    <w:rsid w:val="00875138"/>
    <w:rsid w:val="008752FC"/>
    <w:rsid w:val="00875FA4"/>
    <w:rsid w:val="00876044"/>
    <w:rsid w:val="008763C8"/>
    <w:rsid w:val="0087660D"/>
    <w:rsid w:val="00877D6E"/>
    <w:rsid w:val="00877E35"/>
    <w:rsid w:val="0088014E"/>
    <w:rsid w:val="00880BAB"/>
    <w:rsid w:val="00881604"/>
    <w:rsid w:val="008817FF"/>
    <w:rsid w:val="00881C4A"/>
    <w:rsid w:val="00881E99"/>
    <w:rsid w:val="008820C1"/>
    <w:rsid w:val="0088239C"/>
    <w:rsid w:val="00882745"/>
    <w:rsid w:val="008828F7"/>
    <w:rsid w:val="0088294F"/>
    <w:rsid w:val="00882A65"/>
    <w:rsid w:val="00882E58"/>
    <w:rsid w:val="0088302A"/>
    <w:rsid w:val="008835B1"/>
    <w:rsid w:val="008836F9"/>
    <w:rsid w:val="008837DE"/>
    <w:rsid w:val="00883B3F"/>
    <w:rsid w:val="008851BE"/>
    <w:rsid w:val="00885538"/>
    <w:rsid w:val="00885CA8"/>
    <w:rsid w:val="00886188"/>
    <w:rsid w:val="00887063"/>
    <w:rsid w:val="00887908"/>
    <w:rsid w:val="00887BD8"/>
    <w:rsid w:val="00887F1B"/>
    <w:rsid w:val="008900CF"/>
    <w:rsid w:val="00891602"/>
    <w:rsid w:val="00892011"/>
    <w:rsid w:val="008922CF"/>
    <w:rsid w:val="008923D1"/>
    <w:rsid w:val="008925B9"/>
    <w:rsid w:val="008928F3"/>
    <w:rsid w:val="008931AA"/>
    <w:rsid w:val="008937CB"/>
    <w:rsid w:val="0089427B"/>
    <w:rsid w:val="0089483C"/>
    <w:rsid w:val="00894A6B"/>
    <w:rsid w:val="00894A7F"/>
    <w:rsid w:val="00895922"/>
    <w:rsid w:val="00895E5A"/>
    <w:rsid w:val="0089601F"/>
    <w:rsid w:val="008960C3"/>
    <w:rsid w:val="00897502"/>
    <w:rsid w:val="00897855"/>
    <w:rsid w:val="008A0E63"/>
    <w:rsid w:val="008A1450"/>
    <w:rsid w:val="008A15A7"/>
    <w:rsid w:val="008A173F"/>
    <w:rsid w:val="008A1EFD"/>
    <w:rsid w:val="008A2340"/>
    <w:rsid w:val="008A238A"/>
    <w:rsid w:val="008A239E"/>
    <w:rsid w:val="008A2783"/>
    <w:rsid w:val="008A2790"/>
    <w:rsid w:val="008A2C5D"/>
    <w:rsid w:val="008A33B4"/>
    <w:rsid w:val="008A3B87"/>
    <w:rsid w:val="008A3C32"/>
    <w:rsid w:val="008A3EE7"/>
    <w:rsid w:val="008A42CE"/>
    <w:rsid w:val="008A4680"/>
    <w:rsid w:val="008A473D"/>
    <w:rsid w:val="008A4F57"/>
    <w:rsid w:val="008A52CE"/>
    <w:rsid w:val="008A574C"/>
    <w:rsid w:val="008A6A25"/>
    <w:rsid w:val="008A70F7"/>
    <w:rsid w:val="008B0968"/>
    <w:rsid w:val="008B0BA7"/>
    <w:rsid w:val="008B1E06"/>
    <w:rsid w:val="008B1FAB"/>
    <w:rsid w:val="008B20A4"/>
    <w:rsid w:val="008B2F1A"/>
    <w:rsid w:val="008B31AD"/>
    <w:rsid w:val="008B331F"/>
    <w:rsid w:val="008B3A87"/>
    <w:rsid w:val="008B3C1F"/>
    <w:rsid w:val="008B4243"/>
    <w:rsid w:val="008B42D0"/>
    <w:rsid w:val="008B4953"/>
    <w:rsid w:val="008B4A6D"/>
    <w:rsid w:val="008B4E19"/>
    <w:rsid w:val="008B4F72"/>
    <w:rsid w:val="008B5A96"/>
    <w:rsid w:val="008B5E1D"/>
    <w:rsid w:val="008B5F58"/>
    <w:rsid w:val="008B6367"/>
    <w:rsid w:val="008B63AD"/>
    <w:rsid w:val="008B646F"/>
    <w:rsid w:val="008B658C"/>
    <w:rsid w:val="008B7546"/>
    <w:rsid w:val="008C0557"/>
    <w:rsid w:val="008C0771"/>
    <w:rsid w:val="008C0845"/>
    <w:rsid w:val="008C092D"/>
    <w:rsid w:val="008C1107"/>
    <w:rsid w:val="008C1779"/>
    <w:rsid w:val="008C196C"/>
    <w:rsid w:val="008C1C57"/>
    <w:rsid w:val="008C1DC1"/>
    <w:rsid w:val="008C28B3"/>
    <w:rsid w:val="008C2A2B"/>
    <w:rsid w:val="008C3591"/>
    <w:rsid w:val="008C3A88"/>
    <w:rsid w:val="008C3AC1"/>
    <w:rsid w:val="008C3C11"/>
    <w:rsid w:val="008C4EB8"/>
    <w:rsid w:val="008C51A8"/>
    <w:rsid w:val="008C5856"/>
    <w:rsid w:val="008C5CB4"/>
    <w:rsid w:val="008C61B0"/>
    <w:rsid w:val="008C6FD3"/>
    <w:rsid w:val="008C70EB"/>
    <w:rsid w:val="008C7FA7"/>
    <w:rsid w:val="008D07F1"/>
    <w:rsid w:val="008D0C0E"/>
    <w:rsid w:val="008D155D"/>
    <w:rsid w:val="008D15E6"/>
    <w:rsid w:val="008D217D"/>
    <w:rsid w:val="008D229E"/>
    <w:rsid w:val="008D24C5"/>
    <w:rsid w:val="008D36D2"/>
    <w:rsid w:val="008D3C13"/>
    <w:rsid w:val="008D3FE4"/>
    <w:rsid w:val="008D415F"/>
    <w:rsid w:val="008D499F"/>
    <w:rsid w:val="008D4DF4"/>
    <w:rsid w:val="008D547C"/>
    <w:rsid w:val="008D5506"/>
    <w:rsid w:val="008D5DAB"/>
    <w:rsid w:val="008D6164"/>
    <w:rsid w:val="008D6641"/>
    <w:rsid w:val="008D67EC"/>
    <w:rsid w:val="008D6847"/>
    <w:rsid w:val="008D688E"/>
    <w:rsid w:val="008D6968"/>
    <w:rsid w:val="008D6C68"/>
    <w:rsid w:val="008D71F3"/>
    <w:rsid w:val="008D7AFD"/>
    <w:rsid w:val="008D7BE6"/>
    <w:rsid w:val="008D7E3E"/>
    <w:rsid w:val="008D7EA6"/>
    <w:rsid w:val="008E0029"/>
    <w:rsid w:val="008E01BA"/>
    <w:rsid w:val="008E0219"/>
    <w:rsid w:val="008E0386"/>
    <w:rsid w:val="008E0DE2"/>
    <w:rsid w:val="008E16F9"/>
    <w:rsid w:val="008E1CA4"/>
    <w:rsid w:val="008E2BCC"/>
    <w:rsid w:val="008E2D38"/>
    <w:rsid w:val="008E2ED0"/>
    <w:rsid w:val="008E38C7"/>
    <w:rsid w:val="008E489A"/>
    <w:rsid w:val="008E4C7D"/>
    <w:rsid w:val="008E5A4E"/>
    <w:rsid w:val="008E5E16"/>
    <w:rsid w:val="008E5F5F"/>
    <w:rsid w:val="008E6D37"/>
    <w:rsid w:val="008E6F6B"/>
    <w:rsid w:val="008E7155"/>
    <w:rsid w:val="008E71FB"/>
    <w:rsid w:val="008E7365"/>
    <w:rsid w:val="008E7838"/>
    <w:rsid w:val="008E7874"/>
    <w:rsid w:val="008E7BEB"/>
    <w:rsid w:val="008F0248"/>
    <w:rsid w:val="008F078E"/>
    <w:rsid w:val="008F07B8"/>
    <w:rsid w:val="008F0838"/>
    <w:rsid w:val="008F0932"/>
    <w:rsid w:val="008F0A62"/>
    <w:rsid w:val="008F0EF5"/>
    <w:rsid w:val="008F1238"/>
    <w:rsid w:val="008F1892"/>
    <w:rsid w:val="008F257A"/>
    <w:rsid w:val="008F35D9"/>
    <w:rsid w:val="008F3793"/>
    <w:rsid w:val="008F438C"/>
    <w:rsid w:val="008F525C"/>
    <w:rsid w:val="008F540C"/>
    <w:rsid w:val="008F6060"/>
    <w:rsid w:val="008F6426"/>
    <w:rsid w:val="008F6B8B"/>
    <w:rsid w:val="00900731"/>
    <w:rsid w:val="0090146E"/>
    <w:rsid w:val="009014C6"/>
    <w:rsid w:val="00901E4D"/>
    <w:rsid w:val="009030CA"/>
    <w:rsid w:val="00903424"/>
    <w:rsid w:val="009038F8"/>
    <w:rsid w:val="00903F71"/>
    <w:rsid w:val="00904173"/>
    <w:rsid w:val="00904206"/>
    <w:rsid w:val="00904BDA"/>
    <w:rsid w:val="00904CF7"/>
    <w:rsid w:val="00905456"/>
    <w:rsid w:val="00905829"/>
    <w:rsid w:val="00905F98"/>
    <w:rsid w:val="0090621C"/>
    <w:rsid w:val="00906618"/>
    <w:rsid w:val="00906B8C"/>
    <w:rsid w:val="00906C4A"/>
    <w:rsid w:val="00907FD2"/>
    <w:rsid w:val="009100B1"/>
    <w:rsid w:val="009104A4"/>
    <w:rsid w:val="00910866"/>
    <w:rsid w:val="00910F70"/>
    <w:rsid w:val="0091103D"/>
    <w:rsid w:val="009110AD"/>
    <w:rsid w:val="009111CC"/>
    <w:rsid w:val="009114FF"/>
    <w:rsid w:val="00911A79"/>
    <w:rsid w:val="00911B90"/>
    <w:rsid w:val="00911C5C"/>
    <w:rsid w:val="00911D8B"/>
    <w:rsid w:val="009127CC"/>
    <w:rsid w:val="00912AAF"/>
    <w:rsid w:val="00912B65"/>
    <w:rsid w:val="00912BC1"/>
    <w:rsid w:val="00914D40"/>
    <w:rsid w:val="009158B9"/>
    <w:rsid w:val="0091620A"/>
    <w:rsid w:val="00916863"/>
    <w:rsid w:val="0091728E"/>
    <w:rsid w:val="00917458"/>
    <w:rsid w:val="009176C9"/>
    <w:rsid w:val="00917EF6"/>
    <w:rsid w:val="0092096D"/>
    <w:rsid w:val="00920CCA"/>
    <w:rsid w:val="009214DE"/>
    <w:rsid w:val="00921B1B"/>
    <w:rsid w:val="00921E56"/>
    <w:rsid w:val="009221ED"/>
    <w:rsid w:val="0092259C"/>
    <w:rsid w:val="00922B73"/>
    <w:rsid w:val="00922F30"/>
    <w:rsid w:val="009231A0"/>
    <w:rsid w:val="009235C9"/>
    <w:rsid w:val="009235EC"/>
    <w:rsid w:val="00926F12"/>
    <w:rsid w:val="00927CE1"/>
    <w:rsid w:val="00927DE3"/>
    <w:rsid w:val="00930591"/>
    <w:rsid w:val="009305F9"/>
    <w:rsid w:val="00930609"/>
    <w:rsid w:val="0093071F"/>
    <w:rsid w:val="00930B72"/>
    <w:rsid w:val="0093196E"/>
    <w:rsid w:val="00931A58"/>
    <w:rsid w:val="00932113"/>
    <w:rsid w:val="0093264C"/>
    <w:rsid w:val="00932AD7"/>
    <w:rsid w:val="00932BD2"/>
    <w:rsid w:val="00932E71"/>
    <w:rsid w:val="009331AA"/>
    <w:rsid w:val="0093385B"/>
    <w:rsid w:val="00933CB4"/>
    <w:rsid w:val="00934790"/>
    <w:rsid w:val="009352C5"/>
    <w:rsid w:val="00935534"/>
    <w:rsid w:val="0093562F"/>
    <w:rsid w:val="00935978"/>
    <w:rsid w:val="00935F61"/>
    <w:rsid w:val="009360BB"/>
    <w:rsid w:val="00936B1F"/>
    <w:rsid w:val="00937808"/>
    <w:rsid w:val="009379F0"/>
    <w:rsid w:val="00937A67"/>
    <w:rsid w:val="00937A6A"/>
    <w:rsid w:val="0094115A"/>
    <w:rsid w:val="0094144F"/>
    <w:rsid w:val="00942B2E"/>
    <w:rsid w:val="00942D0E"/>
    <w:rsid w:val="00943238"/>
    <w:rsid w:val="0094352D"/>
    <w:rsid w:val="00943768"/>
    <w:rsid w:val="00943CFE"/>
    <w:rsid w:val="00943F96"/>
    <w:rsid w:val="00943FA2"/>
    <w:rsid w:val="0094494D"/>
    <w:rsid w:val="00944E59"/>
    <w:rsid w:val="00945401"/>
    <w:rsid w:val="009459F4"/>
    <w:rsid w:val="00945ABE"/>
    <w:rsid w:val="00945E58"/>
    <w:rsid w:val="00946127"/>
    <w:rsid w:val="00946907"/>
    <w:rsid w:val="00946E16"/>
    <w:rsid w:val="00950CAE"/>
    <w:rsid w:val="009512EC"/>
    <w:rsid w:val="00951992"/>
    <w:rsid w:val="009519A8"/>
    <w:rsid w:val="0095234A"/>
    <w:rsid w:val="009524FE"/>
    <w:rsid w:val="00952A5C"/>
    <w:rsid w:val="00952ECA"/>
    <w:rsid w:val="0095315A"/>
    <w:rsid w:val="009532F2"/>
    <w:rsid w:val="009534DD"/>
    <w:rsid w:val="009535C2"/>
    <w:rsid w:val="00953A73"/>
    <w:rsid w:val="00954D5A"/>
    <w:rsid w:val="009551A8"/>
    <w:rsid w:val="0095540A"/>
    <w:rsid w:val="0095640A"/>
    <w:rsid w:val="00956B6C"/>
    <w:rsid w:val="00956DE3"/>
    <w:rsid w:val="00957B5B"/>
    <w:rsid w:val="009601CB"/>
    <w:rsid w:val="0096044C"/>
    <w:rsid w:val="0096059A"/>
    <w:rsid w:val="0096081E"/>
    <w:rsid w:val="00960D39"/>
    <w:rsid w:val="00960F7E"/>
    <w:rsid w:val="009611A5"/>
    <w:rsid w:val="009614BD"/>
    <w:rsid w:val="0096193B"/>
    <w:rsid w:val="00961ABC"/>
    <w:rsid w:val="00962E6A"/>
    <w:rsid w:val="00963188"/>
    <w:rsid w:val="00963240"/>
    <w:rsid w:val="00963440"/>
    <w:rsid w:val="00963B82"/>
    <w:rsid w:val="00964475"/>
    <w:rsid w:val="00964A6E"/>
    <w:rsid w:val="00964FB4"/>
    <w:rsid w:val="009666BD"/>
    <w:rsid w:val="00966AC9"/>
    <w:rsid w:val="00966BFB"/>
    <w:rsid w:val="0096720E"/>
    <w:rsid w:val="00967CDA"/>
    <w:rsid w:val="00970048"/>
    <w:rsid w:val="00970278"/>
    <w:rsid w:val="00970847"/>
    <w:rsid w:val="00970858"/>
    <w:rsid w:val="00971831"/>
    <w:rsid w:val="00971B0F"/>
    <w:rsid w:val="0097216D"/>
    <w:rsid w:val="00972486"/>
    <w:rsid w:val="00972799"/>
    <w:rsid w:val="00972D8F"/>
    <w:rsid w:val="009735A7"/>
    <w:rsid w:val="00973C2B"/>
    <w:rsid w:val="0097437B"/>
    <w:rsid w:val="0097441E"/>
    <w:rsid w:val="0097517A"/>
    <w:rsid w:val="00975AEC"/>
    <w:rsid w:val="00975FB0"/>
    <w:rsid w:val="009762C7"/>
    <w:rsid w:val="0097670F"/>
    <w:rsid w:val="00976C61"/>
    <w:rsid w:val="00976ECA"/>
    <w:rsid w:val="00977532"/>
    <w:rsid w:val="009803EC"/>
    <w:rsid w:val="00981215"/>
    <w:rsid w:val="009812FC"/>
    <w:rsid w:val="009813BF"/>
    <w:rsid w:val="009819CD"/>
    <w:rsid w:val="0098256C"/>
    <w:rsid w:val="00982C0D"/>
    <w:rsid w:val="00982E78"/>
    <w:rsid w:val="009832BE"/>
    <w:rsid w:val="00983B0F"/>
    <w:rsid w:val="00983D98"/>
    <w:rsid w:val="00983EA1"/>
    <w:rsid w:val="009844B4"/>
    <w:rsid w:val="0098453B"/>
    <w:rsid w:val="00984D82"/>
    <w:rsid w:val="0098572B"/>
    <w:rsid w:val="00985CDA"/>
    <w:rsid w:val="0098603A"/>
    <w:rsid w:val="00986137"/>
    <w:rsid w:val="00986B96"/>
    <w:rsid w:val="0098740B"/>
    <w:rsid w:val="00987B9A"/>
    <w:rsid w:val="00987C6F"/>
    <w:rsid w:val="0099018C"/>
    <w:rsid w:val="00990549"/>
    <w:rsid w:val="00990708"/>
    <w:rsid w:val="0099078A"/>
    <w:rsid w:val="00990A3C"/>
    <w:rsid w:val="00990B18"/>
    <w:rsid w:val="00990C3D"/>
    <w:rsid w:val="00991603"/>
    <w:rsid w:val="0099199D"/>
    <w:rsid w:val="00991B9A"/>
    <w:rsid w:val="00991C09"/>
    <w:rsid w:val="00992EA9"/>
    <w:rsid w:val="00993499"/>
    <w:rsid w:val="009934DB"/>
    <w:rsid w:val="009939CB"/>
    <w:rsid w:val="00993D95"/>
    <w:rsid w:val="00994664"/>
    <w:rsid w:val="009948FE"/>
    <w:rsid w:val="009956CC"/>
    <w:rsid w:val="00995756"/>
    <w:rsid w:val="00997125"/>
    <w:rsid w:val="00997582"/>
    <w:rsid w:val="009A0208"/>
    <w:rsid w:val="009A05D0"/>
    <w:rsid w:val="009A0648"/>
    <w:rsid w:val="009A0B05"/>
    <w:rsid w:val="009A1B80"/>
    <w:rsid w:val="009A21EE"/>
    <w:rsid w:val="009A253B"/>
    <w:rsid w:val="009A3C6E"/>
    <w:rsid w:val="009A4973"/>
    <w:rsid w:val="009A640C"/>
    <w:rsid w:val="009A6698"/>
    <w:rsid w:val="009A68E7"/>
    <w:rsid w:val="009A6A04"/>
    <w:rsid w:val="009A6A34"/>
    <w:rsid w:val="009A78A6"/>
    <w:rsid w:val="009A7B46"/>
    <w:rsid w:val="009B01AE"/>
    <w:rsid w:val="009B04F2"/>
    <w:rsid w:val="009B0A43"/>
    <w:rsid w:val="009B0EEC"/>
    <w:rsid w:val="009B123D"/>
    <w:rsid w:val="009B1323"/>
    <w:rsid w:val="009B1676"/>
    <w:rsid w:val="009B1C1B"/>
    <w:rsid w:val="009B1E55"/>
    <w:rsid w:val="009B2E60"/>
    <w:rsid w:val="009B35BF"/>
    <w:rsid w:val="009B4C3E"/>
    <w:rsid w:val="009B4D2F"/>
    <w:rsid w:val="009B5038"/>
    <w:rsid w:val="009B5157"/>
    <w:rsid w:val="009B56BE"/>
    <w:rsid w:val="009B573C"/>
    <w:rsid w:val="009B583F"/>
    <w:rsid w:val="009B5DB6"/>
    <w:rsid w:val="009B604A"/>
    <w:rsid w:val="009B6E0F"/>
    <w:rsid w:val="009B71D8"/>
    <w:rsid w:val="009B7356"/>
    <w:rsid w:val="009B753E"/>
    <w:rsid w:val="009B7A8A"/>
    <w:rsid w:val="009C0978"/>
    <w:rsid w:val="009C099B"/>
    <w:rsid w:val="009C0AA5"/>
    <w:rsid w:val="009C0B86"/>
    <w:rsid w:val="009C1ADB"/>
    <w:rsid w:val="009C37BF"/>
    <w:rsid w:val="009C398A"/>
    <w:rsid w:val="009C4676"/>
    <w:rsid w:val="009C4FAC"/>
    <w:rsid w:val="009C5CCF"/>
    <w:rsid w:val="009C5E7B"/>
    <w:rsid w:val="009C5FC3"/>
    <w:rsid w:val="009C60E9"/>
    <w:rsid w:val="009C6629"/>
    <w:rsid w:val="009C71F3"/>
    <w:rsid w:val="009C7896"/>
    <w:rsid w:val="009D0292"/>
    <w:rsid w:val="009D0530"/>
    <w:rsid w:val="009D08E2"/>
    <w:rsid w:val="009D0C23"/>
    <w:rsid w:val="009D0CF4"/>
    <w:rsid w:val="009D0D52"/>
    <w:rsid w:val="009D140A"/>
    <w:rsid w:val="009D1A74"/>
    <w:rsid w:val="009D2215"/>
    <w:rsid w:val="009D2B87"/>
    <w:rsid w:val="009D3160"/>
    <w:rsid w:val="009D3219"/>
    <w:rsid w:val="009D39E1"/>
    <w:rsid w:val="009D3D90"/>
    <w:rsid w:val="009D43C4"/>
    <w:rsid w:val="009D45A9"/>
    <w:rsid w:val="009D4C5D"/>
    <w:rsid w:val="009D645F"/>
    <w:rsid w:val="009D6D3F"/>
    <w:rsid w:val="009D7410"/>
    <w:rsid w:val="009D7601"/>
    <w:rsid w:val="009D7622"/>
    <w:rsid w:val="009E075E"/>
    <w:rsid w:val="009E1788"/>
    <w:rsid w:val="009E1908"/>
    <w:rsid w:val="009E2011"/>
    <w:rsid w:val="009E233D"/>
    <w:rsid w:val="009E2463"/>
    <w:rsid w:val="009E2B4C"/>
    <w:rsid w:val="009E2C55"/>
    <w:rsid w:val="009E2E3F"/>
    <w:rsid w:val="009E2F8C"/>
    <w:rsid w:val="009E2FAC"/>
    <w:rsid w:val="009E3309"/>
    <w:rsid w:val="009E44A4"/>
    <w:rsid w:val="009E46DD"/>
    <w:rsid w:val="009E4A34"/>
    <w:rsid w:val="009E4E3B"/>
    <w:rsid w:val="009E59F4"/>
    <w:rsid w:val="009E5D7E"/>
    <w:rsid w:val="009E61B0"/>
    <w:rsid w:val="009E63F0"/>
    <w:rsid w:val="009E664F"/>
    <w:rsid w:val="009E7BCD"/>
    <w:rsid w:val="009F012F"/>
    <w:rsid w:val="009F0316"/>
    <w:rsid w:val="009F05AC"/>
    <w:rsid w:val="009F07AE"/>
    <w:rsid w:val="009F086C"/>
    <w:rsid w:val="009F0EA6"/>
    <w:rsid w:val="009F1387"/>
    <w:rsid w:val="009F1443"/>
    <w:rsid w:val="009F14F3"/>
    <w:rsid w:val="009F1778"/>
    <w:rsid w:val="009F1EEE"/>
    <w:rsid w:val="009F1FA6"/>
    <w:rsid w:val="009F239C"/>
    <w:rsid w:val="009F2E88"/>
    <w:rsid w:val="009F4825"/>
    <w:rsid w:val="009F49FF"/>
    <w:rsid w:val="009F4D3A"/>
    <w:rsid w:val="009F4E76"/>
    <w:rsid w:val="009F5BD7"/>
    <w:rsid w:val="009F5CE6"/>
    <w:rsid w:val="009F60E0"/>
    <w:rsid w:val="009F68A3"/>
    <w:rsid w:val="009F6B75"/>
    <w:rsid w:val="009F6C90"/>
    <w:rsid w:val="009F7297"/>
    <w:rsid w:val="009F7355"/>
    <w:rsid w:val="009F74DB"/>
    <w:rsid w:val="009F77DF"/>
    <w:rsid w:val="009F7813"/>
    <w:rsid w:val="00A00221"/>
    <w:rsid w:val="00A00437"/>
    <w:rsid w:val="00A005C0"/>
    <w:rsid w:val="00A0083A"/>
    <w:rsid w:val="00A00935"/>
    <w:rsid w:val="00A00DDA"/>
    <w:rsid w:val="00A00F7E"/>
    <w:rsid w:val="00A01385"/>
    <w:rsid w:val="00A01B9D"/>
    <w:rsid w:val="00A02089"/>
    <w:rsid w:val="00A02A2F"/>
    <w:rsid w:val="00A02C0A"/>
    <w:rsid w:val="00A03066"/>
    <w:rsid w:val="00A0310F"/>
    <w:rsid w:val="00A03652"/>
    <w:rsid w:val="00A03A2A"/>
    <w:rsid w:val="00A0480E"/>
    <w:rsid w:val="00A04844"/>
    <w:rsid w:val="00A06ED8"/>
    <w:rsid w:val="00A07147"/>
    <w:rsid w:val="00A07570"/>
    <w:rsid w:val="00A10103"/>
    <w:rsid w:val="00A11137"/>
    <w:rsid w:val="00A111EA"/>
    <w:rsid w:val="00A1135E"/>
    <w:rsid w:val="00A11447"/>
    <w:rsid w:val="00A11B67"/>
    <w:rsid w:val="00A11DEE"/>
    <w:rsid w:val="00A1227C"/>
    <w:rsid w:val="00A12405"/>
    <w:rsid w:val="00A12B28"/>
    <w:rsid w:val="00A12DF2"/>
    <w:rsid w:val="00A13EAB"/>
    <w:rsid w:val="00A162DF"/>
    <w:rsid w:val="00A16324"/>
    <w:rsid w:val="00A17013"/>
    <w:rsid w:val="00A17AF1"/>
    <w:rsid w:val="00A17B4D"/>
    <w:rsid w:val="00A17B91"/>
    <w:rsid w:val="00A20220"/>
    <w:rsid w:val="00A20CAE"/>
    <w:rsid w:val="00A2107F"/>
    <w:rsid w:val="00A2146D"/>
    <w:rsid w:val="00A216BF"/>
    <w:rsid w:val="00A21C7C"/>
    <w:rsid w:val="00A23269"/>
    <w:rsid w:val="00A233B1"/>
    <w:rsid w:val="00A23F95"/>
    <w:rsid w:val="00A2457D"/>
    <w:rsid w:val="00A24E61"/>
    <w:rsid w:val="00A25E6E"/>
    <w:rsid w:val="00A26462"/>
    <w:rsid w:val="00A26700"/>
    <w:rsid w:val="00A2670F"/>
    <w:rsid w:val="00A26B21"/>
    <w:rsid w:val="00A274E2"/>
    <w:rsid w:val="00A309AC"/>
    <w:rsid w:val="00A30B97"/>
    <w:rsid w:val="00A30BDB"/>
    <w:rsid w:val="00A31193"/>
    <w:rsid w:val="00A312FC"/>
    <w:rsid w:val="00A31485"/>
    <w:rsid w:val="00A31F4F"/>
    <w:rsid w:val="00A31F9A"/>
    <w:rsid w:val="00A3288D"/>
    <w:rsid w:val="00A3307A"/>
    <w:rsid w:val="00A33F89"/>
    <w:rsid w:val="00A3466E"/>
    <w:rsid w:val="00A34BDA"/>
    <w:rsid w:val="00A34F8F"/>
    <w:rsid w:val="00A352BD"/>
    <w:rsid w:val="00A358DC"/>
    <w:rsid w:val="00A362FE"/>
    <w:rsid w:val="00A36A2B"/>
    <w:rsid w:val="00A40342"/>
    <w:rsid w:val="00A4164A"/>
    <w:rsid w:val="00A417B2"/>
    <w:rsid w:val="00A4189A"/>
    <w:rsid w:val="00A41C3D"/>
    <w:rsid w:val="00A41F2E"/>
    <w:rsid w:val="00A42159"/>
    <w:rsid w:val="00A42416"/>
    <w:rsid w:val="00A42D6D"/>
    <w:rsid w:val="00A42DF3"/>
    <w:rsid w:val="00A432A0"/>
    <w:rsid w:val="00A4354B"/>
    <w:rsid w:val="00A43E26"/>
    <w:rsid w:val="00A43EC3"/>
    <w:rsid w:val="00A43F0A"/>
    <w:rsid w:val="00A43FF9"/>
    <w:rsid w:val="00A44220"/>
    <w:rsid w:val="00A454CD"/>
    <w:rsid w:val="00A46541"/>
    <w:rsid w:val="00A465E9"/>
    <w:rsid w:val="00A46A4B"/>
    <w:rsid w:val="00A47774"/>
    <w:rsid w:val="00A47BC1"/>
    <w:rsid w:val="00A50899"/>
    <w:rsid w:val="00A512A2"/>
    <w:rsid w:val="00A5216F"/>
    <w:rsid w:val="00A52254"/>
    <w:rsid w:val="00A52401"/>
    <w:rsid w:val="00A52622"/>
    <w:rsid w:val="00A5287D"/>
    <w:rsid w:val="00A53729"/>
    <w:rsid w:val="00A550F7"/>
    <w:rsid w:val="00A55431"/>
    <w:rsid w:val="00A560C7"/>
    <w:rsid w:val="00A562BE"/>
    <w:rsid w:val="00A56A4F"/>
    <w:rsid w:val="00A56DDE"/>
    <w:rsid w:val="00A571F5"/>
    <w:rsid w:val="00A57205"/>
    <w:rsid w:val="00A57839"/>
    <w:rsid w:val="00A5787F"/>
    <w:rsid w:val="00A57914"/>
    <w:rsid w:val="00A57A70"/>
    <w:rsid w:val="00A57E73"/>
    <w:rsid w:val="00A60242"/>
    <w:rsid w:val="00A60436"/>
    <w:rsid w:val="00A607D9"/>
    <w:rsid w:val="00A60C3A"/>
    <w:rsid w:val="00A60EC2"/>
    <w:rsid w:val="00A61039"/>
    <w:rsid w:val="00A612AC"/>
    <w:rsid w:val="00A6190A"/>
    <w:rsid w:val="00A6209A"/>
    <w:rsid w:val="00A621B7"/>
    <w:rsid w:val="00A62AC5"/>
    <w:rsid w:val="00A63037"/>
    <w:rsid w:val="00A6323E"/>
    <w:rsid w:val="00A63478"/>
    <w:rsid w:val="00A63AAC"/>
    <w:rsid w:val="00A63AF3"/>
    <w:rsid w:val="00A63D28"/>
    <w:rsid w:val="00A6419E"/>
    <w:rsid w:val="00A64B15"/>
    <w:rsid w:val="00A64E8C"/>
    <w:rsid w:val="00A64EF8"/>
    <w:rsid w:val="00A65E01"/>
    <w:rsid w:val="00A664B6"/>
    <w:rsid w:val="00A6677B"/>
    <w:rsid w:val="00A66AC3"/>
    <w:rsid w:val="00A67466"/>
    <w:rsid w:val="00A67D1C"/>
    <w:rsid w:val="00A70065"/>
    <w:rsid w:val="00A710AC"/>
    <w:rsid w:val="00A717AD"/>
    <w:rsid w:val="00A7186E"/>
    <w:rsid w:val="00A71FC9"/>
    <w:rsid w:val="00A725DB"/>
    <w:rsid w:val="00A732B6"/>
    <w:rsid w:val="00A73738"/>
    <w:rsid w:val="00A73D7C"/>
    <w:rsid w:val="00A73E8F"/>
    <w:rsid w:val="00A7475B"/>
    <w:rsid w:val="00A747DC"/>
    <w:rsid w:val="00A74CC1"/>
    <w:rsid w:val="00A74D4E"/>
    <w:rsid w:val="00A75204"/>
    <w:rsid w:val="00A753BD"/>
    <w:rsid w:val="00A761EE"/>
    <w:rsid w:val="00A767D8"/>
    <w:rsid w:val="00A76B33"/>
    <w:rsid w:val="00A76D4A"/>
    <w:rsid w:val="00A76F54"/>
    <w:rsid w:val="00A77933"/>
    <w:rsid w:val="00A77BEC"/>
    <w:rsid w:val="00A77F98"/>
    <w:rsid w:val="00A80343"/>
    <w:rsid w:val="00A80813"/>
    <w:rsid w:val="00A80B2E"/>
    <w:rsid w:val="00A80EA4"/>
    <w:rsid w:val="00A81536"/>
    <w:rsid w:val="00A819DD"/>
    <w:rsid w:val="00A81C95"/>
    <w:rsid w:val="00A822D7"/>
    <w:rsid w:val="00A83768"/>
    <w:rsid w:val="00A83A16"/>
    <w:rsid w:val="00A83CA5"/>
    <w:rsid w:val="00A84336"/>
    <w:rsid w:val="00A84863"/>
    <w:rsid w:val="00A84EBD"/>
    <w:rsid w:val="00A84EDD"/>
    <w:rsid w:val="00A84F34"/>
    <w:rsid w:val="00A8542C"/>
    <w:rsid w:val="00A8620E"/>
    <w:rsid w:val="00A864B2"/>
    <w:rsid w:val="00A864E9"/>
    <w:rsid w:val="00A86CC9"/>
    <w:rsid w:val="00A87906"/>
    <w:rsid w:val="00A87958"/>
    <w:rsid w:val="00A87D0C"/>
    <w:rsid w:val="00A87E9E"/>
    <w:rsid w:val="00A901BE"/>
    <w:rsid w:val="00A904E2"/>
    <w:rsid w:val="00A90D2E"/>
    <w:rsid w:val="00A912E7"/>
    <w:rsid w:val="00A91E97"/>
    <w:rsid w:val="00A92BCF"/>
    <w:rsid w:val="00A93095"/>
    <w:rsid w:val="00A938E8"/>
    <w:rsid w:val="00A93E4B"/>
    <w:rsid w:val="00A95EE7"/>
    <w:rsid w:val="00A96085"/>
    <w:rsid w:val="00A96424"/>
    <w:rsid w:val="00A96F5C"/>
    <w:rsid w:val="00AA04FA"/>
    <w:rsid w:val="00AA19A6"/>
    <w:rsid w:val="00AA1AED"/>
    <w:rsid w:val="00AA20B1"/>
    <w:rsid w:val="00AA22E3"/>
    <w:rsid w:val="00AA22F5"/>
    <w:rsid w:val="00AA262E"/>
    <w:rsid w:val="00AA2C89"/>
    <w:rsid w:val="00AA3451"/>
    <w:rsid w:val="00AA364A"/>
    <w:rsid w:val="00AA43BD"/>
    <w:rsid w:val="00AA46E6"/>
    <w:rsid w:val="00AA48C1"/>
    <w:rsid w:val="00AA52CC"/>
    <w:rsid w:val="00AA60A4"/>
    <w:rsid w:val="00AA6240"/>
    <w:rsid w:val="00AA682F"/>
    <w:rsid w:val="00AA73A8"/>
    <w:rsid w:val="00AA784D"/>
    <w:rsid w:val="00AA7A8A"/>
    <w:rsid w:val="00AB006F"/>
    <w:rsid w:val="00AB1A9F"/>
    <w:rsid w:val="00AB2483"/>
    <w:rsid w:val="00AB3037"/>
    <w:rsid w:val="00AB3184"/>
    <w:rsid w:val="00AB33F9"/>
    <w:rsid w:val="00AB3CEC"/>
    <w:rsid w:val="00AB3E8B"/>
    <w:rsid w:val="00AB4AFF"/>
    <w:rsid w:val="00AB537C"/>
    <w:rsid w:val="00AB5887"/>
    <w:rsid w:val="00AB5B81"/>
    <w:rsid w:val="00AB5C13"/>
    <w:rsid w:val="00AB5D24"/>
    <w:rsid w:val="00AB64E5"/>
    <w:rsid w:val="00AB6C31"/>
    <w:rsid w:val="00AB7213"/>
    <w:rsid w:val="00AB7442"/>
    <w:rsid w:val="00AB7888"/>
    <w:rsid w:val="00AC0BBF"/>
    <w:rsid w:val="00AC1226"/>
    <w:rsid w:val="00AC1686"/>
    <w:rsid w:val="00AC179A"/>
    <w:rsid w:val="00AC2484"/>
    <w:rsid w:val="00AC24F6"/>
    <w:rsid w:val="00AC299E"/>
    <w:rsid w:val="00AC2CC9"/>
    <w:rsid w:val="00AC2F23"/>
    <w:rsid w:val="00AC318F"/>
    <w:rsid w:val="00AC3535"/>
    <w:rsid w:val="00AC449D"/>
    <w:rsid w:val="00AC55C2"/>
    <w:rsid w:val="00AC5C6A"/>
    <w:rsid w:val="00AC5D05"/>
    <w:rsid w:val="00AC65AF"/>
    <w:rsid w:val="00AC7052"/>
    <w:rsid w:val="00AC70AF"/>
    <w:rsid w:val="00AC7703"/>
    <w:rsid w:val="00AC7736"/>
    <w:rsid w:val="00AC7E57"/>
    <w:rsid w:val="00AD0508"/>
    <w:rsid w:val="00AD0558"/>
    <w:rsid w:val="00AD05B2"/>
    <w:rsid w:val="00AD0DCF"/>
    <w:rsid w:val="00AD10E5"/>
    <w:rsid w:val="00AD1DF3"/>
    <w:rsid w:val="00AD1FF4"/>
    <w:rsid w:val="00AD23CC"/>
    <w:rsid w:val="00AD31EC"/>
    <w:rsid w:val="00AD3498"/>
    <w:rsid w:val="00AD35A4"/>
    <w:rsid w:val="00AD37F0"/>
    <w:rsid w:val="00AD3C2A"/>
    <w:rsid w:val="00AD3E6B"/>
    <w:rsid w:val="00AD4379"/>
    <w:rsid w:val="00AD4E47"/>
    <w:rsid w:val="00AD5D9A"/>
    <w:rsid w:val="00AD6676"/>
    <w:rsid w:val="00AD6833"/>
    <w:rsid w:val="00AD715B"/>
    <w:rsid w:val="00AD77FA"/>
    <w:rsid w:val="00AE0323"/>
    <w:rsid w:val="00AE1923"/>
    <w:rsid w:val="00AE1D4C"/>
    <w:rsid w:val="00AE2457"/>
    <w:rsid w:val="00AE252A"/>
    <w:rsid w:val="00AE2565"/>
    <w:rsid w:val="00AE2BAC"/>
    <w:rsid w:val="00AE3B43"/>
    <w:rsid w:val="00AE48A4"/>
    <w:rsid w:val="00AE4F38"/>
    <w:rsid w:val="00AE507F"/>
    <w:rsid w:val="00AE5427"/>
    <w:rsid w:val="00AE67C4"/>
    <w:rsid w:val="00AE6873"/>
    <w:rsid w:val="00AE6D21"/>
    <w:rsid w:val="00AE70EF"/>
    <w:rsid w:val="00AE7169"/>
    <w:rsid w:val="00AE7523"/>
    <w:rsid w:val="00AE7F9B"/>
    <w:rsid w:val="00AF0D16"/>
    <w:rsid w:val="00AF1DE2"/>
    <w:rsid w:val="00AF2806"/>
    <w:rsid w:val="00AF2A30"/>
    <w:rsid w:val="00AF3BEC"/>
    <w:rsid w:val="00AF406C"/>
    <w:rsid w:val="00AF428A"/>
    <w:rsid w:val="00AF4370"/>
    <w:rsid w:val="00AF498E"/>
    <w:rsid w:val="00AF4AF0"/>
    <w:rsid w:val="00AF4E90"/>
    <w:rsid w:val="00AF5912"/>
    <w:rsid w:val="00AF59AE"/>
    <w:rsid w:val="00AF5B5D"/>
    <w:rsid w:val="00AF5D8B"/>
    <w:rsid w:val="00AF5DBD"/>
    <w:rsid w:val="00AF60BF"/>
    <w:rsid w:val="00AF629F"/>
    <w:rsid w:val="00AF6AEC"/>
    <w:rsid w:val="00AF6B59"/>
    <w:rsid w:val="00AF7341"/>
    <w:rsid w:val="00AF7D80"/>
    <w:rsid w:val="00B0063B"/>
    <w:rsid w:val="00B00F17"/>
    <w:rsid w:val="00B01DB9"/>
    <w:rsid w:val="00B01E36"/>
    <w:rsid w:val="00B03367"/>
    <w:rsid w:val="00B03B4D"/>
    <w:rsid w:val="00B04293"/>
    <w:rsid w:val="00B04643"/>
    <w:rsid w:val="00B04C10"/>
    <w:rsid w:val="00B055B1"/>
    <w:rsid w:val="00B0575B"/>
    <w:rsid w:val="00B05779"/>
    <w:rsid w:val="00B068E4"/>
    <w:rsid w:val="00B068FF"/>
    <w:rsid w:val="00B06BA0"/>
    <w:rsid w:val="00B06EA8"/>
    <w:rsid w:val="00B07DD0"/>
    <w:rsid w:val="00B115ED"/>
    <w:rsid w:val="00B117CB"/>
    <w:rsid w:val="00B117D7"/>
    <w:rsid w:val="00B11972"/>
    <w:rsid w:val="00B12516"/>
    <w:rsid w:val="00B12732"/>
    <w:rsid w:val="00B13785"/>
    <w:rsid w:val="00B13B8E"/>
    <w:rsid w:val="00B142E0"/>
    <w:rsid w:val="00B14312"/>
    <w:rsid w:val="00B14CF7"/>
    <w:rsid w:val="00B15237"/>
    <w:rsid w:val="00B154C1"/>
    <w:rsid w:val="00B17485"/>
    <w:rsid w:val="00B22822"/>
    <w:rsid w:val="00B22EBA"/>
    <w:rsid w:val="00B231BC"/>
    <w:rsid w:val="00B23278"/>
    <w:rsid w:val="00B23573"/>
    <w:rsid w:val="00B23ABE"/>
    <w:rsid w:val="00B23B67"/>
    <w:rsid w:val="00B24B78"/>
    <w:rsid w:val="00B24E97"/>
    <w:rsid w:val="00B25FEF"/>
    <w:rsid w:val="00B26303"/>
    <w:rsid w:val="00B26797"/>
    <w:rsid w:val="00B26BE1"/>
    <w:rsid w:val="00B26C98"/>
    <w:rsid w:val="00B26E4F"/>
    <w:rsid w:val="00B271E8"/>
    <w:rsid w:val="00B275D8"/>
    <w:rsid w:val="00B27680"/>
    <w:rsid w:val="00B27DA7"/>
    <w:rsid w:val="00B27F36"/>
    <w:rsid w:val="00B313F6"/>
    <w:rsid w:val="00B323E3"/>
    <w:rsid w:val="00B32506"/>
    <w:rsid w:val="00B32BF9"/>
    <w:rsid w:val="00B32F66"/>
    <w:rsid w:val="00B3325C"/>
    <w:rsid w:val="00B33364"/>
    <w:rsid w:val="00B33678"/>
    <w:rsid w:val="00B33DDF"/>
    <w:rsid w:val="00B33FD6"/>
    <w:rsid w:val="00B34406"/>
    <w:rsid w:val="00B3463B"/>
    <w:rsid w:val="00B34827"/>
    <w:rsid w:val="00B34AFD"/>
    <w:rsid w:val="00B3512D"/>
    <w:rsid w:val="00B354E2"/>
    <w:rsid w:val="00B358C1"/>
    <w:rsid w:val="00B3652D"/>
    <w:rsid w:val="00B36705"/>
    <w:rsid w:val="00B37073"/>
    <w:rsid w:val="00B40037"/>
    <w:rsid w:val="00B412F3"/>
    <w:rsid w:val="00B41861"/>
    <w:rsid w:val="00B41A1A"/>
    <w:rsid w:val="00B42107"/>
    <w:rsid w:val="00B4226E"/>
    <w:rsid w:val="00B428D3"/>
    <w:rsid w:val="00B4371F"/>
    <w:rsid w:val="00B440D1"/>
    <w:rsid w:val="00B44A28"/>
    <w:rsid w:val="00B44CF2"/>
    <w:rsid w:val="00B453BC"/>
    <w:rsid w:val="00B457E4"/>
    <w:rsid w:val="00B457F9"/>
    <w:rsid w:val="00B45869"/>
    <w:rsid w:val="00B45A65"/>
    <w:rsid w:val="00B45BBA"/>
    <w:rsid w:val="00B462D8"/>
    <w:rsid w:val="00B46347"/>
    <w:rsid w:val="00B46444"/>
    <w:rsid w:val="00B46E16"/>
    <w:rsid w:val="00B4762E"/>
    <w:rsid w:val="00B47DE4"/>
    <w:rsid w:val="00B507E3"/>
    <w:rsid w:val="00B51909"/>
    <w:rsid w:val="00B51CE3"/>
    <w:rsid w:val="00B52EAD"/>
    <w:rsid w:val="00B52F36"/>
    <w:rsid w:val="00B531A4"/>
    <w:rsid w:val="00B53A39"/>
    <w:rsid w:val="00B53E30"/>
    <w:rsid w:val="00B53F2E"/>
    <w:rsid w:val="00B5474A"/>
    <w:rsid w:val="00B549A7"/>
    <w:rsid w:val="00B54B97"/>
    <w:rsid w:val="00B55825"/>
    <w:rsid w:val="00B558AD"/>
    <w:rsid w:val="00B55D4F"/>
    <w:rsid w:val="00B55E9E"/>
    <w:rsid w:val="00B56591"/>
    <w:rsid w:val="00B56ACA"/>
    <w:rsid w:val="00B57320"/>
    <w:rsid w:val="00B574FC"/>
    <w:rsid w:val="00B5752D"/>
    <w:rsid w:val="00B577AE"/>
    <w:rsid w:val="00B57AC2"/>
    <w:rsid w:val="00B60A5C"/>
    <w:rsid w:val="00B60E24"/>
    <w:rsid w:val="00B61068"/>
    <w:rsid w:val="00B6118D"/>
    <w:rsid w:val="00B62C41"/>
    <w:rsid w:val="00B64054"/>
    <w:rsid w:val="00B64A9A"/>
    <w:rsid w:val="00B666F5"/>
    <w:rsid w:val="00B66A53"/>
    <w:rsid w:val="00B66C43"/>
    <w:rsid w:val="00B6706A"/>
    <w:rsid w:val="00B6718B"/>
    <w:rsid w:val="00B6739C"/>
    <w:rsid w:val="00B674BE"/>
    <w:rsid w:val="00B67A5D"/>
    <w:rsid w:val="00B67BF5"/>
    <w:rsid w:val="00B70240"/>
    <w:rsid w:val="00B706E0"/>
    <w:rsid w:val="00B70E68"/>
    <w:rsid w:val="00B7111B"/>
    <w:rsid w:val="00B71BEA"/>
    <w:rsid w:val="00B71D0E"/>
    <w:rsid w:val="00B71D2A"/>
    <w:rsid w:val="00B71D57"/>
    <w:rsid w:val="00B71DE3"/>
    <w:rsid w:val="00B72616"/>
    <w:rsid w:val="00B7351F"/>
    <w:rsid w:val="00B743DF"/>
    <w:rsid w:val="00B74B6F"/>
    <w:rsid w:val="00B752A3"/>
    <w:rsid w:val="00B75640"/>
    <w:rsid w:val="00B75690"/>
    <w:rsid w:val="00B76433"/>
    <w:rsid w:val="00B76743"/>
    <w:rsid w:val="00B76EBE"/>
    <w:rsid w:val="00B77355"/>
    <w:rsid w:val="00B77E94"/>
    <w:rsid w:val="00B80321"/>
    <w:rsid w:val="00B81B04"/>
    <w:rsid w:val="00B81FE7"/>
    <w:rsid w:val="00B82AE5"/>
    <w:rsid w:val="00B82D16"/>
    <w:rsid w:val="00B838E8"/>
    <w:rsid w:val="00B847A7"/>
    <w:rsid w:val="00B84EB3"/>
    <w:rsid w:val="00B85FEE"/>
    <w:rsid w:val="00B863E7"/>
    <w:rsid w:val="00B8778B"/>
    <w:rsid w:val="00B87C95"/>
    <w:rsid w:val="00B9031C"/>
    <w:rsid w:val="00B90653"/>
    <w:rsid w:val="00B91213"/>
    <w:rsid w:val="00B925DB"/>
    <w:rsid w:val="00B9282F"/>
    <w:rsid w:val="00B9333B"/>
    <w:rsid w:val="00B934DE"/>
    <w:rsid w:val="00B938E4"/>
    <w:rsid w:val="00B94269"/>
    <w:rsid w:val="00B947BF"/>
    <w:rsid w:val="00B94A1E"/>
    <w:rsid w:val="00B94B69"/>
    <w:rsid w:val="00B94E55"/>
    <w:rsid w:val="00B94F87"/>
    <w:rsid w:val="00B951C1"/>
    <w:rsid w:val="00B9556E"/>
    <w:rsid w:val="00B95A50"/>
    <w:rsid w:val="00B95D2C"/>
    <w:rsid w:val="00B95DC7"/>
    <w:rsid w:val="00B963A6"/>
    <w:rsid w:val="00B96B43"/>
    <w:rsid w:val="00B96C52"/>
    <w:rsid w:val="00B96C53"/>
    <w:rsid w:val="00B96E50"/>
    <w:rsid w:val="00B973D0"/>
    <w:rsid w:val="00B975CF"/>
    <w:rsid w:val="00BA0F89"/>
    <w:rsid w:val="00BA1049"/>
    <w:rsid w:val="00BA179D"/>
    <w:rsid w:val="00BA1AFD"/>
    <w:rsid w:val="00BA217B"/>
    <w:rsid w:val="00BA2A85"/>
    <w:rsid w:val="00BA4525"/>
    <w:rsid w:val="00BA475F"/>
    <w:rsid w:val="00BA4BFB"/>
    <w:rsid w:val="00BA510A"/>
    <w:rsid w:val="00BA51F6"/>
    <w:rsid w:val="00BA5B47"/>
    <w:rsid w:val="00BA5ED6"/>
    <w:rsid w:val="00BA62EF"/>
    <w:rsid w:val="00BA648B"/>
    <w:rsid w:val="00BA6818"/>
    <w:rsid w:val="00BA77DE"/>
    <w:rsid w:val="00BA782E"/>
    <w:rsid w:val="00BA7A25"/>
    <w:rsid w:val="00BA7B21"/>
    <w:rsid w:val="00BA7F1B"/>
    <w:rsid w:val="00BB05F4"/>
    <w:rsid w:val="00BB0630"/>
    <w:rsid w:val="00BB0CA5"/>
    <w:rsid w:val="00BB0F61"/>
    <w:rsid w:val="00BB12F6"/>
    <w:rsid w:val="00BB13AC"/>
    <w:rsid w:val="00BB14DD"/>
    <w:rsid w:val="00BB174C"/>
    <w:rsid w:val="00BB3436"/>
    <w:rsid w:val="00BB3A7C"/>
    <w:rsid w:val="00BB3C90"/>
    <w:rsid w:val="00BB3D9E"/>
    <w:rsid w:val="00BB48F9"/>
    <w:rsid w:val="00BB51DC"/>
    <w:rsid w:val="00BB5776"/>
    <w:rsid w:val="00BB591D"/>
    <w:rsid w:val="00BB5B56"/>
    <w:rsid w:val="00BB6172"/>
    <w:rsid w:val="00BB6853"/>
    <w:rsid w:val="00BB6B0B"/>
    <w:rsid w:val="00BB6C0B"/>
    <w:rsid w:val="00BB6DEB"/>
    <w:rsid w:val="00BB6E54"/>
    <w:rsid w:val="00BB6F1C"/>
    <w:rsid w:val="00BB7144"/>
    <w:rsid w:val="00BB772D"/>
    <w:rsid w:val="00BB7A21"/>
    <w:rsid w:val="00BB7DB2"/>
    <w:rsid w:val="00BC062E"/>
    <w:rsid w:val="00BC091B"/>
    <w:rsid w:val="00BC13E1"/>
    <w:rsid w:val="00BC14C0"/>
    <w:rsid w:val="00BC23C0"/>
    <w:rsid w:val="00BC265E"/>
    <w:rsid w:val="00BC2978"/>
    <w:rsid w:val="00BC3563"/>
    <w:rsid w:val="00BC3677"/>
    <w:rsid w:val="00BC5795"/>
    <w:rsid w:val="00BC5D84"/>
    <w:rsid w:val="00BC66F9"/>
    <w:rsid w:val="00BC6794"/>
    <w:rsid w:val="00BC6B0B"/>
    <w:rsid w:val="00BC730B"/>
    <w:rsid w:val="00BC7C23"/>
    <w:rsid w:val="00BD00C1"/>
    <w:rsid w:val="00BD0750"/>
    <w:rsid w:val="00BD0E33"/>
    <w:rsid w:val="00BD1B8C"/>
    <w:rsid w:val="00BD1C96"/>
    <w:rsid w:val="00BD1D83"/>
    <w:rsid w:val="00BD283C"/>
    <w:rsid w:val="00BD35F1"/>
    <w:rsid w:val="00BD37BA"/>
    <w:rsid w:val="00BD383C"/>
    <w:rsid w:val="00BD4B63"/>
    <w:rsid w:val="00BD4CCC"/>
    <w:rsid w:val="00BD5031"/>
    <w:rsid w:val="00BD541B"/>
    <w:rsid w:val="00BD601C"/>
    <w:rsid w:val="00BD70AE"/>
    <w:rsid w:val="00BD7218"/>
    <w:rsid w:val="00BE0DCB"/>
    <w:rsid w:val="00BE1859"/>
    <w:rsid w:val="00BE24E9"/>
    <w:rsid w:val="00BE2D0C"/>
    <w:rsid w:val="00BE422F"/>
    <w:rsid w:val="00BE4477"/>
    <w:rsid w:val="00BE4B93"/>
    <w:rsid w:val="00BE538C"/>
    <w:rsid w:val="00BE6738"/>
    <w:rsid w:val="00BE756C"/>
    <w:rsid w:val="00BE7822"/>
    <w:rsid w:val="00BE7934"/>
    <w:rsid w:val="00BE7AC2"/>
    <w:rsid w:val="00BF01F1"/>
    <w:rsid w:val="00BF04AD"/>
    <w:rsid w:val="00BF07D6"/>
    <w:rsid w:val="00BF0A42"/>
    <w:rsid w:val="00BF1740"/>
    <w:rsid w:val="00BF2184"/>
    <w:rsid w:val="00BF2F32"/>
    <w:rsid w:val="00BF381C"/>
    <w:rsid w:val="00BF4607"/>
    <w:rsid w:val="00BF4733"/>
    <w:rsid w:val="00BF498B"/>
    <w:rsid w:val="00BF4EB8"/>
    <w:rsid w:val="00BF5363"/>
    <w:rsid w:val="00BF5D42"/>
    <w:rsid w:val="00BF60CD"/>
    <w:rsid w:val="00BF6690"/>
    <w:rsid w:val="00BF74EB"/>
    <w:rsid w:val="00BF7E99"/>
    <w:rsid w:val="00C0040C"/>
    <w:rsid w:val="00C00469"/>
    <w:rsid w:val="00C0047B"/>
    <w:rsid w:val="00C010FA"/>
    <w:rsid w:val="00C01B68"/>
    <w:rsid w:val="00C01BB0"/>
    <w:rsid w:val="00C0279B"/>
    <w:rsid w:val="00C02F70"/>
    <w:rsid w:val="00C03FC3"/>
    <w:rsid w:val="00C042FB"/>
    <w:rsid w:val="00C047D8"/>
    <w:rsid w:val="00C05422"/>
    <w:rsid w:val="00C05541"/>
    <w:rsid w:val="00C0591B"/>
    <w:rsid w:val="00C0643E"/>
    <w:rsid w:val="00C06FD8"/>
    <w:rsid w:val="00C07452"/>
    <w:rsid w:val="00C07AE4"/>
    <w:rsid w:val="00C10A2E"/>
    <w:rsid w:val="00C10E4A"/>
    <w:rsid w:val="00C10F84"/>
    <w:rsid w:val="00C1163D"/>
    <w:rsid w:val="00C11958"/>
    <w:rsid w:val="00C11D67"/>
    <w:rsid w:val="00C11E76"/>
    <w:rsid w:val="00C120B4"/>
    <w:rsid w:val="00C129C1"/>
    <w:rsid w:val="00C13EC6"/>
    <w:rsid w:val="00C14064"/>
    <w:rsid w:val="00C14145"/>
    <w:rsid w:val="00C14D49"/>
    <w:rsid w:val="00C15346"/>
    <w:rsid w:val="00C15E18"/>
    <w:rsid w:val="00C16DA8"/>
    <w:rsid w:val="00C17CD2"/>
    <w:rsid w:val="00C17D16"/>
    <w:rsid w:val="00C17EC4"/>
    <w:rsid w:val="00C202DC"/>
    <w:rsid w:val="00C20431"/>
    <w:rsid w:val="00C20D32"/>
    <w:rsid w:val="00C20DA8"/>
    <w:rsid w:val="00C20DF3"/>
    <w:rsid w:val="00C21563"/>
    <w:rsid w:val="00C21792"/>
    <w:rsid w:val="00C21910"/>
    <w:rsid w:val="00C21E6C"/>
    <w:rsid w:val="00C21FFB"/>
    <w:rsid w:val="00C2200C"/>
    <w:rsid w:val="00C220B5"/>
    <w:rsid w:val="00C22309"/>
    <w:rsid w:val="00C224D0"/>
    <w:rsid w:val="00C22E40"/>
    <w:rsid w:val="00C22E4B"/>
    <w:rsid w:val="00C22E7B"/>
    <w:rsid w:val="00C23E65"/>
    <w:rsid w:val="00C240D2"/>
    <w:rsid w:val="00C24652"/>
    <w:rsid w:val="00C24886"/>
    <w:rsid w:val="00C24A19"/>
    <w:rsid w:val="00C24A20"/>
    <w:rsid w:val="00C251CF"/>
    <w:rsid w:val="00C25770"/>
    <w:rsid w:val="00C2619D"/>
    <w:rsid w:val="00C262DD"/>
    <w:rsid w:val="00C26352"/>
    <w:rsid w:val="00C2636E"/>
    <w:rsid w:val="00C268C6"/>
    <w:rsid w:val="00C27F83"/>
    <w:rsid w:val="00C3074B"/>
    <w:rsid w:val="00C30904"/>
    <w:rsid w:val="00C310EC"/>
    <w:rsid w:val="00C318AF"/>
    <w:rsid w:val="00C31D26"/>
    <w:rsid w:val="00C321FC"/>
    <w:rsid w:val="00C324F0"/>
    <w:rsid w:val="00C3267E"/>
    <w:rsid w:val="00C327BC"/>
    <w:rsid w:val="00C33435"/>
    <w:rsid w:val="00C3360B"/>
    <w:rsid w:val="00C3385B"/>
    <w:rsid w:val="00C34193"/>
    <w:rsid w:val="00C35323"/>
    <w:rsid w:val="00C35747"/>
    <w:rsid w:val="00C35A2D"/>
    <w:rsid w:val="00C3671C"/>
    <w:rsid w:val="00C3678C"/>
    <w:rsid w:val="00C368B2"/>
    <w:rsid w:val="00C36FB7"/>
    <w:rsid w:val="00C37102"/>
    <w:rsid w:val="00C37435"/>
    <w:rsid w:val="00C37A49"/>
    <w:rsid w:val="00C4227F"/>
    <w:rsid w:val="00C42302"/>
    <w:rsid w:val="00C43770"/>
    <w:rsid w:val="00C43DB2"/>
    <w:rsid w:val="00C43F3C"/>
    <w:rsid w:val="00C44B2F"/>
    <w:rsid w:val="00C4508E"/>
    <w:rsid w:val="00C45463"/>
    <w:rsid w:val="00C46905"/>
    <w:rsid w:val="00C4786D"/>
    <w:rsid w:val="00C47DE2"/>
    <w:rsid w:val="00C50543"/>
    <w:rsid w:val="00C505BA"/>
    <w:rsid w:val="00C50835"/>
    <w:rsid w:val="00C5157D"/>
    <w:rsid w:val="00C52726"/>
    <w:rsid w:val="00C52A31"/>
    <w:rsid w:val="00C52CEE"/>
    <w:rsid w:val="00C530B7"/>
    <w:rsid w:val="00C53869"/>
    <w:rsid w:val="00C53C97"/>
    <w:rsid w:val="00C56DA7"/>
    <w:rsid w:val="00C56EA1"/>
    <w:rsid w:val="00C57277"/>
    <w:rsid w:val="00C57319"/>
    <w:rsid w:val="00C57A60"/>
    <w:rsid w:val="00C57C31"/>
    <w:rsid w:val="00C60E54"/>
    <w:rsid w:val="00C60ED4"/>
    <w:rsid w:val="00C61032"/>
    <w:rsid w:val="00C61102"/>
    <w:rsid w:val="00C61E12"/>
    <w:rsid w:val="00C620C3"/>
    <w:rsid w:val="00C6241F"/>
    <w:rsid w:val="00C624A9"/>
    <w:rsid w:val="00C62B22"/>
    <w:rsid w:val="00C63304"/>
    <w:rsid w:val="00C63BC0"/>
    <w:rsid w:val="00C63D7F"/>
    <w:rsid w:val="00C64D09"/>
    <w:rsid w:val="00C65AE0"/>
    <w:rsid w:val="00C661CD"/>
    <w:rsid w:val="00C66925"/>
    <w:rsid w:val="00C66FFA"/>
    <w:rsid w:val="00C6779C"/>
    <w:rsid w:val="00C67BA4"/>
    <w:rsid w:val="00C702FB"/>
    <w:rsid w:val="00C70B35"/>
    <w:rsid w:val="00C7112E"/>
    <w:rsid w:val="00C71A7E"/>
    <w:rsid w:val="00C71B29"/>
    <w:rsid w:val="00C71C06"/>
    <w:rsid w:val="00C71FAC"/>
    <w:rsid w:val="00C7234C"/>
    <w:rsid w:val="00C7346A"/>
    <w:rsid w:val="00C736A6"/>
    <w:rsid w:val="00C737B3"/>
    <w:rsid w:val="00C73BEB"/>
    <w:rsid w:val="00C73F09"/>
    <w:rsid w:val="00C744C0"/>
    <w:rsid w:val="00C74D6B"/>
    <w:rsid w:val="00C7524C"/>
    <w:rsid w:val="00C75AA9"/>
    <w:rsid w:val="00C766FC"/>
    <w:rsid w:val="00C76D6D"/>
    <w:rsid w:val="00C776FD"/>
    <w:rsid w:val="00C7774B"/>
    <w:rsid w:val="00C77879"/>
    <w:rsid w:val="00C77DF2"/>
    <w:rsid w:val="00C8020F"/>
    <w:rsid w:val="00C804E2"/>
    <w:rsid w:val="00C81842"/>
    <w:rsid w:val="00C8201D"/>
    <w:rsid w:val="00C8225E"/>
    <w:rsid w:val="00C82DF5"/>
    <w:rsid w:val="00C83948"/>
    <w:rsid w:val="00C83FC0"/>
    <w:rsid w:val="00C84351"/>
    <w:rsid w:val="00C84552"/>
    <w:rsid w:val="00C848BA"/>
    <w:rsid w:val="00C84F98"/>
    <w:rsid w:val="00C852CD"/>
    <w:rsid w:val="00C85810"/>
    <w:rsid w:val="00C86A07"/>
    <w:rsid w:val="00C86A70"/>
    <w:rsid w:val="00C87468"/>
    <w:rsid w:val="00C875B6"/>
    <w:rsid w:val="00C8799A"/>
    <w:rsid w:val="00C87FF5"/>
    <w:rsid w:val="00C903B9"/>
    <w:rsid w:val="00C90800"/>
    <w:rsid w:val="00C90877"/>
    <w:rsid w:val="00C91770"/>
    <w:rsid w:val="00C91C46"/>
    <w:rsid w:val="00C91E35"/>
    <w:rsid w:val="00C921B9"/>
    <w:rsid w:val="00C93087"/>
    <w:rsid w:val="00C93165"/>
    <w:rsid w:val="00C93944"/>
    <w:rsid w:val="00C9424C"/>
    <w:rsid w:val="00C94297"/>
    <w:rsid w:val="00C94660"/>
    <w:rsid w:val="00C94796"/>
    <w:rsid w:val="00C94C8D"/>
    <w:rsid w:val="00C9533D"/>
    <w:rsid w:val="00C95411"/>
    <w:rsid w:val="00C955AD"/>
    <w:rsid w:val="00C955D7"/>
    <w:rsid w:val="00C95F4E"/>
    <w:rsid w:val="00C96502"/>
    <w:rsid w:val="00C9688C"/>
    <w:rsid w:val="00C971AB"/>
    <w:rsid w:val="00C97654"/>
    <w:rsid w:val="00C978C8"/>
    <w:rsid w:val="00C97BC4"/>
    <w:rsid w:val="00C97E35"/>
    <w:rsid w:val="00CA043B"/>
    <w:rsid w:val="00CA062B"/>
    <w:rsid w:val="00CA0CFC"/>
    <w:rsid w:val="00CA18CF"/>
    <w:rsid w:val="00CA1C86"/>
    <w:rsid w:val="00CA1CBB"/>
    <w:rsid w:val="00CA1D40"/>
    <w:rsid w:val="00CA2076"/>
    <w:rsid w:val="00CA2E6A"/>
    <w:rsid w:val="00CA301A"/>
    <w:rsid w:val="00CA33FB"/>
    <w:rsid w:val="00CA3632"/>
    <w:rsid w:val="00CA3981"/>
    <w:rsid w:val="00CA4552"/>
    <w:rsid w:val="00CA46A4"/>
    <w:rsid w:val="00CA4B8E"/>
    <w:rsid w:val="00CA4CB1"/>
    <w:rsid w:val="00CA52BC"/>
    <w:rsid w:val="00CA5A78"/>
    <w:rsid w:val="00CA5BD2"/>
    <w:rsid w:val="00CA6039"/>
    <w:rsid w:val="00CA6484"/>
    <w:rsid w:val="00CA68D4"/>
    <w:rsid w:val="00CA7C3B"/>
    <w:rsid w:val="00CB0479"/>
    <w:rsid w:val="00CB0A16"/>
    <w:rsid w:val="00CB0F3D"/>
    <w:rsid w:val="00CB1696"/>
    <w:rsid w:val="00CB1DCD"/>
    <w:rsid w:val="00CB2774"/>
    <w:rsid w:val="00CB285D"/>
    <w:rsid w:val="00CB2A32"/>
    <w:rsid w:val="00CB3468"/>
    <w:rsid w:val="00CB41FA"/>
    <w:rsid w:val="00CB4562"/>
    <w:rsid w:val="00CB47F9"/>
    <w:rsid w:val="00CB4D3C"/>
    <w:rsid w:val="00CB4F91"/>
    <w:rsid w:val="00CB5516"/>
    <w:rsid w:val="00CB5679"/>
    <w:rsid w:val="00CB5713"/>
    <w:rsid w:val="00CB68A2"/>
    <w:rsid w:val="00CB731B"/>
    <w:rsid w:val="00CB74A7"/>
    <w:rsid w:val="00CB7F3B"/>
    <w:rsid w:val="00CC01EB"/>
    <w:rsid w:val="00CC0A7F"/>
    <w:rsid w:val="00CC150E"/>
    <w:rsid w:val="00CC158F"/>
    <w:rsid w:val="00CC1F66"/>
    <w:rsid w:val="00CC25FD"/>
    <w:rsid w:val="00CC2932"/>
    <w:rsid w:val="00CC2CA2"/>
    <w:rsid w:val="00CC2E62"/>
    <w:rsid w:val="00CC2FBC"/>
    <w:rsid w:val="00CC30CE"/>
    <w:rsid w:val="00CC327F"/>
    <w:rsid w:val="00CC3624"/>
    <w:rsid w:val="00CC474A"/>
    <w:rsid w:val="00CC4BE7"/>
    <w:rsid w:val="00CC4C03"/>
    <w:rsid w:val="00CC4C62"/>
    <w:rsid w:val="00CC4D1A"/>
    <w:rsid w:val="00CC4EF2"/>
    <w:rsid w:val="00CC56A1"/>
    <w:rsid w:val="00CC61AA"/>
    <w:rsid w:val="00CC6875"/>
    <w:rsid w:val="00CC71A0"/>
    <w:rsid w:val="00CC75C2"/>
    <w:rsid w:val="00CC778A"/>
    <w:rsid w:val="00CC7F41"/>
    <w:rsid w:val="00CD0246"/>
    <w:rsid w:val="00CD03CF"/>
    <w:rsid w:val="00CD0842"/>
    <w:rsid w:val="00CD157B"/>
    <w:rsid w:val="00CD1B67"/>
    <w:rsid w:val="00CD21FE"/>
    <w:rsid w:val="00CD23D6"/>
    <w:rsid w:val="00CD2656"/>
    <w:rsid w:val="00CD365A"/>
    <w:rsid w:val="00CD3911"/>
    <w:rsid w:val="00CD3912"/>
    <w:rsid w:val="00CD3F18"/>
    <w:rsid w:val="00CD45E3"/>
    <w:rsid w:val="00CD4B8D"/>
    <w:rsid w:val="00CD5618"/>
    <w:rsid w:val="00CD5857"/>
    <w:rsid w:val="00CD5FFD"/>
    <w:rsid w:val="00CD688F"/>
    <w:rsid w:val="00CD6ACE"/>
    <w:rsid w:val="00CD7CCB"/>
    <w:rsid w:val="00CE02E6"/>
    <w:rsid w:val="00CE1043"/>
    <w:rsid w:val="00CE1B0F"/>
    <w:rsid w:val="00CE1F2E"/>
    <w:rsid w:val="00CE1F54"/>
    <w:rsid w:val="00CE31E5"/>
    <w:rsid w:val="00CE344C"/>
    <w:rsid w:val="00CE3564"/>
    <w:rsid w:val="00CE3ADC"/>
    <w:rsid w:val="00CE419A"/>
    <w:rsid w:val="00CE5D82"/>
    <w:rsid w:val="00CE6528"/>
    <w:rsid w:val="00CE6B16"/>
    <w:rsid w:val="00CE6BB0"/>
    <w:rsid w:val="00CE6F27"/>
    <w:rsid w:val="00CE7054"/>
    <w:rsid w:val="00CE76D3"/>
    <w:rsid w:val="00CE79FE"/>
    <w:rsid w:val="00CE7B16"/>
    <w:rsid w:val="00CE7E16"/>
    <w:rsid w:val="00CF010F"/>
    <w:rsid w:val="00CF01A9"/>
    <w:rsid w:val="00CF072B"/>
    <w:rsid w:val="00CF0ADD"/>
    <w:rsid w:val="00CF0AFE"/>
    <w:rsid w:val="00CF0D20"/>
    <w:rsid w:val="00CF1132"/>
    <w:rsid w:val="00CF176A"/>
    <w:rsid w:val="00CF20CC"/>
    <w:rsid w:val="00CF2344"/>
    <w:rsid w:val="00CF28EE"/>
    <w:rsid w:val="00CF2E9D"/>
    <w:rsid w:val="00CF3159"/>
    <w:rsid w:val="00CF3471"/>
    <w:rsid w:val="00CF347A"/>
    <w:rsid w:val="00CF402D"/>
    <w:rsid w:val="00CF431B"/>
    <w:rsid w:val="00CF500C"/>
    <w:rsid w:val="00CF5577"/>
    <w:rsid w:val="00CF62A8"/>
    <w:rsid w:val="00CF67BC"/>
    <w:rsid w:val="00CF6D2B"/>
    <w:rsid w:val="00CF6DF4"/>
    <w:rsid w:val="00CF6EA7"/>
    <w:rsid w:val="00CF6EFA"/>
    <w:rsid w:val="00CF75DB"/>
    <w:rsid w:val="00CF7684"/>
    <w:rsid w:val="00D0024E"/>
    <w:rsid w:val="00D00F0F"/>
    <w:rsid w:val="00D00FC1"/>
    <w:rsid w:val="00D00FC7"/>
    <w:rsid w:val="00D0212E"/>
    <w:rsid w:val="00D02668"/>
    <w:rsid w:val="00D04A80"/>
    <w:rsid w:val="00D04F7B"/>
    <w:rsid w:val="00D050A6"/>
    <w:rsid w:val="00D0512C"/>
    <w:rsid w:val="00D06211"/>
    <w:rsid w:val="00D06E9F"/>
    <w:rsid w:val="00D06FFF"/>
    <w:rsid w:val="00D07B7D"/>
    <w:rsid w:val="00D113E7"/>
    <w:rsid w:val="00D116F0"/>
    <w:rsid w:val="00D119B8"/>
    <w:rsid w:val="00D11B26"/>
    <w:rsid w:val="00D122BD"/>
    <w:rsid w:val="00D12A77"/>
    <w:rsid w:val="00D12E24"/>
    <w:rsid w:val="00D12E4D"/>
    <w:rsid w:val="00D13CD4"/>
    <w:rsid w:val="00D14332"/>
    <w:rsid w:val="00D15178"/>
    <w:rsid w:val="00D1522A"/>
    <w:rsid w:val="00D15901"/>
    <w:rsid w:val="00D15B0C"/>
    <w:rsid w:val="00D167E6"/>
    <w:rsid w:val="00D16F7A"/>
    <w:rsid w:val="00D16F9B"/>
    <w:rsid w:val="00D17457"/>
    <w:rsid w:val="00D17611"/>
    <w:rsid w:val="00D17E36"/>
    <w:rsid w:val="00D20677"/>
    <w:rsid w:val="00D21A5A"/>
    <w:rsid w:val="00D21BA4"/>
    <w:rsid w:val="00D22863"/>
    <w:rsid w:val="00D22A36"/>
    <w:rsid w:val="00D23502"/>
    <w:rsid w:val="00D24778"/>
    <w:rsid w:val="00D25ADF"/>
    <w:rsid w:val="00D25BE6"/>
    <w:rsid w:val="00D25C2E"/>
    <w:rsid w:val="00D25FFA"/>
    <w:rsid w:val="00D264A4"/>
    <w:rsid w:val="00D26C79"/>
    <w:rsid w:val="00D26DF4"/>
    <w:rsid w:val="00D26E87"/>
    <w:rsid w:val="00D27086"/>
    <w:rsid w:val="00D27CDB"/>
    <w:rsid w:val="00D30458"/>
    <w:rsid w:val="00D30B67"/>
    <w:rsid w:val="00D30BE1"/>
    <w:rsid w:val="00D30D2F"/>
    <w:rsid w:val="00D31529"/>
    <w:rsid w:val="00D3190D"/>
    <w:rsid w:val="00D3320D"/>
    <w:rsid w:val="00D3345B"/>
    <w:rsid w:val="00D33974"/>
    <w:rsid w:val="00D340C1"/>
    <w:rsid w:val="00D34219"/>
    <w:rsid w:val="00D346EB"/>
    <w:rsid w:val="00D34895"/>
    <w:rsid w:val="00D350F8"/>
    <w:rsid w:val="00D353B8"/>
    <w:rsid w:val="00D35DEF"/>
    <w:rsid w:val="00D362D1"/>
    <w:rsid w:val="00D36FEC"/>
    <w:rsid w:val="00D3723B"/>
    <w:rsid w:val="00D374CF"/>
    <w:rsid w:val="00D377B1"/>
    <w:rsid w:val="00D37996"/>
    <w:rsid w:val="00D37DF7"/>
    <w:rsid w:val="00D405B2"/>
    <w:rsid w:val="00D4101C"/>
    <w:rsid w:val="00D411AB"/>
    <w:rsid w:val="00D4180D"/>
    <w:rsid w:val="00D41BD7"/>
    <w:rsid w:val="00D41D83"/>
    <w:rsid w:val="00D41E32"/>
    <w:rsid w:val="00D42078"/>
    <w:rsid w:val="00D42726"/>
    <w:rsid w:val="00D42A50"/>
    <w:rsid w:val="00D42CC1"/>
    <w:rsid w:val="00D42F6C"/>
    <w:rsid w:val="00D43A1F"/>
    <w:rsid w:val="00D44755"/>
    <w:rsid w:val="00D44866"/>
    <w:rsid w:val="00D45EDA"/>
    <w:rsid w:val="00D46126"/>
    <w:rsid w:val="00D47048"/>
    <w:rsid w:val="00D474B0"/>
    <w:rsid w:val="00D47580"/>
    <w:rsid w:val="00D508A2"/>
    <w:rsid w:val="00D50DFF"/>
    <w:rsid w:val="00D512A4"/>
    <w:rsid w:val="00D5138A"/>
    <w:rsid w:val="00D51A7A"/>
    <w:rsid w:val="00D521C2"/>
    <w:rsid w:val="00D53401"/>
    <w:rsid w:val="00D5370C"/>
    <w:rsid w:val="00D53A72"/>
    <w:rsid w:val="00D54213"/>
    <w:rsid w:val="00D54F96"/>
    <w:rsid w:val="00D5509A"/>
    <w:rsid w:val="00D56D7F"/>
    <w:rsid w:val="00D57027"/>
    <w:rsid w:val="00D570F3"/>
    <w:rsid w:val="00D57379"/>
    <w:rsid w:val="00D578DF"/>
    <w:rsid w:val="00D60147"/>
    <w:rsid w:val="00D6064B"/>
    <w:rsid w:val="00D608CE"/>
    <w:rsid w:val="00D609B2"/>
    <w:rsid w:val="00D609BF"/>
    <w:rsid w:val="00D60C25"/>
    <w:rsid w:val="00D60DEF"/>
    <w:rsid w:val="00D61D9D"/>
    <w:rsid w:val="00D62119"/>
    <w:rsid w:val="00D6217D"/>
    <w:rsid w:val="00D6231B"/>
    <w:rsid w:val="00D62DFA"/>
    <w:rsid w:val="00D63ACC"/>
    <w:rsid w:val="00D640F3"/>
    <w:rsid w:val="00D65E2D"/>
    <w:rsid w:val="00D66949"/>
    <w:rsid w:val="00D67A60"/>
    <w:rsid w:val="00D70016"/>
    <w:rsid w:val="00D70178"/>
    <w:rsid w:val="00D701D4"/>
    <w:rsid w:val="00D703F6"/>
    <w:rsid w:val="00D7100B"/>
    <w:rsid w:val="00D71336"/>
    <w:rsid w:val="00D71461"/>
    <w:rsid w:val="00D71471"/>
    <w:rsid w:val="00D714AC"/>
    <w:rsid w:val="00D71C56"/>
    <w:rsid w:val="00D7211E"/>
    <w:rsid w:val="00D72859"/>
    <w:rsid w:val="00D72BCB"/>
    <w:rsid w:val="00D72C2A"/>
    <w:rsid w:val="00D73826"/>
    <w:rsid w:val="00D73AC8"/>
    <w:rsid w:val="00D73C72"/>
    <w:rsid w:val="00D73DDB"/>
    <w:rsid w:val="00D7519D"/>
    <w:rsid w:val="00D75281"/>
    <w:rsid w:val="00D75B25"/>
    <w:rsid w:val="00D7657C"/>
    <w:rsid w:val="00D76BAD"/>
    <w:rsid w:val="00D76E8B"/>
    <w:rsid w:val="00D76F16"/>
    <w:rsid w:val="00D7706C"/>
    <w:rsid w:val="00D77433"/>
    <w:rsid w:val="00D80A82"/>
    <w:rsid w:val="00D80F0E"/>
    <w:rsid w:val="00D810BB"/>
    <w:rsid w:val="00D814EC"/>
    <w:rsid w:val="00D81801"/>
    <w:rsid w:val="00D8205D"/>
    <w:rsid w:val="00D825C5"/>
    <w:rsid w:val="00D82A69"/>
    <w:rsid w:val="00D82E60"/>
    <w:rsid w:val="00D82FCF"/>
    <w:rsid w:val="00D844C1"/>
    <w:rsid w:val="00D846FB"/>
    <w:rsid w:val="00D84B97"/>
    <w:rsid w:val="00D84E58"/>
    <w:rsid w:val="00D84E93"/>
    <w:rsid w:val="00D85673"/>
    <w:rsid w:val="00D8567A"/>
    <w:rsid w:val="00D86512"/>
    <w:rsid w:val="00D86695"/>
    <w:rsid w:val="00D867A8"/>
    <w:rsid w:val="00D86A06"/>
    <w:rsid w:val="00D86ABB"/>
    <w:rsid w:val="00D86AD8"/>
    <w:rsid w:val="00D87080"/>
    <w:rsid w:val="00D87115"/>
    <w:rsid w:val="00D879C1"/>
    <w:rsid w:val="00D9051D"/>
    <w:rsid w:val="00D90A77"/>
    <w:rsid w:val="00D90BA1"/>
    <w:rsid w:val="00D91893"/>
    <w:rsid w:val="00D91911"/>
    <w:rsid w:val="00D91B8A"/>
    <w:rsid w:val="00D9376B"/>
    <w:rsid w:val="00D93E53"/>
    <w:rsid w:val="00D941BA"/>
    <w:rsid w:val="00D9449B"/>
    <w:rsid w:val="00D94A33"/>
    <w:rsid w:val="00D95349"/>
    <w:rsid w:val="00D967F6"/>
    <w:rsid w:val="00D97CB3"/>
    <w:rsid w:val="00DA018F"/>
    <w:rsid w:val="00DA037D"/>
    <w:rsid w:val="00DA0ADB"/>
    <w:rsid w:val="00DA182E"/>
    <w:rsid w:val="00DA1E23"/>
    <w:rsid w:val="00DA32AF"/>
    <w:rsid w:val="00DA33EF"/>
    <w:rsid w:val="00DA35AD"/>
    <w:rsid w:val="00DA3EAD"/>
    <w:rsid w:val="00DA3EE9"/>
    <w:rsid w:val="00DA4370"/>
    <w:rsid w:val="00DA477A"/>
    <w:rsid w:val="00DA4973"/>
    <w:rsid w:val="00DA5172"/>
    <w:rsid w:val="00DA5259"/>
    <w:rsid w:val="00DA545B"/>
    <w:rsid w:val="00DA5A10"/>
    <w:rsid w:val="00DA5D6A"/>
    <w:rsid w:val="00DA67B4"/>
    <w:rsid w:val="00DA6B61"/>
    <w:rsid w:val="00DA6CF4"/>
    <w:rsid w:val="00DA70E8"/>
    <w:rsid w:val="00DA73AF"/>
    <w:rsid w:val="00DA7CFE"/>
    <w:rsid w:val="00DB0056"/>
    <w:rsid w:val="00DB016D"/>
    <w:rsid w:val="00DB0C10"/>
    <w:rsid w:val="00DB0C40"/>
    <w:rsid w:val="00DB0DD9"/>
    <w:rsid w:val="00DB1023"/>
    <w:rsid w:val="00DB1950"/>
    <w:rsid w:val="00DB2032"/>
    <w:rsid w:val="00DB2A7D"/>
    <w:rsid w:val="00DB30F4"/>
    <w:rsid w:val="00DB39E2"/>
    <w:rsid w:val="00DB3A12"/>
    <w:rsid w:val="00DB3D95"/>
    <w:rsid w:val="00DB3E37"/>
    <w:rsid w:val="00DB3EE0"/>
    <w:rsid w:val="00DB49CD"/>
    <w:rsid w:val="00DB4D2C"/>
    <w:rsid w:val="00DB4E7F"/>
    <w:rsid w:val="00DB4FAD"/>
    <w:rsid w:val="00DB59FC"/>
    <w:rsid w:val="00DB5AB4"/>
    <w:rsid w:val="00DB6E07"/>
    <w:rsid w:val="00DB73D7"/>
    <w:rsid w:val="00DB7541"/>
    <w:rsid w:val="00DB7D54"/>
    <w:rsid w:val="00DB7ED2"/>
    <w:rsid w:val="00DC0D2B"/>
    <w:rsid w:val="00DC0E44"/>
    <w:rsid w:val="00DC17AE"/>
    <w:rsid w:val="00DC1926"/>
    <w:rsid w:val="00DC1C01"/>
    <w:rsid w:val="00DC1E36"/>
    <w:rsid w:val="00DC2670"/>
    <w:rsid w:val="00DC2886"/>
    <w:rsid w:val="00DC2A62"/>
    <w:rsid w:val="00DC2C50"/>
    <w:rsid w:val="00DC30EE"/>
    <w:rsid w:val="00DC390F"/>
    <w:rsid w:val="00DC3A85"/>
    <w:rsid w:val="00DC3E38"/>
    <w:rsid w:val="00DC46CB"/>
    <w:rsid w:val="00DC5CE2"/>
    <w:rsid w:val="00DC5DB6"/>
    <w:rsid w:val="00DC6BB2"/>
    <w:rsid w:val="00DC7552"/>
    <w:rsid w:val="00DC7624"/>
    <w:rsid w:val="00DC7C54"/>
    <w:rsid w:val="00DC7D21"/>
    <w:rsid w:val="00DD0024"/>
    <w:rsid w:val="00DD0241"/>
    <w:rsid w:val="00DD0E81"/>
    <w:rsid w:val="00DD2301"/>
    <w:rsid w:val="00DD2520"/>
    <w:rsid w:val="00DD28FB"/>
    <w:rsid w:val="00DD30CB"/>
    <w:rsid w:val="00DD3791"/>
    <w:rsid w:val="00DD3A1E"/>
    <w:rsid w:val="00DD4752"/>
    <w:rsid w:val="00DD488F"/>
    <w:rsid w:val="00DD4D46"/>
    <w:rsid w:val="00DD4DAF"/>
    <w:rsid w:val="00DD56E2"/>
    <w:rsid w:val="00DD5948"/>
    <w:rsid w:val="00DD6294"/>
    <w:rsid w:val="00DD67E5"/>
    <w:rsid w:val="00DD6A57"/>
    <w:rsid w:val="00DD6DE4"/>
    <w:rsid w:val="00DD7848"/>
    <w:rsid w:val="00DD7EAF"/>
    <w:rsid w:val="00DE0DAC"/>
    <w:rsid w:val="00DE0FBE"/>
    <w:rsid w:val="00DE1B18"/>
    <w:rsid w:val="00DE1D5F"/>
    <w:rsid w:val="00DE20F1"/>
    <w:rsid w:val="00DE21F5"/>
    <w:rsid w:val="00DE2445"/>
    <w:rsid w:val="00DE2792"/>
    <w:rsid w:val="00DE2EB4"/>
    <w:rsid w:val="00DE34E7"/>
    <w:rsid w:val="00DE357C"/>
    <w:rsid w:val="00DE3650"/>
    <w:rsid w:val="00DE37AE"/>
    <w:rsid w:val="00DE38E9"/>
    <w:rsid w:val="00DE3A21"/>
    <w:rsid w:val="00DE3CCD"/>
    <w:rsid w:val="00DE3CE5"/>
    <w:rsid w:val="00DE4063"/>
    <w:rsid w:val="00DE472C"/>
    <w:rsid w:val="00DE5E6C"/>
    <w:rsid w:val="00DE6425"/>
    <w:rsid w:val="00DE6EB9"/>
    <w:rsid w:val="00DE7B6E"/>
    <w:rsid w:val="00DF0532"/>
    <w:rsid w:val="00DF074F"/>
    <w:rsid w:val="00DF0B4D"/>
    <w:rsid w:val="00DF12B3"/>
    <w:rsid w:val="00DF1783"/>
    <w:rsid w:val="00DF1842"/>
    <w:rsid w:val="00DF1A16"/>
    <w:rsid w:val="00DF1C08"/>
    <w:rsid w:val="00DF21F4"/>
    <w:rsid w:val="00DF2583"/>
    <w:rsid w:val="00DF26B1"/>
    <w:rsid w:val="00DF2CE5"/>
    <w:rsid w:val="00DF2E7F"/>
    <w:rsid w:val="00DF3158"/>
    <w:rsid w:val="00DF3219"/>
    <w:rsid w:val="00DF3DA5"/>
    <w:rsid w:val="00DF4435"/>
    <w:rsid w:val="00DF467D"/>
    <w:rsid w:val="00DF47F8"/>
    <w:rsid w:val="00DF4FB9"/>
    <w:rsid w:val="00DF6037"/>
    <w:rsid w:val="00DF60F3"/>
    <w:rsid w:val="00DF7942"/>
    <w:rsid w:val="00DF7C09"/>
    <w:rsid w:val="00E001D0"/>
    <w:rsid w:val="00E00419"/>
    <w:rsid w:val="00E00569"/>
    <w:rsid w:val="00E0064F"/>
    <w:rsid w:val="00E00737"/>
    <w:rsid w:val="00E0085F"/>
    <w:rsid w:val="00E00A9C"/>
    <w:rsid w:val="00E00EF7"/>
    <w:rsid w:val="00E01412"/>
    <w:rsid w:val="00E014CA"/>
    <w:rsid w:val="00E01502"/>
    <w:rsid w:val="00E01CA7"/>
    <w:rsid w:val="00E02E95"/>
    <w:rsid w:val="00E033BA"/>
    <w:rsid w:val="00E03692"/>
    <w:rsid w:val="00E036E5"/>
    <w:rsid w:val="00E0382F"/>
    <w:rsid w:val="00E03980"/>
    <w:rsid w:val="00E03D17"/>
    <w:rsid w:val="00E041EC"/>
    <w:rsid w:val="00E04674"/>
    <w:rsid w:val="00E047AD"/>
    <w:rsid w:val="00E050F0"/>
    <w:rsid w:val="00E058EE"/>
    <w:rsid w:val="00E05FC9"/>
    <w:rsid w:val="00E06676"/>
    <w:rsid w:val="00E06836"/>
    <w:rsid w:val="00E06840"/>
    <w:rsid w:val="00E06A0D"/>
    <w:rsid w:val="00E075DE"/>
    <w:rsid w:val="00E07AA3"/>
    <w:rsid w:val="00E07AB5"/>
    <w:rsid w:val="00E11DB0"/>
    <w:rsid w:val="00E1213E"/>
    <w:rsid w:val="00E12CBB"/>
    <w:rsid w:val="00E12D6C"/>
    <w:rsid w:val="00E12EDF"/>
    <w:rsid w:val="00E132F3"/>
    <w:rsid w:val="00E13E81"/>
    <w:rsid w:val="00E14268"/>
    <w:rsid w:val="00E1448C"/>
    <w:rsid w:val="00E14B7B"/>
    <w:rsid w:val="00E14D04"/>
    <w:rsid w:val="00E1520B"/>
    <w:rsid w:val="00E15B3A"/>
    <w:rsid w:val="00E15B76"/>
    <w:rsid w:val="00E16380"/>
    <w:rsid w:val="00E16B28"/>
    <w:rsid w:val="00E16D2F"/>
    <w:rsid w:val="00E17206"/>
    <w:rsid w:val="00E1720E"/>
    <w:rsid w:val="00E17B40"/>
    <w:rsid w:val="00E17D6E"/>
    <w:rsid w:val="00E17F71"/>
    <w:rsid w:val="00E21224"/>
    <w:rsid w:val="00E22E87"/>
    <w:rsid w:val="00E2360B"/>
    <w:rsid w:val="00E23C52"/>
    <w:rsid w:val="00E23C67"/>
    <w:rsid w:val="00E23CEF"/>
    <w:rsid w:val="00E25014"/>
    <w:rsid w:val="00E25696"/>
    <w:rsid w:val="00E25709"/>
    <w:rsid w:val="00E2631F"/>
    <w:rsid w:val="00E265C0"/>
    <w:rsid w:val="00E26A6B"/>
    <w:rsid w:val="00E27665"/>
    <w:rsid w:val="00E278AC"/>
    <w:rsid w:val="00E27BEE"/>
    <w:rsid w:val="00E3052B"/>
    <w:rsid w:val="00E30729"/>
    <w:rsid w:val="00E30D5D"/>
    <w:rsid w:val="00E30DCA"/>
    <w:rsid w:val="00E31710"/>
    <w:rsid w:val="00E32033"/>
    <w:rsid w:val="00E32188"/>
    <w:rsid w:val="00E328D8"/>
    <w:rsid w:val="00E32CE2"/>
    <w:rsid w:val="00E32D37"/>
    <w:rsid w:val="00E33A4B"/>
    <w:rsid w:val="00E33B1A"/>
    <w:rsid w:val="00E33C12"/>
    <w:rsid w:val="00E33F65"/>
    <w:rsid w:val="00E34142"/>
    <w:rsid w:val="00E3495E"/>
    <w:rsid w:val="00E3737C"/>
    <w:rsid w:val="00E37667"/>
    <w:rsid w:val="00E406DA"/>
    <w:rsid w:val="00E40850"/>
    <w:rsid w:val="00E4085B"/>
    <w:rsid w:val="00E40ADA"/>
    <w:rsid w:val="00E415FC"/>
    <w:rsid w:val="00E4170E"/>
    <w:rsid w:val="00E41943"/>
    <w:rsid w:val="00E4199C"/>
    <w:rsid w:val="00E4225A"/>
    <w:rsid w:val="00E430B6"/>
    <w:rsid w:val="00E43398"/>
    <w:rsid w:val="00E43FB8"/>
    <w:rsid w:val="00E44214"/>
    <w:rsid w:val="00E44A83"/>
    <w:rsid w:val="00E44BFF"/>
    <w:rsid w:val="00E44C59"/>
    <w:rsid w:val="00E44E7C"/>
    <w:rsid w:val="00E44E8D"/>
    <w:rsid w:val="00E45377"/>
    <w:rsid w:val="00E4549D"/>
    <w:rsid w:val="00E45BF2"/>
    <w:rsid w:val="00E45DEA"/>
    <w:rsid w:val="00E472A3"/>
    <w:rsid w:val="00E47684"/>
    <w:rsid w:val="00E47D29"/>
    <w:rsid w:val="00E47F9B"/>
    <w:rsid w:val="00E50C4C"/>
    <w:rsid w:val="00E50EA9"/>
    <w:rsid w:val="00E51829"/>
    <w:rsid w:val="00E51E48"/>
    <w:rsid w:val="00E5324B"/>
    <w:rsid w:val="00E538FD"/>
    <w:rsid w:val="00E54291"/>
    <w:rsid w:val="00E5459C"/>
    <w:rsid w:val="00E549C2"/>
    <w:rsid w:val="00E55160"/>
    <w:rsid w:val="00E557B5"/>
    <w:rsid w:val="00E56BD8"/>
    <w:rsid w:val="00E56F3C"/>
    <w:rsid w:val="00E57B6A"/>
    <w:rsid w:val="00E6036F"/>
    <w:rsid w:val="00E607D4"/>
    <w:rsid w:val="00E60952"/>
    <w:rsid w:val="00E60D85"/>
    <w:rsid w:val="00E61E23"/>
    <w:rsid w:val="00E620A6"/>
    <w:rsid w:val="00E6210D"/>
    <w:rsid w:val="00E62171"/>
    <w:rsid w:val="00E62768"/>
    <w:rsid w:val="00E636D1"/>
    <w:rsid w:val="00E63F38"/>
    <w:rsid w:val="00E6462C"/>
    <w:rsid w:val="00E64656"/>
    <w:rsid w:val="00E6499A"/>
    <w:rsid w:val="00E652FF"/>
    <w:rsid w:val="00E65BCA"/>
    <w:rsid w:val="00E66281"/>
    <w:rsid w:val="00E66365"/>
    <w:rsid w:val="00E669D5"/>
    <w:rsid w:val="00E67497"/>
    <w:rsid w:val="00E676F9"/>
    <w:rsid w:val="00E714F7"/>
    <w:rsid w:val="00E71702"/>
    <w:rsid w:val="00E719D3"/>
    <w:rsid w:val="00E720FD"/>
    <w:rsid w:val="00E720FE"/>
    <w:rsid w:val="00E72A86"/>
    <w:rsid w:val="00E72C29"/>
    <w:rsid w:val="00E73583"/>
    <w:rsid w:val="00E73BE1"/>
    <w:rsid w:val="00E74EE7"/>
    <w:rsid w:val="00E758E0"/>
    <w:rsid w:val="00E76052"/>
    <w:rsid w:val="00E76782"/>
    <w:rsid w:val="00E76956"/>
    <w:rsid w:val="00E77030"/>
    <w:rsid w:val="00E779CB"/>
    <w:rsid w:val="00E77C4F"/>
    <w:rsid w:val="00E80B80"/>
    <w:rsid w:val="00E814BC"/>
    <w:rsid w:val="00E81603"/>
    <w:rsid w:val="00E81A4E"/>
    <w:rsid w:val="00E81FCA"/>
    <w:rsid w:val="00E83CFF"/>
    <w:rsid w:val="00E83D1B"/>
    <w:rsid w:val="00E84AB4"/>
    <w:rsid w:val="00E84B48"/>
    <w:rsid w:val="00E84EBF"/>
    <w:rsid w:val="00E8590A"/>
    <w:rsid w:val="00E85F07"/>
    <w:rsid w:val="00E85F38"/>
    <w:rsid w:val="00E85FC0"/>
    <w:rsid w:val="00E861A8"/>
    <w:rsid w:val="00E86ED2"/>
    <w:rsid w:val="00E87629"/>
    <w:rsid w:val="00E87846"/>
    <w:rsid w:val="00E87853"/>
    <w:rsid w:val="00E87A66"/>
    <w:rsid w:val="00E90346"/>
    <w:rsid w:val="00E90402"/>
    <w:rsid w:val="00E90423"/>
    <w:rsid w:val="00E9047F"/>
    <w:rsid w:val="00E90630"/>
    <w:rsid w:val="00E912CC"/>
    <w:rsid w:val="00E91621"/>
    <w:rsid w:val="00E91C47"/>
    <w:rsid w:val="00E91D47"/>
    <w:rsid w:val="00E92935"/>
    <w:rsid w:val="00E9342F"/>
    <w:rsid w:val="00E935D9"/>
    <w:rsid w:val="00E949D3"/>
    <w:rsid w:val="00E96473"/>
    <w:rsid w:val="00E9686D"/>
    <w:rsid w:val="00E97928"/>
    <w:rsid w:val="00E97A5E"/>
    <w:rsid w:val="00EA04A2"/>
    <w:rsid w:val="00EA0BD4"/>
    <w:rsid w:val="00EA0D57"/>
    <w:rsid w:val="00EA0E45"/>
    <w:rsid w:val="00EA1848"/>
    <w:rsid w:val="00EA1EAD"/>
    <w:rsid w:val="00EA205B"/>
    <w:rsid w:val="00EA3D6B"/>
    <w:rsid w:val="00EA45CC"/>
    <w:rsid w:val="00EA4907"/>
    <w:rsid w:val="00EA4974"/>
    <w:rsid w:val="00EA4A2E"/>
    <w:rsid w:val="00EA4E69"/>
    <w:rsid w:val="00EA5618"/>
    <w:rsid w:val="00EA5645"/>
    <w:rsid w:val="00EA59A0"/>
    <w:rsid w:val="00EA6303"/>
    <w:rsid w:val="00EA6872"/>
    <w:rsid w:val="00EA697A"/>
    <w:rsid w:val="00EA6B90"/>
    <w:rsid w:val="00EA6B93"/>
    <w:rsid w:val="00EA6EA1"/>
    <w:rsid w:val="00EA6ED6"/>
    <w:rsid w:val="00EA714F"/>
    <w:rsid w:val="00EA7A0F"/>
    <w:rsid w:val="00EB04B5"/>
    <w:rsid w:val="00EB09CB"/>
    <w:rsid w:val="00EB1073"/>
    <w:rsid w:val="00EB199B"/>
    <w:rsid w:val="00EB1D24"/>
    <w:rsid w:val="00EB1DFC"/>
    <w:rsid w:val="00EB210B"/>
    <w:rsid w:val="00EB269D"/>
    <w:rsid w:val="00EB2979"/>
    <w:rsid w:val="00EB39F9"/>
    <w:rsid w:val="00EB3BCE"/>
    <w:rsid w:val="00EB3CC7"/>
    <w:rsid w:val="00EB47E5"/>
    <w:rsid w:val="00EB5877"/>
    <w:rsid w:val="00EB5CAD"/>
    <w:rsid w:val="00EB5CE3"/>
    <w:rsid w:val="00EB5D52"/>
    <w:rsid w:val="00EB6195"/>
    <w:rsid w:val="00EB621E"/>
    <w:rsid w:val="00EB65A1"/>
    <w:rsid w:val="00EB6633"/>
    <w:rsid w:val="00EB684B"/>
    <w:rsid w:val="00EB7584"/>
    <w:rsid w:val="00EB7939"/>
    <w:rsid w:val="00EB7C89"/>
    <w:rsid w:val="00EC00FA"/>
    <w:rsid w:val="00EC0683"/>
    <w:rsid w:val="00EC0698"/>
    <w:rsid w:val="00EC0BF9"/>
    <w:rsid w:val="00EC0DD2"/>
    <w:rsid w:val="00EC0E14"/>
    <w:rsid w:val="00EC0E73"/>
    <w:rsid w:val="00EC13D5"/>
    <w:rsid w:val="00EC1543"/>
    <w:rsid w:val="00EC1BC1"/>
    <w:rsid w:val="00EC23B5"/>
    <w:rsid w:val="00EC25EB"/>
    <w:rsid w:val="00EC2961"/>
    <w:rsid w:val="00EC2C2F"/>
    <w:rsid w:val="00EC2CF2"/>
    <w:rsid w:val="00EC2D88"/>
    <w:rsid w:val="00EC2E03"/>
    <w:rsid w:val="00EC3159"/>
    <w:rsid w:val="00EC323A"/>
    <w:rsid w:val="00EC34E3"/>
    <w:rsid w:val="00EC3A7F"/>
    <w:rsid w:val="00EC3B32"/>
    <w:rsid w:val="00EC3D4A"/>
    <w:rsid w:val="00EC4820"/>
    <w:rsid w:val="00EC5DD1"/>
    <w:rsid w:val="00EC5E9D"/>
    <w:rsid w:val="00EC6ADB"/>
    <w:rsid w:val="00EC6C74"/>
    <w:rsid w:val="00EC70DF"/>
    <w:rsid w:val="00EC70F7"/>
    <w:rsid w:val="00EC7EB7"/>
    <w:rsid w:val="00ED053F"/>
    <w:rsid w:val="00ED1071"/>
    <w:rsid w:val="00ED1A2D"/>
    <w:rsid w:val="00ED241C"/>
    <w:rsid w:val="00ED246C"/>
    <w:rsid w:val="00ED28D4"/>
    <w:rsid w:val="00ED291F"/>
    <w:rsid w:val="00ED2936"/>
    <w:rsid w:val="00ED2F2E"/>
    <w:rsid w:val="00ED35C0"/>
    <w:rsid w:val="00ED3A50"/>
    <w:rsid w:val="00ED46D7"/>
    <w:rsid w:val="00ED4A0D"/>
    <w:rsid w:val="00ED542F"/>
    <w:rsid w:val="00ED5977"/>
    <w:rsid w:val="00ED6A8D"/>
    <w:rsid w:val="00ED6B2E"/>
    <w:rsid w:val="00ED6F52"/>
    <w:rsid w:val="00ED710B"/>
    <w:rsid w:val="00ED7133"/>
    <w:rsid w:val="00EE11F8"/>
    <w:rsid w:val="00EE1486"/>
    <w:rsid w:val="00EE27E2"/>
    <w:rsid w:val="00EE2819"/>
    <w:rsid w:val="00EE2EC4"/>
    <w:rsid w:val="00EE38B4"/>
    <w:rsid w:val="00EE392A"/>
    <w:rsid w:val="00EE3F23"/>
    <w:rsid w:val="00EE4383"/>
    <w:rsid w:val="00EE59ED"/>
    <w:rsid w:val="00EE6168"/>
    <w:rsid w:val="00EE6853"/>
    <w:rsid w:val="00EE6C9F"/>
    <w:rsid w:val="00EE7E5F"/>
    <w:rsid w:val="00EF04B9"/>
    <w:rsid w:val="00EF067D"/>
    <w:rsid w:val="00EF102C"/>
    <w:rsid w:val="00EF105D"/>
    <w:rsid w:val="00EF155A"/>
    <w:rsid w:val="00EF176F"/>
    <w:rsid w:val="00EF1978"/>
    <w:rsid w:val="00EF24F5"/>
    <w:rsid w:val="00EF2565"/>
    <w:rsid w:val="00EF27D0"/>
    <w:rsid w:val="00EF28B1"/>
    <w:rsid w:val="00EF2C82"/>
    <w:rsid w:val="00EF2DE8"/>
    <w:rsid w:val="00EF32F6"/>
    <w:rsid w:val="00EF34F8"/>
    <w:rsid w:val="00EF4580"/>
    <w:rsid w:val="00EF539F"/>
    <w:rsid w:val="00EF5632"/>
    <w:rsid w:val="00EF662C"/>
    <w:rsid w:val="00EF6928"/>
    <w:rsid w:val="00EF6E11"/>
    <w:rsid w:val="00EF6E56"/>
    <w:rsid w:val="00EF75DC"/>
    <w:rsid w:val="00F0124D"/>
    <w:rsid w:val="00F0129A"/>
    <w:rsid w:val="00F016E4"/>
    <w:rsid w:val="00F019E4"/>
    <w:rsid w:val="00F03A7D"/>
    <w:rsid w:val="00F03C06"/>
    <w:rsid w:val="00F04097"/>
    <w:rsid w:val="00F045E2"/>
    <w:rsid w:val="00F04724"/>
    <w:rsid w:val="00F05409"/>
    <w:rsid w:val="00F05F94"/>
    <w:rsid w:val="00F063EA"/>
    <w:rsid w:val="00F0689B"/>
    <w:rsid w:val="00F06A9B"/>
    <w:rsid w:val="00F06E52"/>
    <w:rsid w:val="00F06E7C"/>
    <w:rsid w:val="00F06F62"/>
    <w:rsid w:val="00F078FD"/>
    <w:rsid w:val="00F079EC"/>
    <w:rsid w:val="00F07EC3"/>
    <w:rsid w:val="00F100E0"/>
    <w:rsid w:val="00F10625"/>
    <w:rsid w:val="00F1079D"/>
    <w:rsid w:val="00F10F97"/>
    <w:rsid w:val="00F11209"/>
    <w:rsid w:val="00F1134A"/>
    <w:rsid w:val="00F11A83"/>
    <w:rsid w:val="00F11C39"/>
    <w:rsid w:val="00F11CEB"/>
    <w:rsid w:val="00F12388"/>
    <w:rsid w:val="00F1248F"/>
    <w:rsid w:val="00F1264C"/>
    <w:rsid w:val="00F130E7"/>
    <w:rsid w:val="00F13573"/>
    <w:rsid w:val="00F13E9C"/>
    <w:rsid w:val="00F14673"/>
    <w:rsid w:val="00F1469A"/>
    <w:rsid w:val="00F1480E"/>
    <w:rsid w:val="00F149A3"/>
    <w:rsid w:val="00F1525F"/>
    <w:rsid w:val="00F15443"/>
    <w:rsid w:val="00F15BD1"/>
    <w:rsid w:val="00F1677E"/>
    <w:rsid w:val="00F16802"/>
    <w:rsid w:val="00F16E20"/>
    <w:rsid w:val="00F170D1"/>
    <w:rsid w:val="00F1767B"/>
    <w:rsid w:val="00F20E6E"/>
    <w:rsid w:val="00F20F9C"/>
    <w:rsid w:val="00F211C1"/>
    <w:rsid w:val="00F21AEF"/>
    <w:rsid w:val="00F21EEB"/>
    <w:rsid w:val="00F22157"/>
    <w:rsid w:val="00F229C9"/>
    <w:rsid w:val="00F23077"/>
    <w:rsid w:val="00F234F2"/>
    <w:rsid w:val="00F2578C"/>
    <w:rsid w:val="00F25F15"/>
    <w:rsid w:val="00F26758"/>
    <w:rsid w:val="00F26877"/>
    <w:rsid w:val="00F2691D"/>
    <w:rsid w:val="00F26B08"/>
    <w:rsid w:val="00F27950"/>
    <w:rsid w:val="00F27C7B"/>
    <w:rsid w:val="00F30562"/>
    <w:rsid w:val="00F30CB3"/>
    <w:rsid w:val="00F3163A"/>
    <w:rsid w:val="00F31A97"/>
    <w:rsid w:val="00F320EB"/>
    <w:rsid w:val="00F32E30"/>
    <w:rsid w:val="00F3344A"/>
    <w:rsid w:val="00F3372C"/>
    <w:rsid w:val="00F33FEC"/>
    <w:rsid w:val="00F3447C"/>
    <w:rsid w:val="00F35519"/>
    <w:rsid w:val="00F35842"/>
    <w:rsid w:val="00F36501"/>
    <w:rsid w:val="00F36694"/>
    <w:rsid w:val="00F36CD4"/>
    <w:rsid w:val="00F37033"/>
    <w:rsid w:val="00F373F8"/>
    <w:rsid w:val="00F3767D"/>
    <w:rsid w:val="00F378E0"/>
    <w:rsid w:val="00F4093E"/>
    <w:rsid w:val="00F40970"/>
    <w:rsid w:val="00F40CB9"/>
    <w:rsid w:val="00F40CE4"/>
    <w:rsid w:val="00F40EC8"/>
    <w:rsid w:val="00F4170C"/>
    <w:rsid w:val="00F41879"/>
    <w:rsid w:val="00F41CFF"/>
    <w:rsid w:val="00F4243B"/>
    <w:rsid w:val="00F42646"/>
    <w:rsid w:val="00F42EA6"/>
    <w:rsid w:val="00F43598"/>
    <w:rsid w:val="00F43A0D"/>
    <w:rsid w:val="00F44755"/>
    <w:rsid w:val="00F46613"/>
    <w:rsid w:val="00F4667C"/>
    <w:rsid w:val="00F46963"/>
    <w:rsid w:val="00F46D0D"/>
    <w:rsid w:val="00F47047"/>
    <w:rsid w:val="00F4798F"/>
    <w:rsid w:val="00F47D8C"/>
    <w:rsid w:val="00F50392"/>
    <w:rsid w:val="00F503C5"/>
    <w:rsid w:val="00F50828"/>
    <w:rsid w:val="00F50AA7"/>
    <w:rsid w:val="00F53002"/>
    <w:rsid w:val="00F531AB"/>
    <w:rsid w:val="00F5331C"/>
    <w:rsid w:val="00F533B5"/>
    <w:rsid w:val="00F539C7"/>
    <w:rsid w:val="00F5410C"/>
    <w:rsid w:val="00F54455"/>
    <w:rsid w:val="00F54714"/>
    <w:rsid w:val="00F54865"/>
    <w:rsid w:val="00F54BA2"/>
    <w:rsid w:val="00F558D4"/>
    <w:rsid w:val="00F55913"/>
    <w:rsid w:val="00F55FFC"/>
    <w:rsid w:val="00F56709"/>
    <w:rsid w:val="00F56DAD"/>
    <w:rsid w:val="00F56F60"/>
    <w:rsid w:val="00F577C6"/>
    <w:rsid w:val="00F57800"/>
    <w:rsid w:val="00F578F4"/>
    <w:rsid w:val="00F57A73"/>
    <w:rsid w:val="00F603F5"/>
    <w:rsid w:val="00F6185D"/>
    <w:rsid w:val="00F62238"/>
    <w:rsid w:val="00F62391"/>
    <w:rsid w:val="00F62596"/>
    <w:rsid w:val="00F62A2D"/>
    <w:rsid w:val="00F63658"/>
    <w:rsid w:val="00F63A0E"/>
    <w:rsid w:val="00F63E05"/>
    <w:rsid w:val="00F642C3"/>
    <w:rsid w:val="00F642E8"/>
    <w:rsid w:val="00F64B72"/>
    <w:rsid w:val="00F64FC3"/>
    <w:rsid w:val="00F655FC"/>
    <w:rsid w:val="00F65A96"/>
    <w:rsid w:val="00F65B4B"/>
    <w:rsid w:val="00F66224"/>
    <w:rsid w:val="00F669B5"/>
    <w:rsid w:val="00F66E54"/>
    <w:rsid w:val="00F66F43"/>
    <w:rsid w:val="00F70042"/>
    <w:rsid w:val="00F70CFC"/>
    <w:rsid w:val="00F7113A"/>
    <w:rsid w:val="00F7132A"/>
    <w:rsid w:val="00F721EA"/>
    <w:rsid w:val="00F726C7"/>
    <w:rsid w:val="00F72B0E"/>
    <w:rsid w:val="00F72BF8"/>
    <w:rsid w:val="00F72D40"/>
    <w:rsid w:val="00F72F42"/>
    <w:rsid w:val="00F73016"/>
    <w:rsid w:val="00F731D2"/>
    <w:rsid w:val="00F7371F"/>
    <w:rsid w:val="00F73A5D"/>
    <w:rsid w:val="00F73C9D"/>
    <w:rsid w:val="00F73E94"/>
    <w:rsid w:val="00F744F3"/>
    <w:rsid w:val="00F74FA0"/>
    <w:rsid w:val="00F75320"/>
    <w:rsid w:val="00F75913"/>
    <w:rsid w:val="00F76222"/>
    <w:rsid w:val="00F76D63"/>
    <w:rsid w:val="00F77748"/>
    <w:rsid w:val="00F77E2A"/>
    <w:rsid w:val="00F8050A"/>
    <w:rsid w:val="00F80C8A"/>
    <w:rsid w:val="00F81169"/>
    <w:rsid w:val="00F82251"/>
    <w:rsid w:val="00F82462"/>
    <w:rsid w:val="00F83339"/>
    <w:rsid w:val="00F83355"/>
    <w:rsid w:val="00F83651"/>
    <w:rsid w:val="00F83EA1"/>
    <w:rsid w:val="00F84C88"/>
    <w:rsid w:val="00F84CA9"/>
    <w:rsid w:val="00F854D4"/>
    <w:rsid w:val="00F85A8A"/>
    <w:rsid w:val="00F85C4B"/>
    <w:rsid w:val="00F85E5F"/>
    <w:rsid w:val="00F85FCB"/>
    <w:rsid w:val="00F8681C"/>
    <w:rsid w:val="00F86C07"/>
    <w:rsid w:val="00F87A7C"/>
    <w:rsid w:val="00F87D3C"/>
    <w:rsid w:val="00F90299"/>
    <w:rsid w:val="00F9075E"/>
    <w:rsid w:val="00F912FF"/>
    <w:rsid w:val="00F92E46"/>
    <w:rsid w:val="00F92F04"/>
    <w:rsid w:val="00F93617"/>
    <w:rsid w:val="00F9431A"/>
    <w:rsid w:val="00F946AF"/>
    <w:rsid w:val="00F94CF3"/>
    <w:rsid w:val="00F957C9"/>
    <w:rsid w:val="00F96182"/>
    <w:rsid w:val="00F963DA"/>
    <w:rsid w:val="00F9643D"/>
    <w:rsid w:val="00F967F7"/>
    <w:rsid w:val="00F97D21"/>
    <w:rsid w:val="00FA00D8"/>
    <w:rsid w:val="00FA106A"/>
    <w:rsid w:val="00FA2240"/>
    <w:rsid w:val="00FA27B3"/>
    <w:rsid w:val="00FA4EBE"/>
    <w:rsid w:val="00FA5B44"/>
    <w:rsid w:val="00FA68B5"/>
    <w:rsid w:val="00FA6D91"/>
    <w:rsid w:val="00FA745F"/>
    <w:rsid w:val="00FA7753"/>
    <w:rsid w:val="00FA77BD"/>
    <w:rsid w:val="00FA7FCE"/>
    <w:rsid w:val="00FB02A6"/>
    <w:rsid w:val="00FB0CA6"/>
    <w:rsid w:val="00FB1253"/>
    <w:rsid w:val="00FB16E3"/>
    <w:rsid w:val="00FB188E"/>
    <w:rsid w:val="00FB1E94"/>
    <w:rsid w:val="00FB20FB"/>
    <w:rsid w:val="00FB21C9"/>
    <w:rsid w:val="00FB240E"/>
    <w:rsid w:val="00FB280F"/>
    <w:rsid w:val="00FB2DD9"/>
    <w:rsid w:val="00FB3415"/>
    <w:rsid w:val="00FB35FD"/>
    <w:rsid w:val="00FB39F9"/>
    <w:rsid w:val="00FB3F40"/>
    <w:rsid w:val="00FB40EA"/>
    <w:rsid w:val="00FB4245"/>
    <w:rsid w:val="00FB44B4"/>
    <w:rsid w:val="00FB4B46"/>
    <w:rsid w:val="00FB502D"/>
    <w:rsid w:val="00FB5254"/>
    <w:rsid w:val="00FB57A2"/>
    <w:rsid w:val="00FB636E"/>
    <w:rsid w:val="00FB6773"/>
    <w:rsid w:val="00FB75DE"/>
    <w:rsid w:val="00FB791F"/>
    <w:rsid w:val="00FB7943"/>
    <w:rsid w:val="00FB7C6D"/>
    <w:rsid w:val="00FB7F47"/>
    <w:rsid w:val="00FC01A7"/>
    <w:rsid w:val="00FC109F"/>
    <w:rsid w:val="00FC1B2C"/>
    <w:rsid w:val="00FC2034"/>
    <w:rsid w:val="00FC247E"/>
    <w:rsid w:val="00FC2DF9"/>
    <w:rsid w:val="00FC317E"/>
    <w:rsid w:val="00FC36C0"/>
    <w:rsid w:val="00FC3C1A"/>
    <w:rsid w:val="00FC3FA0"/>
    <w:rsid w:val="00FC49E2"/>
    <w:rsid w:val="00FC4ED3"/>
    <w:rsid w:val="00FC503A"/>
    <w:rsid w:val="00FC56DF"/>
    <w:rsid w:val="00FC57F9"/>
    <w:rsid w:val="00FC58F4"/>
    <w:rsid w:val="00FC63AC"/>
    <w:rsid w:val="00FC6D9B"/>
    <w:rsid w:val="00FC7517"/>
    <w:rsid w:val="00FC7803"/>
    <w:rsid w:val="00FC799F"/>
    <w:rsid w:val="00FC7B89"/>
    <w:rsid w:val="00FD0020"/>
    <w:rsid w:val="00FD11D9"/>
    <w:rsid w:val="00FD11F8"/>
    <w:rsid w:val="00FD1613"/>
    <w:rsid w:val="00FD1FEB"/>
    <w:rsid w:val="00FD36F8"/>
    <w:rsid w:val="00FD3EA0"/>
    <w:rsid w:val="00FD4189"/>
    <w:rsid w:val="00FD4326"/>
    <w:rsid w:val="00FD4789"/>
    <w:rsid w:val="00FD4BC6"/>
    <w:rsid w:val="00FD53A3"/>
    <w:rsid w:val="00FD5C7D"/>
    <w:rsid w:val="00FD5EAE"/>
    <w:rsid w:val="00FD6286"/>
    <w:rsid w:val="00FD6A99"/>
    <w:rsid w:val="00FE064B"/>
    <w:rsid w:val="00FE098C"/>
    <w:rsid w:val="00FE0AF5"/>
    <w:rsid w:val="00FE0D21"/>
    <w:rsid w:val="00FE162B"/>
    <w:rsid w:val="00FE21E9"/>
    <w:rsid w:val="00FE2D16"/>
    <w:rsid w:val="00FE31B2"/>
    <w:rsid w:val="00FE3716"/>
    <w:rsid w:val="00FE4314"/>
    <w:rsid w:val="00FE4D74"/>
    <w:rsid w:val="00FE559F"/>
    <w:rsid w:val="00FE6AAF"/>
    <w:rsid w:val="00FE6DAE"/>
    <w:rsid w:val="00FE6E03"/>
    <w:rsid w:val="00FE7473"/>
    <w:rsid w:val="00FF0CD1"/>
    <w:rsid w:val="00FF0F4C"/>
    <w:rsid w:val="00FF2DF6"/>
    <w:rsid w:val="00FF33A9"/>
    <w:rsid w:val="00FF3582"/>
    <w:rsid w:val="00FF3907"/>
    <w:rsid w:val="00FF3BC9"/>
    <w:rsid w:val="00FF3DCE"/>
    <w:rsid w:val="00FF4F68"/>
    <w:rsid w:val="00FF5044"/>
    <w:rsid w:val="00FF52DE"/>
    <w:rsid w:val="00FF565C"/>
    <w:rsid w:val="00FF579F"/>
    <w:rsid w:val="00FF5F0C"/>
    <w:rsid w:val="00FF601C"/>
    <w:rsid w:val="00FF64BE"/>
    <w:rsid w:val="00FF653B"/>
    <w:rsid w:val="00FF70B5"/>
    <w:rsid w:val="00FF7189"/>
    <w:rsid w:val="00FF7721"/>
    <w:rsid w:val="00FF7F30"/>
    <w:rsid w:val="011A11A4"/>
    <w:rsid w:val="014B5B44"/>
    <w:rsid w:val="018C5F7F"/>
    <w:rsid w:val="01BE4069"/>
    <w:rsid w:val="01BE5800"/>
    <w:rsid w:val="01E46F65"/>
    <w:rsid w:val="024144A6"/>
    <w:rsid w:val="02E536DD"/>
    <w:rsid w:val="03F06C42"/>
    <w:rsid w:val="041B3357"/>
    <w:rsid w:val="049F025D"/>
    <w:rsid w:val="04C34346"/>
    <w:rsid w:val="04E30437"/>
    <w:rsid w:val="059160E1"/>
    <w:rsid w:val="05F41FAA"/>
    <w:rsid w:val="063B78DC"/>
    <w:rsid w:val="076E0F6D"/>
    <w:rsid w:val="07E84F31"/>
    <w:rsid w:val="0839529D"/>
    <w:rsid w:val="097640A4"/>
    <w:rsid w:val="09974C33"/>
    <w:rsid w:val="09B82947"/>
    <w:rsid w:val="0B547760"/>
    <w:rsid w:val="0BC814DF"/>
    <w:rsid w:val="0BF16057"/>
    <w:rsid w:val="0BF958C7"/>
    <w:rsid w:val="0C3F3332"/>
    <w:rsid w:val="0C5A09A9"/>
    <w:rsid w:val="0CD51D2D"/>
    <w:rsid w:val="0CDB719E"/>
    <w:rsid w:val="0E0812B7"/>
    <w:rsid w:val="0E2E7579"/>
    <w:rsid w:val="0EAB6A73"/>
    <w:rsid w:val="0ED72541"/>
    <w:rsid w:val="0F4D0707"/>
    <w:rsid w:val="0FBA2A45"/>
    <w:rsid w:val="0FC41654"/>
    <w:rsid w:val="0FD06E18"/>
    <w:rsid w:val="0FDE7285"/>
    <w:rsid w:val="113A727B"/>
    <w:rsid w:val="118C2ED5"/>
    <w:rsid w:val="11B83D31"/>
    <w:rsid w:val="12795B29"/>
    <w:rsid w:val="12F62B63"/>
    <w:rsid w:val="135A6E08"/>
    <w:rsid w:val="13696837"/>
    <w:rsid w:val="13B31AEC"/>
    <w:rsid w:val="13FE3FBA"/>
    <w:rsid w:val="140E1568"/>
    <w:rsid w:val="14404369"/>
    <w:rsid w:val="16BF46FB"/>
    <w:rsid w:val="16E84333"/>
    <w:rsid w:val="175D674F"/>
    <w:rsid w:val="17CD2550"/>
    <w:rsid w:val="18114189"/>
    <w:rsid w:val="18F06F2D"/>
    <w:rsid w:val="19223571"/>
    <w:rsid w:val="19AD7F51"/>
    <w:rsid w:val="1AF56EBD"/>
    <w:rsid w:val="1BA50D14"/>
    <w:rsid w:val="1BA677E7"/>
    <w:rsid w:val="1C625D30"/>
    <w:rsid w:val="1C7671E3"/>
    <w:rsid w:val="1C777601"/>
    <w:rsid w:val="1C8A493E"/>
    <w:rsid w:val="1CB11B53"/>
    <w:rsid w:val="1CCB6998"/>
    <w:rsid w:val="1CD6623F"/>
    <w:rsid w:val="1CF90898"/>
    <w:rsid w:val="1CFA0FE7"/>
    <w:rsid w:val="1D8C69C4"/>
    <w:rsid w:val="1E1C7C6C"/>
    <w:rsid w:val="1E304B03"/>
    <w:rsid w:val="1E786F00"/>
    <w:rsid w:val="1EC93A19"/>
    <w:rsid w:val="1F1F65F5"/>
    <w:rsid w:val="1F343C02"/>
    <w:rsid w:val="1FAC7E53"/>
    <w:rsid w:val="20517FE3"/>
    <w:rsid w:val="20CE2C18"/>
    <w:rsid w:val="20ED5A5E"/>
    <w:rsid w:val="211A16EC"/>
    <w:rsid w:val="217C1DAF"/>
    <w:rsid w:val="218220DE"/>
    <w:rsid w:val="222C76C6"/>
    <w:rsid w:val="22466CF3"/>
    <w:rsid w:val="22A344E7"/>
    <w:rsid w:val="22DE3197"/>
    <w:rsid w:val="22F42D37"/>
    <w:rsid w:val="230E0741"/>
    <w:rsid w:val="23F63E16"/>
    <w:rsid w:val="243A32C2"/>
    <w:rsid w:val="25093A3B"/>
    <w:rsid w:val="25236D0D"/>
    <w:rsid w:val="252F645D"/>
    <w:rsid w:val="258858A9"/>
    <w:rsid w:val="25A7119C"/>
    <w:rsid w:val="266B7D9B"/>
    <w:rsid w:val="26757E2C"/>
    <w:rsid w:val="26790701"/>
    <w:rsid w:val="273508EE"/>
    <w:rsid w:val="27483692"/>
    <w:rsid w:val="276F6E45"/>
    <w:rsid w:val="278066D7"/>
    <w:rsid w:val="27827B0F"/>
    <w:rsid w:val="27886287"/>
    <w:rsid w:val="27F53526"/>
    <w:rsid w:val="27FA5E76"/>
    <w:rsid w:val="28690FE5"/>
    <w:rsid w:val="288E2BD2"/>
    <w:rsid w:val="28DC50AB"/>
    <w:rsid w:val="28E55271"/>
    <w:rsid w:val="2923374B"/>
    <w:rsid w:val="29BD796F"/>
    <w:rsid w:val="2AAC3644"/>
    <w:rsid w:val="2B8946FF"/>
    <w:rsid w:val="2C0A4741"/>
    <w:rsid w:val="2C61079C"/>
    <w:rsid w:val="2CA61832"/>
    <w:rsid w:val="2CF86E08"/>
    <w:rsid w:val="2D9B15EF"/>
    <w:rsid w:val="2E304308"/>
    <w:rsid w:val="2E5F4C31"/>
    <w:rsid w:val="2E6F7E34"/>
    <w:rsid w:val="2EB26D79"/>
    <w:rsid w:val="2F7145F4"/>
    <w:rsid w:val="2FF93B45"/>
    <w:rsid w:val="3029048B"/>
    <w:rsid w:val="30580298"/>
    <w:rsid w:val="30646F90"/>
    <w:rsid w:val="30CB0402"/>
    <w:rsid w:val="31B66D5F"/>
    <w:rsid w:val="324D2681"/>
    <w:rsid w:val="34457450"/>
    <w:rsid w:val="34FD4189"/>
    <w:rsid w:val="35373F98"/>
    <w:rsid w:val="35E1219E"/>
    <w:rsid w:val="363B7932"/>
    <w:rsid w:val="36D15C2A"/>
    <w:rsid w:val="36FA4BBC"/>
    <w:rsid w:val="371D61FE"/>
    <w:rsid w:val="374B5AC3"/>
    <w:rsid w:val="38187E4F"/>
    <w:rsid w:val="3820445B"/>
    <w:rsid w:val="38210467"/>
    <w:rsid w:val="38401B73"/>
    <w:rsid w:val="384B1D2A"/>
    <w:rsid w:val="39780BBB"/>
    <w:rsid w:val="39D617F2"/>
    <w:rsid w:val="3A242E79"/>
    <w:rsid w:val="3A874ED3"/>
    <w:rsid w:val="3B594FF5"/>
    <w:rsid w:val="3B610C15"/>
    <w:rsid w:val="3B731AB5"/>
    <w:rsid w:val="3B833738"/>
    <w:rsid w:val="3B874762"/>
    <w:rsid w:val="3C2527C5"/>
    <w:rsid w:val="3D6F75C9"/>
    <w:rsid w:val="3DE90F01"/>
    <w:rsid w:val="3E266E35"/>
    <w:rsid w:val="3F592D90"/>
    <w:rsid w:val="3F7F04D5"/>
    <w:rsid w:val="3FB63B21"/>
    <w:rsid w:val="40615707"/>
    <w:rsid w:val="4084115C"/>
    <w:rsid w:val="40A005F0"/>
    <w:rsid w:val="414B5EF7"/>
    <w:rsid w:val="417E1386"/>
    <w:rsid w:val="41C2126D"/>
    <w:rsid w:val="422B6BF4"/>
    <w:rsid w:val="42347713"/>
    <w:rsid w:val="42E90332"/>
    <w:rsid w:val="43B00A8F"/>
    <w:rsid w:val="45511B47"/>
    <w:rsid w:val="45A15DDB"/>
    <w:rsid w:val="45B22926"/>
    <w:rsid w:val="462E6F3B"/>
    <w:rsid w:val="4681712C"/>
    <w:rsid w:val="468B6718"/>
    <w:rsid w:val="473B23EB"/>
    <w:rsid w:val="47B32EAB"/>
    <w:rsid w:val="47C40E8C"/>
    <w:rsid w:val="48201667"/>
    <w:rsid w:val="48B1218F"/>
    <w:rsid w:val="48B14AB0"/>
    <w:rsid w:val="48D6123C"/>
    <w:rsid w:val="49150F51"/>
    <w:rsid w:val="49480BD4"/>
    <w:rsid w:val="499F04DF"/>
    <w:rsid w:val="49CB3BFF"/>
    <w:rsid w:val="4A575F26"/>
    <w:rsid w:val="4AA4619B"/>
    <w:rsid w:val="4B284D77"/>
    <w:rsid w:val="4BEC1507"/>
    <w:rsid w:val="4CD363C9"/>
    <w:rsid w:val="4D7F6702"/>
    <w:rsid w:val="4DAA2A72"/>
    <w:rsid w:val="4E1D39E1"/>
    <w:rsid w:val="4F123950"/>
    <w:rsid w:val="4F134C73"/>
    <w:rsid w:val="4F1E0038"/>
    <w:rsid w:val="4FBA240D"/>
    <w:rsid w:val="50257D80"/>
    <w:rsid w:val="50607291"/>
    <w:rsid w:val="507519D9"/>
    <w:rsid w:val="50EC442B"/>
    <w:rsid w:val="52127D7D"/>
    <w:rsid w:val="52412A63"/>
    <w:rsid w:val="53763D4D"/>
    <w:rsid w:val="538D45BD"/>
    <w:rsid w:val="54135280"/>
    <w:rsid w:val="5526139C"/>
    <w:rsid w:val="552B2D26"/>
    <w:rsid w:val="554E1470"/>
    <w:rsid w:val="55986D51"/>
    <w:rsid w:val="55D42624"/>
    <w:rsid w:val="56133CA0"/>
    <w:rsid w:val="569914FD"/>
    <w:rsid w:val="56DD4ABD"/>
    <w:rsid w:val="5703231E"/>
    <w:rsid w:val="57116442"/>
    <w:rsid w:val="578D3493"/>
    <w:rsid w:val="5857652F"/>
    <w:rsid w:val="586A7A45"/>
    <w:rsid w:val="58914C8B"/>
    <w:rsid w:val="58E3423E"/>
    <w:rsid w:val="58F23ED5"/>
    <w:rsid w:val="5956205C"/>
    <w:rsid w:val="599E6CB8"/>
    <w:rsid w:val="59E031E2"/>
    <w:rsid w:val="5AA974E8"/>
    <w:rsid w:val="5AD424FD"/>
    <w:rsid w:val="5B5619E7"/>
    <w:rsid w:val="5B8340E7"/>
    <w:rsid w:val="5B8D0599"/>
    <w:rsid w:val="5B937814"/>
    <w:rsid w:val="5BA627EA"/>
    <w:rsid w:val="5BAA125C"/>
    <w:rsid w:val="5C06784E"/>
    <w:rsid w:val="5C6E79F1"/>
    <w:rsid w:val="5C8657B1"/>
    <w:rsid w:val="5CA73484"/>
    <w:rsid w:val="5CE5499C"/>
    <w:rsid w:val="5D77243C"/>
    <w:rsid w:val="5D822C9D"/>
    <w:rsid w:val="5E2F13E4"/>
    <w:rsid w:val="5EC546B7"/>
    <w:rsid w:val="5EE01513"/>
    <w:rsid w:val="5EEC175B"/>
    <w:rsid w:val="5FA9036D"/>
    <w:rsid w:val="5FE20A6A"/>
    <w:rsid w:val="5FE80DF1"/>
    <w:rsid w:val="60394F33"/>
    <w:rsid w:val="607A028C"/>
    <w:rsid w:val="60C761CB"/>
    <w:rsid w:val="61904268"/>
    <w:rsid w:val="61922827"/>
    <w:rsid w:val="61985AAE"/>
    <w:rsid w:val="619B21A0"/>
    <w:rsid w:val="61C95215"/>
    <w:rsid w:val="620863D2"/>
    <w:rsid w:val="626058BD"/>
    <w:rsid w:val="62D70238"/>
    <w:rsid w:val="634E5810"/>
    <w:rsid w:val="63A81226"/>
    <w:rsid w:val="650A079C"/>
    <w:rsid w:val="65E5355A"/>
    <w:rsid w:val="66910B76"/>
    <w:rsid w:val="674A3D4F"/>
    <w:rsid w:val="679006E0"/>
    <w:rsid w:val="67E77584"/>
    <w:rsid w:val="6864772D"/>
    <w:rsid w:val="68BC6A3B"/>
    <w:rsid w:val="68D26F09"/>
    <w:rsid w:val="6A121AD7"/>
    <w:rsid w:val="6A3C248C"/>
    <w:rsid w:val="6AD23B35"/>
    <w:rsid w:val="6B8F1B75"/>
    <w:rsid w:val="6BB362A2"/>
    <w:rsid w:val="6C3226C6"/>
    <w:rsid w:val="6C545FF5"/>
    <w:rsid w:val="6C591BE2"/>
    <w:rsid w:val="6CB048A5"/>
    <w:rsid w:val="6D7B81ED"/>
    <w:rsid w:val="6DFD6C5F"/>
    <w:rsid w:val="6E0A4A26"/>
    <w:rsid w:val="6E113896"/>
    <w:rsid w:val="6E5E1B6C"/>
    <w:rsid w:val="6E923A52"/>
    <w:rsid w:val="6EB57A17"/>
    <w:rsid w:val="6EEF71D1"/>
    <w:rsid w:val="6F021A16"/>
    <w:rsid w:val="6F1D40CE"/>
    <w:rsid w:val="7051517A"/>
    <w:rsid w:val="70D85BD1"/>
    <w:rsid w:val="715B338A"/>
    <w:rsid w:val="716A7ADC"/>
    <w:rsid w:val="71DE2E53"/>
    <w:rsid w:val="721F39FF"/>
    <w:rsid w:val="729E121E"/>
    <w:rsid w:val="72E23A7A"/>
    <w:rsid w:val="72F6179B"/>
    <w:rsid w:val="735F2141"/>
    <w:rsid w:val="738003CA"/>
    <w:rsid w:val="73C56EED"/>
    <w:rsid w:val="758D4AB4"/>
    <w:rsid w:val="75D12961"/>
    <w:rsid w:val="765941C5"/>
    <w:rsid w:val="771EE1E6"/>
    <w:rsid w:val="773B6CD4"/>
    <w:rsid w:val="77B96D29"/>
    <w:rsid w:val="77E30949"/>
    <w:rsid w:val="77F16A53"/>
    <w:rsid w:val="783525A0"/>
    <w:rsid w:val="786F12BD"/>
    <w:rsid w:val="786F1AA9"/>
    <w:rsid w:val="7872551D"/>
    <w:rsid w:val="787444F4"/>
    <w:rsid w:val="7920071D"/>
    <w:rsid w:val="79C52BC7"/>
    <w:rsid w:val="79C747F6"/>
    <w:rsid w:val="7A36659D"/>
    <w:rsid w:val="7A6027C1"/>
    <w:rsid w:val="7A854A12"/>
    <w:rsid w:val="7B237820"/>
    <w:rsid w:val="7B974622"/>
    <w:rsid w:val="7CB86F28"/>
    <w:rsid w:val="7CDFCC4D"/>
    <w:rsid w:val="7D4E72F0"/>
    <w:rsid w:val="7E9219F9"/>
    <w:rsid w:val="7EF87B3E"/>
    <w:rsid w:val="7EFF9C14"/>
    <w:rsid w:val="7F924DA0"/>
    <w:rsid w:val="7FF46C92"/>
    <w:rsid w:val="FE7553E5"/>
    <w:rsid w:val="FF6258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5E8F13D2"/>
  <w15:docId w15:val="{6C32E366-C65D-4690-87BF-FB5E4320A0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toc 1" w:uiPriority="39" w:qFormat="1"/>
    <w:lsdException w:name="toc 2" w:uiPriority="39" w:qFormat="1"/>
    <w:lsdException w:name="toc 3" w:uiPriority="39"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annotation text" w:qFormat="1"/>
    <w:lsdException w:name="header" w:uiPriority="99" w:qFormat="1"/>
    <w:lsdException w:name="footer" w:qFormat="1"/>
    <w:lsdException w:name="caption" w:qFormat="1"/>
    <w:lsdException w:name="annotation reference" w:qFormat="1"/>
    <w:lsdException w:name="page number" w:qFormat="1"/>
    <w:lsdException w:name="List" w:qFormat="1"/>
    <w:lsdException w:name="List Number" w:qFormat="1"/>
    <w:lsdException w:name="List 2" w:qFormat="1"/>
    <w:lsdException w:name="List 3" w:qFormat="1"/>
    <w:lsdException w:name="List 4" w:qFormat="1"/>
    <w:lsdException w:name="List 5" w:qFormat="1"/>
    <w:lsdException w:name="List Number 3" w:qFormat="1"/>
    <w:lsdException w:name="Title" w:qFormat="1"/>
    <w:lsdException w:name="Default Paragraph Font" w:semiHidden="1" w:uiPriority="1" w:unhideWhenUsed="1" w:qFormat="1"/>
    <w:lsdException w:name="Body Text" w:uiPriority="99" w:qFormat="1"/>
    <w:lsdException w:name="Body Text Indent" w:uiPriority="99" w:qFormat="1"/>
    <w:lsdException w:name="List Continue 2" w:qFormat="1"/>
    <w:lsdException w:name="Subtitle" w:qFormat="1"/>
    <w:lsdException w:name="Date" w:qFormat="1"/>
    <w:lsdException w:name="Body Text First Indent" w:qFormat="1"/>
    <w:lsdException w:name="Body Text First Indent 2"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uiPriority="99" w:qFormat="1"/>
    <w:lsdException w:name="Strong" w:uiPriority="22" w:qFormat="1"/>
    <w:lsdException w:name="Emphasis" w:qFormat="1"/>
    <w:lsdException w:name="Document Map" w:qFormat="1"/>
    <w:lsdException w:name="Plain Text"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uiPriority w:val="9"/>
    <w:qFormat/>
    <w:pPr>
      <w:keepNext/>
      <w:keepLines/>
      <w:spacing w:before="340" w:after="330" w:line="576" w:lineRule="auto"/>
      <w:outlineLvl w:val="0"/>
    </w:pPr>
    <w:rPr>
      <w:b/>
      <w:bCs/>
      <w:kern w:val="44"/>
      <w:sz w:val="44"/>
      <w:szCs w:val="44"/>
    </w:rPr>
  </w:style>
  <w:style w:type="paragraph" w:styleId="2">
    <w:name w:val="heading 2"/>
    <w:basedOn w:val="a"/>
    <w:next w:val="a"/>
    <w:link w:val="20"/>
    <w:qFormat/>
    <w:pPr>
      <w:keepNext/>
      <w:keepLines/>
      <w:spacing w:before="260" w:after="260" w:line="413" w:lineRule="auto"/>
      <w:outlineLvl w:val="1"/>
    </w:pPr>
    <w:rPr>
      <w:rFonts w:ascii="Arial" w:eastAsia="黑体" w:hAnsi="Arial"/>
      <w:b/>
      <w:bCs/>
      <w:sz w:val="32"/>
      <w:szCs w:val="32"/>
    </w:rPr>
  </w:style>
  <w:style w:type="paragraph" w:styleId="3">
    <w:name w:val="heading 3"/>
    <w:basedOn w:val="a"/>
    <w:next w:val="a"/>
    <w:link w:val="30"/>
    <w:qFormat/>
    <w:pPr>
      <w:keepNext/>
      <w:keepLines/>
      <w:spacing w:before="260" w:after="260" w:line="413" w:lineRule="auto"/>
      <w:outlineLvl w:val="2"/>
    </w:pPr>
    <w:rPr>
      <w:b/>
      <w:bCs/>
      <w:sz w:val="32"/>
      <w:szCs w:val="32"/>
    </w:rPr>
  </w:style>
  <w:style w:type="paragraph" w:styleId="4">
    <w:name w:val="heading 4"/>
    <w:basedOn w:val="a"/>
    <w:next w:val="a"/>
    <w:link w:val="40"/>
    <w:qFormat/>
    <w:pPr>
      <w:keepNext/>
      <w:keepLines/>
      <w:widowControl/>
      <w:spacing w:before="120" w:after="120" w:line="360" w:lineRule="auto"/>
      <w:jc w:val="center"/>
      <w:outlineLvl w:val="3"/>
    </w:pPr>
    <w:rPr>
      <w:rFonts w:ascii="Arial" w:eastAsia="黑体" w:hAnsi="Arial"/>
      <w:kern w:val="0"/>
      <w:sz w:val="28"/>
      <w:szCs w:val="20"/>
    </w:rPr>
  </w:style>
  <w:style w:type="paragraph" w:styleId="5">
    <w:name w:val="heading 5"/>
    <w:basedOn w:val="a"/>
    <w:next w:val="a1"/>
    <w:link w:val="50"/>
    <w:qFormat/>
    <w:pPr>
      <w:keepNext/>
      <w:keepLines/>
      <w:spacing w:before="280" w:after="290" w:line="372" w:lineRule="auto"/>
      <w:outlineLvl w:val="4"/>
    </w:pPr>
    <w:rPr>
      <w:b/>
      <w:sz w:val="28"/>
    </w:rPr>
  </w:style>
  <w:style w:type="paragraph" w:styleId="6">
    <w:name w:val="heading 6"/>
    <w:basedOn w:val="a"/>
    <w:next w:val="a1"/>
    <w:link w:val="60"/>
    <w:qFormat/>
    <w:pPr>
      <w:keepNext/>
      <w:keepLines/>
      <w:spacing w:before="240" w:after="64" w:line="317" w:lineRule="auto"/>
      <w:outlineLvl w:val="5"/>
    </w:pPr>
    <w:rPr>
      <w:rFonts w:ascii="Arial" w:eastAsia="黑体" w:hAnsi="Arial"/>
      <w:b/>
      <w:sz w:val="24"/>
    </w:rPr>
  </w:style>
  <w:style w:type="paragraph" w:styleId="7">
    <w:name w:val="heading 7"/>
    <w:basedOn w:val="a"/>
    <w:next w:val="a1"/>
    <w:link w:val="70"/>
    <w:qFormat/>
    <w:pPr>
      <w:keepNext/>
      <w:keepLines/>
      <w:spacing w:before="240" w:after="64" w:line="317" w:lineRule="auto"/>
      <w:outlineLvl w:val="6"/>
    </w:pPr>
    <w:rPr>
      <w:b/>
      <w:sz w:val="24"/>
    </w:rPr>
  </w:style>
  <w:style w:type="paragraph" w:styleId="8">
    <w:name w:val="heading 8"/>
    <w:basedOn w:val="a"/>
    <w:next w:val="a1"/>
    <w:link w:val="80"/>
    <w:qFormat/>
    <w:pPr>
      <w:keepNext/>
      <w:keepLines/>
      <w:spacing w:before="240" w:after="64" w:line="317" w:lineRule="auto"/>
      <w:outlineLvl w:val="7"/>
    </w:pPr>
    <w:rPr>
      <w:rFonts w:ascii="Arial" w:eastAsia="黑体" w:hAnsi="Arial"/>
      <w:sz w:val="24"/>
    </w:rPr>
  </w:style>
  <w:style w:type="paragraph" w:styleId="9">
    <w:name w:val="heading 9"/>
    <w:basedOn w:val="a"/>
    <w:next w:val="a1"/>
    <w:link w:val="90"/>
    <w:qFormat/>
    <w:pPr>
      <w:keepNext/>
      <w:keepLines/>
      <w:spacing w:before="240" w:after="64" w:line="317" w:lineRule="auto"/>
      <w:outlineLvl w:val="8"/>
    </w:pPr>
    <w:rPr>
      <w:rFonts w:ascii="Arial" w:eastAsia="黑体" w:hAnsi="Arial"/>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0">
    <w:name w:val="Body Text"/>
    <w:basedOn w:val="a"/>
    <w:link w:val="21"/>
    <w:uiPriority w:val="99"/>
    <w:qFormat/>
    <w:pPr>
      <w:spacing w:line="380" w:lineRule="exact"/>
    </w:pPr>
    <w:rPr>
      <w:sz w:val="24"/>
    </w:rPr>
  </w:style>
  <w:style w:type="paragraph" w:styleId="a1">
    <w:name w:val="Normal Indent"/>
    <w:basedOn w:val="a"/>
    <w:qFormat/>
    <w:pPr>
      <w:ind w:firstLine="420"/>
    </w:pPr>
    <w:rPr>
      <w:szCs w:val="20"/>
    </w:rPr>
  </w:style>
  <w:style w:type="paragraph" w:styleId="31">
    <w:name w:val="List 3"/>
    <w:basedOn w:val="a"/>
    <w:qFormat/>
    <w:pPr>
      <w:ind w:leftChars="400" w:left="100" w:hangingChars="200" w:hanging="200"/>
    </w:pPr>
  </w:style>
  <w:style w:type="paragraph" w:styleId="TOC7">
    <w:name w:val="toc 7"/>
    <w:basedOn w:val="a"/>
    <w:next w:val="a"/>
    <w:qFormat/>
    <w:pPr>
      <w:tabs>
        <w:tab w:val="right" w:leader="dot" w:pos="9185"/>
      </w:tabs>
      <w:adjustRightInd w:val="0"/>
      <w:spacing w:line="312" w:lineRule="atLeast"/>
      <w:ind w:left="2520"/>
      <w:textAlignment w:val="baseline"/>
    </w:pPr>
    <w:rPr>
      <w:kern w:val="0"/>
      <w:szCs w:val="20"/>
    </w:rPr>
  </w:style>
  <w:style w:type="paragraph" w:styleId="a5">
    <w:name w:val="List Number"/>
    <w:basedOn w:val="a"/>
    <w:qFormat/>
    <w:pPr>
      <w:widowControl/>
      <w:tabs>
        <w:tab w:val="left" w:pos="454"/>
        <w:tab w:val="left" w:pos="720"/>
        <w:tab w:val="left" w:pos="840"/>
      </w:tabs>
      <w:spacing w:afterLines="50" w:after="156"/>
      <w:ind w:left="454" w:hanging="284"/>
      <w:jc w:val="left"/>
    </w:pPr>
    <w:rPr>
      <w:kern w:val="0"/>
      <w:sz w:val="24"/>
      <w:szCs w:val="20"/>
    </w:rPr>
  </w:style>
  <w:style w:type="paragraph" w:styleId="a6">
    <w:name w:val="caption"/>
    <w:basedOn w:val="a"/>
    <w:next w:val="a"/>
    <w:qFormat/>
    <w:pPr>
      <w:spacing w:before="152"/>
    </w:pPr>
    <w:rPr>
      <w:rFonts w:ascii="Arial" w:eastAsia="黑体" w:hAnsi="Arial" w:cs="Arial"/>
      <w:sz w:val="20"/>
      <w:szCs w:val="20"/>
    </w:rPr>
  </w:style>
  <w:style w:type="paragraph" w:styleId="a7">
    <w:name w:val="Document Map"/>
    <w:basedOn w:val="a"/>
    <w:link w:val="a8"/>
    <w:qFormat/>
    <w:pPr>
      <w:shd w:val="clear" w:color="auto" w:fill="000080"/>
      <w:adjustRightInd w:val="0"/>
      <w:spacing w:line="312" w:lineRule="atLeast"/>
      <w:textAlignment w:val="baseline"/>
    </w:pPr>
    <w:rPr>
      <w:kern w:val="0"/>
      <w:szCs w:val="20"/>
    </w:rPr>
  </w:style>
  <w:style w:type="paragraph" w:styleId="a9">
    <w:name w:val="annotation text"/>
    <w:basedOn w:val="a"/>
    <w:link w:val="aa"/>
    <w:qFormat/>
    <w:pPr>
      <w:jc w:val="left"/>
    </w:pPr>
  </w:style>
  <w:style w:type="paragraph" w:styleId="32">
    <w:name w:val="Body Text 3"/>
    <w:basedOn w:val="a"/>
    <w:link w:val="33"/>
    <w:qFormat/>
    <w:pPr>
      <w:spacing w:line="500" w:lineRule="exact"/>
    </w:pPr>
    <w:rPr>
      <w:b/>
      <w:bCs/>
      <w:sz w:val="24"/>
    </w:rPr>
  </w:style>
  <w:style w:type="paragraph" w:styleId="ab">
    <w:name w:val="Body Text Indent"/>
    <w:basedOn w:val="a"/>
    <w:link w:val="ac"/>
    <w:uiPriority w:val="99"/>
    <w:qFormat/>
    <w:pPr>
      <w:ind w:firstLineChars="352" w:firstLine="830"/>
    </w:pPr>
    <w:rPr>
      <w:rFonts w:ascii="仿宋_GB2312" w:eastAsia="仿宋_GB2312"/>
      <w:sz w:val="32"/>
      <w:szCs w:val="20"/>
    </w:rPr>
  </w:style>
  <w:style w:type="paragraph" w:styleId="34">
    <w:name w:val="List Number 3"/>
    <w:basedOn w:val="a"/>
    <w:qFormat/>
    <w:pPr>
      <w:tabs>
        <w:tab w:val="left" w:pos="1200"/>
      </w:tabs>
      <w:ind w:leftChars="400" w:left="1200" w:hangingChars="200" w:hanging="360"/>
    </w:pPr>
  </w:style>
  <w:style w:type="paragraph" w:styleId="22">
    <w:name w:val="List 2"/>
    <w:basedOn w:val="a"/>
    <w:qFormat/>
    <w:pPr>
      <w:ind w:leftChars="200" w:left="100" w:hangingChars="200" w:hanging="200"/>
    </w:pPr>
    <w:rPr>
      <w:sz w:val="28"/>
    </w:rPr>
  </w:style>
  <w:style w:type="paragraph" w:styleId="ad">
    <w:name w:val="Block Text"/>
    <w:basedOn w:val="a"/>
    <w:qFormat/>
    <w:pPr>
      <w:adjustRightInd w:val="0"/>
      <w:ind w:left="420" w:right="33"/>
      <w:jc w:val="left"/>
      <w:textAlignment w:val="baseline"/>
    </w:pPr>
    <w:rPr>
      <w:kern w:val="0"/>
      <w:sz w:val="24"/>
      <w:szCs w:val="20"/>
    </w:rPr>
  </w:style>
  <w:style w:type="paragraph" w:styleId="TOC5">
    <w:name w:val="toc 5"/>
    <w:basedOn w:val="a"/>
    <w:next w:val="a"/>
    <w:qFormat/>
    <w:pPr>
      <w:tabs>
        <w:tab w:val="right" w:leader="dot" w:pos="9185"/>
      </w:tabs>
      <w:adjustRightInd w:val="0"/>
      <w:spacing w:line="312" w:lineRule="atLeast"/>
      <w:ind w:left="1680"/>
      <w:textAlignment w:val="baseline"/>
    </w:pPr>
    <w:rPr>
      <w:kern w:val="0"/>
      <w:szCs w:val="20"/>
    </w:rPr>
  </w:style>
  <w:style w:type="paragraph" w:styleId="TOC3">
    <w:name w:val="toc 3"/>
    <w:basedOn w:val="a"/>
    <w:next w:val="a"/>
    <w:uiPriority w:val="39"/>
    <w:qFormat/>
    <w:pPr>
      <w:ind w:leftChars="400" w:left="840"/>
    </w:pPr>
  </w:style>
  <w:style w:type="paragraph" w:styleId="ae">
    <w:name w:val="Plain Text"/>
    <w:basedOn w:val="a"/>
    <w:link w:val="23"/>
    <w:qFormat/>
    <w:rPr>
      <w:rFonts w:ascii="宋体" w:hAnsi="Courier New" w:cs="Courier New"/>
      <w:szCs w:val="21"/>
    </w:rPr>
  </w:style>
  <w:style w:type="paragraph" w:styleId="TOC8">
    <w:name w:val="toc 8"/>
    <w:basedOn w:val="a"/>
    <w:next w:val="a"/>
    <w:qFormat/>
    <w:pPr>
      <w:tabs>
        <w:tab w:val="right" w:leader="dot" w:pos="9185"/>
      </w:tabs>
      <w:adjustRightInd w:val="0"/>
      <w:spacing w:line="312" w:lineRule="atLeast"/>
      <w:ind w:left="2940"/>
      <w:textAlignment w:val="baseline"/>
    </w:pPr>
    <w:rPr>
      <w:kern w:val="0"/>
      <w:szCs w:val="20"/>
    </w:rPr>
  </w:style>
  <w:style w:type="paragraph" w:styleId="af">
    <w:name w:val="Date"/>
    <w:basedOn w:val="a"/>
    <w:next w:val="a"/>
    <w:link w:val="af0"/>
    <w:qFormat/>
    <w:pPr>
      <w:ind w:leftChars="2500" w:left="100"/>
    </w:pPr>
    <w:rPr>
      <w:rFonts w:ascii="宋体" w:hAnsi="Courier New"/>
      <w:szCs w:val="21"/>
    </w:rPr>
  </w:style>
  <w:style w:type="paragraph" w:styleId="24">
    <w:name w:val="Body Text Indent 2"/>
    <w:basedOn w:val="a"/>
    <w:link w:val="25"/>
    <w:qFormat/>
    <w:pPr>
      <w:ind w:firstLine="630"/>
    </w:pPr>
    <w:rPr>
      <w:sz w:val="32"/>
      <w:szCs w:val="20"/>
    </w:rPr>
  </w:style>
  <w:style w:type="paragraph" w:styleId="af1">
    <w:name w:val="Balloon Text"/>
    <w:basedOn w:val="a"/>
    <w:link w:val="af2"/>
    <w:qFormat/>
    <w:rPr>
      <w:sz w:val="18"/>
      <w:szCs w:val="18"/>
    </w:rPr>
  </w:style>
  <w:style w:type="paragraph" w:styleId="af3">
    <w:name w:val="footer"/>
    <w:basedOn w:val="a"/>
    <w:link w:val="af4"/>
    <w:qFormat/>
    <w:pPr>
      <w:tabs>
        <w:tab w:val="center" w:pos="4153"/>
        <w:tab w:val="right" w:pos="8306"/>
      </w:tabs>
      <w:snapToGrid w:val="0"/>
      <w:jc w:val="left"/>
    </w:pPr>
    <w:rPr>
      <w:sz w:val="18"/>
      <w:szCs w:val="18"/>
    </w:rPr>
  </w:style>
  <w:style w:type="paragraph" w:styleId="af5">
    <w:name w:val="header"/>
    <w:basedOn w:val="a"/>
    <w:link w:val="af6"/>
    <w:uiPriority w:val="99"/>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tabs>
        <w:tab w:val="right" w:leader="dot" w:pos="8398"/>
      </w:tabs>
      <w:spacing w:before="120" w:after="120"/>
      <w:ind w:firstLineChars="100" w:firstLine="240"/>
      <w:jc w:val="left"/>
    </w:pPr>
    <w:rPr>
      <w:rFonts w:ascii="宋体" w:hAnsi="宋体"/>
      <w:b/>
      <w:bCs/>
      <w:caps/>
      <w:sz w:val="24"/>
    </w:rPr>
  </w:style>
  <w:style w:type="paragraph" w:styleId="TOC4">
    <w:name w:val="toc 4"/>
    <w:basedOn w:val="a"/>
    <w:next w:val="a"/>
    <w:qFormat/>
    <w:pPr>
      <w:tabs>
        <w:tab w:val="right" w:leader="dot" w:pos="9185"/>
      </w:tabs>
      <w:adjustRightInd w:val="0"/>
      <w:spacing w:line="312" w:lineRule="atLeast"/>
      <w:ind w:left="1260"/>
      <w:textAlignment w:val="baseline"/>
    </w:pPr>
    <w:rPr>
      <w:kern w:val="0"/>
      <w:szCs w:val="20"/>
    </w:rPr>
  </w:style>
  <w:style w:type="paragraph" w:styleId="af7">
    <w:name w:val="List"/>
    <w:basedOn w:val="a"/>
    <w:qFormat/>
    <w:pPr>
      <w:ind w:left="200" w:hangingChars="200" w:hanging="200"/>
    </w:pPr>
    <w:rPr>
      <w:sz w:val="28"/>
    </w:rPr>
  </w:style>
  <w:style w:type="paragraph" w:styleId="TOC6">
    <w:name w:val="toc 6"/>
    <w:basedOn w:val="a"/>
    <w:next w:val="a"/>
    <w:qFormat/>
    <w:pPr>
      <w:tabs>
        <w:tab w:val="right" w:leader="dot" w:pos="9185"/>
      </w:tabs>
      <w:adjustRightInd w:val="0"/>
      <w:spacing w:line="312" w:lineRule="atLeast"/>
      <w:ind w:left="2100"/>
      <w:textAlignment w:val="baseline"/>
    </w:pPr>
    <w:rPr>
      <w:kern w:val="0"/>
      <w:szCs w:val="20"/>
    </w:rPr>
  </w:style>
  <w:style w:type="paragraph" w:styleId="51">
    <w:name w:val="List 5"/>
    <w:basedOn w:val="a"/>
    <w:qFormat/>
    <w:pPr>
      <w:ind w:left="2100" w:hanging="420"/>
    </w:pPr>
    <w:rPr>
      <w:szCs w:val="20"/>
    </w:rPr>
  </w:style>
  <w:style w:type="paragraph" w:styleId="35">
    <w:name w:val="Body Text Indent 3"/>
    <w:basedOn w:val="a"/>
    <w:link w:val="36"/>
    <w:qFormat/>
    <w:pPr>
      <w:spacing w:after="120"/>
      <w:ind w:leftChars="200" w:left="420"/>
    </w:pPr>
    <w:rPr>
      <w:sz w:val="16"/>
      <w:szCs w:val="16"/>
    </w:rPr>
  </w:style>
  <w:style w:type="paragraph" w:styleId="TOC2">
    <w:name w:val="toc 2"/>
    <w:basedOn w:val="a"/>
    <w:next w:val="a"/>
    <w:uiPriority w:val="39"/>
    <w:qFormat/>
    <w:pPr>
      <w:ind w:leftChars="200" w:left="420"/>
    </w:pPr>
  </w:style>
  <w:style w:type="paragraph" w:styleId="TOC9">
    <w:name w:val="toc 9"/>
    <w:basedOn w:val="a"/>
    <w:next w:val="a"/>
    <w:qFormat/>
    <w:pPr>
      <w:tabs>
        <w:tab w:val="right" w:leader="dot" w:pos="9185"/>
      </w:tabs>
      <w:adjustRightInd w:val="0"/>
      <w:spacing w:line="312" w:lineRule="atLeast"/>
      <w:ind w:left="3360"/>
      <w:textAlignment w:val="baseline"/>
    </w:pPr>
    <w:rPr>
      <w:kern w:val="0"/>
      <w:szCs w:val="20"/>
    </w:rPr>
  </w:style>
  <w:style w:type="paragraph" w:styleId="26">
    <w:name w:val="Body Text 2"/>
    <w:basedOn w:val="a"/>
    <w:link w:val="27"/>
    <w:qFormat/>
    <w:pPr>
      <w:spacing w:after="120" w:line="480" w:lineRule="auto"/>
    </w:pPr>
  </w:style>
  <w:style w:type="paragraph" w:styleId="41">
    <w:name w:val="List 4"/>
    <w:basedOn w:val="a"/>
    <w:qFormat/>
    <w:pPr>
      <w:ind w:leftChars="600" w:left="100" w:hangingChars="200" w:hanging="200"/>
    </w:pPr>
  </w:style>
  <w:style w:type="paragraph" w:styleId="28">
    <w:name w:val="List Continue 2"/>
    <w:basedOn w:val="a"/>
    <w:qFormat/>
    <w:pPr>
      <w:spacing w:after="120"/>
      <w:ind w:leftChars="400" w:left="840"/>
    </w:pPr>
  </w:style>
  <w:style w:type="paragraph" w:styleId="HTML">
    <w:name w:val="HTML Preformatted"/>
    <w:basedOn w:val="a"/>
    <w:link w:val="HTML0"/>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eastAsia="黑体" w:hAnsi="Courier New"/>
      <w:kern w:val="0"/>
      <w:sz w:val="20"/>
      <w:szCs w:val="20"/>
    </w:rPr>
  </w:style>
  <w:style w:type="paragraph" w:styleId="af8">
    <w:name w:val="Normal (Web)"/>
    <w:basedOn w:val="a"/>
    <w:uiPriority w:val="99"/>
    <w:qFormat/>
    <w:pPr>
      <w:widowControl/>
      <w:spacing w:before="100" w:beforeAutospacing="1" w:after="100" w:afterAutospacing="1"/>
      <w:jc w:val="left"/>
    </w:pPr>
    <w:rPr>
      <w:rFonts w:ascii="宋体" w:hAnsi="宋体"/>
      <w:kern w:val="0"/>
      <w:sz w:val="24"/>
    </w:rPr>
  </w:style>
  <w:style w:type="paragraph" w:styleId="11">
    <w:name w:val="index 1"/>
    <w:basedOn w:val="a"/>
    <w:next w:val="a"/>
    <w:qFormat/>
    <w:pPr>
      <w:spacing w:line="400" w:lineRule="exact"/>
      <w:ind w:firstLineChars="200" w:firstLine="420"/>
    </w:pPr>
    <w:rPr>
      <w:rFonts w:ascii="宋体" w:hAnsi="Courier New"/>
      <w:b/>
      <w:szCs w:val="20"/>
    </w:rPr>
  </w:style>
  <w:style w:type="paragraph" w:styleId="af9">
    <w:name w:val="Title"/>
    <w:basedOn w:val="a"/>
    <w:link w:val="afa"/>
    <w:qFormat/>
    <w:pPr>
      <w:jc w:val="center"/>
    </w:pPr>
    <w:rPr>
      <w:sz w:val="30"/>
    </w:rPr>
  </w:style>
  <w:style w:type="paragraph" w:styleId="afb">
    <w:name w:val="annotation subject"/>
    <w:basedOn w:val="a9"/>
    <w:next w:val="a9"/>
    <w:link w:val="afc"/>
    <w:qFormat/>
    <w:rPr>
      <w:b/>
      <w:bCs/>
    </w:rPr>
  </w:style>
  <w:style w:type="paragraph" w:styleId="afd">
    <w:name w:val="Body Text First Indent"/>
    <w:basedOn w:val="a0"/>
    <w:link w:val="afe"/>
    <w:qFormat/>
    <w:pPr>
      <w:spacing w:after="120" w:line="240" w:lineRule="auto"/>
      <w:ind w:firstLineChars="100" w:firstLine="420"/>
    </w:pPr>
    <w:rPr>
      <w:sz w:val="21"/>
    </w:rPr>
  </w:style>
  <w:style w:type="paragraph" w:styleId="29">
    <w:name w:val="Body Text First Indent 2"/>
    <w:basedOn w:val="ab"/>
    <w:link w:val="2a"/>
    <w:qFormat/>
    <w:pPr>
      <w:spacing w:after="120"/>
      <w:ind w:leftChars="200" w:left="420" w:firstLineChars="200" w:firstLine="420"/>
    </w:pPr>
    <w:rPr>
      <w:rFonts w:ascii="Times New Roman" w:eastAsia="宋体"/>
      <w:sz w:val="21"/>
      <w:szCs w:val="24"/>
    </w:rPr>
  </w:style>
  <w:style w:type="table" w:styleId="aff">
    <w:name w:val="Table Grid"/>
    <w:basedOn w:val="a3"/>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0">
    <w:name w:val="Strong"/>
    <w:uiPriority w:val="22"/>
    <w:qFormat/>
    <w:rPr>
      <w:b/>
      <w:bCs/>
    </w:rPr>
  </w:style>
  <w:style w:type="character" w:styleId="aff1">
    <w:name w:val="page number"/>
    <w:basedOn w:val="a2"/>
    <w:qFormat/>
  </w:style>
  <w:style w:type="character" w:styleId="aff2">
    <w:name w:val="FollowedHyperlink"/>
    <w:uiPriority w:val="99"/>
    <w:qFormat/>
    <w:rPr>
      <w:color w:val="800080"/>
      <w:u w:val="single"/>
    </w:rPr>
  </w:style>
  <w:style w:type="character" w:styleId="aff3">
    <w:name w:val="Hyperlink"/>
    <w:uiPriority w:val="99"/>
    <w:qFormat/>
    <w:rPr>
      <w:color w:val="0000FF"/>
      <w:u w:val="single"/>
    </w:rPr>
  </w:style>
  <w:style w:type="character" w:styleId="aff4">
    <w:name w:val="annotation reference"/>
    <w:qFormat/>
    <w:rPr>
      <w:sz w:val="21"/>
      <w:szCs w:val="21"/>
    </w:rPr>
  </w:style>
  <w:style w:type="character" w:customStyle="1" w:styleId="21">
    <w:name w:val="正文文本 字符2"/>
    <w:link w:val="a0"/>
    <w:uiPriority w:val="99"/>
    <w:qFormat/>
    <w:rPr>
      <w:kern w:val="2"/>
      <w:sz w:val="24"/>
      <w:szCs w:val="24"/>
    </w:rPr>
  </w:style>
  <w:style w:type="character" w:customStyle="1" w:styleId="10">
    <w:name w:val="标题 1 字符"/>
    <w:link w:val="1"/>
    <w:uiPriority w:val="9"/>
    <w:qFormat/>
    <w:rPr>
      <w:rFonts w:eastAsia="宋体"/>
      <w:b/>
      <w:bCs/>
      <w:kern w:val="44"/>
      <w:sz w:val="44"/>
      <w:szCs w:val="44"/>
      <w:lang w:val="en-US" w:eastAsia="zh-CN" w:bidi="ar-SA"/>
    </w:rPr>
  </w:style>
  <w:style w:type="character" w:customStyle="1" w:styleId="20">
    <w:name w:val="标题 2 字符"/>
    <w:link w:val="2"/>
    <w:qFormat/>
    <w:rPr>
      <w:rFonts w:ascii="Arial" w:eastAsia="黑体" w:hAnsi="Arial"/>
      <w:b/>
      <w:bCs/>
      <w:kern w:val="2"/>
      <w:sz w:val="32"/>
      <w:szCs w:val="32"/>
    </w:rPr>
  </w:style>
  <w:style w:type="character" w:customStyle="1" w:styleId="30">
    <w:name w:val="标题 3 字符"/>
    <w:link w:val="3"/>
    <w:qFormat/>
    <w:rPr>
      <w:b/>
      <w:bCs/>
      <w:kern w:val="2"/>
      <w:sz w:val="32"/>
      <w:szCs w:val="32"/>
    </w:rPr>
  </w:style>
  <w:style w:type="character" w:customStyle="1" w:styleId="40">
    <w:name w:val="标题 4 字符"/>
    <w:link w:val="4"/>
    <w:qFormat/>
    <w:rPr>
      <w:rFonts w:ascii="Arial" w:eastAsia="黑体" w:hAnsi="Arial"/>
      <w:sz w:val="28"/>
    </w:rPr>
  </w:style>
  <w:style w:type="character" w:customStyle="1" w:styleId="50">
    <w:name w:val="标题 5 字符"/>
    <w:link w:val="5"/>
    <w:qFormat/>
    <w:rPr>
      <w:b/>
      <w:kern w:val="2"/>
      <w:sz w:val="28"/>
      <w:szCs w:val="24"/>
    </w:rPr>
  </w:style>
  <w:style w:type="character" w:customStyle="1" w:styleId="60">
    <w:name w:val="标题 6 字符"/>
    <w:link w:val="6"/>
    <w:qFormat/>
    <w:rPr>
      <w:rFonts w:ascii="Arial" w:eastAsia="黑体" w:hAnsi="Arial"/>
      <w:b/>
      <w:kern w:val="2"/>
      <w:sz w:val="24"/>
      <w:szCs w:val="24"/>
    </w:rPr>
  </w:style>
  <w:style w:type="character" w:customStyle="1" w:styleId="70">
    <w:name w:val="标题 7 字符"/>
    <w:link w:val="7"/>
    <w:qFormat/>
    <w:rPr>
      <w:b/>
      <w:kern w:val="2"/>
      <w:sz w:val="24"/>
      <w:szCs w:val="24"/>
    </w:rPr>
  </w:style>
  <w:style w:type="character" w:customStyle="1" w:styleId="80">
    <w:name w:val="标题 8 字符"/>
    <w:link w:val="8"/>
    <w:qFormat/>
    <w:rPr>
      <w:rFonts w:ascii="Arial" w:eastAsia="黑体" w:hAnsi="Arial"/>
      <w:kern w:val="2"/>
      <w:sz w:val="24"/>
      <w:szCs w:val="24"/>
    </w:rPr>
  </w:style>
  <w:style w:type="character" w:customStyle="1" w:styleId="90">
    <w:name w:val="标题 9 字符"/>
    <w:link w:val="9"/>
    <w:qFormat/>
    <w:rPr>
      <w:rFonts w:ascii="Arial" w:eastAsia="黑体" w:hAnsi="Arial"/>
      <w:kern w:val="2"/>
      <w:sz w:val="21"/>
      <w:szCs w:val="24"/>
    </w:rPr>
  </w:style>
  <w:style w:type="character" w:customStyle="1" w:styleId="a8">
    <w:name w:val="文档结构图 字符"/>
    <w:link w:val="a7"/>
    <w:qFormat/>
    <w:rPr>
      <w:sz w:val="21"/>
      <w:shd w:val="clear" w:color="auto" w:fill="000080"/>
    </w:rPr>
  </w:style>
  <w:style w:type="character" w:customStyle="1" w:styleId="aa">
    <w:name w:val="批注文字 字符"/>
    <w:link w:val="a9"/>
    <w:qFormat/>
    <w:rPr>
      <w:kern w:val="2"/>
      <w:sz w:val="21"/>
      <w:szCs w:val="24"/>
    </w:rPr>
  </w:style>
  <w:style w:type="character" w:customStyle="1" w:styleId="33">
    <w:name w:val="正文文本 3 字符"/>
    <w:link w:val="32"/>
    <w:qFormat/>
    <w:rPr>
      <w:b/>
      <w:bCs/>
      <w:kern w:val="2"/>
      <w:sz w:val="24"/>
      <w:szCs w:val="24"/>
    </w:rPr>
  </w:style>
  <w:style w:type="character" w:customStyle="1" w:styleId="ac">
    <w:name w:val="正文文本缩进 字符"/>
    <w:link w:val="ab"/>
    <w:uiPriority w:val="99"/>
    <w:qFormat/>
    <w:rPr>
      <w:rFonts w:ascii="仿宋_GB2312" w:eastAsia="仿宋_GB2312"/>
      <w:kern w:val="2"/>
      <w:sz w:val="32"/>
    </w:rPr>
  </w:style>
  <w:style w:type="character" w:customStyle="1" w:styleId="23">
    <w:name w:val="纯文本 字符2"/>
    <w:link w:val="ae"/>
    <w:uiPriority w:val="99"/>
    <w:qFormat/>
    <w:rPr>
      <w:rFonts w:ascii="宋体" w:eastAsia="宋体" w:hAnsi="Courier New" w:cs="Courier New"/>
      <w:kern w:val="2"/>
      <w:sz w:val="21"/>
      <w:szCs w:val="21"/>
      <w:lang w:val="en-US" w:eastAsia="zh-CN" w:bidi="ar-SA"/>
    </w:rPr>
  </w:style>
  <w:style w:type="character" w:customStyle="1" w:styleId="af0">
    <w:name w:val="日期 字符"/>
    <w:link w:val="af"/>
    <w:qFormat/>
    <w:rPr>
      <w:rFonts w:ascii="宋体" w:hAnsi="Courier New" w:cs="Courier New"/>
      <w:kern w:val="2"/>
      <w:sz w:val="21"/>
      <w:szCs w:val="21"/>
    </w:rPr>
  </w:style>
  <w:style w:type="character" w:customStyle="1" w:styleId="25">
    <w:name w:val="正文文本缩进 2 字符"/>
    <w:link w:val="24"/>
    <w:qFormat/>
    <w:rPr>
      <w:kern w:val="2"/>
      <w:sz w:val="32"/>
    </w:rPr>
  </w:style>
  <w:style w:type="character" w:customStyle="1" w:styleId="af2">
    <w:name w:val="批注框文本 字符"/>
    <w:link w:val="af1"/>
    <w:qFormat/>
    <w:rPr>
      <w:kern w:val="2"/>
      <w:sz w:val="18"/>
      <w:szCs w:val="18"/>
    </w:rPr>
  </w:style>
  <w:style w:type="character" w:customStyle="1" w:styleId="af4">
    <w:name w:val="页脚 字符"/>
    <w:link w:val="af3"/>
    <w:qFormat/>
    <w:rPr>
      <w:kern w:val="2"/>
      <w:sz w:val="18"/>
      <w:szCs w:val="18"/>
    </w:rPr>
  </w:style>
  <w:style w:type="character" w:customStyle="1" w:styleId="af6">
    <w:name w:val="页眉 字符"/>
    <w:link w:val="af5"/>
    <w:uiPriority w:val="99"/>
    <w:qFormat/>
    <w:rPr>
      <w:kern w:val="2"/>
      <w:sz w:val="18"/>
      <w:szCs w:val="18"/>
    </w:rPr>
  </w:style>
  <w:style w:type="character" w:customStyle="1" w:styleId="36">
    <w:name w:val="正文文本缩进 3 字符"/>
    <w:link w:val="35"/>
    <w:qFormat/>
    <w:rPr>
      <w:kern w:val="2"/>
      <w:sz w:val="16"/>
      <w:szCs w:val="16"/>
    </w:rPr>
  </w:style>
  <w:style w:type="character" w:customStyle="1" w:styleId="27">
    <w:name w:val="正文文本 2 字符"/>
    <w:link w:val="26"/>
    <w:qFormat/>
    <w:rPr>
      <w:kern w:val="2"/>
      <w:sz w:val="21"/>
      <w:szCs w:val="24"/>
    </w:rPr>
  </w:style>
  <w:style w:type="character" w:customStyle="1" w:styleId="HTML0">
    <w:name w:val="HTML 预设格式 字符"/>
    <w:link w:val="HTML"/>
    <w:qFormat/>
    <w:rPr>
      <w:rFonts w:ascii="黑体" w:eastAsia="黑体" w:hAnsi="Courier New" w:cs="Courier New"/>
    </w:rPr>
  </w:style>
  <w:style w:type="character" w:customStyle="1" w:styleId="afa">
    <w:name w:val="标题 字符"/>
    <w:link w:val="af9"/>
    <w:qFormat/>
    <w:rPr>
      <w:kern w:val="2"/>
      <w:sz w:val="30"/>
      <w:szCs w:val="24"/>
    </w:rPr>
  </w:style>
  <w:style w:type="character" w:customStyle="1" w:styleId="afc">
    <w:name w:val="批注主题 字符"/>
    <w:link w:val="afb"/>
    <w:qFormat/>
    <w:rPr>
      <w:b/>
      <w:bCs/>
      <w:kern w:val="2"/>
      <w:sz w:val="21"/>
      <w:szCs w:val="24"/>
    </w:rPr>
  </w:style>
  <w:style w:type="character" w:customStyle="1" w:styleId="afe">
    <w:name w:val="正文文本首行缩进 字符"/>
    <w:link w:val="afd"/>
    <w:qFormat/>
    <w:rPr>
      <w:kern w:val="2"/>
      <w:sz w:val="21"/>
      <w:szCs w:val="24"/>
    </w:rPr>
  </w:style>
  <w:style w:type="character" w:customStyle="1" w:styleId="2a">
    <w:name w:val="正文文本首行缩进 2 字符"/>
    <w:link w:val="29"/>
    <w:qFormat/>
    <w:rPr>
      <w:kern w:val="2"/>
      <w:sz w:val="21"/>
      <w:szCs w:val="24"/>
    </w:rPr>
  </w:style>
  <w:style w:type="character" w:customStyle="1" w:styleId="style11">
    <w:name w:val="style11"/>
    <w:qFormat/>
    <w:rPr>
      <w:rFonts w:ascii="Arial" w:hAnsi="Arial" w:cs="Arial" w:hint="default"/>
    </w:rPr>
  </w:style>
  <w:style w:type="character" w:customStyle="1" w:styleId="shorttext1">
    <w:name w:val="short_text1"/>
    <w:qFormat/>
    <w:rPr>
      <w:sz w:val="26"/>
    </w:rPr>
  </w:style>
  <w:style w:type="character" w:customStyle="1" w:styleId="white">
    <w:name w:val="white"/>
    <w:basedOn w:val="a2"/>
    <w:qFormat/>
  </w:style>
  <w:style w:type="character" w:customStyle="1" w:styleId="text11">
    <w:name w:val="text11"/>
    <w:qFormat/>
    <w:rPr>
      <w:rFonts w:ascii="Verdana" w:hAnsi="Verdana" w:hint="default"/>
      <w:color w:val="4E4E4E"/>
      <w:sz w:val="18"/>
      <w:szCs w:val="18"/>
    </w:rPr>
  </w:style>
  <w:style w:type="character" w:customStyle="1" w:styleId="mark8">
    <w:name w:val="mark8"/>
    <w:qFormat/>
    <w:rPr>
      <w:b/>
      <w:bCs/>
      <w:sz w:val="21"/>
      <w:szCs w:val="21"/>
    </w:rPr>
  </w:style>
  <w:style w:type="character" w:customStyle="1" w:styleId="Char1">
    <w:name w:val="纯文本 Char1"/>
    <w:qFormat/>
    <w:rPr>
      <w:rFonts w:ascii="宋体" w:eastAsia="宋体" w:hAnsi="Courier New" w:cs="Courier New"/>
      <w:kern w:val="2"/>
      <w:sz w:val="21"/>
      <w:szCs w:val="21"/>
      <w:lang w:val="en-US" w:eastAsia="zh-CN" w:bidi="ar-SA"/>
    </w:rPr>
  </w:style>
  <w:style w:type="character" w:customStyle="1" w:styleId="f151">
    <w:name w:val="f151"/>
    <w:qFormat/>
    <w:rPr>
      <w:sz w:val="23"/>
      <w:szCs w:val="23"/>
    </w:rPr>
  </w:style>
  <w:style w:type="character" w:customStyle="1" w:styleId="062">
    <w:name w:val="062"/>
    <w:qFormat/>
    <w:rPr>
      <w:rFonts w:ascii="宋体" w:hAnsi="宋体"/>
      <w:b/>
      <w:bCs/>
      <w:sz w:val="32"/>
    </w:rPr>
  </w:style>
  <w:style w:type="character" w:customStyle="1" w:styleId="gray12">
    <w:name w:val="gray12"/>
    <w:basedOn w:val="a2"/>
    <w:qFormat/>
  </w:style>
  <w:style w:type="character" w:customStyle="1" w:styleId="1jiChar">
    <w:name w:val="1ji Char"/>
    <w:link w:val="1ji"/>
    <w:qFormat/>
    <w:rPr>
      <w:rFonts w:ascii="宋体" w:eastAsia="宋体" w:hAnsi="宋体"/>
      <w:b/>
      <w:bCs/>
      <w:kern w:val="44"/>
      <w:sz w:val="36"/>
      <w:szCs w:val="44"/>
      <w:lang w:val="en-US" w:eastAsia="zh-CN" w:bidi="ar-SA"/>
    </w:rPr>
  </w:style>
  <w:style w:type="paragraph" w:customStyle="1" w:styleId="1ji">
    <w:name w:val="1ji"/>
    <w:basedOn w:val="1"/>
    <w:link w:val="1jiChar"/>
    <w:qFormat/>
    <w:pPr>
      <w:keepLines w:val="0"/>
      <w:widowControl/>
      <w:spacing w:before="0" w:after="0" w:line="240" w:lineRule="auto"/>
      <w:jc w:val="center"/>
    </w:pPr>
    <w:rPr>
      <w:rFonts w:ascii="宋体" w:hAnsi="宋体"/>
      <w:sz w:val="36"/>
    </w:rPr>
  </w:style>
  <w:style w:type="character" w:customStyle="1" w:styleId="font01">
    <w:name w:val="font01"/>
    <w:qFormat/>
    <w:rPr>
      <w:rFonts w:ascii="宋体" w:eastAsia="宋体" w:hAnsi="宋体" w:hint="eastAsia"/>
      <w:color w:val="000000"/>
      <w:sz w:val="22"/>
      <w:szCs w:val="22"/>
      <w:u w:val="none"/>
    </w:rPr>
  </w:style>
  <w:style w:type="character" w:customStyle="1" w:styleId="small">
    <w:name w:val="small"/>
    <w:basedOn w:val="a2"/>
    <w:qFormat/>
  </w:style>
  <w:style w:type="character" w:customStyle="1" w:styleId="apple-converted-space">
    <w:name w:val="apple-converted-space"/>
    <w:qFormat/>
  </w:style>
  <w:style w:type="character" w:customStyle="1" w:styleId="case31">
    <w:name w:val="case31"/>
    <w:qFormat/>
    <w:rPr>
      <w:rFonts w:ascii="_x000B__x000C_" w:hAnsi="_x000B__x000C_" w:hint="default"/>
      <w:sz w:val="21"/>
      <w:szCs w:val="21"/>
    </w:rPr>
  </w:style>
  <w:style w:type="character" w:customStyle="1" w:styleId="graytext1">
    <w:name w:val="graytext1"/>
    <w:qFormat/>
    <w:rPr>
      <w:color w:val="666666"/>
    </w:rPr>
  </w:style>
  <w:style w:type="character" w:customStyle="1" w:styleId="3Char">
    <w:name w:val="标题3 Char"/>
    <w:link w:val="37"/>
    <w:qFormat/>
    <w:rPr>
      <w:rFonts w:ascii="宋体" w:hAnsi="宋体"/>
      <w:b/>
      <w:bCs/>
      <w:kern w:val="44"/>
      <w:sz w:val="24"/>
      <w:szCs w:val="24"/>
    </w:rPr>
  </w:style>
  <w:style w:type="paragraph" w:customStyle="1" w:styleId="37">
    <w:name w:val="标题3"/>
    <w:basedOn w:val="1"/>
    <w:link w:val="3Char"/>
    <w:qFormat/>
    <w:pPr>
      <w:spacing w:beforeLines="50" w:before="0" w:afterLines="50" w:after="0" w:line="400" w:lineRule="exact"/>
    </w:pPr>
    <w:rPr>
      <w:rFonts w:ascii="宋体" w:hAnsi="宋体"/>
      <w:sz w:val="24"/>
      <w:szCs w:val="24"/>
    </w:rPr>
  </w:style>
  <w:style w:type="character" w:customStyle="1" w:styleId="1051">
    <w:name w:val="1051"/>
    <w:qFormat/>
    <w:rPr>
      <w:sz w:val="21"/>
      <w:szCs w:val="21"/>
    </w:rPr>
  </w:style>
  <w:style w:type="character" w:customStyle="1" w:styleId="content2">
    <w:name w:val="content2"/>
    <w:basedOn w:val="a2"/>
    <w:qFormat/>
  </w:style>
  <w:style w:type="character" w:customStyle="1" w:styleId="z-Char">
    <w:name w:val="z-窗体顶端 Char"/>
    <w:link w:val="Style106"/>
    <w:qFormat/>
    <w:rPr>
      <w:rFonts w:ascii="Arial"/>
      <w:vanish/>
      <w:kern w:val="2"/>
      <w:sz w:val="16"/>
      <w:szCs w:val="24"/>
    </w:rPr>
  </w:style>
  <w:style w:type="paragraph" w:customStyle="1" w:styleId="Style106">
    <w:name w:val="_Style 106"/>
    <w:basedOn w:val="a"/>
    <w:next w:val="a"/>
    <w:link w:val="z-Char"/>
    <w:qFormat/>
    <w:pPr>
      <w:pBdr>
        <w:bottom w:val="single" w:sz="6" w:space="1" w:color="auto"/>
      </w:pBdr>
      <w:jc w:val="center"/>
    </w:pPr>
    <w:rPr>
      <w:rFonts w:ascii="Arial"/>
      <w:vanish/>
      <w:sz w:val="16"/>
    </w:rPr>
  </w:style>
  <w:style w:type="character" w:customStyle="1" w:styleId="unnamed3">
    <w:name w:val="unnamed3"/>
    <w:basedOn w:val="a2"/>
    <w:qFormat/>
  </w:style>
  <w:style w:type="character" w:customStyle="1" w:styleId="Char2">
    <w:name w:val="批注文字 Char2"/>
    <w:qFormat/>
    <w:rPr>
      <w:kern w:val="2"/>
      <w:sz w:val="21"/>
      <w:szCs w:val="24"/>
      <w:lang w:bidi="ar-SA"/>
    </w:rPr>
  </w:style>
  <w:style w:type="character" w:customStyle="1" w:styleId="style21">
    <w:name w:val="style21"/>
    <w:qFormat/>
    <w:rPr>
      <w:sz w:val="17"/>
      <w:szCs w:val="17"/>
    </w:rPr>
  </w:style>
  <w:style w:type="paragraph" w:customStyle="1" w:styleId="Char">
    <w:name w:val="Char"/>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10">
    <w:name w:val="Char1"/>
    <w:basedOn w:val="a"/>
    <w:qFormat/>
    <w:rPr>
      <w:szCs w:val="21"/>
    </w:rPr>
  </w:style>
  <w:style w:type="paragraph" w:customStyle="1" w:styleId="CharCharCharChar">
    <w:name w:val="Char Char Char Char"/>
    <w:basedOn w:val="a"/>
    <w:qFormat/>
    <w:pPr>
      <w:widowControl/>
      <w:spacing w:line="240" w:lineRule="exact"/>
      <w:jc w:val="left"/>
    </w:pPr>
    <w:rPr>
      <w:rFonts w:ascii="Verdana" w:eastAsia="仿宋_GB2312" w:hAnsi="Verdana"/>
      <w:kern w:val="0"/>
      <w:sz w:val="24"/>
      <w:szCs w:val="20"/>
      <w:lang w:eastAsia="en-US"/>
    </w:rPr>
  </w:style>
  <w:style w:type="paragraph" w:customStyle="1" w:styleId="CharCharCharChar1">
    <w:name w:val="Char Char Char Char1"/>
    <w:basedOn w:val="a"/>
    <w:qFormat/>
    <w:pPr>
      <w:widowControl/>
      <w:spacing w:line="240" w:lineRule="exact"/>
      <w:jc w:val="left"/>
    </w:pPr>
    <w:rPr>
      <w:rFonts w:ascii="Verdana" w:eastAsia="仿宋_GB2312" w:hAnsi="Verdana"/>
      <w:kern w:val="0"/>
      <w:sz w:val="24"/>
      <w:szCs w:val="20"/>
      <w:lang w:eastAsia="en-US"/>
    </w:rPr>
  </w:style>
  <w:style w:type="paragraph" w:customStyle="1" w:styleId="xl21">
    <w:name w:val="xl21"/>
    <w:basedOn w:val="a"/>
    <w:qFormat/>
    <w:pPr>
      <w:widowControl/>
      <w:spacing w:before="100" w:beforeAutospacing="1" w:after="100" w:afterAutospacing="1"/>
      <w:jc w:val="center"/>
    </w:pPr>
    <w:rPr>
      <w:rFonts w:ascii="宋体" w:hAnsi="宋体"/>
      <w:b/>
      <w:bCs/>
      <w:kern w:val="0"/>
      <w:sz w:val="28"/>
      <w:szCs w:val="28"/>
    </w:rPr>
  </w:style>
  <w:style w:type="paragraph" w:customStyle="1" w:styleId="ListParagraph1">
    <w:name w:val="List Paragraph1"/>
    <w:basedOn w:val="a"/>
    <w:qFormat/>
    <w:pPr>
      <w:ind w:firstLineChars="200" w:firstLine="420"/>
    </w:pPr>
    <w:rPr>
      <w:rFonts w:ascii="Calibri" w:hAnsi="Calibri"/>
      <w:szCs w:val="22"/>
    </w:rPr>
  </w:style>
  <w:style w:type="paragraph" w:styleId="aff5">
    <w:name w:val="List Paragraph"/>
    <w:basedOn w:val="a"/>
    <w:uiPriority w:val="34"/>
    <w:qFormat/>
    <w:pPr>
      <w:ind w:firstLineChars="200" w:firstLine="420"/>
    </w:pPr>
    <w:rPr>
      <w:rFonts w:ascii="Calibri" w:hAnsi="Calibri"/>
      <w:szCs w:val="22"/>
    </w:rPr>
  </w:style>
  <w:style w:type="paragraph" w:customStyle="1" w:styleId="CharCharCharCharCharCharChar">
    <w:name w:val="Char Char Char Char Char Char Char"/>
    <w:basedOn w:val="a"/>
    <w:qFormat/>
  </w:style>
  <w:style w:type="paragraph" w:customStyle="1" w:styleId="Char21">
    <w:name w:val="Char21"/>
    <w:basedOn w:val="a"/>
    <w:qFormat/>
    <w:pPr>
      <w:tabs>
        <w:tab w:val="left" w:pos="360"/>
      </w:tabs>
      <w:ind w:left="252" w:hangingChars="140" w:hanging="252"/>
    </w:pPr>
    <w:rPr>
      <w:rFonts w:ascii="宋体"/>
      <w:sz w:val="18"/>
      <w:szCs w:val="18"/>
    </w:rPr>
  </w:style>
  <w:style w:type="paragraph" w:customStyle="1" w:styleId="Char0">
    <w:name w:val="次小点说明 Char"/>
    <w:basedOn w:val="a1"/>
    <w:qFormat/>
    <w:pPr>
      <w:ind w:firstLine="0"/>
    </w:pPr>
    <w:rPr>
      <w:sz w:val="24"/>
      <w:szCs w:val="24"/>
    </w:rPr>
  </w:style>
  <w:style w:type="paragraph" w:customStyle="1" w:styleId="CharCharChar">
    <w:name w:val="Char Char Char"/>
    <w:basedOn w:val="a7"/>
    <w:qFormat/>
    <w:pPr>
      <w:adjustRightInd/>
      <w:spacing w:line="240" w:lineRule="auto"/>
      <w:textAlignment w:val="auto"/>
    </w:pPr>
    <w:rPr>
      <w:rFonts w:ascii="Tahoma" w:hAnsi="Tahoma"/>
      <w:kern w:val="2"/>
      <w:sz w:val="24"/>
      <w:szCs w:val="24"/>
    </w:rPr>
  </w:style>
  <w:style w:type="paragraph" w:customStyle="1" w:styleId="CharCharChar1">
    <w:name w:val="Char Char Char1"/>
    <w:basedOn w:val="a7"/>
    <w:qFormat/>
    <w:pPr>
      <w:adjustRightInd/>
      <w:spacing w:line="240" w:lineRule="auto"/>
      <w:textAlignment w:val="auto"/>
    </w:pPr>
    <w:rPr>
      <w:rFonts w:ascii="Tahoma" w:hAnsi="Tahoma"/>
      <w:kern w:val="2"/>
      <w:sz w:val="24"/>
      <w:szCs w:val="24"/>
    </w:rPr>
  </w:style>
  <w:style w:type="paragraph" w:customStyle="1" w:styleId="aff6">
    <w:name w:val="五号正文（标准）"/>
    <w:basedOn w:val="a"/>
    <w:qFormat/>
    <w:pPr>
      <w:spacing w:line="360" w:lineRule="auto"/>
      <w:ind w:right="55" w:firstLineChars="200" w:firstLine="560"/>
    </w:pPr>
    <w:rPr>
      <w:rFonts w:eastAsia="仿宋_GB2312"/>
      <w:sz w:val="28"/>
      <w:szCs w:val="20"/>
    </w:rPr>
  </w:style>
  <w:style w:type="paragraph" w:customStyle="1" w:styleId="a90">
    <w:name w:val="a9"/>
    <w:basedOn w:val="a"/>
    <w:qFormat/>
    <w:pPr>
      <w:widowControl/>
      <w:spacing w:before="100" w:beforeAutospacing="1" w:after="100" w:afterAutospacing="1"/>
      <w:jc w:val="left"/>
    </w:pPr>
    <w:rPr>
      <w:rFonts w:ascii="宋体" w:hAnsi="宋体" w:cs="宋体"/>
      <w:kern w:val="0"/>
      <w:sz w:val="24"/>
    </w:rPr>
  </w:style>
  <w:style w:type="paragraph" w:customStyle="1" w:styleId="ParaChar">
    <w:name w:val="默认段落字体 Para Char"/>
    <w:basedOn w:val="a"/>
    <w:qFormat/>
    <w:pPr>
      <w:adjustRightInd w:val="0"/>
      <w:spacing w:line="360" w:lineRule="auto"/>
    </w:pPr>
    <w:rPr>
      <w:kern w:val="0"/>
      <w:sz w:val="24"/>
      <w:szCs w:val="20"/>
    </w:rPr>
  </w:style>
  <w:style w:type="paragraph" w:customStyle="1" w:styleId="xl26">
    <w:name w:val="xl26"/>
    <w:basedOn w:val="a"/>
    <w:qFormat/>
    <w:pPr>
      <w:widowControl/>
      <w:pBdr>
        <w:left w:val="single" w:sz="4" w:space="0" w:color="auto"/>
        <w:bottom w:val="single" w:sz="4" w:space="0" w:color="auto"/>
        <w:right w:val="single" w:sz="4" w:space="0" w:color="auto"/>
      </w:pBdr>
      <w:spacing w:before="100" w:beforeAutospacing="1" w:after="100" w:afterAutospacing="1"/>
    </w:pPr>
    <w:rPr>
      <w:kern w:val="0"/>
      <w:szCs w:val="21"/>
    </w:rPr>
  </w:style>
  <w:style w:type="paragraph" w:customStyle="1" w:styleId="12">
    <w:name w:val="样式1"/>
    <w:basedOn w:val="a"/>
    <w:qFormat/>
    <w:pPr>
      <w:spacing w:before="120" w:after="120" w:line="300" w:lineRule="auto"/>
    </w:pPr>
    <w:rPr>
      <w:rFonts w:ascii="宋体" w:hAnsi="宋体"/>
      <w:b/>
      <w:sz w:val="24"/>
      <w:szCs w:val="20"/>
    </w:rPr>
  </w:style>
  <w:style w:type="paragraph" w:customStyle="1" w:styleId="xl31">
    <w:name w:val="xl31"/>
    <w:basedOn w:val="a"/>
    <w:qFormat/>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paragraph" w:customStyle="1" w:styleId="CharCharCharCharCharCharCharCharCharCharCharCharCharCharCharChar">
    <w:name w:val="Char Char Char Char Char Char Char Char Char Char Char Char Char Char Char Char"/>
    <w:basedOn w:val="a"/>
    <w:qFormat/>
    <w:pPr>
      <w:tabs>
        <w:tab w:val="left" w:pos="360"/>
      </w:tabs>
      <w:spacing w:line="360" w:lineRule="auto"/>
      <w:ind w:left="482" w:firstLineChars="200" w:firstLine="200"/>
    </w:pPr>
    <w:rPr>
      <w:rFonts w:ascii="宋体"/>
      <w:sz w:val="24"/>
    </w:rPr>
  </w:style>
  <w:style w:type="paragraph" w:customStyle="1" w:styleId="aff7">
    <w:name w:val="缺省文本"/>
    <w:basedOn w:val="a"/>
    <w:qFormat/>
    <w:pPr>
      <w:autoSpaceDE w:val="0"/>
      <w:autoSpaceDN w:val="0"/>
      <w:adjustRightInd w:val="0"/>
      <w:spacing w:line="360" w:lineRule="auto"/>
      <w:jc w:val="left"/>
    </w:pPr>
    <w:rPr>
      <w:kern w:val="0"/>
      <w:sz w:val="24"/>
      <w:szCs w:val="20"/>
    </w:rPr>
  </w:style>
  <w:style w:type="paragraph" w:customStyle="1" w:styleId="ParaChar1">
    <w:name w:val="默认段落字体 Para Char1"/>
    <w:next w:val="a"/>
    <w:qFormat/>
    <w:pPr>
      <w:keepNext/>
      <w:keepLines/>
      <w:tabs>
        <w:tab w:val="left" w:pos="360"/>
      </w:tabs>
      <w:snapToGrid w:val="0"/>
      <w:spacing w:before="240" w:after="240"/>
      <w:outlineLvl w:val="7"/>
    </w:pPr>
    <w:rPr>
      <w:rFonts w:ascii="Arial" w:hAnsi="Arial" w:cs="Arial"/>
      <w:kern w:val="2"/>
    </w:rPr>
  </w:style>
  <w:style w:type="paragraph" w:customStyle="1" w:styleId="2b">
    <w:name w:val="2"/>
    <w:qFormat/>
    <w:pPr>
      <w:widowControl w:val="0"/>
      <w:jc w:val="both"/>
    </w:pPr>
    <w:rPr>
      <w:kern w:val="2"/>
      <w:sz w:val="21"/>
      <w:szCs w:val="24"/>
    </w:rPr>
  </w:style>
  <w:style w:type="paragraph" w:customStyle="1" w:styleId="CharCharCharCharCharCharCharCharCharCharCharCharCharCharCharChar1">
    <w:name w:val="Char Char Char Char Char Char Char Char Char Char Char Char Char Char Char Char1"/>
    <w:basedOn w:val="a"/>
    <w:qFormat/>
    <w:pPr>
      <w:tabs>
        <w:tab w:val="left" w:pos="360"/>
      </w:tabs>
      <w:spacing w:line="360" w:lineRule="auto"/>
      <w:ind w:left="482" w:firstLineChars="200" w:firstLine="200"/>
    </w:pPr>
    <w:rPr>
      <w:rFonts w:ascii="宋体"/>
      <w:sz w:val="24"/>
    </w:rPr>
  </w:style>
  <w:style w:type="paragraph" w:customStyle="1" w:styleId="aff8">
    <w:name w:val="图"/>
    <w:basedOn w:val="a"/>
    <w:qFormat/>
    <w:pPr>
      <w:keepNext/>
      <w:adjustRightInd w:val="0"/>
      <w:snapToGrid w:val="0"/>
      <w:spacing w:before="60" w:after="60" w:line="300" w:lineRule="auto"/>
      <w:jc w:val="center"/>
    </w:pPr>
    <w:rPr>
      <w:spacing w:val="20"/>
      <w:kern w:val="0"/>
      <w:sz w:val="24"/>
      <w:szCs w:val="20"/>
    </w:rPr>
  </w:style>
  <w:style w:type="paragraph" w:customStyle="1" w:styleId="xl30">
    <w:name w:val="xl30"/>
    <w:basedOn w:val="a"/>
    <w:qFormat/>
    <w:pPr>
      <w:widowControl/>
      <w:pBdr>
        <w:left w:val="single" w:sz="4" w:space="0" w:color="auto"/>
        <w:bottom w:val="single" w:sz="4" w:space="0" w:color="auto"/>
        <w:right w:val="single" w:sz="4" w:space="0" w:color="auto"/>
      </w:pBdr>
      <w:spacing w:before="100" w:beforeAutospacing="1" w:after="100" w:afterAutospacing="1"/>
      <w:jc w:val="center"/>
    </w:pPr>
    <w:rPr>
      <w:kern w:val="0"/>
      <w:szCs w:val="21"/>
    </w:rPr>
  </w:style>
  <w:style w:type="paragraph" w:customStyle="1" w:styleId="aff9">
    <w:name w:val="正文首行缩进两字符"/>
    <w:basedOn w:val="a"/>
    <w:qFormat/>
    <w:pPr>
      <w:spacing w:line="360" w:lineRule="auto"/>
      <w:ind w:firstLineChars="200" w:firstLine="200"/>
    </w:pPr>
  </w:style>
  <w:style w:type="paragraph" w:customStyle="1" w:styleId="Style136">
    <w:name w:val="_Style 136"/>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TimesNewRoman5020">
    <w:name w:val="样式 标题 2 + Times New Roman 四号 非加粗 段前: 5 磅 段后: 0 磅 行距: 固定值 20..."/>
    <w:basedOn w:val="2"/>
    <w:qFormat/>
    <w:pPr>
      <w:spacing w:before="100" w:after="0" w:line="400" w:lineRule="exact"/>
    </w:pPr>
    <w:rPr>
      <w:rFonts w:ascii="Times New Roman" w:hAnsi="Times New Roman" w:cs="宋体"/>
      <w:b w:val="0"/>
      <w:bCs w:val="0"/>
      <w:sz w:val="28"/>
      <w:szCs w:val="20"/>
    </w:rPr>
  </w:style>
  <w:style w:type="paragraph" w:customStyle="1" w:styleId="affa">
    <w:name w:val="表内文字"/>
    <w:basedOn w:val="a"/>
    <w:qFormat/>
    <w:pPr>
      <w:snapToGrid w:val="0"/>
      <w:spacing w:before="50" w:after="50"/>
      <w:jc w:val="center"/>
    </w:pPr>
    <w:rPr>
      <w:rFonts w:ascii="仿宋_GB2312" w:eastAsia="仿宋_GB2312" w:hAnsi="宋体"/>
      <w:b/>
      <w:color w:val="000000"/>
      <w:sz w:val="32"/>
      <w:szCs w:val="32"/>
    </w:rPr>
  </w:style>
  <w:style w:type="paragraph" w:customStyle="1" w:styleId="DefaultParagraphFontParaChar">
    <w:name w:val="Default Paragraph Font Para Char"/>
    <w:basedOn w:val="a"/>
    <w:qFormat/>
    <w:pPr>
      <w:widowControl/>
      <w:spacing w:line="240" w:lineRule="exact"/>
      <w:jc w:val="left"/>
    </w:pPr>
    <w:rPr>
      <w:rFonts w:ascii="Verdana" w:hAnsi="Verdana"/>
      <w:kern w:val="0"/>
      <w:sz w:val="20"/>
      <w:szCs w:val="20"/>
      <w:lang w:eastAsia="en-US"/>
    </w:rPr>
  </w:style>
  <w:style w:type="paragraph" w:customStyle="1" w:styleId="378020">
    <w:name w:val="样式 标题 3 + (中文) 黑体 小四 非加粗 段前: 7.8 磅 段后: 0 磅 行距: 固定值 20 磅"/>
    <w:basedOn w:val="3"/>
    <w:qFormat/>
    <w:pPr>
      <w:spacing w:before="0" w:after="0" w:line="400" w:lineRule="exact"/>
    </w:pPr>
    <w:rPr>
      <w:rFonts w:eastAsia="黑体" w:cs="宋体"/>
      <w:b w:val="0"/>
      <w:bCs w:val="0"/>
      <w:sz w:val="24"/>
      <w:szCs w:val="20"/>
    </w:rPr>
  </w:style>
  <w:style w:type="paragraph" w:customStyle="1" w:styleId="xl23">
    <w:name w:val="xl23"/>
    <w:basedOn w:val="a"/>
    <w:qFormat/>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宋体" w:hAnsi="宋体"/>
      <w:b/>
      <w:bCs/>
      <w:kern w:val="0"/>
      <w:sz w:val="24"/>
    </w:rPr>
  </w:style>
  <w:style w:type="paragraph" w:customStyle="1" w:styleId="13">
    <w:name w:val="1"/>
    <w:basedOn w:val="a"/>
    <w:next w:val="ae"/>
    <w:qFormat/>
    <w:rPr>
      <w:rFonts w:ascii="宋体" w:hAnsi="Courier New"/>
      <w:szCs w:val="20"/>
    </w:rPr>
  </w:style>
  <w:style w:type="paragraph" w:customStyle="1" w:styleId="Char20">
    <w:name w:val="Char2"/>
    <w:basedOn w:val="a"/>
    <w:qFormat/>
    <w:pPr>
      <w:widowControl/>
      <w:spacing w:line="240" w:lineRule="exact"/>
      <w:jc w:val="left"/>
    </w:pPr>
    <w:rPr>
      <w:rFonts w:ascii="Verdana" w:hAnsi="Verdana"/>
      <w:kern w:val="0"/>
      <w:szCs w:val="20"/>
      <w:lang w:eastAsia="en-US"/>
    </w:rPr>
  </w:style>
  <w:style w:type="paragraph" w:customStyle="1" w:styleId="Char3">
    <w:name w:val="Char3"/>
    <w:basedOn w:val="a"/>
    <w:qFormat/>
    <w:pPr>
      <w:widowControl/>
      <w:spacing w:line="500" w:lineRule="exact"/>
      <w:outlineLvl w:val="2"/>
    </w:pPr>
    <w:rPr>
      <w:rFonts w:ascii="黑体" w:eastAsia="黑体" w:hAnsi="Verdana" w:cs="黑体"/>
      <w:kern w:val="0"/>
      <w:sz w:val="28"/>
      <w:szCs w:val="28"/>
      <w:lang w:eastAsia="en-US"/>
    </w:rPr>
  </w:style>
  <w:style w:type="paragraph" w:customStyle="1" w:styleId="CharCharChar2">
    <w:name w:val="Char Char Char2"/>
    <w:basedOn w:val="a"/>
    <w:qFormat/>
    <w:rPr>
      <w:rFonts w:ascii="Tahoma" w:hAnsi="Tahoma"/>
      <w:sz w:val="24"/>
      <w:szCs w:val="20"/>
    </w:rPr>
  </w:style>
  <w:style w:type="paragraph" w:customStyle="1" w:styleId="affb">
    <w:name w:val="样式"/>
    <w:qFormat/>
    <w:pPr>
      <w:widowControl w:val="0"/>
      <w:autoSpaceDE w:val="0"/>
      <w:autoSpaceDN w:val="0"/>
      <w:adjustRightInd w:val="0"/>
    </w:pPr>
    <w:rPr>
      <w:rFonts w:ascii="宋体" w:hAnsi="宋体" w:cs="宋体"/>
      <w:sz w:val="24"/>
      <w:szCs w:val="24"/>
    </w:rPr>
  </w:style>
  <w:style w:type="paragraph" w:customStyle="1" w:styleId="CharCharCharCharCharCharCharCharCharCharCharCharChar">
    <w:name w:val="Char Char Char Char Char Char Char Char Char Char Char Char Char"/>
    <w:basedOn w:val="a7"/>
    <w:qFormat/>
    <w:pPr>
      <w:adjustRightInd/>
      <w:spacing w:line="240" w:lineRule="auto"/>
      <w:textAlignment w:val="auto"/>
    </w:pPr>
    <w:rPr>
      <w:rFonts w:ascii="Tahoma" w:hAnsi="Tahoma"/>
      <w:kern w:val="2"/>
      <w:sz w:val="24"/>
      <w:szCs w:val="24"/>
    </w:rPr>
  </w:style>
  <w:style w:type="paragraph" w:customStyle="1" w:styleId="2c">
    <w:name w:val="样式 首行缩进:  2 字符"/>
    <w:basedOn w:val="a"/>
    <w:qFormat/>
    <w:pPr>
      <w:spacing w:line="400" w:lineRule="exact"/>
      <w:ind w:firstLineChars="200" w:firstLine="200"/>
    </w:pPr>
    <w:rPr>
      <w:rFonts w:cs="宋体"/>
      <w:sz w:val="24"/>
    </w:rPr>
  </w:style>
  <w:style w:type="paragraph" w:customStyle="1" w:styleId="CharCharCharCharCharChar1Char">
    <w:name w:val="Char Char Char Char Char Char1 Char"/>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affc">
    <w:name w:val="表格"/>
    <w:basedOn w:val="a"/>
    <w:qFormat/>
    <w:pPr>
      <w:spacing w:line="400" w:lineRule="exact"/>
    </w:pPr>
    <w:rPr>
      <w:sz w:val="24"/>
    </w:rPr>
  </w:style>
  <w:style w:type="paragraph" w:customStyle="1" w:styleId="ParaCharCharCharCharCharCharCharCharChar1CharCharCharChar">
    <w:name w:val="默认段落字体 Para Char Char Char Char Char Char Char Char Char1 Char Char Char Char"/>
    <w:basedOn w:val="a"/>
    <w:qFormat/>
    <w:rPr>
      <w:rFonts w:ascii="Tahoma" w:hAnsi="Tahoma"/>
      <w:sz w:val="24"/>
      <w:szCs w:val="20"/>
    </w:rPr>
  </w:style>
  <w:style w:type="paragraph" w:customStyle="1" w:styleId="Default">
    <w:name w:val="Default"/>
    <w:qFormat/>
    <w:pPr>
      <w:widowControl w:val="0"/>
      <w:autoSpaceDE w:val="0"/>
      <w:autoSpaceDN w:val="0"/>
      <w:adjustRightInd w:val="0"/>
    </w:pPr>
    <w:rPr>
      <w:rFonts w:ascii="宋体" w:cs="宋体"/>
      <w:color w:val="000000"/>
      <w:sz w:val="24"/>
      <w:szCs w:val="24"/>
    </w:rPr>
  </w:style>
  <w:style w:type="paragraph" w:customStyle="1" w:styleId="CharCharCharCharCharCharChar1">
    <w:name w:val="Char Char Char Char Char Char Char1"/>
    <w:basedOn w:val="a"/>
    <w:qFormat/>
  </w:style>
  <w:style w:type="paragraph" w:customStyle="1" w:styleId="Char22">
    <w:name w:val="Char22"/>
    <w:basedOn w:val="a"/>
    <w:qFormat/>
    <w:pPr>
      <w:widowControl/>
      <w:spacing w:line="240" w:lineRule="exact"/>
      <w:jc w:val="left"/>
    </w:pPr>
    <w:rPr>
      <w:rFonts w:ascii="Verdana" w:hAnsi="Verdana"/>
      <w:kern w:val="0"/>
      <w:szCs w:val="20"/>
      <w:lang w:eastAsia="en-US"/>
    </w:rPr>
  </w:style>
  <w:style w:type="paragraph" w:customStyle="1" w:styleId="Style155">
    <w:name w:val="_Style 155"/>
    <w:uiPriority w:val="99"/>
    <w:unhideWhenUsed/>
    <w:qFormat/>
    <w:rPr>
      <w:kern w:val="2"/>
      <w:sz w:val="21"/>
      <w:szCs w:val="24"/>
    </w:rPr>
  </w:style>
  <w:style w:type="paragraph" w:customStyle="1" w:styleId="F2">
    <w:name w:val="F2"/>
    <w:basedOn w:val="a"/>
    <w:qFormat/>
    <w:pPr>
      <w:autoSpaceDE w:val="0"/>
      <w:autoSpaceDN w:val="0"/>
      <w:adjustRightInd w:val="0"/>
      <w:ind w:firstLine="601"/>
      <w:textAlignment w:val="baseline"/>
    </w:pPr>
    <w:rPr>
      <w:kern w:val="0"/>
      <w:sz w:val="24"/>
      <w:szCs w:val="20"/>
    </w:rPr>
  </w:style>
  <w:style w:type="paragraph" w:customStyle="1" w:styleId="Web">
    <w:name w:val="普通 (Web)"/>
    <w:basedOn w:val="a"/>
    <w:qFormat/>
    <w:pPr>
      <w:widowControl/>
      <w:spacing w:before="100" w:beforeAutospacing="1" w:after="100" w:afterAutospacing="1"/>
      <w:jc w:val="left"/>
    </w:pPr>
    <w:rPr>
      <w:rFonts w:ascii="宋体" w:hAnsi="宋体"/>
      <w:kern w:val="0"/>
      <w:sz w:val="24"/>
    </w:rPr>
  </w:style>
  <w:style w:type="paragraph" w:customStyle="1" w:styleId="tgt1">
    <w:name w:val="tgt1"/>
    <w:basedOn w:val="a"/>
    <w:qFormat/>
    <w:pPr>
      <w:widowControl/>
      <w:spacing w:after="150"/>
      <w:jc w:val="left"/>
    </w:pPr>
    <w:rPr>
      <w:rFonts w:ascii="宋体" w:hAnsi="宋体" w:cs="宋体"/>
      <w:kern w:val="0"/>
      <w:sz w:val="24"/>
    </w:rPr>
  </w:style>
  <w:style w:type="paragraph" w:customStyle="1" w:styleId="affd">
    <w:name w:val="正文段"/>
    <w:basedOn w:val="a"/>
    <w:qFormat/>
    <w:pPr>
      <w:widowControl/>
      <w:snapToGrid w:val="0"/>
      <w:spacing w:afterLines="50" w:after="156"/>
      <w:ind w:firstLineChars="200" w:firstLine="200"/>
    </w:pPr>
    <w:rPr>
      <w:kern w:val="0"/>
      <w:sz w:val="24"/>
      <w:szCs w:val="20"/>
    </w:rPr>
  </w:style>
  <w:style w:type="paragraph" w:customStyle="1" w:styleId="CharCharCharCharCharCharCharCharCharCharCharCharChar1">
    <w:name w:val="Char Char Char Char Char Char Char Char Char Char Char Char Char1"/>
    <w:basedOn w:val="a7"/>
    <w:qFormat/>
    <w:pPr>
      <w:adjustRightInd/>
      <w:spacing w:line="240" w:lineRule="auto"/>
      <w:textAlignment w:val="auto"/>
    </w:pPr>
    <w:rPr>
      <w:rFonts w:ascii="Tahoma" w:hAnsi="Tahoma"/>
      <w:kern w:val="2"/>
      <w:sz w:val="24"/>
      <w:szCs w:val="24"/>
    </w:rPr>
  </w:style>
  <w:style w:type="paragraph" w:customStyle="1" w:styleId="2ji">
    <w:name w:val="2ji"/>
    <w:basedOn w:val="2"/>
    <w:qFormat/>
    <w:pPr>
      <w:adjustRightInd w:val="0"/>
      <w:spacing w:before="0" w:after="0" w:line="360" w:lineRule="auto"/>
      <w:textAlignment w:val="baseline"/>
    </w:pPr>
    <w:rPr>
      <w:rFonts w:ascii="宋体" w:eastAsia="宋体" w:hAnsi="宋体"/>
      <w:kern w:val="0"/>
      <w:sz w:val="21"/>
      <w:szCs w:val="21"/>
    </w:rPr>
  </w:style>
  <w:style w:type="paragraph" w:customStyle="1" w:styleId="CharCharCharCharCharChar1Char1">
    <w:name w:val="Char Char Char Char Char Char1 Char1"/>
    <w:basedOn w:val="a"/>
    <w:qFormat/>
    <w:pPr>
      <w:widowControl/>
      <w:spacing w:line="240" w:lineRule="exact"/>
      <w:jc w:val="left"/>
    </w:pPr>
    <w:rPr>
      <w:rFonts w:ascii="Arial" w:eastAsia="Times New Roman" w:hAnsi="Arial" w:cs="Verdana"/>
      <w:b/>
      <w:kern w:val="0"/>
      <w:sz w:val="24"/>
      <w:szCs w:val="20"/>
      <w:lang w:eastAsia="en-US"/>
    </w:rPr>
  </w:style>
  <w:style w:type="paragraph" w:customStyle="1" w:styleId="2-2ji">
    <w:name w:val="2-2ji"/>
    <w:basedOn w:val="2"/>
    <w:qFormat/>
    <w:pPr>
      <w:adjustRightInd w:val="0"/>
      <w:spacing w:before="0" w:after="0" w:line="360" w:lineRule="auto"/>
      <w:jc w:val="center"/>
      <w:textAlignment w:val="baseline"/>
    </w:pPr>
    <w:rPr>
      <w:rFonts w:ascii="宋体" w:eastAsia="宋体" w:hAnsi="宋体"/>
      <w:bCs w:val="0"/>
      <w:kern w:val="0"/>
      <w:sz w:val="36"/>
    </w:rPr>
  </w:style>
  <w:style w:type="paragraph" w:customStyle="1" w:styleId="444">
    <w:name w:val="444"/>
    <w:basedOn w:val="a"/>
    <w:qFormat/>
    <w:pPr>
      <w:adjustRightInd w:val="0"/>
      <w:spacing w:line="312" w:lineRule="atLeast"/>
      <w:jc w:val="center"/>
      <w:textAlignment w:val="baseline"/>
    </w:pPr>
    <w:rPr>
      <w:b/>
      <w:kern w:val="0"/>
      <w:sz w:val="36"/>
      <w:szCs w:val="36"/>
    </w:rPr>
  </w:style>
  <w:style w:type="paragraph" w:customStyle="1" w:styleId="TableParagraph">
    <w:name w:val="Table Paragraph"/>
    <w:basedOn w:val="a"/>
    <w:uiPriority w:val="1"/>
    <w:qFormat/>
    <w:pPr>
      <w:autoSpaceDE w:val="0"/>
      <w:autoSpaceDN w:val="0"/>
      <w:adjustRightInd w:val="0"/>
      <w:jc w:val="left"/>
    </w:pPr>
    <w:rPr>
      <w:kern w:val="0"/>
      <w:sz w:val="24"/>
    </w:rPr>
  </w:style>
  <w:style w:type="character" w:customStyle="1" w:styleId="fd">
    <w:name w:val="fd"/>
    <w:qFormat/>
  </w:style>
  <w:style w:type="paragraph" w:customStyle="1" w:styleId="paragraphindent">
    <w:name w:val="paragraphindent"/>
    <w:basedOn w:val="a"/>
    <w:qFormat/>
    <w:pPr>
      <w:widowControl/>
      <w:spacing w:before="100" w:beforeAutospacing="1" w:after="100" w:afterAutospacing="1"/>
      <w:jc w:val="left"/>
    </w:pPr>
    <w:rPr>
      <w:rFonts w:ascii="宋体" w:hAnsi="宋体" w:cs="宋体"/>
      <w:kern w:val="0"/>
      <w:sz w:val="24"/>
    </w:rPr>
  </w:style>
  <w:style w:type="character" w:customStyle="1" w:styleId="14">
    <w:name w:val="批注文字 字符1"/>
    <w:qFormat/>
    <w:rPr>
      <w:kern w:val="2"/>
      <w:sz w:val="21"/>
      <w:szCs w:val="24"/>
    </w:rPr>
  </w:style>
  <w:style w:type="character" w:customStyle="1" w:styleId="Style169">
    <w:name w:val="_Style 169"/>
    <w:uiPriority w:val="99"/>
    <w:unhideWhenUsed/>
    <w:qFormat/>
    <w:rPr>
      <w:color w:val="605E5C"/>
      <w:shd w:val="clear" w:color="auto" w:fill="E1DFDD"/>
    </w:rPr>
  </w:style>
  <w:style w:type="character" w:customStyle="1" w:styleId="15">
    <w:name w:val="纯文本 字符1"/>
    <w:uiPriority w:val="99"/>
    <w:qFormat/>
    <w:rPr>
      <w:rFonts w:ascii="宋体" w:eastAsia="宋体" w:hAnsi="Courier New" w:cs="Courier New"/>
      <w:kern w:val="2"/>
      <w:sz w:val="21"/>
      <w:szCs w:val="21"/>
      <w:lang w:val="en-US" w:eastAsia="zh-CN" w:bidi="ar-SA"/>
    </w:rPr>
  </w:style>
  <w:style w:type="character" w:customStyle="1" w:styleId="16">
    <w:name w:val="正文文本 字符1"/>
    <w:uiPriority w:val="99"/>
    <w:qFormat/>
    <w:rPr>
      <w:kern w:val="2"/>
      <w:sz w:val="24"/>
      <w:szCs w:val="24"/>
    </w:rPr>
  </w:style>
  <w:style w:type="paragraph" w:customStyle="1" w:styleId="-2">
    <w:name w:val="正文-2字符首行缩进"/>
    <w:basedOn w:val="a"/>
    <w:link w:val="-2Char"/>
    <w:qFormat/>
    <w:pPr>
      <w:widowControl/>
      <w:spacing w:line="360" w:lineRule="auto"/>
      <w:ind w:firstLineChars="200" w:firstLine="200"/>
    </w:pPr>
    <w:rPr>
      <w:rFonts w:ascii="仿宋_GB2312" w:eastAsia="仿宋_GB2312" w:hAnsi="Calibri"/>
      <w:kern w:val="0"/>
      <w:sz w:val="28"/>
      <w:szCs w:val="22"/>
    </w:rPr>
  </w:style>
  <w:style w:type="character" w:customStyle="1" w:styleId="-2Char">
    <w:name w:val="正文-2字符首行缩进 Char"/>
    <w:link w:val="-2"/>
    <w:qFormat/>
    <w:rPr>
      <w:rFonts w:ascii="仿宋_GB2312" w:eastAsia="仿宋_GB2312" w:hAnsi="Calibri"/>
      <w:sz w:val="28"/>
      <w:szCs w:val="22"/>
    </w:rPr>
  </w:style>
  <w:style w:type="paragraph" w:customStyle="1" w:styleId="17">
    <w:name w:val="列出段落1"/>
    <w:basedOn w:val="a"/>
    <w:uiPriority w:val="99"/>
    <w:qFormat/>
    <w:pPr>
      <w:ind w:firstLineChars="200" w:firstLine="420"/>
    </w:pPr>
    <w:rPr>
      <w:rFonts w:ascii="等线" w:eastAsia="等线" w:hAnsi="等线"/>
    </w:rPr>
  </w:style>
  <w:style w:type="character" w:customStyle="1" w:styleId="affe">
    <w:name w:val="正文文本 字符"/>
    <w:uiPriority w:val="99"/>
    <w:qFormat/>
    <w:rPr>
      <w:kern w:val="2"/>
      <w:sz w:val="24"/>
      <w:szCs w:val="24"/>
    </w:rPr>
  </w:style>
  <w:style w:type="character" w:customStyle="1" w:styleId="afff">
    <w:name w:val="纯文本 字符"/>
    <w:uiPriority w:val="99"/>
    <w:qFormat/>
    <w:rPr>
      <w:rFonts w:ascii="宋体" w:eastAsia="宋体" w:hAnsi="Courier New" w:cs="Courier New"/>
      <w:kern w:val="2"/>
      <w:sz w:val="21"/>
      <w:szCs w:val="21"/>
      <w:lang w:val="en-US" w:eastAsia="zh-CN" w:bidi="ar-SA"/>
    </w:rPr>
  </w:style>
  <w:style w:type="paragraph" w:customStyle="1" w:styleId="18">
    <w:name w:val="修订1"/>
    <w:hidden/>
    <w:uiPriority w:val="99"/>
    <w:unhideWhenUsed/>
    <w:qFormat/>
    <w:rPr>
      <w:kern w:val="2"/>
      <w:sz w:val="21"/>
      <w:szCs w:val="24"/>
    </w:rPr>
  </w:style>
  <w:style w:type="character" w:customStyle="1" w:styleId="19">
    <w:name w:val="未处理的提及1"/>
    <w:basedOn w:val="a2"/>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eader" Target="header4.xml"/><Relationship Id="rId26" Type="http://schemas.openxmlformats.org/officeDocument/2006/relationships/header" Target="header9.xml"/><Relationship Id="rId3" Type="http://schemas.openxmlformats.org/officeDocument/2006/relationships/styles" Target="styles.xml"/><Relationship Id="rId21" Type="http://schemas.openxmlformats.org/officeDocument/2006/relationships/footer" Target="footer6.xm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4.xml"/><Relationship Id="rId25" Type="http://schemas.openxmlformats.org/officeDocument/2006/relationships/header" Target="header8.xm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5.xml"/><Relationship Id="rId29" Type="http://schemas.openxmlformats.org/officeDocument/2006/relationships/header" Target="header1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7.xml"/><Relationship Id="rId32" Type="http://schemas.openxmlformats.org/officeDocument/2006/relationships/header" Target="header13.xml"/><Relationship Id="rId5" Type="http://schemas.openxmlformats.org/officeDocument/2006/relationships/webSettings" Target="webSettings.xml"/><Relationship Id="rId15" Type="http://schemas.openxmlformats.org/officeDocument/2006/relationships/hyperlink" Target="https://www.gcy.zfcg.gxzf.gov.cn/&#65289;&#33719;&#21462;&#37319;&#36141;&#25991;&#20214;&#65292;&#24182;&#20110;2026&#24180;05&#26376;" TargetMode="External"/><Relationship Id="rId23" Type="http://schemas.openxmlformats.org/officeDocument/2006/relationships/header" Target="header6.xml"/><Relationship Id="rId28" Type="http://schemas.openxmlformats.org/officeDocument/2006/relationships/header" Target="header10.xml"/><Relationship Id="rId10" Type="http://schemas.openxmlformats.org/officeDocument/2006/relationships/footer" Target="footer1.xml"/><Relationship Id="rId19" Type="http://schemas.openxmlformats.org/officeDocument/2006/relationships/footer" Target="footer5.xml"/><Relationship Id="rId31" Type="http://schemas.openxmlformats.org/officeDocument/2006/relationships/header" Target="header1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image" Target="media/image3.emf"/><Relationship Id="rId27" Type="http://schemas.openxmlformats.org/officeDocument/2006/relationships/footer" Target="footer7.xml"/><Relationship Id="rId30" Type="http://schemas.openxmlformats.org/officeDocument/2006/relationships/footer" Target="footer8.xml"/><Relationship Id="rId8"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208</TotalTime>
  <Pages>83</Pages>
  <Words>8112</Words>
  <Characters>46239</Characters>
  <Application>Microsoft Office Word</Application>
  <DocSecurity>0</DocSecurity>
  <Lines>385</Lines>
  <Paragraphs>108</Paragraphs>
  <ScaleCrop>false</ScaleCrop>
  <Company>Microsoft</Company>
  <LinksUpToDate>false</LinksUpToDate>
  <CharactersWithSpaces>54243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桂财采〔2009〕 号</dc:title>
  <dc:creator>微软用户</dc:creator>
  <cp:lastModifiedBy>招标代理</cp:lastModifiedBy>
  <cp:revision>24</cp:revision>
  <cp:lastPrinted>2016-03-23T15:52:00Z</cp:lastPrinted>
  <dcterms:created xsi:type="dcterms:W3CDTF">2026-04-02T00:16:00Z</dcterms:created>
  <dcterms:modified xsi:type="dcterms:W3CDTF">2026-04-28T11:08:00Z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2052-11.8.2.10489</vt:lpwstr>
  </property>
  <property fmtid="{D5CDD505-2E9C-101B-9397-08002B2CF9AE}" pid="3" name="Subject">
    <vt:lpwstr/>
  </property>
  <property fmtid="{D5CDD505-2E9C-101B-9397-08002B2CF9AE}" pid="4" name="Keywords">
    <vt:lpwstr/>
  </property>
  <property fmtid="{D5CDD505-2E9C-101B-9397-08002B2CF9AE}" pid="5" name="_Author">
    <vt:lpwstr>微软用户</vt:lpwstr>
  </property>
  <property fmtid="{D5CDD505-2E9C-101B-9397-08002B2CF9AE}" pid="6" name="_Category">
    <vt:lpwstr/>
  </property>
  <property fmtid="{D5CDD505-2E9C-101B-9397-08002B2CF9AE}" pid="7" name="Slides">
    <vt:lpwstr>0</vt:lpwstr>
  </property>
  <property fmtid="{D5CDD505-2E9C-101B-9397-08002B2CF9AE}" pid="8" name="Categories">
    <vt:lpwstr/>
  </property>
  <property fmtid="{D5CDD505-2E9C-101B-9397-08002B2CF9AE}" pid="9" name="Approval Level">
    <vt:lpwstr/>
  </property>
  <property fmtid="{D5CDD505-2E9C-101B-9397-08002B2CF9AE}" pid="10" name="_Comments">
    <vt:lpwstr/>
  </property>
  <property fmtid="{D5CDD505-2E9C-101B-9397-08002B2CF9AE}" pid="11" name="Assigned To">
    <vt:lpwstr/>
  </property>
  <property fmtid="{D5CDD505-2E9C-101B-9397-08002B2CF9AE}" pid="12" name="ContentTypeId">
    <vt:lpwstr>0x010100766A5C3ADF4EA94E9357209EBD74570E</vt:lpwstr>
  </property>
  <property fmtid="{D5CDD505-2E9C-101B-9397-08002B2CF9AE}" pid="13" name="KSOTemplateDocerSaveRecord">
    <vt:lpwstr>eyJoZGlkIjoiNWRiYjlhNjU0YmQ2YzExMjRjOTY5MmI0YTkwNTVkNWUiLCJ1c2VySWQiOiI0MjM4NTYwMDgifQ==</vt:lpwstr>
  </property>
  <property fmtid="{D5CDD505-2E9C-101B-9397-08002B2CF9AE}" pid="14" name="ICV">
    <vt:lpwstr>D7C1F932A89D129AD577CA69C3B07445_43</vt:lpwstr>
  </property>
</Properties>
</file>