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7FCA33" w14:textId="77777777" w:rsidR="00F14621" w:rsidRPr="00C95852" w:rsidRDefault="00C95852">
      <w:pPr>
        <w:rPr>
          <w:rFonts w:ascii="宋体" w:hAnsi="宋体"/>
          <w:b/>
          <w:color w:val="000000" w:themeColor="text1"/>
          <w:sz w:val="32"/>
          <w:szCs w:val="32"/>
        </w:rPr>
      </w:pPr>
      <w:bookmarkStart w:id="0" w:name="_Toc217446030"/>
      <w:bookmarkStart w:id="1" w:name="_Toc183682338"/>
      <w:r w:rsidRPr="00C95852">
        <w:rPr>
          <w:rFonts w:ascii="宋体" w:hAnsi="宋体" w:hint="eastAsia"/>
          <w:noProof/>
          <w:color w:val="000000" w:themeColor="text1"/>
        </w:rPr>
        <w:drawing>
          <wp:anchor distT="0" distB="0" distL="114300" distR="114300" simplePos="0" relativeHeight="251658752" behindDoc="1" locked="0" layoutInCell="1" allowOverlap="1" wp14:anchorId="1F7D2687" wp14:editId="1F3BDD90">
            <wp:simplePos x="0" y="0"/>
            <wp:positionH relativeFrom="column">
              <wp:posOffset>-938530</wp:posOffset>
            </wp:positionH>
            <wp:positionV relativeFrom="paragraph">
              <wp:posOffset>-919480</wp:posOffset>
            </wp:positionV>
            <wp:extent cx="7632700" cy="10879455"/>
            <wp:effectExtent l="0" t="0" r="6350" b="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8"/>
                    <a:stretch>
                      <a:fillRect/>
                    </a:stretch>
                  </pic:blipFill>
                  <pic:spPr>
                    <a:xfrm>
                      <a:off x="0" y="0"/>
                      <a:ext cx="7632700" cy="10879455"/>
                    </a:xfrm>
                    <a:prstGeom prst="rect">
                      <a:avLst/>
                    </a:prstGeom>
                  </pic:spPr>
                </pic:pic>
              </a:graphicData>
            </a:graphic>
          </wp:anchor>
        </w:drawing>
      </w:r>
    </w:p>
    <w:p w14:paraId="2C7CEA1C" w14:textId="77777777" w:rsidR="00F14621" w:rsidRPr="00C95852" w:rsidRDefault="00F14621">
      <w:pPr>
        <w:rPr>
          <w:rFonts w:ascii="宋体" w:hAnsi="宋体"/>
          <w:b/>
          <w:color w:val="000000" w:themeColor="text1"/>
          <w:sz w:val="32"/>
          <w:szCs w:val="32"/>
        </w:rPr>
      </w:pPr>
    </w:p>
    <w:p w14:paraId="4F2DF702" w14:textId="77777777" w:rsidR="00F14621" w:rsidRPr="00C95852" w:rsidRDefault="00C95852">
      <w:pPr>
        <w:ind w:firstLineChars="100" w:firstLine="210"/>
        <w:jc w:val="center"/>
        <w:rPr>
          <w:rFonts w:ascii="宋体" w:hAnsi="宋体"/>
          <w:b/>
          <w:color w:val="000000" w:themeColor="text1"/>
          <w:sz w:val="32"/>
          <w:szCs w:val="32"/>
        </w:rPr>
      </w:pPr>
      <w:r w:rsidRPr="00C95852">
        <w:rPr>
          <w:rFonts w:ascii="宋体" w:hAnsi="宋体" w:hint="eastAsia"/>
          <w:noProof/>
          <w:color w:val="000000" w:themeColor="text1"/>
        </w:rPr>
        <w:drawing>
          <wp:anchor distT="0" distB="0" distL="114300" distR="114300" simplePos="0" relativeHeight="251661824" behindDoc="0" locked="0" layoutInCell="1" allowOverlap="1" wp14:anchorId="56AFB2F4" wp14:editId="2D712C15">
            <wp:simplePos x="0" y="0"/>
            <wp:positionH relativeFrom="column">
              <wp:posOffset>495935</wp:posOffset>
            </wp:positionH>
            <wp:positionV relativeFrom="paragraph">
              <wp:posOffset>193040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9"/>
                    <a:stretch>
                      <a:fillRect/>
                    </a:stretch>
                  </pic:blipFill>
                  <pic:spPr>
                    <a:xfrm>
                      <a:off x="0" y="0"/>
                      <a:ext cx="4654550" cy="584200"/>
                    </a:xfrm>
                    <a:prstGeom prst="rect">
                      <a:avLst/>
                    </a:prstGeom>
                  </pic:spPr>
                </pic:pic>
              </a:graphicData>
            </a:graphic>
          </wp:anchor>
        </w:drawing>
      </w:r>
    </w:p>
    <w:p w14:paraId="3169E277" w14:textId="77777777" w:rsidR="00F14621" w:rsidRPr="00C95852" w:rsidRDefault="00F14621">
      <w:pPr>
        <w:widowControl/>
        <w:jc w:val="center"/>
        <w:rPr>
          <w:rFonts w:ascii="宋体" w:hAnsi="宋体"/>
          <w:color w:val="000000" w:themeColor="text1"/>
        </w:rPr>
      </w:pPr>
    </w:p>
    <w:p w14:paraId="4621C7CC" w14:textId="77777777" w:rsidR="00F14621" w:rsidRPr="00C95852" w:rsidRDefault="00F14621">
      <w:pPr>
        <w:widowControl/>
        <w:jc w:val="center"/>
        <w:rPr>
          <w:rFonts w:ascii="宋体" w:hAnsi="宋体"/>
          <w:color w:val="000000" w:themeColor="text1"/>
        </w:rPr>
      </w:pPr>
    </w:p>
    <w:p w14:paraId="18FAAB6A" w14:textId="77777777" w:rsidR="00F14621" w:rsidRPr="00C95852" w:rsidRDefault="00F14621">
      <w:pPr>
        <w:widowControl/>
        <w:jc w:val="center"/>
        <w:rPr>
          <w:rFonts w:ascii="宋体" w:hAnsi="宋体"/>
          <w:color w:val="000000" w:themeColor="text1"/>
        </w:rPr>
      </w:pPr>
    </w:p>
    <w:p w14:paraId="638EADDD" w14:textId="77777777" w:rsidR="00F14621" w:rsidRPr="00C95852" w:rsidRDefault="00F14621">
      <w:pPr>
        <w:widowControl/>
        <w:jc w:val="center"/>
        <w:rPr>
          <w:rFonts w:ascii="宋体" w:hAnsi="宋体"/>
          <w:color w:val="000000" w:themeColor="text1"/>
        </w:rPr>
      </w:pPr>
    </w:p>
    <w:p w14:paraId="73B0E580" w14:textId="77777777" w:rsidR="00F14621" w:rsidRPr="00C95852" w:rsidRDefault="00F14621">
      <w:pPr>
        <w:widowControl/>
        <w:jc w:val="center"/>
        <w:rPr>
          <w:rFonts w:ascii="宋体" w:hAnsi="宋体"/>
          <w:color w:val="000000" w:themeColor="text1"/>
        </w:rPr>
      </w:pPr>
    </w:p>
    <w:p w14:paraId="6461671E" w14:textId="77777777" w:rsidR="00F14621" w:rsidRPr="00C95852" w:rsidRDefault="00F14621">
      <w:pPr>
        <w:widowControl/>
        <w:jc w:val="center"/>
        <w:rPr>
          <w:rFonts w:ascii="宋体" w:hAnsi="宋体"/>
          <w:color w:val="000000" w:themeColor="text1"/>
        </w:rPr>
      </w:pPr>
    </w:p>
    <w:p w14:paraId="07BDE16A" w14:textId="77777777" w:rsidR="00F14621" w:rsidRPr="00C95852" w:rsidRDefault="00F14621">
      <w:pPr>
        <w:widowControl/>
        <w:jc w:val="center"/>
        <w:rPr>
          <w:rFonts w:ascii="宋体" w:hAnsi="宋体"/>
          <w:color w:val="000000" w:themeColor="text1"/>
        </w:rPr>
      </w:pPr>
    </w:p>
    <w:p w14:paraId="1A7D481F" w14:textId="77777777" w:rsidR="00F14621" w:rsidRPr="00C95852" w:rsidRDefault="00F14621">
      <w:pPr>
        <w:widowControl/>
        <w:jc w:val="center"/>
        <w:rPr>
          <w:rFonts w:ascii="宋体" w:hAnsi="宋体"/>
          <w:color w:val="000000" w:themeColor="text1"/>
        </w:rPr>
      </w:pPr>
    </w:p>
    <w:p w14:paraId="534491F8" w14:textId="77777777" w:rsidR="00F14621" w:rsidRPr="00C95852" w:rsidRDefault="00F14621">
      <w:pPr>
        <w:widowControl/>
        <w:jc w:val="center"/>
        <w:rPr>
          <w:rFonts w:ascii="宋体" w:hAnsi="宋体"/>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4404"/>
      </w:tblGrid>
      <w:tr w:rsidR="00C95852" w:rsidRPr="00C95852" w14:paraId="1AEF4D20" w14:textId="77777777">
        <w:trPr>
          <w:trHeight w:val="909"/>
          <w:jc w:val="center"/>
        </w:trPr>
        <w:tc>
          <w:tcPr>
            <w:tcW w:w="6457" w:type="dxa"/>
            <w:gridSpan w:val="2"/>
            <w:tcBorders>
              <w:top w:val="nil"/>
              <w:left w:val="nil"/>
              <w:right w:val="nil"/>
            </w:tcBorders>
          </w:tcPr>
          <w:p w14:paraId="08A0C697" w14:textId="77777777" w:rsidR="00F14621" w:rsidRPr="00C95852" w:rsidRDefault="00C95852">
            <w:pPr>
              <w:snapToGrid w:val="0"/>
              <w:spacing w:line="240" w:lineRule="atLeast"/>
              <w:jc w:val="center"/>
              <w:rPr>
                <w:rFonts w:ascii="宋体" w:hAnsi="宋体"/>
                <w:b/>
                <w:color w:val="000000" w:themeColor="text1"/>
                <w:sz w:val="13"/>
                <w:szCs w:val="13"/>
              </w:rPr>
            </w:pPr>
            <w:r w:rsidRPr="00C95852">
              <w:rPr>
                <w:rFonts w:ascii="宋体" w:hAnsi="宋体" w:hint="eastAsia"/>
                <w:b/>
                <w:color w:val="000000" w:themeColor="text1"/>
                <w:sz w:val="72"/>
                <w:szCs w:val="72"/>
              </w:rPr>
              <w:t>采购文件</w:t>
            </w:r>
          </w:p>
        </w:tc>
      </w:tr>
      <w:tr w:rsidR="00C95852" w:rsidRPr="00C95852" w14:paraId="4BA80C75" w14:textId="77777777">
        <w:trPr>
          <w:trHeight w:hRule="exact" w:val="851"/>
          <w:jc w:val="center"/>
        </w:trPr>
        <w:tc>
          <w:tcPr>
            <w:tcW w:w="2053" w:type="dxa"/>
            <w:vAlign w:val="center"/>
          </w:tcPr>
          <w:p w14:paraId="696E75ED" w14:textId="77777777" w:rsidR="00F14621" w:rsidRPr="00C95852" w:rsidRDefault="00C95852">
            <w:pPr>
              <w:rPr>
                <w:rFonts w:ascii="宋体" w:hAnsi="宋体"/>
                <w:b/>
                <w:color w:val="000000" w:themeColor="text1"/>
                <w:sz w:val="32"/>
                <w:szCs w:val="32"/>
              </w:rPr>
            </w:pPr>
            <w:r w:rsidRPr="00C95852">
              <w:rPr>
                <w:rFonts w:ascii="宋体" w:hAnsi="宋体"/>
                <w:b/>
                <w:color w:val="000000" w:themeColor="text1"/>
                <w:sz w:val="32"/>
                <w:szCs w:val="32"/>
              </w:rPr>
              <w:t>项目名称：</w:t>
            </w:r>
          </w:p>
        </w:tc>
        <w:tc>
          <w:tcPr>
            <w:tcW w:w="4404" w:type="dxa"/>
            <w:vAlign w:val="center"/>
          </w:tcPr>
          <w:p w14:paraId="4DAEF2DE" w14:textId="77777777" w:rsidR="00F14621" w:rsidRPr="00C95852" w:rsidRDefault="00C95852">
            <w:pPr>
              <w:rPr>
                <w:rFonts w:ascii="宋体" w:hAnsi="宋体"/>
                <w:b/>
                <w:color w:val="000000" w:themeColor="text1"/>
                <w:sz w:val="32"/>
                <w:szCs w:val="32"/>
              </w:rPr>
            </w:pPr>
            <w:r w:rsidRPr="00C95852">
              <w:rPr>
                <w:rFonts w:ascii="宋体" w:hAnsi="宋体" w:hint="eastAsia"/>
                <w:b/>
                <w:color w:val="000000" w:themeColor="text1"/>
                <w:sz w:val="32"/>
                <w:szCs w:val="32"/>
              </w:rPr>
              <w:t>玉林校区管理中心OSCE</w:t>
            </w:r>
            <w:proofErr w:type="gramStart"/>
            <w:r w:rsidRPr="00C95852">
              <w:rPr>
                <w:rFonts w:ascii="宋体" w:hAnsi="宋体" w:hint="eastAsia"/>
                <w:b/>
                <w:color w:val="000000" w:themeColor="text1"/>
                <w:sz w:val="32"/>
                <w:szCs w:val="32"/>
              </w:rPr>
              <w:t>考站模型</w:t>
            </w:r>
            <w:proofErr w:type="gramEnd"/>
            <w:r w:rsidRPr="00C95852">
              <w:rPr>
                <w:rFonts w:ascii="宋体" w:hAnsi="宋体" w:hint="eastAsia"/>
                <w:b/>
                <w:color w:val="000000" w:themeColor="text1"/>
                <w:sz w:val="32"/>
                <w:szCs w:val="32"/>
              </w:rPr>
              <w:t>、考场配套设施采购项目</w:t>
            </w:r>
          </w:p>
        </w:tc>
      </w:tr>
      <w:tr w:rsidR="00C95852" w:rsidRPr="00C95852" w14:paraId="20EAA8CA" w14:textId="77777777">
        <w:trPr>
          <w:trHeight w:hRule="exact" w:val="851"/>
          <w:jc w:val="center"/>
        </w:trPr>
        <w:tc>
          <w:tcPr>
            <w:tcW w:w="2053" w:type="dxa"/>
            <w:vAlign w:val="center"/>
          </w:tcPr>
          <w:p w14:paraId="08F2CE3B" w14:textId="77777777" w:rsidR="00F14621" w:rsidRPr="00C95852" w:rsidRDefault="00C95852">
            <w:pPr>
              <w:rPr>
                <w:rFonts w:ascii="宋体" w:hAnsi="宋体"/>
                <w:b/>
                <w:color w:val="000000" w:themeColor="text1"/>
                <w:sz w:val="32"/>
                <w:szCs w:val="32"/>
              </w:rPr>
            </w:pPr>
            <w:r w:rsidRPr="00C95852">
              <w:rPr>
                <w:rFonts w:ascii="宋体" w:hAnsi="宋体"/>
                <w:b/>
                <w:color w:val="000000" w:themeColor="text1"/>
                <w:sz w:val="32"/>
                <w:szCs w:val="32"/>
              </w:rPr>
              <w:t>项目编号：</w:t>
            </w:r>
          </w:p>
        </w:tc>
        <w:tc>
          <w:tcPr>
            <w:tcW w:w="4404" w:type="dxa"/>
            <w:vAlign w:val="center"/>
          </w:tcPr>
          <w:p w14:paraId="65DE6C39" w14:textId="77777777" w:rsidR="00F14621" w:rsidRPr="00C95852" w:rsidRDefault="00C95852">
            <w:pPr>
              <w:rPr>
                <w:rFonts w:ascii="宋体" w:hAnsi="宋体"/>
                <w:b/>
                <w:color w:val="000000" w:themeColor="text1"/>
                <w:sz w:val="32"/>
                <w:szCs w:val="32"/>
              </w:rPr>
            </w:pPr>
            <w:r w:rsidRPr="00C95852">
              <w:rPr>
                <w:rFonts w:ascii="宋体" w:hAnsi="宋体"/>
                <w:b/>
                <w:color w:val="000000" w:themeColor="text1"/>
                <w:sz w:val="32"/>
                <w:szCs w:val="32"/>
              </w:rPr>
              <w:t>GXZC2026-J1-001613-JDZB</w:t>
            </w:r>
          </w:p>
        </w:tc>
      </w:tr>
      <w:tr w:rsidR="00C95852" w:rsidRPr="00C95852" w14:paraId="165E34A4" w14:textId="77777777">
        <w:trPr>
          <w:trHeight w:hRule="exact" w:val="851"/>
          <w:jc w:val="center"/>
        </w:trPr>
        <w:tc>
          <w:tcPr>
            <w:tcW w:w="2053" w:type="dxa"/>
            <w:vAlign w:val="center"/>
          </w:tcPr>
          <w:p w14:paraId="655A1E4E" w14:textId="77777777" w:rsidR="00F14621" w:rsidRPr="00C95852" w:rsidRDefault="00C95852">
            <w:pPr>
              <w:rPr>
                <w:rFonts w:ascii="宋体" w:hAnsi="宋体"/>
                <w:b/>
                <w:color w:val="000000" w:themeColor="text1"/>
                <w:sz w:val="32"/>
                <w:szCs w:val="32"/>
              </w:rPr>
            </w:pPr>
            <w:r w:rsidRPr="00C95852">
              <w:rPr>
                <w:rFonts w:ascii="宋体" w:hAnsi="宋体"/>
                <w:b/>
                <w:color w:val="000000" w:themeColor="text1"/>
                <w:sz w:val="32"/>
                <w:szCs w:val="32"/>
              </w:rPr>
              <w:t>联系电话：</w:t>
            </w:r>
          </w:p>
        </w:tc>
        <w:tc>
          <w:tcPr>
            <w:tcW w:w="4404" w:type="dxa"/>
            <w:vAlign w:val="center"/>
          </w:tcPr>
          <w:p w14:paraId="4D4976C5" w14:textId="77777777" w:rsidR="00F14621" w:rsidRPr="00C95852" w:rsidRDefault="00C95852">
            <w:pPr>
              <w:rPr>
                <w:rFonts w:ascii="宋体" w:hAnsi="宋体"/>
                <w:b/>
                <w:color w:val="000000" w:themeColor="text1"/>
                <w:sz w:val="32"/>
                <w:szCs w:val="32"/>
              </w:rPr>
            </w:pPr>
            <w:r w:rsidRPr="00C95852">
              <w:rPr>
                <w:rFonts w:ascii="宋体" w:hAnsi="宋体"/>
                <w:b/>
                <w:color w:val="000000" w:themeColor="text1"/>
                <w:sz w:val="32"/>
                <w:szCs w:val="32"/>
              </w:rPr>
              <w:t>0771-28</w:t>
            </w:r>
            <w:r w:rsidRPr="00C95852">
              <w:rPr>
                <w:rFonts w:ascii="宋体" w:hAnsi="宋体" w:hint="eastAsia"/>
                <w:b/>
                <w:color w:val="000000" w:themeColor="text1"/>
                <w:sz w:val="32"/>
                <w:szCs w:val="32"/>
              </w:rPr>
              <w:t>08960</w:t>
            </w:r>
          </w:p>
        </w:tc>
      </w:tr>
      <w:tr w:rsidR="00F14621" w:rsidRPr="00C95852" w14:paraId="60D506E8" w14:textId="77777777">
        <w:trPr>
          <w:trHeight w:hRule="exact" w:val="851"/>
          <w:jc w:val="center"/>
        </w:trPr>
        <w:tc>
          <w:tcPr>
            <w:tcW w:w="2053" w:type="dxa"/>
            <w:vAlign w:val="center"/>
          </w:tcPr>
          <w:p w14:paraId="37163F96" w14:textId="77777777" w:rsidR="00F14621" w:rsidRPr="00C95852" w:rsidRDefault="00C95852">
            <w:pPr>
              <w:rPr>
                <w:rFonts w:ascii="宋体" w:hAnsi="宋体"/>
                <w:b/>
                <w:color w:val="000000" w:themeColor="text1"/>
                <w:sz w:val="32"/>
                <w:szCs w:val="32"/>
              </w:rPr>
            </w:pPr>
            <w:r w:rsidRPr="00C95852">
              <w:rPr>
                <w:rFonts w:ascii="宋体" w:hAnsi="宋体" w:hint="eastAsia"/>
                <w:b/>
                <w:color w:val="000000" w:themeColor="text1"/>
                <w:sz w:val="32"/>
                <w:szCs w:val="32"/>
              </w:rPr>
              <w:t>采购方式</w:t>
            </w:r>
          </w:p>
        </w:tc>
        <w:tc>
          <w:tcPr>
            <w:tcW w:w="4404" w:type="dxa"/>
            <w:vAlign w:val="center"/>
          </w:tcPr>
          <w:p w14:paraId="6B922652" w14:textId="77777777" w:rsidR="00F14621" w:rsidRPr="00C95852" w:rsidRDefault="00C95852">
            <w:pPr>
              <w:rPr>
                <w:rFonts w:ascii="宋体" w:hAnsi="宋体"/>
                <w:b/>
                <w:color w:val="000000" w:themeColor="text1"/>
                <w:sz w:val="32"/>
                <w:szCs w:val="32"/>
              </w:rPr>
            </w:pPr>
            <w:r w:rsidRPr="00C95852">
              <w:rPr>
                <w:rFonts w:ascii="宋体" w:hAnsi="宋体" w:hint="eastAsia"/>
                <w:b/>
                <w:color w:val="000000" w:themeColor="text1"/>
                <w:sz w:val="32"/>
                <w:szCs w:val="32"/>
              </w:rPr>
              <w:t>竞争性谈判</w:t>
            </w:r>
          </w:p>
        </w:tc>
      </w:tr>
    </w:tbl>
    <w:p w14:paraId="6776DA81" w14:textId="77777777" w:rsidR="00F14621" w:rsidRPr="00C95852" w:rsidRDefault="00F14621">
      <w:pPr>
        <w:widowControl/>
        <w:jc w:val="center"/>
        <w:rPr>
          <w:rFonts w:ascii="宋体" w:hAnsi="宋体"/>
          <w:color w:val="000000" w:themeColor="text1"/>
        </w:rPr>
      </w:pPr>
    </w:p>
    <w:p w14:paraId="55A97A1A" w14:textId="77777777" w:rsidR="00F14621" w:rsidRPr="00C95852" w:rsidRDefault="00F14621">
      <w:pPr>
        <w:widowControl/>
        <w:jc w:val="center"/>
        <w:rPr>
          <w:rFonts w:ascii="宋体" w:hAnsi="宋体"/>
          <w:color w:val="000000" w:themeColor="text1"/>
        </w:rPr>
      </w:pPr>
    </w:p>
    <w:p w14:paraId="61BE1F38" w14:textId="77777777" w:rsidR="00F14621" w:rsidRPr="00C95852" w:rsidRDefault="00F14621">
      <w:pPr>
        <w:widowControl/>
        <w:jc w:val="center"/>
        <w:rPr>
          <w:rFonts w:ascii="宋体" w:hAnsi="宋体"/>
          <w:color w:val="000000" w:themeColor="text1"/>
        </w:rPr>
      </w:pPr>
    </w:p>
    <w:p w14:paraId="55C09723" w14:textId="77777777" w:rsidR="00F14621" w:rsidRPr="00C95852" w:rsidRDefault="00F14621">
      <w:pPr>
        <w:widowControl/>
        <w:jc w:val="center"/>
        <w:rPr>
          <w:rFonts w:ascii="宋体" w:hAnsi="宋体"/>
          <w:color w:val="000000" w:themeColor="text1"/>
        </w:rPr>
      </w:pPr>
    </w:p>
    <w:p w14:paraId="5872F3DA" w14:textId="77777777" w:rsidR="00F14621" w:rsidRPr="00C95852" w:rsidRDefault="00F14621">
      <w:pPr>
        <w:widowControl/>
        <w:jc w:val="center"/>
        <w:rPr>
          <w:rFonts w:ascii="宋体" w:hAnsi="宋体"/>
          <w:color w:val="000000" w:themeColor="text1"/>
        </w:rPr>
      </w:pPr>
    </w:p>
    <w:p w14:paraId="4D01DFBD" w14:textId="77777777" w:rsidR="00F14621" w:rsidRPr="00C95852" w:rsidRDefault="00F14621">
      <w:pPr>
        <w:widowControl/>
        <w:jc w:val="center"/>
        <w:rPr>
          <w:rFonts w:ascii="宋体" w:hAnsi="宋体"/>
          <w:color w:val="000000" w:themeColor="text1"/>
        </w:rPr>
      </w:pPr>
    </w:p>
    <w:p w14:paraId="5BF144ED" w14:textId="77777777" w:rsidR="00F14621" w:rsidRPr="00C95852" w:rsidRDefault="00F14621">
      <w:pPr>
        <w:widowControl/>
        <w:jc w:val="center"/>
        <w:rPr>
          <w:rFonts w:ascii="宋体" w:hAnsi="宋体"/>
          <w:color w:val="000000" w:themeColor="text1"/>
        </w:rPr>
      </w:pPr>
    </w:p>
    <w:p w14:paraId="51EE2E2F" w14:textId="77777777" w:rsidR="00F14621" w:rsidRPr="00C95852" w:rsidRDefault="00F14621">
      <w:pPr>
        <w:widowControl/>
        <w:jc w:val="center"/>
        <w:rPr>
          <w:rFonts w:ascii="宋体" w:hAnsi="宋体"/>
          <w:color w:val="000000" w:themeColor="text1"/>
        </w:rPr>
      </w:pPr>
    </w:p>
    <w:p w14:paraId="396EA51B" w14:textId="77777777" w:rsidR="00F14621" w:rsidRPr="00C95852" w:rsidRDefault="00F14621">
      <w:pPr>
        <w:rPr>
          <w:rFonts w:ascii="宋体" w:hAnsi="宋体"/>
          <w:color w:val="000000" w:themeColor="text1"/>
        </w:rPr>
      </w:pPr>
    </w:p>
    <w:p w14:paraId="64C0C317" w14:textId="77777777" w:rsidR="00F14621" w:rsidRPr="00C95852" w:rsidRDefault="00F14621">
      <w:pPr>
        <w:rPr>
          <w:rFonts w:ascii="宋体" w:hAnsi="宋体"/>
          <w:color w:val="000000" w:themeColor="text1"/>
        </w:rPr>
      </w:pPr>
    </w:p>
    <w:p w14:paraId="520931BB" w14:textId="77777777" w:rsidR="00F14621" w:rsidRPr="00C95852" w:rsidRDefault="00F14621">
      <w:pPr>
        <w:rPr>
          <w:rFonts w:ascii="宋体" w:hAnsi="宋体"/>
          <w:color w:val="000000" w:themeColor="text1"/>
        </w:rPr>
      </w:pPr>
    </w:p>
    <w:p w14:paraId="45C5ADBF" w14:textId="77777777" w:rsidR="00F14621" w:rsidRPr="00C95852" w:rsidRDefault="00F14621">
      <w:pPr>
        <w:rPr>
          <w:rFonts w:ascii="宋体" w:hAnsi="宋体"/>
          <w:color w:val="000000" w:themeColor="text1"/>
        </w:rPr>
      </w:pPr>
    </w:p>
    <w:p w14:paraId="4BA757EB" w14:textId="77777777" w:rsidR="00F14621" w:rsidRPr="00C95852" w:rsidRDefault="00F14621">
      <w:pPr>
        <w:rPr>
          <w:rFonts w:ascii="宋体" w:hAnsi="宋体"/>
          <w:color w:val="000000" w:themeColor="text1"/>
        </w:rPr>
      </w:pPr>
    </w:p>
    <w:tbl>
      <w:tblPr>
        <w:tblW w:w="0" w:type="auto"/>
        <w:jc w:val="center"/>
        <w:tblLayout w:type="fixed"/>
        <w:tblLook w:val="04A0" w:firstRow="1" w:lastRow="0" w:firstColumn="1" w:lastColumn="0" w:noHBand="0" w:noVBand="1"/>
      </w:tblPr>
      <w:tblGrid>
        <w:gridCol w:w="2707"/>
        <w:gridCol w:w="6"/>
        <w:gridCol w:w="5571"/>
      </w:tblGrid>
      <w:tr w:rsidR="00C95852" w:rsidRPr="00C95852" w14:paraId="0124F639" w14:textId="77777777">
        <w:trPr>
          <w:trHeight w:val="703"/>
          <w:jc w:val="center"/>
        </w:trPr>
        <w:tc>
          <w:tcPr>
            <w:tcW w:w="2707" w:type="dxa"/>
            <w:vAlign w:val="center"/>
          </w:tcPr>
          <w:p w14:paraId="6DE4C2E9" w14:textId="77777777" w:rsidR="00F14621" w:rsidRPr="00C95852" w:rsidRDefault="00C95852">
            <w:pPr>
              <w:autoSpaceDE w:val="0"/>
              <w:autoSpaceDN w:val="0"/>
              <w:adjustRightInd w:val="0"/>
              <w:jc w:val="right"/>
              <w:rPr>
                <w:rFonts w:ascii="宋体" w:hAnsi="宋体"/>
                <w:b/>
                <w:color w:val="000000" w:themeColor="text1"/>
                <w:sz w:val="32"/>
                <w:szCs w:val="32"/>
              </w:rPr>
            </w:pPr>
            <w:r w:rsidRPr="00C95852">
              <w:rPr>
                <w:rFonts w:ascii="宋体" w:hAnsi="宋体"/>
                <w:b/>
                <w:color w:val="000000" w:themeColor="text1"/>
                <w:sz w:val="32"/>
                <w:szCs w:val="32"/>
              </w:rPr>
              <w:t xml:space="preserve">  采购人：</w:t>
            </w:r>
          </w:p>
        </w:tc>
        <w:tc>
          <w:tcPr>
            <w:tcW w:w="5577" w:type="dxa"/>
            <w:gridSpan w:val="2"/>
            <w:vAlign w:val="center"/>
          </w:tcPr>
          <w:p w14:paraId="7C165E1A" w14:textId="77777777" w:rsidR="00F14621" w:rsidRPr="00C95852" w:rsidRDefault="00C95852">
            <w:pPr>
              <w:autoSpaceDE w:val="0"/>
              <w:autoSpaceDN w:val="0"/>
              <w:adjustRightInd w:val="0"/>
              <w:jc w:val="left"/>
              <w:rPr>
                <w:rFonts w:ascii="宋体" w:hAnsi="宋体"/>
                <w:b/>
                <w:color w:val="000000" w:themeColor="text1"/>
                <w:sz w:val="32"/>
                <w:szCs w:val="32"/>
              </w:rPr>
            </w:pPr>
            <w:r w:rsidRPr="00C95852">
              <w:rPr>
                <w:rFonts w:ascii="宋体" w:hAnsi="宋体"/>
                <w:b/>
                <w:color w:val="000000" w:themeColor="text1"/>
                <w:sz w:val="32"/>
                <w:szCs w:val="32"/>
              </w:rPr>
              <w:t>广西医科大学</w:t>
            </w:r>
          </w:p>
        </w:tc>
      </w:tr>
      <w:tr w:rsidR="00F14621" w:rsidRPr="00C95852" w14:paraId="6DD7013D" w14:textId="77777777">
        <w:trPr>
          <w:trHeight w:val="703"/>
          <w:jc w:val="center"/>
        </w:trPr>
        <w:tc>
          <w:tcPr>
            <w:tcW w:w="2713" w:type="dxa"/>
            <w:gridSpan w:val="2"/>
          </w:tcPr>
          <w:p w14:paraId="0206960B" w14:textId="77777777" w:rsidR="00F14621" w:rsidRPr="00C95852" w:rsidRDefault="00C95852">
            <w:pPr>
              <w:autoSpaceDE w:val="0"/>
              <w:autoSpaceDN w:val="0"/>
              <w:adjustRightInd w:val="0"/>
              <w:jc w:val="right"/>
              <w:rPr>
                <w:rFonts w:ascii="宋体" w:hAnsi="宋体"/>
                <w:b/>
                <w:color w:val="000000" w:themeColor="text1"/>
                <w:sz w:val="32"/>
                <w:szCs w:val="32"/>
              </w:rPr>
            </w:pPr>
            <w:r w:rsidRPr="00C95852">
              <w:rPr>
                <w:rFonts w:ascii="宋体" w:hAnsi="宋体"/>
                <w:b/>
                <w:color w:val="000000" w:themeColor="text1"/>
                <w:sz w:val="32"/>
                <w:szCs w:val="32"/>
              </w:rPr>
              <w:t>采购代理机构：</w:t>
            </w:r>
          </w:p>
        </w:tc>
        <w:tc>
          <w:tcPr>
            <w:tcW w:w="5571" w:type="dxa"/>
          </w:tcPr>
          <w:p w14:paraId="51B6D35A" w14:textId="77777777" w:rsidR="00F14621" w:rsidRPr="00C95852" w:rsidRDefault="00C95852">
            <w:pPr>
              <w:autoSpaceDE w:val="0"/>
              <w:autoSpaceDN w:val="0"/>
              <w:adjustRightInd w:val="0"/>
              <w:rPr>
                <w:rFonts w:ascii="宋体" w:hAnsi="宋体"/>
                <w:b/>
                <w:color w:val="000000" w:themeColor="text1"/>
                <w:sz w:val="32"/>
                <w:szCs w:val="32"/>
                <w:u w:val="single"/>
              </w:rPr>
            </w:pPr>
            <w:r w:rsidRPr="00C95852">
              <w:rPr>
                <w:rFonts w:ascii="宋体" w:hAnsi="宋体"/>
                <w:b/>
                <w:color w:val="000000" w:themeColor="text1"/>
                <w:sz w:val="32"/>
                <w:szCs w:val="32"/>
              </w:rPr>
              <w:t>广西机电设备招标有限公司</w:t>
            </w:r>
          </w:p>
        </w:tc>
      </w:tr>
    </w:tbl>
    <w:p w14:paraId="6C577512" w14:textId="77777777" w:rsidR="00F14621" w:rsidRPr="00C95852" w:rsidRDefault="00F14621">
      <w:pPr>
        <w:rPr>
          <w:rFonts w:ascii="宋体" w:hAnsi="宋体"/>
          <w:color w:val="000000" w:themeColor="text1"/>
        </w:rPr>
      </w:pPr>
    </w:p>
    <w:p w14:paraId="723333BD" w14:textId="77777777" w:rsidR="00F14621" w:rsidRPr="00C95852" w:rsidRDefault="00C95852">
      <w:pPr>
        <w:ind w:firstLineChars="100" w:firstLine="321"/>
        <w:jc w:val="center"/>
        <w:rPr>
          <w:rFonts w:ascii="宋体" w:hAnsi="宋体"/>
          <w:b/>
          <w:color w:val="000000" w:themeColor="text1"/>
          <w:sz w:val="32"/>
          <w:szCs w:val="32"/>
        </w:rPr>
      </w:pPr>
      <w:r w:rsidRPr="00C95852">
        <w:rPr>
          <w:rFonts w:ascii="宋体" w:hAnsi="宋体"/>
          <w:b/>
          <w:color w:val="000000" w:themeColor="text1"/>
          <w:sz w:val="32"/>
          <w:szCs w:val="32"/>
        </w:rPr>
        <w:t>202</w:t>
      </w:r>
      <w:r w:rsidRPr="00C95852">
        <w:rPr>
          <w:rFonts w:ascii="宋体" w:hAnsi="宋体" w:hint="eastAsia"/>
          <w:b/>
          <w:color w:val="000000" w:themeColor="text1"/>
          <w:sz w:val="32"/>
          <w:szCs w:val="32"/>
        </w:rPr>
        <w:t>6</w:t>
      </w:r>
      <w:r w:rsidRPr="00C95852">
        <w:rPr>
          <w:rFonts w:ascii="宋体" w:hAnsi="宋体"/>
          <w:b/>
          <w:color w:val="000000" w:themeColor="text1"/>
          <w:sz w:val="32"/>
          <w:szCs w:val="32"/>
        </w:rPr>
        <w:t>年</w:t>
      </w:r>
      <w:r w:rsidRPr="00C95852">
        <w:rPr>
          <w:rFonts w:ascii="宋体" w:hAnsi="宋体" w:hint="eastAsia"/>
          <w:b/>
          <w:color w:val="000000" w:themeColor="text1"/>
          <w:sz w:val="32"/>
          <w:szCs w:val="32"/>
        </w:rPr>
        <w:t>6</w:t>
      </w:r>
      <w:r w:rsidRPr="00C95852">
        <w:rPr>
          <w:rFonts w:ascii="宋体" w:hAnsi="宋体"/>
          <w:b/>
          <w:color w:val="000000" w:themeColor="text1"/>
          <w:sz w:val="32"/>
          <w:szCs w:val="32"/>
        </w:rPr>
        <w:t>月</w:t>
      </w:r>
    </w:p>
    <w:p w14:paraId="3154D1C5" w14:textId="77777777" w:rsidR="00F14621" w:rsidRPr="00C95852" w:rsidRDefault="00F14621">
      <w:pPr>
        <w:tabs>
          <w:tab w:val="left" w:pos="1710"/>
        </w:tabs>
        <w:rPr>
          <w:rFonts w:ascii="宋体" w:hAnsi="宋体"/>
          <w:color w:val="000000" w:themeColor="text1"/>
        </w:rPr>
        <w:sectPr w:rsidR="00F14621" w:rsidRPr="00C95852">
          <w:footerReference w:type="default" r:id="rId10"/>
          <w:pgSz w:w="11906" w:h="16838"/>
          <w:pgMar w:top="1418" w:right="1418" w:bottom="1246" w:left="1418" w:header="851" w:footer="992" w:gutter="0"/>
          <w:pgNumType w:start="0"/>
          <w:cols w:space="720"/>
          <w:titlePg/>
          <w:docGrid w:linePitch="312"/>
        </w:sectPr>
      </w:pPr>
    </w:p>
    <w:p w14:paraId="1E005300" w14:textId="77777777" w:rsidR="00F14621" w:rsidRPr="00C95852" w:rsidRDefault="00C95852">
      <w:pPr>
        <w:pStyle w:val="ab"/>
        <w:snapToGrid w:val="0"/>
        <w:spacing w:before="120" w:after="120" w:line="320" w:lineRule="exact"/>
        <w:jc w:val="center"/>
        <w:outlineLvl w:val="0"/>
        <w:rPr>
          <w:rFonts w:hAnsi="宋体" w:cs="Times New Roman"/>
          <w:color w:val="000000" w:themeColor="text1"/>
          <w:sz w:val="32"/>
          <w:szCs w:val="32"/>
        </w:rPr>
      </w:pPr>
      <w:bookmarkStart w:id="2" w:name="_Toc489863683"/>
      <w:bookmarkStart w:id="3" w:name="_Toc226374447"/>
      <w:bookmarkStart w:id="4" w:name="_Toc485803390"/>
      <w:r w:rsidRPr="00C95852">
        <w:rPr>
          <w:rFonts w:hAnsi="宋体" w:cs="Times New Roman"/>
          <w:color w:val="000000" w:themeColor="text1"/>
          <w:sz w:val="32"/>
          <w:szCs w:val="32"/>
        </w:rPr>
        <w:lastRenderedPageBreak/>
        <w:t>目    录</w:t>
      </w:r>
      <w:bookmarkEnd w:id="2"/>
      <w:bookmarkEnd w:id="3"/>
      <w:bookmarkEnd w:id="4"/>
    </w:p>
    <w:p w14:paraId="0D7CF813" w14:textId="2E8E0BA1" w:rsidR="00F14621" w:rsidRPr="00C95852" w:rsidRDefault="00C95852">
      <w:pPr>
        <w:pStyle w:val="TOC1"/>
        <w:ind w:firstLine="241"/>
        <w:rPr>
          <w:rFonts w:cstheme="minorBidi"/>
          <w:b w:val="0"/>
          <w:bCs w:val="0"/>
          <w:caps w:val="0"/>
          <w:noProof/>
          <w:color w:val="000000" w:themeColor="text1"/>
          <w:sz w:val="22"/>
          <w14:ligatures w14:val="standardContextual"/>
        </w:rPr>
      </w:pPr>
      <w:r w:rsidRPr="00C95852">
        <w:rPr>
          <w:color w:val="000000" w:themeColor="text1"/>
        </w:rPr>
        <w:fldChar w:fldCharType="begin"/>
      </w:r>
      <w:r w:rsidRPr="00C95852">
        <w:rPr>
          <w:rStyle w:val="af9"/>
          <w:color w:val="000000" w:themeColor="text1"/>
        </w:rPr>
        <w:instrText xml:space="preserve"> TOC \o "1-1" \h \z \u </w:instrText>
      </w:r>
      <w:r w:rsidRPr="00C95852">
        <w:rPr>
          <w:color w:val="000000" w:themeColor="text1"/>
        </w:rPr>
        <w:fldChar w:fldCharType="separate"/>
      </w:r>
      <w:hyperlink w:anchor="_Toc226374447" w:history="1">
        <w:r w:rsidRPr="00C95852">
          <w:rPr>
            <w:rStyle w:val="af9"/>
            <w:rFonts w:hint="eastAsia"/>
            <w:noProof/>
            <w:color w:val="000000" w:themeColor="text1"/>
          </w:rPr>
          <w:t>目    录</w:t>
        </w:r>
        <w:r w:rsidRPr="00C95852">
          <w:rPr>
            <w:rFonts w:hint="eastAsia"/>
            <w:noProof/>
            <w:color w:val="000000" w:themeColor="text1"/>
          </w:rPr>
          <w:tab/>
        </w:r>
        <w:r w:rsidRPr="00C95852">
          <w:rPr>
            <w:rFonts w:hint="eastAsia"/>
            <w:noProof/>
            <w:color w:val="000000" w:themeColor="text1"/>
          </w:rPr>
          <w:fldChar w:fldCharType="begin"/>
        </w:r>
        <w:r w:rsidRPr="00C95852">
          <w:rPr>
            <w:rFonts w:hint="eastAsia"/>
            <w:noProof/>
            <w:color w:val="000000" w:themeColor="text1"/>
          </w:rPr>
          <w:instrText xml:space="preserve"> </w:instrText>
        </w:r>
        <w:r w:rsidRPr="00C95852">
          <w:rPr>
            <w:noProof/>
            <w:color w:val="000000" w:themeColor="text1"/>
          </w:rPr>
          <w:instrText>PAGEREF _Toc226374447 \h</w:instrText>
        </w:r>
        <w:r w:rsidRPr="00C95852">
          <w:rPr>
            <w:rFonts w:hint="eastAsia"/>
            <w:noProof/>
            <w:color w:val="000000" w:themeColor="text1"/>
          </w:rPr>
          <w:instrText xml:space="preserve"> </w:instrText>
        </w:r>
        <w:r w:rsidRPr="00C95852">
          <w:rPr>
            <w:rFonts w:hint="eastAsia"/>
            <w:noProof/>
            <w:color w:val="000000" w:themeColor="text1"/>
          </w:rPr>
        </w:r>
        <w:r w:rsidRPr="00C95852">
          <w:rPr>
            <w:rFonts w:hint="eastAsia"/>
            <w:noProof/>
            <w:color w:val="000000" w:themeColor="text1"/>
          </w:rPr>
          <w:fldChar w:fldCharType="separate"/>
        </w:r>
        <w:r>
          <w:rPr>
            <w:noProof/>
            <w:color w:val="000000" w:themeColor="text1"/>
          </w:rPr>
          <w:t>1</w:t>
        </w:r>
        <w:r w:rsidRPr="00C95852">
          <w:rPr>
            <w:rFonts w:hint="eastAsia"/>
            <w:noProof/>
            <w:color w:val="000000" w:themeColor="text1"/>
          </w:rPr>
          <w:fldChar w:fldCharType="end"/>
        </w:r>
      </w:hyperlink>
    </w:p>
    <w:p w14:paraId="0E45B8E9" w14:textId="7D104CDA" w:rsidR="00F14621" w:rsidRPr="00C95852" w:rsidRDefault="002B5051">
      <w:pPr>
        <w:pStyle w:val="TOC1"/>
        <w:ind w:firstLine="241"/>
        <w:rPr>
          <w:rFonts w:cstheme="minorBidi"/>
          <w:b w:val="0"/>
          <w:bCs w:val="0"/>
          <w:caps w:val="0"/>
          <w:noProof/>
          <w:color w:val="000000" w:themeColor="text1"/>
          <w:sz w:val="22"/>
          <w14:ligatures w14:val="standardContextual"/>
        </w:rPr>
      </w:pPr>
      <w:hyperlink w:anchor="_Toc226374448" w:history="1">
        <w:r w:rsidR="00C95852" w:rsidRPr="00C95852">
          <w:rPr>
            <w:rStyle w:val="af9"/>
            <w:rFonts w:hint="eastAsia"/>
            <w:noProof/>
            <w:color w:val="000000" w:themeColor="text1"/>
          </w:rPr>
          <w:t>第一章  竞争性谈判公告</w:t>
        </w:r>
        <w:r w:rsidR="00C95852" w:rsidRPr="00C95852">
          <w:rPr>
            <w:rFonts w:hint="eastAsia"/>
            <w:noProof/>
            <w:color w:val="000000" w:themeColor="text1"/>
          </w:rPr>
          <w:tab/>
        </w:r>
        <w:r w:rsidR="00C95852" w:rsidRPr="00C95852">
          <w:rPr>
            <w:rFonts w:hint="eastAsia"/>
            <w:noProof/>
            <w:color w:val="000000" w:themeColor="text1"/>
          </w:rPr>
          <w:fldChar w:fldCharType="begin"/>
        </w:r>
        <w:r w:rsidR="00C95852" w:rsidRPr="00C95852">
          <w:rPr>
            <w:rFonts w:hint="eastAsia"/>
            <w:noProof/>
            <w:color w:val="000000" w:themeColor="text1"/>
          </w:rPr>
          <w:instrText xml:space="preserve"> </w:instrText>
        </w:r>
        <w:r w:rsidR="00C95852" w:rsidRPr="00C95852">
          <w:rPr>
            <w:noProof/>
            <w:color w:val="000000" w:themeColor="text1"/>
          </w:rPr>
          <w:instrText>PAGEREF _Toc226374448 \h</w:instrText>
        </w:r>
        <w:r w:rsidR="00C95852" w:rsidRPr="00C95852">
          <w:rPr>
            <w:rFonts w:hint="eastAsia"/>
            <w:noProof/>
            <w:color w:val="000000" w:themeColor="text1"/>
          </w:rPr>
          <w:instrText xml:space="preserve"> </w:instrText>
        </w:r>
        <w:r w:rsidR="00C95852" w:rsidRPr="00C95852">
          <w:rPr>
            <w:rFonts w:hint="eastAsia"/>
            <w:noProof/>
            <w:color w:val="000000" w:themeColor="text1"/>
          </w:rPr>
        </w:r>
        <w:r w:rsidR="00C95852" w:rsidRPr="00C95852">
          <w:rPr>
            <w:rFonts w:hint="eastAsia"/>
            <w:noProof/>
            <w:color w:val="000000" w:themeColor="text1"/>
          </w:rPr>
          <w:fldChar w:fldCharType="separate"/>
        </w:r>
        <w:r w:rsidR="00C95852">
          <w:rPr>
            <w:noProof/>
            <w:color w:val="000000" w:themeColor="text1"/>
          </w:rPr>
          <w:t>1</w:t>
        </w:r>
        <w:r w:rsidR="00C95852" w:rsidRPr="00C95852">
          <w:rPr>
            <w:rFonts w:hint="eastAsia"/>
            <w:noProof/>
            <w:color w:val="000000" w:themeColor="text1"/>
          </w:rPr>
          <w:fldChar w:fldCharType="end"/>
        </w:r>
      </w:hyperlink>
    </w:p>
    <w:p w14:paraId="23D38B7A" w14:textId="48FA31E4" w:rsidR="00F14621" w:rsidRPr="00C95852" w:rsidRDefault="002B5051">
      <w:pPr>
        <w:pStyle w:val="TOC1"/>
        <w:ind w:firstLine="241"/>
        <w:rPr>
          <w:rFonts w:cstheme="minorBidi"/>
          <w:b w:val="0"/>
          <w:bCs w:val="0"/>
          <w:caps w:val="0"/>
          <w:noProof/>
          <w:color w:val="000000" w:themeColor="text1"/>
          <w:sz w:val="22"/>
          <w14:ligatures w14:val="standardContextual"/>
        </w:rPr>
      </w:pPr>
      <w:hyperlink w:anchor="_Toc226374449" w:history="1">
        <w:r w:rsidR="00C95852" w:rsidRPr="00C95852">
          <w:rPr>
            <w:rStyle w:val="af9"/>
            <w:rFonts w:hint="eastAsia"/>
            <w:noProof/>
            <w:color w:val="000000" w:themeColor="text1"/>
          </w:rPr>
          <w:t>第二章  采购需求</w:t>
        </w:r>
        <w:r w:rsidR="00C95852" w:rsidRPr="00C95852">
          <w:rPr>
            <w:rFonts w:hint="eastAsia"/>
            <w:noProof/>
            <w:color w:val="000000" w:themeColor="text1"/>
          </w:rPr>
          <w:tab/>
        </w:r>
        <w:r w:rsidR="00C95852" w:rsidRPr="00C95852">
          <w:rPr>
            <w:rFonts w:hint="eastAsia"/>
            <w:noProof/>
            <w:color w:val="000000" w:themeColor="text1"/>
          </w:rPr>
          <w:fldChar w:fldCharType="begin"/>
        </w:r>
        <w:r w:rsidR="00C95852" w:rsidRPr="00C95852">
          <w:rPr>
            <w:rFonts w:hint="eastAsia"/>
            <w:noProof/>
            <w:color w:val="000000" w:themeColor="text1"/>
          </w:rPr>
          <w:instrText xml:space="preserve"> </w:instrText>
        </w:r>
        <w:r w:rsidR="00C95852" w:rsidRPr="00C95852">
          <w:rPr>
            <w:noProof/>
            <w:color w:val="000000" w:themeColor="text1"/>
          </w:rPr>
          <w:instrText>PAGEREF _Toc226374449 \h</w:instrText>
        </w:r>
        <w:r w:rsidR="00C95852" w:rsidRPr="00C95852">
          <w:rPr>
            <w:rFonts w:hint="eastAsia"/>
            <w:noProof/>
            <w:color w:val="000000" w:themeColor="text1"/>
          </w:rPr>
          <w:instrText xml:space="preserve"> </w:instrText>
        </w:r>
        <w:r w:rsidR="00C95852" w:rsidRPr="00C95852">
          <w:rPr>
            <w:rFonts w:hint="eastAsia"/>
            <w:noProof/>
            <w:color w:val="000000" w:themeColor="text1"/>
          </w:rPr>
        </w:r>
        <w:r w:rsidR="00C95852" w:rsidRPr="00C95852">
          <w:rPr>
            <w:rFonts w:hint="eastAsia"/>
            <w:noProof/>
            <w:color w:val="000000" w:themeColor="text1"/>
          </w:rPr>
          <w:fldChar w:fldCharType="separate"/>
        </w:r>
        <w:r w:rsidR="00C95852">
          <w:rPr>
            <w:noProof/>
            <w:color w:val="000000" w:themeColor="text1"/>
          </w:rPr>
          <w:t>4</w:t>
        </w:r>
        <w:r w:rsidR="00C95852" w:rsidRPr="00C95852">
          <w:rPr>
            <w:rFonts w:hint="eastAsia"/>
            <w:noProof/>
            <w:color w:val="000000" w:themeColor="text1"/>
          </w:rPr>
          <w:fldChar w:fldCharType="end"/>
        </w:r>
      </w:hyperlink>
    </w:p>
    <w:p w14:paraId="059A9014" w14:textId="6177267E" w:rsidR="00F14621" w:rsidRPr="00C95852" w:rsidRDefault="002B5051">
      <w:pPr>
        <w:pStyle w:val="TOC1"/>
        <w:ind w:firstLine="241"/>
        <w:rPr>
          <w:rFonts w:cstheme="minorBidi"/>
          <w:b w:val="0"/>
          <w:bCs w:val="0"/>
          <w:caps w:val="0"/>
          <w:noProof/>
          <w:color w:val="000000" w:themeColor="text1"/>
          <w:sz w:val="22"/>
          <w14:ligatures w14:val="standardContextual"/>
        </w:rPr>
      </w:pPr>
      <w:hyperlink w:anchor="_Toc226374450" w:history="1">
        <w:r w:rsidR="00C95852" w:rsidRPr="00C95852">
          <w:rPr>
            <w:rStyle w:val="af9"/>
            <w:rFonts w:hint="eastAsia"/>
            <w:noProof/>
            <w:color w:val="000000" w:themeColor="text1"/>
          </w:rPr>
          <w:t>第三章  供应商须知</w:t>
        </w:r>
        <w:r w:rsidR="00C95852" w:rsidRPr="00C95852">
          <w:rPr>
            <w:rFonts w:hint="eastAsia"/>
            <w:noProof/>
            <w:color w:val="000000" w:themeColor="text1"/>
          </w:rPr>
          <w:tab/>
        </w:r>
        <w:r w:rsidR="00C95852" w:rsidRPr="00C95852">
          <w:rPr>
            <w:rFonts w:hint="eastAsia"/>
            <w:noProof/>
            <w:color w:val="000000" w:themeColor="text1"/>
          </w:rPr>
          <w:fldChar w:fldCharType="begin"/>
        </w:r>
        <w:r w:rsidR="00C95852" w:rsidRPr="00C95852">
          <w:rPr>
            <w:rFonts w:hint="eastAsia"/>
            <w:noProof/>
            <w:color w:val="000000" w:themeColor="text1"/>
          </w:rPr>
          <w:instrText xml:space="preserve"> </w:instrText>
        </w:r>
        <w:r w:rsidR="00C95852" w:rsidRPr="00C95852">
          <w:rPr>
            <w:noProof/>
            <w:color w:val="000000" w:themeColor="text1"/>
          </w:rPr>
          <w:instrText>PAGEREF _Toc226374450 \h</w:instrText>
        </w:r>
        <w:r w:rsidR="00C95852" w:rsidRPr="00C95852">
          <w:rPr>
            <w:rFonts w:hint="eastAsia"/>
            <w:noProof/>
            <w:color w:val="000000" w:themeColor="text1"/>
          </w:rPr>
          <w:instrText xml:space="preserve"> </w:instrText>
        </w:r>
        <w:r w:rsidR="00C95852" w:rsidRPr="00C95852">
          <w:rPr>
            <w:rFonts w:hint="eastAsia"/>
            <w:noProof/>
            <w:color w:val="000000" w:themeColor="text1"/>
          </w:rPr>
        </w:r>
        <w:r w:rsidR="00C95852" w:rsidRPr="00C95852">
          <w:rPr>
            <w:rFonts w:hint="eastAsia"/>
            <w:noProof/>
            <w:color w:val="000000" w:themeColor="text1"/>
          </w:rPr>
          <w:fldChar w:fldCharType="separate"/>
        </w:r>
        <w:r w:rsidR="00C95852">
          <w:rPr>
            <w:noProof/>
            <w:color w:val="000000" w:themeColor="text1"/>
          </w:rPr>
          <w:t>80</w:t>
        </w:r>
        <w:r w:rsidR="00C95852" w:rsidRPr="00C95852">
          <w:rPr>
            <w:rFonts w:hint="eastAsia"/>
            <w:noProof/>
            <w:color w:val="000000" w:themeColor="text1"/>
          </w:rPr>
          <w:fldChar w:fldCharType="end"/>
        </w:r>
      </w:hyperlink>
    </w:p>
    <w:p w14:paraId="1596110E" w14:textId="2836D5E6" w:rsidR="00F14621" w:rsidRPr="00C95852" w:rsidRDefault="002B5051">
      <w:pPr>
        <w:pStyle w:val="TOC1"/>
        <w:ind w:firstLine="241"/>
        <w:rPr>
          <w:rFonts w:cstheme="minorBidi"/>
          <w:b w:val="0"/>
          <w:bCs w:val="0"/>
          <w:caps w:val="0"/>
          <w:noProof/>
          <w:color w:val="000000" w:themeColor="text1"/>
          <w:sz w:val="22"/>
          <w14:ligatures w14:val="standardContextual"/>
        </w:rPr>
      </w:pPr>
      <w:hyperlink w:anchor="_Toc226374451" w:history="1">
        <w:r w:rsidR="00C95852" w:rsidRPr="00C95852">
          <w:rPr>
            <w:rStyle w:val="af9"/>
            <w:rFonts w:hint="eastAsia"/>
            <w:noProof/>
            <w:color w:val="000000" w:themeColor="text1"/>
          </w:rPr>
          <w:t>第四章  评审方法及标准</w:t>
        </w:r>
        <w:r w:rsidR="00C95852" w:rsidRPr="00C95852">
          <w:rPr>
            <w:rFonts w:hint="eastAsia"/>
            <w:noProof/>
            <w:color w:val="000000" w:themeColor="text1"/>
          </w:rPr>
          <w:tab/>
        </w:r>
        <w:r w:rsidR="00C95852" w:rsidRPr="00C95852">
          <w:rPr>
            <w:rFonts w:hint="eastAsia"/>
            <w:noProof/>
            <w:color w:val="000000" w:themeColor="text1"/>
          </w:rPr>
          <w:fldChar w:fldCharType="begin"/>
        </w:r>
        <w:r w:rsidR="00C95852" w:rsidRPr="00C95852">
          <w:rPr>
            <w:rFonts w:hint="eastAsia"/>
            <w:noProof/>
            <w:color w:val="000000" w:themeColor="text1"/>
          </w:rPr>
          <w:instrText xml:space="preserve"> </w:instrText>
        </w:r>
        <w:r w:rsidR="00C95852" w:rsidRPr="00C95852">
          <w:rPr>
            <w:noProof/>
            <w:color w:val="000000" w:themeColor="text1"/>
          </w:rPr>
          <w:instrText>PAGEREF _Toc226374451 \h</w:instrText>
        </w:r>
        <w:r w:rsidR="00C95852" w:rsidRPr="00C95852">
          <w:rPr>
            <w:rFonts w:hint="eastAsia"/>
            <w:noProof/>
            <w:color w:val="000000" w:themeColor="text1"/>
          </w:rPr>
          <w:instrText xml:space="preserve"> </w:instrText>
        </w:r>
        <w:r w:rsidR="00C95852" w:rsidRPr="00C95852">
          <w:rPr>
            <w:rFonts w:hint="eastAsia"/>
            <w:noProof/>
            <w:color w:val="000000" w:themeColor="text1"/>
          </w:rPr>
        </w:r>
        <w:r w:rsidR="00C95852" w:rsidRPr="00C95852">
          <w:rPr>
            <w:rFonts w:hint="eastAsia"/>
            <w:noProof/>
            <w:color w:val="000000" w:themeColor="text1"/>
          </w:rPr>
          <w:fldChar w:fldCharType="separate"/>
        </w:r>
        <w:r w:rsidR="00C95852">
          <w:rPr>
            <w:noProof/>
            <w:color w:val="000000" w:themeColor="text1"/>
          </w:rPr>
          <w:t>100</w:t>
        </w:r>
        <w:r w:rsidR="00C95852" w:rsidRPr="00C95852">
          <w:rPr>
            <w:rFonts w:hint="eastAsia"/>
            <w:noProof/>
            <w:color w:val="000000" w:themeColor="text1"/>
          </w:rPr>
          <w:fldChar w:fldCharType="end"/>
        </w:r>
      </w:hyperlink>
    </w:p>
    <w:p w14:paraId="39190BFF" w14:textId="6779ECDF" w:rsidR="00F14621" w:rsidRPr="00C95852" w:rsidRDefault="002B5051">
      <w:pPr>
        <w:pStyle w:val="TOC1"/>
        <w:ind w:firstLine="241"/>
        <w:rPr>
          <w:rFonts w:cstheme="minorBidi"/>
          <w:b w:val="0"/>
          <w:bCs w:val="0"/>
          <w:caps w:val="0"/>
          <w:noProof/>
          <w:color w:val="000000" w:themeColor="text1"/>
          <w:sz w:val="22"/>
          <w14:ligatures w14:val="standardContextual"/>
        </w:rPr>
      </w:pPr>
      <w:hyperlink w:anchor="_Toc226374452" w:history="1">
        <w:r w:rsidR="00C95852" w:rsidRPr="00C95852">
          <w:rPr>
            <w:rStyle w:val="af9"/>
            <w:rFonts w:hint="eastAsia"/>
            <w:noProof/>
            <w:color w:val="000000" w:themeColor="text1"/>
          </w:rPr>
          <w:t>第五章  合同主要条款格式</w:t>
        </w:r>
        <w:r w:rsidR="00C95852" w:rsidRPr="00C95852">
          <w:rPr>
            <w:rFonts w:hint="eastAsia"/>
            <w:noProof/>
            <w:color w:val="000000" w:themeColor="text1"/>
          </w:rPr>
          <w:tab/>
        </w:r>
        <w:r w:rsidR="00C95852" w:rsidRPr="00C95852">
          <w:rPr>
            <w:rFonts w:hint="eastAsia"/>
            <w:noProof/>
            <w:color w:val="000000" w:themeColor="text1"/>
          </w:rPr>
          <w:fldChar w:fldCharType="begin"/>
        </w:r>
        <w:r w:rsidR="00C95852" w:rsidRPr="00C95852">
          <w:rPr>
            <w:rFonts w:hint="eastAsia"/>
            <w:noProof/>
            <w:color w:val="000000" w:themeColor="text1"/>
          </w:rPr>
          <w:instrText xml:space="preserve"> </w:instrText>
        </w:r>
        <w:r w:rsidR="00C95852" w:rsidRPr="00C95852">
          <w:rPr>
            <w:noProof/>
            <w:color w:val="000000" w:themeColor="text1"/>
          </w:rPr>
          <w:instrText>PAGEREF _Toc226374452 \h</w:instrText>
        </w:r>
        <w:r w:rsidR="00C95852" w:rsidRPr="00C95852">
          <w:rPr>
            <w:rFonts w:hint="eastAsia"/>
            <w:noProof/>
            <w:color w:val="000000" w:themeColor="text1"/>
          </w:rPr>
          <w:instrText xml:space="preserve"> </w:instrText>
        </w:r>
        <w:r w:rsidR="00C95852" w:rsidRPr="00C95852">
          <w:rPr>
            <w:rFonts w:hint="eastAsia"/>
            <w:noProof/>
            <w:color w:val="000000" w:themeColor="text1"/>
          </w:rPr>
        </w:r>
        <w:r w:rsidR="00C95852" w:rsidRPr="00C95852">
          <w:rPr>
            <w:rFonts w:hint="eastAsia"/>
            <w:noProof/>
            <w:color w:val="000000" w:themeColor="text1"/>
          </w:rPr>
          <w:fldChar w:fldCharType="separate"/>
        </w:r>
        <w:r w:rsidR="00C95852">
          <w:rPr>
            <w:noProof/>
            <w:color w:val="000000" w:themeColor="text1"/>
          </w:rPr>
          <w:t>103</w:t>
        </w:r>
        <w:r w:rsidR="00C95852" w:rsidRPr="00C95852">
          <w:rPr>
            <w:rFonts w:hint="eastAsia"/>
            <w:noProof/>
            <w:color w:val="000000" w:themeColor="text1"/>
          </w:rPr>
          <w:fldChar w:fldCharType="end"/>
        </w:r>
      </w:hyperlink>
    </w:p>
    <w:p w14:paraId="10EDFB2C" w14:textId="7CD0254C" w:rsidR="00F14621" w:rsidRPr="00C95852" w:rsidRDefault="002B5051">
      <w:pPr>
        <w:pStyle w:val="TOC1"/>
        <w:ind w:firstLine="241"/>
        <w:rPr>
          <w:rFonts w:cstheme="minorBidi"/>
          <w:b w:val="0"/>
          <w:bCs w:val="0"/>
          <w:caps w:val="0"/>
          <w:noProof/>
          <w:color w:val="000000" w:themeColor="text1"/>
          <w:sz w:val="22"/>
          <w14:ligatures w14:val="standardContextual"/>
        </w:rPr>
      </w:pPr>
      <w:hyperlink w:anchor="_Toc226374453" w:history="1">
        <w:r w:rsidR="00C95852" w:rsidRPr="00C95852">
          <w:rPr>
            <w:rStyle w:val="af9"/>
            <w:rFonts w:hint="eastAsia"/>
            <w:noProof/>
            <w:color w:val="000000" w:themeColor="text1"/>
          </w:rPr>
          <w:t>第六章  响应文件格式</w:t>
        </w:r>
        <w:r w:rsidR="00C95852" w:rsidRPr="00C95852">
          <w:rPr>
            <w:rFonts w:hint="eastAsia"/>
            <w:noProof/>
            <w:color w:val="000000" w:themeColor="text1"/>
          </w:rPr>
          <w:tab/>
        </w:r>
        <w:r w:rsidR="00C95852" w:rsidRPr="00C95852">
          <w:rPr>
            <w:rFonts w:hint="eastAsia"/>
            <w:noProof/>
            <w:color w:val="000000" w:themeColor="text1"/>
          </w:rPr>
          <w:fldChar w:fldCharType="begin"/>
        </w:r>
        <w:r w:rsidR="00C95852" w:rsidRPr="00C95852">
          <w:rPr>
            <w:rFonts w:hint="eastAsia"/>
            <w:noProof/>
            <w:color w:val="000000" w:themeColor="text1"/>
          </w:rPr>
          <w:instrText xml:space="preserve"> </w:instrText>
        </w:r>
        <w:r w:rsidR="00C95852" w:rsidRPr="00C95852">
          <w:rPr>
            <w:noProof/>
            <w:color w:val="000000" w:themeColor="text1"/>
          </w:rPr>
          <w:instrText>PAGEREF _Toc226374453 \h</w:instrText>
        </w:r>
        <w:r w:rsidR="00C95852" w:rsidRPr="00C95852">
          <w:rPr>
            <w:rFonts w:hint="eastAsia"/>
            <w:noProof/>
            <w:color w:val="000000" w:themeColor="text1"/>
          </w:rPr>
          <w:instrText xml:space="preserve"> </w:instrText>
        </w:r>
        <w:r w:rsidR="00C95852" w:rsidRPr="00C95852">
          <w:rPr>
            <w:rFonts w:hint="eastAsia"/>
            <w:noProof/>
            <w:color w:val="000000" w:themeColor="text1"/>
          </w:rPr>
        </w:r>
        <w:r w:rsidR="00C95852" w:rsidRPr="00C95852">
          <w:rPr>
            <w:rFonts w:hint="eastAsia"/>
            <w:noProof/>
            <w:color w:val="000000" w:themeColor="text1"/>
          </w:rPr>
          <w:fldChar w:fldCharType="separate"/>
        </w:r>
        <w:r w:rsidR="00C95852">
          <w:rPr>
            <w:noProof/>
            <w:color w:val="000000" w:themeColor="text1"/>
          </w:rPr>
          <w:t>115</w:t>
        </w:r>
        <w:r w:rsidR="00C95852" w:rsidRPr="00C95852">
          <w:rPr>
            <w:rFonts w:hint="eastAsia"/>
            <w:noProof/>
            <w:color w:val="000000" w:themeColor="text1"/>
          </w:rPr>
          <w:fldChar w:fldCharType="end"/>
        </w:r>
      </w:hyperlink>
    </w:p>
    <w:p w14:paraId="14C9900B" w14:textId="77777777" w:rsidR="00F14621" w:rsidRPr="00C95852" w:rsidRDefault="00C95852">
      <w:pPr>
        <w:pStyle w:val="ab"/>
        <w:snapToGrid w:val="0"/>
        <w:spacing w:before="120" w:after="120" w:line="320" w:lineRule="exact"/>
        <w:jc w:val="center"/>
        <w:outlineLvl w:val="0"/>
        <w:rPr>
          <w:rFonts w:hAnsi="宋体" w:cs="Times New Roman"/>
          <w:color w:val="000000" w:themeColor="text1"/>
          <w:szCs w:val="28"/>
        </w:rPr>
        <w:sectPr w:rsidR="00F14621" w:rsidRPr="00C95852">
          <w:headerReference w:type="default" r:id="rId11"/>
          <w:pgSz w:w="11906" w:h="16838"/>
          <w:pgMar w:top="1135" w:right="1133" w:bottom="1246" w:left="1418" w:header="851" w:footer="903" w:gutter="0"/>
          <w:pgNumType w:start="1"/>
          <w:cols w:space="720"/>
          <w:docGrid w:linePitch="312"/>
        </w:sectPr>
      </w:pPr>
      <w:r w:rsidRPr="00C95852">
        <w:rPr>
          <w:rFonts w:hAnsi="宋体" w:cs="Times New Roman"/>
          <w:color w:val="000000" w:themeColor="text1"/>
          <w:szCs w:val="28"/>
        </w:rPr>
        <w:fldChar w:fldCharType="end"/>
      </w:r>
      <w:bookmarkStart w:id="5" w:name="_Toc254970489"/>
      <w:bookmarkStart w:id="6" w:name="_Toc254970630"/>
    </w:p>
    <w:p w14:paraId="13A7AD4C" w14:textId="77777777" w:rsidR="00F14621" w:rsidRPr="00C95852" w:rsidRDefault="00C95852">
      <w:pPr>
        <w:pStyle w:val="ab"/>
        <w:snapToGrid w:val="0"/>
        <w:spacing w:before="120" w:after="120" w:line="320" w:lineRule="exact"/>
        <w:jc w:val="center"/>
        <w:outlineLvl w:val="0"/>
        <w:rPr>
          <w:rFonts w:hAnsi="宋体" w:cs="Times New Roman"/>
          <w:color w:val="000000" w:themeColor="text1"/>
          <w:sz w:val="32"/>
          <w:szCs w:val="32"/>
        </w:rPr>
      </w:pPr>
      <w:bookmarkStart w:id="7" w:name="_Toc226374448"/>
      <w:r w:rsidRPr="00C95852">
        <w:rPr>
          <w:rFonts w:hAnsi="宋体" w:cs="Times New Roman"/>
          <w:color w:val="000000" w:themeColor="text1"/>
          <w:sz w:val="32"/>
          <w:szCs w:val="32"/>
        </w:rPr>
        <w:lastRenderedPageBreak/>
        <w:t>第一章  竞争性谈判公告</w:t>
      </w:r>
      <w:bookmarkEnd w:id="7"/>
    </w:p>
    <w:p w14:paraId="22AFF209" w14:textId="77777777" w:rsidR="00F14621" w:rsidRPr="00C95852" w:rsidRDefault="00C95852">
      <w:pPr>
        <w:spacing w:line="400" w:lineRule="exact"/>
        <w:jc w:val="center"/>
        <w:rPr>
          <w:rFonts w:ascii="宋体" w:hAnsi="宋体"/>
          <w:b/>
          <w:color w:val="000000" w:themeColor="text1"/>
          <w:sz w:val="24"/>
        </w:rPr>
      </w:pPr>
      <w:bookmarkStart w:id="8" w:name="_Hlk232434683"/>
      <w:bookmarkEnd w:id="5"/>
      <w:bookmarkEnd w:id="6"/>
      <w:r w:rsidRPr="00C95852">
        <w:rPr>
          <w:rFonts w:ascii="宋体" w:hAnsi="宋体"/>
          <w:color w:val="000000" w:themeColor="text1"/>
          <w:kern w:val="0"/>
          <w:sz w:val="24"/>
        </w:rPr>
        <w:t>广西机电设备招标有限公司关于</w:t>
      </w:r>
      <w:r w:rsidRPr="00C95852">
        <w:rPr>
          <w:rFonts w:ascii="宋体" w:hAnsi="宋体" w:hint="eastAsia"/>
          <w:color w:val="000000" w:themeColor="text1"/>
          <w:kern w:val="0"/>
          <w:sz w:val="24"/>
        </w:rPr>
        <w:t>玉林校区管理中心OSCE</w:t>
      </w:r>
      <w:proofErr w:type="gramStart"/>
      <w:r w:rsidRPr="00C95852">
        <w:rPr>
          <w:rFonts w:ascii="宋体" w:hAnsi="宋体" w:hint="eastAsia"/>
          <w:color w:val="000000" w:themeColor="text1"/>
          <w:kern w:val="0"/>
          <w:sz w:val="24"/>
        </w:rPr>
        <w:t>考站模型</w:t>
      </w:r>
      <w:proofErr w:type="gramEnd"/>
      <w:r w:rsidRPr="00C95852">
        <w:rPr>
          <w:rFonts w:ascii="宋体" w:hAnsi="宋体" w:hint="eastAsia"/>
          <w:color w:val="000000" w:themeColor="text1"/>
          <w:kern w:val="0"/>
          <w:sz w:val="24"/>
        </w:rPr>
        <w:t>、考场配套设施采购项目</w:t>
      </w:r>
      <w:r w:rsidRPr="00C95852">
        <w:rPr>
          <w:rFonts w:ascii="宋体" w:hAnsi="宋体"/>
          <w:color w:val="000000" w:themeColor="text1"/>
          <w:sz w:val="24"/>
        </w:rPr>
        <w:t>(GXZC2026-J1-001613-JDZB)</w:t>
      </w:r>
      <w:r w:rsidRPr="00C95852">
        <w:rPr>
          <w:rFonts w:ascii="宋体" w:hAnsi="宋体"/>
          <w:color w:val="000000" w:themeColor="text1"/>
          <w:kern w:val="0"/>
          <w:sz w:val="24"/>
        </w:rPr>
        <w:t>竞争性谈判公告</w:t>
      </w:r>
    </w:p>
    <w:p w14:paraId="52E50A4D" w14:textId="77777777" w:rsidR="00F14621" w:rsidRPr="00C95852" w:rsidRDefault="00F14621">
      <w:pPr>
        <w:jc w:val="left"/>
        <w:rPr>
          <w:rFonts w:ascii="宋体" w:hAnsi="宋体"/>
          <w:color w:val="000000" w:themeColor="text1"/>
          <w:kern w:val="0"/>
          <w:szCs w:val="21"/>
        </w:rPr>
      </w:pPr>
    </w:p>
    <w:p w14:paraId="37C90D4E" w14:textId="1788B60E" w:rsidR="00F14621" w:rsidRPr="00C95852" w:rsidRDefault="00C95852">
      <w:pPr>
        <w:spacing w:line="312" w:lineRule="auto"/>
        <w:ind w:firstLineChars="200" w:firstLine="420"/>
        <w:jc w:val="left"/>
        <w:rPr>
          <w:rFonts w:ascii="宋体" w:hAnsi="宋体"/>
          <w:b/>
          <w:bCs/>
          <w:color w:val="000000" w:themeColor="text1"/>
          <w:kern w:val="0"/>
          <w:sz w:val="22"/>
          <w:szCs w:val="22"/>
        </w:rPr>
      </w:pPr>
      <w:r w:rsidRPr="00C95852">
        <w:rPr>
          <w:rFonts w:ascii="宋体" w:hAnsi="宋体" w:hint="eastAsia"/>
          <w:color w:val="000000" w:themeColor="text1"/>
          <w:szCs w:val="21"/>
        </w:rPr>
        <w:t>项目概况：玉林校区管理中心OSCE</w:t>
      </w:r>
      <w:proofErr w:type="gramStart"/>
      <w:r w:rsidRPr="00C95852">
        <w:rPr>
          <w:rFonts w:ascii="宋体" w:hAnsi="宋体" w:hint="eastAsia"/>
          <w:color w:val="000000" w:themeColor="text1"/>
          <w:szCs w:val="21"/>
        </w:rPr>
        <w:t>考站模型</w:t>
      </w:r>
      <w:proofErr w:type="gramEnd"/>
      <w:r w:rsidRPr="00C95852">
        <w:rPr>
          <w:rFonts w:ascii="宋体" w:hAnsi="宋体" w:hint="eastAsia"/>
          <w:color w:val="000000" w:themeColor="text1"/>
          <w:szCs w:val="21"/>
        </w:rPr>
        <w:t>、考场配套设施采购项目的潜在供应商应在广西政府采购云平台（https://www.gcy.zfcg.gxzf.gov.cn/）获取采购文件，并于 2026年06月</w:t>
      </w:r>
      <w:r w:rsidR="004F001C" w:rsidRPr="00C95852">
        <w:rPr>
          <w:rFonts w:ascii="宋体" w:hAnsi="宋体"/>
          <w:color w:val="000000" w:themeColor="text1"/>
          <w:szCs w:val="21"/>
        </w:rPr>
        <w:t>22</w:t>
      </w:r>
      <w:r w:rsidRPr="00C95852">
        <w:rPr>
          <w:rFonts w:ascii="宋体" w:hAnsi="宋体" w:hint="eastAsia"/>
          <w:color w:val="000000" w:themeColor="text1"/>
          <w:szCs w:val="21"/>
        </w:rPr>
        <w:t xml:space="preserve">日 </w:t>
      </w:r>
      <w:r w:rsidR="004F001C" w:rsidRPr="00C95852">
        <w:rPr>
          <w:rFonts w:ascii="宋体" w:hAnsi="宋体"/>
          <w:color w:val="000000" w:themeColor="text1"/>
          <w:szCs w:val="21"/>
        </w:rPr>
        <w:t>15</w:t>
      </w:r>
      <w:r w:rsidRPr="00C95852">
        <w:rPr>
          <w:rFonts w:ascii="宋体" w:hAnsi="宋体" w:hint="eastAsia"/>
          <w:color w:val="000000" w:themeColor="text1"/>
          <w:szCs w:val="21"/>
        </w:rPr>
        <w:t>:</w:t>
      </w:r>
      <w:r w:rsidR="004F001C" w:rsidRPr="00C95852">
        <w:rPr>
          <w:rFonts w:ascii="宋体" w:hAnsi="宋体"/>
          <w:color w:val="000000" w:themeColor="text1"/>
          <w:szCs w:val="21"/>
        </w:rPr>
        <w:t>0</w:t>
      </w:r>
      <w:r w:rsidRPr="00C95852">
        <w:rPr>
          <w:rFonts w:ascii="宋体" w:hAnsi="宋体" w:hint="eastAsia"/>
          <w:color w:val="000000" w:themeColor="text1"/>
          <w:szCs w:val="21"/>
        </w:rPr>
        <w:t>0（北京时间）前提交响应文件。</w:t>
      </w:r>
    </w:p>
    <w:p w14:paraId="3710414D" w14:textId="77777777" w:rsidR="00F14621" w:rsidRPr="00C95852" w:rsidRDefault="00C95852">
      <w:pPr>
        <w:spacing w:line="312" w:lineRule="auto"/>
        <w:ind w:firstLineChars="200" w:firstLine="442"/>
        <w:jc w:val="left"/>
        <w:rPr>
          <w:rFonts w:ascii="宋体" w:hAnsi="宋体"/>
          <w:b/>
          <w:bCs/>
          <w:color w:val="000000" w:themeColor="text1"/>
          <w:kern w:val="0"/>
          <w:sz w:val="22"/>
          <w:szCs w:val="22"/>
        </w:rPr>
      </w:pPr>
      <w:r w:rsidRPr="00C95852">
        <w:rPr>
          <w:rFonts w:ascii="宋体" w:hAnsi="宋体" w:hint="eastAsia"/>
          <w:b/>
          <w:bCs/>
          <w:color w:val="000000" w:themeColor="text1"/>
          <w:kern w:val="0"/>
          <w:sz w:val="22"/>
          <w:szCs w:val="22"/>
        </w:rPr>
        <w:t xml:space="preserve">一、项目基本情况 </w:t>
      </w:r>
    </w:p>
    <w:p w14:paraId="05A60A42"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color w:val="000000" w:themeColor="text1"/>
          <w:kern w:val="0"/>
          <w:szCs w:val="21"/>
        </w:rPr>
        <w:t>项目编号：GXZC2026-J1-001613-JDZB</w:t>
      </w:r>
    </w:p>
    <w:p w14:paraId="4DE42CF0"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color w:val="000000" w:themeColor="text1"/>
          <w:kern w:val="0"/>
          <w:szCs w:val="21"/>
        </w:rPr>
        <w:t>项目名称：</w:t>
      </w:r>
      <w:r w:rsidRPr="00C95852">
        <w:rPr>
          <w:rFonts w:ascii="宋体" w:hAnsi="宋体" w:hint="eastAsia"/>
          <w:color w:val="000000" w:themeColor="text1"/>
          <w:kern w:val="0"/>
          <w:szCs w:val="21"/>
        </w:rPr>
        <w:t>玉林校区管理中心OSCE</w:t>
      </w:r>
      <w:proofErr w:type="gramStart"/>
      <w:r w:rsidRPr="00C95852">
        <w:rPr>
          <w:rFonts w:ascii="宋体" w:hAnsi="宋体" w:hint="eastAsia"/>
          <w:color w:val="000000" w:themeColor="text1"/>
          <w:kern w:val="0"/>
          <w:szCs w:val="21"/>
        </w:rPr>
        <w:t>考站模型</w:t>
      </w:r>
      <w:proofErr w:type="gramEnd"/>
      <w:r w:rsidRPr="00C95852">
        <w:rPr>
          <w:rFonts w:ascii="宋体" w:hAnsi="宋体" w:hint="eastAsia"/>
          <w:color w:val="000000" w:themeColor="text1"/>
          <w:kern w:val="0"/>
          <w:szCs w:val="21"/>
        </w:rPr>
        <w:t>、考场配套设施采购项目</w:t>
      </w:r>
    </w:p>
    <w:p w14:paraId="459CDE69"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hint="eastAsia"/>
          <w:color w:val="000000" w:themeColor="text1"/>
          <w:kern w:val="0"/>
          <w:szCs w:val="21"/>
        </w:rPr>
        <w:t xml:space="preserve">采购方式：竞争性谈判 </w:t>
      </w:r>
    </w:p>
    <w:p w14:paraId="2E0D3936"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hint="eastAsia"/>
          <w:color w:val="000000" w:themeColor="text1"/>
          <w:kern w:val="0"/>
          <w:szCs w:val="21"/>
        </w:rPr>
        <w:t>预算总金额（元）：1782978</w:t>
      </w:r>
    </w:p>
    <w:p w14:paraId="4C58A901"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hint="eastAsia"/>
          <w:color w:val="000000" w:themeColor="text1"/>
          <w:kern w:val="0"/>
          <w:szCs w:val="21"/>
        </w:rPr>
        <w:t>采购需求：</w:t>
      </w:r>
    </w:p>
    <w:p w14:paraId="005863C8" w14:textId="77777777" w:rsidR="00F14621" w:rsidRPr="00C95852" w:rsidRDefault="00C95852">
      <w:pPr>
        <w:spacing w:line="312" w:lineRule="auto"/>
        <w:ind w:firstLineChars="350" w:firstLine="735"/>
        <w:jc w:val="left"/>
        <w:rPr>
          <w:rFonts w:ascii="宋体" w:hAnsi="宋体"/>
          <w:color w:val="000000" w:themeColor="text1"/>
          <w:kern w:val="0"/>
          <w:szCs w:val="21"/>
        </w:rPr>
      </w:pPr>
      <w:proofErr w:type="gramStart"/>
      <w:r w:rsidRPr="00C95852">
        <w:rPr>
          <w:rFonts w:ascii="宋体" w:hAnsi="宋体" w:hint="eastAsia"/>
          <w:color w:val="000000" w:themeColor="text1"/>
          <w:kern w:val="0"/>
          <w:szCs w:val="21"/>
        </w:rPr>
        <w:t>标项一</w:t>
      </w:r>
      <w:proofErr w:type="gramEnd"/>
    </w:p>
    <w:p w14:paraId="59F8B005" w14:textId="77777777" w:rsidR="00F14621" w:rsidRPr="00C95852" w:rsidRDefault="00C95852">
      <w:pPr>
        <w:spacing w:line="312" w:lineRule="auto"/>
        <w:ind w:firstLineChars="350" w:firstLine="735"/>
        <w:jc w:val="left"/>
        <w:rPr>
          <w:rFonts w:ascii="宋体" w:hAnsi="宋体"/>
          <w:color w:val="000000" w:themeColor="text1"/>
          <w:kern w:val="0"/>
          <w:szCs w:val="21"/>
        </w:rPr>
      </w:pPr>
      <w:proofErr w:type="gramStart"/>
      <w:r w:rsidRPr="00C95852">
        <w:rPr>
          <w:rFonts w:ascii="宋体" w:hAnsi="宋体" w:hint="eastAsia"/>
          <w:color w:val="000000" w:themeColor="text1"/>
          <w:kern w:val="0"/>
          <w:szCs w:val="21"/>
        </w:rPr>
        <w:t>标项名称</w:t>
      </w:r>
      <w:proofErr w:type="gramEnd"/>
      <w:r w:rsidRPr="00C95852">
        <w:rPr>
          <w:rFonts w:ascii="宋体" w:hAnsi="宋体" w:hint="eastAsia"/>
          <w:color w:val="000000" w:themeColor="text1"/>
          <w:kern w:val="0"/>
          <w:szCs w:val="21"/>
        </w:rPr>
        <w:t>：玉林校区管理中心OSCE</w:t>
      </w:r>
      <w:proofErr w:type="gramStart"/>
      <w:r w:rsidRPr="00C95852">
        <w:rPr>
          <w:rFonts w:ascii="宋体" w:hAnsi="宋体" w:hint="eastAsia"/>
          <w:color w:val="000000" w:themeColor="text1"/>
          <w:kern w:val="0"/>
          <w:szCs w:val="21"/>
        </w:rPr>
        <w:t>考站模型</w:t>
      </w:r>
      <w:proofErr w:type="gramEnd"/>
      <w:r w:rsidRPr="00C95852">
        <w:rPr>
          <w:rFonts w:ascii="宋体" w:hAnsi="宋体" w:hint="eastAsia"/>
          <w:color w:val="000000" w:themeColor="text1"/>
          <w:kern w:val="0"/>
          <w:szCs w:val="21"/>
        </w:rPr>
        <w:t>、考场配套设施采购项目A分标</w:t>
      </w:r>
    </w:p>
    <w:p w14:paraId="34858AC8" w14:textId="77777777" w:rsidR="00F14621" w:rsidRPr="00C95852" w:rsidRDefault="00C95852">
      <w:pPr>
        <w:spacing w:line="312" w:lineRule="auto"/>
        <w:ind w:firstLineChars="350" w:firstLine="735"/>
        <w:jc w:val="left"/>
        <w:rPr>
          <w:rFonts w:ascii="宋体" w:hAnsi="宋体"/>
          <w:color w:val="000000" w:themeColor="text1"/>
          <w:kern w:val="0"/>
          <w:szCs w:val="21"/>
        </w:rPr>
      </w:pPr>
      <w:r w:rsidRPr="00C95852">
        <w:rPr>
          <w:rFonts w:ascii="宋体" w:hAnsi="宋体" w:hint="eastAsia"/>
          <w:color w:val="000000" w:themeColor="text1"/>
          <w:kern w:val="0"/>
          <w:szCs w:val="21"/>
        </w:rPr>
        <w:t>数量：1</w:t>
      </w:r>
    </w:p>
    <w:p w14:paraId="0229F027" w14:textId="77777777" w:rsidR="00F14621" w:rsidRPr="00C95852" w:rsidRDefault="00C95852">
      <w:pPr>
        <w:spacing w:line="312" w:lineRule="auto"/>
        <w:ind w:firstLineChars="350" w:firstLine="735"/>
        <w:jc w:val="left"/>
        <w:rPr>
          <w:rFonts w:ascii="宋体" w:hAnsi="宋体"/>
          <w:color w:val="000000" w:themeColor="text1"/>
          <w:kern w:val="0"/>
          <w:szCs w:val="21"/>
        </w:rPr>
      </w:pPr>
      <w:r w:rsidRPr="00C95852">
        <w:rPr>
          <w:rFonts w:ascii="宋体" w:hAnsi="宋体" w:hint="eastAsia"/>
          <w:color w:val="000000" w:themeColor="text1"/>
          <w:kern w:val="0"/>
          <w:szCs w:val="21"/>
        </w:rPr>
        <w:t>预算金额（元）：784512</w:t>
      </w:r>
    </w:p>
    <w:p w14:paraId="1DEEC550" w14:textId="77777777" w:rsidR="00F14621" w:rsidRPr="00C95852" w:rsidRDefault="00C95852">
      <w:pPr>
        <w:spacing w:line="312" w:lineRule="auto"/>
        <w:ind w:firstLineChars="350" w:firstLine="735"/>
        <w:jc w:val="left"/>
        <w:rPr>
          <w:rFonts w:ascii="宋体" w:hAnsi="宋体"/>
          <w:color w:val="000000" w:themeColor="text1"/>
          <w:kern w:val="0"/>
          <w:szCs w:val="21"/>
        </w:rPr>
      </w:pPr>
      <w:r w:rsidRPr="00C95852">
        <w:rPr>
          <w:rFonts w:ascii="宋体" w:hAnsi="宋体" w:hint="eastAsia"/>
          <w:color w:val="000000" w:themeColor="text1"/>
          <w:kern w:val="0"/>
          <w:szCs w:val="21"/>
        </w:rPr>
        <w:t>简要规格描述或项目基本概况介绍、用途：</w:t>
      </w:r>
      <w:proofErr w:type="gramStart"/>
      <w:r w:rsidRPr="00C95852">
        <w:rPr>
          <w:rFonts w:ascii="宋体" w:hAnsi="宋体" w:hint="eastAsia"/>
          <w:color w:val="000000" w:themeColor="text1"/>
          <w:kern w:val="0"/>
          <w:szCs w:val="21"/>
        </w:rPr>
        <w:t>考站模型</w:t>
      </w:r>
      <w:proofErr w:type="gramEnd"/>
      <w:r w:rsidRPr="00C95852">
        <w:rPr>
          <w:rFonts w:ascii="宋体" w:hAnsi="宋体" w:hint="eastAsia"/>
          <w:color w:val="000000" w:themeColor="text1"/>
          <w:kern w:val="0"/>
          <w:szCs w:val="21"/>
        </w:rPr>
        <w:t>及配套设备</w:t>
      </w:r>
    </w:p>
    <w:p w14:paraId="6C1449EE" w14:textId="77777777" w:rsidR="00F14621" w:rsidRPr="00C95852" w:rsidRDefault="00C95852">
      <w:pPr>
        <w:spacing w:line="312" w:lineRule="auto"/>
        <w:ind w:firstLineChars="350" w:firstLine="735"/>
        <w:jc w:val="left"/>
        <w:rPr>
          <w:rFonts w:ascii="宋体" w:hAnsi="宋体"/>
          <w:color w:val="000000" w:themeColor="text1"/>
          <w:kern w:val="0"/>
          <w:szCs w:val="21"/>
        </w:rPr>
      </w:pPr>
      <w:r w:rsidRPr="00C95852">
        <w:rPr>
          <w:rFonts w:ascii="宋体" w:hAnsi="宋体" w:hint="eastAsia"/>
          <w:color w:val="000000" w:themeColor="text1"/>
          <w:kern w:val="0"/>
          <w:szCs w:val="21"/>
        </w:rPr>
        <w:t>最高限价（如有）：784512</w:t>
      </w:r>
    </w:p>
    <w:p w14:paraId="61652552" w14:textId="77777777" w:rsidR="00F14621" w:rsidRPr="00C95852" w:rsidRDefault="00C95852">
      <w:pPr>
        <w:spacing w:line="312" w:lineRule="auto"/>
        <w:ind w:firstLineChars="350" w:firstLine="735"/>
        <w:jc w:val="left"/>
        <w:rPr>
          <w:rFonts w:ascii="宋体" w:hAnsi="宋体"/>
          <w:color w:val="000000" w:themeColor="text1"/>
          <w:kern w:val="0"/>
          <w:szCs w:val="21"/>
        </w:rPr>
      </w:pPr>
      <w:r w:rsidRPr="00C95852">
        <w:rPr>
          <w:rFonts w:ascii="宋体" w:hAnsi="宋体" w:hint="eastAsia"/>
          <w:color w:val="000000" w:themeColor="text1"/>
          <w:kern w:val="0"/>
          <w:szCs w:val="21"/>
        </w:rPr>
        <w:t>合同履约期限：国产设备签订合同后30日内整体完成供货安装调试。</w:t>
      </w:r>
    </w:p>
    <w:p w14:paraId="0055B05B" w14:textId="77777777" w:rsidR="00F14621" w:rsidRPr="00C95852" w:rsidRDefault="00C95852">
      <w:pPr>
        <w:spacing w:line="312" w:lineRule="auto"/>
        <w:ind w:firstLineChars="350" w:firstLine="735"/>
        <w:jc w:val="left"/>
        <w:rPr>
          <w:rFonts w:ascii="宋体" w:hAnsi="宋体"/>
          <w:color w:val="000000" w:themeColor="text1"/>
          <w:kern w:val="0"/>
          <w:szCs w:val="21"/>
        </w:rPr>
      </w:pPr>
      <w:r w:rsidRPr="00C95852">
        <w:rPr>
          <w:rFonts w:ascii="宋体" w:hAnsi="宋体"/>
          <w:color w:val="000000" w:themeColor="text1"/>
          <w:kern w:val="0"/>
          <w:szCs w:val="21"/>
        </w:rPr>
        <w:t>本项目</w:t>
      </w:r>
      <w:r w:rsidRPr="00C95852">
        <w:rPr>
          <w:rFonts w:ascii="宋体" w:hAnsi="宋体" w:hint="eastAsia"/>
          <w:color w:val="000000" w:themeColor="text1"/>
          <w:kern w:val="0"/>
          <w:szCs w:val="21"/>
        </w:rPr>
        <w:t>（</w:t>
      </w:r>
      <w:r w:rsidRPr="00C95852">
        <w:rPr>
          <w:rFonts w:ascii="宋体" w:hAnsi="宋体" w:hint="eastAsia"/>
          <w:color w:val="000000" w:themeColor="text1"/>
          <w:szCs w:val="21"/>
        </w:rPr>
        <w:t>否</w:t>
      </w:r>
      <w:r w:rsidRPr="00C95852">
        <w:rPr>
          <w:rFonts w:ascii="宋体" w:hAnsi="宋体" w:hint="eastAsia"/>
          <w:color w:val="000000" w:themeColor="text1"/>
          <w:kern w:val="0"/>
          <w:szCs w:val="21"/>
        </w:rPr>
        <w:t>）接受</w:t>
      </w:r>
      <w:r w:rsidRPr="00C95852">
        <w:rPr>
          <w:rFonts w:ascii="宋体" w:hAnsi="宋体"/>
          <w:color w:val="000000" w:themeColor="text1"/>
          <w:kern w:val="0"/>
          <w:szCs w:val="21"/>
        </w:rPr>
        <w:t>联合体。</w:t>
      </w:r>
    </w:p>
    <w:p w14:paraId="725B464F" w14:textId="77777777" w:rsidR="00F14621" w:rsidRPr="00C95852" w:rsidRDefault="00C95852">
      <w:pPr>
        <w:spacing w:line="312" w:lineRule="auto"/>
        <w:ind w:firstLineChars="350" w:firstLine="735"/>
        <w:jc w:val="left"/>
        <w:rPr>
          <w:rFonts w:ascii="宋体" w:hAnsi="宋体"/>
          <w:color w:val="000000" w:themeColor="text1"/>
          <w:kern w:val="0"/>
          <w:szCs w:val="21"/>
        </w:rPr>
      </w:pPr>
      <w:r w:rsidRPr="00C95852">
        <w:rPr>
          <w:rFonts w:ascii="宋体" w:hAnsi="宋体" w:hint="eastAsia"/>
          <w:color w:val="000000" w:themeColor="text1"/>
          <w:kern w:val="0"/>
          <w:szCs w:val="21"/>
        </w:rPr>
        <w:t>备注：</w:t>
      </w:r>
    </w:p>
    <w:p w14:paraId="32A527D5" w14:textId="77777777" w:rsidR="00F14621" w:rsidRPr="00C95852" w:rsidRDefault="00F14621">
      <w:pPr>
        <w:spacing w:line="312" w:lineRule="auto"/>
        <w:ind w:firstLineChars="350" w:firstLine="735"/>
        <w:jc w:val="left"/>
        <w:rPr>
          <w:rFonts w:ascii="宋体" w:hAnsi="宋体"/>
          <w:color w:val="000000" w:themeColor="text1"/>
          <w:kern w:val="0"/>
          <w:szCs w:val="21"/>
        </w:rPr>
      </w:pPr>
    </w:p>
    <w:p w14:paraId="04F5E43C" w14:textId="77777777" w:rsidR="00F14621" w:rsidRPr="00C95852" w:rsidRDefault="00C95852">
      <w:pPr>
        <w:spacing w:line="312" w:lineRule="auto"/>
        <w:ind w:firstLineChars="350" w:firstLine="735"/>
        <w:jc w:val="left"/>
        <w:rPr>
          <w:rFonts w:ascii="宋体" w:hAnsi="宋体"/>
          <w:color w:val="000000" w:themeColor="text1"/>
          <w:kern w:val="0"/>
          <w:szCs w:val="21"/>
        </w:rPr>
      </w:pPr>
      <w:proofErr w:type="gramStart"/>
      <w:r w:rsidRPr="00C95852">
        <w:rPr>
          <w:rFonts w:ascii="宋体" w:hAnsi="宋体" w:hint="eastAsia"/>
          <w:color w:val="000000" w:themeColor="text1"/>
          <w:kern w:val="0"/>
          <w:szCs w:val="21"/>
        </w:rPr>
        <w:t>标项二</w:t>
      </w:r>
      <w:proofErr w:type="gramEnd"/>
    </w:p>
    <w:p w14:paraId="68417AB5" w14:textId="77777777" w:rsidR="00F14621" w:rsidRPr="00C95852" w:rsidRDefault="00C95852">
      <w:pPr>
        <w:spacing w:line="312" w:lineRule="auto"/>
        <w:ind w:firstLineChars="350" w:firstLine="735"/>
        <w:jc w:val="left"/>
        <w:rPr>
          <w:rFonts w:ascii="宋体" w:hAnsi="宋体"/>
          <w:color w:val="000000" w:themeColor="text1"/>
          <w:kern w:val="0"/>
          <w:szCs w:val="21"/>
        </w:rPr>
      </w:pPr>
      <w:proofErr w:type="gramStart"/>
      <w:r w:rsidRPr="00C95852">
        <w:rPr>
          <w:rFonts w:ascii="宋体" w:hAnsi="宋体" w:hint="eastAsia"/>
          <w:color w:val="000000" w:themeColor="text1"/>
          <w:kern w:val="0"/>
          <w:szCs w:val="21"/>
        </w:rPr>
        <w:t>标项名称</w:t>
      </w:r>
      <w:proofErr w:type="gramEnd"/>
      <w:r w:rsidRPr="00C95852">
        <w:rPr>
          <w:rFonts w:ascii="宋体" w:hAnsi="宋体" w:hint="eastAsia"/>
          <w:color w:val="000000" w:themeColor="text1"/>
          <w:kern w:val="0"/>
          <w:szCs w:val="21"/>
        </w:rPr>
        <w:t>：玉林校区管理中心OSCE</w:t>
      </w:r>
      <w:proofErr w:type="gramStart"/>
      <w:r w:rsidRPr="00C95852">
        <w:rPr>
          <w:rFonts w:ascii="宋体" w:hAnsi="宋体" w:hint="eastAsia"/>
          <w:color w:val="000000" w:themeColor="text1"/>
          <w:kern w:val="0"/>
          <w:szCs w:val="21"/>
        </w:rPr>
        <w:t>考站模型</w:t>
      </w:r>
      <w:proofErr w:type="gramEnd"/>
      <w:r w:rsidRPr="00C95852">
        <w:rPr>
          <w:rFonts w:ascii="宋体" w:hAnsi="宋体" w:hint="eastAsia"/>
          <w:color w:val="000000" w:themeColor="text1"/>
          <w:kern w:val="0"/>
          <w:szCs w:val="21"/>
        </w:rPr>
        <w:t>、考场配套设施采购项目B分标</w:t>
      </w:r>
    </w:p>
    <w:p w14:paraId="330D5256" w14:textId="77777777" w:rsidR="00F14621" w:rsidRPr="00C95852" w:rsidRDefault="00C95852">
      <w:pPr>
        <w:spacing w:line="312" w:lineRule="auto"/>
        <w:ind w:firstLineChars="350" w:firstLine="735"/>
        <w:jc w:val="left"/>
        <w:rPr>
          <w:rFonts w:ascii="宋体" w:hAnsi="宋体"/>
          <w:color w:val="000000" w:themeColor="text1"/>
          <w:kern w:val="0"/>
          <w:szCs w:val="21"/>
        </w:rPr>
      </w:pPr>
      <w:r w:rsidRPr="00C95852">
        <w:rPr>
          <w:rFonts w:ascii="宋体" w:hAnsi="宋体" w:hint="eastAsia"/>
          <w:color w:val="000000" w:themeColor="text1"/>
          <w:kern w:val="0"/>
          <w:szCs w:val="21"/>
        </w:rPr>
        <w:t>数量：1</w:t>
      </w:r>
    </w:p>
    <w:p w14:paraId="211C8C41" w14:textId="77777777" w:rsidR="00F14621" w:rsidRPr="00C95852" w:rsidRDefault="00C95852">
      <w:pPr>
        <w:spacing w:line="312" w:lineRule="auto"/>
        <w:ind w:firstLineChars="350" w:firstLine="735"/>
        <w:jc w:val="left"/>
        <w:rPr>
          <w:rFonts w:ascii="宋体" w:hAnsi="宋体"/>
          <w:color w:val="000000" w:themeColor="text1"/>
          <w:kern w:val="0"/>
          <w:szCs w:val="21"/>
        </w:rPr>
      </w:pPr>
      <w:r w:rsidRPr="00C95852">
        <w:rPr>
          <w:rFonts w:ascii="宋体" w:hAnsi="宋体" w:hint="eastAsia"/>
          <w:color w:val="000000" w:themeColor="text1"/>
          <w:kern w:val="0"/>
          <w:szCs w:val="21"/>
        </w:rPr>
        <w:t>预算金额（元）：998466</w:t>
      </w:r>
    </w:p>
    <w:p w14:paraId="5F3D5960" w14:textId="77777777" w:rsidR="00F14621" w:rsidRPr="00C95852" w:rsidRDefault="00C95852">
      <w:pPr>
        <w:spacing w:line="312" w:lineRule="auto"/>
        <w:ind w:firstLineChars="350" w:firstLine="735"/>
        <w:jc w:val="left"/>
        <w:rPr>
          <w:rFonts w:ascii="宋体" w:hAnsi="宋体"/>
          <w:color w:val="000000" w:themeColor="text1"/>
          <w:kern w:val="0"/>
          <w:szCs w:val="21"/>
        </w:rPr>
      </w:pPr>
      <w:r w:rsidRPr="00C95852">
        <w:rPr>
          <w:rFonts w:ascii="宋体" w:hAnsi="宋体" w:hint="eastAsia"/>
          <w:color w:val="000000" w:themeColor="text1"/>
          <w:kern w:val="0"/>
          <w:szCs w:val="21"/>
        </w:rPr>
        <w:t>简要规格描述或项目基本概况介绍、用途：考场设施</w:t>
      </w:r>
    </w:p>
    <w:p w14:paraId="4F9AA7D1" w14:textId="77777777" w:rsidR="00F14621" w:rsidRPr="00C95852" w:rsidRDefault="00C95852">
      <w:pPr>
        <w:spacing w:line="312" w:lineRule="auto"/>
        <w:ind w:firstLineChars="350" w:firstLine="735"/>
        <w:jc w:val="left"/>
        <w:rPr>
          <w:rFonts w:ascii="宋体" w:hAnsi="宋体"/>
          <w:color w:val="000000" w:themeColor="text1"/>
          <w:kern w:val="0"/>
          <w:szCs w:val="21"/>
        </w:rPr>
      </w:pPr>
      <w:r w:rsidRPr="00C95852">
        <w:rPr>
          <w:rFonts w:ascii="宋体" w:hAnsi="宋体" w:hint="eastAsia"/>
          <w:color w:val="000000" w:themeColor="text1"/>
          <w:kern w:val="0"/>
          <w:szCs w:val="21"/>
        </w:rPr>
        <w:t>最高限价（如有）：998466</w:t>
      </w:r>
    </w:p>
    <w:p w14:paraId="7B24E4FF" w14:textId="77777777" w:rsidR="00F14621" w:rsidRPr="00C95852" w:rsidRDefault="00C95852">
      <w:pPr>
        <w:spacing w:line="312" w:lineRule="auto"/>
        <w:ind w:firstLineChars="350" w:firstLine="735"/>
        <w:jc w:val="left"/>
        <w:rPr>
          <w:rFonts w:ascii="宋体" w:hAnsi="宋体"/>
          <w:color w:val="000000" w:themeColor="text1"/>
          <w:kern w:val="0"/>
          <w:szCs w:val="21"/>
        </w:rPr>
      </w:pPr>
      <w:r w:rsidRPr="00C95852">
        <w:rPr>
          <w:rFonts w:ascii="宋体" w:hAnsi="宋体" w:hint="eastAsia"/>
          <w:color w:val="000000" w:themeColor="text1"/>
          <w:kern w:val="0"/>
          <w:szCs w:val="21"/>
        </w:rPr>
        <w:t>合同履约期限：国产设备签订合同后30日内整体完成供货安装调试。</w:t>
      </w:r>
    </w:p>
    <w:p w14:paraId="5172164D" w14:textId="77777777" w:rsidR="00F14621" w:rsidRPr="00C95852" w:rsidRDefault="00C95852">
      <w:pPr>
        <w:spacing w:line="312" w:lineRule="auto"/>
        <w:ind w:firstLineChars="350" w:firstLine="735"/>
        <w:jc w:val="left"/>
        <w:rPr>
          <w:rFonts w:ascii="宋体" w:hAnsi="宋体"/>
          <w:color w:val="000000" w:themeColor="text1"/>
          <w:kern w:val="0"/>
          <w:szCs w:val="21"/>
        </w:rPr>
      </w:pPr>
      <w:r w:rsidRPr="00C95852">
        <w:rPr>
          <w:rFonts w:ascii="宋体" w:hAnsi="宋体"/>
          <w:color w:val="000000" w:themeColor="text1"/>
          <w:kern w:val="0"/>
          <w:szCs w:val="21"/>
        </w:rPr>
        <w:t>本项目</w:t>
      </w:r>
      <w:r w:rsidRPr="00C95852">
        <w:rPr>
          <w:rFonts w:ascii="宋体" w:hAnsi="宋体" w:hint="eastAsia"/>
          <w:color w:val="000000" w:themeColor="text1"/>
          <w:kern w:val="0"/>
          <w:szCs w:val="21"/>
        </w:rPr>
        <w:t>（</w:t>
      </w:r>
      <w:r w:rsidRPr="00C95852">
        <w:rPr>
          <w:rFonts w:ascii="宋体" w:hAnsi="宋体" w:hint="eastAsia"/>
          <w:color w:val="000000" w:themeColor="text1"/>
          <w:szCs w:val="21"/>
        </w:rPr>
        <w:t>否</w:t>
      </w:r>
      <w:r w:rsidRPr="00C95852">
        <w:rPr>
          <w:rFonts w:ascii="宋体" w:hAnsi="宋体" w:hint="eastAsia"/>
          <w:color w:val="000000" w:themeColor="text1"/>
          <w:kern w:val="0"/>
          <w:szCs w:val="21"/>
        </w:rPr>
        <w:t>）接受</w:t>
      </w:r>
      <w:r w:rsidRPr="00C95852">
        <w:rPr>
          <w:rFonts w:ascii="宋体" w:hAnsi="宋体"/>
          <w:color w:val="000000" w:themeColor="text1"/>
          <w:kern w:val="0"/>
          <w:szCs w:val="21"/>
        </w:rPr>
        <w:t>联合体。</w:t>
      </w:r>
    </w:p>
    <w:p w14:paraId="20CE77FE" w14:textId="77777777" w:rsidR="00F14621" w:rsidRPr="00C95852" w:rsidRDefault="00C95852">
      <w:pPr>
        <w:spacing w:line="312" w:lineRule="auto"/>
        <w:ind w:firstLineChars="350" w:firstLine="735"/>
        <w:jc w:val="left"/>
        <w:rPr>
          <w:rFonts w:ascii="宋体" w:hAnsi="宋体"/>
          <w:color w:val="000000" w:themeColor="text1"/>
          <w:kern w:val="0"/>
          <w:szCs w:val="21"/>
        </w:rPr>
      </w:pPr>
      <w:r w:rsidRPr="00C95852">
        <w:rPr>
          <w:rFonts w:ascii="宋体" w:hAnsi="宋体" w:hint="eastAsia"/>
          <w:color w:val="000000" w:themeColor="text1"/>
          <w:kern w:val="0"/>
          <w:szCs w:val="21"/>
        </w:rPr>
        <w:t>备注：</w:t>
      </w:r>
    </w:p>
    <w:p w14:paraId="2BDE13F5" w14:textId="77777777" w:rsidR="00F14621" w:rsidRPr="00C95852" w:rsidRDefault="00F14621">
      <w:pPr>
        <w:pStyle w:val="a0"/>
        <w:rPr>
          <w:rFonts w:ascii="宋体" w:hAnsi="宋体"/>
          <w:color w:val="000000" w:themeColor="text1"/>
        </w:rPr>
      </w:pPr>
    </w:p>
    <w:p w14:paraId="01B058D4" w14:textId="77777777" w:rsidR="00F14621" w:rsidRPr="00C95852" w:rsidRDefault="00C95852">
      <w:pPr>
        <w:spacing w:line="312" w:lineRule="auto"/>
        <w:ind w:firstLineChars="200" w:firstLine="442"/>
        <w:jc w:val="left"/>
        <w:rPr>
          <w:rFonts w:ascii="宋体" w:hAnsi="宋体"/>
          <w:b/>
          <w:bCs/>
          <w:color w:val="000000" w:themeColor="text1"/>
          <w:kern w:val="0"/>
          <w:sz w:val="22"/>
          <w:szCs w:val="22"/>
        </w:rPr>
      </w:pPr>
      <w:r w:rsidRPr="00C95852">
        <w:rPr>
          <w:rFonts w:ascii="宋体" w:hAnsi="宋体" w:hint="eastAsia"/>
          <w:b/>
          <w:bCs/>
          <w:color w:val="000000" w:themeColor="text1"/>
          <w:kern w:val="0"/>
          <w:sz w:val="22"/>
          <w:szCs w:val="22"/>
        </w:rPr>
        <w:t>二、申请人的资格要求</w:t>
      </w:r>
    </w:p>
    <w:p w14:paraId="654C60AE" w14:textId="77777777" w:rsidR="00F14621" w:rsidRPr="00C95852" w:rsidRDefault="00C95852">
      <w:pPr>
        <w:spacing w:line="312" w:lineRule="auto"/>
        <w:ind w:firstLineChars="200" w:firstLine="420"/>
        <w:jc w:val="left"/>
        <w:rPr>
          <w:rFonts w:ascii="宋体" w:hAnsi="宋体"/>
          <w:color w:val="000000" w:themeColor="text1"/>
          <w:szCs w:val="21"/>
        </w:rPr>
      </w:pPr>
      <w:r w:rsidRPr="00C95852">
        <w:rPr>
          <w:rFonts w:ascii="宋体" w:hAnsi="宋体"/>
          <w:color w:val="000000" w:themeColor="text1"/>
          <w:kern w:val="0"/>
          <w:szCs w:val="21"/>
        </w:rPr>
        <w:t>1</w:t>
      </w:r>
      <w:r w:rsidRPr="00C95852">
        <w:rPr>
          <w:rFonts w:ascii="宋体" w:hAnsi="宋体" w:hint="eastAsia"/>
          <w:color w:val="000000" w:themeColor="text1"/>
          <w:kern w:val="0"/>
          <w:szCs w:val="21"/>
        </w:rPr>
        <w:t>.满足</w:t>
      </w:r>
      <w:r w:rsidRPr="00C95852">
        <w:rPr>
          <w:rFonts w:ascii="宋体" w:hAnsi="宋体"/>
          <w:color w:val="000000" w:themeColor="text1"/>
          <w:kern w:val="0"/>
          <w:szCs w:val="21"/>
        </w:rPr>
        <w:t>《中华人民共和国政府采购法》第二十二条规定；</w:t>
      </w:r>
      <w:r w:rsidRPr="00C95852">
        <w:rPr>
          <w:rFonts w:ascii="宋体" w:hAnsi="宋体"/>
          <w:color w:val="000000" w:themeColor="text1"/>
          <w:szCs w:val="21"/>
        </w:rPr>
        <w:t xml:space="preserve"> </w:t>
      </w:r>
    </w:p>
    <w:p w14:paraId="3E25DEBC" w14:textId="77777777" w:rsidR="00F14621" w:rsidRPr="00C95852" w:rsidRDefault="00C95852">
      <w:pPr>
        <w:spacing w:line="312" w:lineRule="auto"/>
        <w:ind w:firstLineChars="200" w:firstLine="420"/>
        <w:jc w:val="left"/>
        <w:rPr>
          <w:rFonts w:ascii="宋体" w:hAnsi="宋体"/>
          <w:strike/>
          <w:color w:val="000000" w:themeColor="text1"/>
          <w:kern w:val="0"/>
          <w:szCs w:val="21"/>
        </w:rPr>
      </w:pPr>
      <w:r w:rsidRPr="00C95852">
        <w:rPr>
          <w:rFonts w:ascii="宋体" w:hAnsi="宋体" w:hint="eastAsia"/>
          <w:color w:val="000000" w:themeColor="text1"/>
          <w:szCs w:val="21"/>
        </w:rPr>
        <w:t>2.落实政府采购政策需满足的资格要求：</w:t>
      </w:r>
      <w:bookmarkStart w:id="9" w:name="_Hlk132732708"/>
      <w:r w:rsidRPr="00C95852">
        <w:rPr>
          <w:rFonts w:ascii="宋体" w:hAnsi="宋体"/>
          <w:color w:val="000000" w:themeColor="text1"/>
          <w:kern w:val="0"/>
          <w:szCs w:val="21"/>
        </w:rPr>
        <w:t>本项目</w:t>
      </w:r>
      <w:r w:rsidRPr="00C95852">
        <w:rPr>
          <w:rFonts w:ascii="宋体" w:hAnsi="宋体" w:hint="eastAsia"/>
          <w:color w:val="000000" w:themeColor="text1"/>
          <w:kern w:val="0"/>
          <w:szCs w:val="21"/>
        </w:rPr>
        <w:t>A分</w:t>
      </w:r>
      <w:proofErr w:type="gramStart"/>
      <w:r w:rsidRPr="00C95852">
        <w:rPr>
          <w:rFonts w:ascii="宋体" w:hAnsi="宋体" w:hint="eastAsia"/>
          <w:color w:val="000000" w:themeColor="text1"/>
          <w:kern w:val="0"/>
          <w:szCs w:val="21"/>
        </w:rPr>
        <w:t>标</w:t>
      </w:r>
      <w:r w:rsidRPr="00C95852">
        <w:rPr>
          <w:rFonts w:ascii="宋体" w:hAnsi="宋体"/>
          <w:color w:val="000000" w:themeColor="text1"/>
          <w:kern w:val="0"/>
          <w:szCs w:val="21"/>
        </w:rPr>
        <w:t>供应</w:t>
      </w:r>
      <w:proofErr w:type="gramEnd"/>
      <w:r w:rsidRPr="00C95852">
        <w:rPr>
          <w:rFonts w:ascii="宋体" w:hAnsi="宋体"/>
          <w:color w:val="000000" w:themeColor="text1"/>
          <w:kern w:val="0"/>
          <w:szCs w:val="21"/>
        </w:rPr>
        <w:t>商所提供产品制造商均</w:t>
      </w:r>
      <w:r w:rsidRPr="00C95852">
        <w:rPr>
          <w:rFonts w:ascii="宋体" w:hAnsi="宋体" w:hint="eastAsia"/>
          <w:color w:val="000000" w:themeColor="text1"/>
          <w:kern w:val="0"/>
          <w:szCs w:val="21"/>
        </w:rPr>
        <w:t>应</w:t>
      </w:r>
      <w:r w:rsidRPr="00C95852">
        <w:rPr>
          <w:rFonts w:ascii="宋体" w:hAnsi="宋体"/>
          <w:color w:val="000000" w:themeColor="text1"/>
          <w:kern w:val="0"/>
          <w:szCs w:val="21"/>
        </w:rPr>
        <w:t>为中小</w:t>
      </w:r>
      <w:proofErr w:type="gramStart"/>
      <w:r w:rsidRPr="00C95852">
        <w:rPr>
          <w:rFonts w:ascii="宋体" w:hAnsi="宋体"/>
          <w:color w:val="000000" w:themeColor="text1"/>
          <w:kern w:val="0"/>
          <w:szCs w:val="21"/>
        </w:rPr>
        <w:t>微企业</w:t>
      </w:r>
      <w:proofErr w:type="gramEnd"/>
      <w:r w:rsidRPr="00C95852">
        <w:rPr>
          <w:rFonts w:ascii="宋体" w:hAnsi="宋体"/>
          <w:color w:val="000000" w:themeColor="text1"/>
          <w:kern w:val="0"/>
          <w:szCs w:val="21"/>
        </w:rPr>
        <w:t>或残疾人福利企业或监狱企业</w:t>
      </w:r>
      <w:r w:rsidRPr="00C95852">
        <w:rPr>
          <w:rFonts w:ascii="宋体" w:hAnsi="宋体" w:hint="eastAsia"/>
          <w:color w:val="000000" w:themeColor="text1"/>
          <w:kern w:val="0"/>
          <w:szCs w:val="21"/>
        </w:rPr>
        <w:t>；B分标无。</w:t>
      </w:r>
      <w:bookmarkEnd w:id="9"/>
    </w:p>
    <w:p w14:paraId="4DDEB5E0"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color w:val="000000" w:themeColor="text1"/>
          <w:kern w:val="0"/>
          <w:szCs w:val="21"/>
        </w:rPr>
        <w:t>3</w:t>
      </w:r>
      <w:r w:rsidRPr="00C95852">
        <w:rPr>
          <w:rFonts w:ascii="宋体" w:hAnsi="宋体" w:hint="eastAsia"/>
          <w:color w:val="000000" w:themeColor="text1"/>
          <w:kern w:val="0"/>
          <w:szCs w:val="21"/>
        </w:rPr>
        <w:t>.本项目的</w:t>
      </w:r>
      <w:r w:rsidRPr="00C95852">
        <w:rPr>
          <w:rFonts w:ascii="宋体" w:hAnsi="宋体"/>
          <w:color w:val="000000" w:themeColor="text1"/>
          <w:kern w:val="0"/>
          <w:szCs w:val="21"/>
        </w:rPr>
        <w:t>特定资格</w:t>
      </w:r>
      <w:r w:rsidRPr="00C95852">
        <w:rPr>
          <w:rFonts w:ascii="宋体" w:hAnsi="宋体" w:hint="eastAsia"/>
          <w:color w:val="000000" w:themeColor="text1"/>
          <w:kern w:val="0"/>
          <w:szCs w:val="21"/>
        </w:rPr>
        <w:t>要求</w:t>
      </w:r>
      <w:r w:rsidRPr="00C95852">
        <w:rPr>
          <w:rFonts w:ascii="宋体" w:hAnsi="宋体"/>
          <w:color w:val="000000" w:themeColor="text1"/>
          <w:kern w:val="0"/>
          <w:szCs w:val="21"/>
        </w:rPr>
        <w:t>：</w:t>
      </w:r>
    </w:p>
    <w:p w14:paraId="73F43B92"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color w:val="000000" w:themeColor="text1"/>
          <w:kern w:val="0"/>
          <w:szCs w:val="21"/>
        </w:rPr>
        <w:t>（1）资质要求：无。</w:t>
      </w:r>
    </w:p>
    <w:p w14:paraId="7B9E5123"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color w:val="000000" w:themeColor="text1"/>
          <w:kern w:val="0"/>
          <w:szCs w:val="21"/>
        </w:rPr>
        <w:t>（2）业绩要求：无。</w:t>
      </w:r>
    </w:p>
    <w:p w14:paraId="039BAAB9"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hint="eastAsia"/>
          <w:color w:val="000000" w:themeColor="text1"/>
          <w:kern w:val="0"/>
          <w:szCs w:val="21"/>
        </w:rPr>
        <w:lastRenderedPageBreak/>
        <w:t>（</w:t>
      </w:r>
      <w:r w:rsidRPr="00C95852">
        <w:rPr>
          <w:rFonts w:ascii="宋体" w:hAnsi="宋体"/>
          <w:color w:val="000000" w:themeColor="text1"/>
          <w:kern w:val="0"/>
          <w:szCs w:val="21"/>
        </w:rPr>
        <w:t>3</w:t>
      </w:r>
      <w:r w:rsidRPr="00C95852">
        <w:rPr>
          <w:rFonts w:ascii="宋体" w:hAnsi="宋体" w:hint="eastAsia"/>
          <w:color w:val="000000" w:themeColor="text1"/>
          <w:kern w:val="0"/>
          <w:szCs w:val="21"/>
        </w:rPr>
        <w:t>）</w:t>
      </w:r>
      <w:r w:rsidRPr="00C95852">
        <w:rPr>
          <w:rFonts w:ascii="宋体" w:hAnsi="宋体"/>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C95852">
        <w:rPr>
          <w:rFonts w:ascii="宋体" w:hAnsi="宋体" w:hint="eastAsia"/>
          <w:color w:val="000000" w:themeColor="text1"/>
          <w:kern w:val="0"/>
          <w:szCs w:val="21"/>
        </w:rPr>
        <w:t>本</w:t>
      </w:r>
      <w:r w:rsidRPr="00C95852">
        <w:rPr>
          <w:rFonts w:ascii="宋体" w:hAnsi="宋体"/>
          <w:color w:val="000000" w:themeColor="text1"/>
          <w:kern w:val="0"/>
          <w:szCs w:val="21"/>
        </w:rPr>
        <w:t>项目的采购活动</w:t>
      </w:r>
      <w:r w:rsidRPr="00C95852">
        <w:rPr>
          <w:rFonts w:ascii="宋体" w:hAnsi="宋体" w:hint="eastAsia"/>
          <w:color w:val="000000" w:themeColor="text1"/>
          <w:kern w:val="0"/>
          <w:szCs w:val="21"/>
        </w:rPr>
        <w:t>。</w:t>
      </w:r>
    </w:p>
    <w:p w14:paraId="05F12A31"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hint="eastAsia"/>
          <w:color w:val="000000" w:themeColor="text1"/>
          <w:kern w:val="0"/>
          <w:szCs w:val="21"/>
        </w:rPr>
        <w:t>（</w:t>
      </w:r>
      <w:r w:rsidRPr="00C95852">
        <w:rPr>
          <w:rFonts w:ascii="宋体" w:hAnsi="宋体"/>
          <w:color w:val="000000" w:themeColor="text1"/>
          <w:kern w:val="0"/>
          <w:szCs w:val="21"/>
        </w:rPr>
        <w:t>4</w:t>
      </w:r>
      <w:r w:rsidRPr="00C95852">
        <w:rPr>
          <w:rFonts w:ascii="宋体" w:hAnsi="宋体" w:hint="eastAsia"/>
          <w:color w:val="000000" w:themeColor="text1"/>
          <w:kern w:val="0"/>
          <w:szCs w:val="21"/>
        </w:rPr>
        <w:t>）</w:t>
      </w:r>
      <w:r w:rsidRPr="00C95852">
        <w:rPr>
          <w:rFonts w:ascii="宋体" w:hAnsi="宋体"/>
          <w:color w:val="000000" w:themeColor="text1"/>
          <w:kern w:val="0"/>
          <w:szCs w:val="21"/>
        </w:rPr>
        <w:t>未被列入失信被执行人、重大税收违法失信主体、政府采购严重违法失信行为记录名单。</w:t>
      </w:r>
    </w:p>
    <w:p w14:paraId="0FEC4902"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hint="eastAsia"/>
          <w:color w:val="000000" w:themeColor="text1"/>
          <w:kern w:val="0"/>
          <w:szCs w:val="21"/>
        </w:rPr>
        <w:t>（5）本项目不允许分公司参与响应。</w:t>
      </w:r>
    </w:p>
    <w:p w14:paraId="76B995D5" w14:textId="77777777" w:rsidR="00F14621" w:rsidRPr="00C95852" w:rsidRDefault="00C95852">
      <w:pPr>
        <w:spacing w:line="312" w:lineRule="auto"/>
        <w:ind w:firstLineChars="200" w:firstLine="420"/>
        <w:jc w:val="left"/>
        <w:rPr>
          <w:rFonts w:ascii="宋体" w:hAnsi="宋体"/>
          <w:color w:val="000000" w:themeColor="text1"/>
          <w:kern w:val="0"/>
          <w:szCs w:val="21"/>
        </w:rPr>
      </w:pPr>
      <w:bookmarkStart w:id="10" w:name="_Hlk132732817"/>
      <w:r w:rsidRPr="00C95852">
        <w:rPr>
          <w:rFonts w:ascii="宋体" w:hAnsi="宋体" w:hint="eastAsia"/>
          <w:color w:val="000000" w:themeColor="text1"/>
          <w:szCs w:val="21"/>
        </w:rPr>
        <w:t>（</w:t>
      </w:r>
      <w:r w:rsidRPr="00C95852">
        <w:rPr>
          <w:rFonts w:ascii="宋体" w:hAnsi="宋体"/>
          <w:color w:val="000000" w:themeColor="text1"/>
          <w:szCs w:val="21"/>
        </w:rPr>
        <w:t>6</w:t>
      </w:r>
      <w:r w:rsidRPr="00C95852">
        <w:rPr>
          <w:rFonts w:ascii="宋体" w:hAnsi="宋体" w:hint="eastAsia"/>
          <w:color w:val="000000" w:themeColor="text1"/>
          <w:szCs w:val="21"/>
        </w:rPr>
        <w:t>）</w:t>
      </w:r>
      <w:r w:rsidRPr="00C95852">
        <w:rPr>
          <w:rFonts w:ascii="宋体" w:hAnsi="宋体" w:hint="eastAsia"/>
          <w:color w:val="000000" w:themeColor="text1"/>
          <w:kern w:val="0"/>
          <w:szCs w:val="21"/>
        </w:rPr>
        <w:t>本项目不允许分包。</w:t>
      </w:r>
    </w:p>
    <w:p w14:paraId="48B610DA"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hint="eastAsia"/>
          <w:color w:val="000000" w:themeColor="text1"/>
          <w:kern w:val="0"/>
          <w:szCs w:val="21"/>
        </w:rPr>
        <w:t>（</w:t>
      </w:r>
      <w:r w:rsidRPr="00C95852">
        <w:rPr>
          <w:rFonts w:ascii="宋体" w:hAnsi="宋体"/>
          <w:color w:val="000000" w:themeColor="text1"/>
          <w:kern w:val="0"/>
          <w:szCs w:val="21"/>
        </w:rPr>
        <w:t>7</w:t>
      </w:r>
      <w:r w:rsidRPr="00C95852">
        <w:rPr>
          <w:rFonts w:ascii="宋体" w:hAnsi="宋体" w:hint="eastAsia"/>
          <w:color w:val="000000" w:themeColor="text1"/>
          <w:kern w:val="0"/>
          <w:szCs w:val="21"/>
        </w:rPr>
        <w:t>）</w:t>
      </w:r>
      <w:bookmarkEnd w:id="10"/>
      <w:r w:rsidRPr="00C95852">
        <w:rPr>
          <w:rFonts w:ascii="宋体" w:hAnsi="宋体"/>
          <w:color w:val="000000" w:themeColor="text1"/>
          <w:kern w:val="0"/>
          <w:szCs w:val="21"/>
        </w:rPr>
        <w:t>按照</w:t>
      </w:r>
      <w:r w:rsidRPr="00C95852">
        <w:rPr>
          <w:rFonts w:ascii="宋体" w:hAnsi="宋体" w:hint="eastAsia"/>
          <w:color w:val="000000" w:themeColor="text1"/>
        </w:rPr>
        <w:t>谈判</w:t>
      </w:r>
      <w:r w:rsidRPr="00C95852">
        <w:rPr>
          <w:rFonts w:ascii="宋体" w:hAnsi="宋体"/>
          <w:color w:val="000000" w:themeColor="text1"/>
          <w:kern w:val="0"/>
          <w:szCs w:val="21"/>
        </w:rPr>
        <w:t>公告的规定获得</w:t>
      </w:r>
      <w:r w:rsidRPr="00C95852">
        <w:rPr>
          <w:rFonts w:ascii="宋体" w:hAnsi="宋体" w:hint="eastAsia"/>
          <w:color w:val="000000" w:themeColor="text1"/>
        </w:rPr>
        <w:t>采购文件</w:t>
      </w:r>
      <w:r w:rsidRPr="00C95852">
        <w:rPr>
          <w:rFonts w:ascii="宋体" w:hAnsi="宋体"/>
          <w:color w:val="000000" w:themeColor="text1"/>
          <w:kern w:val="0"/>
          <w:szCs w:val="21"/>
        </w:rPr>
        <w:t>。</w:t>
      </w:r>
      <w:bookmarkStart w:id="11" w:name="_Hlk92967676"/>
      <w:r w:rsidRPr="00C95852">
        <w:rPr>
          <w:rFonts w:ascii="宋体" w:hAnsi="宋体" w:hint="eastAsia"/>
          <w:color w:val="000000" w:themeColor="text1"/>
          <w:kern w:val="0"/>
          <w:szCs w:val="21"/>
        </w:rPr>
        <w:t>采购文件有规定时按要求提交谈判保证金。</w:t>
      </w:r>
      <w:bookmarkEnd w:id="11"/>
    </w:p>
    <w:p w14:paraId="0BB15A6F" w14:textId="77777777" w:rsidR="00F14621" w:rsidRPr="00C95852" w:rsidRDefault="00C95852">
      <w:pPr>
        <w:spacing w:line="312" w:lineRule="auto"/>
        <w:ind w:firstLineChars="200" w:firstLine="442"/>
        <w:jc w:val="left"/>
        <w:rPr>
          <w:rFonts w:ascii="宋体" w:hAnsi="宋体"/>
          <w:b/>
          <w:bCs/>
          <w:color w:val="000000" w:themeColor="text1"/>
          <w:kern w:val="0"/>
          <w:sz w:val="22"/>
          <w:szCs w:val="22"/>
        </w:rPr>
      </w:pPr>
      <w:r w:rsidRPr="00C95852">
        <w:rPr>
          <w:rFonts w:ascii="宋体" w:hAnsi="宋体" w:hint="eastAsia"/>
          <w:b/>
          <w:bCs/>
          <w:color w:val="000000" w:themeColor="text1"/>
          <w:kern w:val="0"/>
          <w:sz w:val="22"/>
          <w:szCs w:val="22"/>
        </w:rPr>
        <w:t>三、获取采购文件</w:t>
      </w:r>
    </w:p>
    <w:p w14:paraId="2DE702A2" w14:textId="1F5821D1" w:rsidR="00F14621" w:rsidRPr="00C95852" w:rsidRDefault="00C95852">
      <w:pPr>
        <w:spacing w:line="312" w:lineRule="auto"/>
        <w:ind w:firstLineChars="200" w:firstLine="420"/>
        <w:jc w:val="left"/>
        <w:rPr>
          <w:rFonts w:ascii="宋体" w:hAnsi="宋体"/>
          <w:color w:val="000000" w:themeColor="text1"/>
        </w:rPr>
      </w:pPr>
      <w:r w:rsidRPr="00C95852">
        <w:rPr>
          <w:rFonts w:ascii="宋体" w:hAnsi="宋体" w:hint="eastAsia"/>
          <w:color w:val="000000" w:themeColor="text1"/>
        </w:rPr>
        <w:t>时间：</w:t>
      </w:r>
      <w:bookmarkStart w:id="12" w:name="_Hlk89179551"/>
      <w:r w:rsidRPr="00C95852">
        <w:rPr>
          <w:rFonts w:ascii="宋体" w:hAnsi="宋体"/>
          <w:color w:val="000000" w:themeColor="text1"/>
        </w:rPr>
        <w:t>20</w:t>
      </w:r>
      <w:r w:rsidRPr="00C95852">
        <w:rPr>
          <w:rFonts w:ascii="宋体" w:hAnsi="宋体" w:hint="eastAsia"/>
          <w:color w:val="000000" w:themeColor="text1"/>
        </w:rPr>
        <w:t>26年06月</w:t>
      </w:r>
      <w:r w:rsidR="004F001C" w:rsidRPr="00C95852">
        <w:rPr>
          <w:rFonts w:ascii="宋体" w:hAnsi="宋体"/>
          <w:color w:val="000000" w:themeColor="text1"/>
        </w:rPr>
        <w:t>15</w:t>
      </w:r>
      <w:r w:rsidRPr="00C95852">
        <w:rPr>
          <w:rFonts w:ascii="宋体" w:hAnsi="宋体" w:hint="eastAsia"/>
          <w:color w:val="000000" w:themeColor="text1"/>
        </w:rPr>
        <w:t>日起至2</w:t>
      </w:r>
      <w:r w:rsidRPr="00C95852">
        <w:rPr>
          <w:rFonts w:ascii="宋体" w:hAnsi="宋体"/>
          <w:color w:val="000000" w:themeColor="text1"/>
        </w:rPr>
        <w:t>0</w:t>
      </w:r>
      <w:r w:rsidRPr="00C95852">
        <w:rPr>
          <w:rFonts w:ascii="宋体" w:hAnsi="宋体" w:hint="eastAsia"/>
          <w:color w:val="000000" w:themeColor="text1"/>
        </w:rPr>
        <w:t>26年06月</w:t>
      </w:r>
      <w:r w:rsidR="004F001C" w:rsidRPr="00C95852">
        <w:rPr>
          <w:rFonts w:ascii="宋体" w:hAnsi="宋体"/>
          <w:color w:val="000000" w:themeColor="text1"/>
        </w:rPr>
        <w:t>18</w:t>
      </w:r>
      <w:r w:rsidRPr="00C95852">
        <w:rPr>
          <w:rFonts w:ascii="宋体" w:hAnsi="宋体" w:hint="eastAsia"/>
          <w:color w:val="000000" w:themeColor="text1"/>
        </w:rPr>
        <w:t>日，每天上午</w:t>
      </w:r>
      <w:bookmarkEnd w:id="12"/>
      <w:r w:rsidRPr="00C95852">
        <w:rPr>
          <w:rFonts w:ascii="宋体" w:hAnsi="宋体" w:hint="eastAsia"/>
          <w:color w:val="000000" w:themeColor="text1"/>
        </w:rPr>
        <w:t>08:30至12:00，下午14:30至17:30（北京时间，法定节假日除外）。</w:t>
      </w:r>
    </w:p>
    <w:p w14:paraId="125CBE12" w14:textId="77777777" w:rsidR="00F14621" w:rsidRPr="00C95852" w:rsidRDefault="00C95852">
      <w:pPr>
        <w:spacing w:line="312" w:lineRule="auto"/>
        <w:ind w:firstLineChars="200" w:firstLine="420"/>
        <w:jc w:val="left"/>
        <w:rPr>
          <w:rFonts w:ascii="宋体" w:hAnsi="宋体"/>
          <w:color w:val="000000" w:themeColor="text1"/>
          <w:szCs w:val="21"/>
        </w:rPr>
      </w:pPr>
      <w:bookmarkStart w:id="13" w:name="_Hlk89179558"/>
      <w:r w:rsidRPr="00C95852">
        <w:rPr>
          <w:rFonts w:ascii="宋体" w:hAnsi="宋体" w:hint="eastAsia"/>
          <w:color w:val="000000" w:themeColor="text1"/>
        </w:rPr>
        <w:t>地点（网址）：</w:t>
      </w:r>
      <w:r w:rsidRPr="00C95852">
        <w:rPr>
          <w:rFonts w:ascii="宋体" w:hAnsi="宋体" w:hint="eastAsia"/>
          <w:color w:val="000000" w:themeColor="text1"/>
          <w:szCs w:val="21"/>
        </w:rPr>
        <w:t xml:space="preserve">广西政府采购云平台 </w:t>
      </w:r>
      <w:bookmarkStart w:id="14" w:name="_Hlk160186238"/>
      <w:r w:rsidRPr="00C95852">
        <w:rPr>
          <w:rFonts w:ascii="宋体" w:hAnsi="宋体" w:hint="eastAsia"/>
          <w:color w:val="000000" w:themeColor="text1"/>
          <w:szCs w:val="21"/>
        </w:rPr>
        <w:t>（</w:t>
      </w:r>
      <w:hyperlink r:id="rId12" w:history="1">
        <w:r w:rsidRPr="00C95852">
          <w:rPr>
            <w:rStyle w:val="af9"/>
            <w:rFonts w:ascii="宋体" w:hAnsi="宋体"/>
            <w:color w:val="000000" w:themeColor="text1"/>
            <w:szCs w:val="21"/>
            <w:u w:val="none"/>
          </w:rPr>
          <w:t>https://www.gcy.zfcg.gxzf.gov.cn/</w:t>
        </w:r>
      </w:hyperlink>
      <w:r w:rsidRPr="00C95852">
        <w:rPr>
          <w:rFonts w:ascii="宋体" w:hAnsi="宋体" w:hint="eastAsia"/>
          <w:color w:val="000000" w:themeColor="text1"/>
          <w:szCs w:val="21"/>
        </w:rPr>
        <w:t>）</w:t>
      </w:r>
      <w:bookmarkEnd w:id="14"/>
    </w:p>
    <w:p w14:paraId="0AF47B61" w14:textId="77777777" w:rsidR="00F14621" w:rsidRPr="00C95852" w:rsidRDefault="00C95852">
      <w:pPr>
        <w:spacing w:line="312" w:lineRule="auto"/>
        <w:ind w:firstLineChars="200" w:firstLine="420"/>
        <w:jc w:val="left"/>
        <w:rPr>
          <w:rFonts w:ascii="宋体" w:hAnsi="宋体"/>
          <w:color w:val="000000" w:themeColor="text1"/>
        </w:rPr>
      </w:pPr>
      <w:r w:rsidRPr="00C95852">
        <w:rPr>
          <w:rFonts w:ascii="宋体" w:hAnsi="宋体" w:hint="eastAsia"/>
          <w:color w:val="000000" w:themeColor="text1"/>
          <w:szCs w:val="21"/>
        </w:rPr>
        <w:t>方式：供应商登录广西政府采购云平台在线申请获取采购文件（进入“项目采购”应用，在获取采购文件菜单中选择项目，申请获取采购文件）</w:t>
      </w:r>
      <w:r w:rsidRPr="00C95852">
        <w:rPr>
          <w:rFonts w:ascii="宋体" w:hAnsi="宋体"/>
          <w:color w:val="000000" w:themeColor="text1"/>
        </w:rPr>
        <w:t xml:space="preserve"> </w:t>
      </w:r>
    </w:p>
    <w:p w14:paraId="602DEC9D" w14:textId="77777777" w:rsidR="00F14621" w:rsidRPr="00C95852" w:rsidRDefault="00C95852">
      <w:pPr>
        <w:spacing w:line="312" w:lineRule="auto"/>
        <w:ind w:firstLineChars="200" w:firstLine="420"/>
        <w:jc w:val="left"/>
        <w:rPr>
          <w:rFonts w:ascii="宋体" w:hAnsi="宋体"/>
          <w:color w:val="000000" w:themeColor="text1"/>
        </w:rPr>
      </w:pPr>
      <w:r w:rsidRPr="00C95852">
        <w:rPr>
          <w:rFonts w:ascii="宋体" w:hAnsi="宋体" w:hint="eastAsia"/>
          <w:color w:val="000000" w:themeColor="text1"/>
        </w:rPr>
        <w:t>售价（元）：</w:t>
      </w:r>
      <w:r w:rsidRPr="00C95852">
        <w:rPr>
          <w:rFonts w:ascii="宋体" w:hAnsi="宋体"/>
          <w:color w:val="000000" w:themeColor="text1"/>
        </w:rPr>
        <w:t>0</w:t>
      </w:r>
    </w:p>
    <w:bookmarkEnd w:id="13"/>
    <w:p w14:paraId="5CDB1B99" w14:textId="77777777" w:rsidR="00F14621" w:rsidRPr="00C95852" w:rsidRDefault="00C95852">
      <w:pPr>
        <w:spacing w:line="312" w:lineRule="auto"/>
        <w:ind w:firstLineChars="200" w:firstLine="442"/>
        <w:jc w:val="left"/>
        <w:rPr>
          <w:rFonts w:ascii="宋体" w:hAnsi="宋体"/>
          <w:b/>
          <w:bCs/>
          <w:color w:val="000000" w:themeColor="text1"/>
          <w:kern w:val="0"/>
          <w:sz w:val="22"/>
          <w:szCs w:val="22"/>
        </w:rPr>
      </w:pPr>
      <w:r w:rsidRPr="00C95852">
        <w:rPr>
          <w:rFonts w:ascii="宋体" w:hAnsi="宋体" w:hint="eastAsia"/>
          <w:b/>
          <w:bCs/>
          <w:color w:val="000000" w:themeColor="text1"/>
          <w:kern w:val="0"/>
          <w:sz w:val="22"/>
          <w:szCs w:val="22"/>
        </w:rPr>
        <w:t>四、响应文件提交</w:t>
      </w:r>
    </w:p>
    <w:p w14:paraId="5CBEB13E" w14:textId="3E7C3CAB" w:rsidR="00F14621" w:rsidRPr="00C95852" w:rsidRDefault="00C95852">
      <w:pPr>
        <w:spacing w:line="312" w:lineRule="auto"/>
        <w:ind w:firstLineChars="200" w:firstLine="420"/>
        <w:jc w:val="left"/>
        <w:rPr>
          <w:rFonts w:ascii="宋体" w:hAnsi="宋体"/>
          <w:color w:val="000000" w:themeColor="text1"/>
          <w:kern w:val="0"/>
          <w:szCs w:val="21"/>
        </w:rPr>
      </w:pPr>
      <w:bookmarkStart w:id="15" w:name="_Hlk89179584"/>
      <w:r w:rsidRPr="00C95852">
        <w:rPr>
          <w:rFonts w:ascii="宋体" w:hAnsi="宋体" w:hint="eastAsia"/>
          <w:color w:val="000000" w:themeColor="text1"/>
          <w:kern w:val="0"/>
          <w:szCs w:val="21"/>
        </w:rPr>
        <w:t>截止时间：</w:t>
      </w:r>
      <w:r w:rsidRPr="00C95852">
        <w:rPr>
          <w:rFonts w:ascii="宋体" w:hAnsi="宋体"/>
          <w:color w:val="000000" w:themeColor="text1"/>
          <w:kern w:val="0"/>
          <w:szCs w:val="21"/>
        </w:rPr>
        <w:t>20</w:t>
      </w:r>
      <w:r w:rsidRPr="00C95852">
        <w:rPr>
          <w:rFonts w:ascii="宋体" w:hAnsi="宋体" w:hint="eastAsia"/>
          <w:color w:val="000000" w:themeColor="text1"/>
          <w:kern w:val="0"/>
          <w:szCs w:val="21"/>
        </w:rPr>
        <w:t>26</w:t>
      </w:r>
      <w:r w:rsidRPr="00C95852">
        <w:rPr>
          <w:rFonts w:ascii="宋体" w:hAnsi="宋体"/>
          <w:color w:val="000000" w:themeColor="text1"/>
          <w:kern w:val="0"/>
          <w:szCs w:val="21"/>
        </w:rPr>
        <w:t>年</w:t>
      </w:r>
      <w:r w:rsidRPr="00C95852">
        <w:rPr>
          <w:rFonts w:ascii="宋体" w:hAnsi="宋体" w:hint="eastAsia"/>
          <w:color w:val="000000" w:themeColor="text1"/>
          <w:kern w:val="0"/>
          <w:szCs w:val="21"/>
        </w:rPr>
        <w:t>06</w:t>
      </w:r>
      <w:r w:rsidRPr="00C95852">
        <w:rPr>
          <w:rFonts w:ascii="宋体" w:hAnsi="宋体"/>
          <w:color w:val="000000" w:themeColor="text1"/>
          <w:kern w:val="0"/>
          <w:szCs w:val="21"/>
        </w:rPr>
        <w:t>月</w:t>
      </w:r>
      <w:r w:rsidR="004F001C" w:rsidRPr="00C95852">
        <w:rPr>
          <w:rFonts w:ascii="宋体" w:hAnsi="宋体"/>
          <w:color w:val="000000" w:themeColor="text1"/>
          <w:kern w:val="0"/>
          <w:szCs w:val="21"/>
        </w:rPr>
        <w:t>22</w:t>
      </w:r>
      <w:r w:rsidRPr="00C95852">
        <w:rPr>
          <w:rFonts w:ascii="宋体" w:hAnsi="宋体"/>
          <w:color w:val="000000" w:themeColor="text1"/>
          <w:kern w:val="0"/>
          <w:szCs w:val="21"/>
        </w:rPr>
        <w:t>日</w:t>
      </w:r>
      <w:r w:rsidR="004F001C" w:rsidRPr="00C95852">
        <w:rPr>
          <w:rFonts w:ascii="宋体" w:hAnsi="宋体"/>
          <w:color w:val="000000" w:themeColor="text1"/>
          <w:kern w:val="0"/>
          <w:szCs w:val="21"/>
        </w:rPr>
        <w:t>15</w:t>
      </w:r>
      <w:r w:rsidRPr="00C95852">
        <w:rPr>
          <w:rFonts w:ascii="宋体" w:hAnsi="宋体" w:hint="eastAsia"/>
          <w:color w:val="000000" w:themeColor="text1"/>
          <w:kern w:val="0"/>
          <w:szCs w:val="21"/>
        </w:rPr>
        <w:t>:</w:t>
      </w:r>
      <w:r w:rsidR="004F001C" w:rsidRPr="00C95852">
        <w:rPr>
          <w:rFonts w:ascii="宋体" w:hAnsi="宋体"/>
          <w:color w:val="000000" w:themeColor="text1"/>
          <w:kern w:val="0"/>
          <w:szCs w:val="21"/>
        </w:rPr>
        <w:t>0</w:t>
      </w:r>
      <w:r w:rsidRPr="00C95852">
        <w:rPr>
          <w:rFonts w:ascii="宋体" w:hAnsi="宋体" w:hint="eastAsia"/>
          <w:color w:val="000000" w:themeColor="text1"/>
          <w:kern w:val="0"/>
          <w:szCs w:val="21"/>
        </w:rPr>
        <w:t>0（北京时间）</w:t>
      </w:r>
    </w:p>
    <w:p w14:paraId="1AA2909C"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hint="eastAsia"/>
          <w:color w:val="000000" w:themeColor="text1"/>
          <w:kern w:val="0"/>
          <w:szCs w:val="21"/>
        </w:rPr>
        <w:t>地点（网址）：</w:t>
      </w:r>
      <w:r w:rsidRPr="00C95852">
        <w:rPr>
          <w:rFonts w:ascii="宋体" w:hAnsi="宋体" w:hint="eastAsia"/>
          <w:color w:val="000000" w:themeColor="text1"/>
          <w:szCs w:val="21"/>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sidRPr="00C95852">
        <w:rPr>
          <w:rFonts w:ascii="宋体" w:hAnsi="宋体"/>
          <w:color w:val="000000" w:themeColor="text1"/>
          <w:szCs w:val="21"/>
        </w:rPr>
        <w:t>A</w:t>
      </w:r>
      <w:r w:rsidRPr="00C95852">
        <w:rPr>
          <w:rFonts w:ascii="宋体" w:hAnsi="宋体" w:hint="eastAsia"/>
          <w:color w:val="000000" w:themeColor="text1"/>
          <w:szCs w:val="21"/>
        </w:rPr>
        <w:t xml:space="preserve">认证编制、加密响应文件后在响应截止时间前上传至广西政府采购云平台，供应商在广西政府采购云平台提交电子版响应文件时，请填写参加远程截标活动经办人联系方式。 </w:t>
      </w:r>
    </w:p>
    <w:bookmarkEnd w:id="15"/>
    <w:p w14:paraId="69927887" w14:textId="77777777" w:rsidR="00F14621" w:rsidRPr="00C95852" w:rsidRDefault="00C95852">
      <w:pPr>
        <w:spacing w:line="276" w:lineRule="auto"/>
        <w:ind w:firstLineChars="200" w:firstLine="442"/>
        <w:jc w:val="left"/>
        <w:rPr>
          <w:rFonts w:ascii="宋体" w:hAnsi="宋体"/>
          <w:b/>
          <w:bCs/>
          <w:color w:val="000000" w:themeColor="text1"/>
          <w:kern w:val="0"/>
          <w:sz w:val="22"/>
          <w:szCs w:val="22"/>
        </w:rPr>
      </w:pPr>
      <w:r w:rsidRPr="00C95852">
        <w:rPr>
          <w:rFonts w:ascii="宋体" w:hAnsi="宋体" w:hint="eastAsia"/>
          <w:b/>
          <w:bCs/>
          <w:color w:val="000000" w:themeColor="text1"/>
          <w:kern w:val="0"/>
          <w:sz w:val="22"/>
          <w:szCs w:val="22"/>
        </w:rPr>
        <w:t>五、开启</w:t>
      </w:r>
    </w:p>
    <w:p w14:paraId="3326B44D" w14:textId="2BEFC047" w:rsidR="00F14621" w:rsidRPr="00C95852" w:rsidRDefault="00C95852">
      <w:pPr>
        <w:spacing w:line="276" w:lineRule="auto"/>
        <w:ind w:firstLineChars="200" w:firstLine="442"/>
        <w:jc w:val="left"/>
        <w:rPr>
          <w:rFonts w:ascii="宋体" w:hAnsi="宋体"/>
          <w:color w:val="000000" w:themeColor="text1"/>
          <w:kern w:val="0"/>
          <w:szCs w:val="21"/>
        </w:rPr>
      </w:pPr>
      <w:bookmarkStart w:id="16" w:name="_Hlk89179592"/>
      <w:r w:rsidRPr="00C95852">
        <w:rPr>
          <w:rFonts w:ascii="宋体" w:hAnsi="宋体" w:hint="eastAsia"/>
          <w:b/>
          <w:bCs/>
          <w:color w:val="000000" w:themeColor="text1"/>
          <w:kern w:val="0"/>
          <w:sz w:val="22"/>
          <w:szCs w:val="22"/>
        </w:rPr>
        <w:t>开启时间：</w:t>
      </w:r>
      <w:r w:rsidRPr="00C95852">
        <w:rPr>
          <w:rFonts w:ascii="宋体" w:hAnsi="宋体"/>
          <w:color w:val="000000" w:themeColor="text1"/>
          <w:kern w:val="0"/>
          <w:szCs w:val="21"/>
        </w:rPr>
        <w:t>20</w:t>
      </w:r>
      <w:r w:rsidRPr="00C95852">
        <w:rPr>
          <w:rFonts w:ascii="宋体" w:hAnsi="宋体" w:hint="eastAsia"/>
          <w:color w:val="000000" w:themeColor="text1"/>
          <w:kern w:val="0"/>
          <w:szCs w:val="21"/>
        </w:rPr>
        <w:t>26</w:t>
      </w:r>
      <w:r w:rsidRPr="00C95852">
        <w:rPr>
          <w:rFonts w:ascii="宋体" w:hAnsi="宋体"/>
          <w:color w:val="000000" w:themeColor="text1"/>
          <w:kern w:val="0"/>
          <w:szCs w:val="21"/>
        </w:rPr>
        <w:t>年</w:t>
      </w:r>
      <w:r w:rsidRPr="00C95852">
        <w:rPr>
          <w:rFonts w:ascii="宋体" w:hAnsi="宋体" w:hint="eastAsia"/>
          <w:color w:val="000000" w:themeColor="text1"/>
          <w:kern w:val="0"/>
          <w:szCs w:val="21"/>
        </w:rPr>
        <w:t>06</w:t>
      </w:r>
      <w:r w:rsidRPr="00C95852">
        <w:rPr>
          <w:rFonts w:ascii="宋体" w:hAnsi="宋体"/>
          <w:color w:val="000000" w:themeColor="text1"/>
          <w:kern w:val="0"/>
          <w:szCs w:val="21"/>
        </w:rPr>
        <w:t>月</w:t>
      </w:r>
      <w:r w:rsidR="004F001C" w:rsidRPr="00C95852">
        <w:rPr>
          <w:rFonts w:ascii="宋体" w:hAnsi="宋体"/>
          <w:color w:val="000000" w:themeColor="text1"/>
          <w:kern w:val="0"/>
          <w:szCs w:val="21"/>
        </w:rPr>
        <w:t>22</w:t>
      </w:r>
      <w:r w:rsidRPr="00C95852">
        <w:rPr>
          <w:rFonts w:ascii="宋体" w:hAnsi="宋体"/>
          <w:color w:val="000000" w:themeColor="text1"/>
          <w:kern w:val="0"/>
          <w:szCs w:val="21"/>
        </w:rPr>
        <w:t>日</w:t>
      </w:r>
      <w:r w:rsidR="004F001C" w:rsidRPr="00C95852">
        <w:rPr>
          <w:rFonts w:ascii="宋体" w:hAnsi="宋体"/>
          <w:color w:val="000000" w:themeColor="text1"/>
          <w:kern w:val="0"/>
          <w:szCs w:val="21"/>
        </w:rPr>
        <w:t>15</w:t>
      </w:r>
      <w:r w:rsidRPr="00C95852">
        <w:rPr>
          <w:rFonts w:ascii="宋体" w:hAnsi="宋体" w:hint="eastAsia"/>
          <w:color w:val="000000" w:themeColor="text1"/>
          <w:kern w:val="0"/>
          <w:szCs w:val="21"/>
        </w:rPr>
        <w:t>:</w:t>
      </w:r>
      <w:r w:rsidR="004F001C" w:rsidRPr="00C95852">
        <w:rPr>
          <w:rFonts w:ascii="宋体" w:hAnsi="宋体"/>
          <w:color w:val="000000" w:themeColor="text1"/>
          <w:kern w:val="0"/>
          <w:szCs w:val="21"/>
        </w:rPr>
        <w:t>0</w:t>
      </w:r>
      <w:r w:rsidRPr="00C95852">
        <w:rPr>
          <w:rFonts w:ascii="宋体" w:hAnsi="宋体" w:hint="eastAsia"/>
          <w:color w:val="000000" w:themeColor="text1"/>
          <w:kern w:val="0"/>
          <w:szCs w:val="21"/>
        </w:rPr>
        <w:t>0（北京时间）</w:t>
      </w:r>
    </w:p>
    <w:p w14:paraId="6EDFBEF8" w14:textId="77777777" w:rsidR="00F14621" w:rsidRPr="00C95852" w:rsidRDefault="00C95852">
      <w:pPr>
        <w:spacing w:line="276" w:lineRule="auto"/>
        <w:ind w:firstLineChars="200" w:firstLine="442"/>
        <w:jc w:val="left"/>
        <w:rPr>
          <w:rFonts w:ascii="宋体" w:hAnsi="宋体"/>
          <w:b/>
          <w:bCs/>
          <w:color w:val="000000" w:themeColor="text1"/>
          <w:kern w:val="0"/>
          <w:sz w:val="22"/>
          <w:szCs w:val="22"/>
        </w:rPr>
      </w:pPr>
      <w:r w:rsidRPr="00C95852">
        <w:rPr>
          <w:rFonts w:ascii="宋体" w:hAnsi="宋体" w:hint="eastAsia"/>
          <w:b/>
          <w:bCs/>
          <w:color w:val="000000" w:themeColor="text1"/>
          <w:kern w:val="0"/>
          <w:sz w:val="22"/>
          <w:szCs w:val="22"/>
        </w:rPr>
        <w:t>地点：</w:t>
      </w:r>
      <w:r w:rsidRPr="00C95852">
        <w:rPr>
          <w:rFonts w:ascii="宋体" w:hAnsi="宋体" w:hint="eastAsia"/>
          <w:color w:val="000000" w:themeColor="text1"/>
          <w:szCs w:val="21"/>
        </w:rPr>
        <w:t>供应商登录广西政府采购云平台电子开标大厅截标。</w:t>
      </w:r>
    </w:p>
    <w:bookmarkEnd w:id="16"/>
    <w:p w14:paraId="18AE177F" w14:textId="77777777" w:rsidR="00F14621" w:rsidRPr="00C95852" w:rsidRDefault="00C95852">
      <w:pPr>
        <w:spacing w:line="312" w:lineRule="auto"/>
        <w:ind w:firstLineChars="200" w:firstLine="442"/>
        <w:jc w:val="left"/>
        <w:rPr>
          <w:rFonts w:ascii="宋体" w:hAnsi="宋体"/>
          <w:b/>
          <w:bCs/>
          <w:color w:val="000000" w:themeColor="text1"/>
          <w:kern w:val="0"/>
          <w:sz w:val="22"/>
          <w:szCs w:val="22"/>
        </w:rPr>
      </w:pPr>
      <w:r w:rsidRPr="00C95852">
        <w:rPr>
          <w:rFonts w:ascii="宋体" w:hAnsi="宋体" w:hint="eastAsia"/>
          <w:b/>
          <w:bCs/>
          <w:color w:val="000000" w:themeColor="text1"/>
          <w:kern w:val="0"/>
          <w:sz w:val="22"/>
          <w:szCs w:val="22"/>
        </w:rPr>
        <w:t>六、公告期限</w:t>
      </w:r>
    </w:p>
    <w:p w14:paraId="69C83016"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hint="eastAsia"/>
          <w:color w:val="000000" w:themeColor="text1"/>
          <w:kern w:val="0"/>
          <w:szCs w:val="21"/>
        </w:rPr>
        <w:t>自本公告发布之日起</w:t>
      </w:r>
      <w:r w:rsidRPr="00C95852">
        <w:rPr>
          <w:rFonts w:ascii="宋体" w:hAnsi="宋体"/>
          <w:color w:val="000000" w:themeColor="text1"/>
          <w:kern w:val="0"/>
          <w:szCs w:val="21"/>
        </w:rPr>
        <w:t>3</w:t>
      </w:r>
      <w:r w:rsidRPr="00C95852">
        <w:rPr>
          <w:rFonts w:ascii="宋体" w:hAnsi="宋体" w:hint="eastAsia"/>
          <w:color w:val="000000" w:themeColor="text1"/>
          <w:kern w:val="0"/>
          <w:szCs w:val="21"/>
        </w:rPr>
        <w:t>个工作日。</w:t>
      </w:r>
    </w:p>
    <w:p w14:paraId="3FE9AABD" w14:textId="77777777" w:rsidR="00F14621" w:rsidRPr="00C95852" w:rsidRDefault="00C95852">
      <w:pPr>
        <w:spacing w:line="312" w:lineRule="auto"/>
        <w:ind w:firstLineChars="200" w:firstLine="442"/>
        <w:jc w:val="left"/>
        <w:rPr>
          <w:rFonts w:ascii="宋体" w:hAnsi="宋体"/>
          <w:b/>
          <w:bCs/>
          <w:color w:val="000000" w:themeColor="text1"/>
          <w:kern w:val="0"/>
          <w:sz w:val="22"/>
          <w:szCs w:val="22"/>
        </w:rPr>
      </w:pPr>
      <w:r w:rsidRPr="00C95852">
        <w:rPr>
          <w:rFonts w:ascii="宋体" w:hAnsi="宋体" w:hint="eastAsia"/>
          <w:b/>
          <w:bCs/>
          <w:color w:val="000000" w:themeColor="text1"/>
          <w:kern w:val="0"/>
          <w:sz w:val="22"/>
          <w:szCs w:val="22"/>
        </w:rPr>
        <w:t>七、其他补充事宜</w:t>
      </w:r>
    </w:p>
    <w:p w14:paraId="0247D9F9"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hint="eastAsia"/>
          <w:color w:val="000000" w:themeColor="text1"/>
          <w:kern w:val="0"/>
          <w:szCs w:val="21"/>
        </w:rPr>
        <w:t>1</w:t>
      </w:r>
      <w:r w:rsidRPr="00C95852">
        <w:rPr>
          <w:rFonts w:ascii="宋体" w:hAnsi="宋体"/>
          <w:color w:val="000000" w:themeColor="text1"/>
          <w:kern w:val="0"/>
          <w:szCs w:val="21"/>
        </w:rPr>
        <w:t>.</w:t>
      </w:r>
      <w:r w:rsidRPr="00C95852">
        <w:rPr>
          <w:rFonts w:ascii="宋体" w:hAnsi="宋体" w:hint="eastAsia"/>
          <w:color w:val="000000" w:themeColor="text1"/>
          <w:kern w:val="0"/>
          <w:szCs w:val="21"/>
        </w:rPr>
        <w:t>公告发布媒体：广西壮族自治区政府采购网、中国政府采购网</w:t>
      </w:r>
    </w:p>
    <w:p w14:paraId="1981D99C"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hint="eastAsia"/>
          <w:color w:val="000000" w:themeColor="text1"/>
          <w:kern w:val="0"/>
          <w:szCs w:val="21"/>
        </w:rPr>
        <w:t>2</w:t>
      </w:r>
      <w:r w:rsidRPr="00C95852">
        <w:rPr>
          <w:rFonts w:ascii="宋体" w:hAnsi="宋体"/>
          <w:color w:val="000000" w:themeColor="text1"/>
          <w:kern w:val="0"/>
          <w:szCs w:val="21"/>
        </w:rPr>
        <w:t>.</w:t>
      </w:r>
      <w:r w:rsidRPr="00C95852">
        <w:rPr>
          <w:rFonts w:ascii="宋体" w:hAnsi="宋体" w:hint="eastAsia"/>
          <w:color w:val="000000" w:themeColor="text1"/>
          <w:kern w:val="0"/>
          <w:szCs w:val="21"/>
        </w:rPr>
        <w:t xml:space="preserve"> 需落实的政府采购政策：</w:t>
      </w:r>
      <w:r w:rsidRPr="00C95852">
        <w:rPr>
          <w:rFonts w:ascii="宋体" w:hAnsi="宋体"/>
          <w:color w:val="000000" w:themeColor="text1"/>
          <w:kern w:val="0"/>
          <w:szCs w:val="21"/>
        </w:rPr>
        <w:t>政府采购促进中小企业、监狱企业发展、促进残疾人就业、</w:t>
      </w:r>
      <w:bookmarkStart w:id="17" w:name="_Hlk89179658"/>
      <w:r w:rsidRPr="00C95852">
        <w:rPr>
          <w:rFonts w:ascii="宋体" w:hAnsi="宋体"/>
          <w:color w:val="000000" w:themeColor="text1"/>
          <w:kern w:val="0"/>
          <w:szCs w:val="21"/>
        </w:rPr>
        <w:t>节能环保</w:t>
      </w:r>
      <w:bookmarkEnd w:id="17"/>
      <w:r w:rsidRPr="00C95852">
        <w:rPr>
          <w:rFonts w:ascii="宋体" w:hAnsi="宋体" w:hint="eastAsia"/>
          <w:color w:val="000000" w:themeColor="text1"/>
          <w:kern w:val="0"/>
          <w:szCs w:val="21"/>
        </w:rPr>
        <w:t>、对本国产品的支持</w:t>
      </w:r>
      <w:r w:rsidRPr="00C95852">
        <w:rPr>
          <w:rFonts w:ascii="宋体" w:hAnsi="宋体"/>
          <w:color w:val="000000" w:themeColor="text1"/>
          <w:kern w:val="0"/>
          <w:szCs w:val="21"/>
        </w:rPr>
        <w:t>等有关政策，具体详见</w:t>
      </w:r>
      <w:r w:rsidRPr="00C95852">
        <w:rPr>
          <w:rFonts w:ascii="宋体" w:hAnsi="宋体" w:hint="eastAsia"/>
          <w:color w:val="000000" w:themeColor="text1"/>
        </w:rPr>
        <w:t>采购文件</w:t>
      </w:r>
      <w:r w:rsidRPr="00C95852">
        <w:rPr>
          <w:rFonts w:ascii="宋体" w:hAnsi="宋体"/>
          <w:color w:val="000000" w:themeColor="text1"/>
          <w:kern w:val="0"/>
          <w:szCs w:val="21"/>
        </w:rPr>
        <w:t>。</w:t>
      </w:r>
    </w:p>
    <w:p w14:paraId="2585F956" w14:textId="77777777" w:rsidR="00F14621" w:rsidRPr="00C95852" w:rsidRDefault="00C95852">
      <w:pPr>
        <w:spacing w:line="312" w:lineRule="auto"/>
        <w:ind w:firstLineChars="200" w:firstLine="420"/>
        <w:jc w:val="left"/>
        <w:rPr>
          <w:rFonts w:ascii="宋体" w:hAnsi="宋体"/>
          <w:b/>
          <w:color w:val="000000" w:themeColor="text1"/>
          <w:szCs w:val="21"/>
        </w:rPr>
      </w:pPr>
      <w:r w:rsidRPr="00C95852">
        <w:rPr>
          <w:rFonts w:ascii="宋体" w:hAnsi="宋体"/>
          <w:color w:val="000000" w:themeColor="text1"/>
          <w:kern w:val="0"/>
          <w:szCs w:val="21"/>
        </w:rPr>
        <w:t>3</w:t>
      </w:r>
      <w:r w:rsidRPr="00C95852">
        <w:rPr>
          <w:rFonts w:ascii="宋体" w:hAnsi="宋体" w:hint="eastAsia"/>
          <w:color w:val="000000" w:themeColor="text1"/>
          <w:kern w:val="0"/>
          <w:szCs w:val="21"/>
        </w:rPr>
        <w:t>.本项目供应商的产生方式：</w:t>
      </w:r>
      <w:r w:rsidRPr="00C95852">
        <w:rPr>
          <w:rFonts w:ascii="宋体" w:hAnsi="宋体"/>
          <w:color w:val="000000" w:themeColor="text1"/>
        </w:rPr>
        <w:t>发布</w:t>
      </w:r>
      <w:r w:rsidRPr="00C95852">
        <w:rPr>
          <w:rFonts w:ascii="宋体" w:hAnsi="宋体" w:hint="eastAsia"/>
          <w:color w:val="000000" w:themeColor="text1"/>
        </w:rPr>
        <w:t>公告征集。</w:t>
      </w:r>
    </w:p>
    <w:p w14:paraId="1FBB238C" w14:textId="77777777" w:rsidR="00F14621" w:rsidRPr="00C95852" w:rsidRDefault="00C95852">
      <w:pPr>
        <w:spacing w:line="312" w:lineRule="auto"/>
        <w:ind w:firstLineChars="200" w:firstLine="420"/>
        <w:rPr>
          <w:rFonts w:ascii="宋体" w:hAnsi="宋体"/>
          <w:color w:val="000000" w:themeColor="text1"/>
          <w:kern w:val="0"/>
          <w:szCs w:val="21"/>
        </w:rPr>
      </w:pPr>
      <w:r w:rsidRPr="00C95852">
        <w:rPr>
          <w:rFonts w:ascii="宋体" w:hAnsi="宋体"/>
          <w:color w:val="000000" w:themeColor="text1"/>
          <w:kern w:val="0"/>
          <w:szCs w:val="21"/>
        </w:rPr>
        <w:t>4.</w:t>
      </w:r>
      <w:r w:rsidRPr="00C95852">
        <w:rPr>
          <w:rFonts w:ascii="宋体" w:hAnsi="宋体" w:hint="eastAsia"/>
          <w:color w:val="000000" w:themeColor="text1"/>
          <w:kern w:val="0"/>
          <w:szCs w:val="21"/>
        </w:rPr>
        <w:t>注意事项：</w:t>
      </w:r>
    </w:p>
    <w:p w14:paraId="694F7A63" w14:textId="77777777" w:rsidR="00F14621" w:rsidRPr="00C95852" w:rsidRDefault="00C95852">
      <w:pPr>
        <w:spacing w:line="276" w:lineRule="auto"/>
        <w:ind w:firstLineChars="200" w:firstLine="420"/>
        <w:rPr>
          <w:rFonts w:ascii="宋体" w:hAnsi="宋体"/>
          <w:color w:val="000000" w:themeColor="text1"/>
          <w:szCs w:val="21"/>
        </w:rPr>
      </w:pPr>
      <w:r w:rsidRPr="00C95852">
        <w:rPr>
          <w:rFonts w:ascii="宋体" w:hAnsi="宋体" w:hint="eastAsia"/>
          <w:color w:val="000000" w:themeColor="text1"/>
          <w:kern w:val="0"/>
          <w:szCs w:val="21"/>
        </w:rPr>
        <w:t>（1）</w:t>
      </w:r>
      <w:r w:rsidRPr="00C95852">
        <w:rPr>
          <w:rFonts w:ascii="宋体" w:hAnsi="宋体" w:hint="eastAsia"/>
          <w:color w:val="000000" w:themeColor="text1"/>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29172193" w14:textId="77777777" w:rsidR="00F14621" w:rsidRPr="00C95852" w:rsidRDefault="00C95852">
      <w:pPr>
        <w:spacing w:line="276" w:lineRule="auto"/>
        <w:ind w:firstLineChars="200" w:firstLine="420"/>
        <w:rPr>
          <w:rFonts w:ascii="宋体" w:hAnsi="宋体"/>
          <w:color w:val="000000" w:themeColor="text1"/>
          <w:kern w:val="0"/>
          <w:szCs w:val="21"/>
        </w:rPr>
      </w:pPr>
      <w:r w:rsidRPr="00C95852">
        <w:rPr>
          <w:rFonts w:ascii="宋体" w:hAnsi="宋体" w:hint="eastAsia"/>
          <w:color w:val="000000" w:themeColor="text1"/>
          <w:szCs w:val="21"/>
        </w:rPr>
        <w:t>（2）为确保网上操作合法、有效和安全，请供应商确保在电子投标过程中能够对相关数据电文进行加密和使用电子签章，妥善保管CA数字证书并使用有效的CA数字证书参与整个招标活动。</w:t>
      </w:r>
    </w:p>
    <w:p w14:paraId="776FD6AC" w14:textId="77777777" w:rsidR="00F14621" w:rsidRPr="00C95852" w:rsidRDefault="00C95852">
      <w:pPr>
        <w:spacing w:line="276" w:lineRule="auto"/>
        <w:ind w:firstLineChars="200" w:firstLine="420"/>
        <w:rPr>
          <w:rFonts w:ascii="宋体" w:hAnsi="宋体"/>
          <w:b/>
          <w:bCs/>
          <w:color w:val="000000" w:themeColor="text1"/>
          <w:kern w:val="0"/>
          <w:sz w:val="22"/>
          <w:szCs w:val="22"/>
        </w:rPr>
      </w:pPr>
      <w:r w:rsidRPr="00C95852">
        <w:rPr>
          <w:rFonts w:ascii="宋体" w:hAnsi="宋体" w:cs="宋体" w:hint="eastAsia"/>
          <w:color w:val="000000" w:themeColor="text1"/>
          <w:kern w:val="0"/>
          <w:szCs w:val="21"/>
        </w:rPr>
        <w:t>（</w:t>
      </w:r>
      <w:r w:rsidRPr="00C95852">
        <w:rPr>
          <w:rFonts w:ascii="宋体" w:hAnsi="宋体" w:cs="宋体"/>
          <w:color w:val="000000" w:themeColor="text1"/>
          <w:kern w:val="0"/>
          <w:szCs w:val="21"/>
        </w:rPr>
        <w:t>3</w:t>
      </w:r>
      <w:r w:rsidRPr="00C95852">
        <w:rPr>
          <w:rFonts w:ascii="宋体" w:hAnsi="宋体" w:cs="宋体" w:hint="eastAsia"/>
          <w:color w:val="000000" w:themeColor="text1"/>
          <w:kern w:val="0"/>
          <w:szCs w:val="21"/>
        </w:rPr>
        <w:t>）若对项目采购电子交易系统操作有疑问，可登录广西政府采购云平台（https://www.gcy.zfcg.gxzf.gov.cn/），点击右侧咨询小采或帮助文档或拨打客服热线95763</w:t>
      </w:r>
    </w:p>
    <w:p w14:paraId="188B6F43" w14:textId="77777777" w:rsidR="00F14621" w:rsidRPr="00C95852" w:rsidRDefault="00C95852">
      <w:pPr>
        <w:spacing w:line="276" w:lineRule="auto"/>
        <w:ind w:firstLineChars="200" w:firstLine="442"/>
        <w:rPr>
          <w:rFonts w:ascii="宋体" w:hAnsi="宋体"/>
          <w:b/>
          <w:bCs/>
          <w:color w:val="000000" w:themeColor="text1"/>
          <w:kern w:val="0"/>
          <w:sz w:val="22"/>
          <w:szCs w:val="22"/>
        </w:rPr>
      </w:pPr>
      <w:r w:rsidRPr="00C95852">
        <w:rPr>
          <w:rFonts w:ascii="宋体" w:hAnsi="宋体" w:hint="eastAsia"/>
          <w:b/>
          <w:bCs/>
          <w:color w:val="000000" w:themeColor="text1"/>
          <w:kern w:val="0"/>
          <w:sz w:val="22"/>
          <w:szCs w:val="22"/>
        </w:rPr>
        <w:t>八、对本次采购提出询问，请按以下方式联系</w:t>
      </w:r>
    </w:p>
    <w:p w14:paraId="38380AAC"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hint="eastAsia"/>
          <w:color w:val="000000" w:themeColor="text1"/>
          <w:kern w:val="0"/>
          <w:szCs w:val="21"/>
        </w:rPr>
        <w:lastRenderedPageBreak/>
        <w:t>1.采购人信息</w:t>
      </w:r>
    </w:p>
    <w:p w14:paraId="58FE3E33" w14:textId="77777777" w:rsidR="00F14621" w:rsidRPr="00C95852" w:rsidRDefault="00C95852">
      <w:pPr>
        <w:spacing w:line="312" w:lineRule="auto"/>
        <w:ind w:firstLineChars="200" w:firstLine="420"/>
        <w:jc w:val="left"/>
        <w:rPr>
          <w:rFonts w:ascii="宋体" w:hAnsi="宋体"/>
          <w:color w:val="000000" w:themeColor="text1"/>
          <w:kern w:val="0"/>
          <w:szCs w:val="21"/>
        </w:rPr>
      </w:pPr>
      <w:bookmarkStart w:id="18" w:name="_Hlk19048373"/>
      <w:r w:rsidRPr="00C95852">
        <w:rPr>
          <w:rFonts w:ascii="宋体" w:hAnsi="宋体" w:hint="eastAsia"/>
          <w:color w:val="000000" w:themeColor="text1"/>
          <w:kern w:val="0"/>
          <w:szCs w:val="21"/>
        </w:rPr>
        <w:t>名称</w:t>
      </w:r>
      <w:r w:rsidRPr="00C95852">
        <w:rPr>
          <w:rFonts w:ascii="宋体" w:hAnsi="宋体"/>
          <w:color w:val="000000" w:themeColor="text1"/>
          <w:kern w:val="0"/>
          <w:szCs w:val="21"/>
        </w:rPr>
        <w:t>：广西医科大学</w:t>
      </w:r>
    </w:p>
    <w:p w14:paraId="2CA522F0"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color w:val="000000" w:themeColor="text1"/>
          <w:kern w:val="0"/>
          <w:szCs w:val="21"/>
        </w:rPr>
        <w:t>地址：</w:t>
      </w:r>
      <w:r w:rsidRPr="00C95852">
        <w:rPr>
          <w:rFonts w:ascii="宋体" w:hAnsi="宋体" w:hint="eastAsia"/>
          <w:color w:val="000000" w:themeColor="text1"/>
          <w:kern w:val="0"/>
          <w:szCs w:val="21"/>
        </w:rPr>
        <w:t>南宁市</w:t>
      </w:r>
      <w:proofErr w:type="gramStart"/>
      <w:r w:rsidRPr="00C95852">
        <w:rPr>
          <w:rFonts w:ascii="宋体" w:hAnsi="宋体" w:hint="eastAsia"/>
          <w:color w:val="000000" w:themeColor="text1"/>
          <w:kern w:val="0"/>
          <w:szCs w:val="21"/>
        </w:rPr>
        <w:t>青秀</w:t>
      </w:r>
      <w:proofErr w:type="gramEnd"/>
      <w:r w:rsidRPr="00C95852">
        <w:rPr>
          <w:rFonts w:ascii="宋体" w:hAnsi="宋体" w:hint="eastAsia"/>
          <w:color w:val="000000" w:themeColor="text1"/>
          <w:kern w:val="0"/>
          <w:szCs w:val="21"/>
        </w:rPr>
        <w:t>区双拥路22号</w:t>
      </w:r>
    </w:p>
    <w:p w14:paraId="563A270E"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hint="eastAsia"/>
          <w:color w:val="000000" w:themeColor="text1"/>
          <w:kern w:val="0"/>
          <w:szCs w:val="21"/>
        </w:rPr>
        <w:t>项目联系人：黄老师</w:t>
      </w:r>
    </w:p>
    <w:p w14:paraId="0FF92413"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hint="eastAsia"/>
          <w:color w:val="000000" w:themeColor="text1"/>
          <w:kern w:val="0"/>
          <w:szCs w:val="21"/>
        </w:rPr>
        <w:t>项目</w:t>
      </w:r>
      <w:r w:rsidRPr="00C95852">
        <w:rPr>
          <w:rFonts w:ascii="宋体" w:hAnsi="宋体"/>
          <w:color w:val="000000" w:themeColor="text1"/>
          <w:kern w:val="0"/>
          <w:szCs w:val="21"/>
        </w:rPr>
        <w:t>联系</w:t>
      </w:r>
      <w:r w:rsidRPr="00C95852">
        <w:rPr>
          <w:rFonts w:ascii="宋体" w:hAnsi="宋体" w:hint="eastAsia"/>
          <w:color w:val="000000" w:themeColor="text1"/>
          <w:kern w:val="0"/>
          <w:szCs w:val="21"/>
        </w:rPr>
        <w:t>方式</w:t>
      </w:r>
      <w:r w:rsidRPr="00C95852">
        <w:rPr>
          <w:rFonts w:ascii="宋体" w:hAnsi="宋体"/>
          <w:color w:val="000000" w:themeColor="text1"/>
          <w:kern w:val="0"/>
          <w:szCs w:val="21"/>
        </w:rPr>
        <w:t>：</w:t>
      </w:r>
      <w:r w:rsidRPr="00C95852">
        <w:rPr>
          <w:rFonts w:ascii="宋体" w:hAnsi="宋体" w:hint="eastAsia"/>
          <w:color w:val="000000" w:themeColor="text1"/>
          <w:kern w:val="0"/>
          <w:szCs w:val="21"/>
        </w:rPr>
        <w:t xml:space="preserve"> </w:t>
      </w:r>
      <w:r w:rsidRPr="00C95852">
        <w:rPr>
          <w:rFonts w:ascii="宋体" w:hAnsi="宋体"/>
          <w:color w:val="000000" w:themeColor="text1"/>
          <w:kern w:val="0"/>
          <w:szCs w:val="21"/>
        </w:rPr>
        <w:t>0771-</w:t>
      </w:r>
      <w:r w:rsidRPr="00C95852">
        <w:rPr>
          <w:rStyle w:val="afa"/>
          <w:rFonts w:ascii="宋体" w:hAnsi="宋体" w:hint="eastAsia"/>
          <w:color w:val="000000" w:themeColor="text1"/>
          <w:kern w:val="0"/>
        </w:rPr>
        <w:t>5330611</w:t>
      </w:r>
    </w:p>
    <w:p w14:paraId="63E9942A" w14:textId="77777777" w:rsidR="00F14621" w:rsidRPr="00C95852" w:rsidRDefault="00C95852">
      <w:pPr>
        <w:spacing w:line="312" w:lineRule="auto"/>
        <w:ind w:firstLineChars="200" w:firstLine="420"/>
        <w:jc w:val="left"/>
        <w:rPr>
          <w:rFonts w:ascii="宋体" w:hAnsi="宋体"/>
          <w:color w:val="000000" w:themeColor="text1"/>
          <w:kern w:val="0"/>
          <w:szCs w:val="21"/>
        </w:rPr>
      </w:pPr>
      <w:r w:rsidRPr="00C95852">
        <w:rPr>
          <w:rFonts w:ascii="宋体" w:hAnsi="宋体" w:hint="eastAsia"/>
          <w:color w:val="000000" w:themeColor="text1"/>
          <w:kern w:val="0"/>
          <w:szCs w:val="21"/>
        </w:rPr>
        <w:t>2.采购代理机构信息</w:t>
      </w:r>
    </w:p>
    <w:bookmarkEnd w:id="18"/>
    <w:p w14:paraId="12E5EFFE" w14:textId="77777777" w:rsidR="00F14621" w:rsidRPr="00C95852" w:rsidRDefault="00C95852">
      <w:pPr>
        <w:spacing w:line="312" w:lineRule="auto"/>
        <w:ind w:right="420" w:firstLineChars="200" w:firstLine="420"/>
        <w:rPr>
          <w:rFonts w:ascii="宋体" w:hAnsi="宋体"/>
          <w:color w:val="000000" w:themeColor="text1"/>
          <w:kern w:val="0"/>
          <w:szCs w:val="21"/>
        </w:rPr>
      </w:pPr>
      <w:r w:rsidRPr="00C95852">
        <w:rPr>
          <w:rFonts w:ascii="宋体" w:hAnsi="宋体" w:hint="eastAsia"/>
          <w:color w:val="000000" w:themeColor="text1"/>
          <w:kern w:val="0"/>
          <w:szCs w:val="21"/>
        </w:rPr>
        <w:t>名称：广西机电设备招标有限公司</w:t>
      </w:r>
    </w:p>
    <w:p w14:paraId="1A34A9DC" w14:textId="77777777" w:rsidR="00F14621" w:rsidRPr="00C95852" w:rsidRDefault="00C95852">
      <w:pPr>
        <w:spacing w:line="312" w:lineRule="auto"/>
        <w:ind w:right="420" w:firstLineChars="200" w:firstLine="420"/>
        <w:rPr>
          <w:rFonts w:ascii="宋体" w:hAnsi="宋体"/>
          <w:color w:val="000000" w:themeColor="text1"/>
          <w:kern w:val="0"/>
          <w:szCs w:val="21"/>
        </w:rPr>
      </w:pPr>
      <w:r w:rsidRPr="00C95852">
        <w:rPr>
          <w:rFonts w:ascii="宋体" w:hAnsi="宋体" w:hint="eastAsia"/>
          <w:color w:val="000000" w:themeColor="text1"/>
          <w:kern w:val="0"/>
          <w:szCs w:val="21"/>
        </w:rPr>
        <w:t>地址：广西南宁市金湖路63号金源CBD现代城B座7层701</w:t>
      </w:r>
    </w:p>
    <w:p w14:paraId="71651471" w14:textId="77777777" w:rsidR="00F14621" w:rsidRPr="00C95852" w:rsidRDefault="00C95852">
      <w:pPr>
        <w:spacing w:line="312" w:lineRule="auto"/>
        <w:ind w:right="420" w:firstLineChars="200" w:firstLine="420"/>
        <w:rPr>
          <w:rFonts w:ascii="宋体" w:hAnsi="宋体"/>
          <w:color w:val="000000" w:themeColor="text1"/>
          <w:kern w:val="0"/>
          <w:szCs w:val="21"/>
        </w:rPr>
      </w:pPr>
      <w:r w:rsidRPr="00C95852">
        <w:rPr>
          <w:rFonts w:ascii="宋体" w:hAnsi="宋体" w:hint="eastAsia"/>
          <w:color w:val="000000" w:themeColor="text1"/>
          <w:kern w:val="0"/>
          <w:szCs w:val="21"/>
        </w:rPr>
        <w:t>项目联系人：</w:t>
      </w:r>
      <w:proofErr w:type="gramStart"/>
      <w:r w:rsidRPr="00C95852">
        <w:rPr>
          <w:rFonts w:ascii="宋体" w:hAnsi="宋体" w:hint="eastAsia"/>
          <w:color w:val="000000" w:themeColor="text1"/>
          <w:kern w:val="0"/>
          <w:szCs w:val="21"/>
        </w:rPr>
        <w:t>旷</w:t>
      </w:r>
      <w:proofErr w:type="gramEnd"/>
      <w:r w:rsidRPr="00C95852">
        <w:rPr>
          <w:rFonts w:ascii="宋体" w:hAnsi="宋体" w:hint="eastAsia"/>
          <w:color w:val="000000" w:themeColor="text1"/>
          <w:kern w:val="0"/>
          <w:szCs w:val="21"/>
        </w:rPr>
        <w:t>若兰、覃梦琦</w:t>
      </w:r>
    </w:p>
    <w:p w14:paraId="4DCE23BE" w14:textId="77777777" w:rsidR="00F14621" w:rsidRPr="00C95852" w:rsidRDefault="00C95852">
      <w:pPr>
        <w:spacing w:line="312" w:lineRule="auto"/>
        <w:ind w:right="420" w:firstLineChars="200" w:firstLine="420"/>
        <w:rPr>
          <w:rFonts w:ascii="宋体" w:hAnsi="宋体"/>
          <w:color w:val="000000" w:themeColor="text1"/>
          <w:kern w:val="0"/>
          <w:szCs w:val="21"/>
        </w:rPr>
      </w:pPr>
      <w:r w:rsidRPr="00C95852">
        <w:rPr>
          <w:rFonts w:ascii="宋体" w:hAnsi="宋体" w:hint="eastAsia"/>
          <w:color w:val="000000" w:themeColor="text1"/>
          <w:kern w:val="0"/>
          <w:szCs w:val="21"/>
        </w:rPr>
        <w:t>项目联系方式：0771-2808960</w:t>
      </w:r>
    </w:p>
    <w:p w14:paraId="783E110D" w14:textId="77777777" w:rsidR="00F14621" w:rsidRPr="00C95852" w:rsidRDefault="00F14621">
      <w:pPr>
        <w:spacing w:line="312" w:lineRule="auto"/>
        <w:ind w:firstLineChars="200" w:firstLine="420"/>
        <w:jc w:val="right"/>
        <w:rPr>
          <w:rFonts w:ascii="宋体" w:hAnsi="宋体"/>
          <w:color w:val="000000" w:themeColor="text1"/>
          <w:kern w:val="0"/>
          <w:szCs w:val="21"/>
        </w:rPr>
      </w:pPr>
    </w:p>
    <w:p w14:paraId="0021288C" w14:textId="77777777" w:rsidR="00F14621" w:rsidRPr="00C95852" w:rsidRDefault="00C95852">
      <w:pPr>
        <w:spacing w:line="312" w:lineRule="auto"/>
        <w:ind w:firstLineChars="200" w:firstLine="420"/>
        <w:jc w:val="right"/>
        <w:rPr>
          <w:rFonts w:ascii="宋体" w:hAnsi="宋体"/>
          <w:color w:val="000000" w:themeColor="text1"/>
          <w:kern w:val="0"/>
          <w:szCs w:val="21"/>
        </w:rPr>
      </w:pPr>
      <w:r w:rsidRPr="00C95852">
        <w:rPr>
          <w:rFonts w:ascii="宋体" w:hAnsi="宋体"/>
          <w:color w:val="000000" w:themeColor="text1"/>
          <w:kern w:val="0"/>
          <w:szCs w:val="21"/>
        </w:rPr>
        <w:t>广西机电设备招标有限公司</w:t>
      </w:r>
    </w:p>
    <w:p w14:paraId="131D2A0D" w14:textId="1D1A5DAF" w:rsidR="00F14621" w:rsidRPr="00C95852" w:rsidRDefault="00C95852">
      <w:pPr>
        <w:spacing w:line="312" w:lineRule="auto"/>
        <w:ind w:firstLineChars="200" w:firstLine="420"/>
        <w:jc w:val="right"/>
        <w:rPr>
          <w:rFonts w:ascii="宋体" w:hAnsi="宋体"/>
          <w:color w:val="000000" w:themeColor="text1"/>
          <w:kern w:val="0"/>
          <w:sz w:val="18"/>
          <w:szCs w:val="18"/>
        </w:rPr>
      </w:pPr>
      <w:r w:rsidRPr="00C95852">
        <w:rPr>
          <w:rFonts w:ascii="宋体" w:hAnsi="宋体"/>
          <w:color w:val="000000" w:themeColor="text1"/>
          <w:kern w:val="0"/>
          <w:szCs w:val="21"/>
        </w:rPr>
        <w:t>2</w:t>
      </w:r>
      <w:r w:rsidRPr="00C95852">
        <w:rPr>
          <w:rFonts w:ascii="宋体" w:hAnsi="宋体" w:hint="eastAsia"/>
          <w:color w:val="000000" w:themeColor="text1"/>
          <w:kern w:val="0"/>
          <w:szCs w:val="21"/>
        </w:rPr>
        <w:t>026</w:t>
      </w:r>
      <w:r w:rsidRPr="00C95852">
        <w:rPr>
          <w:rFonts w:ascii="宋体" w:hAnsi="宋体"/>
          <w:color w:val="000000" w:themeColor="text1"/>
          <w:kern w:val="0"/>
          <w:szCs w:val="21"/>
        </w:rPr>
        <w:t>年</w:t>
      </w:r>
      <w:r w:rsidRPr="00C95852">
        <w:rPr>
          <w:rFonts w:ascii="宋体" w:hAnsi="宋体" w:hint="eastAsia"/>
          <w:color w:val="000000" w:themeColor="text1"/>
          <w:kern w:val="0"/>
          <w:szCs w:val="21"/>
        </w:rPr>
        <w:t>06</w:t>
      </w:r>
      <w:r w:rsidRPr="00C95852">
        <w:rPr>
          <w:rFonts w:ascii="宋体" w:hAnsi="宋体"/>
          <w:color w:val="000000" w:themeColor="text1"/>
          <w:kern w:val="0"/>
          <w:szCs w:val="21"/>
        </w:rPr>
        <w:t>月</w:t>
      </w:r>
      <w:r w:rsidR="004F001C" w:rsidRPr="00C95852">
        <w:rPr>
          <w:rFonts w:ascii="宋体" w:hAnsi="宋体"/>
          <w:color w:val="000000" w:themeColor="text1"/>
          <w:kern w:val="0"/>
          <w:szCs w:val="21"/>
        </w:rPr>
        <w:t>15</w:t>
      </w:r>
      <w:r w:rsidRPr="00C95852">
        <w:rPr>
          <w:rFonts w:ascii="宋体" w:hAnsi="宋体"/>
          <w:color w:val="000000" w:themeColor="text1"/>
          <w:kern w:val="0"/>
          <w:szCs w:val="21"/>
        </w:rPr>
        <w:t>日</w:t>
      </w:r>
    </w:p>
    <w:bookmarkEnd w:id="8"/>
    <w:p w14:paraId="60E2E820" w14:textId="77777777" w:rsidR="00F14621" w:rsidRPr="00C95852" w:rsidRDefault="00F14621">
      <w:pPr>
        <w:pStyle w:val="ab"/>
        <w:snapToGrid w:val="0"/>
        <w:spacing w:before="120" w:after="120" w:line="320" w:lineRule="exact"/>
        <w:outlineLvl w:val="0"/>
        <w:rPr>
          <w:rFonts w:hAnsi="宋体" w:cs="Times New Roman"/>
          <w:color w:val="000000" w:themeColor="text1"/>
        </w:rPr>
        <w:sectPr w:rsidR="00F14621" w:rsidRPr="00C95852">
          <w:pgSz w:w="11906" w:h="16838"/>
          <w:pgMar w:top="1135" w:right="1133" w:bottom="1246" w:left="1418" w:header="851" w:footer="903" w:gutter="0"/>
          <w:pgNumType w:start="1"/>
          <w:cols w:space="720"/>
          <w:docGrid w:linePitch="312"/>
        </w:sectPr>
      </w:pPr>
    </w:p>
    <w:p w14:paraId="7BEFECB1" w14:textId="77777777" w:rsidR="00F14621" w:rsidRPr="00C95852" w:rsidRDefault="00C95852">
      <w:pPr>
        <w:pStyle w:val="ab"/>
        <w:snapToGrid w:val="0"/>
        <w:spacing w:before="120" w:after="120" w:line="320" w:lineRule="exact"/>
        <w:jc w:val="center"/>
        <w:outlineLvl w:val="0"/>
        <w:rPr>
          <w:rFonts w:hAnsi="宋体" w:cs="Times New Roman"/>
          <w:color w:val="000000" w:themeColor="text1"/>
          <w:sz w:val="32"/>
          <w:szCs w:val="32"/>
        </w:rPr>
      </w:pPr>
      <w:bookmarkStart w:id="19" w:name="_Toc226374449"/>
      <w:r w:rsidRPr="00C95852">
        <w:rPr>
          <w:rFonts w:hAnsi="宋体" w:cs="Times New Roman"/>
          <w:color w:val="000000" w:themeColor="text1"/>
          <w:sz w:val="32"/>
          <w:szCs w:val="32"/>
        </w:rPr>
        <w:lastRenderedPageBreak/>
        <w:t>第二章  采购需求</w:t>
      </w:r>
      <w:bookmarkEnd w:id="19"/>
    </w:p>
    <w:p w14:paraId="3E58493F" w14:textId="77777777" w:rsidR="00F14621" w:rsidRPr="00C95852" w:rsidRDefault="00F14621">
      <w:pPr>
        <w:pStyle w:val="ab"/>
        <w:snapToGrid w:val="0"/>
        <w:jc w:val="center"/>
        <w:rPr>
          <w:rFonts w:hAnsi="宋体" w:cs="Times New Roman"/>
          <w:b/>
          <w:color w:val="000000" w:themeColor="text1"/>
        </w:rPr>
      </w:pPr>
      <w:bookmarkStart w:id="20" w:name="_Toc254970490"/>
      <w:bookmarkStart w:id="21" w:name="_Toc254970631"/>
    </w:p>
    <w:p w14:paraId="5BFED4F8" w14:textId="77777777" w:rsidR="00F14621" w:rsidRPr="00C95852" w:rsidRDefault="00C95852">
      <w:pPr>
        <w:spacing w:before="120"/>
        <w:outlineLvl w:val="1"/>
        <w:rPr>
          <w:rFonts w:ascii="宋体" w:hAnsi="宋体" w:cs="宋体"/>
          <w:b/>
          <w:bCs/>
          <w:color w:val="000000" w:themeColor="text1"/>
          <w:sz w:val="28"/>
          <w:szCs w:val="28"/>
        </w:rPr>
      </w:pPr>
      <w:r w:rsidRPr="00C95852">
        <w:rPr>
          <w:rFonts w:ascii="宋体" w:hAnsi="宋体" w:cs="宋体" w:hint="eastAsia"/>
          <w:b/>
          <w:bCs/>
          <w:color w:val="000000" w:themeColor="text1"/>
          <w:sz w:val="28"/>
          <w:szCs w:val="28"/>
        </w:rPr>
        <w:t>A分标</w:t>
      </w:r>
    </w:p>
    <w:p w14:paraId="5A3D1B30" w14:textId="77777777" w:rsidR="00F14621" w:rsidRPr="00C95852" w:rsidRDefault="00C95852">
      <w:pPr>
        <w:spacing w:line="360" w:lineRule="auto"/>
        <w:rPr>
          <w:rFonts w:ascii="宋体" w:hAnsi="宋体" w:cs="Arial"/>
          <w:b/>
          <w:color w:val="000000" w:themeColor="text1"/>
          <w:kern w:val="0"/>
          <w:sz w:val="28"/>
          <w:szCs w:val="28"/>
        </w:rPr>
      </w:pPr>
      <w:r w:rsidRPr="00C95852">
        <w:rPr>
          <w:rFonts w:ascii="宋体" w:hAnsi="宋体" w:cs="Arial"/>
          <w:b/>
          <w:color w:val="000000" w:themeColor="text1"/>
          <w:kern w:val="0"/>
          <w:sz w:val="28"/>
          <w:szCs w:val="28"/>
        </w:rPr>
        <w:t>一、</w:t>
      </w:r>
      <w:r w:rsidRPr="00C95852">
        <w:rPr>
          <w:rFonts w:ascii="宋体" w:hAnsi="宋体" w:cs="Arial" w:hint="eastAsia"/>
          <w:b/>
          <w:color w:val="000000" w:themeColor="text1"/>
          <w:kern w:val="0"/>
          <w:sz w:val="28"/>
          <w:szCs w:val="28"/>
        </w:rPr>
        <w:t>总体</w:t>
      </w:r>
      <w:r w:rsidRPr="00C95852">
        <w:rPr>
          <w:rFonts w:ascii="宋体" w:hAnsi="宋体" w:cs="Arial"/>
          <w:b/>
          <w:color w:val="000000" w:themeColor="text1"/>
          <w:kern w:val="0"/>
          <w:sz w:val="28"/>
          <w:szCs w:val="28"/>
        </w:rPr>
        <w:t>要求</w:t>
      </w:r>
    </w:p>
    <w:p w14:paraId="7548EC42"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1</w:t>
      </w:r>
      <w:r w:rsidRPr="00C95852">
        <w:rPr>
          <w:rFonts w:ascii="宋体" w:hAnsi="宋体" w:hint="eastAsia"/>
          <w:color w:val="000000" w:themeColor="text1"/>
          <w:szCs w:val="21"/>
        </w:rPr>
        <w:t>.政府采购政策的应用</w:t>
      </w:r>
    </w:p>
    <w:p w14:paraId="099C886E"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详见采购文件“评审方法及标准</w:t>
      </w:r>
      <w:r w:rsidRPr="00C95852">
        <w:rPr>
          <w:rFonts w:ascii="宋体" w:hAnsi="宋体"/>
          <w:color w:val="000000" w:themeColor="text1"/>
          <w:szCs w:val="21"/>
        </w:rPr>
        <w:t>/政府采购政策应用说明”。</w:t>
      </w:r>
    </w:p>
    <w:p w14:paraId="552A9F87"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2</w:t>
      </w:r>
      <w:r w:rsidRPr="00C95852">
        <w:rPr>
          <w:rFonts w:ascii="宋体" w:hAnsi="宋体" w:hint="eastAsia"/>
          <w:color w:val="000000" w:themeColor="text1"/>
          <w:szCs w:val="21"/>
        </w:rPr>
        <w:t>.采购需求要求未尽事宜</w:t>
      </w:r>
      <w:r w:rsidRPr="00C95852">
        <w:rPr>
          <w:rFonts w:ascii="宋体" w:hAnsi="宋体"/>
          <w:color w:val="000000" w:themeColor="text1"/>
          <w:szCs w:val="21"/>
        </w:rPr>
        <w:t>由</w:t>
      </w:r>
      <w:r w:rsidRPr="00C95852">
        <w:rPr>
          <w:rFonts w:ascii="宋体" w:hAnsi="宋体" w:hint="eastAsia"/>
          <w:color w:val="000000" w:themeColor="text1"/>
          <w:szCs w:val="21"/>
        </w:rPr>
        <w:t>采购人与成交供应商</w:t>
      </w:r>
      <w:r w:rsidRPr="00C95852">
        <w:rPr>
          <w:rFonts w:ascii="宋体" w:hAnsi="宋体"/>
          <w:color w:val="000000" w:themeColor="text1"/>
          <w:szCs w:val="21"/>
        </w:rPr>
        <w:t>在采购合同中约定。</w:t>
      </w:r>
    </w:p>
    <w:p w14:paraId="5F36E764"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3</w:t>
      </w:r>
      <w:r w:rsidRPr="00C95852">
        <w:rPr>
          <w:rFonts w:ascii="宋体" w:hAnsi="宋体" w:hint="eastAsia"/>
          <w:color w:val="000000" w:themeColor="text1"/>
          <w:szCs w:val="21"/>
        </w:rPr>
        <w:t>.</w:t>
      </w:r>
      <w:r w:rsidRPr="00C95852">
        <w:rPr>
          <w:rFonts w:ascii="宋体" w:hAnsi="宋体"/>
          <w:color w:val="000000" w:themeColor="text1"/>
          <w:szCs w:val="21"/>
        </w:rPr>
        <w:t>标注“▲”的条款或要求系指实质性条款或实质性要求，必须满足，如存在负偏离将导致响应被否决。</w:t>
      </w:r>
    </w:p>
    <w:p w14:paraId="5857D000"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4.“</w:t>
      </w:r>
      <w:r w:rsidRPr="00C95852">
        <w:rPr>
          <w:rFonts w:ascii="宋体" w:hAnsi="宋体"/>
          <w:color w:val="000000" w:themeColor="text1"/>
          <w:szCs w:val="21"/>
        </w:rPr>
        <w:t>技术</w:t>
      </w:r>
      <w:r w:rsidRPr="00C95852">
        <w:rPr>
          <w:rFonts w:ascii="宋体" w:hAnsi="宋体" w:hint="eastAsia"/>
          <w:color w:val="000000" w:themeColor="text1"/>
          <w:szCs w:val="21"/>
        </w:rPr>
        <w:t>指标要求”中</w:t>
      </w:r>
      <w:r w:rsidRPr="00C95852">
        <w:rPr>
          <w:rFonts w:ascii="宋体" w:hAnsi="宋体"/>
          <w:color w:val="000000" w:themeColor="text1"/>
          <w:szCs w:val="21"/>
        </w:rPr>
        <w:t>非实质性参数允许负偏离</w:t>
      </w:r>
      <w:r w:rsidRPr="00C95852">
        <w:rPr>
          <w:rFonts w:ascii="宋体" w:hAnsi="宋体" w:hint="eastAsia"/>
          <w:color w:val="000000" w:themeColor="text1"/>
          <w:szCs w:val="21"/>
        </w:rPr>
        <w:t>≤</w:t>
      </w:r>
      <w:r w:rsidRPr="00C95852">
        <w:rPr>
          <w:rFonts w:ascii="宋体" w:hAnsi="宋体"/>
          <w:color w:val="000000" w:themeColor="text1"/>
          <w:szCs w:val="21"/>
        </w:rPr>
        <w:t>3</w:t>
      </w:r>
      <w:r w:rsidRPr="00C95852">
        <w:rPr>
          <w:rFonts w:ascii="宋体" w:hAnsi="宋体" w:hint="eastAsia"/>
          <w:color w:val="000000" w:themeColor="text1"/>
          <w:szCs w:val="21"/>
        </w:rPr>
        <w:t>项。</w:t>
      </w:r>
    </w:p>
    <w:p w14:paraId="3BD386B0" w14:textId="77777777" w:rsidR="00F14621" w:rsidRPr="00C95852" w:rsidRDefault="00C95852">
      <w:pPr>
        <w:spacing w:line="360" w:lineRule="auto"/>
        <w:rPr>
          <w:rFonts w:ascii="宋体" w:hAnsi="宋体" w:cs="Arial"/>
          <w:b/>
          <w:color w:val="000000" w:themeColor="text1"/>
          <w:kern w:val="0"/>
          <w:sz w:val="28"/>
          <w:szCs w:val="28"/>
        </w:rPr>
      </w:pPr>
      <w:r w:rsidRPr="00C95852">
        <w:rPr>
          <w:rFonts w:ascii="宋体" w:hAnsi="宋体" w:cs="Arial" w:hint="eastAsia"/>
          <w:b/>
          <w:color w:val="000000" w:themeColor="text1"/>
          <w:kern w:val="0"/>
          <w:sz w:val="28"/>
          <w:szCs w:val="28"/>
        </w:rPr>
        <w:t>二、技术要求</w:t>
      </w:r>
    </w:p>
    <w:p w14:paraId="3CE2DCFD"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1.需实现的功能、目标及应用场景</w:t>
      </w:r>
    </w:p>
    <w:p w14:paraId="6644A196"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满足采购文件要求，验收达到合格标准</w:t>
      </w:r>
    </w:p>
    <w:p w14:paraId="71F7E2DD"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2</w:t>
      </w:r>
      <w:r w:rsidRPr="00C95852">
        <w:rPr>
          <w:rFonts w:ascii="宋体" w:hAnsi="宋体" w:hint="eastAsia"/>
          <w:color w:val="000000" w:themeColor="text1"/>
          <w:szCs w:val="21"/>
        </w:rPr>
        <w:t>.是否接受进口产品：</w:t>
      </w:r>
    </w:p>
    <w:p w14:paraId="4DC71D4A"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sym w:font="Wingdings 2" w:char="F052"/>
      </w:r>
      <w:proofErr w:type="gramStart"/>
      <w:r w:rsidRPr="00C95852">
        <w:rPr>
          <w:rFonts w:ascii="宋体" w:hAnsi="宋体" w:hint="eastAsia"/>
          <w:color w:val="000000" w:themeColor="text1"/>
          <w:szCs w:val="21"/>
        </w:rPr>
        <w:t>否</w:t>
      </w:r>
      <w:proofErr w:type="gramEnd"/>
    </w:p>
    <w:p w14:paraId="6ABB7406"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□是</w:t>
      </w:r>
    </w:p>
    <w:p w14:paraId="345F09B5" w14:textId="77777777" w:rsidR="00F14621" w:rsidRPr="00C95852" w:rsidRDefault="00C95852">
      <w:pPr>
        <w:spacing w:line="360" w:lineRule="auto"/>
        <w:rPr>
          <w:rFonts w:ascii="宋体" w:hAnsi="宋体"/>
          <w:color w:val="000000" w:themeColor="text1"/>
          <w:szCs w:val="21"/>
        </w:rPr>
      </w:pPr>
      <w:bookmarkStart w:id="22" w:name="_Hlk89182885"/>
      <w:r w:rsidRPr="00C95852">
        <w:rPr>
          <w:rFonts w:ascii="宋体" w:hAnsi="宋体"/>
          <w:color w:val="000000" w:themeColor="text1"/>
          <w:szCs w:val="21"/>
        </w:rPr>
        <w:t>本</w:t>
      </w:r>
      <w:r w:rsidRPr="00C95852">
        <w:rPr>
          <w:rFonts w:ascii="宋体" w:hAnsi="宋体" w:hint="eastAsia"/>
          <w:color w:val="000000" w:themeColor="text1"/>
          <w:szCs w:val="21"/>
        </w:rPr>
        <w:t>分标</w:t>
      </w:r>
      <w:r w:rsidRPr="00C95852">
        <w:rPr>
          <w:rFonts w:ascii="宋体" w:hAnsi="宋体" w:hint="eastAsia"/>
          <w:color w:val="000000" w:themeColor="text1"/>
          <w:szCs w:val="21"/>
          <w:u w:val="single"/>
        </w:rPr>
        <w:t xml:space="preserve">    /   </w:t>
      </w:r>
      <w:r w:rsidRPr="00C95852">
        <w:rPr>
          <w:rFonts w:ascii="宋体" w:hAnsi="宋体" w:cs="宋体" w:hint="eastAsia"/>
          <w:color w:val="000000" w:themeColor="text1"/>
          <w:kern w:val="0"/>
          <w:sz w:val="20"/>
          <w:szCs w:val="20"/>
          <w:u w:val="single"/>
        </w:rPr>
        <w:t>（进口）</w:t>
      </w:r>
      <w:r w:rsidRPr="00C95852">
        <w:rPr>
          <w:rFonts w:ascii="宋体" w:hAnsi="宋体"/>
          <w:color w:val="000000" w:themeColor="text1"/>
          <w:szCs w:val="21"/>
        </w:rPr>
        <w:t>已按规定办妥进口产品采购审核手续，投标产品可选用进口产品；但如选用进口产品时必须为全套全新原装进口产品（即通过中国海关报关验放进入中国境内且产自关境外的产品），要求：</w:t>
      </w:r>
      <w:r w:rsidRPr="00C95852">
        <w:rPr>
          <w:rFonts w:ascii="宋体" w:hAnsi="宋体" w:cs="宋体" w:hint="eastAsia"/>
          <w:color w:val="000000" w:themeColor="text1"/>
          <w:szCs w:val="21"/>
        </w:rPr>
        <w:t>①</w:t>
      </w:r>
      <w:r w:rsidRPr="00C95852">
        <w:rPr>
          <w:rFonts w:ascii="宋体" w:hAnsi="宋体"/>
          <w:color w:val="000000" w:themeColor="text1"/>
          <w:szCs w:val="21"/>
        </w:rPr>
        <w:t>成交供应商负责办理进口设备的相关手续及承担相关的所有费用（</w:t>
      </w:r>
      <w:proofErr w:type="gramStart"/>
      <w:r w:rsidRPr="00C95852">
        <w:rPr>
          <w:rFonts w:ascii="宋体" w:hAnsi="宋体"/>
          <w:color w:val="000000" w:themeColor="text1"/>
          <w:szCs w:val="21"/>
        </w:rPr>
        <w:t>含办理</w:t>
      </w:r>
      <w:proofErr w:type="gramEnd"/>
      <w:r w:rsidRPr="00C95852">
        <w:rPr>
          <w:rFonts w:ascii="宋体" w:hAnsi="宋体"/>
          <w:color w:val="000000" w:themeColor="text1"/>
          <w:szCs w:val="21"/>
        </w:rPr>
        <w:t>免税证的费用）；</w:t>
      </w:r>
      <w:r w:rsidRPr="00C95852">
        <w:rPr>
          <w:rFonts w:ascii="宋体" w:hAnsi="宋体" w:cs="宋体" w:hint="eastAsia"/>
          <w:color w:val="000000" w:themeColor="text1"/>
          <w:szCs w:val="21"/>
        </w:rPr>
        <w:t>②</w:t>
      </w:r>
      <w:r w:rsidRPr="00C95852">
        <w:rPr>
          <w:rFonts w:ascii="宋体" w:hAnsi="宋体"/>
          <w:color w:val="000000" w:themeColor="text1"/>
          <w:szCs w:val="21"/>
        </w:rPr>
        <w:t>采购人将协助具有进出口业务代理资质的成交供应</w:t>
      </w:r>
      <w:proofErr w:type="gramStart"/>
      <w:r w:rsidRPr="00C95852">
        <w:rPr>
          <w:rFonts w:ascii="宋体" w:hAnsi="宋体"/>
          <w:color w:val="000000" w:themeColor="text1"/>
          <w:szCs w:val="21"/>
        </w:rPr>
        <w:t>商办理免关税</w:t>
      </w:r>
      <w:proofErr w:type="gramEnd"/>
      <w:r w:rsidRPr="00C95852">
        <w:rPr>
          <w:rFonts w:ascii="宋体" w:hAnsi="宋体"/>
          <w:color w:val="000000" w:themeColor="text1"/>
          <w:szCs w:val="21"/>
        </w:rPr>
        <w:t>手续，如成交供应商不具备进出口业务代理资质，则其报价中必须包含关税在内的所有税费。</w:t>
      </w:r>
    </w:p>
    <w:p w14:paraId="3D044470"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注：（1）以上所述不接受进口产品的，供应商不得选用进口产品参与投标，否则投标按无效投标处理；列明接受进口产品的分项，供应商可以选用进口产品参与投标，也可以选用国产产品参与投标。</w:t>
      </w:r>
    </w:p>
    <w:p w14:paraId="67C254CD"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（2）进口产品是指通过中国海关报关验放进入中国境内且产自关境外的产品。</w:t>
      </w:r>
    </w:p>
    <w:p w14:paraId="253C2DB1"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（3）其余内容以《政府采购进口产品管理办法》（财库〔2007〕119号）和《关于政府采购进口产品管理有关问题的通知财办库》（财库[2008]248号）的相关规定为准。</w:t>
      </w:r>
    </w:p>
    <w:p w14:paraId="10B1A463"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3.需执行的国家相关标准、行业标准、地方标准或者其他标准、规范</w:t>
      </w:r>
    </w:p>
    <w:p w14:paraId="09FC2F94" w14:textId="77777777" w:rsidR="00F14621" w:rsidRPr="00C95852" w:rsidRDefault="00C95852">
      <w:pPr>
        <w:spacing w:line="360" w:lineRule="auto"/>
        <w:rPr>
          <w:rFonts w:ascii="宋体" w:hAnsi="宋体"/>
          <w:color w:val="000000" w:themeColor="text1"/>
          <w:szCs w:val="21"/>
          <w:u w:val="single"/>
        </w:rPr>
      </w:pPr>
      <w:r w:rsidRPr="00C95852">
        <w:rPr>
          <w:rFonts w:ascii="宋体" w:hAnsi="宋体"/>
          <w:color w:val="000000" w:themeColor="text1"/>
          <w:szCs w:val="21"/>
        </w:rPr>
        <w:t>本项目应执行的国家相关标准、行业标准、地方标准或者其他标准、规范为：</w:t>
      </w:r>
      <w:r w:rsidRPr="00C95852">
        <w:rPr>
          <w:rFonts w:ascii="宋体" w:hAnsi="宋体"/>
          <w:color w:val="000000" w:themeColor="text1"/>
          <w:szCs w:val="21"/>
          <w:u w:val="single"/>
        </w:rPr>
        <w:t xml:space="preserve">  </w:t>
      </w:r>
      <w:r w:rsidRPr="00C95852">
        <w:rPr>
          <w:rFonts w:ascii="宋体" w:hAnsi="宋体"/>
          <w:i/>
          <w:color w:val="000000" w:themeColor="text1"/>
          <w:szCs w:val="21"/>
          <w:u w:val="single"/>
        </w:rPr>
        <w:t>详见技术指标要求</w:t>
      </w:r>
    </w:p>
    <w:bookmarkEnd w:id="22"/>
    <w:p w14:paraId="2AB9EA6D"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4</w:t>
      </w:r>
      <w:r w:rsidRPr="00C95852">
        <w:rPr>
          <w:rFonts w:ascii="宋体" w:hAnsi="宋体" w:hint="eastAsia"/>
          <w:color w:val="000000" w:themeColor="text1"/>
          <w:szCs w:val="21"/>
        </w:rPr>
        <w:t>.一般说明</w:t>
      </w:r>
    </w:p>
    <w:p w14:paraId="39633123"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w:t>
      </w:r>
      <w:r w:rsidRPr="00C95852">
        <w:rPr>
          <w:rFonts w:ascii="宋体" w:hAnsi="宋体"/>
          <w:color w:val="000000" w:themeColor="text1"/>
          <w:szCs w:val="21"/>
        </w:rPr>
        <w:t>1）本</w:t>
      </w:r>
      <w:r w:rsidRPr="00C95852">
        <w:rPr>
          <w:rFonts w:ascii="宋体" w:hAnsi="宋体" w:hint="eastAsia"/>
          <w:color w:val="000000" w:themeColor="text1"/>
          <w:szCs w:val="21"/>
        </w:rPr>
        <w:t>章</w:t>
      </w:r>
      <w:r w:rsidRPr="00C95852">
        <w:rPr>
          <w:rFonts w:ascii="宋体" w:hAnsi="宋体"/>
          <w:color w:val="000000" w:themeColor="text1"/>
          <w:szCs w:val="21"/>
        </w:rPr>
        <w:t>中如提及品牌型号，仅起参考作用。供应商可选用其他品牌型号替代，但这些替代的品牌型号要实质上参照或相当于或优于参考品牌型号及其技术参数性能（配置）要求。</w:t>
      </w:r>
    </w:p>
    <w:p w14:paraId="2D60E7E1"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w:t>
      </w:r>
      <w:r w:rsidRPr="00C95852">
        <w:rPr>
          <w:rFonts w:ascii="宋体" w:hAnsi="宋体"/>
          <w:color w:val="000000" w:themeColor="text1"/>
          <w:szCs w:val="21"/>
        </w:rPr>
        <w:t>2）</w:t>
      </w:r>
      <w:bookmarkStart w:id="23" w:name="_Hlk132788003"/>
      <w:r w:rsidRPr="00C95852">
        <w:rPr>
          <w:rFonts w:ascii="宋体" w:hAnsi="宋体"/>
          <w:color w:val="000000" w:themeColor="text1"/>
          <w:szCs w:val="21"/>
        </w:rPr>
        <w:t>如要求提供检测报告</w:t>
      </w:r>
      <w:r w:rsidRPr="00C95852">
        <w:rPr>
          <w:rFonts w:ascii="宋体" w:hAnsi="宋体" w:hint="eastAsia"/>
          <w:color w:val="000000" w:themeColor="text1"/>
          <w:szCs w:val="21"/>
        </w:rPr>
        <w:t>或其他证明材料</w:t>
      </w:r>
      <w:r w:rsidRPr="00C95852">
        <w:rPr>
          <w:rFonts w:ascii="宋体" w:hAnsi="宋体"/>
          <w:color w:val="000000" w:themeColor="text1"/>
          <w:szCs w:val="21"/>
        </w:rPr>
        <w:t>的，检测报告或</w:t>
      </w:r>
      <w:r w:rsidRPr="00C95852">
        <w:rPr>
          <w:rFonts w:ascii="宋体" w:hAnsi="宋体" w:hint="eastAsia"/>
          <w:color w:val="000000" w:themeColor="text1"/>
          <w:szCs w:val="21"/>
        </w:rPr>
        <w:t>其他证明材料</w:t>
      </w:r>
      <w:r w:rsidRPr="00C95852">
        <w:rPr>
          <w:rFonts w:ascii="宋体" w:hAnsi="宋体"/>
          <w:color w:val="000000" w:themeColor="text1"/>
          <w:szCs w:val="21"/>
        </w:rPr>
        <w:t>内容中若涉及外文说明，必须同时提供对应中文翻译说明，评审依据以中文翻译内容为准，外文说明仅供参考；产品</w:t>
      </w:r>
      <w:r w:rsidRPr="00C95852">
        <w:rPr>
          <w:rFonts w:ascii="宋体" w:hAnsi="宋体" w:hint="eastAsia"/>
          <w:color w:val="000000" w:themeColor="text1"/>
          <w:szCs w:val="21"/>
        </w:rPr>
        <w:t>证明材料</w:t>
      </w:r>
      <w:r w:rsidRPr="00C95852">
        <w:rPr>
          <w:rFonts w:ascii="宋体" w:hAnsi="宋体"/>
          <w:color w:val="000000" w:themeColor="text1"/>
          <w:szCs w:val="21"/>
        </w:rPr>
        <w:t>应为报告正面、背面和附件标注的全部具体内容；产品</w:t>
      </w:r>
      <w:r w:rsidRPr="00C95852">
        <w:rPr>
          <w:rFonts w:ascii="宋体" w:hAnsi="宋体" w:hint="eastAsia"/>
          <w:color w:val="000000" w:themeColor="text1"/>
          <w:szCs w:val="21"/>
        </w:rPr>
        <w:t>证明材料</w:t>
      </w:r>
      <w:r w:rsidRPr="00C95852">
        <w:rPr>
          <w:rFonts w:ascii="宋体" w:hAnsi="宋体"/>
          <w:color w:val="000000" w:themeColor="text1"/>
          <w:szCs w:val="21"/>
        </w:rPr>
        <w:t>的</w:t>
      </w:r>
      <w:r w:rsidRPr="00C95852">
        <w:rPr>
          <w:rFonts w:ascii="宋体" w:hAnsi="宋体" w:hint="eastAsia"/>
          <w:color w:val="000000" w:themeColor="text1"/>
          <w:szCs w:val="21"/>
        </w:rPr>
        <w:t>内容</w:t>
      </w:r>
      <w:r w:rsidRPr="00C95852">
        <w:rPr>
          <w:rFonts w:ascii="宋体" w:hAnsi="宋体"/>
          <w:color w:val="000000" w:themeColor="text1"/>
          <w:szCs w:val="21"/>
        </w:rPr>
        <w:t>应该能够被阅读、识别和判</w:t>
      </w:r>
      <w:r w:rsidRPr="00C95852">
        <w:rPr>
          <w:rFonts w:ascii="宋体" w:hAnsi="宋体"/>
          <w:color w:val="000000" w:themeColor="text1"/>
          <w:szCs w:val="21"/>
        </w:rPr>
        <w:lastRenderedPageBreak/>
        <w:t>断</w:t>
      </w:r>
      <w:bookmarkEnd w:id="23"/>
      <w:r w:rsidRPr="00C95852">
        <w:rPr>
          <w:rFonts w:ascii="宋体" w:hAnsi="宋体"/>
          <w:color w:val="000000" w:themeColor="text1"/>
          <w:szCs w:val="21"/>
        </w:rPr>
        <w:t>。</w:t>
      </w:r>
      <w:r w:rsidRPr="00C95852">
        <w:rPr>
          <w:rFonts w:ascii="宋体" w:hAnsi="宋体" w:hint="eastAsia"/>
          <w:color w:val="000000" w:themeColor="text1"/>
          <w:szCs w:val="21"/>
        </w:rPr>
        <w:t xml:space="preserve"> </w:t>
      </w:r>
    </w:p>
    <w:p w14:paraId="79AC663F"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5</w:t>
      </w:r>
      <w:r w:rsidRPr="00C95852">
        <w:rPr>
          <w:rFonts w:ascii="宋体" w:hAnsi="宋体" w:hint="eastAsia"/>
          <w:color w:val="000000" w:themeColor="text1"/>
          <w:szCs w:val="21"/>
        </w:rPr>
        <w:t>.核心产品</w:t>
      </w:r>
    </w:p>
    <w:p w14:paraId="65DB71F9"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本项目为货物采购项目，</w:t>
      </w:r>
      <w:r w:rsidRPr="00C95852">
        <w:rPr>
          <w:rFonts w:ascii="宋体" w:hAnsi="宋体" w:hint="eastAsia"/>
          <w:b/>
          <w:bCs/>
          <w:color w:val="000000" w:themeColor="text1"/>
          <w:szCs w:val="21"/>
        </w:rPr>
        <w:t>A分</w:t>
      </w:r>
      <w:proofErr w:type="gramStart"/>
      <w:r w:rsidRPr="00C95852">
        <w:rPr>
          <w:rFonts w:ascii="宋体" w:hAnsi="宋体" w:hint="eastAsia"/>
          <w:b/>
          <w:bCs/>
          <w:color w:val="000000" w:themeColor="text1"/>
          <w:szCs w:val="21"/>
        </w:rPr>
        <w:t>标</w:t>
      </w:r>
      <w:r w:rsidRPr="00C95852">
        <w:rPr>
          <w:rFonts w:ascii="宋体" w:hAnsi="宋体" w:hint="eastAsia"/>
          <w:color w:val="000000" w:themeColor="text1"/>
          <w:szCs w:val="21"/>
        </w:rPr>
        <w:t>核心</w:t>
      </w:r>
      <w:proofErr w:type="gramEnd"/>
      <w:r w:rsidRPr="00C95852">
        <w:rPr>
          <w:rFonts w:ascii="宋体" w:hAnsi="宋体" w:hint="eastAsia"/>
          <w:color w:val="000000" w:themeColor="text1"/>
          <w:szCs w:val="21"/>
        </w:rPr>
        <w:t>产品为：</w:t>
      </w:r>
      <w:r w:rsidRPr="00C95852">
        <w:rPr>
          <w:rFonts w:ascii="宋体" w:hAnsi="宋体"/>
          <w:color w:val="000000" w:themeColor="text1"/>
          <w:szCs w:val="21"/>
        </w:rPr>
        <w:t xml:space="preserve"> </w:t>
      </w:r>
      <w:r w:rsidRPr="00C95852">
        <w:rPr>
          <w:rFonts w:ascii="宋体" w:hAnsi="宋体" w:hint="eastAsia"/>
          <w:color w:val="000000" w:themeColor="text1"/>
          <w:szCs w:val="21"/>
        </w:rPr>
        <w:t>第 14 项“</w:t>
      </w:r>
      <w:r w:rsidRPr="00C95852">
        <w:rPr>
          <w:rFonts w:ascii="宋体" w:hAnsi="宋体"/>
          <w:color w:val="000000" w:themeColor="text1"/>
          <w:szCs w:val="21"/>
        </w:rPr>
        <w:t xml:space="preserve"> </w:t>
      </w:r>
      <w:r w:rsidRPr="00C95852">
        <w:rPr>
          <w:rFonts w:ascii="宋体" w:hAnsi="宋体" w:hint="eastAsia"/>
          <w:color w:val="000000" w:themeColor="text1"/>
          <w:sz w:val="20"/>
          <w:szCs w:val="20"/>
        </w:rPr>
        <w:t>智能心肺听诊和腹部触诊训练系统（教师机）</w:t>
      </w:r>
      <w:r w:rsidRPr="00C95852">
        <w:rPr>
          <w:rFonts w:ascii="宋体" w:hAnsi="宋体" w:hint="eastAsia"/>
          <w:color w:val="000000" w:themeColor="text1"/>
          <w:szCs w:val="21"/>
        </w:rPr>
        <w:t xml:space="preserve"> ”</w:t>
      </w:r>
      <w:r w:rsidRPr="00C95852">
        <w:rPr>
          <w:rFonts w:ascii="宋体" w:hAnsi="宋体"/>
          <w:color w:val="000000" w:themeColor="text1"/>
          <w:szCs w:val="21"/>
        </w:rPr>
        <w:t xml:space="preserve">     </w:t>
      </w:r>
    </w:p>
    <w:p w14:paraId="2EB05DA9"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6.节能产品</w:t>
      </w:r>
    </w:p>
    <w:p w14:paraId="3F05EE11" w14:textId="77777777" w:rsidR="00F14621" w:rsidRPr="00C95852" w:rsidRDefault="00C95852">
      <w:pPr>
        <w:spacing w:line="360" w:lineRule="auto"/>
        <w:rPr>
          <w:rFonts w:ascii="宋体" w:hAnsi="宋体"/>
          <w:color w:val="000000" w:themeColor="text1"/>
          <w:u w:val="single"/>
        </w:rPr>
      </w:pPr>
      <w:r w:rsidRPr="00C95852">
        <w:rPr>
          <w:rFonts w:ascii="宋体" w:hAnsi="宋体" w:hint="eastAsia"/>
          <w:color w:val="000000" w:themeColor="text1"/>
          <w:szCs w:val="21"/>
        </w:rPr>
        <w:t>本项目强制采购节能产品为：</w:t>
      </w:r>
      <w:r w:rsidRPr="00C95852">
        <w:rPr>
          <w:rFonts w:ascii="宋体" w:hAnsi="宋体" w:hint="eastAsia"/>
          <w:color w:val="000000" w:themeColor="text1"/>
          <w:szCs w:val="21"/>
          <w:u w:val="single"/>
        </w:rPr>
        <w:t>无。</w:t>
      </w:r>
    </w:p>
    <w:p w14:paraId="618ADB90" w14:textId="77777777" w:rsidR="00F14621" w:rsidRPr="00C95852" w:rsidRDefault="00C95852">
      <w:pPr>
        <w:spacing w:line="360" w:lineRule="auto"/>
        <w:rPr>
          <w:rFonts w:ascii="宋体" w:hAnsi="宋体"/>
          <w:color w:val="000000" w:themeColor="text1"/>
        </w:rPr>
      </w:pPr>
      <w:r w:rsidRPr="00C95852">
        <w:rPr>
          <w:rFonts w:ascii="宋体" w:hAnsi="宋体" w:hint="eastAsia"/>
          <w:color w:val="000000" w:themeColor="text1"/>
        </w:rPr>
        <w:t>7.网络安全专用产品</w:t>
      </w:r>
    </w:p>
    <w:p w14:paraId="271617E7"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本项目网络安全专用产品为：</w:t>
      </w:r>
      <w:r w:rsidRPr="00C95852">
        <w:rPr>
          <w:rFonts w:ascii="宋体" w:hAnsi="宋体" w:hint="eastAsia"/>
          <w:color w:val="000000" w:themeColor="text1"/>
          <w:szCs w:val="21"/>
          <w:u w:val="single"/>
        </w:rPr>
        <w:t>无。</w:t>
      </w:r>
    </w:p>
    <w:p w14:paraId="159FC4AC"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8.标的名称、数量、需满足的质量、技术规格、物理特性、性能、材料、结构、外观、安全，或者服务内容和标准一览表</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134"/>
        <w:gridCol w:w="708"/>
        <w:gridCol w:w="709"/>
        <w:gridCol w:w="709"/>
        <w:gridCol w:w="5953"/>
      </w:tblGrid>
      <w:tr w:rsidR="00C95852" w:rsidRPr="00C95852" w14:paraId="474C93ED" w14:textId="77777777">
        <w:trPr>
          <w:trHeight w:val="399"/>
        </w:trPr>
        <w:tc>
          <w:tcPr>
            <w:tcW w:w="534" w:type="dxa"/>
            <w:vAlign w:val="center"/>
          </w:tcPr>
          <w:p w14:paraId="2D48C67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color w:val="000000" w:themeColor="text1"/>
                <w:szCs w:val="21"/>
              </w:rPr>
              <w:t>序号</w:t>
            </w:r>
          </w:p>
        </w:tc>
        <w:tc>
          <w:tcPr>
            <w:tcW w:w="1134" w:type="dxa"/>
            <w:vAlign w:val="center"/>
          </w:tcPr>
          <w:p w14:paraId="5BF27DC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color w:val="000000" w:themeColor="text1"/>
                <w:szCs w:val="21"/>
              </w:rPr>
              <w:t>货物名称</w:t>
            </w:r>
          </w:p>
        </w:tc>
        <w:tc>
          <w:tcPr>
            <w:tcW w:w="708" w:type="dxa"/>
            <w:vAlign w:val="center"/>
          </w:tcPr>
          <w:p w14:paraId="00CF034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color w:val="000000" w:themeColor="text1"/>
                <w:szCs w:val="21"/>
              </w:rPr>
              <w:t>数量</w:t>
            </w:r>
          </w:p>
        </w:tc>
        <w:tc>
          <w:tcPr>
            <w:tcW w:w="709" w:type="dxa"/>
            <w:vAlign w:val="center"/>
          </w:tcPr>
          <w:p w14:paraId="20BD43B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单位</w:t>
            </w:r>
          </w:p>
        </w:tc>
        <w:tc>
          <w:tcPr>
            <w:tcW w:w="709" w:type="dxa"/>
            <w:tcBorders>
              <w:right w:val="single" w:sz="4" w:space="0" w:color="auto"/>
            </w:tcBorders>
            <w:vAlign w:val="center"/>
          </w:tcPr>
          <w:p w14:paraId="17DB683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所属行业</w:t>
            </w:r>
          </w:p>
        </w:tc>
        <w:tc>
          <w:tcPr>
            <w:tcW w:w="5953" w:type="dxa"/>
            <w:tcBorders>
              <w:left w:val="single" w:sz="4" w:space="0" w:color="auto"/>
              <w:right w:val="single" w:sz="4" w:space="0" w:color="auto"/>
            </w:tcBorders>
            <w:vAlign w:val="center"/>
          </w:tcPr>
          <w:p w14:paraId="57392BA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color w:val="000000" w:themeColor="text1"/>
                <w:szCs w:val="21"/>
              </w:rPr>
              <w:t>技术</w:t>
            </w:r>
            <w:r w:rsidRPr="00C95852">
              <w:rPr>
                <w:rFonts w:ascii="宋体" w:hAnsi="宋体" w:hint="eastAsia"/>
                <w:color w:val="000000" w:themeColor="text1"/>
                <w:szCs w:val="21"/>
              </w:rPr>
              <w:t>指标要求</w:t>
            </w:r>
          </w:p>
        </w:tc>
      </w:tr>
      <w:tr w:rsidR="00C95852" w:rsidRPr="00C95852" w14:paraId="73701978" w14:textId="77777777">
        <w:trPr>
          <w:trHeight w:val="399"/>
        </w:trPr>
        <w:tc>
          <w:tcPr>
            <w:tcW w:w="534" w:type="dxa"/>
            <w:vAlign w:val="center"/>
          </w:tcPr>
          <w:p w14:paraId="5FD3BC9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1134" w:type="dxa"/>
            <w:vAlign w:val="center"/>
          </w:tcPr>
          <w:p w14:paraId="58F7EB37"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治疗车</w:t>
            </w:r>
            <w:proofErr w:type="gramEnd"/>
          </w:p>
        </w:tc>
        <w:tc>
          <w:tcPr>
            <w:tcW w:w="708" w:type="dxa"/>
            <w:vAlign w:val="center"/>
          </w:tcPr>
          <w:p w14:paraId="3A07737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20</w:t>
            </w:r>
          </w:p>
        </w:tc>
        <w:tc>
          <w:tcPr>
            <w:tcW w:w="709" w:type="dxa"/>
            <w:vAlign w:val="center"/>
          </w:tcPr>
          <w:p w14:paraId="4AE4CDC8"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46B744A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7FD28493"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1.规格：660*440*860mm±5mm。</w:t>
            </w:r>
          </w:p>
          <w:p w14:paraId="4A34F28A"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2.板面及抽屉材料采用430不锈钢板材，厚度0.7mm，轮子：3寸静音轮。</w:t>
            </w:r>
          </w:p>
          <w:p w14:paraId="6C496AC7"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3.车体主架采用Φ25mm，δ1.0mmSUS201#不锈钢管加工、折压、焊接、打磨成型。</w:t>
            </w:r>
          </w:p>
          <w:p w14:paraId="57923B8B"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4.带有两个抽屉，抽屉滑道采用三节</w:t>
            </w:r>
            <w:proofErr w:type="gramStart"/>
            <w:r w:rsidRPr="00C95852">
              <w:rPr>
                <w:rFonts w:ascii="宋体" w:hAnsi="宋体" w:hint="eastAsia"/>
                <w:color w:val="000000" w:themeColor="text1"/>
                <w:sz w:val="20"/>
                <w:szCs w:val="20"/>
              </w:rPr>
              <w:t>静音式滑轮</w:t>
            </w:r>
            <w:proofErr w:type="gramEnd"/>
            <w:r w:rsidRPr="00C95852">
              <w:rPr>
                <w:rFonts w:ascii="宋体" w:hAnsi="宋体" w:hint="eastAsia"/>
                <w:color w:val="000000" w:themeColor="text1"/>
                <w:sz w:val="20"/>
                <w:szCs w:val="20"/>
              </w:rPr>
              <w:t>，抽拉灵活，无噪音。可存放一次性输液器、棉签、纱布等。</w:t>
            </w:r>
          </w:p>
          <w:p w14:paraId="20032907"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5.</w:t>
            </w:r>
            <w:proofErr w:type="gramStart"/>
            <w:r w:rsidRPr="00C95852">
              <w:rPr>
                <w:rFonts w:ascii="宋体" w:hAnsi="宋体" w:hint="eastAsia"/>
                <w:color w:val="000000" w:themeColor="text1"/>
                <w:sz w:val="20"/>
                <w:szCs w:val="20"/>
              </w:rPr>
              <w:t>治疗车</w:t>
            </w:r>
            <w:proofErr w:type="gramEnd"/>
            <w:r w:rsidRPr="00C95852">
              <w:rPr>
                <w:rFonts w:ascii="宋体" w:hAnsi="宋体" w:hint="eastAsia"/>
                <w:color w:val="000000" w:themeColor="text1"/>
                <w:sz w:val="20"/>
                <w:szCs w:val="20"/>
              </w:rPr>
              <w:t>分为上下两层，均带有不锈钢护栏，防止物体滑落。</w:t>
            </w:r>
          </w:p>
          <w:p w14:paraId="3449A9BD"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6.下方配有杂物桶，不锈钢管制作的横撑增加车子稳定性。</w:t>
            </w:r>
          </w:p>
          <w:p w14:paraId="09019A58"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7.四角平行，表面无锋棱、毛刺等明显缺陷，各焊接部件打磨平整光滑，抛光均匀。</w:t>
            </w:r>
          </w:p>
          <w:p w14:paraId="1D8ADDEA"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8.配置静音脚轮，承重≥50kg重物时，推动轻松灵活，无蛇行行走及异常噪音。</w:t>
            </w:r>
          </w:p>
        </w:tc>
      </w:tr>
      <w:tr w:rsidR="00C95852" w:rsidRPr="00C95852" w14:paraId="5D5B2199" w14:textId="77777777">
        <w:trPr>
          <w:trHeight w:val="399"/>
        </w:trPr>
        <w:tc>
          <w:tcPr>
            <w:tcW w:w="534" w:type="dxa"/>
            <w:vAlign w:val="center"/>
          </w:tcPr>
          <w:p w14:paraId="2E8E0B0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1134" w:type="dxa"/>
            <w:vAlign w:val="center"/>
          </w:tcPr>
          <w:p w14:paraId="1A49DDE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挂钟</w:t>
            </w:r>
          </w:p>
        </w:tc>
        <w:tc>
          <w:tcPr>
            <w:tcW w:w="708" w:type="dxa"/>
            <w:vAlign w:val="center"/>
          </w:tcPr>
          <w:p w14:paraId="1ED23F3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12</w:t>
            </w:r>
          </w:p>
        </w:tc>
        <w:tc>
          <w:tcPr>
            <w:tcW w:w="709" w:type="dxa"/>
            <w:vAlign w:val="center"/>
          </w:tcPr>
          <w:p w14:paraId="02CFA3C2"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72C9F23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485EE0CF" w14:textId="6EE3C830" w:rsidR="00F14621" w:rsidRPr="00C95852" w:rsidRDefault="00C95852">
            <w:pPr>
              <w:pStyle w:val="a8"/>
              <w:rPr>
                <w:rFonts w:ascii="宋体" w:hAnsi="宋体"/>
                <w:color w:val="000000" w:themeColor="text1"/>
                <w:sz w:val="20"/>
                <w:szCs w:val="20"/>
              </w:rPr>
            </w:pPr>
            <w:r w:rsidRPr="00C95852">
              <w:rPr>
                <w:rFonts w:ascii="宋体" w:hAnsi="宋体" w:hint="eastAsia"/>
                <w:color w:val="000000" w:themeColor="text1"/>
                <w:sz w:val="20"/>
                <w:szCs w:val="20"/>
              </w:rPr>
              <w:t>1.13英寸（直径33厘米）。</w:t>
            </w:r>
          </w:p>
          <w:p w14:paraId="7AE33D16" w14:textId="77777777" w:rsidR="00F14621" w:rsidRPr="00C95852" w:rsidRDefault="00C95852">
            <w:pPr>
              <w:pStyle w:val="a8"/>
              <w:rPr>
                <w:rFonts w:ascii="宋体" w:hAnsi="宋体"/>
                <w:color w:val="000000" w:themeColor="text1"/>
                <w:sz w:val="20"/>
                <w:szCs w:val="20"/>
              </w:rPr>
            </w:pPr>
            <w:r w:rsidRPr="00C95852">
              <w:rPr>
                <w:rFonts w:ascii="宋体" w:hAnsi="宋体" w:hint="eastAsia"/>
                <w:color w:val="000000" w:themeColor="text1"/>
                <w:sz w:val="20"/>
                <w:szCs w:val="20"/>
              </w:rPr>
              <w:t>2.天王星机芯。</w:t>
            </w:r>
          </w:p>
          <w:p w14:paraId="7AAB77AA" w14:textId="77777777" w:rsidR="00F14621" w:rsidRPr="00C95852" w:rsidRDefault="00C95852">
            <w:pPr>
              <w:pStyle w:val="a8"/>
              <w:rPr>
                <w:rFonts w:ascii="宋体" w:hAnsi="宋体"/>
                <w:color w:val="000000" w:themeColor="text1"/>
                <w:sz w:val="20"/>
                <w:szCs w:val="20"/>
              </w:rPr>
            </w:pPr>
            <w:r w:rsidRPr="00C95852">
              <w:rPr>
                <w:rFonts w:ascii="宋体" w:hAnsi="宋体" w:hint="eastAsia"/>
                <w:color w:val="000000" w:themeColor="text1"/>
                <w:sz w:val="20"/>
                <w:szCs w:val="20"/>
              </w:rPr>
              <w:t>3.材质：金属指针+加厚玻璃+环保塑料+PVC钟面。</w:t>
            </w:r>
          </w:p>
          <w:p w14:paraId="1F1AAC92" w14:textId="77777777" w:rsidR="00F14621" w:rsidRPr="00C95852" w:rsidRDefault="00C95852">
            <w:pPr>
              <w:pStyle w:val="a8"/>
              <w:rPr>
                <w:rFonts w:ascii="宋体" w:hAnsi="宋体"/>
                <w:color w:val="000000" w:themeColor="text1"/>
              </w:rPr>
            </w:pPr>
            <w:r w:rsidRPr="00C95852">
              <w:rPr>
                <w:rFonts w:ascii="宋体" w:hAnsi="宋体" w:hint="eastAsia"/>
                <w:color w:val="000000" w:themeColor="text1"/>
              </w:rPr>
              <w:t>4.自动校时功能，包括不限于电波或卫星、</w:t>
            </w:r>
            <w:proofErr w:type="gramStart"/>
            <w:r w:rsidRPr="00C95852">
              <w:rPr>
                <w:rFonts w:ascii="宋体" w:hAnsi="宋体" w:hint="eastAsia"/>
                <w:color w:val="000000" w:themeColor="text1"/>
              </w:rPr>
              <w:t>蓝牙等</w:t>
            </w:r>
            <w:proofErr w:type="gramEnd"/>
            <w:r w:rsidRPr="00C95852">
              <w:rPr>
                <w:rFonts w:ascii="宋体" w:hAnsi="宋体" w:hint="eastAsia"/>
                <w:color w:val="000000" w:themeColor="text1"/>
              </w:rPr>
              <w:t>方式。</w:t>
            </w:r>
          </w:p>
        </w:tc>
      </w:tr>
      <w:tr w:rsidR="00C95852" w:rsidRPr="00C95852" w14:paraId="57F32EC4" w14:textId="77777777">
        <w:trPr>
          <w:trHeight w:val="399"/>
        </w:trPr>
        <w:tc>
          <w:tcPr>
            <w:tcW w:w="534" w:type="dxa"/>
            <w:vAlign w:val="center"/>
          </w:tcPr>
          <w:p w14:paraId="0C24CC2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3</w:t>
            </w:r>
          </w:p>
        </w:tc>
        <w:tc>
          <w:tcPr>
            <w:tcW w:w="1134" w:type="dxa"/>
            <w:vAlign w:val="center"/>
          </w:tcPr>
          <w:p w14:paraId="7AB8479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听诊器</w:t>
            </w:r>
          </w:p>
        </w:tc>
        <w:tc>
          <w:tcPr>
            <w:tcW w:w="708" w:type="dxa"/>
            <w:vAlign w:val="center"/>
          </w:tcPr>
          <w:p w14:paraId="0A9F1C6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16</w:t>
            </w:r>
          </w:p>
        </w:tc>
        <w:tc>
          <w:tcPr>
            <w:tcW w:w="709" w:type="dxa"/>
            <w:vAlign w:val="center"/>
          </w:tcPr>
          <w:p w14:paraId="1511B699"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6396C5E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2A32085B"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1.弹簧片的硬度应在 HR15N82.9~88.4 范围内。</w:t>
            </w:r>
          </w:p>
          <w:p w14:paraId="5C7746B3"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2.耳环的弹力当二耳塞拉开相距 140mm 时，</w:t>
            </w:r>
            <w:proofErr w:type="gramStart"/>
            <w:r w:rsidRPr="00C95852">
              <w:rPr>
                <w:rFonts w:ascii="宋体" w:hAnsi="宋体" w:hint="eastAsia"/>
                <w:color w:val="000000" w:themeColor="text1"/>
                <w:sz w:val="20"/>
                <w:szCs w:val="20"/>
              </w:rPr>
              <w:t>其弹值</w:t>
            </w:r>
            <w:proofErr w:type="gramEnd"/>
            <w:r w:rsidRPr="00C95852">
              <w:rPr>
                <w:rFonts w:ascii="宋体" w:hAnsi="宋体" w:hint="eastAsia"/>
                <w:color w:val="000000" w:themeColor="text1"/>
                <w:sz w:val="20"/>
                <w:szCs w:val="20"/>
              </w:rPr>
              <w:t>应在 1.372~1.960N范围内。</w:t>
            </w:r>
          </w:p>
          <w:p w14:paraId="66E03158"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3.耳环的弹性当二耳塞拉开相距 300mm 时，回复后其变形距离不大于10mm。</w:t>
            </w:r>
          </w:p>
          <w:p w14:paraId="41D1E186"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4.三通导管应用外径为 Φ8.5±0.5mm，内径为Φ50-0.20mm 软聚氯乙烯管或外径为</w:t>
            </w:r>
            <w:r w:rsidRPr="00C95852">
              <w:rPr>
                <w:rFonts w:ascii="宋体" w:hAnsi="宋体" w:cs="宋体" w:hint="eastAsia"/>
                <w:color w:val="000000" w:themeColor="text1"/>
                <w:sz w:val="20"/>
                <w:szCs w:val="20"/>
              </w:rPr>
              <w:t>≦</w:t>
            </w:r>
            <w:r w:rsidRPr="00C95852">
              <w:rPr>
                <w:rFonts w:ascii="宋体" w:hAnsi="宋体" w:hint="eastAsia"/>
                <w:color w:val="000000" w:themeColor="text1"/>
                <w:sz w:val="20"/>
                <w:szCs w:val="20"/>
              </w:rPr>
              <w:t>Φ10±0.6mm、内径为</w:t>
            </w:r>
            <w:r w:rsidRPr="00C95852">
              <w:rPr>
                <w:rFonts w:ascii="宋体" w:hAnsi="宋体" w:cs="宋体" w:hint="eastAsia"/>
                <w:color w:val="000000" w:themeColor="text1"/>
                <w:sz w:val="20"/>
                <w:szCs w:val="20"/>
              </w:rPr>
              <w:t>≦</w:t>
            </w:r>
            <w:r w:rsidRPr="00C95852">
              <w:rPr>
                <w:rFonts w:ascii="宋体" w:hAnsi="宋体" w:hint="eastAsia"/>
                <w:color w:val="000000" w:themeColor="text1"/>
                <w:sz w:val="20"/>
                <w:szCs w:val="20"/>
              </w:rPr>
              <w:t>Φ0-0.40mm 的乳胶管</w:t>
            </w:r>
            <w:r w:rsidRPr="00C95852">
              <w:rPr>
                <w:rFonts w:ascii="宋体" w:hAnsi="宋体" w:hint="eastAsia"/>
                <w:color w:val="000000" w:themeColor="text1"/>
                <w:sz w:val="20"/>
                <w:szCs w:val="20"/>
              </w:rPr>
              <w:lastRenderedPageBreak/>
              <w:t>制成，总长为 480~580mm。</w:t>
            </w:r>
          </w:p>
          <w:p w14:paraId="2BC5A261"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5.听诊器各零部件应有互换性。</w:t>
            </w:r>
          </w:p>
        </w:tc>
      </w:tr>
      <w:tr w:rsidR="00C95852" w:rsidRPr="00C95852" w14:paraId="298A8C59" w14:textId="77777777">
        <w:trPr>
          <w:trHeight w:val="399"/>
        </w:trPr>
        <w:tc>
          <w:tcPr>
            <w:tcW w:w="534" w:type="dxa"/>
            <w:vAlign w:val="center"/>
          </w:tcPr>
          <w:p w14:paraId="2755F2A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4</w:t>
            </w:r>
          </w:p>
        </w:tc>
        <w:tc>
          <w:tcPr>
            <w:tcW w:w="1134" w:type="dxa"/>
            <w:vAlign w:val="center"/>
          </w:tcPr>
          <w:p w14:paraId="274A447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血压计</w:t>
            </w:r>
          </w:p>
        </w:tc>
        <w:tc>
          <w:tcPr>
            <w:tcW w:w="708" w:type="dxa"/>
            <w:vAlign w:val="center"/>
          </w:tcPr>
          <w:p w14:paraId="6731364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30</w:t>
            </w:r>
          </w:p>
        </w:tc>
        <w:tc>
          <w:tcPr>
            <w:tcW w:w="709" w:type="dxa"/>
            <w:vAlign w:val="center"/>
          </w:tcPr>
          <w:p w14:paraId="65FB888C"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7DB2456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3B1CE1B3"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1.臂式电子血压计。</w:t>
            </w:r>
          </w:p>
          <w:p w14:paraId="5E0B57E2"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2.供电方式：电池。</w:t>
            </w:r>
          </w:p>
          <w:p w14:paraId="74375A5B"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3.带筒样式：360°臂带，标准臂带。</w:t>
            </w:r>
          </w:p>
          <w:p w14:paraId="0A924C6C"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4.功能：测量血压、智能加压、背光显示、测量</w:t>
            </w:r>
            <w:proofErr w:type="gramStart"/>
            <w:r w:rsidRPr="00C95852">
              <w:rPr>
                <w:rFonts w:ascii="宋体" w:hAnsi="宋体" w:hint="eastAsia"/>
                <w:color w:val="000000" w:themeColor="text1"/>
                <w:sz w:val="20"/>
                <w:szCs w:val="20"/>
              </w:rPr>
              <w:t>脉博</w:t>
            </w:r>
            <w:proofErr w:type="gramEnd"/>
            <w:r w:rsidRPr="00C95852">
              <w:rPr>
                <w:rFonts w:ascii="宋体" w:hAnsi="宋体" w:hint="eastAsia"/>
                <w:color w:val="000000" w:themeColor="text1"/>
                <w:sz w:val="20"/>
                <w:szCs w:val="20"/>
              </w:rPr>
              <w:t>、</w:t>
            </w:r>
            <w:proofErr w:type="gramStart"/>
            <w:r w:rsidRPr="00C95852">
              <w:rPr>
                <w:rFonts w:ascii="宋体" w:hAnsi="宋体" w:hint="eastAsia"/>
                <w:color w:val="000000" w:themeColor="text1"/>
                <w:sz w:val="20"/>
                <w:szCs w:val="20"/>
              </w:rPr>
              <w:t>不规则脉波显示</w:t>
            </w:r>
            <w:proofErr w:type="gramEnd"/>
            <w:r w:rsidRPr="00C95852">
              <w:rPr>
                <w:rFonts w:ascii="宋体" w:hAnsi="宋体" w:hint="eastAsia"/>
                <w:color w:val="000000" w:themeColor="text1"/>
                <w:sz w:val="20"/>
                <w:szCs w:val="20"/>
              </w:rPr>
              <w:t>、自动关机、双人使用、大屏显示、语音播报、佩戴自检、误动提醒、均值测量。</w:t>
            </w:r>
          </w:p>
        </w:tc>
      </w:tr>
      <w:tr w:rsidR="00C95852" w:rsidRPr="00C95852" w14:paraId="5D8BAC57" w14:textId="77777777">
        <w:trPr>
          <w:trHeight w:val="399"/>
        </w:trPr>
        <w:tc>
          <w:tcPr>
            <w:tcW w:w="534" w:type="dxa"/>
            <w:vAlign w:val="center"/>
          </w:tcPr>
          <w:p w14:paraId="4337064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5</w:t>
            </w:r>
          </w:p>
        </w:tc>
        <w:tc>
          <w:tcPr>
            <w:tcW w:w="1134" w:type="dxa"/>
            <w:vAlign w:val="center"/>
          </w:tcPr>
          <w:p w14:paraId="30F7AFE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电子体温计</w:t>
            </w:r>
          </w:p>
        </w:tc>
        <w:tc>
          <w:tcPr>
            <w:tcW w:w="708" w:type="dxa"/>
            <w:vAlign w:val="center"/>
          </w:tcPr>
          <w:p w14:paraId="2922EA0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20</w:t>
            </w:r>
          </w:p>
        </w:tc>
        <w:tc>
          <w:tcPr>
            <w:tcW w:w="709" w:type="dxa"/>
            <w:vAlign w:val="center"/>
          </w:tcPr>
          <w:p w14:paraId="3B7A1871"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56087C7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1E9BE422"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测量完毕蜂鸣提示，精准测量误差≤0.1℃。</w:t>
            </w:r>
          </w:p>
        </w:tc>
      </w:tr>
      <w:tr w:rsidR="00C95852" w:rsidRPr="00C95852" w14:paraId="20C67040" w14:textId="77777777">
        <w:trPr>
          <w:trHeight w:val="399"/>
        </w:trPr>
        <w:tc>
          <w:tcPr>
            <w:tcW w:w="534" w:type="dxa"/>
            <w:vAlign w:val="center"/>
          </w:tcPr>
          <w:p w14:paraId="525F641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6</w:t>
            </w:r>
          </w:p>
        </w:tc>
        <w:tc>
          <w:tcPr>
            <w:tcW w:w="1134" w:type="dxa"/>
            <w:vAlign w:val="center"/>
          </w:tcPr>
          <w:p w14:paraId="308FA21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手电筒</w:t>
            </w:r>
          </w:p>
        </w:tc>
        <w:tc>
          <w:tcPr>
            <w:tcW w:w="708" w:type="dxa"/>
            <w:vAlign w:val="center"/>
          </w:tcPr>
          <w:p w14:paraId="11494C9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12</w:t>
            </w:r>
          </w:p>
        </w:tc>
        <w:tc>
          <w:tcPr>
            <w:tcW w:w="709" w:type="dxa"/>
            <w:vAlign w:val="center"/>
          </w:tcPr>
          <w:p w14:paraId="440C9566"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31CC41A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03FF3DBF"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1.款式：</w:t>
            </w:r>
            <w:proofErr w:type="gramStart"/>
            <w:r w:rsidRPr="00C95852">
              <w:rPr>
                <w:rFonts w:ascii="宋体" w:hAnsi="宋体" w:hint="eastAsia"/>
                <w:color w:val="000000" w:themeColor="text1"/>
                <w:sz w:val="20"/>
                <w:szCs w:val="20"/>
              </w:rPr>
              <w:t>黄白双</w:t>
            </w:r>
            <w:proofErr w:type="gramEnd"/>
            <w:r w:rsidRPr="00C95852">
              <w:rPr>
                <w:rFonts w:ascii="宋体" w:hAnsi="宋体" w:hint="eastAsia"/>
                <w:color w:val="000000" w:themeColor="text1"/>
                <w:sz w:val="20"/>
                <w:szCs w:val="20"/>
              </w:rPr>
              <w:t>光源。</w:t>
            </w:r>
          </w:p>
          <w:p w14:paraId="71F083F4"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2.档位：2档-4档。</w:t>
            </w:r>
          </w:p>
          <w:p w14:paraId="330310FE"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3.重量：≤20g。</w:t>
            </w:r>
          </w:p>
          <w:p w14:paraId="17AFA2BD"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4.最大功率：约1W。</w:t>
            </w:r>
          </w:p>
          <w:p w14:paraId="4802E48E"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5.操控方式：推式开关。</w:t>
            </w:r>
          </w:p>
          <w:p w14:paraId="320708C2"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6.色温：5000K。</w:t>
            </w:r>
          </w:p>
          <w:p w14:paraId="52E7C6E7"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7.连续照明时间：≥2h。</w:t>
            </w:r>
          </w:p>
        </w:tc>
      </w:tr>
      <w:tr w:rsidR="00C95852" w:rsidRPr="00C95852" w14:paraId="49D0CCEC" w14:textId="77777777">
        <w:trPr>
          <w:trHeight w:val="399"/>
        </w:trPr>
        <w:tc>
          <w:tcPr>
            <w:tcW w:w="534" w:type="dxa"/>
            <w:vAlign w:val="center"/>
          </w:tcPr>
          <w:p w14:paraId="77CD030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7</w:t>
            </w:r>
          </w:p>
        </w:tc>
        <w:tc>
          <w:tcPr>
            <w:tcW w:w="1134" w:type="dxa"/>
            <w:vAlign w:val="center"/>
          </w:tcPr>
          <w:p w14:paraId="0EFA94E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叩诊锤</w:t>
            </w:r>
          </w:p>
        </w:tc>
        <w:tc>
          <w:tcPr>
            <w:tcW w:w="708" w:type="dxa"/>
            <w:vAlign w:val="center"/>
          </w:tcPr>
          <w:p w14:paraId="3E2EA4D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12</w:t>
            </w:r>
          </w:p>
        </w:tc>
        <w:tc>
          <w:tcPr>
            <w:tcW w:w="709" w:type="dxa"/>
            <w:vAlign w:val="center"/>
          </w:tcPr>
          <w:p w14:paraId="1E77179D"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59D1A26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5A4FFE04"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尺寸14.5*3.5cm±5mm，带刻度，不锈钢材质。</w:t>
            </w:r>
          </w:p>
        </w:tc>
      </w:tr>
      <w:tr w:rsidR="00C95852" w:rsidRPr="00C95852" w14:paraId="40AA6994" w14:textId="77777777">
        <w:trPr>
          <w:trHeight w:val="399"/>
        </w:trPr>
        <w:tc>
          <w:tcPr>
            <w:tcW w:w="534" w:type="dxa"/>
            <w:vAlign w:val="center"/>
          </w:tcPr>
          <w:p w14:paraId="6A52620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8</w:t>
            </w:r>
          </w:p>
        </w:tc>
        <w:tc>
          <w:tcPr>
            <w:tcW w:w="1134" w:type="dxa"/>
            <w:vAlign w:val="center"/>
          </w:tcPr>
          <w:p w14:paraId="7587C71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压舌板</w:t>
            </w:r>
          </w:p>
        </w:tc>
        <w:tc>
          <w:tcPr>
            <w:tcW w:w="708" w:type="dxa"/>
            <w:vAlign w:val="center"/>
          </w:tcPr>
          <w:p w14:paraId="74EE873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20</w:t>
            </w:r>
          </w:p>
        </w:tc>
        <w:tc>
          <w:tcPr>
            <w:tcW w:w="709" w:type="dxa"/>
            <w:vAlign w:val="center"/>
          </w:tcPr>
          <w:p w14:paraId="7DC52CC0"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1052CCB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53856CC3"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压舌板16cm。</w:t>
            </w:r>
          </w:p>
        </w:tc>
      </w:tr>
      <w:tr w:rsidR="00C95852" w:rsidRPr="00C95852" w14:paraId="0088C412" w14:textId="77777777">
        <w:trPr>
          <w:trHeight w:val="399"/>
        </w:trPr>
        <w:tc>
          <w:tcPr>
            <w:tcW w:w="534" w:type="dxa"/>
            <w:vAlign w:val="center"/>
          </w:tcPr>
          <w:p w14:paraId="64A12C7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9</w:t>
            </w:r>
          </w:p>
        </w:tc>
        <w:tc>
          <w:tcPr>
            <w:tcW w:w="1134" w:type="dxa"/>
            <w:vAlign w:val="center"/>
          </w:tcPr>
          <w:p w14:paraId="1633483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半自动体外除颤器</w:t>
            </w:r>
          </w:p>
        </w:tc>
        <w:tc>
          <w:tcPr>
            <w:tcW w:w="708" w:type="dxa"/>
            <w:vAlign w:val="center"/>
          </w:tcPr>
          <w:p w14:paraId="48672DC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3954923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台</w:t>
            </w:r>
          </w:p>
        </w:tc>
        <w:tc>
          <w:tcPr>
            <w:tcW w:w="709" w:type="dxa"/>
            <w:tcBorders>
              <w:right w:val="single" w:sz="4" w:space="0" w:color="auto"/>
            </w:tcBorders>
            <w:vAlign w:val="center"/>
          </w:tcPr>
          <w:p w14:paraId="7C7A678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7EE18EAF"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1.自动体外除颤仪，可自动分析患者是否需要除颤，需要除颤时自动充电，并发</w:t>
            </w:r>
            <w:proofErr w:type="gramStart"/>
            <w:r w:rsidRPr="00C95852">
              <w:rPr>
                <w:rFonts w:ascii="宋体" w:hAnsi="宋体" w:hint="eastAsia"/>
                <w:color w:val="000000" w:themeColor="text1"/>
                <w:sz w:val="20"/>
                <w:szCs w:val="20"/>
              </w:rPr>
              <w:t>出建议</w:t>
            </w:r>
            <w:proofErr w:type="gramEnd"/>
            <w:r w:rsidRPr="00C95852">
              <w:rPr>
                <w:rFonts w:ascii="宋体" w:hAnsi="宋体" w:hint="eastAsia"/>
                <w:color w:val="000000" w:themeColor="text1"/>
                <w:sz w:val="20"/>
                <w:szCs w:val="20"/>
              </w:rPr>
              <w:t>电击的提示。</w:t>
            </w:r>
          </w:p>
          <w:p w14:paraId="2E2BD313"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2.安全要求：符合</w:t>
            </w:r>
            <w:r w:rsidRPr="00C95852">
              <w:rPr>
                <w:rFonts w:ascii="宋体" w:hAnsi="宋体"/>
                <w:color w:val="000000" w:themeColor="text1"/>
              </w:rPr>
              <w:t>GB 9706.1-2020</w:t>
            </w:r>
            <w:r w:rsidRPr="00C95852">
              <w:rPr>
                <w:rFonts w:ascii="宋体" w:hAnsi="宋体" w:hint="eastAsia"/>
                <w:color w:val="000000" w:themeColor="text1"/>
              </w:rPr>
              <w:t xml:space="preserve"> 、</w:t>
            </w:r>
            <w:r w:rsidRPr="00C95852">
              <w:rPr>
                <w:rFonts w:ascii="宋体" w:hAnsi="宋体"/>
                <w:color w:val="000000" w:themeColor="text1"/>
              </w:rPr>
              <w:t xml:space="preserve">GB 9706.204-2022 </w:t>
            </w:r>
            <w:r w:rsidRPr="00C95852">
              <w:rPr>
                <w:rFonts w:ascii="宋体" w:hAnsi="宋体" w:hint="eastAsia"/>
                <w:color w:val="000000" w:themeColor="text1"/>
                <w:sz w:val="20"/>
                <w:szCs w:val="20"/>
              </w:rPr>
              <w:t>标准。</w:t>
            </w:r>
          </w:p>
          <w:p w14:paraId="624D5159"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3.环境要求：符合GB/T 14710-2009标准。</w:t>
            </w:r>
          </w:p>
          <w:p w14:paraId="4B36AE2E"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4.适用于成人及儿科（年龄小于8岁或体重低于25千克）患者使用。</w:t>
            </w:r>
          </w:p>
          <w:p w14:paraId="0BC4F54E"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▲5.具备中文语音提示、LED指示灯可视性提示功能。</w:t>
            </w:r>
          </w:p>
          <w:p w14:paraId="1E03559B"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6.具有便携提手，携带方便。</w:t>
            </w:r>
          </w:p>
          <w:p w14:paraId="00F7CB7E"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▲7.两健即可完成操作，无盖子、盖板等。</w:t>
            </w:r>
          </w:p>
          <w:p w14:paraId="3D464C62"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▲8.双相截</w:t>
            </w:r>
            <w:proofErr w:type="gramStart"/>
            <w:r w:rsidRPr="00C95852">
              <w:rPr>
                <w:rFonts w:ascii="宋体" w:hAnsi="宋体" w:hint="eastAsia"/>
                <w:color w:val="000000" w:themeColor="text1"/>
                <w:sz w:val="20"/>
                <w:szCs w:val="20"/>
              </w:rPr>
              <w:t>顶指数波</w:t>
            </w:r>
            <w:proofErr w:type="gramEnd"/>
            <w:r w:rsidRPr="00C95852">
              <w:rPr>
                <w:rFonts w:ascii="宋体" w:hAnsi="宋体" w:hint="eastAsia"/>
                <w:color w:val="000000" w:themeColor="text1"/>
                <w:sz w:val="20"/>
                <w:szCs w:val="20"/>
              </w:rPr>
              <w:t>，最大输出能量≤200J。</w:t>
            </w:r>
          </w:p>
          <w:p w14:paraId="4CED1A80"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▲9.充电时间：从开始分析到最高能量除颤放电准备好时间≤7秒。</w:t>
            </w:r>
          </w:p>
          <w:p w14:paraId="3F1E9012"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▲10.患者阻抗测量范围：≥20-200Ω。</w:t>
            </w:r>
          </w:p>
          <w:p w14:paraId="1289C7C7"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11.除颤脉冲最大电压：≤1100V。</w:t>
            </w:r>
          </w:p>
          <w:p w14:paraId="4AC1CA79"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▲12.非可电击心律识别率（无人为干预）：≥98.8%。</w:t>
            </w:r>
          </w:p>
          <w:p w14:paraId="0781721B"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13.具有CPR节拍器，且节拍器频率符合AHA相关规定。</w:t>
            </w:r>
          </w:p>
          <w:p w14:paraId="0C0329BD"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14.具备文字或图示操作指南。</w:t>
            </w:r>
          </w:p>
          <w:p w14:paraId="7064E66A"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lastRenderedPageBreak/>
              <w:t>15.预连接电极片，确保施救效率。</w:t>
            </w:r>
          </w:p>
          <w:p w14:paraId="69E85788"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16.具备至少420分钟ECG记录、30分钟现场录音记录，可存储ECG波形、抢救事件记录、放电时间、除颤电击次数等，并可通过红外端口导出。</w:t>
            </w:r>
          </w:p>
          <w:p w14:paraId="1172F352"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17.具备LED指示灯，且LED指示灯亮起节奏与急救流程同步。</w:t>
            </w:r>
          </w:p>
          <w:p w14:paraId="01ED4E62"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18.防水防尘等级：≥IP55。</w:t>
            </w:r>
          </w:p>
          <w:p w14:paraId="07E4C4EB"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▲19. AED主机无包装1.5m抗跌落，跌落后仍可正常工作。</w:t>
            </w:r>
          </w:p>
          <w:p w14:paraId="6E633181"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20.AED主机使用期限：≥9年。</w:t>
            </w:r>
          </w:p>
          <w:p w14:paraId="6E6F134B"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21.电池：待机时间：≥5年，最大能量除颤次数：≥250次。</w:t>
            </w:r>
          </w:p>
          <w:p w14:paraId="36441577"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▲22.整机重量：≤2kg（含电极片）。</w:t>
            </w:r>
          </w:p>
          <w:p w14:paraId="6CF83B63"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▲23.储存温度：-40℃～70℃。</w:t>
            </w:r>
          </w:p>
          <w:p w14:paraId="0A0B37E9"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▲24.工作温度：-20℃～55℃。</w:t>
            </w:r>
          </w:p>
          <w:p w14:paraId="6B6C8B55"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▲25. -20℃工作时间：≥3小时。</w:t>
            </w:r>
          </w:p>
          <w:p w14:paraId="3E2A23BB"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▲26. 55℃工作时间：≥5小时。</w:t>
            </w:r>
          </w:p>
          <w:p w14:paraId="71A98D7B"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▲27. 70℃高温存储时间：≥4小时。</w:t>
            </w:r>
          </w:p>
          <w:p w14:paraId="10A58BA4"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▲28.无USB、</w:t>
            </w:r>
            <w:proofErr w:type="gramStart"/>
            <w:r w:rsidRPr="00C95852">
              <w:rPr>
                <w:rFonts w:ascii="宋体" w:hAnsi="宋体" w:hint="eastAsia"/>
                <w:color w:val="000000" w:themeColor="text1"/>
                <w:sz w:val="20"/>
                <w:szCs w:val="20"/>
              </w:rPr>
              <w:t>蓝牙等</w:t>
            </w:r>
            <w:proofErr w:type="gramEnd"/>
            <w:r w:rsidRPr="00C95852">
              <w:rPr>
                <w:rFonts w:ascii="宋体" w:hAnsi="宋体" w:hint="eastAsia"/>
                <w:color w:val="000000" w:themeColor="text1"/>
                <w:sz w:val="20"/>
                <w:szCs w:val="20"/>
              </w:rPr>
              <w:t>非必要接口，减少电量消耗及故障几率。</w:t>
            </w:r>
          </w:p>
          <w:p w14:paraId="39EAD20B" w14:textId="77777777" w:rsidR="00F14621" w:rsidRPr="00C95852" w:rsidRDefault="00C95852">
            <w:pPr>
              <w:pStyle w:val="a0"/>
              <w:rPr>
                <w:rFonts w:ascii="宋体" w:hAnsi="宋体"/>
                <w:color w:val="000000" w:themeColor="text1"/>
              </w:rPr>
            </w:pPr>
            <w:r w:rsidRPr="00C95852">
              <w:rPr>
                <w:rFonts w:ascii="宋体" w:hAnsi="宋体" w:hint="eastAsia"/>
                <w:color w:val="000000" w:themeColor="text1"/>
                <w:sz w:val="20"/>
                <w:szCs w:val="20"/>
              </w:rPr>
              <w:t>29.电极片有效期≥2 年。</w:t>
            </w:r>
          </w:p>
        </w:tc>
      </w:tr>
      <w:tr w:rsidR="00C95852" w:rsidRPr="00C95852" w14:paraId="4F21A315" w14:textId="77777777">
        <w:trPr>
          <w:trHeight w:val="399"/>
        </w:trPr>
        <w:tc>
          <w:tcPr>
            <w:tcW w:w="534" w:type="dxa"/>
            <w:vAlign w:val="center"/>
          </w:tcPr>
          <w:p w14:paraId="19D6926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10</w:t>
            </w:r>
          </w:p>
        </w:tc>
        <w:tc>
          <w:tcPr>
            <w:tcW w:w="1134" w:type="dxa"/>
            <w:vAlign w:val="center"/>
          </w:tcPr>
          <w:p w14:paraId="57BA2A5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多参数心电监护仪监护仪</w:t>
            </w:r>
          </w:p>
        </w:tc>
        <w:tc>
          <w:tcPr>
            <w:tcW w:w="708" w:type="dxa"/>
            <w:vAlign w:val="center"/>
          </w:tcPr>
          <w:p w14:paraId="1BF648A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524EA52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台</w:t>
            </w:r>
          </w:p>
        </w:tc>
        <w:tc>
          <w:tcPr>
            <w:tcW w:w="709" w:type="dxa"/>
            <w:tcBorders>
              <w:right w:val="single" w:sz="4" w:space="0" w:color="auto"/>
            </w:tcBorders>
            <w:vAlign w:val="center"/>
          </w:tcPr>
          <w:p w14:paraId="2E23C67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2D821E52"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1．可监测参数</w:t>
            </w:r>
          </w:p>
          <w:p w14:paraId="73D20E1F"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心电(ECG)、呼吸(RESP)、无创血压(NIBP)、血氧饱和度(SpO2)、脉率(PR)、双体温(TEMP)等</w:t>
            </w:r>
          </w:p>
          <w:p w14:paraId="5C74AF66"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2．显示</w:t>
            </w:r>
          </w:p>
          <w:p w14:paraId="0379CAE1"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▲2.1  ≥12.1寸高性能防眩真彩、高亮度、高分辨率TFT彩显(可配触摸屏)，分辨率≥1280×800</w:t>
            </w:r>
          </w:p>
          <w:p w14:paraId="7268BFA6"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▲2.2最多8道波形显示，</w:t>
            </w:r>
            <w:proofErr w:type="gramStart"/>
            <w:r w:rsidRPr="00C95852">
              <w:rPr>
                <w:rFonts w:ascii="宋体" w:hAnsi="宋体" w:hint="eastAsia"/>
                <w:color w:val="000000" w:themeColor="text1"/>
                <w:sz w:val="20"/>
                <w:szCs w:val="20"/>
              </w:rPr>
              <w:t>心电全导显示</w:t>
            </w:r>
            <w:proofErr w:type="gramEnd"/>
            <w:r w:rsidRPr="00C95852">
              <w:rPr>
                <w:rFonts w:ascii="宋体" w:hAnsi="宋体" w:hint="eastAsia"/>
                <w:color w:val="000000" w:themeColor="text1"/>
                <w:sz w:val="20"/>
                <w:szCs w:val="20"/>
              </w:rPr>
              <w:t>、呼吸氧合图动态观察、趋势共存，大字体显示界面并可根据需要进行参数转换</w:t>
            </w:r>
          </w:p>
          <w:p w14:paraId="378D4010"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2.3 具有中英文，全参数大字体显示功能</w:t>
            </w:r>
          </w:p>
          <w:p w14:paraId="40DF69EC"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2.4 可外接显示器</w:t>
            </w:r>
          </w:p>
          <w:p w14:paraId="55EF60D8"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3．心电</w:t>
            </w:r>
          </w:p>
          <w:p w14:paraId="5B631DB4"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3.1 导联输入：3导或5导可选</w:t>
            </w:r>
          </w:p>
          <w:p w14:paraId="04775710"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3.2 心电模式：诊断、监护或手术可选</w:t>
            </w:r>
          </w:p>
          <w:p w14:paraId="7153BE07"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3.3 心电显示通道≥4通道，支持同屏心电7导联显示，需同屏显示肢体导联Ⅰ、Ⅱ、Ⅲ，肢体加压导联AVR、AVL、AVF，及任意一个胸导联V1～6。</w:t>
            </w:r>
          </w:p>
          <w:p w14:paraId="34ADFBBE"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3.4 心率测量范围、误差：成人10～300 bpm，新生儿10～350bpm、±1bpm</w:t>
            </w:r>
          </w:p>
          <w:p w14:paraId="119F82C4"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lastRenderedPageBreak/>
              <w:t>3.5 ST</w:t>
            </w:r>
            <w:proofErr w:type="gramStart"/>
            <w:r w:rsidRPr="00C95852">
              <w:rPr>
                <w:rFonts w:ascii="宋体" w:hAnsi="宋体" w:hint="eastAsia"/>
                <w:color w:val="000000" w:themeColor="text1"/>
                <w:sz w:val="20"/>
                <w:szCs w:val="20"/>
              </w:rPr>
              <w:t>段分析</w:t>
            </w:r>
            <w:proofErr w:type="gramEnd"/>
            <w:r w:rsidRPr="00C95852">
              <w:rPr>
                <w:rFonts w:ascii="宋体" w:hAnsi="宋体" w:hint="eastAsia"/>
                <w:color w:val="000000" w:themeColor="text1"/>
                <w:sz w:val="20"/>
                <w:szCs w:val="20"/>
              </w:rPr>
              <w:t>测量通道≥4通道</w:t>
            </w:r>
          </w:p>
          <w:p w14:paraId="2F684B68" w14:textId="77777777" w:rsidR="00F14621" w:rsidRPr="00C95852" w:rsidRDefault="00C95852">
            <w:pPr>
              <w:spacing w:line="360" w:lineRule="auto"/>
              <w:jc w:val="left"/>
              <w:rPr>
                <w:rFonts w:ascii="宋体" w:hAnsi="宋体"/>
                <w:color w:val="000000" w:themeColor="text1"/>
                <w:szCs w:val="21"/>
              </w:rPr>
            </w:pPr>
            <w:r w:rsidRPr="00C95852">
              <w:rPr>
                <w:rFonts w:ascii="宋体" w:hAnsi="宋体" w:hint="eastAsia"/>
                <w:color w:val="000000" w:themeColor="text1"/>
                <w:sz w:val="20"/>
                <w:szCs w:val="20"/>
              </w:rPr>
              <w:t>▲3.6 共13种心律失常：心脏停搏、室颤/室速、连续室早、两个室早、二联律、三联律、R on T、早搏、室速、室缓、漏搏、起搏器未起搏和起搏器未俘获</w:t>
            </w:r>
            <w:r w:rsidRPr="00C95852">
              <w:rPr>
                <w:rFonts w:ascii="宋体" w:hAnsi="宋体" w:hint="eastAsia"/>
                <w:color w:val="000000" w:themeColor="text1"/>
                <w:sz w:val="20"/>
                <w:szCs w:val="20"/>
              </w:rPr>
              <w:br/>
              <w:t>3.7 心律失常事件存储≥200条</w:t>
            </w:r>
            <w:r w:rsidRPr="00C95852">
              <w:rPr>
                <w:rFonts w:ascii="宋体" w:hAnsi="宋体" w:hint="eastAsia"/>
                <w:color w:val="000000" w:themeColor="text1"/>
                <w:sz w:val="20"/>
                <w:szCs w:val="20"/>
              </w:rPr>
              <w:br/>
              <w:t>3.8 具有心率变异分析功能</w:t>
            </w:r>
            <w:r w:rsidRPr="00C95852">
              <w:rPr>
                <w:rFonts w:ascii="宋体" w:hAnsi="宋体" w:hint="eastAsia"/>
                <w:color w:val="000000" w:themeColor="text1"/>
                <w:sz w:val="20"/>
                <w:szCs w:val="20"/>
              </w:rPr>
              <w:br/>
              <w:t>3.9 具有起博检测分析功能</w:t>
            </w:r>
            <w:r w:rsidRPr="00C95852">
              <w:rPr>
                <w:rFonts w:ascii="宋体" w:hAnsi="宋体" w:hint="eastAsia"/>
                <w:color w:val="000000" w:themeColor="text1"/>
                <w:sz w:val="20"/>
                <w:szCs w:val="20"/>
              </w:rPr>
              <w:br/>
              <w:t>3.10 具有除颤保护功能</w:t>
            </w:r>
            <w:r w:rsidRPr="00C95852">
              <w:rPr>
                <w:rFonts w:ascii="宋体" w:hAnsi="宋体" w:hint="eastAsia"/>
                <w:color w:val="000000" w:themeColor="text1"/>
                <w:sz w:val="20"/>
                <w:szCs w:val="20"/>
              </w:rPr>
              <w:br/>
              <w:t>3.11硬件增益选择 可选x0.25、x0.5、x1、 x2 、x4倍 (对应2.5、5、10、20、40mm/mV)</w:t>
            </w:r>
            <w:r w:rsidRPr="00C95852">
              <w:rPr>
                <w:rFonts w:ascii="宋体" w:hAnsi="宋体" w:hint="eastAsia"/>
                <w:color w:val="000000" w:themeColor="text1"/>
                <w:sz w:val="20"/>
                <w:szCs w:val="20"/>
              </w:rPr>
              <w:br/>
              <w:t>3.12 ECG信号输入范围 -12.0mV～+12.0mV</w:t>
            </w:r>
            <w:r w:rsidRPr="00C95852">
              <w:rPr>
                <w:rFonts w:ascii="宋体" w:hAnsi="宋体" w:hint="eastAsia"/>
                <w:color w:val="000000" w:themeColor="text1"/>
                <w:sz w:val="20"/>
                <w:szCs w:val="20"/>
              </w:rPr>
              <w:br/>
              <w:t>▲3.13 电极脱落指示 每一电极(RL除外)</w:t>
            </w:r>
            <w:r w:rsidRPr="00C95852">
              <w:rPr>
                <w:rFonts w:ascii="宋体" w:hAnsi="宋体" w:hint="eastAsia"/>
                <w:color w:val="000000" w:themeColor="text1"/>
                <w:sz w:val="20"/>
                <w:szCs w:val="20"/>
              </w:rPr>
              <w:br/>
              <w:t>▲3.14起搏器脉冲标识 （幅度±2mV～±700mV，脉冲宽度0.1～2.0ms）</w:t>
            </w:r>
            <w:r w:rsidRPr="00C95852">
              <w:rPr>
                <w:rFonts w:ascii="宋体" w:hAnsi="宋体" w:hint="eastAsia"/>
                <w:color w:val="000000" w:themeColor="text1"/>
                <w:sz w:val="20"/>
                <w:szCs w:val="20"/>
              </w:rPr>
              <w:br/>
              <w:t>▲3.15起搏器脉冲抑制 （幅度±2mV～±700mV，脉冲宽度0.1～2.0ms）</w:t>
            </w:r>
            <w:r w:rsidRPr="00C95852">
              <w:rPr>
                <w:rFonts w:ascii="宋体" w:hAnsi="宋体" w:hint="eastAsia"/>
                <w:color w:val="000000" w:themeColor="text1"/>
                <w:sz w:val="20"/>
                <w:szCs w:val="20"/>
              </w:rPr>
              <w:br/>
              <w:t>▲3.16高T-波抑制能力 ≤1.0mV</w:t>
            </w:r>
            <w:r w:rsidRPr="00C95852">
              <w:rPr>
                <w:rFonts w:ascii="宋体" w:hAnsi="宋体" w:hint="eastAsia"/>
                <w:color w:val="000000" w:themeColor="text1"/>
                <w:sz w:val="20"/>
                <w:szCs w:val="20"/>
              </w:rPr>
              <w:br/>
              <w:t>▲3.17电外科干扰抑制：具备电外科干扰抑制功能，ECG信号轨迹</w:t>
            </w:r>
            <w:proofErr w:type="gramStart"/>
            <w:r w:rsidRPr="00C95852">
              <w:rPr>
                <w:rFonts w:ascii="宋体" w:hAnsi="宋体" w:hint="eastAsia"/>
                <w:color w:val="000000" w:themeColor="text1"/>
                <w:sz w:val="20"/>
                <w:szCs w:val="20"/>
              </w:rPr>
              <w:t>线不会</w:t>
            </w:r>
            <w:proofErr w:type="gramEnd"/>
            <w:r w:rsidRPr="00C95852">
              <w:rPr>
                <w:rFonts w:ascii="宋体" w:hAnsi="宋体" w:hint="eastAsia"/>
                <w:color w:val="000000" w:themeColor="text1"/>
                <w:sz w:val="20"/>
                <w:szCs w:val="20"/>
              </w:rPr>
              <w:t>从显示器上消失，心率变化不会超过±10%(参见YY1079: 2005 4.2.8.14)</w:t>
            </w:r>
            <w:r w:rsidRPr="00C95852">
              <w:rPr>
                <w:rFonts w:ascii="宋体" w:hAnsi="宋体" w:hint="eastAsia"/>
                <w:color w:val="000000" w:themeColor="text1"/>
                <w:sz w:val="20"/>
                <w:szCs w:val="20"/>
              </w:rPr>
              <w:br/>
              <w:t>4．呼吸</w:t>
            </w:r>
            <w:r w:rsidRPr="00C95852">
              <w:rPr>
                <w:rFonts w:ascii="宋体" w:hAnsi="宋体" w:hint="eastAsia"/>
                <w:color w:val="000000" w:themeColor="text1"/>
                <w:sz w:val="20"/>
                <w:szCs w:val="20"/>
              </w:rPr>
              <w:br/>
              <w:t>4.1 测量方式：胸阻抗法</w:t>
            </w:r>
            <w:r w:rsidRPr="00C95852">
              <w:rPr>
                <w:rFonts w:ascii="宋体" w:hAnsi="宋体" w:hint="eastAsia"/>
                <w:color w:val="000000" w:themeColor="text1"/>
                <w:sz w:val="20"/>
                <w:szCs w:val="20"/>
              </w:rPr>
              <w:br/>
              <w:t>4.2呼吸导联≥4导（RA-LA、RA-LL、LA-RL、LL-RL可选择）</w:t>
            </w:r>
            <w:r w:rsidRPr="00C95852">
              <w:rPr>
                <w:rFonts w:ascii="宋体" w:hAnsi="宋体" w:hint="eastAsia"/>
                <w:color w:val="000000" w:themeColor="text1"/>
                <w:sz w:val="20"/>
                <w:szCs w:val="20"/>
              </w:rPr>
              <w:br/>
              <w:t>4.3 呼吸率测量范围、误差分辨率、：0 rpm ～150 rpm、±2rpm、1bpm</w:t>
            </w:r>
            <w:r w:rsidRPr="00C95852">
              <w:rPr>
                <w:rFonts w:ascii="宋体" w:hAnsi="宋体" w:hint="eastAsia"/>
                <w:color w:val="000000" w:themeColor="text1"/>
                <w:sz w:val="20"/>
                <w:szCs w:val="20"/>
              </w:rPr>
              <w:br/>
              <w:t>4.4 窒息报警时间设置：5 ～ 120s可选</w:t>
            </w:r>
            <w:r w:rsidRPr="00C95852">
              <w:rPr>
                <w:rFonts w:ascii="宋体" w:hAnsi="宋体" w:hint="eastAsia"/>
                <w:color w:val="000000" w:themeColor="text1"/>
                <w:sz w:val="20"/>
                <w:szCs w:val="20"/>
              </w:rPr>
              <w:br/>
              <w:t>4.5基线阻抗 500～4000 Ohms</w:t>
            </w:r>
            <w:r w:rsidRPr="00C95852">
              <w:rPr>
                <w:rFonts w:ascii="宋体" w:hAnsi="宋体" w:hint="eastAsia"/>
                <w:color w:val="000000" w:themeColor="text1"/>
                <w:sz w:val="20"/>
                <w:szCs w:val="20"/>
              </w:rPr>
              <w:br/>
              <w:t>4.6增益选择 可选x0.25、x0.5、x1、x2、x4、x5倍</w:t>
            </w:r>
            <w:r w:rsidRPr="00C95852">
              <w:rPr>
                <w:rFonts w:ascii="宋体" w:hAnsi="宋体" w:hint="eastAsia"/>
                <w:color w:val="000000" w:themeColor="text1"/>
                <w:sz w:val="20"/>
                <w:szCs w:val="20"/>
              </w:rPr>
              <w:br/>
              <w:t>4.7呼吸检测灵敏度 在1000 Ohms、0.2 Ohms、x4倍检出20bpm</w:t>
            </w:r>
            <w:r w:rsidRPr="00C95852">
              <w:rPr>
                <w:rFonts w:ascii="宋体" w:hAnsi="宋体" w:hint="eastAsia"/>
                <w:color w:val="000000" w:themeColor="text1"/>
                <w:sz w:val="20"/>
                <w:szCs w:val="20"/>
              </w:rPr>
              <w:br/>
              <w:t>4.8呼吸带宽BW： 0.25～2.0Hz</w:t>
            </w:r>
            <w:r w:rsidRPr="00C95852">
              <w:rPr>
                <w:rFonts w:ascii="宋体" w:hAnsi="宋体" w:hint="eastAsia"/>
                <w:color w:val="000000" w:themeColor="text1"/>
                <w:sz w:val="20"/>
                <w:szCs w:val="20"/>
              </w:rPr>
              <w:br/>
              <w:t>5．血氧饱和度</w:t>
            </w:r>
            <w:r w:rsidRPr="00C95852">
              <w:rPr>
                <w:rFonts w:ascii="宋体" w:hAnsi="宋体" w:hint="eastAsia"/>
                <w:color w:val="000000" w:themeColor="text1"/>
                <w:sz w:val="20"/>
                <w:szCs w:val="20"/>
              </w:rPr>
              <w:br/>
              <w:t>5.1 测量技术 采用直接光频转换的数字血氧技术</w:t>
            </w:r>
            <w:r w:rsidRPr="00C95852">
              <w:rPr>
                <w:rFonts w:ascii="宋体" w:hAnsi="宋体" w:hint="eastAsia"/>
                <w:color w:val="000000" w:themeColor="text1"/>
                <w:sz w:val="20"/>
                <w:szCs w:val="20"/>
              </w:rPr>
              <w:br/>
              <w:t>5.2SpO2测量范围、精度：0%～100%、在70%～100%范围内为±2%、在35%～69%范围内为±3%</w:t>
            </w:r>
            <w:r w:rsidRPr="00C95852">
              <w:rPr>
                <w:rFonts w:ascii="宋体" w:hAnsi="宋体" w:hint="eastAsia"/>
                <w:color w:val="000000" w:themeColor="text1"/>
                <w:sz w:val="20"/>
                <w:szCs w:val="20"/>
              </w:rPr>
              <w:br/>
              <w:t>5.2 脉率测量范围、精度：20bpm ～ 250bpm、±1bpm(1%)</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▲5.3自动调光 多级调光。</w:t>
            </w:r>
            <w:r w:rsidRPr="00C95852">
              <w:rPr>
                <w:rFonts w:ascii="宋体" w:hAnsi="宋体" w:hint="eastAsia"/>
                <w:color w:val="000000" w:themeColor="text1"/>
                <w:sz w:val="20"/>
                <w:szCs w:val="20"/>
              </w:rPr>
              <w:br/>
              <w:t>▲5.4</w:t>
            </w:r>
            <w:proofErr w:type="gramStart"/>
            <w:r w:rsidRPr="00C95852">
              <w:rPr>
                <w:rFonts w:ascii="宋体" w:hAnsi="宋体" w:hint="eastAsia"/>
                <w:color w:val="000000" w:themeColor="text1"/>
                <w:sz w:val="20"/>
                <w:szCs w:val="20"/>
              </w:rPr>
              <w:t>抗弱灌注</w:t>
            </w:r>
            <w:proofErr w:type="gramEnd"/>
            <w:r w:rsidRPr="00C95852">
              <w:rPr>
                <w:rFonts w:ascii="宋体" w:hAnsi="宋体" w:hint="eastAsia"/>
                <w:color w:val="000000" w:themeColor="text1"/>
                <w:sz w:val="20"/>
                <w:szCs w:val="20"/>
              </w:rPr>
              <w:t xml:space="preserve">能力 </w:t>
            </w:r>
            <w:proofErr w:type="gramStart"/>
            <w:r w:rsidRPr="00C95852">
              <w:rPr>
                <w:rFonts w:ascii="宋体" w:hAnsi="宋体" w:hint="eastAsia"/>
                <w:color w:val="000000" w:themeColor="text1"/>
                <w:sz w:val="20"/>
                <w:szCs w:val="20"/>
              </w:rPr>
              <w:t>抗弱灌注</w:t>
            </w:r>
            <w:proofErr w:type="gramEnd"/>
            <w:r w:rsidRPr="00C95852">
              <w:rPr>
                <w:rFonts w:ascii="宋体" w:hAnsi="宋体" w:hint="eastAsia"/>
                <w:color w:val="000000" w:themeColor="text1"/>
                <w:sz w:val="20"/>
                <w:szCs w:val="20"/>
              </w:rPr>
              <w:t>能力强：有血氧值显示时，脉搏振幅AMP可达0.1%。</w:t>
            </w:r>
            <w:r w:rsidRPr="00C95852">
              <w:rPr>
                <w:rFonts w:ascii="宋体" w:hAnsi="宋体" w:hint="eastAsia"/>
                <w:color w:val="000000" w:themeColor="text1"/>
                <w:sz w:val="20"/>
                <w:szCs w:val="20"/>
              </w:rPr>
              <w:br/>
              <w:t>▲5.5</w:t>
            </w:r>
            <w:proofErr w:type="gramStart"/>
            <w:r w:rsidRPr="00C95852">
              <w:rPr>
                <w:rFonts w:ascii="宋体" w:hAnsi="宋体" w:hint="eastAsia"/>
                <w:color w:val="000000" w:themeColor="text1"/>
                <w:sz w:val="20"/>
                <w:szCs w:val="20"/>
              </w:rPr>
              <w:t>抗运动</w:t>
            </w:r>
            <w:proofErr w:type="gramEnd"/>
            <w:r w:rsidRPr="00C95852">
              <w:rPr>
                <w:rFonts w:ascii="宋体" w:hAnsi="宋体" w:hint="eastAsia"/>
                <w:color w:val="000000" w:themeColor="text1"/>
                <w:sz w:val="20"/>
                <w:szCs w:val="20"/>
              </w:rPr>
              <w:t xml:space="preserve">干扰 </w:t>
            </w:r>
            <w:proofErr w:type="gramStart"/>
            <w:r w:rsidRPr="00C95852">
              <w:rPr>
                <w:rFonts w:ascii="宋体" w:hAnsi="宋体" w:hint="eastAsia"/>
                <w:color w:val="000000" w:themeColor="text1"/>
                <w:sz w:val="20"/>
                <w:szCs w:val="20"/>
              </w:rPr>
              <w:t>抗运动</w:t>
            </w:r>
            <w:proofErr w:type="gramEnd"/>
            <w:r w:rsidRPr="00C95852">
              <w:rPr>
                <w:rFonts w:ascii="宋体" w:hAnsi="宋体" w:hint="eastAsia"/>
                <w:color w:val="000000" w:themeColor="text1"/>
                <w:sz w:val="20"/>
                <w:szCs w:val="20"/>
              </w:rPr>
              <w:t>干扰(</w:t>
            </w:r>
            <w:proofErr w:type="spellStart"/>
            <w:r w:rsidRPr="00C95852">
              <w:rPr>
                <w:rFonts w:ascii="宋体" w:hAnsi="宋体" w:hint="eastAsia"/>
                <w:color w:val="000000" w:themeColor="text1"/>
                <w:sz w:val="20"/>
                <w:szCs w:val="20"/>
              </w:rPr>
              <w:t>Shiver&amp;Tap</w:t>
            </w:r>
            <w:proofErr w:type="spellEnd"/>
            <w:r w:rsidRPr="00C95852">
              <w:rPr>
                <w:rFonts w:ascii="宋体" w:hAnsi="宋体" w:hint="eastAsia"/>
                <w:color w:val="000000" w:themeColor="text1"/>
                <w:sz w:val="20"/>
                <w:szCs w:val="20"/>
              </w:rPr>
              <w:t>)能力强。</w:t>
            </w:r>
            <w:r w:rsidRPr="00C95852">
              <w:rPr>
                <w:rFonts w:ascii="宋体" w:hAnsi="宋体" w:hint="eastAsia"/>
                <w:color w:val="000000" w:themeColor="text1"/>
                <w:sz w:val="20"/>
                <w:szCs w:val="20"/>
              </w:rPr>
              <w:br/>
              <w:t>▲5.6抗电刀干扰 抗电刀干扰能力强。</w:t>
            </w:r>
            <w:r w:rsidRPr="00C95852">
              <w:rPr>
                <w:rFonts w:ascii="宋体" w:hAnsi="宋体" w:hint="eastAsia"/>
                <w:color w:val="000000" w:themeColor="text1"/>
                <w:sz w:val="20"/>
                <w:szCs w:val="20"/>
              </w:rPr>
              <w:br/>
              <w:t>6．无创血压</w:t>
            </w:r>
            <w:r w:rsidRPr="00C95852">
              <w:rPr>
                <w:rFonts w:ascii="宋体" w:hAnsi="宋体" w:hint="eastAsia"/>
                <w:color w:val="000000" w:themeColor="text1"/>
                <w:sz w:val="20"/>
                <w:szCs w:val="20"/>
              </w:rPr>
              <w:br/>
              <w:t>6.1 测量参数：收缩压、舒张压、平均压、脉搏</w:t>
            </w:r>
            <w:r w:rsidRPr="00C95852">
              <w:rPr>
                <w:rFonts w:ascii="宋体" w:hAnsi="宋体" w:hint="eastAsia"/>
                <w:color w:val="000000" w:themeColor="text1"/>
                <w:sz w:val="20"/>
                <w:szCs w:val="20"/>
              </w:rPr>
              <w:br/>
              <w:t>6.2测量方式：振荡法</w:t>
            </w:r>
            <w:r w:rsidRPr="00C95852">
              <w:rPr>
                <w:rFonts w:ascii="宋体" w:hAnsi="宋体" w:hint="eastAsia"/>
                <w:color w:val="000000" w:themeColor="text1"/>
                <w:sz w:val="20"/>
                <w:szCs w:val="20"/>
              </w:rPr>
              <w:br/>
              <w:t>6.3 测量模式：手动、自动、快速、连续、周期可选；</w:t>
            </w:r>
            <w:r w:rsidRPr="00C95852">
              <w:rPr>
                <w:rFonts w:ascii="宋体" w:hAnsi="宋体" w:hint="eastAsia"/>
                <w:color w:val="000000" w:themeColor="text1"/>
                <w:sz w:val="20"/>
                <w:szCs w:val="20"/>
              </w:rPr>
              <w:br/>
              <w:t>▲6.4测量间隔时间：自动模式；1,2,3,4,5,10,15,30,60,90,120,180,240,480分钟；连续模式：5分钟</w:t>
            </w:r>
            <w:r w:rsidRPr="00C95852">
              <w:rPr>
                <w:rFonts w:ascii="宋体" w:hAnsi="宋体" w:hint="eastAsia"/>
                <w:color w:val="000000" w:themeColor="text1"/>
                <w:sz w:val="20"/>
                <w:szCs w:val="20"/>
              </w:rPr>
              <w:br/>
              <w:t>6.5测量范围： 收缩压10-270mmHg；平均压10-235mmHg；舒张压10-135mmHg。</w:t>
            </w:r>
            <w:r w:rsidRPr="00C95852">
              <w:rPr>
                <w:rFonts w:ascii="宋体" w:hAnsi="宋体" w:hint="eastAsia"/>
                <w:color w:val="000000" w:themeColor="text1"/>
                <w:sz w:val="20"/>
                <w:szCs w:val="20"/>
              </w:rPr>
              <w:br/>
              <w:t>6.6 适应范围：成人、儿童和新生儿</w:t>
            </w:r>
            <w:r w:rsidRPr="00C95852">
              <w:rPr>
                <w:rFonts w:ascii="宋体" w:hAnsi="宋体" w:hint="eastAsia"/>
                <w:color w:val="000000" w:themeColor="text1"/>
                <w:sz w:val="20"/>
                <w:szCs w:val="20"/>
              </w:rPr>
              <w:br/>
              <w:t>▲6.7自动袖带放气 当断电、测量时间超过120s(婴儿90s)、或袖带压力超过软硬件过压保护设置点，袖带自动放气。</w:t>
            </w:r>
            <w:r w:rsidRPr="00C95852">
              <w:rPr>
                <w:rFonts w:ascii="宋体" w:hAnsi="宋体" w:hint="eastAsia"/>
                <w:color w:val="000000" w:themeColor="text1"/>
                <w:sz w:val="20"/>
                <w:szCs w:val="20"/>
              </w:rPr>
              <w:br/>
              <w:t>6.8整个测量时间 20～45s (典型的，依赖于心率和运动干扰)</w:t>
            </w:r>
            <w:r w:rsidRPr="00C95852">
              <w:rPr>
                <w:rFonts w:ascii="宋体" w:hAnsi="宋体" w:hint="eastAsia"/>
                <w:color w:val="000000" w:themeColor="text1"/>
                <w:sz w:val="20"/>
                <w:szCs w:val="20"/>
              </w:rPr>
              <w:br/>
              <w:t>6.9自动</w:t>
            </w:r>
            <w:proofErr w:type="gramStart"/>
            <w:r w:rsidRPr="00C95852">
              <w:rPr>
                <w:rFonts w:ascii="宋体" w:hAnsi="宋体" w:hint="eastAsia"/>
                <w:color w:val="000000" w:themeColor="text1"/>
                <w:sz w:val="20"/>
                <w:szCs w:val="20"/>
              </w:rPr>
              <w:t>压力校零</w:t>
            </w:r>
            <w:proofErr w:type="gramEnd"/>
            <w:r w:rsidRPr="00C95852">
              <w:rPr>
                <w:rFonts w:ascii="宋体" w:hAnsi="宋体" w:hint="eastAsia"/>
                <w:color w:val="000000" w:themeColor="text1"/>
                <w:sz w:val="20"/>
                <w:szCs w:val="20"/>
              </w:rPr>
              <w:t xml:space="preserve"> 在上电、测量结束60s、或收到复位/自</w:t>
            </w:r>
            <w:proofErr w:type="gramStart"/>
            <w:r w:rsidRPr="00C95852">
              <w:rPr>
                <w:rFonts w:ascii="宋体" w:hAnsi="宋体" w:hint="eastAsia"/>
                <w:color w:val="000000" w:themeColor="text1"/>
                <w:sz w:val="20"/>
                <w:szCs w:val="20"/>
              </w:rPr>
              <w:t>检命令</w:t>
            </w:r>
            <w:proofErr w:type="gramEnd"/>
            <w:r w:rsidRPr="00C95852">
              <w:rPr>
                <w:rFonts w:ascii="宋体" w:hAnsi="宋体" w:hint="eastAsia"/>
                <w:color w:val="000000" w:themeColor="text1"/>
                <w:sz w:val="20"/>
                <w:szCs w:val="20"/>
              </w:rPr>
              <w:t>后执行自动</w:t>
            </w:r>
            <w:proofErr w:type="gramStart"/>
            <w:r w:rsidRPr="00C95852">
              <w:rPr>
                <w:rFonts w:ascii="宋体" w:hAnsi="宋体" w:hint="eastAsia"/>
                <w:color w:val="000000" w:themeColor="text1"/>
                <w:sz w:val="20"/>
                <w:szCs w:val="20"/>
              </w:rPr>
              <w:t>压力校零</w:t>
            </w:r>
            <w:proofErr w:type="gramEnd"/>
            <w:r w:rsidRPr="00C95852">
              <w:rPr>
                <w:rFonts w:ascii="宋体" w:hAnsi="宋体" w:hint="eastAsia"/>
                <w:color w:val="000000" w:themeColor="text1"/>
                <w:sz w:val="20"/>
                <w:szCs w:val="20"/>
              </w:rPr>
              <w:t>(Auto Pressure Zero)。</w:t>
            </w:r>
            <w:r w:rsidRPr="00C95852">
              <w:rPr>
                <w:rFonts w:ascii="宋体" w:hAnsi="宋体" w:hint="eastAsia"/>
                <w:color w:val="000000" w:themeColor="text1"/>
                <w:sz w:val="20"/>
                <w:szCs w:val="20"/>
              </w:rPr>
              <w:br/>
              <w:t>6.10测量单位：mmHg\</w:t>
            </w:r>
            <w:proofErr w:type="spellStart"/>
            <w:r w:rsidRPr="00C95852">
              <w:rPr>
                <w:rFonts w:ascii="宋体" w:hAnsi="宋体" w:hint="eastAsia"/>
                <w:color w:val="000000" w:themeColor="text1"/>
                <w:sz w:val="20"/>
                <w:szCs w:val="20"/>
              </w:rPr>
              <w:t>Kpa</w:t>
            </w:r>
            <w:proofErr w:type="spellEnd"/>
            <w:r w:rsidRPr="00C95852">
              <w:rPr>
                <w:rFonts w:ascii="宋体" w:hAnsi="宋体" w:hint="eastAsia"/>
                <w:color w:val="000000" w:themeColor="text1"/>
                <w:sz w:val="20"/>
                <w:szCs w:val="20"/>
              </w:rPr>
              <w:br/>
              <w:t>7．体温</w:t>
            </w:r>
            <w:r w:rsidRPr="00C95852">
              <w:rPr>
                <w:rFonts w:ascii="宋体" w:hAnsi="宋体" w:hint="eastAsia"/>
                <w:color w:val="000000" w:themeColor="text1"/>
                <w:sz w:val="20"/>
                <w:szCs w:val="20"/>
              </w:rPr>
              <w:br/>
              <w:t>7.1 通道数：双体温通道</w:t>
            </w:r>
            <w:r w:rsidRPr="00C95852">
              <w:rPr>
                <w:rFonts w:ascii="宋体" w:hAnsi="宋体" w:hint="eastAsia"/>
                <w:color w:val="000000" w:themeColor="text1"/>
                <w:sz w:val="20"/>
                <w:szCs w:val="20"/>
              </w:rPr>
              <w:br/>
              <w:t>7.2 测量范围、精度、分辨率：0℃～ 50℃、±0.1 ℃、0.1 ℃</w:t>
            </w:r>
            <w:r w:rsidRPr="00C95852">
              <w:rPr>
                <w:rFonts w:ascii="宋体" w:hAnsi="宋体" w:hint="eastAsia"/>
                <w:color w:val="000000" w:themeColor="text1"/>
                <w:sz w:val="20"/>
                <w:szCs w:val="20"/>
              </w:rPr>
              <w:br/>
              <w:t>7.3具有体温差显示和报警功能</w:t>
            </w:r>
            <w:r w:rsidRPr="00C95852">
              <w:rPr>
                <w:rFonts w:ascii="宋体" w:hAnsi="宋体" w:hint="eastAsia"/>
                <w:color w:val="000000" w:themeColor="text1"/>
                <w:sz w:val="20"/>
                <w:szCs w:val="20"/>
              </w:rPr>
              <w:br/>
              <w:t>8．掉电存储功能</w:t>
            </w:r>
            <w:r w:rsidRPr="00C95852">
              <w:rPr>
                <w:rFonts w:ascii="宋体" w:hAnsi="宋体" w:hint="eastAsia"/>
                <w:color w:val="000000" w:themeColor="text1"/>
                <w:sz w:val="20"/>
                <w:szCs w:val="20"/>
              </w:rPr>
              <w:br/>
              <w:t>▲8.1 可存储NIBP数据列表≥1000组</w:t>
            </w:r>
            <w:r w:rsidRPr="00C95852">
              <w:rPr>
                <w:rFonts w:ascii="宋体" w:hAnsi="宋体" w:hint="eastAsia"/>
                <w:color w:val="000000" w:themeColor="text1"/>
                <w:sz w:val="20"/>
                <w:szCs w:val="20"/>
              </w:rPr>
              <w:br/>
              <w:t>▲8.2 趋势存储回放时间≥120小时</w:t>
            </w:r>
            <w:r w:rsidRPr="00C95852">
              <w:rPr>
                <w:rFonts w:ascii="宋体" w:hAnsi="宋体" w:hint="eastAsia"/>
                <w:color w:val="000000" w:themeColor="text1"/>
                <w:sz w:val="20"/>
                <w:szCs w:val="20"/>
              </w:rPr>
              <w:br/>
              <w:t>▲8.3 全息心电波形存储回放时间≥48小时</w:t>
            </w:r>
            <w:r w:rsidRPr="00C95852">
              <w:rPr>
                <w:rFonts w:ascii="宋体" w:hAnsi="宋体" w:hint="eastAsia"/>
                <w:color w:val="000000" w:themeColor="text1"/>
                <w:sz w:val="20"/>
                <w:szCs w:val="20"/>
              </w:rPr>
              <w:br/>
              <w:t>9．其他性能</w:t>
            </w:r>
            <w:r w:rsidRPr="00C95852">
              <w:rPr>
                <w:rFonts w:ascii="宋体" w:hAnsi="宋体" w:hint="eastAsia"/>
                <w:color w:val="000000" w:themeColor="text1"/>
                <w:sz w:val="20"/>
                <w:szCs w:val="20"/>
              </w:rPr>
              <w:br/>
              <w:t>9.1 能显示动态刷新的呼吸氧合图界面</w:t>
            </w:r>
            <w:r w:rsidRPr="00C95852">
              <w:rPr>
                <w:rFonts w:ascii="宋体" w:hAnsi="宋体" w:hint="eastAsia"/>
                <w:color w:val="000000" w:themeColor="text1"/>
                <w:sz w:val="20"/>
                <w:szCs w:val="20"/>
              </w:rPr>
              <w:br/>
              <w:t>9.2 能提供多种药物的计算和</w:t>
            </w:r>
            <w:proofErr w:type="gramStart"/>
            <w:r w:rsidRPr="00C95852">
              <w:rPr>
                <w:rFonts w:ascii="宋体" w:hAnsi="宋体" w:hint="eastAsia"/>
                <w:color w:val="000000" w:themeColor="text1"/>
                <w:sz w:val="20"/>
                <w:szCs w:val="20"/>
              </w:rPr>
              <w:t>滴定表</w:t>
            </w:r>
            <w:proofErr w:type="gramEnd"/>
            <w:r w:rsidRPr="00C95852">
              <w:rPr>
                <w:rFonts w:ascii="宋体" w:hAnsi="宋体" w:hint="eastAsia"/>
                <w:color w:val="000000" w:themeColor="text1"/>
                <w:sz w:val="20"/>
                <w:szCs w:val="20"/>
              </w:rPr>
              <w:t>显示功能</w:t>
            </w:r>
            <w:r w:rsidRPr="00C95852">
              <w:rPr>
                <w:rFonts w:ascii="宋体" w:hAnsi="宋体" w:hint="eastAsia"/>
                <w:color w:val="000000" w:themeColor="text1"/>
                <w:sz w:val="20"/>
                <w:szCs w:val="20"/>
              </w:rPr>
              <w:br/>
              <w:t>9.3 具有声、光两重三级报警,各参数</w:t>
            </w:r>
            <w:proofErr w:type="gramStart"/>
            <w:r w:rsidRPr="00C95852">
              <w:rPr>
                <w:rFonts w:ascii="宋体" w:hAnsi="宋体" w:hint="eastAsia"/>
                <w:color w:val="000000" w:themeColor="text1"/>
                <w:sz w:val="20"/>
                <w:szCs w:val="20"/>
              </w:rPr>
              <w:t>报警限可设置</w:t>
            </w:r>
            <w:proofErr w:type="gramEnd"/>
            <w:r w:rsidRPr="00C95852">
              <w:rPr>
                <w:rFonts w:ascii="宋体" w:hAnsi="宋体" w:hint="eastAsia"/>
                <w:color w:val="000000" w:themeColor="text1"/>
                <w:sz w:val="20"/>
                <w:szCs w:val="20"/>
              </w:rPr>
              <w:t>,报警范围与各参数显示范围一致</w:t>
            </w:r>
            <w:r w:rsidRPr="00C95852">
              <w:rPr>
                <w:rFonts w:ascii="宋体" w:hAnsi="宋体" w:hint="eastAsia"/>
                <w:color w:val="000000" w:themeColor="text1"/>
                <w:sz w:val="20"/>
                <w:szCs w:val="20"/>
              </w:rPr>
              <w:br/>
              <w:t>9.4 报警事件存储≥200组</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9.5 可升级内置三</w:t>
            </w:r>
            <w:proofErr w:type="gramStart"/>
            <w:r w:rsidRPr="00C95852">
              <w:rPr>
                <w:rFonts w:ascii="宋体" w:hAnsi="宋体" w:hint="eastAsia"/>
                <w:color w:val="000000" w:themeColor="text1"/>
                <w:sz w:val="20"/>
                <w:szCs w:val="20"/>
              </w:rPr>
              <w:t>通道热阵记录仪</w:t>
            </w:r>
            <w:proofErr w:type="gramEnd"/>
            <w:r w:rsidRPr="00C95852">
              <w:rPr>
                <w:rFonts w:ascii="宋体" w:hAnsi="宋体" w:hint="eastAsia"/>
                <w:color w:val="000000" w:themeColor="text1"/>
                <w:sz w:val="20"/>
                <w:szCs w:val="20"/>
              </w:rPr>
              <w:t>，具有实时记录，报警触发打印，拷屏打印的功能。</w:t>
            </w:r>
            <w:r w:rsidRPr="00C95852">
              <w:rPr>
                <w:rFonts w:ascii="宋体" w:hAnsi="宋体" w:hint="eastAsia"/>
                <w:color w:val="000000" w:themeColor="text1"/>
                <w:sz w:val="20"/>
                <w:szCs w:val="20"/>
              </w:rPr>
              <w:br/>
              <w:t>9.6 内置可充电锂电池，可连续工作4小时以上，交、直流两用，不间断监护,可待机</w:t>
            </w:r>
            <w:proofErr w:type="gramStart"/>
            <w:r w:rsidRPr="00C95852">
              <w:rPr>
                <w:rFonts w:ascii="宋体" w:hAnsi="宋体" w:hint="eastAsia"/>
                <w:color w:val="000000" w:themeColor="text1"/>
                <w:sz w:val="20"/>
                <w:szCs w:val="20"/>
              </w:rPr>
              <w:t>十小时以上</w:t>
            </w:r>
            <w:proofErr w:type="gramEnd"/>
            <w:r w:rsidRPr="00C95852">
              <w:rPr>
                <w:rFonts w:ascii="宋体" w:hAnsi="宋体" w:hint="eastAsia"/>
                <w:color w:val="000000" w:themeColor="text1"/>
                <w:sz w:val="20"/>
                <w:szCs w:val="20"/>
              </w:rPr>
              <w:br/>
              <w:t>9.7 无需工作站即可实现他床观察，可与中央监护仪连接构成中央监护系统</w:t>
            </w:r>
            <w:r w:rsidRPr="00C95852">
              <w:rPr>
                <w:rFonts w:ascii="宋体" w:hAnsi="宋体" w:hint="eastAsia"/>
                <w:color w:val="000000" w:themeColor="text1"/>
                <w:sz w:val="20"/>
                <w:szCs w:val="20"/>
              </w:rPr>
              <w:br/>
              <w:t>9.8 主机净重约3.0KG，毛重约5KG</w:t>
            </w:r>
            <w:r w:rsidRPr="00C95852">
              <w:rPr>
                <w:rFonts w:ascii="宋体" w:hAnsi="宋体" w:hint="eastAsia"/>
                <w:color w:val="000000" w:themeColor="text1"/>
                <w:sz w:val="20"/>
                <w:szCs w:val="20"/>
              </w:rPr>
              <w:br/>
              <w:t xml:space="preserve">9.9 工作环境：大气压范围：57.0~107.4kPa。、 温度范围：≥0~40°C。 、湿度范围≥15~95%。 </w:t>
            </w:r>
          </w:p>
        </w:tc>
      </w:tr>
      <w:tr w:rsidR="00C95852" w:rsidRPr="00C95852" w14:paraId="1E1AFF1A" w14:textId="77777777">
        <w:trPr>
          <w:trHeight w:val="399"/>
        </w:trPr>
        <w:tc>
          <w:tcPr>
            <w:tcW w:w="534" w:type="dxa"/>
            <w:vAlign w:val="center"/>
          </w:tcPr>
          <w:p w14:paraId="587A2F5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11</w:t>
            </w:r>
          </w:p>
        </w:tc>
        <w:tc>
          <w:tcPr>
            <w:tcW w:w="1134" w:type="dxa"/>
            <w:vAlign w:val="center"/>
          </w:tcPr>
          <w:p w14:paraId="6277578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医疗垃圾桶（黄色）</w:t>
            </w:r>
          </w:p>
        </w:tc>
        <w:tc>
          <w:tcPr>
            <w:tcW w:w="708" w:type="dxa"/>
            <w:vAlign w:val="center"/>
          </w:tcPr>
          <w:p w14:paraId="17669D7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22</w:t>
            </w:r>
          </w:p>
        </w:tc>
        <w:tc>
          <w:tcPr>
            <w:tcW w:w="709" w:type="dxa"/>
            <w:vAlign w:val="center"/>
          </w:tcPr>
          <w:p w14:paraId="56B448AE"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5D55229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261DADFD"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 xml:space="preserve">容量：≥20L </w:t>
            </w:r>
          </w:p>
          <w:p w14:paraId="5BA88B4A"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尺寸：315*260*400 mm±5mm</w:t>
            </w:r>
          </w:p>
          <w:p w14:paraId="6BF4818D"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壁厚：2.5 mm±5mm</w:t>
            </w:r>
          </w:p>
        </w:tc>
      </w:tr>
      <w:tr w:rsidR="00C95852" w:rsidRPr="00C95852" w14:paraId="3086782E" w14:textId="77777777">
        <w:trPr>
          <w:trHeight w:val="399"/>
        </w:trPr>
        <w:tc>
          <w:tcPr>
            <w:tcW w:w="534" w:type="dxa"/>
            <w:vAlign w:val="center"/>
          </w:tcPr>
          <w:p w14:paraId="0CB94C1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12</w:t>
            </w:r>
          </w:p>
        </w:tc>
        <w:tc>
          <w:tcPr>
            <w:tcW w:w="1134" w:type="dxa"/>
            <w:vAlign w:val="center"/>
          </w:tcPr>
          <w:p w14:paraId="3BA9827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医疗垃圾桶（灰色）</w:t>
            </w:r>
          </w:p>
        </w:tc>
        <w:tc>
          <w:tcPr>
            <w:tcW w:w="708" w:type="dxa"/>
            <w:vAlign w:val="center"/>
          </w:tcPr>
          <w:p w14:paraId="70FF2D8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22</w:t>
            </w:r>
          </w:p>
        </w:tc>
        <w:tc>
          <w:tcPr>
            <w:tcW w:w="709" w:type="dxa"/>
            <w:vAlign w:val="center"/>
          </w:tcPr>
          <w:p w14:paraId="08837303"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35DFE61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698A3247"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 xml:space="preserve">容量：≥20L </w:t>
            </w:r>
          </w:p>
          <w:p w14:paraId="75B7C3A7"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尺寸：315*260*400 mm±5mm</w:t>
            </w:r>
          </w:p>
          <w:p w14:paraId="25D9D328"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壁厚：2.5 mm±5mm</w:t>
            </w:r>
          </w:p>
        </w:tc>
      </w:tr>
      <w:tr w:rsidR="00C95852" w:rsidRPr="00C95852" w14:paraId="1449DA95" w14:textId="77777777">
        <w:trPr>
          <w:trHeight w:val="399"/>
        </w:trPr>
        <w:tc>
          <w:tcPr>
            <w:tcW w:w="534" w:type="dxa"/>
            <w:vAlign w:val="center"/>
          </w:tcPr>
          <w:p w14:paraId="31BD3D9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13</w:t>
            </w:r>
          </w:p>
        </w:tc>
        <w:tc>
          <w:tcPr>
            <w:tcW w:w="1134" w:type="dxa"/>
            <w:vAlign w:val="center"/>
          </w:tcPr>
          <w:p w14:paraId="43F0FBF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模拟设备带</w:t>
            </w:r>
          </w:p>
        </w:tc>
        <w:tc>
          <w:tcPr>
            <w:tcW w:w="708" w:type="dxa"/>
            <w:vAlign w:val="center"/>
          </w:tcPr>
          <w:p w14:paraId="0EFEDCF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6270C0D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组</w:t>
            </w:r>
          </w:p>
        </w:tc>
        <w:tc>
          <w:tcPr>
            <w:tcW w:w="709" w:type="dxa"/>
            <w:tcBorders>
              <w:right w:val="single" w:sz="4" w:space="0" w:color="auto"/>
            </w:tcBorders>
            <w:vAlign w:val="center"/>
          </w:tcPr>
          <w:p w14:paraId="1AA28CF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690599B1"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宽6m*5.5m(厚）±5mm</w:t>
            </w:r>
          </w:p>
          <w:p w14:paraId="16E61895"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配置：含氧气终端*1个、负压终端*1个、湿化瓶*1个、呼叫器*1个、不锈钢移动架子带刹车*1个。</w:t>
            </w:r>
          </w:p>
        </w:tc>
      </w:tr>
      <w:tr w:rsidR="00C95852" w:rsidRPr="00C95852" w14:paraId="29F47C75" w14:textId="77777777">
        <w:trPr>
          <w:trHeight w:val="399"/>
        </w:trPr>
        <w:tc>
          <w:tcPr>
            <w:tcW w:w="534" w:type="dxa"/>
            <w:vAlign w:val="center"/>
          </w:tcPr>
          <w:p w14:paraId="7053406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14</w:t>
            </w:r>
          </w:p>
        </w:tc>
        <w:tc>
          <w:tcPr>
            <w:tcW w:w="1134" w:type="dxa"/>
            <w:vAlign w:val="center"/>
          </w:tcPr>
          <w:p w14:paraId="44DB553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智能心肺听诊和腹部触</w:t>
            </w:r>
            <w:proofErr w:type="gramStart"/>
            <w:r w:rsidRPr="00C95852">
              <w:rPr>
                <w:rFonts w:ascii="宋体" w:hAnsi="宋体" w:hint="eastAsia"/>
                <w:color w:val="000000" w:themeColor="text1"/>
                <w:sz w:val="20"/>
                <w:szCs w:val="20"/>
              </w:rPr>
              <w:t>诊训练</w:t>
            </w:r>
            <w:proofErr w:type="gramEnd"/>
            <w:r w:rsidRPr="00C95852">
              <w:rPr>
                <w:rFonts w:ascii="宋体" w:hAnsi="宋体" w:hint="eastAsia"/>
                <w:color w:val="000000" w:themeColor="text1"/>
                <w:sz w:val="20"/>
                <w:szCs w:val="20"/>
              </w:rPr>
              <w:t>系统（教师机）</w:t>
            </w:r>
          </w:p>
        </w:tc>
        <w:tc>
          <w:tcPr>
            <w:tcW w:w="708" w:type="dxa"/>
            <w:vAlign w:val="center"/>
          </w:tcPr>
          <w:p w14:paraId="2D60DAB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77B2D5F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套</w:t>
            </w:r>
          </w:p>
        </w:tc>
        <w:tc>
          <w:tcPr>
            <w:tcW w:w="709" w:type="dxa"/>
            <w:tcBorders>
              <w:right w:val="single" w:sz="4" w:space="0" w:color="auto"/>
            </w:tcBorders>
            <w:vAlign w:val="center"/>
          </w:tcPr>
          <w:p w14:paraId="22C6ABB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3AB63644"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一、教师机系统功能：</w:t>
            </w:r>
          </w:p>
          <w:p w14:paraId="7B4C9DAD"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▲1.具有教学示教和训练模式，可全面评估学习效果，能实现局域网和互联网登录，既满足现场教学又具备网上教学功能。</w:t>
            </w:r>
          </w:p>
          <w:p w14:paraId="4549E0EC"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2.系统所有教学内容均可自行新建。</w:t>
            </w:r>
          </w:p>
          <w:p w14:paraId="3E4686F1"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3.针对诊断学课程体系，满足头部查体和胸部、腹部“视、触、叩、听”的技能训练与教学。</w:t>
            </w:r>
          </w:p>
          <w:p w14:paraId="32B390C9"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4.基于HIFI设备的声音解码单元与发声单元，通过高保真设备采集自真实病人的心肺音。</w:t>
            </w:r>
          </w:p>
          <w:p w14:paraId="2DC64291"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▲5.软件可在平板、PC等智能终端打开，无需预先安装软件，实现模型与控制系统的无线连接和数据通讯。心肺听诊模型与腹部</w:t>
            </w:r>
            <w:proofErr w:type="gramStart"/>
            <w:r w:rsidRPr="00C95852">
              <w:rPr>
                <w:rFonts w:ascii="宋体" w:hAnsi="宋体" w:hint="eastAsia"/>
                <w:color w:val="000000" w:themeColor="text1"/>
                <w:sz w:val="20"/>
                <w:szCs w:val="20"/>
              </w:rPr>
              <w:t>触诊由同</w:t>
            </w:r>
            <w:proofErr w:type="gramEnd"/>
            <w:r w:rsidRPr="00C95852">
              <w:rPr>
                <w:rFonts w:ascii="宋体" w:hAnsi="宋体" w:hint="eastAsia"/>
                <w:color w:val="000000" w:themeColor="text1"/>
                <w:sz w:val="20"/>
                <w:szCs w:val="20"/>
              </w:rPr>
              <w:t>一个控制软件控制，不用打开两个程序。</w:t>
            </w:r>
            <w:r w:rsidRPr="00C95852">
              <w:rPr>
                <w:rFonts w:ascii="宋体" w:hAnsi="宋体" w:hint="eastAsia"/>
                <w:color w:val="000000" w:themeColor="text1"/>
                <w:sz w:val="20"/>
                <w:szCs w:val="20"/>
              </w:rPr>
              <w:br/>
              <w:t>6.心肺音的听诊可以采用外观仿真的电子听诊器在模型上听诊，也可以通过外放进行全体教学。</w:t>
            </w:r>
            <w:r w:rsidRPr="00C95852">
              <w:rPr>
                <w:rFonts w:ascii="宋体" w:hAnsi="宋体" w:hint="eastAsia"/>
                <w:color w:val="000000" w:themeColor="text1"/>
                <w:sz w:val="20"/>
                <w:szCs w:val="20"/>
              </w:rPr>
              <w:br/>
              <w:t>7.系统包括教学素材，有文字、图片、视频、动画等，部分内容还配有心电图、心音图、超声心动图、DICOM图像资料等，部分配有影像三维重建的解剖素材。</w:t>
            </w:r>
            <w:r w:rsidRPr="00C95852">
              <w:rPr>
                <w:rFonts w:ascii="宋体" w:hAnsi="宋体" w:hint="eastAsia"/>
                <w:color w:val="000000" w:themeColor="text1"/>
                <w:sz w:val="20"/>
                <w:szCs w:val="20"/>
              </w:rPr>
              <w:br/>
              <w:t>8.教师软件可以对学生软件进行霸屏控制，在受控状态下，学生软</w:t>
            </w:r>
            <w:r w:rsidRPr="00C95852">
              <w:rPr>
                <w:rFonts w:ascii="宋体" w:hAnsi="宋体" w:hint="eastAsia"/>
                <w:color w:val="000000" w:themeColor="text1"/>
                <w:sz w:val="20"/>
                <w:szCs w:val="20"/>
              </w:rPr>
              <w:lastRenderedPageBreak/>
              <w:t>件仅显示教师界面的内容，解除控制后恢复正常学生机控制功能。</w:t>
            </w:r>
            <w:r w:rsidRPr="00C95852">
              <w:rPr>
                <w:rFonts w:ascii="宋体" w:hAnsi="宋体" w:hint="eastAsia"/>
                <w:color w:val="000000" w:themeColor="text1"/>
                <w:sz w:val="20"/>
                <w:szCs w:val="20"/>
              </w:rPr>
              <w:br/>
              <w:t>二、胸部检查模型功能：</w:t>
            </w:r>
            <w:r w:rsidRPr="00C95852">
              <w:rPr>
                <w:rFonts w:ascii="宋体" w:hAnsi="宋体" w:hint="eastAsia"/>
                <w:color w:val="000000" w:themeColor="text1"/>
                <w:sz w:val="20"/>
                <w:szCs w:val="20"/>
              </w:rPr>
              <w:br/>
              <w:t>1.模型仿真皮肤的材质为高分子聚合物，富有弹性，柔韧耐用，抗撕裂，抗拉伸强度高，不变形不褪色，无毒无味。</w:t>
            </w:r>
            <w:r w:rsidRPr="00C95852">
              <w:rPr>
                <w:rFonts w:ascii="宋体" w:hAnsi="宋体" w:hint="eastAsia"/>
                <w:color w:val="000000" w:themeColor="text1"/>
                <w:sz w:val="20"/>
                <w:szCs w:val="20"/>
              </w:rPr>
              <w:br/>
              <w:t>2.具有肋弓下缘、剑突、胸骨角、肋骨、各肋间隙、髂前上棘等与听诊部位相关的骨性标志，均可明显触知，质感真实。</w:t>
            </w:r>
            <w:r w:rsidRPr="00C95852">
              <w:rPr>
                <w:rFonts w:ascii="宋体" w:hAnsi="宋体" w:hint="eastAsia"/>
                <w:color w:val="000000" w:themeColor="text1"/>
                <w:sz w:val="20"/>
                <w:szCs w:val="20"/>
              </w:rPr>
              <w:br/>
              <w:t>3.模型采用一体化设计，所有控制部件均集成在模型内部，与外界无需控制线缆连接，集成度高，方便翻身及搬运。</w:t>
            </w:r>
            <w:r w:rsidRPr="00C95852">
              <w:rPr>
                <w:rFonts w:ascii="宋体" w:hAnsi="宋体" w:hint="eastAsia"/>
                <w:color w:val="000000" w:themeColor="text1"/>
                <w:sz w:val="20"/>
                <w:szCs w:val="20"/>
              </w:rPr>
              <w:br/>
              <w:t>4.模型内置高性能嵌入式操作系统，性能：CPU：64位，1.5GHz</w:t>
            </w:r>
            <w:proofErr w:type="gramStart"/>
            <w:r w:rsidRPr="00C95852">
              <w:rPr>
                <w:rFonts w:ascii="宋体" w:hAnsi="宋体" w:hint="eastAsia"/>
                <w:color w:val="000000" w:themeColor="text1"/>
                <w:sz w:val="20"/>
                <w:szCs w:val="20"/>
              </w:rPr>
              <w:t>四核处理器</w:t>
            </w:r>
            <w:proofErr w:type="gramEnd"/>
            <w:r w:rsidRPr="00C95852">
              <w:rPr>
                <w:rFonts w:ascii="宋体" w:hAnsi="宋体" w:hint="eastAsia"/>
                <w:color w:val="000000" w:themeColor="text1"/>
                <w:sz w:val="20"/>
                <w:szCs w:val="20"/>
              </w:rPr>
              <w:t>，内存：不低于4G，</w:t>
            </w:r>
            <w:proofErr w:type="gramStart"/>
            <w:r w:rsidRPr="00C95852">
              <w:rPr>
                <w:rFonts w:ascii="宋体" w:hAnsi="宋体" w:hint="eastAsia"/>
                <w:color w:val="000000" w:themeColor="text1"/>
                <w:sz w:val="20"/>
                <w:szCs w:val="20"/>
              </w:rPr>
              <w:t>蓝牙</w:t>
            </w:r>
            <w:proofErr w:type="gramEnd"/>
            <w:r w:rsidRPr="00C95852">
              <w:rPr>
                <w:rFonts w:ascii="宋体" w:hAnsi="宋体" w:hint="eastAsia"/>
                <w:color w:val="000000" w:themeColor="text1"/>
                <w:sz w:val="20"/>
                <w:szCs w:val="20"/>
              </w:rPr>
              <w:t xml:space="preserve">5.0，WIFI：802.11AC无线 2.4GHz/5GHz双频WIFI，并支持千兆有线网络连接；系统硬盘：不低于64G高速高性能存储介质； </w:t>
            </w:r>
            <w:r w:rsidRPr="00C95852">
              <w:rPr>
                <w:rFonts w:ascii="宋体" w:hAnsi="宋体" w:hint="eastAsia"/>
                <w:color w:val="000000" w:themeColor="text1"/>
                <w:sz w:val="20"/>
                <w:szCs w:val="20"/>
              </w:rPr>
              <w:br/>
              <w:t>▲5.模拟人头部装有智能眼球，可模拟</w:t>
            </w:r>
            <w:proofErr w:type="gramStart"/>
            <w:r w:rsidRPr="00C95852">
              <w:rPr>
                <w:rFonts w:ascii="宋体" w:hAnsi="宋体" w:hint="eastAsia"/>
                <w:color w:val="000000" w:themeColor="text1"/>
                <w:sz w:val="20"/>
                <w:szCs w:val="20"/>
              </w:rPr>
              <w:t>眼前节视</w:t>
            </w:r>
            <w:proofErr w:type="gramEnd"/>
            <w:r w:rsidRPr="00C95852">
              <w:rPr>
                <w:rFonts w:ascii="宋体" w:hAnsi="宋体" w:hint="eastAsia"/>
                <w:color w:val="000000" w:themeColor="text1"/>
                <w:sz w:val="20"/>
                <w:szCs w:val="20"/>
              </w:rPr>
              <w:t>诊,包括正常眼球、巩膜黄染、白内障、结膜出血等；可</w:t>
            </w:r>
            <w:proofErr w:type="gramStart"/>
            <w:r w:rsidRPr="00C95852">
              <w:rPr>
                <w:rFonts w:ascii="宋体" w:hAnsi="宋体" w:hint="eastAsia"/>
                <w:color w:val="000000" w:themeColor="text1"/>
                <w:sz w:val="20"/>
                <w:szCs w:val="20"/>
              </w:rPr>
              <w:t>模拟全睁</w:t>
            </w:r>
            <w:proofErr w:type="gramEnd"/>
            <w:r w:rsidRPr="00C95852">
              <w:rPr>
                <w:rFonts w:ascii="宋体" w:hAnsi="宋体" w:hint="eastAsia"/>
                <w:color w:val="000000" w:themeColor="text1"/>
                <w:sz w:val="20"/>
                <w:szCs w:val="20"/>
              </w:rPr>
              <w:t>、闭合、眼睑下垂等眼睑开合状态；可模拟很快、快、中、慢等眨眼速度；模型可表现瞳孔对光反射，可模拟灵敏、迟钝、对光反射消失操作；可模拟1-10mm瞳孔直径，设置步</w:t>
            </w:r>
            <w:proofErr w:type="gramStart"/>
            <w:r w:rsidRPr="00C95852">
              <w:rPr>
                <w:rFonts w:ascii="宋体" w:hAnsi="宋体" w:hint="eastAsia"/>
                <w:color w:val="000000" w:themeColor="text1"/>
                <w:sz w:val="20"/>
                <w:szCs w:val="20"/>
              </w:rPr>
              <w:t>阈</w:t>
            </w:r>
            <w:proofErr w:type="gramEnd"/>
            <w:r w:rsidRPr="00C95852">
              <w:rPr>
                <w:rFonts w:ascii="宋体" w:hAnsi="宋体" w:hint="eastAsia"/>
                <w:color w:val="000000" w:themeColor="text1"/>
                <w:sz w:val="20"/>
                <w:szCs w:val="20"/>
              </w:rPr>
              <w:t>1mm，所有眼球状态既能双眼关联设置，也可以单独设置。</w:t>
            </w:r>
            <w:r w:rsidRPr="00C95852">
              <w:rPr>
                <w:rFonts w:ascii="宋体" w:hAnsi="宋体" w:hint="eastAsia"/>
                <w:color w:val="000000" w:themeColor="text1"/>
                <w:sz w:val="20"/>
                <w:szCs w:val="20"/>
              </w:rPr>
              <w:br/>
              <w:t>6.模型可触及四处动脉搏动，包括双侧颈动脉搏动，双侧股动脉搏动，可设置正常、增强、减弱、消失等脉搏强度状态，四处均可单独设置。</w:t>
            </w:r>
            <w:r w:rsidRPr="00C95852">
              <w:rPr>
                <w:rFonts w:ascii="宋体" w:hAnsi="宋体" w:hint="eastAsia"/>
                <w:color w:val="000000" w:themeColor="text1"/>
                <w:sz w:val="20"/>
                <w:szCs w:val="20"/>
              </w:rPr>
              <w:br/>
              <w:t>7.模型颈部可表现双侧</w:t>
            </w:r>
            <w:proofErr w:type="gramStart"/>
            <w:r w:rsidRPr="00C95852">
              <w:rPr>
                <w:rFonts w:ascii="宋体" w:hAnsi="宋体" w:hint="eastAsia"/>
                <w:color w:val="000000" w:themeColor="text1"/>
                <w:sz w:val="20"/>
                <w:szCs w:val="20"/>
              </w:rPr>
              <w:t>颈</w:t>
            </w:r>
            <w:proofErr w:type="gramEnd"/>
            <w:r w:rsidRPr="00C95852">
              <w:rPr>
                <w:rFonts w:ascii="宋体" w:hAnsi="宋体" w:hint="eastAsia"/>
                <w:color w:val="000000" w:themeColor="text1"/>
                <w:sz w:val="20"/>
                <w:szCs w:val="20"/>
              </w:rPr>
              <w:t>静脉，包括正常、充盈、怒张三种正常及无搏动状态，双侧均可关联设置，也可以单独设置。</w:t>
            </w:r>
            <w:r w:rsidRPr="00C95852">
              <w:rPr>
                <w:rFonts w:ascii="宋体" w:hAnsi="宋体" w:hint="eastAsia"/>
                <w:color w:val="000000" w:themeColor="text1"/>
                <w:sz w:val="20"/>
                <w:szCs w:val="20"/>
              </w:rPr>
              <w:br/>
              <w:t>8.模型可表现语音震颤体征。</w:t>
            </w:r>
            <w:r w:rsidRPr="00C95852">
              <w:rPr>
                <w:rFonts w:ascii="宋体" w:hAnsi="宋体" w:hint="eastAsia"/>
                <w:color w:val="000000" w:themeColor="text1"/>
                <w:sz w:val="20"/>
                <w:szCs w:val="20"/>
              </w:rPr>
              <w:br/>
              <w:t>9.模型可表现有/无胸膜摩擦感。</w:t>
            </w:r>
            <w:r w:rsidRPr="00C95852">
              <w:rPr>
                <w:rFonts w:ascii="宋体" w:hAnsi="宋体" w:hint="eastAsia"/>
                <w:color w:val="000000" w:themeColor="text1"/>
                <w:sz w:val="20"/>
                <w:szCs w:val="20"/>
              </w:rPr>
              <w:br/>
              <w:t>10.模型内置多处高性能微振动机构，可模拟正常位置心尖搏动、心尖搏动移位及多处心前区搏动，并可表现搏动正常、增强、减弱</w:t>
            </w:r>
            <w:proofErr w:type="gramStart"/>
            <w:r w:rsidRPr="00C95852">
              <w:rPr>
                <w:rFonts w:ascii="宋体" w:hAnsi="宋体" w:hint="eastAsia"/>
                <w:color w:val="000000" w:themeColor="text1"/>
                <w:sz w:val="20"/>
                <w:szCs w:val="20"/>
              </w:rPr>
              <w:t>及无等情况</w:t>
            </w:r>
            <w:proofErr w:type="gramEnd"/>
            <w:r w:rsidRPr="00C95852">
              <w:rPr>
                <w:rFonts w:ascii="宋体" w:hAnsi="宋体" w:hint="eastAsia"/>
                <w:color w:val="000000" w:themeColor="text1"/>
                <w:sz w:val="20"/>
                <w:szCs w:val="20"/>
              </w:rPr>
              <w:t>。</w:t>
            </w:r>
            <w:r w:rsidRPr="00C95852">
              <w:rPr>
                <w:rFonts w:ascii="宋体" w:hAnsi="宋体" w:hint="eastAsia"/>
                <w:color w:val="000000" w:themeColor="text1"/>
                <w:sz w:val="20"/>
                <w:szCs w:val="20"/>
              </w:rPr>
              <w:br/>
              <w:t>11.模型内置多处高性能微振动机构，可模拟多处心前区震颤。</w:t>
            </w:r>
            <w:r w:rsidRPr="00C95852">
              <w:rPr>
                <w:rFonts w:ascii="宋体" w:hAnsi="宋体" w:hint="eastAsia"/>
                <w:color w:val="000000" w:themeColor="text1"/>
                <w:sz w:val="20"/>
                <w:szCs w:val="20"/>
              </w:rPr>
              <w:br/>
              <w:t>12.模型内置高性能微振动机构，可模拟有/无心包摩擦感。</w:t>
            </w:r>
            <w:r w:rsidRPr="00C95852">
              <w:rPr>
                <w:rFonts w:ascii="宋体" w:hAnsi="宋体" w:hint="eastAsia"/>
                <w:color w:val="000000" w:themeColor="text1"/>
                <w:sz w:val="20"/>
                <w:szCs w:val="20"/>
              </w:rPr>
              <w:br/>
              <w:t>13.模型腹部四个象限可听诊肠鸣音，</w:t>
            </w:r>
            <w:proofErr w:type="gramStart"/>
            <w:r w:rsidRPr="00C95852">
              <w:rPr>
                <w:rFonts w:ascii="宋体" w:hAnsi="宋体" w:hint="eastAsia"/>
                <w:color w:val="000000" w:themeColor="text1"/>
                <w:sz w:val="20"/>
                <w:szCs w:val="20"/>
              </w:rPr>
              <w:t>肠鸣音可表现</w:t>
            </w:r>
            <w:proofErr w:type="gramEnd"/>
            <w:r w:rsidRPr="00C95852">
              <w:rPr>
                <w:rFonts w:ascii="宋体" w:hAnsi="宋体" w:hint="eastAsia"/>
                <w:color w:val="000000" w:themeColor="text1"/>
                <w:sz w:val="20"/>
                <w:szCs w:val="20"/>
              </w:rPr>
              <w:t>正常、减弱、消失、亢进4种情况。</w:t>
            </w:r>
            <w:r w:rsidRPr="00C95852">
              <w:rPr>
                <w:rFonts w:ascii="宋体" w:hAnsi="宋体" w:hint="eastAsia"/>
                <w:color w:val="000000" w:themeColor="text1"/>
                <w:sz w:val="20"/>
                <w:szCs w:val="20"/>
              </w:rPr>
              <w:br/>
              <w:t>14.模型支持有线/无线连接，连接有线千兆网口，更稳定接入网络，模型装有电子墨水屏幕。</w:t>
            </w:r>
            <w:r w:rsidRPr="00C95852">
              <w:rPr>
                <w:rFonts w:ascii="宋体" w:hAnsi="宋体" w:hint="eastAsia"/>
                <w:color w:val="000000" w:themeColor="text1"/>
                <w:sz w:val="20"/>
                <w:szCs w:val="20"/>
              </w:rPr>
              <w:br/>
              <w:t>三、腹部检查模型功能：</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1.模型仿真皮肤的材质为高分子聚合物，富有弹性，柔韧耐用，抗撕裂，抗拉伸强度高，不变形不褪色，无毒无味。</w:t>
            </w:r>
            <w:r w:rsidRPr="00C95852">
              <w:rPr>
                <w:rFonts w:ascii="宋体" w:hAnsi="宋体" w:hint="eastAsia"/>
                <w:color w:val="000000" w:themeColor="text1"/>
                <w:sz w:val="20"/>
                <w:szCs w:val="20"/>
              </w:rPr>
              <w:br/>
              <w:t>2.呈现屈膝仰卧位，肋弓下缘、剑突、腹上角、</w:t>
            </w:r>
            <w:proofErr w:type="gramStart"/>
            <w:r w:rsidRPr="00C95852">
              <w:rPr>
                <w:rFonts w:ascii="宋体" w:hAnsi="宋体" w:hint="eastAsia"/>
                <w:color w:val="000000" w:themeColor="text1"/>
                <w:sz w:val="20"/>
                <w:szCs w:val="20"/>
              </w:rPr>
              <w:t>脐</w:t>
            </w:r>
            <w:proofErr w:type="gramEnd"/>
            <w:r w:rsidRPr="00C95852">
              <w:rPr>
                <w:rFonts w:ascii="宋体" w:hAnsi="宋体" w:hint="eastAsia"/>
                <w:color w:val="000000" w:themeColor="text1"/>
                <w:sz w:val="20"/>
                <w:szCs w:val="20"/>
              </w:rPr>
              <w:t>、髂前上棘、耻骨联合等体表标志准确。</w:t>
            </w:r>
            <w:r w:rsidRPr="00C95852">
              <w:rPr>
                <w:rFonts w:ascii="宋体" w:hAnsi="宋体" w:hint="eastAsia"/>
                <w:color w:val="000000" w:themeColor="text1"/>
                <w:sz w:val="20"/>
                <w:szCs w:val="20"/>
              </w:rPr>
              <w:br/>
              <w:t>3.模型内置高性能嵌入式操作系统，性能：CPU：64位1.5GHz</w:t>
            </w:r>
            <w:proofErr w:type="gramStart"/>
            <w:r w:rsidRPr="00C95852">
              <w:rPr>
                <w:rFonts w:ascii="宋体" w:hAnsi="宋体" w:hint="eastAsia"/>
                <w:color w:val="000000" w:themeColor="text1"/>
                <w:sz w:val="20"/>
                <w:szCs w:val="20"/>
              </w:rPr>
              <w:t>四核处理器</w:t>
            </w:r>
            <w:proofErr w:type="gramEnd"/>
            <w:r w:rsidRPr="00C95852">
              <w:rPr>
                <w:rFonts w:ascii="宋体" w:hAnsi="宋体" w:hint="eastAsia"/>
                <w:color w:val="000000" w:themeColor="text1"/>
                <w:sz w:val="20"/>
                <w:szCs w:val="20"/>
              </w:rPr>
              <w:t>；内存：不低于4G；蓝牙：</w:t>
            </w:r>
            <w:proofErr w:type="gramStart"/>
            <w:r w:rsidRPr="00C95852">
              <w:rPr>
                <w:rFonts w:ascii="宋体" w:hAnsi="宋体" w:hint="eastAsia"/>
                <w:color w:val="000000" w:themeColor="text1"/>
                <w:sz w:val="20"/>
                <w:szCs w:val="20"/>
              </w:rPr>
              <w:t>蓝牙</w:t>
            </w:r>
            <w:proofErr w:type="gramEnd"/>
            <w:r w:rsidRPr="00C95852">
              <w:rPr>
                <w:rFonts w:ascii="宋体" w:hAnsi="宋体" w:hint="eastAsia"/>
                <w:color w:val="000000" w:themeColor="text1"/>
                <w:sz w:val="20"/>
                <w:szCs w:val="20"/>
              </w:rPr>
              <w:t xml:space="preserve">5.0；WIFI：802.11AC无线 2.4GHz/5GHz双频WIFI，并支持千兆有线网络连接；系统硬盘：不低于64G高速高性能存储介质； </w:t>
            </w:r>
            <w:r w:rsidRPr="00C95852">
              <w:rPr>
                <w:rFonts w:ascii="宋体" w:hAnsi="宋体" w:hint="eastAsia"/>
                <w:color w:val="000000" w:themeColor="text1"/>
                <w:sz w:val="20"/>
                <w:szCs w:val="20"/>
              </w:rPr>
              <w:br/>
              <w:t>4.模拟人腹部触感真实，内置多处触诊检测传感器，可</w:t>
            </w:r>
            <w:proofErr w:type="gramStart"/>
            <w:r w:rsidRPr="00C95852">
              <w:rPr>
                <w:rFonts w:ascii="宋体" w:hAnsi="宋体" w:hint="eastAsia"/>
                <w:color w:val="000000" w:themeColor="text1"/>
                <w:sz w:val="20"/>
                <w:szCs w:val="20"/>
              </w:rPr>
              <w:t>模拟全</w:t>
            </w:r>
            <w:proofErr w:type="gramEnd"/>
            <w:r w:rsidRPr="00C95852">
              <w:rPr>
                <w:rFonts w:ascii="宋体" w:hAnsi="宋体" w:hint="eastAsia"/>
                <w:color w:val="000000" w:themeColor="text1"/>
                <w:sz w:val="20"/>
                <w:szCs w:val="20"/>
              </w:rPr>
              <w:t>腹压痛，也可模拟右上腹(胆囊)、上腹中部(胃)、上腹中部(十二指肠)、左右上输尿管点、左右中输尿管点、上腹部(胰腺)、麦氏点、下腹中部、中腹</w:t>
            </w:r>
            <w:proofErr w:type="gramStart"/>
            <w:r w:rsidRPr="00C95852">
              <w:rPr>
                <w:rFonts w:ascii="宋体" w:hAnsi="宋体" w:hint="eastAsia"/>
                <w:color w:val="000000" w:themeColor="text1"/>
                <w:sz w:val="20"/>
                <w:szCs w:val="20"/>
              </w:rPr>
              <w:t>右侧(</w:t>
            </w:r>
            <w:proofErr w:type="gramEnd"/>
            <w:r w:rsidRPr="00C95852">
              <w:rPr>
                <w:rFonts w:ascii="宋体" w:hAnsi="宋体" w:hint="eastAsia"/>
                <w:color w:val="000000" w:themeColor="text1"/>
                <w:sz w:val="20"/>
                <w:szCs w:val="20"/>
              </w:rPr>
              <w:t>回盲部）、左右侧肋脊点、左侧附件、右侧附件、</w:t>
            </w:r>
            <w:proofErr w:type="gramStart"/>
            <w:r w:rsidRPr="00C95852">
              <w:rPr>
                <w:rFonts w:ascii="宋体" w:hAnsi="宋体" w:hint="eastAsia"/>
                <w:color w:val="000000" w:themeColor="text1"/>
                <w:sz w:val="20"/>
                <w:szCs w:val="20"/>
              </w:rPr>
              <w:t>脐</w:t>
            </w:r>
            <w:proofErr w:type="gramEnd"/>
            <w:r w:rsidRPr="00C95852">
              <w:rPr>
                <w:rFonts w:ascii="宋体" w:hAnsi="宋体" w:hint="eastAsia"/>
                <w:color w:val="000000" w:themeColor="text1"/>
                <w:sz w:val="20"/>
                <w:szCs w:val="20"/>
              </w:rPr>
              <w:t>周(小肠)等≥20处压痛和反跳痛，可单独设置，也可以组合设置，可表现肝、脾、胃、十二指肠、胰腺、小肠等多种腹部脏器病理体征，操作时，模拟人可有声音反馈。</w:t>
            </w:r>
            <w:r w:rsidRPr="00C95852">
              <w:rPr>
                <w:rFonts w:ascii="宋体" w:hAnsi="宋体" w:hint="eastAsia"/>
                <w:color w:val="000000" w:themeColor="text1"/>
                <w:sz w:val="20"/>
                <w:szCs w:val="20"/>
              </w:rPr>
              <w:br/>
              <w:t>▲5.模型人可模拟呼吸模式的改变，实现腹部起伏程度、吸呼比及频率的调节功能，可表现正常呼吸、叹气样呼吸、潮式呼吸、比奥呼吸、抑制性呼吸等；肝、</w:t>
            </w:r>
            <w:proofErr w:type="gramStart"/>
            <w:r w:rsidRPr="00C95852">
              <w:rPr>
                <w:rFonts w:ascii="宋体" w:hAnsi="宋体" w:hint="eastAsia"/>
                <w:color w:val="000000" w:themeColor="text1"/>
                <w:sz w:val="20"/>
                <w:szCs w:val="20"/>
              </w:rPr>
              <w:t>脾随呼吸</w:t>
            </w:r>
            <w:proofErr w:type="gramEnd"/>
            <w:r w:rsidRPr="00C95852">
              <w:rPr>
                <w:rFonts w:ascii="宋体" w:hAnsi="宋体" w:hint="eastAsia"/>
                <w:color w:val="000000" w:themeColor="text1"/>
                <w:sz w:val="20"/>
                <w:szCs w:val="20"/>
              </w:rPr>
              <w:t>动作上下移动；多种腹部检查体征，全部实现智能化控制。</w:t>
            </w:r>
            <w:r w:rsidRPr="00C95852">
              <w:rPr>
                <w:rFonts w:ascii="宋体" w:hAnsi="宋体" w:hint="eastAsia"/>
                <w:color w:val="000000" w:themeColor="text1"/>
                <w:sz w:val="20"/>
                <w:szCs w:val="20"/>
              </w:rPr>
              <w:br/>
              <w:t>▲6.可以模拟≥10种不同级别的肝脾触诊体征，可在模型上模拟不同质地的肝脏改变，不同质地的肝脏均可在1-5cm范围调节大小；脾脏大小可调节。</w:t>
            </w:r>
            <w:r w:rsidRPr="00C95852">
              <w:rPr>
                <w:rFonts w:ascii="宋体" w:hAnsi="宋体" w:hint="eastAsia"/>
                <w:color w:val="000000" w:themeColor="text1"/>
                <w:sz w:val="20"/>
                <w:szCs w:val="20"/>
              </w:rPr>
              <w:br/>
              <w:t>7.可在肝、胆、左肾、右肾进行叩击痛操作，系统可检测到操作。</w:t>
            </w:r>
            <w:r w:rsidRPr="00C95852">
              <w:rPr>
                <w:rFonts w:ascii="宋体" w:hAnsi="宋体" w:hint="eastAsia"/>
                <w:color w:val="000000" w:themeColor="text1"/>
                <w:sz w:val="20"/>
                <w:szCs w:val="20"/>
              </w:rPr>
              <w:br/>
              <w:t>8.胆囊触诊时可表现墨菲氏征阳性检查。</w:t>
            </w:r>
            <w:r w:rsidRPr="00C95852">
              <w:rPr>
                <w:rFonts w:ascii="宋体" w:hAnsi="宋体" w:hint="eastAsia"/>
                <w:color w:val="000000" w:themeColor="text1"/>
                <w:sz w:val="20"/>
                <w:szCs w:val="20"/>
              </w:rPr>
              <w:br/>
              <w:t>9.模型支持有线/无线连接，连接有线千兆网口，更稳定接入网络，模型装有电子墨水屏幕，可实时显示模型各种状态，可显示连接二维码，平板类移动设备可</w:t>
            </w:r>
            <w:proofErr w:type="gramStart"/>
            <w:r w:rsidRPr="00C95852">
              <w:rPr>
                <w:rFonts w:ascii="宋体" w:hAnsi="宋体" w:hint="eastAsia"/>
                <w:color w:val="000000" w:themeColor="text1"/>
                <w:sz w:val="20"/>
                <w:szCs w:val="20"/>
              </w:rPr>
              <w:t>通过扫码登录</w:t>
            </w:r>
            <w:proofErr w:type="gramEnd"/>
            <w:r w:rsidRPr="00C95852">
              <w:rPr>
                <w:rFonts w:ascii="宋体" w:hAnsi="宋体" w:hint="eastAsia"/>
                <w:color w:val="000000" w:themeColor="text1"/>
                <w:sz w:val="20"/>
                <w:szCs w:val="20"/>
              </w:rPr>
              <w:t>系统软件。</w:t>
            </w:r>
            <w:r w:rsidRPr="00C95852">
              <w:rPr>
                <w:rFonts w:ascii="宋体" w:hAnsi="宋体" w:hint="eastAsia"/>
                <w:color w:val="000000" w:themeColor="text1"/>
                <w:sz w:val="20"/>
                <w:szCs w:val="20"/>
              </w:rPr>
              <w:br/>
              <w:t>四、模拟听诊器功能：</w:t>
            </w:r>
            <w:r w:rsidRPr="00C95852">
              <w:rPr>
                <w:rFonts w:ascii="宋体" w:hAnsi="宋体" w:hint="eastAsia"/>
                <w:color w:val="000000" w:themeColor="text1"/>
                <w:sz w:val="20"/>
                <w:szCs w:val="20"/>
              </w:rPr>
              <w:br/>
              <w:t>1.模拟听诊器采用真实听诊器外观， PVC导音管、密闭锁音，硅胶耳塞。</w:t>
            </w:r>
            <w:r w:rsidRPr="00C95852">
              <w:rPr>
                <w:rFonts w:ascii="宋体" w:hAnsi="宋体" w:hint="eastAsia"/>
                <w:color w:val="000000" w:themeColor="text1"/>
                <w:sz w:val="20"/>
                <w:szCs w:val="20"/>
              </w:rPr>
              <w:br/>
              <w:t>▲2.模拟听诊器内置HIFI级别音频解码器，发声单元，最大程度还原心音、呼吸音及肠鸣音。</w:t>
            </w:r>
            <w:r w:rsidRPr="00C95852">
              <w:rPr>
                <w:rFonts w:ascii="宋体" w:hAnsi="宋体" w:hint="eastAsia"/>
                <w:color w:val="000000" w:themeColor="text1"/>
                <w:sz w:val="20"/>
                <w:szCs w:val="20"/>
              </w:rPr>
              <w:br/>
              <w:t>3.模拟听诊器内置高密度可充电锂电池，续航不小于4小时，可通过USB直接充电。</w:t>
            </w:r>
            <w:r w:rsidRPr="00C95852">
              <w:rPr>
                <w:rFonts w:ascii="宋体" w:hAnsi="宋体" w:hint="eastAsia"/>
                <w:color w:val="000000" w:themeColor="text1"/>
                <w:sz w:val="20"/>
                <w:szCs w:val="20"/>
              </w:rPr>
              <w:br/>
              <w:t>4.模拟听诊器支持自动节能模式，最大程度延长设备续航能力。</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5.模拟听诊器内置高性能无线连接芯片，可与模拟人实现可靠连接。</w:t>
            </w:r>
            <w:r w:rsidRPr="00C95852">
              <w:rPr>
                <w:rFonts w:ascii="宋体" w:hAnsi="宋体" w:hint="eastAsia"/>
                <w:color w:val="000000" w:themeColor="text1"/>
                <w:sz w:val="20"/>
                <w:szCs w:val="20"/>
              </w:rPr>
              <w:br/>
              <w:t>6.模拟听诊器听诊头内置高性能听诊区域电子贴片检测芯片，动态检测到所有心音、呼吸音及肠鸣音听诊位置，实时将位置信息发送给模拟人。</w:t>
            </w:r>
            <w:r w:rsidRPr="00C95852">
              <w:rPr>
                <w:rFonts w:ascii="宋体" w:hAnsi="宋体" w:hint="eastAsia"/>
                <w:color w:val="000000" w:themeColor="text1"/>
                <w:sz w:val="20"/>
                <w:szCs w:val="20"/>
              </w:rPr>
              <w:br/>
              <w:t>7.模拟听诊器有OLED液晶屏，显示听诊器电量、声音播放状态等信息。</w:t>
            </w:r>
            <w:r w:rsidRPr="00C95852">
              <w:rPr>
                <w:rFonts w:ascii="宋体" w:hAnsi="宋体" w:hint="eastAsia"/>
                <w:color w:val="000000" w:themeColor="text1"/>
                <w:sz w:val="20"/>
                <w:szCs w:val="20"/>
              </w:rPr>
              <w:br/>
              <w:t>8.模拟听诊器与模拟人之间，通过“碰一下即连接”。</w:t>
            </w:r>
            <w:r w:rsidRPr="00C95852">
              <w:rPr>
                <w:rFonts w:ascii="宋体" w:hAnsi="宋体" w:hint="eastAsia"/>
                <w:color w:val="000000" w:themeColor="text1"/>
                <w:sz w:val="20"/>
                <w:szCs w:val="20"/>
              </w:rPr>
              <w:br/>
              <w:t>9.模拟听诊器内部存储容量不低于8G，可通过USB连接模拟人，更新声音文件。</w:t>
            </w:r>
            <w:r w:rsidRPr="00C95852">
              <w:rPr>
                <w:rFonts w:ascii="宋体" w:hAnsi="宋体" w:hint="eastAsia"/>
                <w:color w:val="000000" w:themeColor="text1"/>
                <w:sz w:val="20"/>
                <w:szCs w:val="20"/>
              </w:rPr>
              <w:br/>
              <w:t>五、软件功能：</w:t>
            </w:r>
            <w:r w:rsidRPr="00C95852">
              <w:rPr>
                <w:rFonts w:ascii="宋体" w:hAnsi="宋体" w:hint="eastAsia"/>
                <w:color w:val="000000" w:themeColor="text1"/>
                <w:sz w:val="20"/>
                <w:szCs w:val="20"/>
              </w:rPr>
              <w:br/>
              <w:t>▲1.教师端软件整体采用B/S架构设计，服务器预装模型内部，客户端支持windows、macOS、Linux等PC操作系统及安卓、iOS等主流移动端操作系统下的Chrome等浏览器访问，界面采用响应式布局。</w:t>
            </w:r>
            <w:r w:rsidRPr="00C95852">
              <w:rPr>
                <w:rFonts w:ascii="宋体" w:hAnsi="宋体" w:hint="eastAsia"/>
                <w:color w:val="000000" w:themeColor="text1"/>
                <w:sz w:val="20"/>
                <w:szCs w:val="20"/>
              </w:rPr>
              <w:br/>
              <w:t>2.软件包括专项教学、音源管理、专项管理、考试管理、用户管理及系统设置模块。</w:t>
            </w:r>
            <w:r w:rsidRPr="00C95852">
              <w:rPr>
                <w:rFonts w:ascii="宋体" w:hAnsi="宋体" w:hint="eastAsia"/>
                <w:color w:val="000000" w:themeColor="text1"/>
                <w:sz w:val="20"/>
                <w:szCs w:val="20"/>
              </w:rPr>
              <w:br/>
              <w:t>3.专项教学模块采用多级目录式布局，按照操作部位有头部、胸部及腹部；依据最新版《诊断学》教材，组织专项操作内容，包括头颅检查、头发和头皮、眼、耳、鼻、口、肺和胸膜、心脏检查、腹部检查，按照视、触、叩、听来细分章节内容。</w:t>
            </w:r>
            <w:r w:rsidRPr="00C95852">
              <w:rPr>
                <w:rFonts w:ascii="宋体" w:hAnsi="宋体" w:hint="eastAsia"/>
                <w:color w:val="000000" w:themeColor="text1"/>
                <w:sz w:val="20"/>
                <w:szCs w:val="20"/>
              </w:rPr>
              <w:br/>
              <w:t>4.专项教学每个子章节的内容均以体征文字描述、操作图片、音频、视频、动画和DICOM数据，不少于100个专项教学内容，支持新建、共享、发布操作，可以编辑、据此新建、删除教师自己创建的内容，满足不同场景下的教学需求。</w:t>
            </w:r>
            <w:r w:rsidRPr="00C95852">
              <w:rPr>
                <w:rFonts w:ascii="宋体" w:hAnsi="宋体" w:hint="eastAsia"/>
                <w:color w:val="000000" w:themeColor="text1"/>
                <w:sz w:val="20"/>
                <w:szCs w:val="20"/>
              </w:rPr>
              <w:br/>
              <w:t>5.专项教学模块支持教师示教模式，一键同步所有局域网内部的学生端，实现同步教学。</w:t>
            </w:r>
            <w:r w:rsidRPr="00C95852">
              <w:rPr>
                <w:rFonts w:ascii="宋体" w:hAnsi="宋体" w:hint="eastAsia"/>
                <w:color w:val="000000" w:themeColor="text1"/>
                <w:sz w:val="20"/>
                <w:szCs w:val="20"/>
              </w:rPr>
              <w:br/>
              <w:t>6.音源管理模块，列出当前系统内所有心音、呼吸音，按照部位图来细分每个声音文件，声音支持编辑，播放，并有声音波形图，支持教师增加音源，支持与模拟听诊器同步音源。</w:t>
            </w:r>
            <w:r w:rsidRPr="00C95852">
              <w:rPr>
                <w:rFonts w:ascii="宋体" w:hAnsi="宋体" w:hint="eastAsia"/>
                <w:color w:val="000000" w:themeColor="text1"/>
                <w:sz w:val="20"/>
                <w:szCs w:val="20"/>
              </w:rPr>
              <w:br/>
              <w:t>7.考试管理模块，支持教师创建考试，设置考试名称、考试形式(随堂考、限期考试)、考试时间、结束时间；支持教师设置考试内容、选择试卷、选择考生。</w:t>
            </w:r>
            <w:r w:rsidRPr="00C95852">
              <w:rPr>
                <w:rFonts w:ascii="宋体" w:hAnsi="宋体" w:hint="eastAsia"/>
                <w:color w:val="000000" w:themeColor="text1"/>
                <w:sz w:val="20"/>
                <w:szCs w:val="20"/>
              </w:rPr>
              <w:br/>
              <w:t>8.试题可以进行共享，共享后的试题其他教师用户可见，其他教师可以根据此试题新建进行编辑。</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9.试题可以进行发布，发布后的试题可以供学生练习或者考试使用。</w:t>
            </w:r>
            <w:r w:rsidRPr="00C95852">
              <w:rPr>
                <w:rFonts w:ascii="宋体" w:hAnsi="宋体" w:hint="eastAsia"/>
                <w:color w:val="000000" w:themeColor="text1"/>
                <w:sz w:val="20"/>
                <w:szCs w:val="20"/>
              </w:rPr>
              <w:br/>
              <w:t>10.教师可查看学生的练习成绩和考试成绩，可以查看每个学员答题详情。</w:t>
            </w:r>
            <w:r w:rsidRPr="00C95852">
              <w:rPr>
                <w:rFonts w:ascii="宋体" w:hAnsi="宋体" w:hint="eastAsia"/>
                <w:color w:val="000000" w:themeColor="text1"/>
                <w:sz w:val="20"/>
                <w:szCs w:val="20"/>
              </w:rPr>
              <w:br/>
              <w:t>11.教师可以手动创建试卷，支持从专项试题的题库中任意选择试题组成试卷。</w:t>
            </w:r>
            <w:r w:rsidRPr="00C95852">
              <w:rPr>
                <w:rFonts w:ascii="宋体" w:hAnsi="宋体" w:hint="eastAsia"/>
                <w:color w:val="000000" w:themeColor="text1"/>
                <w:sz w:val="20"/>
                <w:szCs w:val="20"/>
              </w:rPr>
              <w:br/>
              <w:t>12.专项管理可创建专项试题，专项试题区分头部、胸部、腹部三种类型，设置试题难度，编写题干和选项，题</w:t>
            </w:r>
            <w:proofErr w:type="gramStart"/>
            <w:r w:rsidRPr="00C95852">
              <w:rPr>
                <w:rFonts w:ascii="宋体" w:hAnsi="宋体" w:hint="eastAsia"/>
                <w:color w:val="000000" w:themeColor="text1"/>
                <w:sz w:val="20"/>
                <w:szCs w:val="20"/>
              </w:rPr>
              <w:t>干支持</w:t>
            </w:r>
            <w:proofErr w:type="gramEnd"/>
            <w:r w:rsidRPr="00C95852">
              <w:rPr>
                <w:rFonts w:ascii="宋体" w:hAnsi="宋体" w:hint="eastAsia"/>
                <w:color w:val="000000" w:themeColor="text1"/>
                <w:sz w:val="20"/>
                <w:szCs w:val="20"/>
              </w:rPr>
              <w:t>插入jpg、</w:t>
            </w:r>
            <w:proofErr w:type="spellStart"/>
            <w:r w:rsidRPr="00C95852">
              <w:rPr>
                <w:rFonts w:ascii="宋体" w:hAnsi="宋体" w:hint="eastAsia"/>
                <w:color w:val="000000" w:themeColor="text1"/>
                <w:sz w:val="20"/>
                <w:szCs w:val="20"/>
              </w:rPr>
              <w:t>png</w:t>
            </w:r>
            <w:proofErr w:type="spellEnd"/>
            <w:r w:rsidRPr="00C95852">
              <w:rPr>
                <w:rFonts w:ascii="宋体" w:hAnsi="宋体" w:hint="eastAsia"/>
                <w:color w:val="000000" w:themeColor="text1"/>
                <w:sz w:val="20"/>
                <w:szCs w:val="20"/>
              </w:rPr>
              <w:t>、mp4、mp3、wav、DCM等多种格式的素材，可设置正确答案。</w:t>
            </w:r>
            <w:r w:rsidRPr="00C95852">
              <w:rPr>
                <w:rFonts w:ascii="宋体" w:hAnsi="宋体" w:hint="eastAsia"/>
                <w:color w:val="000000" w:themeColor="text1"/>
                <w:sz w:val="20"/>
                <w:szCs w:val="20"/>
              </w:rPr>
              <w:br/>
              <w:t>▲13.用户管理模块，提供班级管理、教师管理和学员管理功能，可对人员进行批量化管理，系统提供批量导入模板，支持教师批量导入现有学生信息；可以按照教师和学生两种角色，创建教师端和学生端登录用户姓名、学号、用户名及密码，教师可重置学生端密码。</w:t>
            </w:r>
            <w:r w:rsidRPr="00C95852">
              <w:rPr>
                <w:rFonts w:ascii="宋体" w:hAnsi="宋体" w:hint="eastAsia"/>
                <w:color w:val="000000" w:themeColor="text1"/>
                <w:sz w:val="20"/>
                <w:szCs w:val="20"/>
              </w:rPr>
              <w:br/>
              <w:t>▲14.系统设置模块，有系统运行状态图形动态显示，实时显示服务器端CPU占用率、内存占用及硬盘占用百分比。</w:t>
            </w:r>
            <w:r w:rsidRPr="00C95852">
              <w:rPr>
                <w:rFonts w:ascii="宋体" w:hAnsi="宋体" w:hint="eastAsia"/>
                <w:color w:val="000000" w:themeColor="text1"/>
                <w:sz w:val="20"/>
                <w:szCs w:val="20"/>
              </w:rPr>
              <w:br/>
              <w:t>▲15.软件支持一键还原功能，支持将整个系统数据还原到出厂设置状态。</w:t>
            </w:r>
            <w:r w:rsidRPr="00C95852">
              <w:rPr>
                <w:rFonts w:ascii="宋体" w:hAnsi="宋体" w:hint="eastAsia"/>
                <w:color w:val="000000" w:themeColor="text1"/>
                <w:sz w:val="20"/>
                <w:szCs w:val="20"/>
              </w:rPr>
              <w:br/>
              <w:t>▲16.软件支持远程云端升级，可以实现自动升级到新版本（此功能需要每个模型连接的路由器接入互联网既可）。</w:t>
            </w:r>
            <w:r w:rsidRPr="00C95852">
              <w:rPr>
                <w:rFonts w:ascii="宋体" w:hAnsi="宋体" w:hint="eastAsia"/>
                <w:color w:val="000000" w:themeColor="text1"/>
                <w:sz w:val="20"/>
                <w:szCs w:val="20"/>
              </w:rPr>
              <w:br/>
              <w:t>17.软件可设置模拟人内部喇叭音量。</w:t>
            </w:r>
            <w:r w:rsidRPr="00C95852">
              <w:rPr>
                <w:rFonts w:ascii="宋体" w:hAnsi="宋体" w:hint="eastAsia"/>
                <w:color w:val="000000" w:themeColor="text1"/>
                <w:sz w:val="20"/>
                <w:szCs w:val="20"/>
              </w:rPr>
              <w:br/>
              <w:t>六、系统配置：</w:t>
            </w:r>
            <w:r w:rsidRPr="00C95852">
              <w:rPr>
                <w:rFonts w:ascii="宋体" w:hAnsi="宋体" w:hint="eastAsia"/>
                <w:color w:val="000000" w:themeColor="text1"/>
                <w:sz w:val="20"/>
                <w:szCs w:val="20"/>
              </w:rPr>
              <w:br/>
              <w:t>1.胸部检查模型1 具</w:t>
            </w:r>
            <w:r w:rsidRPr="00C95852">
              <w:rPr>
                <w:rFonts w:ascii="宋体" w:hAnsi="宋体" w:hint="eastAsia"/>
                <w:color w:val="000000" w:themeColor="text1"/>
                <w:sz w:val="20"/>
                <w:szCs w:val="20"/>
              </w:rPr>
              <w:br/>
              <w:t>2.腹部检查模型1 具</w:t>
            </w:r>
            <w:r w:rsidRPr="00C95852">
              <w:rPr>
                <w:rFonts w:ascii="宋体" w:hAnsi="宋体" w:hint="eastAsia"/>
                <w:color w:val="000000" w:themeColor="text1"/>
                <w:sz w:val="20"/>
                <w:szCs w:val="20"/>
              </w:rPr>
              <w:br/>
              <w:t>3.教师机一体机1 台</w:t>
            </w:r>
            <w:r w:rsidRPr="00C95852">
              <w:rPr>
                <w:rFonts w:ascii="宋体" w:hAnsi="宋体" w:hint="eastAsia"/>
                <w:color w:val="000000" w:themeColor="text1"/>
                <w:sz w:val="20"/>
                <w:szCs w:val="20"/>
              </w:rPr>
              <w:br/>
              <w:t xml:space="preserve">4.模拟听诊器1 </w:t>
            </w:r>
            <w:proofErr w:type="gramStart"/>
            <w:r w:rsidRPr="00C95852">
              <w:rPr>
                <w:rFonts w:ascii="宋体" w:hAnsi="宋体" w:hint="eastAsia"/>
                <w:color w:val="000000" w:themeColor="text1"/>
                <w:sz w:val="20"/>
                <w:szCs w:val="20"/>
              </w:rPr>
              <w:t>个</w:t>
            </w:r>
            <w:proofErr w:type="gramEnd"/>
            <w:r w:rsidRPr="00C95852">
              <w:rPr>
                <w:rFonts w:ascii="宋体" w:hAnsi="宋体" w:hint="eastAsia"/>
                <w:color w:val="000000" w:themeColor="text1"/>
                <w:sz w:val="20"/>
                <w:szCs w:val="20"/>
              </w:rPr>
              <w:br/>
              <w:t>5.教师机实验台1 套</w:t>
            </w:r>
            <w:r w:rsidRPr="00C95852">
              <w:rPr>
                <w:rFonts w:ascii="宋体" w:hAnsi="宋体" w:hint="eastAsia"/>
                <w:color w:val="000000" w:themeColor="text1"/>
                <w:sz w:val="20"/>
                <w:szCs w:val="20"/>
              </w:rPr>
              <w:br/>
              <w:t xml:space="preserve">6.电源适配器2 </w:t>
            </w:r>
            <w:proofErr w:type="gramStart"/>
            <w:r w:rsidRPr="00C95852">
              <w:rPr>
                <w:rFonts w:ascii="宋体" w:hAnsi="宋体" w:hint="eastAsia"/>
                <w:color w:val="000000" w:themeColor="text1"/>
                <w:sz w:val="20"/>
                <w:szCs w:val="20"/>
              </w:rPr>
              <w:t>个</w:t>
            </w:r>
            <w:proofErr w:type="gramEnd"/>
            <w:r w:rsidRPr="00C95852">
              <w:rPr>
                <w:rFonts w:ascii="宋体" w:hAnsi="宋体" w:hint="eastAsia"/>
                <w:color w:val="000000" w:themeColor="text1"/>
                <w:sz w:val="20"/>
                <w:szCs w:val="20"/>
              </w:rPr>
              <w:t xml:space="preserve">    </w:t>
            </w:r>
            <w:r w:rsidRPr="00C95852">
              <w:rPr>
                <w:rFonts w:ascii="宋体" w:hAnsi="宋体" w:hint="eastAsia"/>
                <w:color w:val="000000" w:themeColor="text1"/>
                <w:sz w:val="20"/>
                <w:szCs w:val="20"/>
              </w:rPr>
              <w:br/>
              <w:t xml:space="preserve">7.无线路由器1 套 </w:t>
            </w:r>
          </w:p>
        </w:tc>
      </w:tr>
      <w:tr w:rsidR="00C95852" w:rsidRPr="00C95852" w14:paraId="24B51B51" w14:textId="77777777">
        <w:trPr>
          <w:trHeight w:val="399"/>
        </w:trPr>
        <w:tc>
          <w:tcPr>
            <w:tcW w:w="534" w:type="dxa"/>
            <w:vAlign w:val="center"/>
          </w:tcPr>
          <w:p w14:paraId="23576EC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15</w:t>
            </w:r>
          </w:p>
        </w:tc>
        <w:tc>
          <w:tcPr>
            <w:tcW w:w="1134" w:type="dxa"/>
            <w:vAlign w:val="center"/>
          </w:tcPr>
          <w:p w14:paraId="6C4236D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智能心肺听诊和腹部触</w:t>
            </w:r>
            <w:proofErr w:type="gramStart"/>
            <w:r w:rsidRPr="00C95852">
              <w:rPr>
                <w:rFonts w:ascii="宋体" w:hAnsi="宋体" w:hint="eastAsia"/>
                <w:color w:val="000000" w:themeColor="text1"/>
                <w:sz w:val="20"/>
                <w:szCs w:val="20"/>
              </w:rPr>
              <w:t>诊训练</w:t>
            </w:r>
            <w:proofErr w:type="gramEnd"/>
            <w:r w:rsidRPr="00C95852">
              <w:rPr>
                <w:rFonts w:ascii="宋体" w:hAnsi="宋体" w:hint="eastAsia"/>
                <w:color w:val="000000" w:themeColor="text1"/>
                <w:sz w:val="20"/>
                <w:szCs w:val="20"/>
              </w:rPr>
              <w:t>系统（学生机）</w:t>
            </w:r>
          </w:p>
        </w:tc>
        <w:tc>
          <w:tcPr>
            <w:tcW w:w="708" w:type="dxa"/>
            <w:vAlign w:val="center"/>
          </w:tcPr>
          <w:p w14:paraId="433FA35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7B69049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套</w:t>
            </w:r>
          </w:p>
        </w:tc>
        <w:tc>
          <w:tcPr>
            <w:tcW w:w="709" w:type="dxa"/>
            <w:tcBorders>
              <w:right w:val="single" w:sz="4" w:space="0" w:color="auto"/>
            </w:tcBorders>
            <w:vAlign w:val="center"/>
          </w:tcPr>
          <w:p w14:paraId="06E2B8A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42D1B7F4"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一、学生机系统功能：</w:t>
            </w:r>
            <w:r w:rsidRPr="00C95852">
              <w:rPr>
                <w:rFonts w:ascii="宋体" w:hAnsi="宋体" w:hint="eastAsia"/>
                <w:color w:val="000000" w:themeColor="text1"/>
                <w:sz w:val="20"/>
                <w:szCs w:val="20"/>
              </w:rPr>
              <w:br/>
              <w:t>1.针对诊断学课程体系，满足头部查体和胸部、腹部“视、触、叩、听”的技能训练与教学。</w:t>
            </w:r>
            <w:r w:rsidRPr="00C95852">
              <w:rPr>
                <w:rFonts w:ascii="宋体" w:hAnsi="宋体" w:hint="eastAsia"/>
                <w:color w:val="000000" w:themeColor="text1"/>
                <w:sz w:val="20"/>
                <w:szCs w:val="20"/>
              </w:rPr>
              <w:br/>
              <w:t>2.基于HIFI设备的声音解码单元与发声单元，通过高保真设备采集自真实病人的心肺音。</w:t>
            </w:r>
            <w:r w:rsidRPr="00C95852">
              <w:rPr>
                <w:rFonts w:ascii="宋体" w:hAnsi="宋体" w:hint="eastAsia"/>
                <w:color w:val="000000" w:themeColor="text1"/>
                <w:sz w:val="20"/>
                <w:szCs w:val="20"/>
              </w:rPr>
              <w:br/>
              <w:t>▲3.软件可在平板、PC等智能终端打开，无需预先安装软件，实</w:t>
            </w:r>
            <w:r w:rsidRPr="00C95852">
              <w:rPr>
                <w:rFonts w:ascii="宋体" w:hAnsi="宋体" w:hint="eastAsia"/>
                <w:color w:val="000000" w:themeColor="text1"/>
                <w:sz w:val="20"/>
                <w:szCs w:val="20"/>
              </w:rPr>
              <w:lastRenderedPageBreak/>
              <w:t>现模型与控制系统的无线连接和数据通讯。心肺听诊模型与腹部</w:t>
            </w:r>
            <w:proofErr w:type="gramStart"/>
            <w:r w:rsidRPr="00C95852">
              <w:rPr>
                <w:rFonts w:ascii="宋体" w:hAnsi="宋体" w:hint="eastAsia"/>
                <w:color w:val="000000" w:themeColor="text1"/>
                <w:sz w:val="20"/>
                <w:szCs w:val="20"/>
              </w:rPr>
              <w:t>触诊由同</w:t>
            </w:r>
            <w:proofErr w:type="gramEnd"/>
            <w:r w:rsidRPr="00C95852">
              <w:rPr>
                <w:rFonts w:ascii="宋体" w:hAnsi="宋体" w:hint="eastAsia"/>
                <w:color w:val="000000" w:themeColor="text1"/>
                <w:sz w:val="20"/>
                <w:szCs w:val="20"/>
              </w:rPr>
              <w:t>一个控制软件控制，不用打开两个程序。</w:t>
            </w:r>
            <w:r w:rsidRPr="00C95852">
              <w:rPr>
                <w:rFonts w:ascii="宋体" w:hAnsi="宋体" w:hint="eastAsia"/>
                <w:color w:val="000000" w:themeColor="text1"/>
                <w:sz w:val="20"/>
                <w:szCs w:val="20"/>
              </w:rPr>
              <w:br/>
              <w:t>4.心肺音的听诊可以采用外观仿真的电子听诊器在模型上听诊，也可以通过外放耳机进行全体教学或通过耳机仔细辨别。</w:t>
            </w:r>
            <w:r w:rsidRPr="00C95852">
              <w:rPr>
                <w:rFonts w:ascii="宋体" w:hAnsi="宋体" w:hint="eastAsia"/>
                <w:color w:val="000000" w:themeColor="text1"/>
                <w:sz w:val="20"/>
                <w:szCs w:val="20"/>
              </w:rPr>
              <w:br/>
              <w:t>5.系统包括大量的教学素材，有文字、图片、视频、动画等，部分内容还配有心电图、心音图、超声心动图、DICOM图像资料等，部分配有影像三维重建的解剖素材。</w:t>
            </w:r>
            <w:r w:rsidRPr="00C95852">
              <w:rPr>
                <w:rFonts w:ascii="宋体" w:hAnsi="宋体" w:hint="eastAsia"/>
                <w:color w:val="000000" w:themeColor="text1"/>
                <w:sz w:val="20"/>
                <w:szCs w:val="20"/>
              </w:rPr>
              <w:br/>
              <w:t>一、胸部检查模型功能：</w:t>
            </w:r>
            <w:r w:rsidRPr="00C95852">
              <w:rPr>
                <w:rFonts w:ascii="宋体" w:hAnsi="宋体" w:hint="eastAsia"/>
                <w:color w:val="000000" w:themeColor="text1"/>
                <w:sz w:val="20"/>
                <w:szCs w:val="20"/>
              </w:rPr>
              <w:br/>
              <w:t>1.模型仿真皮肤的材质为高分子聚合物，富有弹性，柔韧耐用，抗撕裂，抗拉伸强度高，不变形不褪色，无毒无味。</w:t>
            </w:r>
            <w:r w:rsidRPr="00C95852">
              <w:rPr>
                <w:rFonts w:ascii="宋体" w:hAnsi="宋体" w:hint="eastAsia"/>
                <w:color w:val="000000" w:themeColor="text1"/>
                <w:sz w:val="20"/>
                <w:szCs w:val="20"/>
              </w:rPr>
              <w:br/>
              <w:t>2.具有肋弓下缘、剑突、胸骨角、肋骨、各肋间隙、髂前上棘等与听诊部位相关的骨性标志，均可明显触知，质感真实。</w:t>
            </w:r>
            <w:r w:rsidRPr="00C95852">
              <w:rPr>
                <w:rFonts w:ascii="宋体" w:hAnsi="宋体" w:hint="eastAsia"/>
                <w:color w:val="000000" w:themeColor="text1"/>
                <w:sz w:val="20"/>
                <w:szCs w:val="20"/>
              </w:rPr>
              <w:br/>
              <w:t>3.模型采用一体化设计，所有控制部件均集成在模型内部，与外界无需控制线缆连接，集成度高，方便翻身及搬运。</w:t>
            </w:r>
            <w:r w:rsidRPr="00C95852">
              <w:rPr>
                <w:rFonts w:ascii="宋体" w:hAnsi="宋体" w:hint="eastAsia"/>
                <w:color w:val="000000" w:themeColor="text1"/>
                <w:sz w:val="20"/>
                <w:szCs w:val="20"/>
              </w:rPr>
              <w:br/>
              <w:t>4.模型内置高性能嵌入式操作系统，性能CPU：64位1.5GHz</w:t>
            </w:r>
            <w:proofErr w:type="gramStart"/>
            <w:r w:rsidRPr="00C95852">
              <w:rPr>
                <w:rFonts w:ascii="宋体" w:hAnsi="宋体" w:hint="eastAsia"/>
                <w:color w:val="000000" w:themeColor="text1"/>
                <w:sz w:val="20"/>
                <w:szCs w:val="20"/>
              </w:rPr>
              <w:t>四核处理器</w:t>
            </w:r>
            <w:proofErr w:type="gramEnd"/>
            <w:r w:rsidRPr="00C95852">
              <w:rPr>
                <w:rFonts w:ascii="宋体" w:hAnsi="宋体" w:hint="eastAsia"/>
                <w:color w:val="000000" w:themeColor="text1"/>
                <w:sz w:val="20"/>
                <w:szCs w:val="20"/>
              </w:rPr>
              <w:t>；内存：不低于4G；蓝牙：</w:t>
            </w:r>
            <w:proofErr w:type="gramStart"/>
            <w:r w:rsidRPr="00C95852">
              <w:rPr>
                <w:rFonts w:ascii="宋体" w:hAnsi="宋体" w:hint="eastAsia"/>
                <w:color w:val="000000" w:themeColor="text1"/>
                <w:sz w:val="20"/>
                <w:szCs w:val="20"/>
              </w:rPr>
              <w:t>蓝牙</w:t>
            </w:r>
            <w:proofErr w:type="gramEnd"/>
            <w:r w:rsidRPr="00C95852">
              <w:rPr>
                <w:rFonts w:ascii="宋体" w:hAnsi="宋体" w:hint="eastAsia"/>
                <w:color w:val="000000" w:themeColor="text1"/>
                <w:sz w:val="20"/>
                <w:szCs w:val="20"/>
              </w:rPr>
              <w:t>5.0；WIFI：802.11AC无线 2.4GHz/5GHz双频WIFI，并支持千兆有线网络连接；系统硬盘：不低于64G高速高性能存储介质；</w:t>
            </w:r>
          </w:p>
          <w:p w14:paraId="028ADFB7"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▲5.模拟人头部装有智能眼球，可模拟</w:t>
            </w:r>
            <w:proofErr w:type="gramStart"/>
            <w:r w:rsidRPr="00C95852">
              <w:rPr>
                <w:rFonts w:ascii="宋体" w:hAnsi="宋体" w:hint="eastAsia"/>
                <w:color w:val="000000" w:themeColor="text1"/>
                <w:sz w:val="20"/>
                <w:szCs w:val="20"/>
              </w:rPr>
              <w:t>眼前节视</w:t>
            </w:r>
            <w:proofErr w:type="gramEnd"/>
            <w:r w:rsidRPr="00C95852">
              <w:rPr>
                <w:rFonts w:ascii="宋体" w:hAnsi="宋体" w:hint="eastAsia"/>
                <w:color w:val="000000" w:themeColor="text1"/>
                <w:sz w:val="20"/>
                <w:szCs w:val="20"/>
              </w:rPr>
              <w:t>诊,包括正常眼球、巩膜黄染、白内障、结膜出血等；可</w:t>
            </w:r>
            <w:proofErr w:type="gramStart"/>
            <w:r w:rsidRPr="00C95852">
              <w:rPr>
                <w:rFonts w:ascii="宋体" w:hAnsi="宋体" w:hint="eastAsia"/>
                <w:color w:val="000000" w:themeColor="text1"/>
                <w:sz w:val="20"/>
                <w:szCs w:val="20"/>
              </w:rPr>
              <w:t>模拟全睁</w:t>
            </w:r>
            <w:proofErr w:type="gramEnd"/>
            <w:r w:rsidRPr="00C95852">
              <w:rPr>
                <w:rFonts w:ascii="宋体" w:hAnsi="宋体" w:hint="eastAsia"/>
                <w:color w:val="000000" w:themeColor="text1"/>
                <w:sz w:val="20"/>
                <w:szCs w:val="20"/>
              </w:rPr>
              <w:t>、闭合、眼睑下垂等眼睑开合状态；可模拟很快、快、中、慢等眨眼速度；模型可表现瞳孔对光反射，可模拟灵敏、迟钝、对光反射消失操作；可模拟1-10mm瞳孔直径，设置步</w:t>
            </w:r>
            <w:proofErr w:type="gramStart"/>
            <w:r w:rsidRPr="00C95852">
              <w:rPr>
                <w:rFonts w:ascii="宋体" w:hAnsi="宋体" w:hint="eastAsia"/>
                <w:color w:val="000000" w:themeColor="text1"/>
                <w:sz w:val="20"/>
                <w:szCs w:val="20"/>
              </w:rPr>
              <w:t>阈</w:t>
            </w:r>
            <w:proofErr w:type="gramEnd"/>
            <w:r w:rsidRPr="00C95852">
              <w:rPr>
                <w:rFonts w:ascii="宋体" w:hAnsi="宋体" w:hint="eastAsia"/>
                <w:color w:val="000000" w:themeColor="text1"/>
                <w:sz w:val="20"/>
                <w:szCs w:val="20"/>
              </w:rPr>
              <w:t>1mm，所有眼球状态支持单独设置。</w:t>
            </w:r>
            <w:r w:rsidRPr="00C95852">
              <w:rPr>
                <w:rFonts w:ascii="宋体" w:hAnsi="宋体" w:hint="eastAsia"/>
                <w:color w:val="000000" w:themeColor="text1"/>
                <w:sz w:val="20"/>
                <w:szCs w:val="20"/>
              </w:rPr>
              <w:br/>
              <w:t>6.模型可触及四处动脉搏动，包括双侧颈动脉搏动，双侧股动脉搏动。</w:t>
            </w:r>
            <w:r w:rsidRPr="00C95852">
              <w:rPr>
                <w:rFonts w:ascii="宋体" w:hAnsi="宋体" w:hint="eastAsia"/>
                <w:color w:val="000000" w:themeColor="text1"/>
                <w:sz w:val="20"/>
                <w:szCs w:val="20"/>
              </w:rPr>
              <w:br/>
              <w:t>▲7.模型颈部可表现双侧</w:t>
            </w:r>
            <w:proofErr w:type="gramStart"/>
            <w:r w:rsidRPr="00C95852">
              <w:rPr>
                <w:rFonts w:ascii="宋体" w:hAnsi="宋体" w:hint="eastAsia"/>
                <w:color w:val="000000" w:themeColor="text1"/>
                <w:sz w:val="20"/>
                <w:szCs w:val="20"/>
              </w:rPr>
              <w:t>颈</w:t>
            </w:r>
            <w:proofErr w:type="gramEnd"/>
            <w:r w:rsidRPr="00C95852">
              <w:rPr>
                <w:rFonts w:ascii="宋体" w:hAnsi="宋体" w:hint="eastAsia"/>
                <w:color w:val="000000" w:themeColor="text1"/>
                <w:sz w:val="20"/>
                <w:szCs w:val="20"/>
              </w:rPr>
              <w:t>静脉，包括正常、充盈、怒张三种正常及无搏动状态。</w:t>
            </w:r>
            <w:r w:rsidRPr="00C95852">
              <w:rPr>
                <w:rFonts w:ascii="宋体" w:hAnsi="宋体" w:hint="eastAsia"/>
                <w:color w:val="000000" w:themeColor="text1"/>
                <w:sz w:val="20"/>
                <w:szCs w:val="20"/>
              </w:rPr>
              <w:br/>
              <w:t>8.模型可表现语音震颤体征。</w:t>
            </w:r>
            <w:r w:rsidRPr="00C95852">
              <w:rPr>
                <w:rFonts w:ascii="宋体" w:hAnsi="宋体" w:hint="eastAsia"/>
                <w:color w:val="000000" w:themeColor="text1"/>
                <w:sz w:val="20"/>
                <w:szCs w:val="20"/>
              </w:rPr>
              <w:br/>
              <w:t>9.模型可表现有/无胸膜摩擦感。</w:t>
            </w:r>
            <w:r w:rsidRPr="00C95852">
              <w:rPr>
                <w:rFonts w:ascii="宋体" w:hAnsi="宋体" w:hint="eastAsia"/>
                <w:color w:val="000000" w:themeColor="text1"/>
                <w:sz w:val="20"/>
                <w:szCs w:val="20"/>
              </w:rPr>
              <w:br/>
              <w:t>10.模型内置多处高性能微振动机构，可模拟正常位置心尖搏动、心尖搏动移位及多处心前区搏动，并可表现搏动正常、增强、减弱</w:t>
            </w:r>
            <w:proofErr w:type="gramStart"/>
            <w:r w:rsidRPr="00C95852">
              <w:rPr>
                <w:rFonts w:ascii="宋体" w:hAnsi="宋体" w:hint="eastAsia"/>
                <w:color w:val="000000" w:themeColor="text1"/>
                <w:sz w:val="20"/>
                <w:szCs w:val="20"/>
              </w:rPr>
              <w:t>及无等情况</w:t>
            </w:r>
            <w:proofErr w:type="gramEnd"/>
            <w:r w:rsidRPr="00C95852">
              <w:rPr>
                <w:rFonts w:ascii="宋体" w:hAnsi="宋体" w:hint="eastAsia"/>
                <w:color w:val="000000" w:themeColor="text1"/>
                <w:sz w:val="20"/>
                <w:szCs w:val="20"/>
              </w:rPr>
              <w:t>。</w:t>
            </w:r>
            <w:r w:rsidRPr="00C95852">
              <w:rPr>
                <w:rFonts w:ascii="宋体" w:hAnsi="宋体" w:hint="eastAsia"/>
                <w:color w:val="000000" w:themeColor="text1"/>
                <w:sz w:val="20"/>
                <w:szCs w:val="20"/>
              </w:rPr>
              <w:br/>
              <w:t>11.模型内置多处高性能微振动机构，可模拟多处心前区震颤。</w:t>
            </w:r>
            <w:r w:rsidRPr="00C95852">
              <w:rPr>
                <w:rFonts w:ascii="宋体" w:hAnsi="宋体" w:hint="eastAsia"/>
                <w:color w:val="000000" w:themeColor="text1"/>
                <w:sz w:val="20"/>
                <w:szCs w:val="20"/>
              </w:rPr>
              <w:br/>
              <w:t>12.模型内置高性能微振动机构，可模拟有/无心包摩擦感。</w:t>
            </w:r>
            <w:r w:rsidRPr="00C95852">
              <w:rPr>
                <w:rFonts w:ascii="宋体" w:hAnsi="宋体" w:hint="eastAsia"/>
                <w:color w:val="000000" w:themeColor="text1"/>
                <w:sz w:val="20"/>
                <w:szCs w:val="20"/>
              </w:rPr>
              <w:br/>
              <w:t>13.模型腹部四个象限可听诊肠鸣音，</w:t>
            </w:r>
            <w:proofErr w:type="gramStart"/>
            <w:r w:rsidRPr="00C95852">
              <w:rPr>
                <w:rFonts w:ascii="宋体" w:hAnsi="宋体" w:hint="eastAsia"/>
                <w:color w:val="000000" w:themeColor="text1"/>
                <w:sz w:val="20"/>
                <w:szCs w:val="20"/>
              </w:rPr>
              <w:t>肠鸣音可表现</w:t>
            </w:r>
            <w:proofErr w:type="gramEnd"/>
            <w:r w:rsidRPr="00C95852">
              <w:rPr>
                <w:rFonts w:ascii="宋体" w:hAnsi="宋体" w:hint="eastAsia"/>
                <w:color w:val="000000" w:themeColor="text1"/>
                <w:sz w:val="20"/>
                <w:szCs w:val="20"/>
              </w:rPr>
              <w:t>正常、减弱、</w:t>
            </w:r>
            <w:r w:rsidRPr="00C95852">
              <w:rPr>
                <w:rFonts w:ascii="宋体" w:hAnsi="宋体" w:hint="eastAsia"/>
                <w:color w:val="000000" w:themeColor="text1"/>
                <w:sz w:val="20"/>
                <w:szCs w:val="20"/>
              </w:rPr>
              <w:lastRenderedPageBreak/>
              <w:t>消失、亢进4种情况。</w:t>
            </w:r>
            <w:r w:rsidRPr="00C95852">
              <w:rPr>
                <w:rFonts w:ascii="宋体" w:hAnsi="宋体" w:hint="eastAsia"/>
                <w:color w:val="000000" w:themeColor="text1"/>
                <w:sz w:val="20"/>
                <w:szCs w:val="20"/>
              </w:rPr>
              <w:br/>
              <w:t>14.模型支持有线/无线连接，连接有线千兆网口，更稳定接入网络，模型装有电子墨水屏幕。</w:t>
            </w:r>
            <w:r w:rsidRPr="00C95852">
              <w:rPr>
                <w:rFonts w:ascii="宋体" w:hAnsi="宋体" w:hint="eastAsia"/>
                <w:color w:val="000000" w:themeColor="text1"/>
                <w:sz w:val="20"/>
                <w:szCs w:val="20"/>
              </w:rPr>
              <w:br/>
              <w:t>二、腹部检查模型功能：</w:t>
            </w:r>
            <w:r w:rsidRPr="00C95852">
              <w:rPr>
                <w:rFonts w:ascii="宋体" w:hAnsi="宋体" w:hint="eastAsia"/>
                <w:color w:val="000000" w:themeColor="text1"/>
                <w:sz w:val="20"/>
                <w:szCs w:val="20"/>
              </w:rPr>
              <w:br/>
              <w:t>1.模型仿真皮肤的材质为高分子聚合物，富有弹性，柔韧耐用，抗撕裂，抗拉伸强度高，不变形不褪色，无毒无味。</w:t>
            </w:r>
            <w:r w:rsidRPr="00C95852">
              <w:rPr>
                <w:rFonts w:ascii="宋体" w:hAnsi="宋体" w:hint="eastAsia"/>
                <w:color w:val="000000" w:themeColor="text1"/>
                <w:sz w:val="20"/>
                <w:szCs w:val="20"/>
              </w:rPr>
              <w:br/>
              <w:t>2.呈现屈膝仰卧位，肋弓下缘、剑突、腹上角、</w:t>
            </w:r>
            <w:proofErr w:type="gramStart"/>
            <w:r w:rsidRPr="00C95852">
              <w:rPr>
                <w:rFonts w:ascii="宋体" w:hAnsi="宋体" w:hint="eastAsia"/>
                <w:color w:val="000000" w:themeColor="text1"/>
                <w:sz w:val="20"/>
                <w:szCs w:val="20"/>
              </w:rPr>
              <w:t>脐</w:t>
            </w:r>
            <w:proofErr w:type="gramEnd"/>
            <w:r w:rsidRPr="00C95852">
              <w:rPr>
                <w:rFonts w:ascii="宋体" w:hAnsi="宋体" w:hint="eastAsia"/>
                <w:color w:val="000000" w:themeColor="text1"/>
                <w:sz w:val="20"/>
                <w:szCs w:val="20"/>
              </w:rPr>
              <w:t>、髂前上棘、耻骨联合等体表标志准确。</w:t>
            </w:r>
            <w:r w:rsidRPr="00C95852">
              <w:rPr>
                <w:rFonts w:ascii="宋体" w:hAnsi="宋体" w:hint="eastAsia"/>
                <w:color w:val="000000" w:themeColor="text1"/>
                <w:sz w:val="20"/>
                <w:szCs w:val="20"/>
              </w:rPr>
              <w:br/>
              <w:t>3.模型内置高性能嵌入式操作系统，性能CPU：64位1.5GHz</w:t>
            </w:r>
            <w:proofErr w:type="gramStart"/>
            <w:r w:rsidRPr="00C95852">
              <w:rPr>
                <w:rFonts w:ascii="宋体" w:hAnsi="宋体" w:hint="eastAsia"/>
                <w:color w:val="000000" w:themeColor="text1"/>
                <w:sz w:val="20"/>
                <w:szCs w:val="20"/>
              </w:rPr>
              <w:t>四核处理器</w:t>
            </w:r>
            <w:proofErr w:type="gramEnd"/>
            <w:r w:rsidRPr="00C95852">
              <w:rPr>
                <w:rFonts w:ascii="宋体" w:hAnsi="宋体" w:hint="eastAsia"/>
                <w:color w:val="000000" w:themeColor="text1"/>
                <w:sz w:val="20"/>
                <w:szCs w:val="20"/>
              </w:rPr>
              <w:t>；内存：不低于4G；蓝牙：</w:t>
            </w:r>
            <w:proofErr w:type="gramStart"/>
            <w:r w:rsidRPr="00C95852">
              <w:rPr>
                <w:rFonts w:ascii="宋体" w:hAnsi="宋体" w:hint="eastAsia"/>
                <w:color w:val="000000" w:themeColor="text1"/>
                <w:sz w:val="20"/>
                <w:szCs w:val="20"/>
              </w:rPr>
              <w:t>蓝牙</w:t>
            </w:r>
            <w:proofErr w:type="gramEnd"/>
            <w:r w:rsidRPr="00C95852">
              <w:rPr>
                <w:rFonts w:ascii="宋体" w:hAnsi="宋体" w:hint="eastAsia"/>
                <w:color w:val="000000" w:themeColor="text1"/>
                <w:sz w:val="20"/>
                <w:szCs w:val="20"/>
              </w:rPr>
              <w:t xml:space="preserve">5.0；WIFI：802.11AC无线 2.4GHz/5GHz双频WIFI，并支持千兆有线网络连接；系统硬盘：不低于64G高速高性能存储介质； </w:t>
            </w:r>
            <w:r w:rsidRPr="00C95852">
              <w:rPr>
                <w:rFonts w:ascii="宋体" w:hAnsi="宋体" w:hint="eastAsia"/>
                <w:color w:val="000000" w:themeColor="text1"/>
                <w:sz w:val="20"/>
                <w:szCs w:val="20"/>
              </w:rPr>
              <w:br/>
              <w:t>4.模拟人腹部如真人般触感，内置多处触诊检测传感器，可</w:t>
            </w:r>
            <w:proofErr w:type="gramStart"/>
            <w:r w:rsidRPr="00C95852">
              <w:rPr>
                <w:rFonts w:ascii="宋体" w:hAnsi="宋体" w:hint="eastAsia"/>
                <w:color w:val="000000" w:themeColor="text1"/>
                <w:sz w:val="20"/>
                <w:szCs w:val="20"/>
              </w:rPr>
              <w:t>模拟全</w:t>
            </w:r>
            <w:proofErr w:type="gramEnd"/>
            <w:r w:rsidRPr="00C95852">
              <w:rPr>
                <w:rFonts w:ascii="宋体" w:hAnsi="宋体" w:hint="eastAsia"/>
                <w:color w:val="000000" w:themeColor="text1"/>
                <w:sz w:val="20"/>
                <w:szCs w:val="20"/>
              </w:rPr>
              <w:t>腹压痛，也可模拟右上腹(胆囊)、上腹中部(胃)、上腹中部(十二指肠)、左右上输尿管点、左右中输尿管点、上腹部(胰腺)、麦氏点、下腹中部、中腹</w:t>
            </w:r>
            <w:proofErr w:type="gramStart"/>
            <w:r w:rsidRPr="00C95852">
              <w:rPr>
                <w:rFonts w:ascii="宋体" w:hAnsi="宋体" w:hint="eastAsia"/>
                <w:color w:val="000000" w:themeColor="text1"/>
                <w:sz w:val="20"/>
                <w:szCs w:val="20"/>
              </w:rPr>
              <w:t>右侧(</w:t>
            </w:r>
            <w:proofErr w:type="gramEnd"/>
            <w:r w:rsidRPr="00C95852">
              <w:rPr>
                <w:rFonts w:ascii="宋体" w:hAnsi="宋体" w:hint="eastAsia"/>
                <w:color w:val="000000" w:themeColor="text1"/>
                <w:sz w:val="20"/>
                <w:szCs w:val="20"/>
              </w:rPr>
              <w:t>回盲部）、左右侧肋脊点、左侧附件、右侧附件、</w:t>
            </w:r>
            <w:proofErr w:type="gramStart"/>
            <w:r w:rsidRPr="00C95852">
              <w:rPr>
                <w:rFonts w:ascii="宋体" w:hAnsi="宋体" w:hint="eastAsia"/>
                <w:color w:val="000000" w:themeColor="text1"/>
                <w:sz w:val="20"/>
                <w:szCs w:val="20"/>
              </w:rPr>
              <w:t>脐</w:t>
            </w:r>
            <w:proofErr w:type="gramEnd"/>
            <w:r w:rsidRPr="00C95852">
              <w:rPr>
                <w:rFonts w:ascii="宋体" w:hAnsi="宋体" w:hint="eastAsia"/>
                <w:color w:val="000000" w:themeColor="text1"/>
                <w:sz w:val="20"/>
                <w:szCs w:val="20"/>
              </w:rPr>
              <w:t>周(小肠)等20多处压痛和反跳痛，可单独设置，也可以组合设置，可表现肝、脾、胃、十二指肠、胰腺、小肠等多种腹部脏器病理体征，操作时，模拟人可有声音反馈。</w:t>
            </w:r>
            <w:r w:rsidRPr="00C95852">
              <w:rPr>
                <w:rFonts w:ascii="宋体" w:hAnsi="宋体" w:hint="eastAsia"/>
                <w:color w:val="000000" w:themeColor="text1"/>
                <w:sz w:val="20"/>
                <w:szCs w:val="20"/>
              </w:rPr>
              <w:br/>
              <w:t>▲5.模型人可模拟呼吸模式的改变，可表现正常呼吸、叹气样呼吸、潮式呼吸、比奥呼吸、抑制性呼吸等；肝、</w:t>
            </w:r>
            <w:proofErr w:type="gramStart"/>
            <w:r w:rsidRPr="00C95852">
              <w:rPr>
                <w:rFonts w:ascii="宋体" w:hAnsi="宋体" w:hint="eastAsia"/>
                <w:color w:val="000000" w:themeColor="text1"/>
                <w:sz w:val="20"/>
                <w:szCs w:val="20"/>
              </w:rPr>
              <w:t>脾随呼吸</w:t>
            </w:r>
            <w:proofErr w:type="gramEnd"/>
            <w:r w:rsidRPr="00C95852">
              <w:rPr>
                <w:rFonts w:ascii="宋体" w:hAnsi="宋体" w:hint="eastAsia"/>
                <w:color w:val="000000" w:themeColor="text1"/>
                <w:sz w:val="20"/>
                <w:szCs w:val="20"/>
              </w:rPr>
              <w:t>动作上下移动；多种腹部检查体征，全部实现智能化控制。</w:t>
            </w:r>
            <w:r w:rsidRPr="00C95852">
              <w:rPr>
                <w:rFonts w:ascii="宋体" w:hAnsi="宋体" w:hint="eastAsia"/>
                <w:color w:val="000000" w:themeColor="text1"/>
                <w:sz w:val="20"/>
                <w:szCs w:val="20"/>
              </w:rPr>
              <w:br/>
              <w:t>▲6.可以模拟10余种不同级别的肝脾触诊体征，可在模型上模拟不同质地的肝脏改变，不同质地的肝脏均可在1-5cm范围调节大小；脾脏大小可调节。</w:t>
            </w:r>
            <w:r w:rsidRPr="00C95852">
              <w:rPr>
                <w:rFonts w:ascii="宋体" w:hAnsi="宋体" w:hint="eastAsia"/>
                <w:color w:val="000000" w:themeColor="text1"/>
                <w:sz w:val="20"/>
                <w:szCs w:val="20"/>
              </w:rPr>
              <w:br/>
              <w:t>7.可在肝、胆、左肾、右肾进行叩击痛操作，系统可检测到操作。</w:t>
            </w:r>
            <w:r w:rsidRPr="00C95852">
              <w:rPr>
                <w:rFonts w:ascii="宋体" w:hAnsi="宋体" w:hint="eastAsia"/>
                <w:color w:val="000000" w:themeColor="text1"/>
                <w:sz w:val="20"/>
                <w:szCs w:val="20"/>
              </w:rPr>
              <w:br/>
              <w:t>8.胆囊触诊时可表现墨菲氏征阳性检查。</w:t>
            </w:r>
            <w:r w:rsidRPr="00C95852">
              <w:rPr>
                <w:rFonts w:ascii="宋体" w:hAnsi="宋体" w:hint="eastAsia"/>
                <w:color w:val="000000" w:themeColor="text1"/>
                <w:sz w:val="20"/>
                <w:szCs w:val="20"/>
              </w:rPr>
              <w:br/>
              <w:t>9.模型支持有线/无线连接，连接有线千兆网口，更稳定接入网络，模型装有电子墨水屏幕，可实时显示模型各种状态，可显示连接二维码，平板类移动设备可</w:t>
            </w:r>
            <w:proofErr w:type="gramStart"/>
            <w:r w:rsidRPr="00C95852">
              <w:rPr>
                <w:rFonts w:ascii="宋体" w:hAnsi="宋体" w:hint="eastAsia"/>
                <w:color w:val="000000" w:themeColor="text1"/>
                <w:sz w:val="20"/>
                <w:szCs w:val="20"/>
              </w:rPr>
              <w:t>通过扫码登录</w:t>
            </w:r>
            <w:proofErr w:type="gramEnd"/>
            <w:r w:rsidRPr="00C95852">
              <w:rPr>
                <w:rFonts w:ascii="宋体" w:hAnsi="宋体" w:hint="eastAsia"/>
                <w:color w:val="000000" w:themeColor="text1"/>
                <w:sz w:val="20"/>
                <w:szCs w:val="20"/>
              </w:rPr>
              <w:t>系统软件。</w:t>
            </w:r>
            <w:r w:rsidRPr="00C95852">
              <w:rPr>
                <w:rFonts w:ascii="宋体" w:hAnsi="宋体" w:hint="eastAsia"/>
                <w:color w:val="000000" w:themeColor="text1"/>
                <w:sz w:val="20"/>
                <w:szCs w:val="20"/>
              </w:rPr>
              <w:br/>
              <w:t>三、模拟听诊器功能：</w:t>
            </w:r>
            <w:r w:rsidRPr="00C95852">
              <w:rPr>
                <w:rFonts w:ascii="宋体" w:hAnsi="宋体" w:hint="eastAsia"/>
                <w:color w:val="000000" w:themeColor="text1"/>
                <w:sz w:val="20"/>
                <w:szCs w:val="20"/>
              </w:rPr>
              <w:br/>
              <w:t>1.模拟听诊器采用真实听诊器外观， PVC导音管、密闭锁音，硅胶耳塞。</w:t>
            </w:r>
            <w:r w:rsidRPr="00C95852">
              <w:rPr>
                <w:rFonts w:ascii="宋体" w:hAnsi="宋体" w:hint="eastAsia"/>
                <w:color w:val="000000" w:themeColor="text1"/>
                <w:sz w:val="20"/>
                <w:szCs w:val="20"/>
              </w:rPr>
              <w:br/>
              <w:t>▲2.模拟听诊器内置HIFI级别音频解码器，发声单元，确保最大程度还原心音、呼吸音及肠鸣音。</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3.模拟听诊器内置高密度可充电锂电池，续航不小于4小时，可通过USB直接充电。</w:t>
            </w:r>
            <w:r w:rsidRPr="00C95852">
              <w:rPr>
                <w:rFonts w:ascii="宋体" w:hAnsi="宋体" w:hint="eastAsia"/>
                <w:color w:val="000000" w:themeColor="text1"/>
                <w:sz w:val="20"/>
                <w:szCs w:val="20"/>
              </w:rPr>
              <w:br/>
              <w:t>4.模拟听诊器支持自动节能模式，最大程度延长设备续航能力。</w:t>
            </w:r>
            <w:r w:rsidRPr="00C95852">
              <w:rPr>
                <w:rFonts w:ascii="宋体" w:hAnsi="宋体" w:hint="eastAsia"/>
                <w:color w:val="000000" w:themeColor="text1"/>
                <w:sz w:val="20"/>
                <w:szCs w:val="20"/>
              </w:rPr>
              <w:br/>
              <w:t>5.模拟听诊器内置高性能无线连接芯片，可与模拟人实现可靠连接。</w:t>
            </w:r>
            <w:r w:rsidRPr="00C95852">
              <w:rPr>
                <w:rFonts w:ascii="宋体" w:hAnsi="宋体" w:hint="eastAsia"/>
                <w:color w:val="000000" w:themeColor="text1"/>
                <w:sz w:val="20"/>
                <w:szCs w:val="20"/>
              </w:rPr>
              <w:br/>
              <w:t>6.模拟听诊器听诊头内置高性能听诊区域电子贴片检测芯片，动态检测到所有心音、呼吸音及肠鸣音听诊位置，实时将位置信息发送给模拟人。</w:t>
            </w:r>
            <w:r w:rsidRPr="00C95852">
              <w:rPr>
                <w:rFonts w:ascii="宋体" w:hAnsi="宋体" w:hint="eastAsia"/>
                <w:color w:val="000000" w:themeColor="text1"/>
                <w:sz w:val="20"/>
                <w:szCs w:val="20"/>
              </w:rPr>
              <w:br/>
              <w:t>7.模拟听诊器有OLED液晶屏，显示听诊器电量、声音播放状态等信息。</w:t>
            </w:r>
            <w:r w:rsidRPr="00C95852">
              <w:rPr>
                <w:rFonts w:ascii="宋体" w:hAnsi="宋体" w:hint="eastAsia"/>
                <w:color w:val="000000" w:themeColor="text1"/>
                <w:sz w:val="20"/>
                <w:szCs w:val="20"/>
              </w:rPr>
              <w:br/>
              <w:t>8.模拟听诊器与模拟人之间，通过“碰一下即连接”。</w:t>
            </w:r>
            <w:r w:rsidRPr="00C95852">
              <w:rPr>
                <w:rFonts w:ascii="宋体" w:hAnsi="宋体" w:hint="eastAsia"/>
                <w:color w:val="000000" w:themeColor="text1"/>
                <w:sz w:val="20"/>
                <w:szCs w:val="20"/>
              </w:rPr>
              <w:br/>
              <w:t>9.模拟听诊器内部存储容量不低于8G，可通过USB连接模拟人，更新声音文件。</w:t>
            </w:r>
            <w:r w:rsidRPr="00C95852">
              <w:rPr>
                <w:rFonts w:ascii="宋体" w:hAnsi="宋体" w:hint="eastAsia"/>
                <w:color w:val="000000" w:themeColor="text1"/>
                <w:sz w:val="20"/>
                <w:szCs w:val="20"/>
              </w:rPr>
              <w:br/>
              <w:t>四、软件功能：</w:t>
            </w:r>
            <w:r w:rsidRPr="00C95852">
              <w:rPr>
                <w:rFonts w:ascii="宋体" w:hAnsi="宋体" w:hint="eastAsia"/>
                <w:color w:val="000000" w:themeColor="text1"/>
                <w:sz w:val="20"/>
                <w:szCs w:val="20"/>
              </w:rPr>
              <w:br/>
              <w:t>▲1.学生端软件整体采用B/S架构设计，服务器预装模型内部，客户端支持windows、macOS、Linux等PC操作系统及安卓、iOS等主流移动端操作系统下的Chrome等浏览器访问，界面采用响应式布局，操作方便。</w:t>
            </w:r>
            <w:r w:rsidRPr="00C95852">
              <w:rPr>
                <w:rFonts w:ascii="宋体" w:hAnsi="宋体" w:hint="eastAsia"/>
                <w:color w:val="000000" w:themeColor="text1"/>
                <w:sz w:val="20"/>
                <w:szCs w:val="20"/>
              </w:rPr>
              <w:br/>
              <w:t>2.软件包括专项学习、考试中心、学生自测、系统设置模块。</w:t>
            </w:r>
            <w:r w:rsidRPr="00C95852">
              <w:rPr>
                <w:rFonts w:ascii="宋体" w:hAnsi="宋体" w:hint="eastAsia"/>
                <w:color w:val="000000" w:themeColor="text1"/>
                <w:sz w:val="20"/>
                <w:szCs w:val="20"/>
              </w:rPr>
              <w:br/>
              <w:t>3.专项学习模块采用多级目录式布局，按照操作部位有头部、胸部及腹部；依据最新版《诊断学》教材，组织专项操作内容，包括头颅检查、头发和头皮、眼、耳、鼻、口、肺和胸膜、心脏检查、腹部检查，按照视、触、叩、听来细分章节内容。</w:t>
            </w:r>
            <w:r w:rsidRPr="00C95852">
              <w:rPr>
                <w:rFonts w:ascii="宋体" w:hAnsi="宋体" w:hint="eastAsia"/>
                <w:color w:val="000000" w:themeColor="text1"/>
                <w:sz w:val="20"/>
                <w:szCs w:val="20"/>
              </w:rPr>
              <w:br/>
              <w:t>4.专项教学每个子章节内容均以体征文字描述、操作图片、音频、视频、动画和DICOM数据，不少于100个专项教学内容。</w:t>
            </w:r>
            <w:r w:rsidRPr="00C95852">
              <w:rPr>
                <w:rFonts w:ascii="宋体" w:hAnsi="宋体" w:hint="eastAsia"/>
                <w:color w:val="000000" w:themeColor="text1"/>
                <w:sz w:val="20"/>
                <w:szCs w:val="20"/>
              </w:rPr>
              <w:br/>
              <w:t>5.专项教学模块可接受教师示教模式，实现与教师同步。</w:t>
            </w:r>
            <w:r w:rsidRPr="00C95852">
              <w:rPr>
                <w:rFonts w:ascii="宋体" w:hAnsi="宋体" w:hint="eastAsia"/>
                <w:color w:val="000000" w:themeColor="text1"/>
                <w:sz w:val="20"/>
                <w:szCs w:val="20"/>
              </w:rPr>
              <w:br/>
              <w:t>7.学生可通过考试中心模块完成考试。</w:t>
            </w:r>
            <w:r w:rsidRPr="00C95852">
              <w:rPr>
                <w:rFonts w:ascii="宋体" w:hAnsi="宋体" w:hint="eastAsia"/>
                <w:color w:val="000000" w:themeColor="text1"/>
                <w:sz w:val="20"/>
                <w:szCs w:val="20"/>
              </w:rPr>
              <w:br/>
              <w:t>8.学生可通过自测模块完成自测。</w:t>
            </w:r>
            <w:r w:rsidRPr="00C95852">
              <w:rPr>
                <w:rFonts w:ascii="宋体" w:hAnsi="宋体" w:hint="eastAsia"/>
                <w:color w:val="000000" w:themeColor="text1"/>
                <w:sz w:val="20"/>
                <w:szCs w:val="20"/>
              </w:rPr>
              <w:br/>
              <w:t>9.系统设置模块，有系统运行状态图形动态显示，实时显示服务器端CPU占用率、内存占用及硬盘占用百分比。</w:t>
            </w:r>
            <w:r w:rsidRPr="00C95852">
              <w:rPr>
                <w:rFonts w:ascii="宋体" w:hAnsi="宋体" w:hint="eastAsia"/>
                <w:color w:val="000000" w:themeColor="text1"/>
                <w:sz w:val="20"/>
                <w:szCs w:val="20"/>
              </w:rPr>
              <w:br/>
              <w:t>▲10.软件支持远程云端升级，可以实现自动升级到新版本（此功能需要每个模型连接的路由器接入互联网既可）。</w:t>
            </w:r>
            <w:r w:rsidRPr="00C95852">
              <w:rPr>
                <w:rFonts w:ascii="宋体" w:hAnsi="宋体" w:hint="eastAsia"/>
                <w:color w:val="000000" w:themeColor="text1"/>
                <w:sz w:val="20"/>
                <w:szCs w:val="20"/>
              </w:rPr>
              <w:br/>
              <w:t>11.软件可设置模拟人内部喇叭音量。</w:t>
            </w:r>
            <w:r w:rsidRPr="00C95852">
              <w:rPr>
                <w:rFonts w:ascii="宋体" w:hAnsi="宋体" w:hint="eastAsia"/>
                <w:color w:val="000000" w:themeColor="text1"/>
                <w:sz w:val="20"/>
                <w:szCs w:val="20"/>
              </w:rPr>
              <w:br/>
              <w:t>五、系统配置：</w:t>
            </w:r>
            <w:r w:rsidRPr="00C95852">
              <w:rPr>
                <w:rFonts w:ascii="宋体" w:hAnsi="宋体" w:hint="eastAsia"/>
                <w:color w:val="000000" w:themeColor="text1"/>
                <w:sz w:val="20"/>
                <w:szCs w:val="20"/>
              </w:rPr>
              <w:br/>
              <w:t>1.胸部检查模型1 具。</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2.腹部检查模型1 具。</w:t>
            </w:r>
            <w:r w:rsidRPr="00C95852">
              <w:rPr>
                <w:rFonts w:ascii="宋体" w:hAnsi="宋体" w:hint="eastAsia"/>
                <w:color w:val="000000" w:themeColor="text1"/>
                <w:sz w:val="20"/>
                <w:szCs w:val="20"/>
              </w:rPr>
              <w:br/>
              <w:t>3.学生机平板电脑1 台。</w:t>
            </w:r>
            <w:r w:rsidRPr="00C95852">
              <w:rPr>
                <w:rFonts w:ascii="宋体" w:hAnsi="宋体" w:hint="eastAsia"/>
                <w:color w:val="000000" w:themeColor="text1"/>
                <w:sz w:val="20"/>
                <w:szCs w:val="20"/>
              </w:rPr>
              <w:br/>
              <w:t xml:space="preserve">4.模拟听诊器1 </w:t>
            </w:r>
            <w:proofErr w:type="gramStart"/>
            <w:r w:rsidRPr="00C95852">
              <w:rPr>
                <w:rFonts w:ascii="宋体" w:hAnsi="宋体" w:hint="eastAsia"/>
                <w:color w:val="000000" w:themeColor="text1"/>
                <w:sz w:val="20"/>
                <w:szCs w:val="20"/>
              </w:rPr>
              <w:t>个</w:t>
            </w:r>
            <w:proofErr w:type="gramEnd"/>
            <w:r w:rsidRPr="00C95852">
              <w:rPr>
                <w:rFonts w:ascii="宋体" w:hAnsi="宋体" w:hint="eastAsia"/>
                <w:color w:val="000000" w:themeColor="text1"/>
                <w:sz w:val="20"/>
                <w:szCs w:val="20"/>
              </w:rPr>
              <w:t>。</w:t>
            </w:r>
            <w:r w:rsidRPr="00C95852">
              <w:rPr>
                <w:rFonts w:ascii="宋体" w:hAnsi="宋体" w:hint="eastAsia"/>
                <w:color w:val="000000" w:themeColor="text1"/>
                <w:sz w:val="20"/>
                <w:szCs w:val="20"/>
              </w:rPr>
              <w:br/>
              <w:t>5.学生机实验台1 套。</w:t>
            </w:r>
            <w:r w:rsidRPr="00C95852">
              <w:rPr>
                <w:rFonts w:ascii="宋体" w:hAnsi="宋体" w:hint="eastAsia"/>
                <w:color w:val="000000" w:themeColor="text1"/>
                <w:sz w:val="20"/>
                <w:szCs w:val="20"/>
              </w:rPr>
              <w:br/>
              <w:t xml:space="preserve">6.电源适配器2 </w:t>
            </w:r>
            <w:proofErr w:type="gramStart"/>
            <w:r w:rsidRPr="00C95852">
              <w:rPr>
                <w:rFonts w:ascii="宋体" w:hAnsi="宋体" w:hint="eastAsia"/>
                <w:color w:val="000000" w:themeColor="text1"/>
                <w:sz w:val="20"/>
                <w:szCs w:val="20"/>
              </w:rPr>
              <w:t>个</w:t>
            </w:r>
            <w:proofErr w:type="gramEnd"/>
            <w:r w:rsidRPr="00C95852">
              <w:rPr>
                <w:rFonts w:ascii="宋体" w:hAnsi="宋体" w:hint="eastAsia"/>
                <w:color w:val="000000" w:themeColor="text1"/>
                <w:sz w:val="20"/>
                <w:szCs w:val="20"/>
              </w:rPr>
              <w:t xml:space="preserve">。    </w:t>
            </w:r>
          </w:p>
        </w:tc>
      </w:tr>
      <w:tr w:rsidR="00C95852" w:rsidRPr="00C95852" w14:paraId="6478FCC6" w14:textId="77777777">
        <w:trPr>
          <w:trHeight w:val="399"/>
        </w:trPr>
        <w:tc>
          <w:tcPr>
            <w:tcW w:w="534" w:type="dxa"/>
            <w:vAlign w:val="center"/>
          </w:tcPr>
          <w:p w14:paraId="52E5AFD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16</w:t>
            </w:r>
          </w:p>
        </w:tc>
        <w:tc>
          <w:tcPr>
            <w:tcW w:w="1134" w:type="dxa"/>
            <w:vAlign w:val="center"/>
          </w:tcPr>
          <w:p w14:paraId="5098C66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 xml:space="preserve">心肺复苏模拟人系统 </w:t>
            </w:r>
          </w:p>
        </w:tc>
        <w:tc>
          <w:tcPr>
            <w:tcW w:w="708" w:type="dxa"/>
            <w:vAlign w:val="center"/>
          </w:tcPr>
          <w:p w14:paraId="0FFFD60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64C1988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套</w:t>
            </w:r>
          </w:p>
        </w:tc>
        <w:tc>
          <w:tcPr>
            <w:tcW w:w="709" w:type="dxa"/>
            <w:tcBorders>
              <w:right w:val="single" w:sz="4" w:space="0" w:color="auto"/>
            </w:tcBorders>
            <w:vAlign w:val="center"/>
          </w:tcPr>
          <w:p w14:paraId="7204C39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3BD138B3"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一、功能概述：</w:t>
            </w:r>
            <w:r w:rsidRPr="00C95852">
              <w:rPr>
                <w:rFonts w:ascii="宋体" w:hAnsi="宋体" w:hint="eastAsia"/>
                <w:color w:val="000000" w:themeColor="text1"/>
                <w:sz w:val="20"/>
                <w:szCs w:val="20"/>
              </w:rPr>
              <w:br/>
              <w:t>模拟人为男性整体人，可进行CPR训练、考核、除颤及数据统计。带有控制软件，与模拟人通过无线方式连接，实时显示操作数据；可对受训学员的多人数据进行汇总统计，并实现不同训练设备之间的数据整合统计。</w:t>
            </w:r>
            <w:r w:rsidRPr="00C95852">
              <w:rPr>
                <w:rFonts w:ascii="宋体" w:hAnsi="宋体" w:hint="eastAsia"/>
                <w:color w:val="000000" w:themeColor="text1"/>
                <w:sz w:val="20"/>
                <w:szCs w:val="20"/>
              </w:rPr>
              <w:br/>
              <w:t>二、模型特点：</w:t>
            </w:r>
            <w:r w:rsidRPr="00C95852">
              <w:rPr>
                <w:rFonts w:ascii="宋体" w:hAnsi="宋体" w:hint="eastAsia"/>
                <w:color w:val="000000" w:themeColor="text1"/>
                <w:sz w:val="20"/>
                <w:szCs w:val="20"/>
              </w:rPr>
              <w:br/>
              <w:t>1.为男性全身模拟人，外形仿真，皮肤手感真实。</w:t>
            </w:r>
            <w:r w:rsidRPr="00C95852">
              <w:rPr>
                <w:rFonts w:ascii="宋体" w:hAnsi="宋体" w:hint="eastAsia"/>
                <w:color w:val="000000" w:themeColor="text1"/>
                <w:sz w:val="20"/>
                <w:szCs w:val="20"/>
              </w:rPr>
              <w:br/>
              <w:t>▲2.模型具有通畅的口腔、鼻腔、牙、硬腭、舌、腭舌弓、腭咽弓、扁桃体、咽后壁、会厌、声门、环状软骨、甲状软骨、气管、食管。可通过口对口、复苏气囊、声门上气道等方式完成人工通气，气道密闭不漏气。</w:t>
            </w:r>
            <w:r w:rsidRPr="00C95852">
              <w:rPr>
                <w:rFonts w:ascii="宋体" w:hAnsi="宋体" w:hint="eastAsia"/>
                <w:color w:val="000000" w:themeColor="text1"/>
                <w:sz w:val="20"/>
                <w:szCs w:val="20"/>
              </w:rPr>
              <w:br/>
              <w:t>3.可使用临床真实器械置入口咽导管、鼻咽导管。将鼻咽通气道弯曲面对着硬腭放入鼻腔，直至抵达</w:t>
            </w:r>
            <w:proofErr w:type="gramStart"/>
            <w:r w:rsidRPr="00C95852">
              <w:rPr>
                <w:rFonts w:ascii="宋体" w:hAnsi="宋体" w:hint="eastAsia"/>
                <w:color w:val="000000" w:themeColor="text1"/>
                <w:sz w:val="20"/>
                <w:szCs w:val="20"/>
              </w:rPr>
              <w:t>咽</w:t>
            </w:r>
            <w:proofErr w:type="gramEnd"/>
            <w:r w:rsidRPr="00C95852">
              <w:rPr>
                <w:rFonts w:ascii="宋体" w:hAnsi="宋体" w:hint="eastAsia"/>
                <w:color w:val="000000" w:themeColor="text1"/>
                <w:sz w:val="20"/>
                <w:szCs w:val="20"/>
              </w:rPr>
              <w:t>后壁，鼻咽通气道保持弯曲60-90°才能向下到达口咽部，整个置入长度与真人保持一致。</w:t>
            </w:r>
            <w:r w:rsidRPr="00C95852">
              <w:rPr>
                <w:rFonts w:ascii="宋体" w:hAnsi="宋体" w:hint="eastAsia"/>
                <w:color w:val="000000" w:themeColor="text1"/>
                <w:sz w:val="20"/>
                <w:szCs w:val="20"/>
              </w:rPr>
              <w:br/>
              <w:t>4.胸部可根据乳头定位按压位置，按压力度接近真人。</w:t>
            </w:r>
            <w:r w:rsidRPr="00C95852">
              <w:rPr>
                <w:rFonts w:ascii="宋体" w:hAnsi="宋体" w:hint="eastAsia"/>
                <w:color w:val="000000" w:themeColor="text1"/>
                <w:sz w:val="20"/>
                <w:szCs w:val="20"/>
              </w:rPr>
              <w:br/>
              <w:t>5.可手动方式产生双侧颈动脉搏动。</w:t>
            </w:r>
            <w:r w:rsidRPr="00C95852">
              <w:rPr>
                <w:rFonts w:ascii="宋体" w:hAnsi="宋体" w:hint="eastAsia"/>
                <w:color w:val="000000" w:themeColor="text1"/>
                <w:sz w:val="20"/>
                <w:szCs w:val="20"/>
              </w:rPr>
              <w:br/>
              <w:t>▲6.模型内嵌智能化控制系统，可不依赖任何控制终端，对心肺复苏训练质量进行监测、反馈及成绩评估、汇总、统计。</w:t>
            </w:r>
            <w:r w:rsidRPr="00C95852">
              <w:rPr>
                <w:rFonts w:ascii="宋体" w:hAnsi="宋体" w:hint="eastAsia"/>
                <w:color w:val="000000" w:themeColor="text1"/>
                <w:sz w:val="20"/>
                <w:szCs w:val="20"/>
              </w:rPr>
              <w:br/>
              <w:t>▲7.模型支持使用真实除颤仪，可在除颤仪屏幕上显示当前心电数据，模型胸部可支持真实放电操作，正确操作</w:t>
            </w:r>
            <w:proofErr w:type="gramStart"/>
            <w:r w:rsidRPr="00C95852">
              <w:rPr>
                <w:rFonts w:ascii="宋体" w:hAnsi="宋体" w:hint="eastAsia"/>
                <w:color w:val="000000" w:themeColor="text1"/>
                <w:sz w:val="20"/>
                <w:szCs w:val="20"/>
              </w:rPr>
              <w:t>后心电</w:t>
            </w:r>
            <w:proofErr w:type="gramEnd"/>
            <w:r w:rsidRPr="00C95852">
              <w:rPr>
                <w:rFonts w:ascii="宋体" w:hAnsi="宋体" w:hint="eastAsia"/>
                <w:color w:val="000000" w:themeColor="text1"/>
                <w:sz w:val="20"/>
                <w:szCs w:val="20"/>
              </w:rPr>
              <w:t>可恢复。除颤仪上使用的能量与系统检测到的数据保持一致。</w:t>
            </w:r>
            <w:r w:rsidRPr="00C95852">
              <w:rPr>
                <w:rFonts w:ascii="宋体" w:hAnsi="宋体" w:hint="eastAsia"/>
                <w:color w:val="000000" w:themeColor="text1"/>
                <w:sz w:val="20"/>
                <w:szCs w:val="20"/>
              </w:rPr>
              <w:br/>
              <w:t>8.可连接使用真实心电监护仪，导联电极接入后，可动态显示心电数据。</w:t>
            </w:r>
            <w:r w:rsidRPr="00C95852">
              <w:rPr>
                <w:rFonts w:ascii="宋体" w:hAnsi="宋体" w:hint="eastAsia"/>
                <w:color w:val="000000" w:themeColor="text1"/>
                <w:sz w:val="20"/>
                <w:szCs w:val="20"/>
              </w:rPr>
              <w:br/>
              <w:t>9.支持用户对模型设备进行重命名，方便成绩汇总分析。</w:t>
            </w:r>
            <w:r w:rsidRPr="00C95852">
              <w:rPr>
                <w:rFonts w:ascii="宋体" w:hAnsi="宋体" w:hint="eastAsia"/>
                <w:color w:val="000000" w:themeColor="text1"/>
                <w:sz w:val="20"/>
                <w:szCs w:val="20"/>
              </w:rPr>
              <w:br/>
              <w:t>三、软件功能特点</w:t>
            </w:r>
            <w:r w:rsidRPr="00C95852">
              <w:rPr>
                <w:rFonts w:ascii="宋体" w:hAnsi="宋体" w:hint="eastAsia"/>
                <w:color w:val="000000" w:themeColor="text1"/>
                <w:sz w:val="20"/>
                <w:szCs w:val="20"/>
              </w:rPr>
              <w:br/>
              <w:t>1.带有操作平板，可与模型无线连接。一个平板可以记录多人考核成绩。支持录入学员的姓名、学号。</w:t>
            </w:r>
            <w:r w:rsidRPr="00C95852">
              <w:rPr>
                <w:rFonts w:ascii="宋体" w:hAnsi="宋体" w:hint="eastAsia"/>
                <w:color w:val="000000" w:themeColor="text1"/>
                <w:sz w:val="20"/>
                <w:szCs w:val="20"/>
              </w:rPr>
              <w:br/>
              <w:t>2.软件可在手机、平板、PC等任意终端打开，无需预先安装软件，实现无线连接和数据通讯。</w:t>
            </w:r>
            <w:r w:rsidRPr="00C95852">
              <w:rPr>
                <w:rFonts w:ascii="宋体" w:hAnsi="宋体" w:hint="eastAsia"/>
                <w:color w:val="000000" w:themeColor="text1"/>
                <w:sz w:val="20"/>
                <w:szCs w:val="20"/>
              </w:rPr>
              <w:br/>
              <w:t>3.提供以下功能：</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1)支持学员单人CPR全流程训练，实现过程实时指导和监督。</w:t>
            </w:r>
            <w:r w:rsidRPr="00C95852">
              <w:rPr>
                <w:rFonts w:ascii="宋体" w:hAnsi="宋体" w:hint="eastAsia"/>
                <w:color w:val="000000" w:themeColor="text1"/>
                <w:sz w:val="20"/>
                <w:szCs w:val="20"/>
              </w:rPr>
              <w:br/>
              <w:t>2)支持学员进行按压、通气、按压与通气的专项步骤训练，并限定训练时间。</w:t>
            </w:r>
            <w:r w:rsidRPr="00C95852">
              <w:rPr>
                <w:rFonts w:ascii="宋体" w:hAnsi="宋体" w:hint="eastAsia"/>
                <w:color w:val="000000" w:themeColor="text1"/>
                <w:sz w:val="20"/>
                <w:szCs w:val="20"/>
              </w:rPr>
              <w:br/>
              <w:t>3)可自定义时长的学员自我测试训练。</w:t>
            </w:r>
            <w:r w:rsidRPr="00C95852">
              <w:rPr>
                <w:rFonts w:ascii="宋体" w:hAnsi="宋体" w:hint="eastAsia"/>
                <w:color w:val="000000" w:themeColor="text1"/>
                <w:sz w:val="20"/>
                <w:szCs w:val="20"/>
              </w:rPr>
              <w:br/>
              <w:t>4)可实时表现模拟人的按压通气数据与图形，并以动态分布图显示数据分布规律，可查看其当时的详情。并自动完成客观化评分。</w:t>
            </w:r>
            <w:r w:rsidRPr="00C95852">
              <w:rPr>
                <w:rFonts w:ascii="宋体" w:hAnsi="宋体" w:hint="eastAsia"/>
                <w:color w:val="000000" w:themeColor="text1"/>
                <w:sz w:val="20"/>
                <w:szCs w:val="20"/>
              </w:rPr>
              <w:br/>
              <w:t>▲5)支持学员ACLS高级生命支持的训练考核，根据心电情况，可进行给药、除颤、按压、通气等全流程训练。</w:t>
            </w:r>
            <w:r w:rsidRPr="00C95852">
              <w:rPr>
                <w:rFonts w:ascii="宋体" w:hAnsi="宋体" w:hint="eastAsia"/>
                <w:color w:val="000000" w:themeColor="text1"/>
                <w:sz w:val="20"/>
                <w:szCs w:val="20"/>
              </w:rPr>
              <w:br/>
              <w:t>4.产品内置AHA和ERC心肺复苏评判标准，并为不同水平学员提供多种训练难度。</w:t>
            </w:r>
            <w:r w:rsidRPr="00C95852">
              <w:rPr>
                <w:rFonts w:ascii="宋体" w:hAnsi="宋体" w:hint="eastAsia"/>
                <w:color w:val="000000" w:themeColor="text1"/>
                <w:sz w:val="20"/>
                <w:szCs w:val="20"/>
              </w:rPr>
              <w:br/>
              <w:t>5.将训练过程中的实时数据如按压深度、按压频率、按压位置、通气量、通气时长、气道打开等，以即时反馈的图形化方式直观展示，方便学生训练中即时纠错。</w:t>
            </w:r>
            <w:r w:rsidRPr="00C95852">
              <w:rPr>
                <w:rFonts w:ascii="宋体" w:hAnsi="宋体" w:hint="eastAsia"/>
                <w:color w:val="000000" w:themeColor="text1"/>
                <w:sz w:val="20"/>
                <w:szCs w:val="20"/>
              </w:rPr>
              <w:br/>
              <w:t>6.可检测真实除颤仪的除颤模式、极性、除颤能量，并自动上</w:t>
            </w:r>
            <w:proofErr w:type="gramStart"/>
            <w:r w:rsidRPr="00C95852">
              <w:rPr>
                <w:rFonts w:ascii="宋体" w:hAnsi="宋体" w:hint="eastAsia"/>
                <w:color w:val="000000" w:themeColor="text1"/>
                <w:sz w:val="20"/>
                <w:szCs w:val="20"/>
              </w:rPr>
              <w:t>传记录</w:t>
            </w:r>
            <w:proofErr w:type="gramEnd"/>
            <w:r w:rsidRPr="00C95852">
              <w:rPr>
                <w:rFonts w:ascii="宋体" w:hAnsi="宋体" w:hint="eastAsia"/>
                <w:color w:val="000000" w:themeColor="text1"/>
                <w:sz w:val="20"/>
                <w:szCs w:val="20"/>
              </w:rPr>
              <w:t>数据。</w:t>
            </w:r>
            <w:r w:rsidRPr="00C95852">
              <w:rPr>
                <w:rFonts w:ascii="宋体" w:hAnsi="宋体" w:hint="eastAsia"/>
                <w:color w:val="000000" w:themeColor="text1"/>
                <w:sz w:val="20"/>
                <w:szCs w:val="20"/>
              </w:rPr>
              <w:br/>
              <w:t>7.所有的训练和考核数据可自动保存，并区分训练/考核类型、时间及人员，可分类排序、查看。</w:t>
            </w:r>
            <w:r w:rsidRPr="00C95852">
              <w:rPr>
                <w:rFonts w:ascii="宋体" w:hAnsi="宋体" w:hint="eastAsia"/>
                <w:color w:val="000000" w:themeColor="text1"/>
                <w:sz w:val="20"/>
                <w:szCs w:val="20"/>
              </w:rPr>
              <w:br/>
              <w:t>8.可查看某一项训练成绩的详情，包括训练总成绩、总时长、循环组数；按压成绩、平均按压深度、平均按压频率、按压位置正确率、胸廓完全回弹率；通气成绩、平均通气量、平均通气时长、气道开放正确率；按压时长占整个CPR百分比、最大中断时长等信息。并以雷达图形式汇总展示各个方面分值分布情况。并能根据学生本次的操作特点，自动生成评语供学生参考。</w:t>
            </w:r>
            <w:r w:rsidRPr="00C95852">
              <w:rPr>
                <w:rFonts w:ascii="宋体" w:hAnsi="宋体" w:hint="eastAsia"/>
                <w:color w:val="000000" w:themeColor="text1"/>
                <w:sz w:val="20"/>
                <w:szCs w:val="20"/>
              </w:rPr>
              <w:br/>
              <w:t>9.提供训练数据回放功能，可对整体数据自动划分循环组数，并按组分块处理和评价。可以回看单次按压通气的波形图及分组训练的质量评价。</w:t>
            </w:r>
            <w:r w:rsidRPr="00C95852">
              <w:rPr>
                <w:rFonts w:ascii="宋体" w:hAnsi="宋体" w:hint="eastAsia"/>
                <w:color w:val="000000" w:themeColor="text1"/>
                <w:sz w:val="20"/>
                <w:szCs w:val="20"/>
              </w:rPr>
              <w:br/>
              <w:t>10.提供成绩详情导出功能，可对成绩详情以表格形式清晰展示，可打印。</w:t>
            </w:r>
            <w:r w:rsidRPr="00C95852">
              <w:rPr>
                <w:rFonts w:ascii="宋体" w:hAnsi="宋体" w:hint="eastAsia"/>
                <w:color w:val="000000" w:themeColor="text1"/>
                <w:sz w:val="20"/>
                <w:szCs w:val="20"/>
              </w:rPr>
              <w:br/>
              <w:t>11.可对多人的成绩进行汇总统计，考核成绩支持从高到低或从低到高进行排序，系统自动计算生成平均分、最高分、最低分。详情中展现具体某项技能的正确、错误率等数据分析情况。</w:t>
            </w:r>
            <w:r w:rsidRPr="00C95852">
              <w:rPr>
                <w:rFonts w:ascii="宋体" w:hAnsi="宋体" w:hint="eastAsia"/>
                <w:color w:val="000000" w:themeColor="text1"/>
                <w:sz w:val="20"/>
                <w:szCs w:val="20"/>
              </w:rPr>
              <w:br/>
              <w:t>12.支持将多人考核数据导出，加入防泄密机制，导出文件必须导入特定软件才能进行查看和成绩汇总，实现对全体受训学员进行统一排序、统计等功能。</w:t>
            </w:r>
            <w:r w:rsidRPr="00C95852">
              <w:rPr>
                <w:rFonts w:ascii="宋体" w:hAnsi="宋体" w:hint="eastAsia"/>
                <w:color w:val="000000" w:themeColor="text1"/>
                <w:sz w:val="20"/>
                <w:szCs w:val="20"/>
              </w:rPr>
              <w:br/>
              <w:t>四、产品性能</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1.按压机械寿命不少于10万次。</w:t>
            </w:r>
            <w:r w:rsidRPr="00C95852">
              <w:rPr>
                <w:rFonts w:ascii="宋体" w:hAnsi="宋体" w:hint="eastAsia"/>
                <w:color w:val="000000" w:themeColor="text1"/>
                <w:sz w:val="20"/>
                <w:szCs w:val="20"/>
              </w:rPr>
              <w:br/>
              <w:t>2.采用全无线设计。</w:t>
            </w:r>
            <w:r w:rsidRPr="00C95852">
              <w:rPr>
                <w:rFonts w:ascii="宋体" w:hAnsi="宋体" w:hint="eastAsia"/>
                <w:color w:val="000000" w:themeColor="text1"/>
                <w:sz w:val="20"/>
                <w:szCs w:val="20"/>
              </w:rPr>
              <w:br/>
              <w:t>3.内置可充电电池，单次充电可连续使用4小时以上。</w:t>
            </w:r>
            <w:r w:rsidRPr="00C95852">
              <w:rPr>
                <w:rFonts w:ascii="宋体" w:hAnsi="宋体" w:hint="eastAsia"/>
                <w:color w:val="000000" w:themeColor="text1"/>
                <w:sz w:val="20"/>
                <w:szCs w:val="20"/>
              </w:rPr>
              <w:br/>
              <w:t>4.软件可自动适配主流设备，包括：手机、平板电脑、笔记本电脑和台式电脑等，并适配主流操作系统，包括：Windows、OSX、Android和iOS等。</w:t>
            </w:r>
            <w:r w:rsidRPr="00C95852">
              <w:rPr>
                <w:rFonts w:ascii="宋体" w:hAnsi="宋体" w:hint="eastAsia"/>
                <w:color w:val="000000" w:themeColor="text1"/>
                <w:sz w:val="20"/>
                <w:szCs w:val="20"/>
              </w:rPr>
              <w:br/>
              <w:t>五、产品配置</w:t>
            </w:r>
            <w:r w:rsidRPr="00C95852">
              <w:rPr>
                <w:rFonts w:ascii="宋体" w:hAnsi="宋体" w:hint="eastAsia"/>
                <w:color w:val="000000" w:themeColor="text1"/>
                <w:sz w:val="20"/>
                <w:szCs w:val="20"/>
              </w:rPr>
              <w:br/>
              <w:t>1.心肺复苏模拟人1台</w:t>
            </w:r>
            <w:r w:rsidRPr="00C95852">
              <w:rPr>
                <w:rFonts w:ascii="宋体" w:hAnsi="宋体" w:hint="eastAsia"/>
                <w:color w:val="000000" w:themeColor="text1"/>
                <w:sz w:val="20"/>
                <w:szCs w:val="20"/>
              </w:rPr>
              <w:br/>
              <w:t>2.模拟人充电器1个</w:t>
            </w:r>
            <w:r w:rsidRPr="00C95852">
              <w:rPr>
                <w:rFonts w:ascii="宋体" w:hAnsi="宋体" w:hint="eastAsia"/>
                <w:color w:val="000000" w:themeColor="text1"/>
                <w:sz w:val="20"/>
                <w:szCs w:val="20"/>
              </w:rPr>
              <w:br/>
              <w:t>3.产品登录标识1个（固定于模拟人体侧位置）</w:t>
            </w:r>
            <w:r w:rsidRPr="00C95852">
              <w:rPr>
                <w:rFonts w:ascii="宋体" w:hAnsi="宋体" w:hint="eastAsia"/>
                <w:color w:val="000000" w:themeColor="text1"/>
                <w:sz w:val="20"/>
                <w:szCs w:val="20"/>
              </w:rPr>
              <w:br/>
              <w:t>4.产品使用说明1份</w:t>
            </w:r>
            <w:r w:rsidRPr="00C95852">
              <w:rPr>
                <w:rFonts w:ascii="宋体" w:hAnsi="宋体" w:hint="eastAsia"/>
                <w:color w:val="000000" w:themeColor="text1"/>
                <w:sz w:val="20"/>
                <w:szCs w:val="20"/>
              </w:rPr>
              <w:br/>
              <w:t>5.CPR衬垫/背包1套</w:t>
            </w:r>
            <w:r w:rsidRPr="00C95852">
              <w:rPr>
                <w:rFonts w:ascii="宋体" w:hAnsi="宋体" w:hint="eastAsia"/>
                <w:color w:val="000000" w:themeColor="text1"/>
                <w:sz w:val="20"/>
                <w:szCs w:val="20"/>
              </w:rPr>
              <w:br/>
              <w:t>6.模拟</w:t>
            </w:r>
            <w:proofErr w:type="gramStart"/>
            <w:r w:rsidRPr="00C95852">
              <w:rPr>
                <w:rFonts w:ascii="宋体" w:hAnsi="宋体" w:hint="eastAsia"/>
                <w:color w:val="000000" w:themeColor="text1"/>
                <w:sz w:val="20"/>
                <w:szCs w:val="20"/>
              </w:rPr>
              <w:t>人服装</w:t>
            </w:r>
            <w:proofErr w:type="gramEnd"/>
            <w:r w:rsidRPr="00C95852">
              <w:rPr>
                <w:rFonts w:ascii="宋体" w:hAnsi="宋体" w:hint="eastAsia"/>
                <w:color w:val="000000" w:themeColor="text1"/>
                <w:sz w:val="20"/>
                <w:szCs w:val="20"/>
              </w:rPr>
              <w:t>1套</w:t>
            </w:r>
            <w:r w:rsidRPr="00C95852">
              <w:rPr>
                <w:rFonts w:ascii="宋体" w:hAnsi="宋体" w:hint="eastAsia"/>
                <w:color w:val="000000" w:themeColor="text1"/>
                <w:sz w:val="20"/>
                <w:szCs w:val="20"/>
              </w:rPr>
              <w:br/>
              <w:t>7.操作平板电脑1台</w:t>
            </w:r>
          </w:p>
        </w:tc>
      </w:tr>
      <w:tr w:rsidR="00C95852" w:rsidRPr="00C95852" w14:paraId="42C121EC" w14:textId="77777777">
        <w:trPr>
          <w:trHeight w:val="399"/>
        </w:trPr>
        <w:tc>
          <w:tcPr>
            <w:tcW w:w="534" w:type="dxa"/>
            <w:vAlign w:val="center"/>
          </w:tcPr>
          <w:p w14:paraId="1086184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17</w:t>
            </w:r>
          </w:p>
        </w:tc>
        <w:tc>
          <w:tcPr>
            <w:tcW w:w="1134" w:type="dxa"/>
            <w:vAlign w:val="center"/>
          </w:tcPr>
          <w:p w14:paraId="035E98F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腹腔穿刺平台2.0</w:t>
            </w:r>
          </w:p>
        </w:tc>
        <w:tc>
          <w:tcPr>
            <w:tcW w:w="708" w:type="dxa"/>
            <w:vAlign w:val="center"/>
          </w:tcPr>
          <w:p w14:paraId="5F1FEE0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66FBBE16"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62B844A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522DD13E"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1.模型腹部材料质地柔软，富有弹性，触感真实，外观形象逼真。</w:t>
            </w:r>
            <w:r w:rsidRPr="00C95852">
              <w:rPr>
                <w:rFonts w:ascii="宋体" w:hAnsi="宋体" w:hint="eastAsia"/>
                <w:color w:val="000000" w:themeColor="text1"/>
                <w:sz w:val="20"/>
                <w:szCs w:val="20"/>
              </w:rPr>
              <w:br/>
              <w:t xml:space="preserve">2.腹部皮肤采用微发泡高分子聚合材料，结实耐穿刺，穿刺后针眼不明显； </w:t>
            </w:r>
            <w:r w:rsidRPr="00C95852">
              <w:rPr>
                <w:rFonts w:ascii="宋体" w:hAnsi="宋体" w:hint="eastAsia"/>
                <w:color w:val="000000" w:themeColor="text1"/>
                <w:sz w:val="20"/>
                <w:szCs w:val="20"/>
              </w:rPr>
              <w:br/>
              <w:t>3.体表标志（肋骨、肋间隙、左、右肋弓、腹上角、髂前上棘、</w:t>
            </w:r>
            <w:proofErr w:type="gramStart"/>
            <w:r w:rsidRPr="00C95852">
              <w:rPr>
                <w:rFonts w:ascii="宋体" w:hAnsi="宋体" w:hint="eastAsia"/>
                <w:color w:val="000000" w:themeColor="text1"/>
                <w:sz w:val="20"/>
                <w:szCs w:val="20"/>
              </w:rPr>
              <w:t>脐</w:t>
            </w:r>
            <w:proofErr w:type="gramEnd"/>
            <w:r w:rsidRPr="00C95852">
              <w:rPr>
                <w:rFonts w:ascii="宋体" w:hAnsi="宋体" w:hint="eastAsia"/>
                <w:color w:val="000000" w:themeColor="text1"/>
                <w:sz w:val="20"/>
                <w:szCs w:val="20"/>
              </w:rPr>
              <w:t>、耻骨联合、腹股沟等）明显，易触及，解剖位置准确；</w:t>
            </w:r>
            <w:r w:rsidRPr="00C95852">
              <w:rPr>
                <w:rFonts w:ascii="宋体" w:hAnsi="宋体" w:hint="eastAsia"/>
                <w:color w:val="000000" w:themeColor="text1"/>
                <w:sz w:val="20"/>
                <w:szCs w:val="20"/>
              </w:rPr>
              <w:br/>
              <w:t>4.可进行腹部移动性浊音的叩诊、腹腔穿刺术、股静脉穿刺术的训练；</w:t>
            </w:r>
            <w:r w:rsidRPr="00C95852">
              <w:rPr>
                <w:rFonts w:ascii="宋体" w:hAnsi="宋体" w:hint="eastAsia"/>
                <w:color w:val="000000" w:themeColor="text1"/>
                <w:sz w:val="20"/>
                <w:szCs w:val="20"/>
              </w:rPr>
              <w:br/>
              <w:t>5.可以</w:t>
            </w:r>
            <w:proofErr w:type="gramStart"/>
            <w:r w:rsidRPr="00C95852">
              <w:rPr>
                <w:rFonts w:ascii="宋体" w:hAnsi="宋体" w:hint="eastAsia"/>
                <w:color w:val="000000" w:themeColor="text1"/>
                <w:sz w:val="20"/>
                <w:szCs w:val="20"/>
              </w:rPr>
              <w:t>触诊到股动脉</w:t>
            </w:r>
            <w:proofErr w:type="gramEnd"/>
            <w:r w:rsidRPr="00C95852">
              <w:rPr>
                <w:rFonts w:ascii="宋体" w:hAnsi="宋体" w:hint="eastAsia"/>
                <w:color w:val="000000" w:themeColor="text1"/>
                <w:sz w:val="20"/>
                <w:szCs w:val="20"/>
              </w:rPr>
              <w:t>搏动，以利于定位股静脉；</w:t>
            </w:r>
            <w:r w:rsidRPr="00C95852">
              <w:rPr>
                <w:rFonts w:ascii="宋体" w:hAnsi="宋体" w:hint="eastAsia"/>
                <w:color w:val="000000" w:themeColor="text1"/>
                <w:sz w:val="20"/>
                <w:szCs w:val="20"/>
              </w:rPr>
              <w:br/>
              <w:t>6.腹部穿刺的皮肤、腹部水囊和股静脉血管都可以更换，实现模型的反复长期使用。</w:t>
            </w:r>
          </w:p>
        </w:tc>
      </w:tr>
      <w:tr w:rsidR="00C95852" w:rsidRPr="00C95852" w14:paraId="482A950A" w14:textId="77777777">
        <w:trPr>
          <w:trHeight w:val="399"/>
        </w:trPr>
        <w:tc>
          <w:tcPr>
            <w:tcW w:w="534" w:type="dxa"/>
            <w:vAlign w:val="center"/>
          </w:tcPr>
          <w:p w14:paraId="063F31E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18</w:t>
            </w:r>
          </w:p>
        </w:tc>
        <w:tc>
          <w:tcPr>
            <w:tcW w:w="1134" w:type="dxa"/>
            <w:vAlign w:val="center"/>
          </w:tcPr>
          <w:p w14:paraId="416941B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成人胸腔穿刺模型平台2.0</w:t>
            </w:r>
          </w:p>
        </w:tc>
        <w:tc>
          <w:tcPr>
            <w:tcW w:w="708" w:type="dxa"/>
            <w:vAlign w:val="center"/>
          </w:tcPr>
          <w:p w14:paraId="7E0B773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18E9D32D"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5D57166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71042C76"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 xml:space="preserve">1.标准的胸腔积液穿刺体位； </w:t>
            </w:r>
            <w:r w:rsidRPr="00C95852">
              <w:rPr>
                <w:rFonts w:ascii="宋体" w:hAnsi="宋体" w:hint="eastAsia"/>
                <w:color w:val="000000" w:themeColor="text1"/>
                <w:sz w:val="20"/>
                <w:szCs w:val="20"/>
              </w:rPr>
              <w:br/>
              <w:t>2.体表标志明显，可触及棘突、肩胛下角、肋骨及肋间隙；</w:t>
            </w:r>
            <w:r w:rsidRPr="00C95852">
              <w:rPr>
                <w:rFonts w:ascii="宋体" w:hAnsi="宋体" w:hint="eastAsia"/>
                <w:color w:val="000000" w:themeColor="text1"/>
                <w:sz w:val="20"/>
                <w:szCs w:val="20"/>
              </w:rPr>
              <w:br/>
              <w:t>3.可进行胸腔积液的叩诊检查，确定穿刺位置；</w:t>
            </w:r>
            <w:r w:rsidRPr="00C95852">
              <w:rPr>
                <w:rFonts w:ascii="宋体" w:hAnsi="宋体" w:hint="eastAsia"/>
                <w:color w:val="000000" w:themeColor="text1"/>
                <w:sz w:val="20"/>
                <w:szCs w:val="20"/>
              </w:rPr>
              <w:br/>
              <w:t>▲ 4.穿刺模块与躯干主体边缘贴合平整紧密，可满足以穿刺点为中心直径至少15cm的消毒范围；</w:t>
            </w:r>
            <w:r w:rsidRPr="00C95852">
              <w:rPr>
                <w:rFonts w:ascii="宋体" w:hAnsi="宋体" w:hint="eastAsia"/>
                <w:color w:val="000000" w:themeColor="text1"/>
                <w:sz w:val="20"/>
                <w:szCs w:val="20"/>
              </w:rPr>
              <w:br/>
              <w:t>5.可在双侧腋后线、肩胛下角线进行胸腔积液穿刺；</w:t>
            </w:r>
            <w:r w:rsidRPr="00C95852">
              <w:rPr>
                <w:rFonts w:ascii="宋体" w:hAnsi="宋体" w:hint="eastAsia"/>
                <w:color w:val="000000" w:themeColor="text1"/>
                <w:sz w:val="20"/>
                <w:szCs w:val="20"/>
              </w:rPr>
              <w:br/>
              <w:t>6.正确穿刺可以抽出胸腔积液；</w:t>
            </w:r>
            <w:r w:rsidRPr="00C95852">
              <w:rPr>
                <w:rFonts w:ascii="宋体" w:hAnsi="宋体" w:hint="eastAsia"/>
                <w:color w:val="000000" w:themeColor="text1"/>
                <w:sz w:val="20"/>
                <w:szCs w:val="20"/>
              </w:rPr>
              <w:br/>
              <w:t>▲7.材料性能好，单位穿刺面积可满足至少500次穿刺练习</w:t>
            </w:r>
            <w:proofErr w:type="gramStart"/>
            <w:r w:rsidRPr="00C95852">
              <w:rPr>
                <w:rFonts w:ascii="宋体" w:hAnsi="宋体" w:hint="eastAsia"/>
                <w:color w:val="000000" w:themeColor="text1"/>
                <w:sz w:val="20"/>
                <w:szCs w:val="20"/>
              </w:rPr>
              <w:t>不</w:t>
            </w:r>
            <w:proofErr w:type="gramEnd"/>
            <w:r w:rsidRPr="00C95852">
              <w:rPr>
                <w:rFonts w:ascii="宋体" w:hAnsi="宋体" w:hint="eastAsia"/>
                <w:color w:val="000000" w:themeColor="text1"/>
                <w:sz w:val="20"/>
                <w:szCs w:val="20"/>
              </w:rPr>
              <w:t>漏液；</w:t>
            </w:r>
            <w:r w:rsidRPr="00C95852">
              <w:rPr>
                <w:rFonts w:ascii="宋体" w:hAnsi="宋体" w:hint="eastAsia"/>
                <w:color w:val="000000" w:themeColor="text1"/>
                <w:sz w:val="20"/>
                <w:szCs w:val="20"/>
              </w:rPr>
              <w:br/>
              <w:t>▲8.座椅轻便带脚轮，方便移动和固定；</w:t>
            </w:r>
            <w:r w:rsidRPr="00C95852">
              <w:rPr>
                <w:rFonts w:ascii="宋体" w:hAnsi="宋体" w:hint="eastAsia"/>
                <w:color w:val="000000" w:themeColor="text1"/>
                <w:sz w:val="20"/>
                <w:szCs w:val="20"/>
              </w:rPr>
              <w:br/>
              <w:t>9.双侧穿刺模块可更换。</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▲10.考核互动评价APP：</w:t>
            </w:r>
            <w:r w:rsidRPr="00C95852">
              <w:rPr>
                <w:rFonts w:ascii="宋体" w:hAnsi="宋体" w:hint="eastAsia"/>
                <w:color w:val="000000" w:themeColor="text1"/>
                <w:sz w:val="20"/>
                <w:szCs w:val="20"/>
              </w:rPr>
              <w:br/>
              <w:t>10.1.支持至少2种PBL课程模式。（响应文件中提供使用功能截图等证明材料并加盖供应商公章）</w:t>
            </w:r>
            <w:r w:rsidRPr="00C95852">
              <w:rPr>
                <w:rFonts w:ascii="宋体" w:hAnsi="宋体" w:hint="eastAsia"/>
                <w:color w:val="000000" w:themeColor="text1"/>
                <w:sz w:val="20"/>
                <w:szCs w:val="20"/>
              </w:rPr>
              <w:br/>
              <w:t>10.2.教师APP可设置小组数量，及每小组建议人数。（响应文件中提供使用功能截图等证明材料并加盖供应商公章）</w:t>
            </w:r>
            <w:r w:rsidRPr="00C95852">
              <w:rPr>
                <w:rFonts w:ascii="宋体" w:hAnsi="宋体" w:hint="eastAsia"/>
                <w:color w:val="000000" w:themeColor="text1"/>
                <w:sz w:val="20"/>
                <w:szCs w:val="20"/>
              </w:rPr>
              <w:br/>
              <w:t>10.3.支持用户随时</w:t>
            </w:r>
            <w:proofErr w:type="gramStart"/>
            <w:r w:rsidRPr="00C95852">
              <w:rPr>
                <w:rFonts w:ascii="宋体" w:hAnsi="宋体" w:hint="eastAsia"/>
                <w:color w:val="000000" w:themeColor="text1"/>
                <w:sz w:val="20"/>
                <w:szCs w:val="20"/>
              </w:rPr>
              <w:t>以扫码方式</w:t>
            </w:r>
            <w:proofErr w:type="gramEnd"/>
            <w:r w:rsidRPr="00C95852">
              <w:rPr>
                <w:rFonts w:ascii="宋体" w:hAnsi="宋体" w:hint="eastAsia"/>
                <w:color w:val="000000" w:themeColor="text1"/>
                <w:sz w:val="20"/>
                <w:szCs w:val="20"/>
              </w:rPr>
              <w:t>加入课程。（响应文件中提供使用功能截图等证明材料）</w:t>
            </w:r>
            <w:r w:rsidRPr="00C95852">
              <w:rPr>
                <w:rFonts w:ascii="宋体" w:hAnsi="宋体" w:hint="eastAsia"/>
                <w:color w:val="000000" w:themeColor="text1"/>
                <w:sz w:val="20"/>
                <w:szCs w:val="20"/>
              </w:rPr>
              <w:br/>
              <w:t>10.4.支持组长可转让身份</w:t>
            </w:r>
            <w:proofErr w:type="gramStart"/>
            <w:r w:rsidRPr="00C95852">
              <w:rPr>
                <w:rFonts w:ascii="宋体" w:hAnsi="宋体" w:hint="eastAsia"/>
                <w:color w:val="000000" w:themeColor="text1"/>
                <w:sz w:val="20"/>
                <w:szCs w:val="20"/>
              </w:rPr>
              <w:t>给小组</w:t>
            </w:r>
            <w:proofErr w:type="gramEnd"/>
            <w:r w:rsidRPr="00C95852">
              <w:rPr>
                <w:rFonts w:ascii="宋体" w:hAnsi="宋体" w:hint="eastAsia"/>
                <w:color w:val="000000" w:themeColor="text1"/>
                <w:sz w:val="20"/>
                <w:szCs w:val="20"/>
              </w:rPr>
              <w:t>内其他成员，组长可以控制场景切换，小组其他成员将同时进入此场景。（响应文件中提供使用功能截图等证明材料并加盖供应商公章）</w:t>
            </w:r>
            <w:r w:rsidRPr="00C95852">
              <w:rPr>
                <w:rFonts w:ascii="宋体" w:hAnsi="宋体" w:hint="eastAsia"/>
                <w:color w:val="000000" w:themeColor="text1"/>
                <w:sz w:val="20"/>
                <w:szCs w:val="20"/>
              </w:rPr>
              <w:br/>
              <w:t>10.5.支持组长进行场景问题作答。</w:t>
            </w:r>
            <w:r w:rsidRPr="00C95852">
              <w:rPr>
                <w:rFonts w:ascii="宋体" w:hAnsi="宋体" w:hint="eastAsia"/>
                <w:color w:val="000000" w:themeColor="text1"/>
                <w:sz w:val="20"/>
                <w:szCs w:val="20"/>
              </w:rPr>
              <w:br/>
              <w:t>10.6.支持教师学生回顾已结束课程，并查看小组作业、能力维度、自评互评结果。（响应文件中提供使用功能截图等证明材料并加盖供应商公章）</w:t>
            </w:r>
            <w:r w:rsidRPr="00C95852">
              <w:rPr>
                <w:rFonts w:ascii="宋体" w:hAnsi="宋体" w:hint="eastAsia"/>
                <w:color w:val="000000" w:themeColor="text1"/>
                <w:sz w:val="20"/>
                <w:szCs w:val="20"/>
              </w:rPr>
              <w:br/>
              <w:t>10.7.支持教师查看本组织下所有学员成长曲线。（响应文件中提供使用功能截图等证明材料并加盖供应商公章）</w:t>
            </w:r>
            <w:r w:rsidRPr="00C95852">
              <w:rPr>
                <w:rFonts w:ascii="宋体" w:hAnsi="宋体" w:hint="eastAsia"/>
                <w:color w:val="000000" w:themeColor="text1"/>
                <w:sz w:val="20"/>
                <w:szCs w:val="20"/>
              </w:rPr>
              <w:br/>
              <w:t>▲11、技能考核APP功能</w:t>
            </w:r>
            <w:r w:rsidRPr="00C95852">
              <w:rPr>
                <w:rFonts w:ascii="宋体" w:hAnsi="宋体" w:hint="eastAsia"/>
                <w:color w:val="000000" w:themeColor="text1"/>
                <w:sz w:val="20"/>
                <w:szCs w:val="20"/>
              </w:rPr>
              <w:br/>
              <w:t>11.1 具有个性化评分APP，可以对学生的技能操作进行逐项打分。评分APP功能包括学生身份认证、在线评分、离线上传、评分分享微信、成绩统计下载等功能。可以通过扫描身份证，获取学生姓名和学号（身份证号）；支持拍照获取学生头像。（响应文件中提供使用功能截图等证明材料并加盖供应商公章）</w:t>
            </w:r>
            <w:r w:rsidRPr="00C95852">
              <w:rPr>
                <w:rFonts w:ascii="宋体" w:hAnsi="宋体" w:hint="eastAsia"/>
                <w:color w:val="000000" w:themeColor="text1"/>
                <w:sz w:val="20"/>
                <w:szCs w:val="20"/>
              </w:rPr>
              <w:br/>
              <w:t>11.2 具有离线评分功能，断网后依然可以进行评分，网络恢复后系统自动上</w:t>
            </w:r>
            <w:proofErr w:type="gramStart"/>
            <w:r w:rsidRPr="00C95852">
              <w:rPr>
                <w:rFonts w:ascii="宋体" w:hAnsi="宋体" w:hint="eastAsia"/>
                <w:color w:val="000000" w:themeColor="text1"/>
                <w:sz w:val="20"/>
                <w:szCs w:val="20"/>
              </w:rPr>
              <w:t>传考试</w:t>
            </w:r>
            <w:proofErr w:type="gramEnd"/>
            <w:r w:rsidRPr="00C95852">
              <w:rPr>
                <w:rFonts w:ascii="宋体" w:hAnsi="宋体" w:hint="eastAsia"/>
                <w:color w:val="000000" w:themeColor="text1"/>
                <w:sz w:val="20"/>
                <w:szCs w:val="20"/>
              </w:rPr>
              <w:t>数据。学生成绩可以以网页形式分享到微信里，让学生及时了解自己的考试成绩及各细则项分数情况。（响应文件中提供使用功能截图等证明材料并加盖供应商公章）</w:t>
            </w:r>
            <w:r w:rsidRPr="00C95852">
              <w:rPr>
                <w:rFonts w:ascii="宋体" w:hAnsi="宋体" w:hint="eastAsia"/>
                <w:color w:val="000000" w:themeColor="text1"/>
                <w:sz w:val="20"/>
                <w:szCs w:val="20"/>
              </w:rPr>
              <w:br/>
              <w:t>11.3 可以评分表为单位，将评分表的所有学生的成绩汇总以Excel格式，</w:t>
            </w:r>
            <w:proofErr w:type="gramStart"/>
            <w:r w:rsidRPr="00C95852">
              <w:rPr>
                <w:rFonts w:ascii="宋体" w:hAnsi="宋体" w:hint="eastAsia"/>
                <w:color w:val="000000" w:themeColor="text1"/>
                <w:sz w:val="20"/>
                <w:szCs w:val="20"/>
              </w:rPr>
              <w:t>通过微信方式</w:t>
            </w:r>
            <w:proofErr w:type="gramEnd"/>
            <w:r w:rsidRPr="00C95852">
              <w:rPr>
                <w:rFonts w:ascii="宋体" w:hAnsi="宋体" w:hint="eastAsia"/>
                <w:color w:val="000000" w:themeColor="text1"/>
                <w:sz w:val="20"/>
                <w:szCs w:val="20"/>
              </w:rPr>
              <w:t>进行导出。支持考官手写签名。（响应文件中提供使用功能截图等证明材料并加盖供应商公章）</w:t>
            </w:r>
          </w:p>
        </w:tc>
      </w:tr>
      <w:tr w:rsidR="00C95852" w:rsidRPr="00C95852" w14:paraId="224EECA6" w14:textId="77777777">
        <w:trPr>
          <w:trHeight w:val="399"/>
        </w:trPr>
        <w:tc>
          <w:tcPr>
            <w:tcW w:w="534" w:type="dxa"/>
            <w:vAlign w:val="center"/>
          </w:tcPr>
          <w:p w14:paraId="24A4894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19</w:t>
            </w:r>
          </w:p>
        </w:tc>
        <w:tc>
          <w:tcPr>
            <w:tcW w:w="1134" w:type="dxa"/>
            <w:vAlign w:val="center"/>
          </w:tcPr>
          <w:p w14:paraId="57346C0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成人腰椎穿刺平台</w:t>
            </w:r>
          </w:p>
        </w:tc>
        <w:tc>
          <w:tcPr>
            <w:tcW w:w="708" w:type="dxa"/>
            <w:vAlign w:val="center"/>
          </w:tcPr>
          <w:p w14:paraId="1120F13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37D3301D"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3BE98D8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09E7F281" w14:textId="77777777" w:rsidR="00F14621" w:rsidRPr="00C95852" w:rsidRDefault="00C95852">
            <w:pPr>
              <w:spacing w:line="360" w:lineRule="auto"/>
              <w:rPr>
                <w:rFonts w:ascii="宋体" w:hAnsi="宋体"/>
                <w:color w:val="000000" w:themeColor="text1"/>
              </w:rPr>
            </w:pPr>
            <w:r w:rsidRPr="00C95852">
              <w:rPr>
                <w:rFonts w:ascii="宋体" w:hAnsi="宋体" w:hint="eastAsia"/>
                <w:color w:val="000000" w:themeColor="text1"/>
                <w:sz w:val="20"/>
                <w:szCs w:val="20"/>
              </w:rPr>
              <w:t xml:space="preserve">1.成年男性外观，身体呈屈曲状，左侧卧位；体表标志明显，可摸到髂嵴、腰椎棘突，方便定位。 </w:t>
            </w:r>
            <w:r w:rsidRPr="00C95852">
              <w:rPr>
                <w:rFonts w:ascii="宋体" w:hAnsi="宋体" w:hint="eastAsia"/>
                <w:color w:val="000000" w:themeColor="text1"/>
                <w:sz w:val="20"/>
                <w:szCs w:val="20"/>
              </w:rPr>
              <w:br/>
              <w:t>2.模型人腰部结构可活动，通过加大身体的屈曲程度，可使脊柱后凸、椎间隙增宽。</w:t>
            </w:r>
            <w:r w:rsidRPr="00C95852">
              <w:rPr>
                <w:rFonts w:ascii="宋体" w:hAnsi="宋体" w:hint="eastAsia"/>
                <w:color w:val="000000" w:themeColor="text1"/>
                <w:sz w:val="20"/>
                <w:szCs w:val="20"/>
              </w:rPr>
              <w:br/>
              <w:t>3.模型腰部解剖结构正确，包括皮肤、皮下组织、黄韧带、硬脊膜等结构，可以在L2-L5椎间隙进行硬膜外穿刺、蛛网膜下腔穿刺操</w:t>
            </w:r>
            <w:r w:rsidRPr="00C95852">
              <w:rPr>
                <w:rFonts w:ascii="宋体" w:hAnsi="宋体" w:hint="eastAsia"/>
                <w:color w:val="000000" w:themeColor="text1"/>
                <w:sz w:val="20"/>
                <w:szCs w:val="20"/>
              </w:rPr>
              <w:lastRenderedPageBreak/>
              <w:t>作，完成脑脊液压力测定、腰穿、腰麻、硬膜外麻醉、腰硬联合麻醉、鞘内给药等技术操作。</w:t>
            </w:r>
            <w:r w:rsidRPr="00C95852">
              <w:rPr>
                <w:rFonts w:ascii="宋体" w:hAnsi="宋体" w:hint="eastAsia"/>
                <w:color w:val="000000" w:themeColor="text1"/>
                <w:sz w:val="20"/>
                <w:szCs w:val="20"/>
              </w:rPr>
              <w:br/>
              <w:t>4.穿刺操作使用临床真实穿刺器械，穿刺针可依次经过皮肤及皮下组织、黄韧带、硬脊膜及蛛网膜，可体会到真实的至少2次突破感。</w:t>
            </w:r>
            <w:r w:rsidRPr="00C95852">
              <w:rPr>
                <w:rFonts w:ascii="宋体" w:hAnsi="宋体" w:hint="eastAsia"/>
                <w:color w:val="000000" w:themeColor="text1"/>
                <w:sz w:val="20"/>
                <w:szCs w:val="20"/>
              </w:rPr>
              <w:br/>
              <w:t>5.可使用临床真实测压管进行脑脊液压力测定。</w:t>
            </w:r>
            <w:r w:rsidRPr="00C95852">
              <w:rPr>
                <w:rFonts w:ascii="宋体" w:hAnsi="宋体" w:hint="eastAsia"/>
                <w:color w:val="000000" w:themeColor="text1"/>
                <w:sz w:val="20"/>
                <w:szCs w:val="20"/>
              </w:rPr>
              <w:br/>
              <w:t>6.突破黄韧带时可体会到落空感，到达硬脊膜外腔时有负压，通过水珠被吸入可验证负压存在，到达蛛网膜下腔时可有脑脊液流出；穿刺角度不</w:t>
            </w:r>
            <w:proofErr w:type="gramStart"/>
            <w:r w:rsidRPr="00C95852">
              <w:rPr>
                <w:rFonts w:ascii="宋体" w:hAnsi="宋体" w:hint="eastAsia"/>
                <w:color w:val="000000" w:themeColor="text1"/>
                <w:sz w:val="20"/>
                <w:szCs w:val="20"/>
              </w:rPr>
              <w:t>正确可</w:t>
            </w:r>
            <w:proofErr w:type="gramEnd"/>
            <w:r w:rsidRPr="00C95852">
              <w:rPr>
                <w:rFonts w:ascii="宋体" w:hAnsi="宋体" w:hint="eastAsia"/>
                <w:color w:val="000000" w:themeColor="text1"/>
                <w:sz w:val="20"/>
                <w:szCs w:val="20"/>
              </w:rPr>
              <w:t>穿刺到椎骨。</w:t>
            </w:r>
            <w:r w:rsidRPr="00C95852">
              <w:rPr>
                <w:rFonts w:ascii="宋体" w:hAnsi="宋体" w:hint="eastAsia"/>
                <w:color w:val="000000" w:themeColor="text1"/>
                <w:sz w:val="20"/>
                <w:szCs w:val="20"/>
              </w:rPr>
              <w:br/>
              <w:t>7.具有硬膜外和蛛网膜下两个腔隙，都支持真实麻醉注液操作。</w:t>
            </w:r>
            <w:r w:rsidRPr="00C95852">
              <w:rPr>
                <w:rFonts w:ascii="宋体" w:hAnsi="宋体" w:hint="eastAsia"/>
                <w:color w:val="000000" w:themeColor="text1"/>
                <w:sz w:val="20"/>
                <w:szCs w:val="20"/>
              </w:rPr>
              <w:br/>
              <w:t>8.穿刺部位模块可耐受多次穿刺，耗材可以更换。</w:t>
            </w:r>
            <w:r w:rsidRPr="00C95852">
              <w:rPr>
                <w:rFonts w:ascii="宋体" w:hAnsi="宋体" w:hint="eastAsia"/>
                <w:color w:val="000000" w:themeColor="text1"/>
                <w:sz w:val="20"/>
                <w:szCs w:val="20"/>
              </w:rPr>
              <w:br/>
              <w:t>9.无需外置水袋提供压力，即可在进入蛛网膜下腔后自动有脑脊液流出。</w:t>
            </w:r>
            <w:r w:rsidRPr="00C95852">
              <w:rPr>
                <w:rFonts w:ascii="宋体" w:hAnsi="宋体" w:hint="eastAsia"/>
                <w:color w:val="000000" w:themeColor="text1"/>
                <w:sz w:val="20"/>
                <w:szCs w:val="20"/>
              </w:rPr>
              <w:br/>
              <w:t>10.内置锂电池连续使用时间不少于5小时。</w:t>
            </w:r>
            <w:r w:rsidRPr="00C95852">
              <w:rPr>
                <w:rFonts w:ascii="宋体" w:hAnsi="宋体" w:hint="eastAsia"/>
                <w:color w:val="000000" w:themeColor="text1"/>
                <w:sz w:val="20"/>
                <w:szCs w:val="20"/>
              </w:rPr>
              <w:br/>
              <w:t>▲11.考核互动评价APP：</w:t>
            </w:r>
            <w:r w:rsidRPr="00C95852">
              <w:rPr>
                <w:rFonts w:ascii="宋体" w:hAnsi="宋体" w:hint="eastAsia"/>
                <w:color w:val="000000" w:themeColor="text1"/>
                <w:sz w:val="20"/>
                <w:szCs w:val="20"/>
              </w:rPr>
              <w:br/>
              <w:t>11.1支持至少2种PBL课程模式。（响应文件中提供使用功能截图等证明材料并加盖供应商公章）</w:t>
            </w:r>
            <w:r w:rsidRPr="00C95852">
              <w:rPr>
                <w:rFonts w:ascii="宋体" w:hAnsi="宋体" w:hint="eastAsia"/>
                <w:color w:val="000000" w:themeColor="text1"/>
                <w:sz w:val="20"/>
                <w:szCs w:val="20"/>
              </w:rPr>
              <w:br/>
              <w:t>11.2教师APP可设置小组数量，及每小组建议人数。（响应文件中提供使用功能截图等证明材料并加盖供应商公章）</w:t>
            </w:r>
            <w:r w:rsidRPr="00C95852">
              <w:rPr>
                <w:rFonts w:ascii="宋体" w:hAnsi="宋体" w:hint="eastAsia"/>
                <w:color w:val="000000" w:themeColor="text1"/>
                <w:sz w:val="20"/>
                <w:szCs w:val="20"/>
              </w:rPr>
              <w:br/>
              <w:t>11.3支持用户随时</w:t>
            </w:r>
            <w:proofErr w:type="gramStart"/>
            <w:r w:rsidRPr="00C95852">
              <w:rPr>
                <w:rFonts w:ascii="宋体" w:hAnsi="宋体" w:hint="eastAsia"/>
                <w:color w:val="000000" w:themeColor="text1"/>
                <w:sz w:val="20"/>
                <w:szCs w:val="20"/>
              </w:rPr>
              <w:t>以扫码方式</w:t>
            </w:r>
            <w:proofErr w:type="gramEnd"/>
            <w:r w:rsidRPr="00C95852">
              <w:rPr>
                <w:rFonts w:ascii="宋体" w:hAnsi="宋体" w:hint="eastAsia"/>
                <w:color w:val="000000" w:themeColor="text1"/>
                <w:sz w:val="20"/>
                <w:szCs w:val="20"/>
              </w:rPr>
              <w:t>加入课程。（响应文件中提供使用功能截图等证明材料并加盖供应商公章）</w:t>
            </w:r>
            <w:r w:rsidRPr="00C95852">
              <w:rPr>
                <w:rFonts w:ascii="宋体" w:hAnsi="宋体" w:hint="eastAsia"/>
                <w:color w:val="000000" w:themeColor="text1"/>
                <w:sz w:val="20"/>
                <w:szCs w:val="20"/>
              </w:rPr>
              <w:br/>
              <w:t>11.4支持组长可转让身份</w:t>
            </w:r>
            <w:proofErr w:type="gramStart"/>
            <w:r w:rsidRPr="00C95852">
              <w:rPr>
                <w:rFonts w:ascii="宋体" w:hAnsi="宋体" w:hint="eastAsia"/>
                <w:color w:val="000000" w:themeColor="text1"/>
                <w:sz w:val="20"/>
                <w:szCs w:val="20"/>
              </w:rPr>
              <w:t>给小组</w:t>
            </w:r>
            <w:proofErr w:type="gramEnd"/>
            <w:r w:rsidRPr="00C95852">
              <w:rPr>
                <w:rFonts w:ascii="宋体" w:hAnsi="宋体" w:hint="eastAsia"/>
                <w:color w:val="000000" w:themeColor="text1"/>
                <w:sz w:val="20"/>
                <w:szCs w:val="20"/>
              </w:rPr>
              <w:t>内其他成员，组长可以控制场景切换，小组其他成员将同时进入此场景。（响应文件中提供使用功能截图等证明材料并加盖供应商公章）</w:t>
            </w:r>
            <w:r w:rsidRPr="00C95852">
              <w:rPr>
                <w:rFonts w:ascii="宋体" w:hAnsi="宋体" w:hint="eastAsia"/>
                <w:color w:val="000000" w:themeColor="text1"/>
                <w:sz w:val="20"/>
                <w:szCs w:val="20"/>
              </w:rPr>
              <w:br/>
              <w:t>11.5支持组长进行场景问题作答。</w:t>
            </w:r>
            <w:r w:rsidRPr="00C95852">
              <w:rPr>
                <w:rFonts w:ascii="宋体" w:hAnsi="宋体" w:hint="eastAsia"/>
                <w:color w:val="000000" w:themeColor="text1"/>
                <w:sz w:val="20"/>
                <w:szCs w:val="20"/>
              </w:rPr>
              <w:br/>
              <w:t>11.6支持教师学生回顾已结束课程，并查看小组作业、能力维度、自评互评结果。（响应文件中提供使用功能截图等证明材料并加盖供应商公章）</w:t>
            </w:r>
            <w:r w:rsidRPr="00C95852">
              <w:rPr>
                <w:rFonts w:ascii="宋体" w:hAnsi="宋体" w:hint="eastAsia"/>
                <w:color w:val="000000" w:themeColor="text1"/>
                <w:sz w:val="20"/>
                <w:szCs w:val="20"/>
              </w:rPr>
              <w:br/>
              <w:t>11.7支持教师查看本组织下所有学员成长曲线。（响应文件中提供使用功能截图等证明材料并加盖供应商公章）</w:t>
            </w:r>
            <w:r w:rsidRPr="00C95852">
              <w:rPr>
                <w:rFonts w:ascii="宋体" w:hAnsi="宋体" w:hint="eastAsia"/>
                <w:color w:val="000000" w:themeColor="text1"/>
                <w:sz w:val="20"/>
                <w:szCs w:val="20"/>
              </w:rPr>
              <w:br/>
              <w:t>▲12.技能考核APP功能</w:t>
            </w:r>
            <w:r w:rsidRPr="00C95852">
              <w:rPr>
                <w:rFonts w:ascii="宋体" w:hAnsi="宋体" w:hint="eastAsia"/>
                <w:color w:val="000000" w:themeColor="text1"/>
                <w:sz w:val="20"/>
                <w:szCs w:val="20"/>
              </w:rPr>
              <w:br/>
              <w:t>12.1 具有个性化评分APP，可以对学生的技能操作进行逐项打分。评分APP功能包括学生身份认证、在线评分、离线上传、评分分享微信、成绩统计下载等功能。可以通过扫描身份证，获取学生姓名和学号（身份证号）；支持拍照获取学生头像。（响应文件中提供使用功能截图等证明材料并加盖供应商公章）</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12.2 具有离线评分功能，断网后依然可以进行评分，网络恢复后系统自动上</w:t>
            </w:r>
            <w:proofErr w:type="gramStart"/>
            <w:r w:rsidRPr="00C95852">
              <w:rPr>
                <w:rFonts w:ascii="宋体" w:hAnsi="宋体" w:hint="eastAsia"/>
                <w:color w:val="000000" w:themeColor="text1"/>
                <w:sz w:val="20"/>
                <w:szCs w:val="20"/>
              </w:rPr>
              <w:t>传考试</w:t>
            </w:r>
            <w:proofErr w:type="gramEnd"/>
            <w:r w:rsidRPr="00C95852">
              <w:rPr>
                <w:rFonts w:ascii="宋体" w:hAnsi="宋体" w:hint="eastAsia"/>
                <w:color w:val="000000" w:themeColor="text1"/>
                <w:sz w:val="20"/>
                <w:szCs w:val="20"/>
              </w:rPr>
              <w:t>数据。学生成绩可以以网页形式分享到微信里，让学生及时了解自己的考试成绩及各细则项分数情况。（响应文件中提供使用功能截图等证明材料并加盖供应商公章）</w:t>
            </w:r>
            <w:r w:rsidRPr="00C95852">
              <w:rPr>
                <w:rFonts w:ascii="宋体" w:hAnsi="宋体" w:hint="eastAsia"/>
                <w:color w:val="000000" w:themeColor="text1"/>
                <w:sz w:val="20"/>
                <w:szCs w:val="20"/>
              </w:rPr>
              <w:br/>
              <w:t>12.3 可以评分表为单位，将评分表的所有学生的成绩汇总以Excel格式，</w:t>
            </w:r>
            <w:proofErr w:type="gramStart"/>
            <w:r w:rsidRPr="00C95852">
              <w:rPr>
                <w:rFonts w:ascii="宋体" w:hAnsi="宋体" w:hint="eastAsia"/>
                <w:color w:val="000000" w:themeColor="text1"/>
                <w:sz w:val="20"/>
                <w:szCs w:val="20"/>
              </w:rPr>
              <w:t>通过微信方式</w:t>
            </w:r>
            <w:proofErr w:type="gramEnd"/>
            <w:r w:rsidRPr="00C95852">
              <w:rPr>
                <w:rFonts w:ascii="宋体" w:hAnsi="宋体" w:hint="eastAsia"/>
                <w:color w:val="000000" w:themeColor="text1"/>
                <w:sz w:val="20"/>
                <w:szCs w:val="20"/>
              </w:rPr>
              <w:t>进行导出。支持考官手写签名。（响应文件中提供使用功能截图等证明材料并加盖供应商公章）。</w:t>
            </w:r>
          </w:p>
        </w:tc>
      </w:tr>
      <w:tr w:rsidR="00C95852" w:rsidRPr="00C95852" w14:paraId="590B9163" w14:textId="77777777">
        <w:trPr>
          <w:trHeight w:val="399"/>
        </w:trPr>
        <w:tc>
          <w:tcPr>
            <w:tcW w:w="534" w:type="dxa"/>
            <w:vAlign w:val="center"/>
          </w:tcPr>
          <w:p w14:paraId="48D94F1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20</w:t>
            </w:r>
          </w:p>
        </w:tc>
        <w:tc>
          <w:tcPr>
            <w:tcW w:w="1134" w:type="dxa"/>
            <w:vAlign w:val="center"/>
          </w:tcPr>
          <w:p w14:paraId="53BC9E7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中心静脉置管术训练平台</w:t>
            </w:r>
          </w:p>
        </w:tc>
        <w:tc>
          <w:tcPr>
            <w:tcW w:w="708" w:type="dxa"/>
            <w:vAlign w:val="center"/>
          </w:tcPr>
          <w:p w14:paraId="06191FE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0CE938AF"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6A3056A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5B795700"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1.为上至耳垂平面下至</w:t>
            </w:r>
            <w:proofErr w:type="gramStart"/>
            <w:r w:rsidRPr="00C95852">
              <w:rPr>
                <w:rFonts w:ascii="宋体" w:hAnsi="宋体" w:hint="eastAsia"/>
                <w:color w:val="000000" w:themeColor="text1"/>
                <w:sz w:val="20"/>
                <w:szCs w:val="20"/>
              </w:rPr>
              <w:t>脐</w:t>
            </w:r>
            <w:proofErr w:type="gramEnd"/>
            <w:r w:rsidRPr="00C95852">
              <w:rPr>
                <w:rFonts w:ascii="宋体" w:hAnsi="宋体" w:hint="eastAsia"/>
                <w:color w:val="000000" w:themeColor="text1"/>
                <w:sz w:val="20"/>
                <w:szCs w:val="20"/>
              </w:rPr>
              <w:t xml:space="preserve">平面的模型，模型头偏向一侧，摆出标准的中心静脉穿刺体位，具有一侧手臂、锁骨、肋骨、胸锁乳突肌、胸锁关节等体表标志； </w:t>
            </w:r>
            <w:r w:rsidRPr="00C95852">
              <w:rPr>
                <w:rFonts w:ascii="宋体" w:hAnsi="宋体" w:hint="eastAsia"/>
                <w:color w:val="000000" w:themeColor="text1"/>
                <w:sz w:val="20"/>
                <w:szCs w:val="20"/>
              </w:rPr>
              <w:br/>
              <w:t>2.中心静脉置管术示教模块具有与中心静脉置管</w:t>
            </w:r>
            <w:proofErr w:type="gramStart"/>
            <w:r w:rsidRPr="00C95852">
              <w:rPr>
                <w:rFonts w:ascii="宋体" w:hAnsi="宋体" w:hint="eastAsia"/>
                <w:color w:val="000000" w:themeColor="text1"/>
                <w:sz w:val="20"/>
                <w:szCs w:val="20"/>
              </w:rPr>
              <w:t>术相关</w:t>
            </w:r>
            <w:proofErr w:type="gramEnd"/>
            <w:r w:rsidRPr="00C95852">
              <w:rPr>
                <w:rFonts w:ascii="宋体" w:hAnsi="宋体" w:hint="eastAsia"/>
                <w:color w:val="000000" w:themeColor="text1"/>
                <w:sz w:val="20"/>
                <w:szCs w:val="20"/>
              </w:rPr>
              <w:t>的解剖结构，如右颈内静脉、右颈总动脉、上腔静脉、右头臂静脉、右头臂干、右锁骨下静脉、右锁骨下动脉等，模块外观半透明，可以直观的看见血管的走行和毗邻关系；</w:t>
            </w:r>
            <w:r w:rsidRPr="00C95852">
              <w:rPr>
                <w:rFonts w:ascii="宋体" w:hAnsi="宋体" w:hint="eastAsia"/>
                <w:color w:val="000000" w:themeColor="text1"/>
                <w:sz w:val="20"/>
                <w:szCs w:val="20"/>
              </w:rPr>
              <w:br/>
              <w:t>3.中心静脉置管术穿刺模块可使用临床真实</w:t>
            </w:r>
            <w:proofErr w:type="gramStart"/>
            <w:r w:rsidRPr="00C95852">
              <w:rPr>
                <w:rFonts w:ascii="宋体" w:hAnsi="宋体" w:hint="eastAsia"/>
                <w:color w:val="000000" w:themeColor="text1"/>
                <w:sz w:val="20"/>
                <w:szCs w:val="20"/>
              </w:rPr>
              <w:t>超声机</w:t>
            </w:r>
            <w:proofErr w:type="gramEnd"/>
            <w:r w:rsidRPr="00C95852">
              <w:rPr>
                <w:rFonts w:ascii="宋体" w:hAnsi="宋体" w:hint="eastAsia"/>
                <w:color w:val="000000" w:themeColor="text1"/>
                <w:sz w:val="20"/>
                <w:szCs w:val="20"/>
              </w:rPr>
              <w:t>进行探查，超声图像上可见右颈内静脉、右颈总动脉、上腔静脉、右头臂静脉、右头臂干、右锁骨下静脉、右锁骨下动脉等结构显影；</w:t>
            </w:r>
            <w:r w:rsidRPr="00C95852">
              <w:rPr>
                <w:rFonts w:ascii="宋体" w:hAnsi="宋体" w:hint="eastAsia"/>
                <w:color w:val="000000" w:themeColor="text1"/>
                <w:sz w:val="20"/>
                <w:szCs w:val="20"/>
              </w:rPr>
              <w:br/>
              <w:t>4.模型可训练超声引导下锁骨下静脉、颈内静脉穿刺置管；</w:t>
            </w:r>
            <w:r w:rsidRPr="00C95852">
              <w:rPr>
                <w:rFonts w:ascii="宋体" w:hAnsi="宋体" w:hint="eastAsia"/>
                <w:color w:val="000000" w:themeColor="text1"/>
                <w:sz w:val="20"/>
                <w:szCs w:val="20"/>
              </w:rPr>
              <w:br/>
              <w:t>5.模型手臂可训练超声引导下PICC置管，穿刺部位采用高分子可超声材料，触感接近真实皮肤，可支持真实超声机器使用，超声下各组织结构（皮肤、皮下组织、血管）影像清晰真实；</w:t>
            </w:r>
            <w:r w:rsidRPr="00C95852">
              <w:rPr>
                <w:rFonts w:ascii="宋体" w:hAnsi="宋体" w:hint="eastAsia"/>
                <w:color w:val="000000" w:themeColor="text1"/>
                <w:sz w:val="20"/>
                <w:szCs w:val="20"/>
              </w:rPr>
              <w:br/>
              <w:t>6.进行血管穿刺时，穿刺成功能够感受到突破感，可模拟静脉血液流出；</w:t>
            </w:r>
            <w:r w:rsidRPr="00C95852">
              <w:rPr>
                <w:rFonts w:ascii="宋体" w:hAnsi="宋体" w:hint="eastAsia"/>
                <w:color w:val="000000" w:themeColor="text1"/>
                <w:sz w:val="20"/>
                <w:szCs w:val="20"/>
              </w:rPr>
              <w:br/>
              <w:t>7.超声引导下可观察导丝的行进，可用超声检测导管放置是否正确；</w:t>
            </w:r>
            <w:r w:rsidRPr="00C95852">
              <w:rPr>
                <w:rFonts w:ascii="宋体" w:hAnsi="宋体" w:hint="eastAsia"/>
                <w:color w:val="000000" w:themeColor="text1"/>
                <w:sz w:val="20"/>
                <w:szCs w:val="20"/>
              </w:rPr>
              <w:br/>
              <w:t>8.各穿刺部位的模块可更换。</w:t>
            </w:r>
          </w:p>
        </w:tc>
      </w:tr>
      <w:tr w:rsidR="00C95852" w:rsidRPr="00C95852" w14:paraId="41C657B1" w14:textId="77777777">
        <w:trPr>
          <w:trHeight w:val="399"/>
        </w:trPr>
        <w:tc>
          <w:tcPr>
            <w:tcW w:w="534" w:type="dxa"/>
            <w:vAlign w:val="center"/>
          </w:tcPr>
          <w:p w14:paraId="2BD55C8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21</w:t>
            </w:r>
          </w:p>
        </w:tc>
        <w:tc>
          <w:tcPr>
            <w:tcW w:w="1134" w:type="dxa"/>
            <w:vAlign w:val="center"/>
          </w:tcPr>
          <w:p w14:paraId="334A9D0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骨髓穿刺平台</w:t>
            </w:r>
          </w:p>
        </w:tc>
        <w:tc>
          <w:tcPr>
            <w:tcW w:w="708" w:type="dxa"/>
            <w:vAlign w:val="center"/>
          </w:tcPr>
          <w:p w14:paraId="5076D90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7A71BACF"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7818976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62751C2A"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1.模拟</w:t>
            </w:r>
            <w:proofErr w:type="gramStart"/>
            <w:r w:rsidRPr="00C95852">
              <w:rPr>
                <w:rFonts w:ascii="宋体" w:hAnsi="宋体" w:hint="eastAsia"/>
                <w:color w:val="000000" w:themeColor="text1"/>
                <w:sz w:val="20"/>
                <w:szCs w:val="20"/>
              </w:rPr>
              <w:t>一</w:t>
            </w:r>
            <w:proofErr w:type="gramEnd"/>
            <w:r w:rsidRPr="00C95852">
              <w:rPr>
                <w:rFonts w:ascii="宋体" w:hAnsi="宋体" w:hint="eastAsia"/>
                <w:color w:val="000000" w:themeColor="text1"/>
                <w:sz w:val="20"/>
                <w:szCs w:val="20"/>
              </w:rPr>
              <w:t>成年男性的身体结构，上至头部，下至大腿根部；</w:t>
            </w:r>
            <w:r w:rsidRPr="00C95852">
              <w:rPr>
                <w:rFonts w:ascii="宋体" w:hAnsi="宋体" w:hint="eastAsia"/>
                <w:color w:val="000000" w:themeColor="text1"/>
                <w:sz w:val="20"/>
                <w:szCs w:val="20"/>
              </w:rPr>
              <w:br/>
              <w:t>2.用于骨髓穿刺术的示教、训练、考核；</w:t>
            </w:r>
            <w:r w:rsidRPr="00C95852">
              <w:rPr>
                <w:rFonts w:ascii="宋体" w:hAnsi="宋体" w:hint="eastAsia"/>
                <w:color w:val="000000" w:themeColor="text1"/>
                <w:sz w:val="20"/>
                <w:szCs w:val="20"/>
              </w:rPr>
              <w:br/>
              <w:t>3.模型具有仿真人造皮肤，其触感趋近于真人；</w:t>
            </w:r>
            <w:r w:rsidRPr="00C95852">
              <w:rPr>
                <w:rFonts w:ascii="宋体" w:hAnsi="宋体" w:hint="eastAsia"/>
                <w:color w:val="000000" w:themeColor="text1"/>
                <w:sz w:val="20"/>
                <w:szCs w:val="20"/>
              </w:rPr>
              <w:br/>
              <w:t>4.模型可在体表触摸到颈椎棘突、胸椎棘突、腰椎棘突、胸骨柄、肋骨、髂前上棘、髂后上棘、髂嵴最高点的解剖结构；</w:t>
            </w:r>
            <w:r w:rsidRPr="00C95852">
              <w:rPr>
                <w:rFonts w:ascii="宋体" w:hAnsi="宋体" w:hint="eastAsia"/>
                <w:color w:val="000000" w:themeColor="text1"/>
                <w:sz w:val="20"/>
                <w:szCs w:val="20"/>
              </w:rPr>
              <w:br/>
              <w:t>5.模型具有仿真骨髓穿刺模块（胸骨柄、左髂前上棘、右髂前上棘、左髂后上棘、右髂后上棘），仿真穿刺操作时的突破手感；</w:t>
            </w:r>
            <w:r w:rsidRPr="00C95852">
              <w:rPr>
                <w:rFonts w:ascii="宋体" w:hAnsi="宋体" w:hint="eastAsia"/>
                <w:color w:val="000000" w:themeColor="text1"/>
                <w:sz w:val="20"/>
                <w:szCs w:val="20"/>
              </w:rPr>
              <w:br/>
              <w:t>6.穿刺操作成功后，可抽出模拟骨髓液。</w:t>
            </w:r>
          </w:p>
        </w:tc>
      </w:tr>
      <w:tr w:rsidR="00C95852" w:rsidRPr="00C95852" w14:paraId="53C2B3EE" w14:textId="77777777">
        <w:trPr>
          <w:trHeight w:val="399"/>
        </w:trPr>
        <w:tc>
          <w:tcPr>
            <w:tcW w:w="534" w:type="dxa"/>
            <w:vAlign w:val="center"/>
          </w:tcPr>
          <w:p w14:paraId="711EF25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22</w:t>
            </w:r>
          </w:p>
        </w:tc>
        <w:tc>
          <w:tcPr>
            <w:tcW w:w="1134" w:type="dxa"/>
            <w:vAlign w:val="center"/>
          </w:tcPr>
          <w:p w14:paraId="4B4514E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穿戴式清</w:t>
            </w:r>
            <w:r w:rsidRPr="00C95852">
              <w:rPr>
                <w:rFonts w:ascii="宋体" w:hAnsi="宋体" w:hint="eastAsia"/>
                <w:color w:val="000000" w:themeColor="text1"/>
                <w:sz w:val="20"/>
                <w:szCs w:val="20"/>
              </w:rPr>
              <w:lastRenderedPageBreak/>
              <w:t>创缝合训练套装</w:t>
            </w:r>
          </w:p>
        </w:tc>
        <w:tc>
          <w:tcPr>
            <w:tcW w:w="708" w:type="dxa"/>
            <w:vAlign w:val="center"/>
          </w:tcPr>
          <w:p w14:paraId="343EEB0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2</w:t>
            </w:r>
          </w:p>
        </w:tc>
        <w:tc>
          <w:tcPr>
            <w:tcW w:w="709" w:type="dxa"/>
            <w:vAlign w:val="center"/>
          </w:tcPr>
          <w:p w14:paraId="6CCA7B73"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2EEECEC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1A80A18F"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1.采用T恤及袖套式设计，可直接穿戴于模拟人或真人身上，不需</w:t>
            </w:r>
            <w:r w:rsidRPr="00C95852">
              <w:rPr>
                <w:rFonts w:ascii="宋体" w:hAnsi="宋体" w:hint="eastAsia"/>
                <w:color w:val="000000" w:themeColor="text1"/>
                <w:sz w:val="20"/>
                <w:szCs w:val="20"/>
              </w:rPr>
              <w:lastRenderedPageBreak/>
              <w:t>要粘贴；</w:t>
            </w:r>
            <w:r w:rsidRPr="00C95852">
              <w:rPr>
                <w:rFonts w:ascii="宋体" w:hAnsi="宋体" w:hint="eastAsia"/>
                <w:color w:val="000000" w:themeColor="text1"/>
                <w:sz w:val="20"/>
                <w:szCs w:val="20"/>
              </w:rPr>
              <w:br/>
              <w:t>2.包含上肢、下肢及腹部3个部位的锐器伤，与真实皮肤相似，可看见皮肤及皮下组织；</w:t>
            </w:r>
            <w:r w:rsidRPr="00C95852">
              <w:rPr>
                <w:rFonts w:ascii="宋体" w:hAnsi="宋体" w:hint="eastAsia"/>
                <w:color w:val="000000" w:themeColor="text1"/>
                <w:sz w:val="20"/>
                <w:szCs w:val="20"/>
              </w:rPr>
              <w:br/>
              <w:t>3.材料手感真实，具有高弹性触感，抗撕裂，缝线穿过材料可承受≥8牛拉力不产生裂痕，可耐受在伤口处进行反复缝合、打结训练；</w:t>
            </w:r>
            <w:r w:rsidRPr="00C95852">
              <w:rPr>
                <w:rFonts w:ascii="宋体" w:hAnsi="宋体" w:hint="eastAsia"/>
                <w:color w:val="000000" w:themeColor="text1"/>
                <w:sz w:val="20"/>
                <w:szCs w:val="20"/>
              </w:rPr>
              <w:br/>
              <w:t>4.双氧水冲洗不会损耗模型，碘伏消毒清理后不易留痕迹；</w:t>
            </w:r>
            <w:r w:rsidRPr="00C95852">
              <w:rPr>
                <w:rFonts w:ascii="宋体" w:hAnsi="宋体" w:hint="eastAsia"/>
                <w:color w:val="000000" w:themeColor="text1"/>
                <w:sz w:val="20"/>
                <w:szCs w:val="20"/>
              </w:rPr>
              <w:br/>
              <w:t>5.可反复多次用于训练冲洗、消毒、上药、包扎、缝合、打结、拆线等外科基础技能的操作训练；</w:t>
            </w:r>
            <w:r w:rsidRPr="00C95852">
              <w:rPr>
                <w:rFonts w:ascii="宋体" w:hAnsi="宋体" w:hint="eastAsia"/>
                <w:color w:val="000000" w:themeColor="text1"/>
                <w:sz w:val="20"/>
                <w:szCs w:val="20"/>
              </w:rPr>
              <w:br/>
              <w:t>6.模块后接触人体的部位配有专业的防护板，可保护SP病人的安全。</w:t>
            </w:r>
          </w:p>
        </w:tc>
      </w:tr>
      <w:tr w:rsidR="00C95852" w:rsidRPr="00C95852" w14:paraId="19E08C27" w14:textId="77777777">
        <w:trPr>
          <w:trHeight w:val="399"/>
        </w:trPr>
        <w:tc>
          <w:tcPr>
            <w:tcW w:w="534" w:type="dxa"/>
            <w:vAlign w:val="center"/>
          </w:tcPr>
          <w:p w14:paraId="6F7D882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23</w:t>
            </w:r>
          </w:p>
        </w:tc>
        <w:tc>
          <w:tcPr>
            <w:tcW w:w="1134" w:type="dxa"/>
            <w:vAlign w:val="center"/>
          </w:tcPr>
          <w:p w14:paraId="3DDD201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闭合性骨折固定及脊髓损伤搬运平台</w:t>
            </w:r>
          </w:p>
        </w:tc>
        <w:tc>
          <w:tcPr>
            <w:tcW w:w="708" w:type="dxa"/>
            <w:vAlign w:val="center"/>
          </w:tcPr>
          <w:p w14:paraId="672465E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7A66F396"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5A9BAE1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21717D4C"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1.本模型外观仿真，可以根据需要摆放成多种操作体位，可进行闭合性四肢骨折固定、脊髓损伤搬运等急救训练；</w:t>
            </w:r>
            <w:r w:rsidRPr="00C95852">
              <w:rPr>
                <w:rFonts w:ascii="宋体" w:hAnsi="宋体" w:hint="eastAsia"/>
                <w:color w:val="000000" w:themeColor="text1"/>
                <w:sz w:val="20"/>
                <w:szCs w:val="20"/>
              </w:rPr>
              <w:br/>
              <w:t>2.模型的右前臂有一处上端</w:t>
            </w:r>
            <w:proofErr w:type="gramStart"/>
            <w:r w:rsidRPr="00C95852">
              <w:rPr>
                <w:rFonts w:ascii="宋体" w:hAnsi="宋体" w:hint="eastAsia"/>
                <w:color w:val="000000" w:themeColor="text1"/>
                <w:sz w:val="20"/>
                <w:szCs w:val="20"/>
              </w:rPr>
              <w:t>尺</w:t>
            </w:r>
            <w:proofErr w:type="gramEnd"/>
            <w:r w:rsidRPr="00C95852">
              <w:rPr>
                <w:rFonts w:ascii="宋体" w:hAnsi="宋体" w:hint="eastAsia"/>
                <w:color w:val="000000" w:themeColor="text1"/>
                <w:sz w:val="20"/>
                <w:szCs w:val="20"/>
              </w:rPr>
              <w:t>桡骨闭合性骨折，可触及骨折断端，成角畸形，骨摩擦感；</w:t>
            </w:r>
            <w:r w:rsidRPr="00C95852">
              <w:rPr>
                <w:rFonts w:ascii="宋体" w:hAnsi="宋体" w:hint="eastAsia"/>
                <w:color w:val="000000" w:themeColor="text1"/>
                <w:sz w:val="20"/>
                <w:szCs w:val="20"/>
              </w:rPr>
              <w:br/>
              <w:t>3.模型的左小腿有一处</w:t>
            </w:r>
            <w:proofErr w:type="gramStart"/>
            <w:r w:rsidRPr="00C95852">
              <w:rPr>
                <w:rFonts w:ascii="宋体" w:hAnsi="宋体" w:hint="eastAsia"/>
                <w:color w:val="000000" w:themeColor="text1"/>
                <w:sz w:val="20"/>
                <w:szCs w:val="20"/>
              </w:rPr>
              <w:t>胫</w:t>
            </w:r>
            <w:proofErr w:type="gramEnd"/>
            <w:r w:rsidRPr="00C95852">
              <w:rPr>
                <w:rFonts w:ascii="宋体" w:hAnsi="宋体" w:hint="eastAsia"/>
                <w:color w:val="000000" w:themeColor="text1"/>
                <w:sz w:val="20"/>
                <w:szCs w:val="20"/>
              </w:rPr>
              <w:t>腓骨下段闭合性骨折，可触及骨折断端，成角畸形，骨摩擦感；</w:t>
            </w:r>
            <w:r w:rsidRPr="00C95852">
              <w:rPr>
                <w:rFonts w:ascii="宋体" w:hAnsi="宋体" w:hint="eastAsia"/>
                <w:color w:val="000000" w:themeColor="text1"/>
                <w:sz w:val="20"/>
                <w:szCs w:val="20"/>
              </w:rPr>
              <w:br/>
              <w:t>4.可以配套使用所有的骨折支具；</w:t>
            </w:r>
            <w:r w:rsidRPr="00C95852">
              <w:rPr>
                <w:rFonts w:ascii="宋体" w:hAnsi="宋体" w:hint="eastAsia"/>
                <w:color w:val="000000" w:themeColor="text1"/>
                <w:sz w:val="20"/>
                <w:szCs w:val="20"/>
              </w:rPr>
              <w:br/>
              <w:t>5.模型颈部带有电子感应装置，能够感应颈部抬高的角度，一旦搬运过程中颈部抬高的角度大于30度，即有感应器报警；</w:t>
            </w:r>
            <w:r w:rsidRPr="00C95852">
              <w:rPr>
                <w:rFonts w:ascii="宋体" w:hAnsi="宋体" w:hint="eastAsia"/>
                <w:color w:val="000000" w:themeColor="text1"/>
                <w:sz w:val="20"/>
                <w:szCs w:val="20"/>
              </w:rPr>
              <w:br/>
              <w:t>6.模型腰部带有电子感应装置，能够感应腰部弯曲并有感应器报警；</w:t>
            </w:r>
          </w:p>
        </w:tc>
      </w:tr>
      <w:tr w:rsidR="00C95852" w:rsidRPr="00C95852" w14:paraId="06BD39D5" w14:textId="77777777">
        <w:trPr>
          <w:trHeight w:val="399"/>
        </w:trPr>
        <w:tc>
          <w:tcPr>
            <w:tcW w:w="534" w:type="dxa"/>
            <w:vAlign w:val="center"/>
          </w:tcPr>
          <w:p w14:paraId="566D68D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24</w:t>
            </w:r>
          </w:p>
        </w:tc>
        <w:tc>
          <w:tcPr>
            <w:tcW w:w="1134" w:type="dxa"/>
            <w:vAlign w:val="center"/>
          </w:tcPr>
          <w:p w14:paraId="3E5BF48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切开引流模型</w:t>
            </w:r>
          </w:p>
        </w:tc>
        <w:tc>
          <w:tcPr>
            <w:tcW w:w="708" w:type="dxa"/>
            <w:vAlign w:val="center"/>
          </w:tcPr>
          <w:p w14:paraId="68C15CA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5</w:t>
            </w:r>
          </w:p>
        </w:tc>
        <w:tc>
          <w:tcPr>
            <w:tcW w:w="709" w:type="dxa"/>
            <w:vAlign w:val="center"/>
          </w:tcPr>
          <w:p w14:paraId="5D0D2D11"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5D86C54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164C4344"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1.由皮肤模块、垫板和脓肿模块组成，皮肤模块置于垫板上方，在皮肤模块内部设有大小不同、深浅不一的至少22个脓肿模块，模拟浅表脓肿和深部脓肿</w:t>
            </w:r>
            <w:r w:rsidRPr="00C95852">
              <w:rPr>
                <w:rFonts w:ascii="宋体" w:hAnsi="宋体" w:hint="eastAsia"/>
                <w:color w:val="000000" w:themeColor="text1"/>
                <w:sz w:val="20"/>
                <w:szCs w:val="20"/>
              </w:rPr>
              <w:br/>
              <w:t>2.模型皮肤质感逼真，操作者可以进行脓肿切开引流操作练习，比如股内侧深脓肿，腋窝部脓肿等</w:t>
            </w:r>
            <w:r w:rsidRPr="00C95852">
              <w:rPr>
                <w:rFonts w:ascii="宋体" w:hAnsi="宋体" w:hint="eastAsia"/>
                <w:color w:val="000000" w:themeColor="text1"/>
                <w:sz w:val="20"/>
                <w:szCs w:val="20"/>
              </w:rPr>
              <w:br/>
              <w:t>3.切开后可观察内部脓液，状态逼真</w:t>
            </w:r>
          </w:p>
        </w:tc>
      </w:tr>
      <w:tr w:rsidR="00C95852" w:rsidRPr="00C95852" w14:paraId="7C584DBF" w14:textId="77777777">
        <w:trPr>
          <w:trHeight w:val="399"/>
        </w:trPr>
        <w:tc>
          <w:tcPr>
            <w:tcW w:w="534" w:type="dxa"/>
            <w:vAlign w:val="center"/>
          </w:tcPr>
          <w:p w14:paraId="246067B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25</w:t>
            </w:r>
          </w:p>
        </w:tc>
        <w:tc>
          <w:tcPr>
            <w:tcW w:w="1134" w:type="dxa"/>
            <w:vAlign w:val="center"/>
          </w:tcPr>
          <w:p w14:paraId="217787F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包扎训练平台</w:t>
            </w:r>
          </w:p>
        </w:tc>
        <w:tc>
          <w:tcPr>
            <w:tcW w:w="708" w:type="dxa"/>
            <w:vAlign w:val="center"/>
          </w:tcPr>
          <w:p w14:paraId="01A7AFD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1911FC9D"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6214D24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53D3B875"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1.模拟了成年女性上半身结构；</w:t>
            </w:r>
            <w:r w:rsidRPr="00C95852">
              <w:rPr>
                <w:rFonts w:ascii="宋体" w:hAnsi="宋体" w:hint="eastAsia"/>
                <w:color w:val="000000" w:themeColor="text1"/>
                <w:sz w:val="20"/>
                <w:szCs w:val="20"/>
              </w:rPr>
              <w:br/>
              <w:t>2.皮肤光滑平整、五官精致，有明确的体表结构；</w:t>
            </w:r>
            <w:r w:rsidRPr="00C95852">
              <w:rPr>
                <w:rFonts w:ascii="宋体" w:hAnsi="宋体" w:hint="eastAsia"/>
                <w:color w:val="000000" w:themeColor="text1"/>
                <w:sz w:val="20"/>
                <w:szCs w:val="20"/>
              </w:rPr>
              <w:br/>
              <w:t>3.右臂为全肢，肩、肘关节可活动，当上肢骨折固定时，可摆成上肢的功能位置。练习右手食指截指的包扎；左臂为肘上截肢，可进行残肢的包扎练习。</w:t>
            </w:r>
            <w:r w:rsidRPr="00C95852">
              <w:rPr>
                <w:rFonts w:ascii="宋体" w:hAnsi="宋体" w:hint="eastAsia"/>
                <w:color w:val="000000" w:themeColor="text1"/>
                <w:sz w:val="20"/>
                <w:szCs w:val="20"/>
              </w:rPr>
              <w:br/>
              <w:t>4.可进行锁骨、前臂、肱骨骨折的固定操作。</w:t>
            </w:r>
            <w:r w:rsidRPr="00C95852">
              <w:rPr>
                <w:rFonts w:ascii="宋体" w:hAnsi="宋体" w:hint="eastAsia"/>
                <w:color w:val="000000" w:themeColor="text1"/>
                <w:sz w:val="20"/>
                <w:szCs w:val="20"/>
              </w:rPr>
              <w:br/>
              <w:t>5.在此模型的各个部位上可完成各种绷带包扎：环形、斜形 、螺旋形包扎、螺旋形反折、8字、回返包扎；可完成头、颈、眼、耳、</w:t>
            </w:r>
            <w:r w:rsidRPr="00C95852">
              <w:rPr>
                <w:rFonts w:ascii="宋体" w:hAnsi="宋体" w:hint="eastAsia"/>
                <w:color w:val="000000" w:themeColor="text1"/>
                <w:sz w:val="20"/>
                <w:szCs w:val="20"/>
              </w:rPr>
              <w:lastRenderedPageBreak/>
              <w:t>下颌、乳房等部位的三角</w:t>
            </w:r>
            <w:proofErr w:type="gramStart"/>
            <w:r w:rsidRPr="00C95852">
              <w:rPr>
                <w:rFonts w:ascii="宋体" w:hAnsi="宋体" w:hint="eastAsia"/>
                <w:color w:val="000000" w:themeColor="text1"/>
                <w:sz w:val="20"/>
                <w:szCs w:val="20"/>
              </w:rPr>
              <w:t>巾</w:t>
            </w:r>
            <w:proofErr w:type="gramEnd"/>
            <w:r w:rsidRPr="00C95852">
              <w:rPr>
                <w:rFonts w:ascii="宋体" w:hAnsi="宋体" w:hint="eastAsia"/>
                <w:color w:val="000000" w:themeColor="text1"/>
                <w:sz w:val="20"/>
                <w:szCs w:val="20"/>
              </w:rPr>
              <w:t>包扎；可进行胸部多头带包扎。</w:t>
            </w:r>
          </w:p>
        </w:tc>
      </w:tr>
      <w:tr w:rsidR="00C95852" w:rsidRPr="00C95852" w14:paraId="4476145B" w14:textId="77777777">
        <w:trPr>
          <w:trHeight w:val="399"/>
        </w:trPr>
        <w:tc>
          <w:tcPr>
            <w:tcW w:w="534" w:type="dxa"/>
            <w:vAlign w:val="center"/>
          </w:tcPr>
          <w:p w14:paraId="62AB922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26</w:t>
            </w:r>
          </w:p>
        </w:tc>
        <w:tc>
          <w:tcPr>
            <w:tcW w:w="1134" w:type="dxa"/>
            <w:vAlign w:val="center"/>
          </w:tcPr>
          <w:p w14:paraId="6B1275B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包扎训练平台</w:t>
            </w:r>
          </w:p>
        </w:tc>
        <w:tc>
          <w:tcPr>
            <w:tcW w:w="708" w:type="dxa"/>
            <w:vAlign w:val="center"/>
          </w:tcPr>
          <w:p w14:paraId="3E3B23B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7DD5A700"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0874997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7C2F7A5C"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1.模拟</w:t>
            </w:r>
            <w:proofErr w:type="gramStart"/>
            <w:r w:rsidRPr="00C95852">
              <w:rPr>
                <w:rFonts w:ascii="宋体" w:hAnsi="宋体" w:hint="eastAsia"/>
                <w:color w:val="000000" w:themeColor="text1"/>
                <w:sz w:val="20"/>
                <w:szCs w:val="20"/>
              </w:rPr>
              <w:t>一</w:t>
            </w:r>
            <w:proofErr w:type="gramEnd"/>
            <w:r w:rsidRPr="00C95852">
              <w:rPr>
                <w:rFonts w:ascii="宋体" w:hAnsi="宋体" w:hint="eastAsia"/>
                <w:color w:val="000000" w:themeColor="text1"/>
                <w:sz w:val="20"/>
                <w:szCs w:val="20"/>
              </w:rPr>
              <w:t>男性下半身结构，从剑突下至双下肢，皮肤光滑平整；仰卧位，有明确的体表结构：</w:t>
            </w:r>
            <w:proofErr w:type="gramStart"/>
            <w:r w:rsidRPr="00C95852">
              <w:rPr>
                <w:rFonts w:ascii="宋体" w:hAnsi="宋体" w:hint="eastAsia"/>
                <w:color w:val="000000" w:themeColor="text1"/>
                <w:sz w:val="20"/>
                <w:szCs w:val="20"/>
              </w:rPr>
              <w:t>脐</w:t>
            </w:r>
            <w:proofErr w:type="gramEnd"/>
            <w:r w:rsidRPr="00C95852">
              <w:rPr>
                <w:rFonts w:ascii="宋体" w:hAnsi="宋体" w:hint="eastAsia"/>
                <w:color w:val="000000" w:themeColor="text1"/>
                <w:sz w:val="20"/>
                <w:szCs w:val="20"/>
              </w:rPr>
              <w:t>、髂前上棘、外生殖器、臀裂；</w:t>
            </w:r>
            <w:r w:rsidRPr="00C95852">
              <w:rPr>
                <w:rFonts w:ascii="宋体" w:hAnsi="宋体" w:hint="eastAsia"/>
                <w:color w:val="000000" w:themeColor="text1"/>
                <w:sz w:val="20"/>
                <w:szCs w:val="20"/>
              </w:rPr>
              <w:br/>
              <w:t>2.右肢为从膝以下截断的截肢；左肢为大腿中部截断的截肢，可进行残肢的包扎；</w:t>
            </w:r>
            <w:r w:rsidRPr="00C95852">
              <w:rPr>
                <w:rFonts w:ascii="宋体" w:hAnsi="宋体" w:hint="eastAsia"/>
                <w:color w:val="000000" w:themeColor="text1"/>
                <w:sz w:val="20"/>
                <w:szCs w:val="20"/>
              </w:rPr>
              <w:br/>
              <w:t>3.在此模型的各个部位上可完成环形、斜形、螺旋形包扎、螺旋形反折、8字、回返包扎；可进行腹部多头带包扎。</w:t>
            </w:r>
          </w:p>
        </w:tc>
      </w:tr>
      <w:tr w:rsidR="00C95852" w:rsidRPr="00C95852" w14:paraId="57FBBB53" w14:textId="77777777">
        <w:trPr>
          <w:trHeight w:val="399"/>
        </w:trPr>
        <w:tc>
          <w:tcPr>
            <w:tcW w:w="534" w:type="dxa"/>
            <w:vAlign w:val="center"/>
          </w:tcPr>
          <w:p w14:paraId="00F7C77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27</w:t>
            </w:r>
          </w:p>
        </w:tc>
        <w:tc>
          <w:tcPr>
            <w:tcW w:w="1134" w:type="dxa"/>
            <w:vAlign w:val="center"/>
          </w:tcPr>
          <w:p w14:paraId="3CACFDD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肛周脓肿训练模型</w:t>
            </w:r>
          </w:p>
        </w:tc>
        <w:tc>
          <w:tcPr>
            <w:tcW w:w="708" w:type="dxa"/>
            <w:vAlign w:val="center"/>
          </w:tcPr>
          <w:p w14:paraId="539335D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51854D66"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01F7292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01F2BAFA"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1.模型为成年人下腹部至大腿上1/3，可模拟俯卧位和侧卧位；</w:t>
            </w:r>
            <w:r w:rsidRPr="00C95852">
              <w:rPr>
                <w:rFonts w:ascii="宋体" w:hAnsi="宋体" w:hint="eastAsia"/>
                <w:color w:val="000000" w:themeColor="text1"/>
                <w:sz w:val="20"/>
                <w:szCs w:val="20"/>
              </w:rPr>
              <w:br/>
              <w:t>2.解剖结构准确，具有肛门、直肠结构，有模拟肛柱；</w:t>
            </w:r>
            <w:r w:rsidRPr="00C95852">
              <w:rPr>
                <w:rFonts w:ascii="宋体" w:hAnsi="宋体" w:hint="eastAsia"/>
                <w:color w:val="000000" w:themeColor="text1"/>
                <w:sz w:val="20"/>
                <w:szCs w:val="20"/>
              </w:rPr>
              <w:br/>
              <w:t>3.有可以更换的会阴和前列腺；</w:t>
            </w:r>
            <w:r w:rsidRPr="00C95852">
              <w:rPr>
                <w:rFonts w:ascii="宋体" w:hAnsi="宋体" w:hint="eastAsia"/>
                <w:color w:val="000000" w:themeColor="text1"/>
                <w:sz w:val="20"/>
                <w:szCs w:val="20"/>
              </w:rPr>
              <w:br/>
              <w:t>4.直肠指诊可进行直肠息肉、内痔和肿瘤检查，可模拟指套带血效果；</w:t>
            </w:r>
            <w:r w:rsidRPr="00C95852">
              <w:rPr>
                <w:rFonts w:ascii="宋体" w:hAnsi="宋体" w:hint="eastAsia"/>
                <w:color w:val="000000" w:themeColor="text1"/>
                <w:sz w:val="20"/>
                <w:szCs w:val="20"/>
              </w:rPr>
              <w:br/>
              <w:t>5.前列腺模型包含了至少7种：正常、单侧良性占位、前列腺增生、单侧前列腺癌、双侧前列腺癌2种、前列腺囊肿。</w:t>
            </w:r>
            <w:r w:rsidRPr="00C95852">
              <w:rPr>
                <w:rFonts w:ascii="宋体" w:hAnsi="宋体" w:hint="eastAsia"/>
                <w:color w:val="000000" w:themeColor="text1"/>
                <w:sz w:val="20"/>
                <w:szCs w:val="20"/>
              </w:rPr>
              <w:br/>
              <w:t>6.尺寸：345mm×326mm×250mm±5mm。</w:t>
            </w:r>
          </w:p>
        </w:tc>
      </w:tr>
      <w:tr w:rsidR="00C95852" w:rsidRPr="00C95852" w14:paraId="3E2519DF" w14:textId="77777777">
        <w:trPr>
          <w:trHeight w:val="399"/>
        </w:trPr>
        <w:tc>
          <w:tcPr>
            <w:tcW w:w="534" w:type="dxa"/>
            <w:vAlign w:val="center"/>
          </w:tcPr>
          <w:p w14:paraId="6F4E39F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28</w:t>
            </w:r>
          </w:p>
        </w:tc>
        <w:tc>
          <w:tcPr>
            <w:tcW w:w="1134" w:type="dxa"/>
            <w:vAlign w:val="center"/>
          </w:tcPr>
          <w:p w14:paraId="27126A4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打结训练平台</w:t>
            </w:r>
          </w:p>
        </w:tc>
        <w:tc>
          <w:tcPr>
            <w:tcW w:w="708" w:type="dxa"/>
            <w:vAlign w:val="center"/>
          </w:tcPr>
          <w:p w14:paraId="0883425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2E95C234"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4248054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5FFE6993"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1.用于练习各种打结技术的模型，可练习打结与血管钳夹、结扎。以透明的圆柱模拟打结空间，便于观察与评估。</w:t>
            </w:r>
            <w:r w:rsidRPr="00C95852">
              <w:rPr>
                <w:rFonts w:ascii="宋体" w:hAnsi="宋体" w:hint="eastAsia"/>
                <w:color w:val="000000" w:themeColor="text1"/>
                <w:sz w:val="20"/>
                <w:szCs w:val="20"/>
              </w:rPr>
              <w:br/>
              <w:t>1)打结训练系统：可进行单手打结、器械打结、外科结打结、</w:t>
            </w:r>
            <w:proofErr w:type="gramStart"/>
            <w:r w:rsidRPr="00C95852">
              <w:rPr>
                <w:rFonts w:ascii="宋体" w:hAnsi="宋体" w:hint="eastAsia"/>
                <w:color w:val="000000" w:themeColor="text1"/>
                <w:sz w:val="20"/>
                <w:szCs w:val="20"/>
              </w:rPr>
              <w:t>假结和</w:t>
            </w:r>
            <w:proofErr w:type="gramEnd"/>
            <w:r w:rsidRPr="00C95852">
              <w:rPr>
                <w:rFonts w:ascii="宋体" w:hAnsi="宋体" w:hint="eastAsia"/>
                <w:color w:val="000000" w:themeColor="text1"/>
                <w:sz w:val="20"/>
                <w:szCs w:val="20"/>
              </w:rPr>
              <w:t>滑结的辨认、小空间打结、大垂直空间打结、大倾斜空间打结及剪线训练；</w:t>
            </w:r>
            <w:r w:rsidRPr="00C95852">
              <w:rPr>
                <w:rFonts w:ascii="宋体" w:hAnsi="宋体" w:hint="eastAsia"/>
                <w:color w:val="000000" w:themeColor="text1"/>
                <w:sz w:val="20"/>
                <w:szCs w:val="20"/>
              </w:rPr>
              <w:br/>
              <w:t>2)血管结扎模型：血管钳夹、结扎和切开训练；</w:t>
            </w:r>
            <w:r w:rsidRPr="00C95852">
              <w:rPr>
                <w:rFonts w:ascii="宋体" w:hAnsi="宋体" w:hint="eastAsia"/>
                <w:color w:val="000000" w:themeColor="text1"/>
                <w:sz w:val="20"/>
                <w:szCs w:val="20"/>
              </w:rPr>
              <w:br/>
              <w:t>2.独特的磁力系统模拟组织拉力；</w:t>
            </w:r>
            <w:r w:rsidRPr="00C95852">
              <w:rPr>
                <w:rFonts w:ascii="宋体" w:hAnsi="宋体" w:hint="eastAsia"/>
                <w:color w:val="000000" w:themeColor="text1"/>
                <w:sz w:val="20"/>
                <w:szCs w:val="20"/>
              </w:rPr>
              <w:br/>
              <w:t>3. 2种规格圆柱体模拟打结空间：小而浅的固定圆柱体模拟小空间打结；大而深的可拆卸圆柱体模拟外科腹部及妇产科手术的深部成</w:t>
            </w:r>
            <w:proofErr w:type="gramStart"/>
            <w:r w:rsidRPr="00C95852">
              <w:rPr>
                <w:rFonts w:ascii="宋体" w:hAnsi="宋体" w:hint="eastAsia"/>
                <w:color w:val="000000" w:themeColor="text1"/>
                <w:sz w:val="20"/>
                <w:szCs w:val="20"/>
              </w:rPr>
              <w:t>角空间</w:t>
            </w:r>
            <w:proofErr w:type="gramEnd"/>
            <w:r w:rsidRPr="00C95852">
              <w:rPr>
                <w:rFonts w:ascii="宋体" w:hAnsi="宋体" w:hint="eastAsia"/>
                <w:color w:val="000000" w:themeColor="text1"/>
                <w:sz w:val="20"/>
                <w:szCs w:val="20"/>
              </w:rPr>
              <w:t>打结；</w:t>
            </w:r>
            <w:r w:rsidRPr="00C95852">
              <w:rPr>
                <w:rFonts w:ascii="宋体" w:hAnsi="宋体" w:hint="eastAsia"/>
                <w:color w:val="000000" w:themeColor="text1"/>
                <w:sz w:val="20"/>
                <w:szCs w:val="20"/>
              </w:rPr>
              <w:br/>
              <w:t>4.圆柱体由透明材料制成，便于训练者观察以及评估受训者的能力；</w:t>
            </w:r>
            <w:r w:rsidRPr="00C95852">
              <w:rPr>
                <w:rFonts w:ascii="宋体" w:hAnsi="宋体" w:hint="eastAsia"/>
                <w:color w:val="000000" w:themeColor="text1"/>
                <w:sz w:val="20"/>
                <w:szCs w:val="20"/>
              </w:rPr>
              <w:br/>
              <w:t>5.平行的模拟血管富有弹性；</w:t>
            </w:r>
            <w:r w:rsidRPr="00C95852">
              <w:rPr>
                <w:rFonts w:ascii="宋体" w:hAnsi="宋体" w:hint="eastAsia"/>
                <w:color w:val="000000" w:themeColor="text1"/>
                <w:sz w:val="20"/>
                <w:szCs w:val="20"/>
              </w:rPr>
              <w:br/>
              <w:t>6.产品尺寸：220×210×220mm±5mm。</w:t>
            </w:r>
            <w:r w:rsidRPr="00C95852">
              <w:rPr>
                <w:rFonts w:ascii="宋体" w:hAnsi="宋体" w:hint="eastAsia"/>
                <w:color w:val="000000" w:themeColor="text1"/>
                <w:sz w:val="20"/>
                <w:szCs w:val="20"/>
              </w:rPr>
              <w:br/>
              <w:t>7.产品净重：≤1.2kg。</w:t>
            </w:r>
          </w:p>
        </w:tc>
      </w:tr>
      <w:tr w:rsidR="00C95852" w:rsidRPr="00C95852" w14:paraId="3EF1CC58" w14:textId="77777777">
        <w:trPr>
          <w:trHeight w:val="399"/>
        </w:trPr>
        <w:tc>
          <w:tcPr>
            <w:tcW w:w="534" w:type="dxa"/>
            <w:vAlign w:val="center"/>
          </w:tcPr>
          <w:p w14:paraId="305E685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29</w:t>
            </w:r>
          </w:p>
        </w:tc>
        <w:tc>
          <w:tcPr>
            <w:tcW w:w="1134" w:type="dxa"/>
            <w:vAlign w:val="center"/>
          </w:tcPr>
          <w:p w14:paraId="30D498E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妇科检查平台</w:t>
            </w:r>
          </w:p>
        </w:tc>
        <w:tc>
          <w:tcPr>
            <w:tcW w:w="708" w:type="dxa"/>
            <w:vAlign w:val="center"/>
          </w:tcPr>
          <w:p w14:paraId="66FADFE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416DC3FE"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2B04BDE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6FF5ACC4"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1.模拟成年女性下半身，上至腰部，下至大腿上1/3，标准的妇科检查截石位；</w:t>
            </w:r>
            <w:r w:rsidRPr="00C95852">
              <w:rPr>
                <w:rFonts w:ascii="宋体" w:hAnsi="宋体" w:hint="eastAsia"/>
                <w:color w:val="000000" w:themeColor="text1"/>
                <w:sz w:val="20"/>
                <w:szCs w:val="20"/>
              </w:rPr>
              <w:br/>
              <w:t>2.内部解剖结构精确，用于展示和学习：尾骨尖、坐骨棘、子宫、卵巢、输卵管等；</w:t>
            </w:r>
            <w:r w:rsidRPr="00C95852">
              <w:rPr>
                <w:rFonts w:ascii="宋体" w:hAnsi="宋体" w:hint="eastAsia"/>
                <w:color w:val="000000" w:themeColor="text1"/>
                <w:sz w:val="20"/>
                <w:szCs w:val="20"/>
              </w:rPr>
              <w:br/>
              <w:t>3.可进行的操作包括：</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3.1双合诊、三合诊、</w:t>
            </w:r>
            <w:proofErr w:type="gramStart"/>
            <w:r w:rsidRPr="00C95852">
              <w:rPr>
                <w:rFonts w:ascii="宋体" w:hAnsi="宋体" w:hint="eastAsia"/>
                <w:color w:val="000000" w:themeColor="text1"/>
                <w:sz w:val="20"/>
                <w:szCs w:val="20"/>
              </w:rPr>
              <w:t>肛</w:t>
            </w:r>
            <w:proofErr w:type="gramEnd"/>
            <w:r w:rsidRPr="00C95852">
              <w:rPr>
                <w:rFonts w:ascii="宋体" w:hAnsi="宋体" w:hint="eastAsia"/>
                <w:color w:val="000000" w:themeColor="text1"/>
                <w:sz w:val="20"/>
                <w:szCs w:val="20"/>
              </w:rPr>
              <w:t>诊手法；</w:t>
            </w:r>
            <w:r w:rsidRPr="00C95852">
              <w:rPr>
                <w:rFonts w:ascii="宋体" w:hAnsi="宋体" w:hint="eastAsia"/>
                <w:color w:val="000000" w:themeColor="text1"/>
                <w:sz w:val="20"/>
                <w:szCs w:val="20"/>
              </w:rPr>
              <w:br/>
              <w:t>3.2阴道窥器和阴道镜检查；</w:t>
            </w:r>
            <w:r w:rsidRPr="00C95852">
              <w:rPr>
                <w:rFonts w:ascii="宋体" w:hAnsi="宋体" w:hint="eastAsia"/>
                <w:color w:val="000000" w:themeColor="text1"/>
                <w:sz w:val="20"/>
                <w:szCs w:val="20"/>
              </w:rPr>
              <w:br/>
              <w:t>3.3宫颈病变的观察，可进行宫颈刮片；</w:t>
            </w:r>
            <w:r w:rsidRPr="00C95852">
              <w:rPr>
                <w:rFonts w:ascii="宋体" w:hAnsi="宋体" w:hint="eastAsia"/>
                <w:color w:val="000000" w:themeColor="text1"/>
                <w:sz w:val="20"/>
                <w:szCs w:val="20"/>
              </w:rPr>
              <w:br/>
              <w:t>3.4宫内节育器取放；避孕隔膜置入；</w:t>
            </w:r>
            <w:r w:rsidRPr="00C95852">
              <w:rPr>
                <w:rFonts w:ascii="宋体" w:hAnsi="宋体" w:hint="eastAsia"/>
                <w:color w:val="000000" w:themeColor="text1"/>
                <w:sz w:val="20"/>
                <w:szCs w:val="20"/>
              </w:rPr>
              <w:br/>
              <w:t>3.5腹腔镜检查训练；</w:t>
            </w:r>
            <w:r w:rsidRPr="00C95852">
              <w:rPr>
                <w:rFonts w:ascii="宋体" w:hAnsi="宋体" w:hint="eastAsia"/>
                <w:color w:val="000000" w:themeColor="text1"/>
                <w:sz w:val="20"/>
                <w:szCs w:val="20"/>
              </w:rPr>
              <w:br/>
              <w:t>3.6子宫分段诊刮。</w:t>
            </w:r>
            <w:r w:rsidRPr="00C95852">
              <w:rPr>
                <w:rFonts w:ascii="宋体" w:hAnsi="宋体" w:hint="eastAsia"/>
                <w:color w:val="000000" w:themeColor="text1"/>
                <w:sz w:val="20"/>
                <w:szCs w:val="20"/>
              </w:rPr>
              <w:br/>
              <w:t>▲4.包括多种子宫：前倾、后倾的子宫、妊娠7～9周子宫、妊娠14～16周子宫、多发子宫肌瘤，后壁子宫肌瘤、</w:t>
            </w:r>
            <w:proofErr w:type="gramStart"/>
            <w:r w:rsidRPr="00C95852">
              <w:rPr>
                <w:rFonts w:ascii="宋体" w:hAnsi="宋体" w:hint="eastAsia"/>
                <w:color w:val="000000" w:themeColor="text1"/>
                <w:sz w:val="20"/>
                <w:szCs w:val="20"/>
              </w:rPr>
              <w:t>子宫腺肌症子宫</w:t>
            </w:r>
            <w:proofErr w:type="gramEnd"/>
            <w:r w:rsidRPr="00C95852">
              <w:rPr>
                <w:rFonts w:ascii="宋体" w:hAnsi="宋体" w:hint="eastAsia"/>
                <w:color w:val="000000" w:themeColor="text1"/>
                <w:sz w:val="20"/>
                <w:szCs w:val="20"/>
              </w:rPr>
              <w:t>，可进行宫内操作的子宫等；</w:t>
            </w:r>
            <w:r w:rsidRPr="00C95852">
              <w:rPr>
                <w:rFonts w:ascii="宋体" w:hAnsi="宋体" w:hint="eastAsia"/>
                <w:color w:val="000000" w:themeColor="text1"/>
                <w:sz w:val="20"/>
                <w:szCs w:val="20"/>
              </w:rPr>
              <w:br/>
              <w:t>5.包括多种宫颈：正常宫颈、妊娠宫颈、宫颈糜烂、经产妇宫颈、宫颈肥大、宫颈息肉、宫颈癌、宫颈腺体囊肿和急性化脓性宫颈炎等；</w:t>
            </w:r>
            <w:r w:rsidRPr="00C95852">
              <w:rPr>
                <w:rFonts w:ascii="宋体" w:hAnsi="宋体" w:hint="eastAsia"/>
                <w:color w:val="000000" w:themeColor="text1"/>
                <w:sz w:val="20"/>
                <w:szCs w:val="20"/>
              </w:rPr>
              <w:br/>
              <w:t>6.包括多种附件表现：卵巢囊肿，输卵管炎，正常卵巢等</w:t>
            </w:r>
            <w:r w:rsidRPr="00C95852">
              <w:rPr>
                <w:rFonts w:ascii="宋体" w:hAnsi="宋体" w:hint="eastAsia"/>
                <w:color w:val="000000" w:themeColor="text1"/>
                <w:sz w:val="20"/>
                <w:szCs w:val="20"/>
              </w:rPr>
              <w:br/>
              <w:t>▲7.腹壁触感真实，外阴处弹性好、抗撕裂；可通过触诊体验子宫、双侧附件病变的手感，模型内部可置入不同性状的仿真分泌物，让操作体验更加真实，并协助判断病变性质；</w:t>
            </w:r>
            <w:r w:rsidRPr="00C95852">
              <w:rPr>
                <w:rFonts w:ascii="宋体" w:hAnsi="宋体" w:hint="eastAsia"/>
                <w:color w:val="000000" w:themeColor="text1"/>
                <w:sz w:val="20"/>
                <w:szCs w:val="20"/>
              </w:rPr>
              <w:br/>
              <w:t>8.子宫和宫颈可任意组合。</w:t>
            </w:r>
          </w:p>
        </w:tc>
      </w:tr>
      <w:tr w:rsidR="00C95852" w:rsidRPr="00C95852" w14:paraId="0895221D" w14:textId="77777777">
        <w:trPr>
          <w:trHeight w:val="399"/>
        </w:trPr>
        <w:tc>
          <w:tcPr>
            <w:tcW w:w="534" w:type="dxa"/>
            <w:vAlign w:val="center"/>
          </w:tcPr>
          <w:p w14:paraId="5D39309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30</w:t>
            </w:r>
          </w:p>
        </w:tc>
        <w:tc>
          <w:tcPr>
            <w:tcW w:w="1134" w:type="dxa"/>
            <w:vAlign w:val="center"/>
          </w:tcPr>
          <w:p w14:paraId="760A353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智能四步触</w:t>
            </w:r>
            <w:proofErr w:type="gramStart"/>
            <w:r w:rsidRPr="00C95852">
              <w:rPr>
                <w:rFonts w:ascii="宋体" w:hAnsi="宋体" w:hint="eastAsia"/>
                <w:color w:val="000000" w:themeColor="text1"/>
                <w:sz w:val="20"/>
                <w:szCs w:val="20"/>
              </w:rPr>
              <w:t>诊训练</w:t>
            </w:r>
            <w:proofErr w:type="gramEnd"/>
            <w:r w:rsidRPr="00C95852">
              <w:rPr>
                <w:rFonts w:ascii="宋体" w:hAnsi="宋体" w:hint="eastAsia"/>
                <w:color w:val="000000" w:themeColor="text1"/>
                <w:sz w:val="20"/>
                <w:szCs w:val="20"/>
              </w:rPr>
              <w:t>系统</w:t>
            </w:r>
          </w:p>
        </w:tc>
        <w:tc>
          <w:tcPr>
            <w:tcW w:w="708" w:type="dxa"/>
            <w:vAlign w:val="center"/>
          </w:tcPr>
          <w:p w14:paraId="00A99FA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065ECDEC"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7E0E7AB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0C86118F" w14:textId="77777777" w:rsidR="00F14621" w:rsidRPr="00C95852" w:rsidRDefault="00C95852">
            <w:pPr>
              <w:numPr>
                <w:ilvl w:val="0"/>
                <w:numId w:val="1"/>
              </w:num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模拟成年孕妇躯干外形，从胸部到大腿根部，屈膝仰卧位；</w:t>
            </w:r>
            <w:r w:rsidRPr="00C95852">
              <w:rPr>
                <w:rFonts w:ascii="宋体" w:hAnsi="宋体" w:hint="eastAsia"/>
                <w:color w:val="000000" w:themeColor="text1"/>
                <w:sz w:val="20"/>
                <w:szCs w:val="20"/>
              </w:rPr>
              <w:br/>
              <w:t>2.体表标志明显，手感真实，结构包括乳房、隆起的腹部、盆腔、胎儿、耻骨联合等；</w:t>
            </w:r>
            <w:r w:rsidRPr="00C95852">
              <w:rPr>
                <w:rFonts w:ascii="宋体" w:hAnsi="宋体" w:hint="eastAsia"/>
                <w:color w:val="000000" w:themeColor="text1"/>
                <w:sz w:val="20"/>
                <w:szCs w:val="20"/>
              </w:rPr>
              <w:br/>
              <w:t>3.可进行四步触诊法、宫高、腹围测量、骨盆外测量、乳房护理；</w:t>
            </w:r>
            <w:r w:rsidRPr="00C95852">
              <w:rPr>
                <w:rFonts w:ascii="宋体" w:hAnsi="宋体" w:hint="eastAsia"/>
                <w:color w:val="000000" w:themeColor="text1"/>
                <w:sz w:val="20"/>
                <w:szCs w:val="20"/>
              </w:rPr>
              <w:br/>
              <w:t>▲4.腹腔内胎儿由仿真羊膜囊包裹，内置真实液体，胎儿浸泡在液体内，增加触诊的真实感受；羊水量可调节；</w:t>
            </w:r>
            <w:r w:rsidRPr="00C95852">
              <w:rPr>
                <w:rFonts w:ascii="宋体" w:hAnsi="宋体" w:hint="eastAsia"/>
                <w:color w:val="000000" w:themeColor="text1"/>
                <w:sz w:val="20"/>
                <w:szCs w:val="20"/>
              </w:rPr>
              <w:br/>
              <w:t>▲5.胎儿为孕32周大小，可通过触</w:t>
            </w:r>
            <w:proofErr w:type="gramStart"/>
            <w:r w:rsidRPr="00C95852">
              <w:rPr>
                <w:rFonts w:ascii="宋体" w:hAnsi="宋体" w:hint="eastAsia"/>
                <w:color w:val="000000" w:themeColor="text1"/>
                <w:sz w:val="20"/>
                <w:szCs w:val="20"/>
              </w:rPr>
              <w:t>诊明显</w:t>
            </w:r>
            <w:proofErr w:type="gramEnd"/>
            <w:r w:rsidRPr="00C95852">
              <w:rPr>
                <w:rFonts w:ascii="宋体" w:hAnsi="宋体" w:hint="eastAsia"/>
                <w:color w:val="000000" w:themeColor="text1"/>
                <w:sz w:val="20"/>
                <w:szCs w:val="20"/>
              </w:rPr>
              <w:t>区分胎头、胎背：胎头硬而圆且有浮球感，</w:t>
            </w:r>
            <w:proofErr w:type="gramStart"/>
            <w:r w:rsidRPr="00C95852">
              <w:rPr>
                <w:rFonts w:ascii="宋体" w:hAnsi="宋体" w:hint="eastAsia"/>
                <w:color w:val="000000" w:themeColor="text1"/>
                <w:sz w:val="20"/>
                <w:szCs w:val="20"/>
              </w:rPr>
              <w:t>胎臀软而</w:t>
            </w:r>
            <w:proofErr w:type="gramEnd"/>
            <w:r w:rsidRPr="00C95852">
              <w:rPr>
                <w:rFonts w:ascii="宋体" w:hAnsi="宋体" w:hint="eastAsia"/>
                <w:color w:val="000000" w:themeColor="text1"/>
                <w:sz w:val="20"/>
                <w:szCs w:val="20"/>
              </w:rPr>
              <w:t>宽、形状不规则，</w:t>
            </w:r>
            <w:proofErr w:type="gramStart"/>
            <w:r w:rsidRPr="00C95852">
              <w:rPr>
                <w:rFonts w:ascii="宋体" w:hAnsi="宋体" w:hint="eastAsia"/>
                <w:color w:val="000000" w:themeColor="text1"/>
                <w:sz w:val="20"/>
                <w:szCs w:val="20"/>
              </w:rPr>
              <w:t>胎背平坦</w:t>
            </w:r>
            <w:proofErr w:type="gramEnd"/>
            <w:r w:rsidRPr="00C95852">
              <w:rPr>
                <w:rFonts w:ascii="宋体" w:hAnsi="宋体" w:hint="eastAsia"/>
                <w:color w:val="000000" w:themeColor="text1"/>
                <w:sz w:val="20"/>
                <w:szCs w:val="20"/>
              </w:rPr>
              <w:t>、饱满；</w:t>
            </w:r>
            <w:r w:rsidRPr="00C95852">
              <w:rPr>
                <w:rFonts w:ascii="宋体" w:hAnsi="宋体" w:hint="eastAsia"/>
                <w:color w:val="000000" w:themeColor="text1"/>
                <w:sz w:val="20"/>
                <w:szCs w:val="20"/>
              </w:rPr>
              <w:br/>
              <w:t>▲6.可使用真实听诊器及多普勒</w:t>
            </w:r>
            <w:proofErr w:type="gramStart"/>
            <w:r w:rsidRPr="00C95852">
              <w:rPr>
                <w:rFonts w:ascii="宋体" w:hAnsi="宋体" w:hint="eastAsia"/>
                <w:color w:val="000000" w:themeColor="text1"/>
                <w:sz w:val="20"/>
                <w:szCs w:val="20"/>
              </w:rPr>
              <w:t>胎</w:t>
            </w:r>
            <w:proofErr w:type="gramEnd"/>
            <w:r w:rsidRPr="00C95852">
              <w:rPr>
                <w:rFonts w:ascii="宋体" w:hAnsi="宋体" w:hint="eastAsia"/>
                <w:color w:val="000000" w:themeColor="text1"/>
                <w:sz w:val="20"/>
                <w:szCs w:val="20"/>
              </w:rPr>
              <w:t>心仪在腹壁</w:t>
            </w:r>
            <w:proofErr w:type="gramStart"/>
            <w:r w:rsidRPr="00C95852">
              <w:rPr>
                <w:rFonts w:ascii="宋体" w:hAnsi="宋体" w:hint="eastAsia"/>
                <w:color w:val="000000" w:themeColor="text1"/>
                <w:sz w:val="20"/>
                <w:szCs w:val="20"/>
              </w:rPr>
              <w:t>胎背位置</w:t>
            </w:r>
            <w:proofErr w:type="gramEnd"/>
            <w:r w:rsidRPr="00C95852">
              <w:rPr>
                <w:rFonts w:ascii="宋体" w:hAnsi="宋体" w:hint="eastAsia"/>
                <w:color w:val="000000" w:themeColor="text1"/>
                <w:sz w:val="20"/>
                <w:szCs w:val="20"/>
              </w:rPr>
              <w:t>听诊到胎心音；</w:t>
            </w:r>
            <w:r w:rsidRPr="00C95852">
              <w:rPr>
                <w:rFonts w:ascii="宋体" w:hAnsi="宋体" w:hint="eastAsia"/>
                <w:color w:val="000000" w:themeColor="text1"/>
                <w:sz w:val="20"/>
                <w:szCs w:val="20"/>
              </w:rPr>
              <w:br/>
              <w:t>7.支持腹壁打开，方便调整胎儿体位，胎儿可摆成多种体位（头位、臀位、横位）</w:t>
            </w:r>
            <w:proofErr w:type="gramStart"/>
            <w:r w:rsidRPr="00C95852">
              <w:rPr>
                <w:rFonts w:ascii="宋体" w:hAnsi="宋体" w:hint="eastAsia"/>
                <w:color w:val="000000" w:themeColor="text1"/>
                <w:sz w:val="20"/>
                <w:szCs w:val="20"/>
              </w:rPr>
              <w:t>以供触诊</w:t>
            </w:r>
            <w:proofErr w:type="gramEnd"/>
            <w:r w:rsidRPr="00C95852">
              <w:rPr>
                <w:rFonts w:ascii="宋体" w:hAnsi="宋体" w:hint="eastAsia"/>
                <w:color w:val="000000" w:themeColor="text1"/>
                <w:sz w:val="20"/>
                <w:szCs w:val="20"/>
              </w:rPr>
              <w:t>练习；</w:t>
            </w:r>
            <w:r w:rsidRPr="00C95852">
              <w:rPr>
                <w:rFonts w:ascii="宋体" w:hAnsi="宋体" w:hint="eastAsia"/>
                <w:color w:val="000000" w:themeColor="text1"/>
                <w:sz w:val="20"/>
                <w:szCs w:val="20"/>
              </w:rPr>
              <w:br/>
              <w:t>8.胎心频率及音量支持调节，胎心率可调范围：80-200次/分，胎心音的强弱随频率不同会出现相应变化；声音支持外放；</w:t>
            </w:r>
            <w:r w:rsidRPr="00C95852">
              <w:rPr>
                <w:rFonts w:ascii="宋体" w:hAnsi="宋体" w:hint="eastAsia"/>
                <w:color w:val="000000" w:themeColor="text1"/>
                <w:sz w:val="20"/>
                <w:szCs w:val="20"/>
              </w:rPr>
              <w:br/>
              <w:t>9.提供练习和考核两种模式：练习时可从电子屏幕上看到胎心率，考核时电子屏幕上不显示胎心率；</w:t>
            </w:r>
            <w:r w:rsidRPr="00C95852">
              <w:rPr>
                <w:rFonts w:ascii="宋体" w:hAnsi="宋体" w:hint="eastAsia"/>
                <w:color w:val="000000" w:themeColor="text1"/>
                <w:sz w:val="20"/>
                <w:szCs w:val="20"/>
              </w:rPr>
              <w:br/>
              <w:t>10.嵌入式控制面板，控制方便。</w:t>
            </w:r>
          </w:p>
          <w:p w14:paraId="0E5C5E2A" w14:textId="77777777" w:rsidR="00F14621" w:rsidRPr="00C95852" w:rsidRDefault="00F14621" w:rsidP="004F001C">
            <w:pPr>
              <w:pStyle w:val="a0"/>
              <w:numPr>
                <w:ilvl w:val="255"/>
                <w:numId w:val="0"/>
              </w:numPr>
              <w:rPr>
                <w:rFonts w:ascii="宋体" w:hAnsi="宋体"/>
                <w:color w:val="000000" w:themeColor="text1"/>
              </w:rPr>
            </w:pPr>
          </w:p>
        </w:tc>
      </w:tr>
      <w:tr w:rsidR="00C95852" w:rsidRPr="00C95852" w14:paraId="4B5D9085" w14:textId="77777777">
        <w:trPr>
          <w:trHeight w:val="399"/>
        </w:trPr>
        <w:tc>
          <w:tcPr>
            <w:tcW w:w="534" w:type="dxa"/>
            <w:vAlign w:val="center"/>
          </w:tcPr>
          <w:p w14:paraId="5C4A767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31</w:t>
            </w:r>
          </w:p>
        </w:tc>
        <w:tc>
          <w:tcPr>
            <w:tcW w:w="1134" w:type="dxa"/>
            <w:vAlign w:val="center"/>
          </w:tcPr>
          <w:p w14:paraId="2FB0B65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宫内避孕</w:t>
            </w:r>
            <w:proofErr w:type="gramStart"/>
            <w:r w:rsidRPr="00C95852">
              <w:rPr>
                <w:rFonts w:ascii="宋体" w:hAnsi="宋体" w:hint="eastAsia"/>
                <w:color w:val="000000" w:themeColor="text1"/>
                <w:sz w:val="20"/>
                <w:szCs w:val="20"/>
              </w:rPr>
              <w:t>器训练</w:t>
            </w:r>
            <w:proofErr w:type="gramEnd"/>
            <w:r w:rsidRPr="00C95852">
              <w:rPr>
                <w:rFonts w:ascii="宋体" w:hAnsi="宋体" w:hint="eastAsia"/>
                <w:color w:val="000000" w:themeColor="text1"/>
                <w:sz w:val="20"/>
                <w:szCs w:val="20"/>
              </w:rPr>
              <w:t>模型Ⅰ</w:t>
            </w:r>
          </w:p>
        </w:tc>
        <w:tc>
          <w:tcPr>
            <w:tcW w:w="708" w:type="dxa"/>
            <w:vAlign w:val="center"/>
          </w:tcPr>
          <w:p w14:paraId="294EDC2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51617E44"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2435E15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42121933"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1.模拟成年女性子宫；</w:t>
            </w:r>
            <w:r w:rsidRPr="00C95852">
              <w:rPr>
                <w:rFonts w:ascii="宋体" w:hAnsi="宋体" w:hint="eastAsia"/>
                <w:color w:val="000000" w:themeColor="text1"/>
                <w:sz w:val="20"/>
                <w:szCs w:val="20"/>
              </w:rPr>
              <w:br/>
              <w:t>2.解剖结构包括子宫，卵巢、输卵管和阴道；</w:t>
            </w:r>
            <w:r w:rsidRPr="00C95852">
              <w:rPr>
                <w:rFonts w:ascii="宋体" w:hAnsi="宋体" w:hint="eastAsia"/>
                <w:color w:val="000000" w:themeColor="text1"/>
                <w:sz w:val="20"/>
                <w:szCs w:val="20"/>
              </w:rPr>
              <w:br/>
              <w:t>3.可学习女性子宫及附件的内部结构；训练宫内避孕器的置放和取出；</w:t>
            </w:r>
            <w:r w:rsidRPr="00C95852">
              <w:rPr>
                <w:rFonts w:ascii="宋体" w:hAnsi="宋体" w:hint="eastAsia"/>
                <w:color w:val="000000" w:themeColor="text1"/>
                <w:sz w:val="20"/>
                <w:szCs w:val="20"/>
              </w:rPr>
              <w:br/>
              <w:t>4.模型上有透明窗覆盖，可清楚地观察宫内避孕器的置放过程。</w:t>
            </w:r>
          </w:p>
        </w:tc>
      </w:tr>
      <w:tr w:rsidR="00C95852" w:rsidRPr="00C95852" w14:paraId="40349779" w14:textId="77777777">
        <w:trPr>
          <w:trHeight w:val="399"/>
        </w:trPr>
        <w:tc>
          <w:tcPr>
            <w:tcW w:w="534" w:type="dxa"/>
            <w:vAlign w:val="center"/>
          </w:tcPr>
          <w:p w14:paraId="5F7E13B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32</w:t>
            </w:r>
          </w:p>
        </w:tc>
        <w:tc>
          <w:tcPr>
            <w:tcW w:w="1134" w:type="dxa"/>
            <w:vAlign w:val="center"/>
          </w:tcPr>
          <w:p w14:paraId="02C7EFD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婴儿头皮穿刺平台</w:t>
            </w:r>
          </w:p>
        </w:tc>
        <w:tc>
          <w:tcPr>
            <w:tcW w:w="708" w:type="dxa"/>
            <w:vAlign w:val="center"/>
          </w:tcPr>
          <w:p w14:paraId="4B48A4B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w:t>
            </w:r>
          </w:p>
        </w:tc>
        <w:tc>
          <w:tcPr>
            <w:tcW w:w="709" w:type="dxa"/>
            <w:vAlign w:val="center"/>
          </w:tcPr>
          <w:p w14:paraId="3CE4786C"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23EC939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45E6BEDA"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1.用于临床医学儿科、护理人员婴儿头皮穿刺的示教、培训、考核。</w:t>
            </w:r>
            <w:r w:rsidRPr="00C95852">
              <w:rPr>
                <w:rFonts w:ascii="宋体" w:hAnsi="宋体" w:hint="eastAsia"/>
                <w:color w:val="000000" w:themeColor="text1"/>
                <w:sz w:val="20"/>
                <w:szCs w:val="20"/>
              </w:rPr>
              <w:br/>
              <w:t>2.模型仿真9-10月患儿头部至上腹部；</w:t>
            </w:r>
            <w:r w:rsidRPr="00C95852">
              <w:rPr>
                <w:rFonts w:ascii="宋体" w:hAnsi="宋体" w:hint="eastAsia"/>
                <w:color w:val="000000" w:themeColor="text1"/>
                <w:sz w:val="20"/>
                <w:szCs w:val="20"/>
              </w:rPr>
              <w:br/>
              <w:t>3.模型高36cm±5mm；</w:t>
            </w:r>
            <w:r w:rsidRPr="00C95852">
              <w:rPr>
                <w:rFonts w:ascii="宋体" w:hAnsi="宋体" w:hint="eastAsia"/>
                <w:color w:val="000000" w:themeColor="text1"/>
                <w:sz w:val="20"/>
                <w:szCs w:val="20"/>
              </w:rPr>
              <w:br/>
              <w:t>4.模型具有柔软富有弹性人造皮肤；</w:t>
            </w:r>
            <w:r w:rsidRPr="00C95852">
              <w:rPr>
                <w:rFonts w:ascii="宋体" w:hAnsi="宋体" w:hint="eastAsia"/>
                <w:color w:val="000000" w:themeColor="text1"/>
                <w:sz w:val="20"/>
                <w:szCs w:val="20"/>
              </w:rPr>
              <w:br/>
              <w:t>5.模型头部可左右转动60</w:t>
            </w:r>
            <w:r w:rsidRPr="00C95852">
              <w:rPr>
                <w:rFonts w:ascii="宋体" w:hAnsi="宋体" w:hint="eastAsia"/>
                <w:color w:val="000000" w:themeColor="text1"/>
                <w:sz w:val="20"/>
                <w:szCs w:val="20"/>
                <w:vertAlign w:val="superscript"/>
              </w:rPr>
              <w:t>。</w:t>
            </w:r>
            <w:r w:rsidRPr="00C95852">
              <w:rPr>
                <w:rFonts w:ascii="宋体" w:hAnsi="宋体" w:hint="eastAsia"/>
                <w:color w:val="000000" w:themeColor="text1"/>
                <w:sz w:val="20"/>
                <w:szCs w:val="20"/>
              </w:rPr>
              <w:t>±10</w:t>
            </w:r>
            <w:r w:rsidRPr="00C95852">
              <w:rPr>
                <w:rFonts w:ascii="宋体" w:hAnsi="宋体" w:hint="eastAsia"/>
                <w:color w:val="000000" w:themeColor="text1"/>
                <w:sz w:val="20"/>
                <w:szCs w:val="20"/>
                <w:vertAlign w:val="superscript"/>
              </w:rPr>
              <w:t>。</w:t>
            </w:r>
            <w:r w:rsidRPr="00C95852">
              <w:rPr>
                <w:rFonts w:ascii="宋体" w:hAnsi="宋体" w:hint="eastAsia"/>
                <w:color w:val="000000" w:themeColor="text1"/>
                <w:sz w:val="20"/>
                <w:szCs w:val="20"/>
              </w:rPr>
              <w:t>；</w:t>
            </w:r>
            <w:r w:rsidRPr="00C95852">
              <w:rPr>
                <w:rFonts w:ascii="宋体" w:hAnsi="宋体" w:hint="eastAsia"/>
                <w:color w:val="000000" w:themeColor="text1"/>
                <w:sz w:val="20"/>
                <w:szCs w:val="20"/>
              </w:rPr>
              <w:br/>
              <w:t>6.左、右两侧均有血管可以进行穿刺；</w:t>
            </w:r>
            <w:r w:rsidRPr="00C95852">
              <w:rPr>
                <w:rFonts w:ascii="宋体" w:hAnsi="宋体" w:hint="eastAsia"/>
                <w:color w:val="000000" w:themeColor="text1"/>
                <w:sz w:val="20"/>
                <w:szCs w:val="20"/>
              </w:rPr>
              <w:br/>
              <w:t>7.同一位置可进行多次穿刺；</w:t>
            </w:r>
            <w:r w:rsidRPr="00C95852">
              <w:rPr>
                <w:rFonts w:ascii="宋体" w:hAnsi="宋体" w:hint="eastAsia"/>
                <w:color w:val="000000" w:themeColor="text1"/>
                <w:sz w:val="20"/>
                <w:szCs w:val="20"/>
              </w:rPr>
              <w:br/>
              <w:t>8.可单独更换模拟血管其中一根血管；</w:t>
            </w:r>
            <w:r w:rsidRPr="00C95852">
              <w:rPr>
                <w:rFonts w:ascii="宋体" w:hAnsi="宋体" w:hint="eastAsia"/>
                <w:color w:val="000000" w:themeColor="text1"/>
                <w:sz w:val="20"/>
                <w:szCs w:val="20"/>
              </w:rPr>
              <w:br/>
              <w:t>9.可外接输液袋，穿刺成功后可模拟穿刺回血的场景；</w:t>
            </w:r>
            <w:r w:rsidRPr="00C95852">
              <w:rPr>
                <w:rFonts w:ascii="宋体" w:hAnsi="宋体" w:hint="eastAsia"/>
                <w:color w:val="000000" w:themeColor="text1"/>
                <w:sz w:val="20"/>
                <w:szCs w:val="20"/>
              </w:rPr>
              <w:br/>
              <w:t>10.可外接容器，穿刺成功后，可输入液体。</w:t>
            </w:r>
          </w:p>
        </w:tc>
      </w:tr>
      <w:tr w:rsidR="00C95852" w:rsidRPr="00C95852" w14:paraId="7D6A1DC8" w14:textId="77777777">
        <w:trPr>
          <w:trHeight w:val="399"/>
        </w:trPr>
        <w:tc>
          <w:tcPr>
            <w:tcW w:w="534" w:type="dxa"/>
            <w:vAlign w:val="center"/>
          </w:tcPr>
          <w:p w14:paraId="3CA3D47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33</w:t>
            </w:r>
          </w:p>
        </w:tc>
        <w:tc>
          <w:tcPr>
            <w:tcW w:w="1134" w:type="dxa"/>
            <w:vAlign w:val="center"/>
          </w:tcPr>
          <w:p w14:paraId="741B05C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幼儿静脉注射手臂平台</w:t>
            </w:r>
          </w:p>
        </w:tc>
        <w:tc>
          <w:tcPr>
            <w:tcW w:w="708" w:type="dxa"/>
            <w:vAlign w:val="center"/>
          </w:tcPr>
          <w:p w14:paraId="4BB9FC6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w:t>
            </w:r>
          </w:p>
        </w:tc>
        <w:tc>
          <w:tcPr>
            <w:tcW w:w="709" w:type="dxa"/>
            <w:vAlign w:val="center"/>
          </w:tcPr>
          <w:p w14:paraId="39161773"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1F8E6A8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359A598C"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1.模拟幼儿左臂；</w:t>
            </w:r>
            <w:r w:rsidRPr="00C95852">
              <w:rPr>
                <w:rFonts w:ascii="宋体" w:hAnsi="宋体" w:hint="eastAsia"/>
                <w:color w:val="000000" w:themeColor="text1"/>
                <w:sz w:val="20"/>
                <w:szCs w:val="20"/>
              </w:rPr>
              <w:br/>
              <w:t>2.外型逼真，皮肤纹理清晰，材质柔软并有富有弹性；</w:t>
            </w:r>
            <w:r w:rsidRPr="00C95852">
              <w:rPr>
                <w:rFonts w:ascii="宋体" w:hAnsi="宋体" w:hint="eastAsia"/>
                <w:color w:val="000000" w:themeColor="text1"/>
                <w:sz w:val="20"/>
                <w:szCs w:val="20"/>
              </w:rPr>
              <w:br/>
              <w:t>3.解剖结构精确，具有完整的幼儿手臂静脉系统；</w:t>
            </w:r>
            <w:r w:rsidRPr="00C95852">
              <w:rPr>
                <w:rFonts w:ascii="宋体" w:hAnsi="宋体" w:hint="eastAsia"/>
                <w:color w:val="000000" w:themeColor="text1"/>
                <w:sz w:val="20"/>
                <w:szCs w:val="20"/>
              </w:rPr>
              <w:br/>
              <w:t>4.可进行静脉穿刺和手臂浅静脉输注训练，穿刺有真实的落空感并可见回血；</w:t>
            </w:r>
            <w:r w:rsidRPr="00C95852">
              <w:rPr>
                <w:rFonts w:ascii="宋体" w:hAnsi="宋体" w:hint="eastAsia"/>
                <w:color w:val="000000" w:themeColor="text1"/>
                <w:sz w:val="20"/>
                <w:szCs w:val="20"/>
              </w:rPr>
              <w:br/>
              <w:t>5.皮肤、血管均可更换，带有备用的皮肤及血管。</w:t>
            </w:r>
          </w:p>
        </w:tc>
      </w:tr>
      <w:tr w:rsidR="00C95852" w:rsidRPr="00C95852" w14:paraId="77DB5D5F" w14:textId="77777777">
        <w:trPr>
          <w:trHeight w:val="399"/>
        </w:trPr>
        <w:tc>
          <w:tcPr>
            <w:tcW w:w="534" w:type="dxa"/>
            <w:vAlign w:val="center"/>
          </w:tcPr>
          <w:p w14:paraId="6B057E4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34</w:t>
            </w:r>
          </w:p>
        </w:tc>
        <w:tc>
          <w:tcPr>
            <w:tcW w:w="1134" w:type="dxa"/>
            <w:vAlign w:val="center"/>
          </w:tcPr>
          <w:p w14:paraId="4CC9ACE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新生儿生长指标评定及护理平台</w:t>
            </w:r>
          </w:p>
        </w:tc>
        <w:tc>
          <w:tcPr>
            <w:tcW w:w="708" w:type="dxa"/>
            <w:vAlign w:val="center"/>
          </w:tcPr>
          <w:p w14:paraId="6FF9F3C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5</w:t>
            </w:r>
          </w:p>
        </w:tc>
        <w:tc>
          <w:tcPr>
            <w:tcW w:w="709" w:type="dxa"/>
            <w:vAlign w:val="center"/>
          </w:tcPr>
          <w:p w14:paraId="630AE4EC"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33FD2FD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1321197C"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1.本模型为男性婴儿的全身模型，全身柔软而富有弹性；</w:t>
            </w:r>
            <w:r w:rsidRPr="00C95852">
              <w:rPr>
                <w:rFonts w:ascii="宋体" w:hAnsi="宋体" w:hint="eastAsia"/>
                <w:color w:val="000000" w:themeColor="text1"/>
                <w:sz w:val="20"/>
                <w:szCs w:val="20"/>
              </w:rPr>
              <w:br/>
              <w:t xml:space="preserve">2.头部可触摸前囟门； </w:t>
            </w:r>
            <w:r w:rsidRPr="00C95852">
              <w:rPr>
                <w:rFonts w:ascii="宋体" w:hAnsi="宋体" w:hint="eastAsia"/>
                <w:color w:val="000000" w:themeColor="text1"/>
                <w:sz w:val="20"/>
                <w:szCs w:val="20"/>
              </w:rPr>
              <w:br/>
              <w:t>3.头部可触摸后囟门；</w:t>
            </w:r>
            <w:r w:rsidRPr="00C95852">
              <w:rPr>
                <w:rFonts w:ascii="宋体" w:hAnsi="宋体" w:hint="eastAsia"/>
                <w:color w:val="000000" w:themeColor="text1"/>
                <w:sz w:val="20"/>
                <w:szCs w:val="20"/>
              </w:rPr>
              <w:br/>
              <w:t>4.头部随重力弯曲，模拟婴儿颈部柔软，可训练新生儿抱持手法；</w:t>
            </w:r>
            <w:r w:rsidRPr="00C95852">
              <w:rPr>
                <w:rFonts w:ascii="宋体" w:hAnsi="宋体" w:hint="eastAsia"/>
                <w:color w:val="000000" w:themeColor="text1"/>
                <w:sz w:val="20"/>
                <w:szCs w:val="20"/>
              </w:rPr>
              <w:br/>
              <w:t>5.可进行新生儿拍背练习；</w:t>
            </w:r>
            <w:r w:rsidRPr="00C95852">
              <w:rPr>
                <w:rFonts w:ascii="宋体" w:hAnsi="宋体" w:hint="eastAsia"/>
                <w:color w:val="000000" w:themeColor="text1"/>
                <w:sz w:val="20"/>
                <w:szCs w:val="20"/>
              </w:rPr>
              <w:br/>
              <w:t>6.可进行新生儿的包裹练习；</w:t>
            </w:r>
            <w:r w:rsidRPr="00C95852">
              <w:rPr>
                <w:rFonts w:ascii="宋体" w:hAnsi="宋体" w:hint="eastAsia"/>
                <w:color w:val="000000" w:themeColor="text1"/>
                <w:sz w:val="20"/>
                <w:szCs w:val="20"/>
              </w:rPr>
              <w:br/>
              <w:t>7.进行皮肤护理；</w:t>
            </w:r>
            <w:r w:rsidRPr="00C95852">
              <w:rPr>
                <w:rFonts w:ascii="宋体" w:hAnsi="宋体" w:hint="eastAsia"/>
                <w:color w:val="000000" w:themeColor="text1"/>
                <w:sz w:val="20"/>
                <w:szCs w:val="20"/>
              </w:rPr>
              <w:br/>
              <w:t>8.可测量身长、体重、坐高、测量胸围、腹围；</w:t>
            </w:r>
            <w:r w:rsidRPr="00C95852">
              <w:rPr>
                <w:rFonts w:ascii="宋体" w:hAnsi="宋体" w:hint="eastAsia"/>
                <w:color w:val="000000" w:themeColor="text1"/>
                <w:sz w:val="20"/>
                <w:szCs w:val="20"/>
              </w:rPr>
              <w:br/>
              <w:t>9.同时可进行新生儿擦浴、穿衣、换尿布等基础护理操。</w:t>
            </w:r>
          </w:p>
        </w:tc>
      </w:tr>
      <w:tr w:rsidR="00C95852" w:rsidRPr="00C95852" w14:paraId="0A447A09" w14:textId="77777777">
        <w:trPr>
          <w:trHeight w:val="399"/>
        </w:trPr>
        <w:tc>
          <w:tcPr>
            <w:tcW w:w="534" w:type="dxa"/>
            <w:vAlign w:val="center"/>
          </w:tcPr>
          <w:p w14:paraId="3599EF9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35</w:t>
            </w:r>
          </w:p>
        </w:tc>
        <w:tc>
          <w:tcPr>
            <w:tcW w:w="1134" w:type="dxa"/>
            <w:vAlign w:val="center"/>
          </w:tcPr>
          <w:p w14:paraId="6D8A154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三</w:t>
            </w:r>
            <w:proofErr w:type="gramStart"/>
            <w:r w:rsidRPr="00C95852">
              <w:rPr>
                <w:rFonts w:ascii="宋体" w:hAnsi="宋体" w:hint="eastAsia"/>
                <w:color w:val="000000" w:themeColor="text1"/>
                <w:sz w:val="20"/>
                <w:szCs w:val="20"/>
              </w:rPr>
              <w:t>腔两囊管</w:t>
            </w:r>
            <w:proofErr w:type="gramEnd"/>
            <w:r w:rsidRPr="00C95852">
              <w:rPr>
                <w:rFonts w:ascii="宋体" w:hAnsi="宋体" w:hint="eastAsia"/>
                <w:color w:val="000000" w:themeColor="text1"/>
                <w:sz w:val="20"/>
                <w:szCs w:val="20"/>
              </w:rPr>
              <w:t>止血平台</w:t>
            </w:r>
          </w:p>
        </w:tc>
        <w:tc>
          <w:tcPr>
            <w:tcW w:w="708" w:type="dxa"/>
            <w:vAlign w:val="center"/>
          </w:tcPr>
          <w:p w14:paraId="65601EC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338AE482"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726D2BF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613D5DCD"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1.模拟成人上半身到大腿上三分之一，可实现仰卧位。头部灵活，可实现头向侧偏45°；肩关节可以前后活动不小于90°。</w:t>
            </w:r>
            <w:r w:rsidRPr="00C95852">
              <w:rPr>
                <w:rFonts w:ascii="宋体" w:hAnsi="宋体" w:hint="eastAsia"/>
                <w:color w:val="000000" w:themeColor="text1"/>
                <w:sz w:val="20"/>
                <w:szCs w:val="20"/>
              </w:rPr>
              <w:br/>
              <w:t>2.模型人双眼睑可表现闭合、睁开，睁开时可以观察瞳孔。手动掰开，观察双侧瞳孔，瞳孔可表现不等大。</w:t>
            </w:r>
            <w:r w:rsidRPr="00C95852">
              <w:rPr>
                <w:rFonts w:ascii="宋体" w:hAnsi="宋体" w:hint="eastAsia"/>
                <w:color w:val="000000" w:themeColor="text1"/>
                <w:sz w:val="20"/>
                <w:szCs w:val="20"/>
              </w:rPr>
              <w:br/>
              <w:t>3.模型人内有牙、舌、食道、胃、声门、会厌、气管等结构。</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4.模型人可通过从耳垂至鼻尖再到剑突测量置管深度，深度符合正常成人解剖数据范围。支持可视化验证，置管过程中可通过内置摄像头确认是否进入胃部，以及胃囊是否经过贲门。</w:t>
            </w:r>
            <w:r w:rsidRPr="00C95852">
              <w:rPr>
                <w:rFonts w:ascii="宋体" w:hAnsi="宋体" w:hint="eastAsia"/>
                <w:color w:val="000000" w:themeColor="text1"/>
                <w:sz w:val="20"/>
                <w:szCs w:val="20"/>
              </w:rPr>
              <w:br/>
              <w:t>5.可模拟上消化道出血的情况，消化道流出模拟血液，非常真实，出血速度可手动调节。可通过内置镜头观看胃底实时出血情况。</w:t>
            </w:r>
            <w:r w:rsidRPr="00C95852">
              <w:rPr>
                <w:rFonts w:ascii="宋体" w:hAnsi="宋体" w:hint="eastAsia"/>
                <w:color w:val="000000" w:themeColor="text1"/>
                <w:sz w:val="20"/>
                <w:szCs w:val="20"/>
              </w:rPr>
              <w:br/>
              <w:t>6.可使用临床真实F16、F18、F20的三</w:t>
            </w:r>
            <w:proofErr w:type="gramStart"/>
            <w:r w:rsidRPr="00C95852">
              <w:rPr>
                <w:rFonts w:ascii="宋体" w:hAnsi="宋体" w:hint="eastAsia"/>
                <w:color w:val="000000" w:themeColor="text1"/>
                <w:sz w:val="20"/>
                <w:szCs w:val="20"/>
              </w:rPr>
              <w:t>腔二囊管经</w:t>
            </w:r>
            <w:proofErr w:type="gramEnd"/>
            <w:r w:rsidRPr="00C95852">
              <w:rPr>
                <w:rFonts w:ascii="宋体" w:hAnsi="宋体" w:hint="eastAsia"/>
                <w:color w:val="000000" w:themeColor="text1"/>
                <w:sz w:val="20"/>
                <w:szCs w:val="20"/>
              </w:rPr>
              <w:t>口、经鼻置入，并在食道部位和胃底部位充入与真实相当的气体。可模拟止血效果，止血成功可见滴壶中模拟血液停止流动。支持牵引固定，操作过程完全仿真。</w:t>
            </w:r>
            <w:r w:rsidRPr="00C95852">
              <w:rPr>
                <w:rFonts w:ascii="宋体" w:hAnsi="宋体" w:hint="eastAsia"/>
                <w:color w:val="000000" w:themeColor="text1"/>
                <w:sz w:val="20"/>
                <w:szCs w:val="20"/>
              </w:rPr>
              <w:br/>
              <w:t>7.带有专门的清洗管道，方便清洗，胃内残存液体可方便排出。</w:t>
            </w:r>
            <w:r w:rsidRPr="00C95852">
              <w:rPr>
                <w:rFonts w:ascii="宋体" w:hAnsi="宋体" w:hint="eastAsia"/>
                <w:color w:val="000000" w:themeColor="text1"/>
                <w:sz w:val="20"/>
                <w:szCs w:val="20"/>
              </w:rPr>
              <w:br/>
              <w:t>8.可进行经口、经鼻多种方式的胃管置入操作，可训练鼻饲、洗胃。可真实注入洗胃液，并可连接洗胃机、吸引器等洗胃装置。</w:t>
            </w:r>
            <w:r w:rsidRPr="00C95852">
              <w:rPr>
                <w:rFonts w:ascii="宋体" w:hAnsi="宋体" w:hint="eastAsia"/>
                <w:color w:val="000000" w:themeColor="text1"/>
                <w:sz w:val="20"/>
                <w:szCs w:val="20"/>
              </w:rPr>
              <w:br/>
              <w:t>9.可模拟上消化出血造成失血性休克时，快速建立静脉通道及通气给氧等操作。</w:t>
            </w:r>
            <w:r w:rsidRPr="00C95852">
              <w:rPr>
                <w:rFonts w:ascii="宋体" w:hAnsi="宋体" w:hint="eastAsia"/>
                <w:color w:val="000000" w:themeColor="text1"/>
                <w:sz w:val="20"/>
                <w:szCs w:val="20"/>
              </w:rPr>
              <w:br/>
              <w:t>9.1可进行肱骨穿刺；</w:t>
            </w:r>
            <w:r w:rsidRPr="00C95852">
              <w:rPr>
                <w:rFonts w:ascii="宋体" w:hAnsi="宋体" w:hint="eastAsia"/>
                <w:color w:val="000000" w:themeColor="text1"/>
                <w:sz w:val="20"/>
                <w:szCs w:val="20"/>
              </w:rPr>
              <w:br/>
              <w:t>9.2气管切开及环甲膜穿刺；</w:t>
            </w:r>
            <w:r w:rsidRPr="00C95852">
              <w:rPr>
                <w:rFonts w:ascii="宋体" w:hAnsi="宋体" w:hint="eastAsia"/>
                <w:color w:val="000000" w:themeColor="text1"/>
                <w:sz w:val="20"/>
                <w:szCs w:val="20"/>
              </w:rPr>
              <w:br/>
              <w:t>9.3可使用喉镜打开气道，训练气管导管的置入术；</w:t>
            </w:r>
            <w:r w:rsidRPr="00C95852">
              <w:rPr>
                <w:rFonts w:ascii="宋体" w:hAnsi="宋体" w:hint="eastAsia"/>
                <w:color w:val="000000" w:themeColor="text1"/>
                <w:sz w:val="20"/>
                <w:szCs w:val="20"/>
              </w:rPr>
              <w:br/>
              <w:t>9.4可训练氧气吸入。</w:t>
            </w:r>
          </w:p>
        </w:tc>
      </w:tr>
      <w:tr w:rsidR="00C95852" w:rsidRPr="00C95852" w14:paraId="51155258" w14:textId="77777777">
        <w:trPr>
          <w:trHeight w:val="399"/>
        </w:trPr>
        <w:tc>
          <w:tcPr>
            <w:tcW w:w="534" w:type="dxa"/>
            <w:vAlign w:val="center"/>
          </w:tcPr>
          <w:p w14:paraId="000A68B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36</w:t>
            </w:r>
          </w:p>
        </w:tc>
        <w:tc>
          <w:tcPr>
            <w:tcW w:w="1134" w:type="dxa"/>
            <w:vAlign w:val="center"/>
          </w:tcPr>
          <w:p w14:paraId="2A5FE5D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导尿仿真平台</w:t>
            </w:r>
          </w:p>
        </w:tc>
        <w:tc>
          <w:tcPr>
            <w:tcW w:w="708" w:type="dxa"/>
            <w:vAlign w:val="center"/>
          </w:tcPr>
          <w:p w14:paraId="3C01F74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w:t>
            </w:r>
          </w:p>
        </w:tc>
        <w:tc>
          <w:tcPr>
            <w:tcW w:w="709" w:type="dxa"/>
            <w:vAlign w:val="center"/>
          </w:tcPr>
          <w:p w14:paraId="327905F0"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67E58E2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6C8BFA7C"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1.模拟成人下半身，标准的导尿体位：仰卧双腿屈曲外展。</w:t>
            </w:r>
            <w:r w:rsidRPr="00C95852">
              <w:rPr>
                <w:rFonts w:ascii="宋体" w:hAnsi="宋体" w:hint="eastAsia"/>
                <w:color w:val="000000" w:themeColor="text1"/>
                <w:sz w:val="20"/>
                <w:szCs w:val="20"/>
              </w:rPr>
              <w:br/>
              <w:t>2.男女外生殖器可更换，更换过程简单方便。</w:t>
            </w:r>
            <w:r w:rsidRPr="00C95852">
              <w:rPr>
                <w:rFonts w:ascii="宋体" w:hAnsi="宋体" w:hint="eastAsia"/>
                <w:color w:val="000000" w:themeColor="text1"/>
                <w:sz w:val="20"/>
                <w:szCs w:val="20"/>
              </w:rPr>
              <w:br/>
              <w:t>▲3.男性生殖器模块：阴茎呈自然下垂状态，有柔软的包皮结构包裹部分龟头，可将包皮向后推，暴露尿道口及冠状沟。阴茎可以提起与腹壁可成60°角，使导管顺利插入，导尿时能体会尿道真实的狭窄与弯曲。</w:t>
            </w:r>
            <w:r w:rsidRPr="00C95852">
              <w:rPr>
                <w:rFonts w:ascii="宋体" w:hAnsi="宋体" w:hint="eastAsia"/>
                <w:color w:val="000000" w:themeColor="text1"/>
                <w:sz w:val="20"/>
                <w:szCs w:val="20"/>
              </w:rPr>
              <w:br/>
              <w:t>▲4.女性生殖器模块：外观模仿真实成年女性大小及质地，小阴唇可分开显露阴蒂，尿道口呈自然闭合状态，阴道口明显可见，针对尿管置入位置具有考核意义。</w:t>
            </w:r>
            <w:r w:rsidRPr="00C95852">
              <w:rPr>
                <w:rFonts w:ascii="宋体" w:hAnsi="宋体" w:hint="eastAsia"/>
                <w:color w:val="000000" w:themeColor="text1"/>
                <w:sz w:val="20"/>
                <w:szCs w:val="20"/>
              </w:rPr>
              <w:br/>
              <w:t>5.坚固耐用且手感真实。</w:t>
            </w:r>
            <w:r w:rsidRPr="00C95852">
              <w:rPr>
                <w:rFonts w:ascii="宋体" w:hAnsi="宋体" w:hint="eastAsia"/>
                <w:color w:val="000000" w:themeColor="text1"/>
                <w:sz w:val="20"/>
                <w:szCs w:val="20"/>
              </w:rPr>
              <w:br/>
              <w:t>6.可进行导尿、留置尿管和膀胱冲洗操作：常规的导尿练习，并有模拟尿液导出；采用单向阀技术保证导尿管拔出后不会漏液。</w:t>
            </w:r>
            <w:r w:rsidRPr="00C95852">
              <w:rPr>
                <w:rFonts w:ascii="宋体" w:hAnsi="宋体" w:hint="eastAsia"/>
                <w:color w:val="000000" w:themeColor="text1"/>
                <w:sz w:val="20"/>
                <w:szCs w:val="20"/>
              </w:rPr>
              <w:br/>
              <w:t>7.可连接外置储液</w:t>
            </w:r>
            <w:proofErr w:type="gramStart"/>
            <w:r w:rsidRPr="00C95852">
              <w:rPr>
                <w:rFonts w:ascii="宋体" w:hAnsi="宋体" w:hint="eastAsia"/>
                <w:color w:val="000000" w:themeColor="text1"/>
                <w:sz w:val="20"/>
                <w:szCs w:val="20"/>
              </w:rPr>
              <w:t>袋提供</w:t>
            </w:r>
            <w:proofErr w:type="gramEnd"/>
            <w:r w:rsidRPr="00C95852">
              <w:rPr>
                <w:rFonts w:ascii="宋体" w:hAnsi="宋体" w:hint="eastAsia"/>
                <w:color w:val="000000" w:themeColor="text1"/>
                <w:sz w:val="20"/>
                <w:szCs w:val="20"/>
              </w:rPr>
              <w:t>不间断的尿液。</w:t>
            </w:r>
            <w:r w:rsidRPr="00C95852">
              <w:rPr>
                <w:rFonts w:ascii="宋体" w:hAnsi="宋体" w:hint="eastAsia"/>
                <w:color w:val="000000" w:themeColor="text1"/>
                <w:sz w:val="20"/>
                <w:szCs w:val="20"/>
              </w:rPr>
              <w:br/>
              <w:t>▲8.模型内置弹性储水装置，可在导尿过程中模拟 “膀胱逼尿肌”的功能，实现导尿操作不借助外接水袋提供压力即可完成。</w:t>
            </w:r>
            <w:r w:rsidRPr="00C95852">
              <w:rPr>
                <w:rFonts w:ascii="宋体" w:hAnsi="宋体" w:hint="eastAsia"/>
                <w:color w:val="000000" w:themeColor="text1"/>
                <w:sz w:val="20"/>
                <w:szCs w:val="20"/>
              </w:rPr>
              <w:br/>
              <w:t>9.可使用临床多种不同型号的双腔或三腔导尿管。</w:t>
            </w:r>
            <w:r w:rsidRPr="00C95852">
              <w:rPr>
                <w:rFonts w:ascii="宋体" w:hAnsi="宋体" w:hint="eastAsia"/>
                <w:color w:val="000000" w:themeColor="text1"/>
                <w:sz w:val="20"/>
                <w:szCs w:val="20"/>
              </w:rPr>
              <w:br/>
              <w:t>10.模型生殖器与后面板可拆卸，方便清洁维护。</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▲11.考核互动评价APP：</w:t>
            </w:r>
            <w:r w:rsidRPr="00C95852">
              <w:rPr>
                <w:rFonts w:ascii="宋体" w:hAnsi="宋体" w:hint="eastAsia"/>
                <w:color w:val="000000" w:themeColor="text1"/>
                <w:sz w:val="20"/>
                <w:szCs w:val="20"/>
              </w:rPr>
              <w:br/>
              <w:t>11.1支持至少2种PBL课程模式。（响应文件中提供使用功能截图等证明材料并加盖供应商公章）</w:t>
            </w:r>
            <w:r w:rsidRPr="00C95852">
              <w:rPr>
                <w:rFonts w:ascii="宋体" w:hAnsi="宋体" w:hint="eastAsia"/>
                <w:color w:val="000000" w:themeColor="text1"/>
                <w:sz w:val="20"/>
                <w:szCs w:val="20"/>
              </w:rPr>
              <w:br/>
              <w:t>11.2教师APP可设置小组数量，及每小组建议人数。（响应文件中提供使用功能截图等证明材料并加盖供应商公章）</w:t>
            </w:r>
            <w:r w:rsidRPr="00C95852">
              <w:rPr>
                <w:rFonts w:ascii="宋体" w:hAnsi="宋体" w:hint="eastAsia"/>
                <w:color w:val="000000" w:themeColor="text1"/>
                <w:sz w:val="20"/>
                <w:szCs w:val="20"/>
              </w:rPr>
              <w:br/>
              <w:t>11.3支持用户随时</w:t>
            </w:r>
            <w:proofErr w:type="gramStart"/>
            <w:r w:rsidRPr="00C95852">
              <w:rPr>
                <w:rFonts w:ascii="宋体" w:hAnsi="宋体" w:hint="eastAsia"/>
                <w:color w:val="000000" w:themeColor="text1"/>
                <w:sz w:val="20"/>
                <w:szCs w:val="20"/>
              </w:rPr>
              <w:t>以扫码方式</w:t>
            </w:r>
            <w:proofErr w:type="gramEnd"/>
            <w:r w:rsidRPr="00C95852">
              <w:rPr>
                <w:rFonts w:ascii="宋体" w:hAnsi="宋体" w:hint="eastAsia"/>
                <w:color w:val="000000" w:themeColor="text1"/>
                <w:sz w:val="20"/>
                <w:szCs w:val="20"/>
              </w:rPr>
              <w:t>加入课程。（响应文件中提供使用功能截图等证明材料并加盖供应商公章）</w:t>
            </w:r>
            <w:r w:rsidRPr="00C95852">
              <w:rPr>
                <w:rFonts w:ascii="宋体" w:hAnsi="宋体" w:hint="eastAsia"/>
                <w:color w:val="000000" w:themeColor="text1"/>
                <w:sz w:val="20"/>
                <w:szCs w:val="20"/>
              </w:rPr>
              <w:br/>
              <w:t>11.4支持组长可转让身份</w:t>
            </w:r>
            <w:proofErr w:type="gramStart"/>
            <w:r w:rsidRPr="00C95852">
              <w:rPr>
                <w:rFonts w:ascii="宋体" w:hAnsi="宋体" w:hint="eastAsia"/>
                <w:color w:val="000000" w:themeColor="text1"/>
                <w:sz w:val="20"/>
                <w:szCs w:val="20"/>
              </w:rPr>
              <w:t>给小组</w:t>
            </w:r>
            <w:proofErr w:type="gramEnd"/>
            <w:r w:rsidRPr="00C95852">
              <w:rPr>
                <w:rFonts w:ascii="宋体" w:hAnsi="宋体" w:hint="eastAsia"/>
                <w:color w:val="000000" w:themeColor="text1"/>
                <w:sz w:val="20"/>
                <w:szCs w:val="20"/>
              </w:rPr>
              <w:t>内其他成员，组长可以控制场景切换，小组其他成员将同时进入此场景。（响应文件中提供使用功能截图等证明材料并加盖供应商公章）</w:t>
            </w:r>
            <w:r w:rsidRPr="00C95852">
              <w:rPr>
                <w:rFonts w:ascii="宋体" w:hAnsi="宋体" w:hint="eastAsia"/>
                <w:color w:val="000000" w:themeColor="text1"/>
                <w:sz w:val="20"/>
                <w:szCs w:val="20"/>
              </w:rPr>
              <w:br/>
              <w:t>11.5支持组长进行场景问题作答。</w:t>
            </w:r>
            <w:r w:rsidRPr="00C95852">
              <w:rPr>
                <w:rFonts w:ascii="宋体" w:hAnsi="宋体" w:hint="eastAsia"/>
                <w:color w:val="000000" w:themeColor="text1"/>
                <w:sz w:val="20"/>
                <w:szCs w:val="20"/>
              </w:rPr>
              <w:br/>
              <w:t>11.6支持教师学生回顾已结束课程，并查看小组作业、能力维度、自评互评结果。（响应文件中提供使用功能截图等证明材料并加盖供应商公章）</w:t>
            </w:r>
            <w:r w:rsidRPr="00C95852">
              <w:rPr>
                <w:rFonts w:ascii="宋体" w:hAnsi="宋体" w:hint="eastAsia"/>
                <w:color w:val="000000" w:themeColor="text1"/>
                <w:sz w:val="20"/>
                <w:szCs w:val="20"/>
              </w:rPr>
              <w:br/>
              <w:t>11.7支持教师查看本组织下所有学员成长曲线。（响应文件中提供使用功能截图等证明材料并加盖供应商公章）</w:t>
            </w:r>
            <w:r w:rsidRPr="00C95852">
              <w:rPr>
                <w:rFonts w:ascii="宋体" w:hAnsi="宋体" w:hint="eastAsia"/>
                <w:color w:val="000000" w:themeColor="text1"/>
                <w:sz w:val="20"/>
                <w:szCs w:val="20"/>
              </w:rPr>
              <w:br/>
              <w:t>▲12.技能考核APP功能</w:t>
            </w:r>
            <w:r w:rsidRPr="00C95852">
              <w:rPr>
                <w:rFonts w:ascii="宋体" w:hAnsi="宋体" w:hint="eastAsia"/>
                <w:color w:val="000000" w:themeColor="text1"/>
                <w:sz w:val="20"/>
                <w:szCs w:val="20"/>
              </w:rPr>
              <w:br/>
              <w:t>12.1 具有个性化评分APP，可以对学生的技能操作进行逐项打分。评分APP功能包括学生身份认证、在线评分、离线上传、评分分享微信、成绩统计下载等功能。可以通过扫描身份证，获取学生姓名和学号（身份证号）；支持拍照获取学生头像。（响应文件中提供使用功能截图等证明材料并加盖供应商公章）</w:t>
            </w:r>
            <w:r w:rsidRPr="00C95852">
              <w:rPr>
                <w:rFonts w:ascii="宋体" w:hAnsi="宋体" w:hint="eastAsia"/>
                <w:color w:val="000000" w:themeColor="text1"/>
                <w:sz w:val="20"/>
                <w:szCs w:val="20"/>
              </w:rPr>
              <w:br/>
              <w:t>12.2 具有离线评分功能，断网后依然可以进行评分，网络恢复后系统自动上</w:t>
            </w:r>
            <w:proofErr w:type="gramStart"/>
            <w:r w:rsidRPr="00C95852">
              <w:rPr>
                <w:rFonts w:ascii="宋体" w:hAnsi="宋体" w:hint="eastAsia"/>
                <w:color w:val="000000" w:themeColor="text1"/>
                <w:sz w:val="20"/>
                <w:szCs w:val="20"/>
              </w:rPr>
              <w:t>传考试</w:t>
            </w:r>
            <w:proofErr w:type="gramEnd"/>
            <w:r w:rsidRPr="00C95852">
              <w:rPr>
                <w:rFonts w:ascii="宋体" w:hAnsi="宋体" w:hint="eastAsia"/>
                <w:color w:val="000000" w:themeColor="text1"/>
                <w:sz w:val="20"/>
                <w:szCs w:val="20"/>
              </w:rPr>
              <w:t>数据。学生成绩可以以网页形式分享到微信里，让学生及时了解自己的考试成绩及各细则项分数情况。（响应文件中提供使用功能截图等证明材料并加盖供应商公章）</w:t>
            </w:r>
            <w:r w:rsidRPr="00C95852">
              <w:rPr>
                <w:rFonts w:ascii="宋体" w:hAnsi="宋体" w:hint="eastAsia"/>
                <w:color w:val="000000" w:themeColor="text1"/>
                <w:sz w:val="20"/>
                <w:szCs w:val="20"/>
              </w:rPr>
              <w:br/>
              <w:t>12.3 可以评分表为单位，将评分表的所有学生的成绩汇总以Excel格式，</w:t>
            </w:r>
            <w:proofErr w:type="gramStart"/>
            <w:r w:rsidRPr="00C95852">
              <w:rPr>
                <w:rFonts w:ascii="宋体" w:hAnsi="宋体" w:hint="eastAsia"/>
                <w:color w:val="000000" w:themeColor="text1"/>
                <w:sz w:val="20"/>
                <w:szCs w:val="20"/>
              </w:rPr>
              <w:t>通过微信方式</w:t>
            </w:r>
            <w:proofErr w:type="gramEnd"/>
            <w:r w:rsidRPr="00C95852">
              <w:rPr>
                <w:rFonts w:ascii="宋体" w:hAnsi="宋体" w:hint="eastAsia"/>
                <w:color w:val="000000" w:themeColor="text1"/>
                <w:sz w:val="20"/>
                <w:szCs w:val="20"/>
              </w:rPr>
              <w:t>进行导出。支持考官手写签名。（响应文件中提供使用功能截图等证明材料并加盖供应商公章）</w:t>
            </w:r>
          </w:p>
        </w:tc>
      </w:tr>
      <w:tr w:rsidR="00C95852" w:rsidRPr="00C95852" w14:paraId="2D78F01D" w14:textId="77777777">
        <w:trPr>
          <w:trHeight w:val="399"/>
        </w:trPr>
        <w:tc>
          <w:tcPr>
            <w:tcW w:w="534" w:type="dxa"/>
            <w:vAlign w:val="center"/>
          </w:tcPr>
          <w:p w14:paraId="3A04D80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37</w:t>
            </w:r>
          </w:p>
        </w:tc>
        <w:tc>
          <w:tcPr>
            <w:tcW w:w="1134" w:type="dxa"/>
            <w:vAlign w:val="center"/>
          </w:tcPr>
          <w:p w14:paraId="66DF76A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高级心电监护训练模拟人</w:t>
            </w:r>
          </w:p>
        </w:tc>
        <w:tc>
          <w:tcPr>
            <w:tcW w:w="708" w:type="dxa"/>
            <w:vAlign w:val="center"/>
          </w:tcPr>
          <w:p w14:paraId="25D6D74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3E0DA200"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2C0CA05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7B70B266"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1.高级心电监护训练模拟人系统由高仿真模拟人与配套的多参数心电监护仪两大部分组成，形成一个完整的、闭环的临床技能训练平台。</w:t>
            </w:r>
            <w:r w:rsidRPr="00C95852">
              <w:rPr>
                <w:rFonts w:ascii="宋体" w:hAnsi="宋体" w:hint="eastAsia"/>
                <w:color w:val="000000" w:themeColor="text1"/>
                <w:sz w:val="20"/>
                <w:szCs w:val="20"/>
              </w:rPr>
              <w:br/>
              <w:t>2.模拟人可采取仰卧屈膝位，两腿外展后可独立支撑，左右上臂，小腿可灵活旋转</w:t>
            </w:r>
            <w:r w:rsidRPr="00C95852">
              <w:rPr>
                <w:rFonts w:ascii="宋体" w:hAnsi="宋体" w:hint="eastAsia"/>
                <w:color w:val="000000" w:themeColor="text1"/>
                <w:sz w:val="20"/>
                <w:szCs w:val="20"/>
              </w:rPr>
              <w:br/>
              <w:t>3.心电监护模拟人身高 165CM，双眼可转动，四肢关节灵活，可实</w:t>
            </w:r>
            <w:r w:rsidRPr="00C95852">
              <w:rPr>
                <w:rFonts w:ascii="宋体" w:hAnsi="宋体" w:hint="eastAsia"/>
                <w:color w:val="000000" w:themeColor="text1"/>
                <w:sz w:val="20"/>
                <w:szCs w:val="20"/>
              </w:rPr>
              <w:lastRenderedPageBreak/>
              <w:t>现多种护理功能，满足临床操作要求</w:t>
            </w:r>
            <w:r w:rsidRPr="00C95852">
              <w:rPr>
                <w:rFonts w:ascii="宋体" w:hAnsi="宋体" w:hint="eastAsia"/>
                <w:color w:val="000000" w:themeColor="text1"/>
                <w:sz w:val="20"/>
                <w:szCs w:val="20"/>
              </w:rPr>
              <w:br/>
              <w:t>4.解剖标志明显，可触及两乳头，锁骨，胸骨、</w:t>
            </w:r>
            <w:proofErr w:type="gramStart"/>
            <w:r w:rsidRPr="00C95852">
              <w:rPr>
                <w:rFonts w:ascii="宋体" w:hAnsi="宋体" w:hint="eastAsia"/>
                <w:color w:val="000000" w:themeColor="text1"/>
                <w:sz w:val="20"/>
                <w:szCs w:val="20"/>
              </w:rPr>
              <w:t>剑突等骨性</w:t>
            </w:r>
            <w:proofErr w:type="gramEnd"/>
            <w:r w:rsidRPr="00C95852">
              <w:rPr>
                <w:rFonts w:ascii="宋体" w:hAnsi="宋体" w:hint="eastAsia"/>
                <w:color w:val="000000" w:themeColor="text1"/>
                <w:sz w:val="20"/>
                <w:szCs w:val="20"/>
              </w:rPr>
              <w:t>标志</w:t>
            </w:r>
            <w:r w:rsidRPr="00C95852">
              <w:rPr>
                <w:rFonts w:ascii="宋体" w:hAnsi="宋体" w:hint="eastAsia"/>
                <w:color w:val="000000" w:themeColor="text1"/>
                <w:sz w:val="20"/>
                <w:szCs w:val="20"/>
              </w:rPr>
              <w:br/>
              <w:t>5.模拟人皮肤表面没有任何位置标记，完全依靠生理结构进行定位，胸前皮肤具有超导功能，使用真实的心电，监护仪可获得心电监护数据</w:t>
            </w:r>
            <w:r w:rsidRPr="00C95852">
              <w:rPr>
                <w:rFonts w:ascii="宋体" w:hAnsi="宋体" w:hint="eastAsia"/>
                <w:color w:val="000000" w:themeColor="text1"/>
                <w:sz w:val="20"/>
                <w:szCs w:val="20"/>
              </w:rPr>
              <w:br/>
              <w:t>6.心电监护的训练及考核：心电导联正确的使用方法的训练，正确连接导联后监护仪可采集到正常的窦性心律波形</w:t>
            </w:r>
            <w:r w:rsidRPr="00C95852">
              <w:rPr>
                <w:rFonts w:ascii="宋体" w:hAnsi="宋体" w:hint="eastAsia"/>
                <w:color w:val="000000" w:themeColor="text1"/>
                <w:sz w:val="20"/>
                <w:szCs w:val="20"/>
              </w:rPr>
              <w:br/>
              <w:t>7.头可后仰，保持呼吸道的通畅，便于给氧的训练</w:t>
            </w:r>
            <w:r w:rsidRPr="00C95852">
              <w:rPr>
                <w:rFonts w:ascii="宋体" w:hAnsi="宋体" w:hint="eastAsia"/>
                <w:color w:val="000000" w:themeColor="text1"/>
                <w:sz w:val="20"/>
                <w:szCs w:val="20"/>
              </w:rPr>
              <w:br/>
              <w:t>8.协助病人起床，纵向翻身，进行呼吸道评估，背部叩击等</w:t>
            </w:r>
            <w:r w:rsidRPr="00C95852">
              <w:rPr>
                <w:rFonts w:ascii="宋体" w:hAnsi="宋体" w:hint="eastAsia"/>
                <w:color w:val="000000" w:themeColor="text1"/>
                <w:sz w:val="20"/>
                <w:szCs w:val="20"/>
              </w:rPr>
              <w:br/>
              <w:t>9.洗脸，眼耳清洗滴药，口腔，牙齿护理</w:t>
            </w:r>
            <w:r w:rsidRPr="00C95852">
              <w:rPr>
                <w:rFonts w:ascii="宋体" w:hAnsi="宋体" w:hint="eastAsia"/>
                <w:color w:val="000000" w:themeColor="text1"/>
                <w:sz w:val="20"/>
                <w:szCs w:val="20"/>
              </w:rPr>
              <w:br/>
              <w:t>10.床上擦浴及更衣</w:t>
            </w:r>
            <w:r w:rsidRPr="00C95852">
              <w:rPr>
                <w:rFonts w:ascii="宋体" w:hAnsi="宋体" w:hint="eastAsia"/>
                <w:color w:val="000000" w:themeColor="text1"/>
                <w:sz w:val="20"/>
                <w:szCs w:val="20"/>
              </w:rPr>
              <w:br/>
              <w:t>11.轴线翻身法，肢体，肩部，全身等约束法</w:t>
            </w:r>
            <w:r w:rsidRPr="00C95852">
              <w:rPr>
                <w:rFonts w:ascii="宋体" w:hAnsi="宋体" w:hint="eastAsia"/>
                <w:color w:val="000000" w:themeColor="text1"/>
                <w:sz w:val="20"/>
                <w:szCs w:val="20"/>
              </w:rPr>
              <w:br/>
              <w:t>13.氧气吸入及雾化吸入疗法</w:t>
            </w:r>
            <w:r w:rsidRPr="00C95852">
              <w:rPr>
                <w:rFonts w:ascii="宋体" w:hAnsi="宋体" w:hint="eastAsia"/>
                <w:color w:val="000000" w:themeColor="text1"/>
                <w:sz w:val="20"/>
                <w:szCs w:val="20"/>
              </w:rPr>
              <w:br/>
              <w:t>14.瞳孔的观察示教：散大的瞳孔与正常瞳孔的对比</w:t>
            </w:r>
            <w:r w:rsidRPr="00C95852">
              <w:rPr>
                <w:rFonts w:ascii="宋体" w:hAnsi="宋体" w:hint="eastAsia"/>
                <w:color w:val="000000" w:themeColor="text1"/>
                <w:sz w:val="20"/>
                <w:szCs w:val="20"/>
              </w:rPr>
              <w:br/>
              <w:t>15.男性生殖器的导尿，留置尿管和膀胱冲洗</w:t>
            </w:r>
            <w:r w:rsidRPr="00C95852">
              <w:rPr>
                <w:rFonts w:ascii="宋体" w:hAnsi="宋体" w:hint="eastAsia"/>
                <w:color w:val="000000" w:themeColor="text1"/>
                <w:sz w:val="20"/>
                <w:szCs w:val="20"/>
              </w:rPr>
              <w:br/>
              <w:t>16.皮下、外耳道的冲洗</w:t>
            </w:r>
            <w:r w:rsidRPr="00C95852">
              <w:rPr>
                <w:rFonts w:ascii="宋体" w:hAnsi="宋体" w:hint="eastAsia"/>
                <w:color w:val="000000" w:themeColor="text1"/>
                <w:sz w:val="20"/>
                <w:szCs w:val="20"/>
              </w:rPr>
              <w:br/>
              <w:t>17.高级心电监护训练模拟人一台</w:t>
            </w:r>
            <w:r w:rsidRPr="00C95852">
              <w:rPr>
                <w:rFonts w:ascii="宋体" w:hAnsi="宋体" w:hint="eastAsia"/>
                <w:color w:val="000000" w:themeColor="text1"/>
                <w:sz w:val="20"/>
                <w:szCs w:val="20"/>
              </w:rPr>
              <w:br/>
              <w:t>18.多参数心电监护仪一套</w:t>
            </w:r>
            <w:r w:rsidRPr="00C95852">
              <w:rPr>
                <w:rFonts w:ascii="宋体" w:hAnsi="宋体" w:hint="eastAsia"/>
                <w:color w:val="000000" w:themeColor="text1"/>
                <w:sz w:val="20"/>
                <w:szCs w:val="20"/>
              </w:rPr>
              <w:br/>
              <w:t>19.模拟人衣服一套</w:t>
            </w:r>
            <w:r w:rsidRPr="00C95852">
              <w:rPr>
                <w:rFonts w:ascii="宋体" w:hAnsi="宋体" w:hint="eastAsia"/>
                <w:color w:val="000000" w:themeColor="text1"/>
                <w:sz w:val="20"/>
                <w:szCs w:val="20"/>
              </w:rPr>
              <w:br/>
              <w:t>20.专用数据线一只</w:t>
            </w:r>
            <w:r w:rsidRPr="00C95852">
              <w:rPr>
                <w:rFonts w:ascii="宋体" w:hAnsi="宋体" w:hint="eastAsia"/>
                <w:color w:val="000000" w:themeColor="text1"/>
                <w:sz w:val="20"/>
                <w:szCs w:val="20"/>
              </w:rPr>
              <w:br/>
              <w:t>21.说明书、合格证、保修卡一套</w:t>
            </w:r>
          </w:p>
        </w:tc>
      </w:tr>
      <w:tr w:rsidR="00C95852" w:rsidRPr="00C95852" w14:paraId="4493CE51" w14:textId="77777777">
        <w:trPr>
          <w:trHeight w:val="399"/>
        </w:trPr>
        <w:tc>
          <w:tcPr>
            <w:tcW w:w="534" w:type="dxa"/>
            <w:vAlign w:val="center"/>
          </w:tcPr>
          <w:p w14:paraId="13A0422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38</w:t>
            </w:r>
          </w:p>
        </w:tc>
        <w:tc>
          <w:tcPr>
            <w:tcW w:w="1134" w:type="dxa"/>
            <w:vAlign w:val="center"/>
          </w:tcPr>
          <w:p w14:paraId="0616C62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除颤仪训练器</w:t>
            </w:r>
          </w:p>
        </w:tc>
        <w:tc>
          <w:tcPr>
            <w:tcW w:w="708" w:type="dxa"/>
            <w:vAlign w:val="center"/>
          </w:tcPr>
          <w:p w14:paraId="32BCCD4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101B704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台</w:t>
            </w:r>
          </w:p>
        </w:tc>
        <w:tc>
          <w:tcPr>
            <w:tcW w:w="709" w:type="dxa"/>
            <w:tcBorders>
              <w:right w:val="single" w:sz="4" w:space="0" w:color="auto"/>
            </w:tcBorders>
            <w:vAlign w:val="center"/>
          </w:tcPr>
          <w:p w14:paraId="07AF7E6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7291261B"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▲1.模拟除颤仪采用人体工程学结构设置，携带方便，使用简单。具有以下功能：</w:t>
            </w:r>
            <w:r w:rsidRPr="00C95852">
              <w:rPr>
                <w:rFonts w:ascii="宋体" w:hAnsi="宋体" w:hint="eastAsia"/>
                <w:color w:val="000000" w:themeColor="text1"/>
                <w:sz w:val="20"/>
                <w:szCs w:val="20"/>
              </w:rPr>
              <w:br/>
              <w:t>1）由电除颤手柄、AED贴片、主机等组成，主机采用大屏全彩液晶屏幕，可进行急救动画的演示、可自主调节选择所需要的除颤能量值。</w:t>
            </w:r>
            <w:r w:rsidRPr="00C95852">
              <w:rPr>
                <w:rFonts w:ascii="宋体" w:hAnsi="宋体" w:hint="eastAsia"/>
                <w:color w:val="000000" w:themeColor="text1"/>
                <w:sz w:val="20"/>
                <w:szCs w:val="20"/>
              </w:rPr>
              <w:br/>
              <w:t>2）界面显示心电图波形，并分析当前采集的心律是否可除颤；当除颤手柄放置至胸骨右侧第二肋间和左侧第五肋间与腋中线的交界处行心电监测时，显示实时室颤波。</w:t>
            </w:r>
            <w:r w:rsidRPr="00C95852">
              <w:rPr>
                <w:rFonts w:ascii="宋体" w:hAnsi="宋体" w:hint="eastAsia"/>
                <w:color w:val="000000" w:themeColor="text1"/>
                <w:sz w:val="20"/>
                <w:szCs w:val="20"/>
              </w:rPr>
              <w:br/>
              <w:t>3）可调节能量大小，最大能量可达360J。</w:t>
            </w:r>
            <w:r w:rsidRPr="00C95852">
              <w:rPr>
                <w:rFonts w:ascii="宋体" w:hAnsi="宋体" w:hint="eastAsia"/>
                <w:color w:val="000000" w:themeColor="text1"/>
                <w:sz w:val="20"/>
                <w:szCs w:val="20"/>
              </w:rPr>
              <w:br/>
              <w:t>4）选择好除颤能量后，按充电按钮对除颤手柄进行充电，达到设定值后，自动提示放电，再按下左右除颤手柄的放电按钮，完成放电除颤操作。</w:t>
            </w:r>
          </w:p>
          <w:p w14:paraId="456FE134"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5）实时显示模拟人的心率和心律。</w:t>
            </w:r>
          </w:p>
          <w:p w14:paraId="701F6A6B"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6）除颤手柄具有磁力，可自动吸引，便于放置手柄。</w:t>
            </w:r>
          </w:p>
          <w:p w14:paraId="0042859C"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lastRenderedPageBreak/>
              <w:t>7）可模拟心电监护，显示12导联心电波形，内置40个心电病例。</w:t>
            </w:r>
            <w:r w:rsidRPr="00C95852">
              <w:rPr>
                <w:rFonts w:ascii="宋体" w:hAnsi="宋体" w:hint="eastAsia"/>
                <w:color w:val="000000" w:themeColor="text1"/>
                <w:sz w:val="20"/>
                <w:szCs w:val="20"/>
              </w:rPr>
              <w:br/>
              <w:t>8）可模拟同步复律，当心律为室上心动过速、心房扑动、心房颤动、室性心动过速时可进行同步复律，同步复律时可检测出QRS波，选择最佳放电时期（心室</w:t>
            </w:r>
            <w:proofErr w:type="gramStart"/>
            <w:r w:rsidRPr="00C95852">
              <w:rPr>
                <w:rFonts w:ascii="宋体" w:hAnsi="宋体" w:hint="eastAsia"/>
                <w:color w:val="000000" w:themeColor="text1"/>
                <w:sz w:val="20"/>
                <w:szCs w:val="20"/>
              </w:rPr>
              <w:t>肌</w:t>
            </w:r>
            <w:proofErr w:type="gramEnd"/>
            <w:r w:rsidRPr="00C95852">
              <w:rPr>
                <w:rFonts w:ascii="宋体" w:hAnsi="宋体" w:hint="eastAsia"/>
                <w:color w:val="000000" w:themeColor="text1"/>
                <w:sz w:val="20"/>
                <w:szCs w:val="20"/>
              </w:rPr>
              <w:t>绝对不应期放电，即R波降支或R波即使后30ms）。</w:t>
            </w:r>
          </w:p>
          <w:p w14:paraId="130C532B"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▲2.模拟AED功能：</w:t>
            </w:r>
          </w:p>
          <w:p w14:paraId="5ADF5384"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1）内置10种情景模式供训练使用，可根据教学需求进行选择。</w:t>
            </w:r>
            <w:r w:rsidRPr="00C95852">
              <w:rPr>
                <w:rFonts w:ascii="宋体" w:hAnsi="宋体" w:hint="eastAsia"/>
                <w:color w:val="000000" w:themeColor="text1"/>
                <w:sz w:val="20"/>
                <w:szCs w:val="20"/>
              </w:rPr>
              <w:br/>
              <w:t>2）可选择成人或儿童除颤模式，并配有电极片。</w:t>
            </w:r>
            <w:r w:rsidRPr="00C95852">
              <w:rPr>
                <w:rFonts w:ascii="宋体" w:hAnsi="宋体" w:hint="eastAsia"/>
                <w:color w:val="000000" w:themeColor="text1"/>
                <w:sz w:val="20"/>
                <w:szCs w:val="20"/>
              </w:rPr>
              <w:br/>
              <w:t>3）配合模拟人使用智能检测是否插入电极片，方便教学练习。</w:t>
            </w:r>
            <w:r w:rsidRPr="00C95852">
              <w:rPr>
                <w:rFonts w:ascii="宋体" w:hAnsi="宋体" w:hint="eastAsia"/>
                <w:color w:val="000000" w:themeColor="text1"/>
                <w:sz w:val="20"/>
                <w:szCs w:val="20"/>
              </w:rPr>
              <w:br/>
              <w:t>▲可模拟体外起搏，起搏电压和起搏频率可设置。</w:t>
            </w:r>
            <w:r w:rsidRPr="00C95852">
              <w:rPr>
                <w:rFonts w:ascii="宋体" w:hAnsi="宋体" w:hint="eastAsia"/>
                <w:color w:val="000000" w:themeColor="text1"/>
                <w:sz w:val="20"/>
                <w:szCs w:val="20"/>
              </w:rPr>
              <w:br/>
              <w:t>▲内置锂电池，除颤界面有电池电量图标，实时监控模拟除颤仪电量信息。</w:t>
            </w:r>
          </w:p>
        </w:tc>
      </w:tr>
      <w:tr w:rsidR="00C95852" w:rsidRPr="00C95852" w14:paraId="5C0F8C2D" w14:textId="77777777">
        <w:trPr>
          <w:trHeight w:val="399"/>
        </w:trPr>
        <w:tc>
          <w:tcPr>
            <w:tcW w:w="534" w:type="dxa"/>
            <w:vAlign w:val="center"/>
          </w:tcPr>
          <w:p w14:paraId="755EE3E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39</w:t>
            </w:r>
          </w:p>
        </w:tc>
        <w:tc>
          <w:tcPr>
            <w:tcW w:w="1134" w:type="dxa"/>
            <w:vAlign w:val="center"/>
          </w:tcPr>
          <w:p w14:paraId="5459CCA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高级成人气管切开吸痰护理训练模型</w:t>
            </w:r>
          </w:p>
        </w:tc>
        <w:tc>
          <w:tcPr>
            <w:tcW w:w="708" w:type="dxa"/>
            <w:vAlign w:val="center"/>
          </w:tcPr>
          <w:p w14:paraId="140D74F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634E08F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台</w:t>
            </w:r>
          </w:p>
        </w:tc>
        <w:tc>
          <w:tcPr>
            <w:tcW w:w="709" w:type="dxa"/>
            <w:tcBorders>
              <w:right w:val="single" w:sz="4" w:space="0" w:color="auto"/>
            </w:tcBorders>
            <w:vAlign w:val="center"/>
          </w:tcPr>
          <w:p w14:paraId="43B9E92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4E318030"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1.模型是集气管切开吸痰及鼻腔吸痰与护理于一体的专用护理人，身高 170cm，双眼瞳孔等距，关节灵活，可实现多种体位，满足操作需要。解剖标志明显，胸部富有弹性，外皮可打开，能观察到模拟人的胃和气管等内脏器官。</w:t>
            </w:r>
            <w:r w:rsidRPr="00C95852">
              <w:rPr>
                <w:rFonts w:ascii="宋体" w:hAnsi="宋体" w:hint="eastAsia"/>
                <w:color w:val="000000" w:themeColor="text1"/>
                <w:sz w:val="20"/>
                <w:szCs w:val="20"/>
              </w:rPr>
              <w:br/>
              <w:t>▲ 2.气管切开护理，可连接吸痰器练习吸痰技术</w:t>
            </w:r>
            <w:r w:rsidRPr="00C95852">
              <w:rPr>
                <w:rFonts w:ascii="宋体" w:hAnsi="宋体" w:hint="eastAsia"/>
                <w:color w:val="000000" w:themeColor="text1"/>
                <w:sz w:val="20"/>
                <w:szCs w:val="20"/>
              </w:rPr>
              <w:br/>
              <w:t>▲ 3.气道雾化吸入，可连接雾化器进行雾化练习训练</w:t>
            </w:r>
            <w:r w:rsidRPr="00C95852">
              <w:rPr>
                <w:rFonts w:ascii="宋体" w:hAnsi="宋体" w:hint="eastAsia"/>
                <w:color w:val="000000" w:themeColor="text1"/>
                <w:sz w:val="20"/>
                <w:szCs w:val="20"/>
              </w:rPr>
              <w:br/>
              <w:t>▲ 4.床上擦浴及更衣</w:t>
            </w:r>
            <w:r w:rsidRPr="00C95852">
              <w:rPr>
                <w:rFonts w:ascii="宋体" w:hAnsi="宋体" w:hint="eastAsia"/>
                <w:color w:val="000000" w:themeColor="text1"/>
                <w:sz w:val="20"/>
                <w:szCs w:val="20"/>
              </w:rPr>
              <w:br/>
              <w:t>▲5. 扶助病人移向床头法、轮椅使用法、平车运送法、担架运送法等移动和搬运病人法</w:t>
            </w:r>
            <w:r w:rsidRPr="00C95852">
              <w:rPr>
                <w:rFonts w:ascii="宋体" w:hAnsi="宋体" w:hint="eastAsia"/>
                <w:color w:val="000000" w:themeColor="text1"/>
                <w:sz w:val="20"/>
                <w:szCs w:val="20"/>
              </w:rPr>
              <w:br/>
              <w:t>▲ 6.协助病人起床，轴线翻身、纵向翻身，进行呼吸道的评估，背部叩击</w:t>
            </w:r>
            <w:r w:rsidRPr="00C95852">
              <w:rPr>
                <w:rFonts w:ascii="宋体" w:hAnsi="宋体" w:hint="eastAsia"/>
                <w:color w:val="000000" w:themeColor="text1"/>
                <w:sz w:val="20"/>
                <w:szCs w:val="20"/>
              </w:rPr>
              <w:br/>
              <w:t>▲ 7.外耳道的冲洗</w:t>
            </w:r>
            <w:r w:rsidRPr="00C95852">
              <w:rPr>
                <w:rFonts w:ascii="宋体" w:hAnsi="宋体" w:hint="eastAsia"/>
                <w:color w:val="000000" w:themeColor="text1"/>
                <w:sz w:val="20"/>
                <w:szCs w:val="20"/>
              </w:rPr>
              <w:br/>
              <w:t>▲ 8.经鼻腔插入吸引管技术练习；可练习吸痰训练</w:t>
            </w:r>
            <w:r w:rsidRPr="00C95852">
              <w:rPr>
                <w:rFonts w:ascii="宋体" w:hAnsi="宋体" w:hint="eastAsia"/>
                <w:color w:val="000000" w:themeColor="text1"/>
                <w:sz w:val="20"/>
                <w:szCs w:val="20"/>
              </w:rPr>
              <w:br/>
              <w:t xml:space="preserve">▲ 9.吸引管和 </w:t>
            </w:r>
            <w:proofErr w:type="spellStart"/>
            <w:r w:rsidRPr="00C95852">
              <w:rPr>
                <w:rFonts w:ascii="宋体" w:hAnsi="宋体" w:hint="eastAsia"/>
                <w:color w:val="000000" w:themeColor="text1"/>
                <w:sz w:val="20"/>
                <w:szCs w:val="20"/>
              </w:rPr>
              <w:t>YanKen</w:t>
            </w:r>
            <w:proofErr w:type="spellEnd"/>
            <w:r w:rsidRPr="00C95852">
              <w:rPr>
                <w:rFonts w:ascii="宋体" w:hAnsi="宋体" w:hint="eastAsia"/>
                <w:color w:val="000000" w:themeColor="text1"/>
                <w:sz w:val="20"/>
                <w:szCs w:val="20"/>
              </w:rPr>
              <w:t xml:space="preserve"> 管可以插入鼻腔和口腔，可以模拟吸痰，清除患者呼吸道分沁物，保持呼吸道通畅</w:t>
            </w:r>
            <w:r w:rsidRPr="00C95852">
              <w:rPr>
                <w:rFonts w:ascii="宋体" w:hAnsi="宋体" w:hint="eastAsia"/>
                <w:color w:val="000000" w:themeColor="text1"/>
                <w:sz w:val="20"/>
                <w:szCs w:val="20"/>
              </w:rPr>
              <w:br/>
              <w:t>▲ 10.吸引管可以插入到气管内，练习气管内吸引</w:t>
            </w:r>
            <w:r w:rsidRPr="00C95852">
              <w:rPr>
                <w:rFonts w:ascii="宋体" w:hAnsi="宋体" w:hint="eastAsia"/>
                <w:color w:val="000000" w:themeColor="text1"/>
                <w:sz w:val="20"/>
                <w:szCs w:val="20"/>
              </w:rPr>
              <w:br/>
              <w:t>▲ 11.左右上臂、臀部、股外侧部有肌肉注射块，上臂有肌肉注射块</w:t>
            </w:r>
            <w:r w:rsidRPr="00C95852">
              <w:rPr>
                <w:rFonts w:ascii="宋体" w:hAnsi="宋体" w:hint="eastAsia"/>
                <w:color w:val="000000" w:themeColor="text1"/>
                <w:sz w:val="20"/>
                <w:szCs w:val="20"/>
              </w:rPr>
              <w:br/>
              <w:t>▲ 12.可注入真实药液</w:t>
            </w:r>
            <w:r w:rsidRPr="00C95852">
              <w:rPr>
                <w:rFonts w:ascii="宋体" w:hAnsi="宋体" w:hint="eastAsia"/>
                <w:color w:val="000000" w:themeColor="text1"/>
                <w:sz w:val="20"/>
                <w:szCs w:val="20"/>
              </w:rPr>
              <w:br/>
              <w:t xml:space="preserve">▲ 13.肌肉注射块可取下清洗 </w:t>
            </w:r>
            <w:r w:rsidRPr="00C95852">
              <w:rPr>
                <w:rFonts w:ascii="宋体" w:hAnsi="宋体" w:hint="eastAsia"/>
                <w:color w:val="000000" w:themeColor="text1"/>
                <w:sz w:val="20"/>
                <w:szCs w:val="20"/>
              </w:rPr>
              <w:br/>
              <w:t>▲ 14.手臂静脉注射</w:t>
            </w:r>
            <w:r w:rsidRPr="00C95852">
              <w:rPr>
                <w:rFonts w:ascii="宋体" w:hAnsi="宋体" w:hint="eastAsia"/>
                <w:color w:val="000000" w:themeColor="text1"/>
                <w:sz w:val="20"/>
                <w:szCs w:val="20"/>
              </w:rPr>
              <w:br/>
              <w:t xml:space="preserve">▲ 15.静脉血管和皮肤均可更换 </w:t>
            </w:r>
            <w:r w:rsidRPr="00C95852">
              <w:rPr>
                <w:rFonts w:ascii="宋体" w:hAnsi="宋体" w:hint="eastAsia"/>
                <w:color w:val="000000" w:themeColor="text1"/>
                <w:sz w:val="20"/>
                <w:szCs w:val="20"/>
              </w:rPr>
              <w:br/>
              <w:t>▲ 16.造</w:t>
            </w:r>
            <w:proofErr w:type="gramStart"/>
            <w:r w:rsidRPr="00C95852">
              <w:rPr>
                <w:rFonts w:ascii="宋体" w:hAnsi="宋体" w:hint="eastAsia"/>
                <w:color w:val="000000" w:themeColor="text1"/>
                <w:sz w:val="20"/>
                <w:szCs w:val="20"/>
              </w:rPr>
              <w:t>瘘</w:t>
            </w:r>
            <w:proofErr w:type="gramEnd"/>
            <w:r w:rsidRPr="00C95852">
              <w:rPr>
                <w:rFonts w:ascii="宋体" w:hAnsi="宋体" w:hint="eastAsia"/>
                <w:color w:val="000000" w:themeColor="text1"/>
                <w:sz w:val="20"/>
                <w:szCs w:val="20"/>
              </w:rPr>
              <w:t>口护理：结肠造</w:t>
            </w:r>
            <w:proofErr w:type="gramStart"/>
            <w:r w:rsidRPr="00C95852">
              <w:rPr>
                <w:rFonts w:ascii="宋体" w:hAnsi="宋体" w:hint="eastAsia"/>
                <w:color w:val="000000" w:themeColor="text1"/>
                <w:sz w:val="20"/>
                <w:szCs w:val="20"/>
              </w:rPr>
              <w:t>瘘</w:t>
            </w:r>
            <w:proofErr w:type="gramEnd"/>
            <w:r w:rsidRPr="00C95852">
              <w:rPr>
                <w:rFonts w:ascii="宋体" w:hAnsi="宋体" w:hint="eastAsia"/>
                <w:color w:val="000000" w:themeColor="text1"/>
                <w:sz w:val="20"/>
                <w:szCs w:val="20"/>
              </w:rPr>
              <w:t>口、回肠造</w:t>
            </w:r>
            <w:proofErr w:type="gramStart"/>
            <w:r w:rsidRPr="00C95852">
              <w:rPr>
                <w:rFonts w:ascii="宋体" w:hAnsi="宋体" w:hint="eastAsia"/>
                <w:color w:val="000000" w:themeColor="text1"/>
                <w:sz w:val="20"/>
                <w:szCs w:val="20"/>
              </w:rPr>
              <w:t>瘘</w:t>
            </w:r>
            <w:proofErr w:type="gramEnd"/>
            <w:r w:rsidRPr="00C95852">
              <w:rPr>
                <w:rFonts w:ascii="宋体" w:hAnsi="宋体" w:hint="eastAsia"/>
                <w:color w:val="000000" w:themeColor="text1"/>
                <w:sz w:val="20"/>
                <w:szCs w:val="20"/>
              </w:rPr>
              <w:t>口，进行冲洗练习</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 17.模型人可取仰卧屈膝位，两腿外展后可独立支撑</w:t>
            </w:r>
            <w:r w:rsidRPr="00C95852">
              <w:rPr>
                <w:rFonts w:ascii="宋体" w:hAnsi="宋体" w:hint="eastAsia"/>
                <w:color w:val="000000" w:themeColor="text1"/>
                <w:sz w:val="20"/>
                <w:szCs w:val="20"/>
              </w:rPr>
              <w:br/>
              <w:t>▲ 18.男性阴茎可提起与腹壁成 60 度角，可练习男性导尿</w:t>
            </w:r>
            <w:r w:rsidRPr="00C95852">
              <w:rPr>
                <w:rFonts w:ascii="宋体" w:hAnsi="宋体" w:hint="eastAsia"/>
                <w:color w:val="000000" w:themeColor="text1"/>
                <w:sz w:val="20"/>
                <w:szCs w:val="20"/>
              </w:rPr>
              <w:br/>
              <w:t>▲ 19.褥疮护理：具有褥疮的两个临床分期：淤血红润期、溃疡期</w:t>
            </w:r>
            <w:r w:rsidRPr="00C95852">
              <w:rPr>
                <w:rFonts w:ascii="宋体" w:hAnsi="宋体" w:hint="eastAsia"/>
                <w:color w:val="000000" w:themeColor="text1"/>
                <w:sz w:val="20"/>
                <w:szCs w:val="20"/>
              </w:rPr>
              <w:br/>
              <w:t>20.标配：</w:t>
            </w:r>
            <w:r w:rsidRPr="00C95852">
              <w:rPr>
                <w:rFonts w:ascii="宋体" w:hAnsi="宋体" w:hint="eastAsia"/>
                <w:color w:val="000000" w:themeColor="text1"/>
                <w:sz w:val="20"/>
                <w:szCs w:val="20"/>
              </w:rPr>
              <w:br/>
              <w:t>护理人 一具</w:t>
            </w:r>
            <w:r w:rsidRPr="00C95852">
              <w:rPr>
                <w:rFonts w:ascii="宋体" w:hAnsi="宋体" w:hint="eastAsia"/>
                <w:color w:val="000000" w:themeColor="text1"/>
                <w:sz w:val="20"/>
                <w:szCs w:val="20"/>
              </w:rPr>
              <w:br/>
              <w:t xml:space="preserve">金属气管切开套管 一份 </w:t>
            </w:r>
            <w:r w:rsidRPr="00C95852">
              <w:rPr>
                <w:rFonts w:ascii="宋体" w:hAnsi="宋体" w:hint="eastAsia"/>
                <w:color w:val="000000" w:themeColor="text1"/>
                <w:sz w:val="20"/>
                <w:szCs w:val="20"/>
              </w:rPr>
              <w:br/>
              <w:t xml:space="preserve">教学用一次性使用雾化器包 一份 </w:t>
            </w:r>
            <w:r w:rsidRPr="00C95852">
              <w:rPr>
                <w:rFonts w:ascii="宋体" w:hAnsi="宋体" w:hint="eastAsia"/>
                <w:color w:val="000000" w:themeColor="text1"/>
                <w:sz w:val="20"/>
                <w:szCs w:val="20"/>
              </w:rPr>
              <w:br/>
              <w:t>衣服 一套</w:t>
            </w:r>
            <w:r w:rsidRPr="00C95852">
              <w:rPr>
                <w:rFonts w:ascii="宋体" w:hAnsi="宋体" w:hint="eastAsia"/>
                <w:color w:val="000000" w:themeColor="text1"/>
                <w:sz w:val="20"/>
                <w:szCs w:val="20"/>
              </w:rPr>
              <w:br/>
              <w:t>教学用一次性使用吸痰包 一份</w:t>
            </w:r>
            <w:r w:rsidRPr="00C95852">
              <w:rPr>
                <w:rFonts w:ascii="宋体" w:hAnsi="宋体" w:hint="eastAsia"/>
                <w:color w:val="000000" w:themeColor="text1"/>
                <w:sz w:val="20"/>
                <w:szCs w:val="20"/>
              </w:rPr>
              <w:br/>
              <w:t xml:space="preserve">说明书、合格证、保修卡 一套               </w:t>
            </w:r>
            <w:r w:rsidRPr="00C95852">
              <w:rPr>
                <w:rFonts w:ascii="宋体" w:hAnsi="宋体" w:hint="eastAsia"/>
                <w:color w:val="000000" w:themeColor="text1"/>
                <w:sz w:val="20"/>
                <w:szCs w:val="20"/>
              </w:rPr>
              <w:br/>
              <w:t xml:space="preserve">套装配置:                              </w:t>
            </w:r>
            <w:r w:rsidRPr="00C95852">
              <w:rPr>
                <w:rFonts w:ascii="宋体" w:hAnsi="宋体" w:hint="eastAsia"/>
                <w:color w:val="000000" w:themeColor="text1"/>
                <w:sz w:val="20"/>
                <w:szCs w:val="20"/>
              </w:rPr>
              <w:br/>
              <w:t>护理人一具，</w:t>
            </w:r>
            <w:r w:rsidRPr="00C95852">
              <w:rPr>
                <w:rFonts w:ascii="宋体" w:hAnsi="宋体" w:hint="eastAsia"/>
                <w:color w:val="000000" w:themeColor="text1"/>
                <w:sz w:val="20"/>
                <w:szCs w:val="20"/>
              </w:rPr>
              <w:br/>
              <w:t>金属气管切开套装一份，</w:t>
            </w:r>
            <w:r w:rsidRPr="00C95852">
              <w:rPr>
                <w:rFonts w:ascii="宋体" w:hAnsi="宋体" w:hint="eastAsia"/>
                <w:color w:val="000000" w:themeColor="text1"/>
                <w:sz w:val="20"/>
                <w:szCs w:val="20"/>
              </w:rPr>
              <w:br/>
              <w:t>衣服一套，</w:t>
            </w:r>
            <w:r w:rsidRPr="00C95852">
              <w:rPr>
                <w:rFonts w:ascii="宋体" w:hAnsi="宋体" w:hint="eastAsia"/>
                <w:color w:val="000000" w:themeColor="text1"/>
                <w:sz w:val="20"/>
                <w:szCs w:val="20"/>
              </w:rPr>
              <w:br/>
              <w:t>压缩式雾化器 一个，</w:t>
            </w:r>
            <w:r w:rsidRPr="00C95852">
              <w:rPr>
                <w:rFonts w:ascii="宋体" w:hAnsi="宋体" w:hint="eastAsia"/>
                <w:color w:val="000000" w:themeColor="text1"/>
                <w:sz w:val="20"/>
                <w:szCs w:val="20"/>
              </w:rPr>
              <w:br/>
              <w:t>电动吸痰器一套，</w:t>
            </w:r>
            <w:r w:rsidRPr="00C95852">
              <w:rPr>
                <w:rFonts w:ascii="宋体" w:hAnsi="宋体" w:hint="eastAsia"/>
                <w:color w:val="000000" w:themeColor="text1"/>
                <w:sz w:val="20"/>
                <w:szCs w:val="20"/>
              </w:rPr>
              <w:br/>
              <w:t>教学用一次性使用雾化器包20个，</w:t>
            </w:r>
            <w:r w:rsidRPr="00C95852">
              <w:rPr>
                <w:rFonts w:ascii="宋体" w:hAnsi="宋体" w:hint="eastAsia"/>
                <w:color w:val="000000" w:themeColor="text1"/>
                <w:sz w:val="20"/>
                <w:szCs w:val="20"/>
              </w:rPr>
              <w:br/>
              <w:t>教学用一次性使用吸痰包20个，</w:t>
            </w:r>
            <w:r w:rsidRPr="00C95852">
              <w:rPr>
                <w:rFonts w:ascii="宋体" w:hAnsi="宋体" w:hint="eastAsia"/>
                <w:color w:val="000000" w:themeColor="text1"/>
                <w:sz w:val="20"/>
                <w:szCs w:val="20"/>
              </w:rPr>
              <w:br/>
              <w:t>说明书，合格证，保修卡一套。</w:t>
            </w:r>
          </w:p>
        </w:tc>
      </w:tr>
      <w:tr w:rsidR="00C95852" w:rsidRPr="00C95852" w14:paraId="3A6D9E4F" w14:textId="77777777">
        <w:trPr>
          <w:trHeight w:val="399"/>
        </w:trPr>
        <w:tc>
          <w:tcPr>
            <w:tcW w:w="534" w:type="dxa"/>
            <w:vAlign w:val="center"/>
          </w:tcPr>
          <w:p w14:paraId="5B8172E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40</w:t>
            </w:r>
          </w:p>
        </w:tc>
        <w:tc>
          <w:tcPr>
            <w:tcW w:w="1134" w:type="dxa"/>
            <w:vAlign w:val="center"/>
          </w:tcPr>
          <w:p w14:paraId="1022495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全功能静脉输液臂</w:t>
            </w:r>
          </w:p>
        </w:tc>
        <w:tc>
          <w:tcPr>
            <w:tcW w:w="708" w:type="dxa"/>
            <w:vAlign w:val="center"/>
          </w:tcPr>
          <w:p w14:paraId="0E632E6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10</w:t>
            </w:r>
          </w:p>
        </w:tc>
        <w:tc>
          <w:tcPr>
            <w:tcW w:w="709" w:type="dxa"/>
            <w:vAlign w:val="center"/>
          </w:tcPr>
          <w:p w14:paraId="0DF8AD18"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18152C9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7F5D5407"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1.模拟</w:t>
            </w:r>
            <w:proofErr w:type="gramStart"/>
            <w:r w:rsidRPr="00C95852">
              <w:rPr>
                <w:rFonts w:ascii="宋体" w:hAnsi="宋体" w:hint="eastAsia"/>
                <w:color w:val="000000" w:themeColor="text1"/>
                <w:sz w:val="20"/>
                <w:szCs w:val="20"/>
              </w:rPr>
              <w:t>一</w:t>
            </w:r>
            <w:proofErr w:type="gramEnd"/>
            <w:r w:rsidRPr="00C95852">
              <w:rPr>
                <w:rFonts w:ascii="宋体" w:hAnsi="宋体" w:hint="eastAsia"/>
                <w:color w:val="000000" w:themeColor="text1"/>
                <w:sz w:val="20"/>
                <w:szCs w:val="20"/>
              </w:rPr>
              <w:t>成人右臂；</w:t>
            </w:r>
            <w:r w:rsidRPr="00C95852">
              <w:rPr>
                <w:rFonts w:ascii="宋体" w:hAnsi="宋体" w:hint="eastAsia"/>
                <w:color w:val="000000" w:themeColor="text1"/>
                <w:sz w:val="20"/>
                <w:szCs w:val="20"/>
              </w:rPr>
              <w:br/>
              <w:t>2.造型高度仿真，精细的皮肤纹理，材质柔软并有富有弹性，手指可弯曲；</w:t>
            </w:r>
            <w:r w:rsidRPr="00C95852">
              <w:rPr>
                <w:rFonts w:ascii="宋体" w:hAnsi="宋体" w:hint="eastAsia"/>
                <w:color w:val="000000" w:themeColor="text1"/>
                <w:sz w:val="20"/>
                <w:szCs w:val="20"/>
              </w:rPr>
              <w:br/>
              <w:t>3.解剖结构精确，有八条血管组成完整的静脉系统，具有手背静脉网；</w:t>
            </w:r>
            <w:r w:rsidRPr="00C95852">
              <w:rPr>
                <w:rFonts w:ascii="宋体" w:hAnsi="宋体" w:hint="eastAsia"/>
                <w:color w:val="000000" w:themeColor="text1"/>
                <w:sz w:val="20"/>
                <w:szCs w:val="20"/>
              </w:rPr>
              <w:br/>
              <w:t>4.可进行静脉输液和静脉穿刺训练，穿刺正确有明显落空感并有回血，穿刺针可用输液贴牢固固定；进行三角肌注射训练；佩带式皮内注射模块进行皮内注射训练；</w:t>
            </w:r>
            <w:r w:rsidRPr="00C95852">
              <w:rPr>
                <w:rFonts w:ascii="宋体" w:hAnsi="宋体" w:hint="eastAsia"/>
                <w:color w:val="000000" w:themeColor="text1"/>
                <w:sz w:val="20"/>
                <w:szCs w:val="20"/>
              </w:rPr>
              <w:br/>
              <w:t>5.三角肌模块、皮内注射模块；</w:t>
            </w:r>
            <w:r w:rsidRPr="00C95852">
              <w:rPr>
                <w:rFonts w:ascii="宋体" w:hAnsi="宋体" w:hint="eastAsia"/>
                <w:color w:val="000000" w:themeColor="text1"/>
                <w:sz w:val="20"/>
                <w:szCs w:val="20"/>
              </w:rPr>
              <w:br/>
              <w:t>6.产品尺寸：840×170×110mm±5mm；</w:t>
            </w:r>
            <w:r w:rsidRPr="00C95852">
              <w:rPr>
                <w:rFonts w:ascii="宋体" w:hAnsi="宋体" w:hint="eastAsia"/>
                <w:color w:val="000000" w:themeColor="text1"/>
                <w:sz w:val="20"/>
                <w:szCs w:val="20"/>
              </w:rPr>
              <w:br/>
              <w:t>7.产品净重：2.75kg±3g</w:t>
            </w:r>
          </w:p>
        </w:tc>
      </w:tr>
      <w:tr w:rsidR="00C95852" w:rsidRPr="00C95852" w14:paraId="7D302119" w14:textId="77777777">
        <w:trPr>
          <w:trHeight w:val="399"/>
        </w:trPr>
        <w:tc>
          <w:tcPr>
            <w:tcW w:w="534" w:type="dxa"/>
            <w:vAlign w:val="center"/>
          </w:tcPr>
          <w:p w14:paraId="1A5F09A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41</w:t>
            </w:r>
          </w:p>
        </w:tc>
        <w:tc>
          <w:tcPr>
            <w:tcW w:w="1134" w:type="dxa"/>
            <w:vAlign w:val="center"/>
          </w:tcPr>
          <w:p w14:paraId="4B02140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多功能注射模块</w:t>
            </w:r>
          </w:p>
        </w:tc>
        <w:tc>
          <w:tcPr>
            <w:tcW w:w="708" w:type="dxa"/>
            <w:vAlign w:val="center"/>
          </w:tcPr>
          <w:p w14:paraId="29C7FC0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28</w:t>
            </w:r>
          </w:p>
        </w:tc>
        <w:tc>
          <w:tcPr>
            <w:tcW w:w="709" w:type="dxa"/>
            <w:vAlign w:val="center"/>
          </w:tcPr>
          <w:p w14:paraId="781C996B"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7C3687E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530836EE"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1.解剖层次清晰，包括：皮肤、皮下组织及肌肉层；</w:t>
            </w:r>
            <w:r w:rsidRPr="00C95852">
              <w:rPr>
                <w:rFonts w:ascii="宋体" w:hAnsi="宋体" w:hint="eastAsia"/>
                <w:color w:val="000000" w:themeColor="text1"/>
                <w:sz w:val="20"/>
                <w:szCs w:val="20"/>
              </w:rPr>
              <w:br/>
              <w:t>2.三种注射训练：</w:t>
            </w:r>
            <w:r w:rsidRPr="00C95852">
              <w:rPr>
                <w:rFonts w:ascii="宋体" w:hAnsi="宋体" w:hint="eastAsia"/>
                <w:color w:val="000000" w:themeColor="text1"/>
                <w:sz w:val="20"/>
                <w:szCs w:val="20"/>
              </w:rPr>
              <w:br/>
              <w:t>2.1皮内注射训练：皮肤薄而富有弹性，皮内注射可产生逼真的“皮丘”；注射的液体可吸干，以重复注射；</w:t>
            </w:r>
            <w:r w:rsidRPr="00C95852">
              <w:rPr>
                <w:rFonts w:ascii="宋体" w:hAnsi="宋体" w:hint="eastAsia"/>
                <w:color w:val="000000" w:themeColor="text1"/>
                <w:sz w:val="20"/>
                <w:szCs w:val="20"/>
              </w:rPr>
              <w:br/>
              <w:t>2.2皮下注射训练：皮下注射训练液体可挤出；</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2.3肌肉注射训练：肌肉层为优质硅胶制成，刺入手感逼真；肌肉注射训练的液体可挤出；</w:t>
            </w:r>
            <w:r w:rsidRPr="00C95852">
              <w:rPr>
                <w:rFonts w:ascii="宋体" w:hAnsi="宋体" w:hint="eastAsia"/>
                <w:color w:val="000000" w:themeColor="text1"/>
                <w:sz w:val="20"/>
                <w:szCs w:val="20"/>
              </w:rPr>
              <w:br/>
              <w:t>3.易于装卸；有托架支持，保证操作的稳定性；</w:t>
            </w:r>
            <w:r w:rsidRPr="00C95852">
              <w:rPr>
                <w:rFonts w:ascii="宋体" w:hAnsi="宋体" w:hint="eastAsia"/>
                <w:color w:val="000000" w:themeColor="text1"/>
                <w:sz w:val="20"/>
                <w:szCs w:val="20"/>
              </w:rPr>
              <w:br/>
              <w:t>4.各层组织均为耗材便于更换；</w:t>
            </w:r>
            <w:r w:rsidRPr="00C95852">
              <w:rPr>
                <w:rFonts w:ascii="宋体" w:hAnsi="宋体" w:hint="eastAsia"/>
                <w:color w:val="000000" w:themeColor="text1"/>
                <w:sz w:val="20"/>
                <w:szCs w:val="20"/>
              </w:rPr>
              <w:br/>
              <w:t>5.产品尺寸：140×110×70mm±5mm</w:t>
            </w:r>
            <w:r w:rsidRPr="00C95852">
              <w:rPr>
                <w:rFonts w:ascii="宋体" w:hAnsi="宋体" w:hint="eastAsia"/>
                <w:color w:val="000000" w:themeColor="text1"/>
                <w:sz w:val="20"/>
                <w:szCs w:val="20"/>
              </w:rPr>
              <w:br/>
              <w:t>6.产品重量：0.4kg±3g</w:t>
            </w:r>
          </w:p>
        </w:tc>
      </w:tr>
      <w:tr w:rsidR="00C95852" w:rsidRPr="00C95852" w14:paraId="54CA77D7" w14:textId="77777777">
        <w:trPr>
          <w:trHeight w:val="399"/>
        </w:trPr>
        <w:tc>
          <w:tcPr>
            <w:tcW w:w="534" w:type="dxa"/>
            <w:vAlign w:val="center"/>
          </w:tcPr>
          <w:p w14:paraId="3A72B7B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42</w:t>
            </w:r>
          </w:p>
        </w:tc>
        <w:tc>
          <w:tcPr>
            <w:tcW w:w="1134" w:type="dxa"/>
            <w:vAlign w:val="center"/>
          </w:tcPr>
          <w:p w14:paraId="5DFEB63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术前无菌操作训练仿真模型人</w:t>
            </w:r>
          </w:p>
        </w:tc>
        <w:tc>
          <w:tcPr>
            <w:tcW w:w="708" w:type="dxa"/>
            <w:vAlign w:val="center"/>
          </w:tcPr>
          <w:p w14:paraId="0FA1CB9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4D0CA870"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79A6B43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0B5B9E09"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1.材质为硅胶，自然大小</w:t>
            </w:r>
            <w:r w:rsidRPr="00C95852">
              <w:rPr>
                <w:rFonts w:ascii="宋体" w:hAnsi="宋体" w:hint="eastAsia"/>
                <w:color w:val="000000" w:themeColor="text1"/>
                <w:sz w:val="20"/>
                <w:szCs w:val="20"/>
              </w:rPr>
              <w:br/>
              <w:t>2.标准仿真躯干，体表标志精确；</w:t>
            </w:r>
            <w:r w:rsidRPr="00C95852">
              <w:rPr>
                <w:rFonts w:ascii="宋体" w:hAnsi="宋体" w:hint="eastAsia"/>
                <w:color w:val="000000" w:themeColor="text1"/>
                <w:sz w:val="20"/>
                <w:szCs w:val="20"/>
              </w:rPr>
              <w:br/>
              <w:t>3.皮肤柔软有弹性，提供消毒、铺</w:t>
            </w:r>
            <w:proofErr w:type="gramStart"/>
            <w:r w:rsidRPr="00C95852">
              <w:rPr>
                <w:rFonts w:ascii="宋体" w:hAnsi="宋体" w:hint="eastAsia"/>
                <w:color w:val="000000" w:themeColor="text1"/>
                <w:sz w:val="20"/>
                <w:szCs w:val="20"/>
              </w:rPr>
              <w:t>巾操作</w:t>
            </w:r>
            <w:proofErr w:type="gramEnd"/>
            <w:r w:rsidRPr="00C95852">
              <w:rPr>
                <w:rFonts w:ascii="宋体" w:hAnsi="宋体" w:hint="eastAsia"/>
                <w:color w:val="000000" w:themeColor="text1"/>
                <w:sz w:val="20"/>
                <w:szCs w:val="20"/>
              </w:rPr>
              <w:t>训练的</w:t>
            </w:r>
            <w:proofErr w:type="gramStart"/>
            <w:r w:rsidRPr="00C95852">
              <w:rPr>
                <w:rFonts w:ascii="宋体" w:hAnsi="宋体" w:hint="eastAsia"/>
                <w:color w:val="000000" w:themeColor="text1"/>
                <w:sz w:val="20"/>
                <w:szCs w:val="20"/>
              </w:rPr>
              <w:t>真实实践</w:t>
            </w:r>
            <w:proofErr w:type="gramEnd"/>
            <w:r w:rsidRPr="00C95852">
              <w:rPr>
                <w:rFonts w:ascii="宋体" w:hAnsi="宋体" w:hint="eastAsia"/>
                <w:color w:val="000000" w:themeColor="text1"/>
                <w:sz w:val="20"/>
                <w:szCs w:val="20"/>
              </w:rPr>
              <w:t>环境；</w:t>
            </w:r>
            <w:r w:rsidRPr="00C95852">
              <w:rPr>
                <w:rFonts w:ascii="宋体" w:hAnsi="宋体" w:hint="eastAsia"/>
                <w:color w:val="000000" w:themeColor="text1"/>
                <w:sz w:val="20"/>
                <w:szCs w:val="20"/>
              </w:rPr>
              <w:br/>
              <w:t>4.共18处切口设计：甲状腺切除术、胸骨切开术、右乳根治术、乳房脓肿切口、气胸切口、开胸术、胆囊切除术、剖腹探查术、阑尾切除术、腹式子宫切除术、结肠造口术、回肠造口术、膀胱造口术、股动脉穿刺切口、肾切除术、椎板切除术、二期褥疮、截肢术。</w:t>
            </w:r>
            <w:r w:rsidRPr="00C95852">
              <w:rPr>
                <w:rFonts w:ascii="宋体" w:hAnsi="宋体" w:hint="eastAsia"/>
                <w:color w:val="000000" w:themeColor="text1"/>
                <w:sz w:val="20"/>
                <w:szCs w:val="20"/>
              </w:rPr>
              <w:br/>
              <w:t>5.产品尺寸：720×440×230mm±5mm</w:t>
            </w:r>
            <w:r w:rsidRPr="00C95852">
              <w:rPr>
                <w:rFonts w:ascii="宋体" w:hAnsi="宋体" w:hint="eastAsia"/>
                <w:color w:val="000000" w:themeColor="text1"/>
                <w:sz w:val="20"/>
                <w:szCs w:val="20"/>
              </w:rPr>
              <w:br/>
              <w:t>6.产品重量：5.4kg±3g</w:t>
            </w:r>
          </w:p>
        </w:tc>
      </w:tr>
      <w:tr w:rsidR="00C95852" w:rsidRPr="00C95852" w14:paraId="73B04AA5" w14:textId="77777777">
        <w:trPr>
          <w:trHeight w:val="399"/>
        </w:trPr>
        <w:tc>
          <w:tcPr>
            <w:tcW w:w="534" w:type="dxa"/>
            <w:vAlign w:val="center"/>
          </w:tcPr>
          <w:p w14:paraId="7664524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43</w:t>
            </w:r>
          </w:p>
        </w:tc>
        <w:tc>
          <w:tcPr>
            <w:tcW w:w="1134" w:type="dxa"/>
            <w:vAlign w:val="center"/>
          </w:tcPr>
          <w:p w14:paraId="01B4C86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全功能护理平台</w:t>
            </w:r>
          </w:p>
        </w:tc>
        <w:tc>
          <w:tcPr>
            <w:tcW w:w="708" w:type="dxa"/>
            <w:vAlign w:val="center"/>
          </w:tcPr>
          <w:p w14:paraId="0F78FF3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2FE2EA99"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2F4EBA5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7A503FE6"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▲1.可进行的护理操作</w:t>
            </w:r>
            <w:r w:rsidRPr="00C95852">
              <w:rPr>
                <w:rFonts w:ascii="宋体" w:hAnsi="宋体" w:hint="eastAsia"/>
                <w:color w:val="000000" w:themeColor="text1"/>
                <w:sz w:val="20"/>
                <w:szCs w:val="20"/>
              </w:rPr>
              <w:br/>
              <w:t>▲2.瞳孔观察示教；</w:t>
            </w:r>
            <w:r w:rsidRPr="00C95852">
              <w:rPr>
                <w:rFonts w:ascii="宋体" w:hAnsi="宋体" w:hint="eastAsia"/>
                <w:color w:val="000000" w:themeColor="text1"/>
                <w:sz w:val="20"/>
                <w:szCs w:val="20"/>
              </w:rPr>
              <w:br/>
              <w:t>▲3.头发护理；</w:t>
            </w:r>
            <w:r w:rsidRPr="00C95852">
              <w:rPr>
                <w:rFonts w:ascii="宋体" w:hAnsi="宋体" w:hint="eastAsia"/>
                <w:color w:val="000000" w:themeColor="text1"/>
                <w:sz w:val="20"/>
                <w:szCs w:val="20"/>
              </w:rPr>
              <w:br/>
              <w:t>▲4.脸部清洁；</w:t>
            </w:r>
            <w:r w:rsidRPr="00C95852">
              <w:rPr>
                <w:rFonts w:ascii="宋体" w:hAnsi="宋体" w:hint="eastAsia"/>
                <w:color w:val="000000" w:themeColor="text1"/>
                <w:sz w:val="20"/>
                <w:szCs w:val="20"/>
              </w:rPr>
              <w:br/>
              <w:t>▲5.口腔护理操作训练；</w:t>
            </w:r>
            <w:r w:rsidRPr="00C95852">
              <w:rPr>
                <w:rFonts w:ascii="宋体" w:hAnsi="宋体" w:hint="eastAsia"/>
                <w:color w:val="000000" w:themeColor="text1"/>
                <w:sz w:val="20"/>
                <w:szCs w:val="20"/>
              </w:rPr>
              <w:br/>
              <w:t>▲6.气管插管操作训练；</w:t>
            </w:r>
            <w:r w:rsidRPr="00C95852">
              <w:rPr>
                <w:rFonts w:ascii="宋体" w:hAnsi="宋体" w:hint="eastAsia"/>
                <w:color w:val="000000" w:themeColor="text1"/>
                <w:sz w:val="20"/>
                <w:szCs w:val="20"/>
              </w:rPr>
              <w:br/>
              <w:t>▲7.</w:t>
            </w:r>
            <w:proofErr w:type="gramStart"/>
            <w:r w:rsidRPr="00C95852">
              <w:rPr>
                <w:rFonts w:ascii="宋体" w:hAnsi="宋体" w:hint="eastAsia"/>
                <w:color w:val="000000" w:themeColor="text1"/>
                <w:sz w:val="20"/>
                <w:szCs w:val="20"/>
              </w:rPr>
              <w:t>鼻</w:t>
            </w:r>
            <w:proofErr w:type="gramEnd"/>
            <w:r w:rsidRPr="00C95852">
              <w:rPr>
                <w:rFonts w:ascii="宋体" w:hAnsi="宋体" w:hint="eastAsia"/>
                <w:color w:val="000000" w:themeColor="text1"/>
                <w:sz w:val="20"/>
                <w:szCs w:val="20"/>
              </w:rPr>
              <w:t>胃管插管可用于洗胃/鼻饲操作训练；</w:t>
            </w:r>
            <w:r w:rsidRPr="00C95852">
              <w:rPr>
                <w:rFonts w:ascii="宋体" w:hAnsi="宋体" w:hint="eastAsia"/>
                <w:color w:val="000000" w:themeColor="text1"/>
                <w:sz w:val="20"/>
                <w:szCs w:val="20"/>
              </w:rPr>
              <w:br/>
              <w:t>▲8.吸氧操作训练；</w:t>
            </w:r>
            <w:r w:rsidRPr="00C95852">
              <w:rPr>
                <w:rFonts w:ascii="宋体" w:hAnsi="宋体" w:hint="eastAsia"/>
                <w:color w:val="000000" w:themeColor="text1"/>
                <w:sz w:val="20"/>
                <w:szCs w:val="20"/>
              </w:rPr>
              <w:br/>
              <w:t>▲9.气管切开术后护理训练；</w:t>
            </w:r>
            <w:r w:rsidRPr="00C95852">
              <w:rPr>
                <w:rFonts w:ascii="宋体" w:hAnsi="宋体" w:hint="eastAsia"/>
                <w:color w:val="000000" w:themeColor="text1"/>
                <w:sz w:val="20"/>
                <w:szCs w:val="20"/>
              </w:rPr>
              <w:br/>
              <w:t>▲10.经口、鼻、气管套管吸痰操作训练；</w:t>
            </w:r>
            <w:r w:rsidRPr="00C95852">
              <w:rPr>
                <w:rFonts w:ascii="宋体" w:hAnsi="宋体" w:hint="eastAsia"/>
                <w:color w:val="000000" w:themeColor="text1"/>
                <w:sz w:val="20"/>
                <w:szCs w:val="20"/>
              </w:rPr>
              <w:br/>
              <w:t>▲11.心音、呼吸音、肠鸣音的听诊训练；</w:t>
            </w:r>
            <w:r w:rsidRPr="00C95852">
              <w:rPr>
                <w:rFonts w:ascii="宋体" w:hAnsi="宋体" w:hint="eastAsia"/>
                <w:color w:val="000000" w:themeColor="text1"/>
                <w:sz w:val="20"/>
                <w:szCs w:val="20"/>
              </w:rPr>
              <w:br/>
              <w:t>▲12.血压测量操作训练；</w:t>
            </w:r>
            <w:r w:rsidRPr="00C95852">
              <w:rPr>
                <w:rFonts w:ascii="宋体" w:hAnsi="宋体" w:hint="eastAsia"/>
                <w:color w:val="000000" w:themeColor="text1"/>
                <w:sz w:val="20"/>
                <w:szCs w:val="20"/>
              </w:rPr>
              <w:br/>
              <w:t>▲13.静脉穿刺操作训练，静脉穿刺手臂高度仿真，精细柔软并有富有弹性，静脉穿刺正确有落空感并有回血，皮肤及血管可更换；穿刺针可用输液贴牢固固定；</w:t>
            </w:r>
            <w:r w:rsidRPr="00C95852">
              <w:rPr>
                <w:rFonts w:ascii="宋体" w:hAnsi="宋体" w:hint="eastAsia"/>
                <w:color w:val="000000" w:themeColor="text1"/>
                <w:sz w:val="20"/>
                <w:szCs w:val="20"/>
              </w:rPr>
              <w:br/>
              <w:t>▲14.回肠造口术与结肠造口术术后护理操作训练；</w:t>
            </w:r>
            <w:r w:rsidRPr="00C95852">
              <w:rPr>
                <w:rFonts w:ascii="宋体" w:hAnsi="宋体" w:hint="eastAsia"/>
                <w:color w:val="000000" w:themeColor="text1"/>
                <w:sz w:val="20"/>
                <w:szCs w:val="20"/>
              </w:rPr>
              <w:br/>
              <w:t>▲15.可互换男女外生殖器,进行导尿和灌肠操作训练：男性生殖器柔软，可提至与腹壁呈60度角，手感真实，抗撕裂与拉伸，反复使用不会折断；女性生殖器官逼真，小阴唇可分开露出阴蒂、尿道口及阴道口；</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▲16.着装</w:t>
            </w:r>
            <w:proofErr w:type="gramStart"/>
            <w:r w:rsidRPr="00C95852">
              <w:rPr>
                <w:rFonts w:ascii="宋体" w:hAnsi="宋体" w:hint="eastAsia"/>
                <w:color w:val="000000" w:themeColor="text1"/>
                <w:sz w:val="20"/>
                <w:szCs w:val="20"/>
              </w:rPr>
              <w:t>式压疮</w:t>
            </w:r>
            <w:proofErr w:type="gramEnd"/>
            <w:r w:rsidRPr="00C95852">
              <w:rPr>
                <w:rFonts w:ascii="宋体" w:hAnsi="宋体" w:hint="eastAsia"/>
                <w:color w:val="000000" w:themeColor="text1"/>
                <w:sz w:val="20"/>
                <w:szCs w:val="20"/>
              </w:rPr>
              <w:t>护理：可进行伤口清洗、分类、评估、长度测量，手感逼真接近真人；</w:t>
            </w:r>
            <w:r w:rsidRPr="00C95852">
              <w:rPr>
                <w:rFonts w:ascii="宋体" w:hAnsi="宋体" w:hint="eastAsia"/>
                <w:color w:val="000000" w:themeColor="text1"/>
                <w:sz w:val="20"/>
                <w:szCs w:val="20"/>
              </w:rPr>
              <w:br/>
              <w:t>▲17.更换卧位、搬运；尸体料理；</w:t>
            </w:r>
            <w:r w:rsidRPr="00C95852">
              <w:rPr>
                <w:rFonts w:ascii="宋体" w:hAnsi="宋体" w:hint="eastAsia"/>
                <w:color w:val="000000" w:themeColor="text1"/>
                <w:sz w:val="20"/>
                <w:szCs w:val="20"/>
              </w:rPr>
              <w:br/>
              <w:t>▲18.手足护理；会阴护理；</w:t>
            </w:r>
            <w:r w:rsidRPr="00C95852">
              <w:rPr>
                <w:rFonts w:ascii="宋体" w:hAnsi="宋体" w:hint="eastAsia"/>
                <w:color w:val="000000" w:themeColor="text1"/>
                <w:sz w:val="20"/>
                <w:szCs w:val="20"/>
              </w:rPr>
              <w:br/>
              <w:t>▲19.整体护理：擦浴、穿换衣裤、冷热疗法；</w:t>
            </w:r>
            <w:r w:rsidRPr="00C95852">
              <w:rPr>
                <w:rFonts w:ascii="宋体" w:hAnsi="宋体" w:hint="eastAsia"/>
                <w:color w:val="000000" w:themeColor="text1"/>
                <w:sz w:val="20"/>
                <w:szCs w:val="20"/>
              </w:rPr>
              <w:br/>
              <w:t>▲20.模型特点：模型各关节极其灵活，能实现各种体位；</w:t>
            </w:r>
            <w:r w:rsidRPr="00C95852">
              <w:rPr>
                <w:rFonts w:ascii="宋体" w:hAnsi="宋体" w:hint="eastAsia"/>
                <w:color w:val="000000" w:themeColor="text1"/>
                <w:sz w:val="20"/>
                <w:szCs w:val="20"/>
              </w:rPr>
              <w:br/>
              <w:t>21.全身关节包括：</w:t>
            </w:r>
            <w:r w:rsidRPr="00C95852">
              <w:rPr>
                <w:rFonts w:ascii="宋体" w:hAnsi="宋体" w:hint="eastAsia"/>
                <w:color w:val="000000" w:themeColor="text1"/>
                <w:sz w:val="20"/>
                <w:szCs w:val="20"/>
              </w:rPr>
              <w:br/>
              <w:t>▲21.1躯干－旋前、旋后、屈伸；</w:t>
            </w:r>
            <w:r w:rsidRPr="00C95852">
              <w:rPr>
                <w:rFonts w:ascii="宋体" w:hAnsi="宋体" w:hint="eastAsia"/>
                <w:color w:val="000000" w:themeColor="text1"/>
                <w:sz w:val="20"/>
                <w:szCs w:val="20"/>
              </w:rPr>
              <w:br/>
              <w:t>▲21.2颈部－旋前、旋后、屈伸；</w:t>
            </w:r>
            <w:r w:rsidRPr="00C95852">
              <w:rPr>
                <w:rFonts w:ascii="宋体" w:hAnsi="宋体" w:hint="eastAsia"/>
                <w:color w:val="000000" w:themeColor="text1"/>
                <w:sz w:val="20"/>
                <w:szCs w:val="20"/>
              </w:rPr>
              <w:br/>
              <w:t>▲21.3肩关节－外展、内收、旋内、旋外、屈伸；</w:t>
            </w:r>
            <w:r w:rsidRPr="00C95852">
              <w:rPr>
                <w:rFonts w:ascii="宋体" w:hAnsi="宋体" w:hint="eastAsia"/>
                <w:color w:val="000000" w:themeColor="text1"/>
                <w:sz w:val="20"/>
                <w:szCs w:val="20"/>
              </w:rPr>
              <w:br/>
              <w:t>▲21.4肘关节－屈伸、旋内、旋外；</w:t>
            </w:r>
            <w:r w:rsidRPr="00C95852">
              <w:rPr>
                <w:rFonts w:ascii="宋体" w:hAnsi="宋体" w:hint="eastAsia"/>
                <w:color w:val="000000" w:themeColor="text1"/>
                <w:sz w:val="20"/>
                <w:szCs w:val="20"/>
              </w:rPr>
              <w:br/>
              <w:t>▲21.5腕关节－屈伸、展收、旋内、旋外；</w:t>
            </w:r>
            <w:r w:rsidRPr="00C95852">
              <w:rPr>
                <w:rFonts w:ascii="宋体" w:hAnsi="宋体" w:hint="eastAsia"/>
                <w:color w:val="000000" w:themeColor="text1"/>
                <w:sz w:val="20"/>
                <w:szCs w:val="20"/>
              </w:rPr>
              <w:br/>
              <w:t>▲21.6髋关节－外展、内收、旋内、旋外、屈伸；</w:t>
            </w:r>
            <w:r w:rsidRPr="00C95852">
              <w:rPr>
                <w:rFonts w:ascii="宋体" w:hAnsi="宋体" w:hint="eastAsia"/>
                <w:color w:val="000000" w:themeColor="text1"/>
                <w:sz w:val="20"/>
                <w:szCs w:val="20"/>
              </w:rPr>
              <w:br/>
              <w:t>▲21.7膝关节－屈伸、旋内、旋外；</w:t>
            </w:r>
            <w:r w:rsidRPr="00C95852">
              <w:rPr>
                <w:rFonts w:ascii="宋体" w:hAnsi="宋体" w:hint="eastAsia"/>
                <w:color w:val="000000" w:themeColor="text1"/>
                <w:sz w:val="20"/>
                <w:szCs w:val="20"/>
              </w:rPr>
              <w:br/>
              <w:t>▲21.8踝关节－背屈、</w:t>
            </w:r>
            <w:proofErr w:type="gramStart"/>
            <w:r w:rsidRPr="00C95852">
              <w:rPr>
                <w:rFonts w:ascii="宋体" w:hAnsi="宋体" w:hint="eastAsia"/>
                <w:color w:val="000000" w:themeColor="text1"/>
                <w:sz w:val="20"/>
                <w:szCs w:val="20"/>
              </w:rPr>
              <w:t>跖</w:t>
            </w:r>
            <w:proofErr w:type="gramEnd"/>
            <w:r w:rsidRPr="00C95852">
              <w:rPr>
                <w:rFonts w:ascii="宋体" w:hAnsi="宋体" w:hint="eastAsia"/>
                <w:color w:val="000000" w:themeColor="text1"/>
                <w:sz w:val="20"/>
                <w:szCs w:val="20"/>
              </w:rPr>
              <w:t>屈、内收、外展、旋内、旋外；</w:t>
            </w:r>
            <w:r w:rsidRPr="00C95852">
              <w:rPr>
                <w:rFonts w:ascii="宋体" w:hAnsi="宋体" w:hint="eastAsia"/>
                <w:color w:val="000000" w:themeColor="text1"/>
                <w:sz w:val="20"/>
                <w:szCs w:val="20"/>
              </w:rPr>
              <w:br/>
              <w:t>▲22.护理情景仿真系统</w:t>
            </w:r>
            <w:r w:rsidRPr="00C95852">
              <w:rPr>
                <w:rFonts w:ascii="宋体" w:hAnsi="宋体" w:hint="eastAsia"/>
                <w:color w:val="000000" w:themeColor="text1"/>
                <w:sz w:val="20"/>
                <w:szCs w:val="20"/>
              </w:rPr>
              <w:br/>
              <w:t>包含两个标准化模块，模块均可与其他产品配套使用。</w:t>
            </w:r>
            <w:r w:rsidRPr="00C95852">
              <w:rPr>
                <w:rFonts w:ascii="宋体" w:hAnsi="宋体" w:hint="eastAsia"/>
                <w:color w:val="000000" w:themeColor="text1"/>
                <w:sz w:val="20"/>
                <w:szCs w:val="20"/>
              </w:rPr>
              <w:br/>
              <w:t>▲22.1BPSim模块：</w:t>
            </w:r>
            <w:r w:rsidRPr="00C95852">
              <w:rPr>
                <w:rFonts w:ascii="宋体" w:hAnsi="宋体" w:hint="eastAsia"/>
                <w:color w:val="000000" w:themeColor="text1"/>
                <w:sz w:val="20"/>
                <w:szCs w:val="20"/>
              </w:rPr>
              <w:br/>
              <w:t>22.1.1在血压测量手臂上可以用真实血压计及听诊器进行无创血压测量；</w:t>
            </w:r>
            <w:r w:rsidRPr="00C95852">
              <w:rPr>
                <w:rFonts w:ascii="宋体" w:hAnsi="宋体" w:hint="eastAsia"/>
                <w:color w:val="000000" w:themeColor="text1"/>
                <w:sz w:val="20"/>
                <w:szCs w:val="20"/>
              </w:rPr>
              <w:br/>
              <w:t>22.1.2具有</w:t>
            </w:r>
            <w:proofErr w:type="spellStart"/>
            <w:r w:rsidRPr="00C95852">
              <w:rPr>
                <w:rFonts w:ascii="宋体" w:hAnsi="宋体" w:hint="eastAsia"/>
                <w:color w:val="000000" w:themeColor="text1"/>
                <w:sz w:val="20"/>
                <w:szCs w:val="20"/>
              </w:rPr>
              <w:t>korotkoff</w:t>
            </w:r>
            <w:proofErr w:type="spellEnd"/>
            <w:r w:rsidRPr="00C95852">
              <w:rPr>
                <w:rFonts w:ascii="宋体" w:hAnsi="宋体" w:hint="eastAsia"/>
                <w:color w:val="000000" w:themeColor="text1"/>
                <w:sz w:val="20"/>
                <w:szCs w:val="20"/>
              </w:rPr>
              <w:t xml:space="preserve"> Gap音；</w:t>
            </w:r>
            <w:r w:rsidRPr="00C95852">
              <w:rPr>
                <w:rFonts w:ascii="宋体" w:hAnsi="宋体" w:hint="eastAsia"/>
                <w:color w:val="000000" w:themeColor="text1"/>
                <w:sz w:val="20"/>
                <w:szCs w:val="20"/>
              </w:rPr>
              <w:br/>
              <w:t>22.1.3压力值采用动态毫米汞柱显示，血压设定值可以精确到1mmHg；</w:t>
            </w:r>
            <w:r w:rsidRPr="00C95852">
              <w:rPr>
                <w:rFonts w:ascii="宋体" w:hAnsi="宋体" w:hint="eastAsia"/>
                <w:color w:val="000000" w:themeColor="text1"/>
                <w:sz w:val="20"/>
                <w:szCs w:val="20"/>
              </w:rPr>
              <w:br/>
              <w:t>22.1.4可设定收缩压、舒张压和脉搏频率，收缩压和舒张压在0-300mmHg之间连续可调；</w:t>
            </w:r>
            <w:r w:rsidRPr="00C95852">
              <w:rPr>
                <w:rFonts w:ascii="宋体" w:hAnsi="宋体" w:hint="eastAsia"/>
                <w:color w:val="000000" w:themeColor="text1"/>
                <w:sz w:val="20"/>
                <w:szCs w:val="20"/>
              </w:rPr>
              <w:br/>
              <w:t>22.1.5音量大小可根据具体情况调节；</w:t>
            </w:r>
            <w:r w:rsidRPr="00C95852">
              <w:rPr>
                <w:rFonts w:ascii="宋体" w:hAnsi="宋体" w:hint="eastAsia"/>
                <w:color w:val="000000" w:themeColor="text1"/>
                <w:sz w:val="20"/>
                <w:szCs w:val="20"/>
              </w:rPr>
              <w:br/>
              <w:t>22.1.6收缩压、舒张压、音量和心率在液晶屏上同时显示，模拟汞柱动态显示、可直观地表示袖带压力的变化过程；</w:t>
            </w:r>
            <w:r w:rsidRPr="00C95852">
              <w:rPr>
                <w:rFonts w:ascii="宋体" w:hAnsi="宋体" w:hint="eastAsia"/>
                <w:color w:val="000000" w:themeColor="text1"/>
                <w:sz w:val="20"/>
                <w:szCs w:val="20"/>
              </w:rPr>
              <w:br/>
              <w:t>22.1.7自动校准，低功耗，待机10分钟后系统自动关机，普通市售电池可以连续使用一学期以上；</w:t>
            </w:r>
            <w:r w:rsidRPr="00C95852">
              <w:rPr>
                <w:rFonts w:ascii="宋体" w:hAnsi="宋体" w:hint="eastAsia"/>
                <w:color w:val="000000" w:themeColor="text1"/>
                <w:sz w:val="20"/>
                <w:szCs w:val="20"/>
              </w:rPr>
              <w:br/>
              <w:t>▲22.2AUDSim模块：</w:t>
            </w:r>
            <w:r w:rsidRPr="00C95852">
              <w:rPr>
                <w:rFonts w:ascii="宋体" w:hAnsi="宋体" w:hint="eastAsia"/>
                <w:color w:val="000000" w:themeColor="text1"/>
                <w:sz w:val="20"/>
                <w:szCs w:val="20"/>
              </w:rPr>
              <w:br/>
              <w:t>22.2.1共54种声音，语音21种（如：咳嗽、呕吐、喷嚏等）、心音14种（如：正常心音、窦性心动过缓、收缩期杂音等）、呼吸音13种（如：正常肺泡呼吸音、中水泡音、粗湿罗音等）、</w:t>
            </w:r>
            <w:proofErr w:type="gramStart"/>
            <w:r w:rsidRPr="00C95852">
              <w:rPr>
                <w:rFonts w:ascii="宋体" w:hAnsi="宋体" w:hint="eastAsia"/>
                <w:color w:val="000000" w:themeColor="text1"/>
                <w:sz w:val="20"/>
                <w:szCs w:val="20"/>
              </w:rPr>
              <w:t>腹音6种</w:t>
            </w:r>
            <w:proofErr w:type="gramEnd"/>
            <w:r w:rsidRPr="00C95852">
              <w:rPr>
                <w:rFonts w:ascii="宋体" w:hAnsi="宋体" w:hint="eastAsia"/>
                <w:color w:val="000000" w:themeColor="text1"/>
                <w:sz w:val="20"/>
                <w:szCs w:val="20"/>
              </w:rPr>
              <w:t xml:space="preserve">（如：正常肠鸣音、肠鸣音减弱、胎心音等）； </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22.2.2图形化的操作界面；</w:t>
            </w:r>
            <w:r w:rsidRPr="00C95852">
              <w:rPr>
                <w:rFonts w:ascii="宋体" w:hAnsi="宋体" w:hint="eastAsia"/>
                <w:color w:val="000000" w:themeColor="text1"/>
                <w:sz w:val="20"/>
                <w:szCs w:val="20"/>
              </w:rPr>
              <w:br/>
              <w:t>22.2.3</w:t>
            </w:r>
            <w:proofErr w:type="gramStart"/>
            <w:r w:rsidRPr="00C95852">
              <w:rPr>
                <w:rFonts w:ascii="宋体" w:hAnsi="宋体" w:hint="eastAsia"/>
                <w:color w:val="000000" w:themeColor="text1"/>
                <w:sz w:val="20"/>
                <w:szCs w:val="20"/>
              </w:rPr>
              <w:t>五路声音</w:t>
            </w:r>
            <w:proofErr w:type="gramEnd"/>
            <w:r w:rsidRPr="00C95852">
              <w:rPr>
                <w:rFonts w:ascii="宋体" w:hAnsi="宋体" w:hint="eastAsia"/>
                <w:color w:val="000000" w:themeColor="text1"/>
                <w:sz w:val="20"/>
                <w:szCs w:val="20"/>
              </w:rPr>
              <w:t>可同时播放，也可任意组合播放并有相应状态提示；音量大小分为八档，每路可单独调节；</w:t>
            </w:r>
            <w:r w:rsidRPr="00C95852">
              <w:rPr>
                <w:rFonts w:ascii="宋体" w:hAnsi="宋体" w:hint="eastAsia"/>
                <w:color w:val="000000" w:themeColor="text1"/>
                <w:sz w:val="20"/>
                <w:szCs w:val="20"/>
              </w:rPr>
              <w:br/>
              <w:t>22.2.4中英文双语界面，大屏幕液晶显示；</w:t>
            </w:r>
            <w:r w:rsidRPr="00C95852">
              <w:rPr>
                <w:rFonts w:ascii="宋体" w:hAnsi="宋体" w:hint="eastAsia"/>
                <w:color w:val="000000" w:themeColor="text1"/>
                <w:sz w:val="20"/>
                <w:szCs w:val="20"/>
              </w:rPr>
              <w:br/>
              <w:t>22.2.5可以外接音箱进行全体教学也可以连接耳机自学，还可以通过模型人体外放；</w:t>
            </w:r>
            <w:r w:rsidRPr="00C95852">
              <w:rPr>
                <w:rFonts w:ascii="宋体" w:hAnsi="宋体" w:hint="eastAsia"/>
                <w:color w:val="000000" w:themeColor="text1"/>
                <w:sz w:val="20"/>
                <w:szCs w:val="20"/>
              </w:rPr>
              <w:br/>
              <w:t>22.2.6  5V直流电源供电。</w:t>
            </w:r>
            <w:r w:rsidRPr="00C95852">
              <w:rPr>
                <w:rFonts w:ascii="宋体" w:hAnsi="宋体" w:hint="eastAsia"/>
                <w:color w:val="000000" w:themeColor="text1"/>
                <w:sz w:val="20"/>
                <w:szCs w:val="20"/>
              </w:rPr>
              <w:br/>
              <w:t>23.模型组成</w:t>
            </w:r>
            <w:r w:rsidRPr="00C95852">
              <w:rPr>
                <w:rFonts w:ascii="宋体" w:hAnsi="宋体" w:hint="eastAsia"/>
                <w:color w:val="000000" w:themeColor="text1"/>
                <w:sz w:val="20"/>
                <w:szCs w:val="20"/>
              </w:rPr>
              <w:br/>
              <w:t>23.1全功能护理模型人1具</w:t>
            </w:r>
            <w:r w:rsidRPr="00C95852">
              <w:rPr>
                <w:rFonts w:ascii="宋体" w:hAnsi="宋体" w:hint="eastAsia"/>
                <w:color w:val="000000" w:themeColor="text1"/>
                <w:sz w:val="20"/>
                <w:szCs w:val="20"/>
              </w:rPr>
              <w:br/>
              <w:t>23.2配套衣服1套</w:t>
            </w:r>
            <w:r w:rsidRPr="00C95852">
              <w:rPr>
                <w:rFonts w:ascii="宋体" w:hAnsi="宋体" w:hint="eastAsia"/>
                <w:color w:val="000000" w:themeColor="text1"/>
                <w:sz w:val="20"/>
                <w:szCs w:val="20"/>
              </w:rPr>
              <w:br/>
              <w:t>23.3着装</w:t>
            </w:r>
            <w:proofErr w:type="gramStart"/>
            <w:r w:rsidRPr="00C95852">
              <w:rPr>
                <w:rFonts w:ascii="宋体" w:hAnsi="宋体" w:hint="eastAsia"/>
                <w:color w:val="000000" w:themeColor="text1"/>
                <w:sz w:val="20"/>
                <w:szCs w:val="20"/>
              </w:rPr>
              <w:t>式压疮</w:t>
            </w:r>
            <w:proofErr w:type="gramEnd"/>
            <w:r w:rsidRPr="00C95852">
              <w:rPr>
                <w:rFonts w:ascii="宋体" w:hAnsi="宋体" w:hint="eastAsia"/>
                <w:color w:val="000000" w:themeColor="text1"/>
                <w:sz w:val="20"/>
                <w:szCs w:val="20"/>
              </w:rPr>
              <w:t>护理配件1个</w:t>
            </w:r>
            <w:r w:rsidRPr="00C95852">
              <w:rPr>
                <w:rFonts w:ascii="宋体" w:hAnsi="宋体" w:hint="eastAsia"/>
                <w:color w:val="000000" w:themeColor="text1"/>
                <w:sz w:val="20"/>
                <w:szCs w:val="20"/>
              </w:rPr>
              <w:br/>
              <w:t>23.4血压测量手臂1套</w:t>
            </w:r>
            <w:r w:rsidRPr="00C95852">
              <w:rPr>
                <w:rFonts w:ascii="宋体" w:hAnsi="宋体" w:hint="eastAsia"/>
                <w:color w:val="000000" w:themeColor="text1"/>
                <w:sz w:val="20"/>
                <w:szCs w:val="20"/>
              </w:rPr>
              <w:br/>
              <w:t>23.5静脉输液手臂1套</w:t>
            </w:r>
            <w:r w:rsidRPr="00C95852">
              <w:rPr>
                <w:rFonts w:ascii="宋体" w:hAnsi="宋体" w:hint="eastAsia"/>
                <w:color w:val="000000" w:themeColor="text1"/>
                <w:sz w:val="20"/>
                <w:szCs w:val="20"/>
              </w:rPr>
              <w:br/>
              <w:t>23.6心音、肠鸣音、</w:t>
            </w:r>
            <w:proofErr w:type="gramStart"/>
            <w:r w:rsidRPr="00C95852">
              <w:rPr>
                <w:rFonts w:ascii="宋体" w:hAnsi="宋体" w:hint="eastAsia"/>
                <w:color w:val="000000" w:themeColor="text1"/>
                <w:sz w:val="20"/>
                <w:szCs w:val="20"/>
              </w:rPr>
              <w:t>肺音听诊</w:t>
            </w:r>
            <w:proofErr w:type="gramEnd"/>
            <w:r w:rsidRPr="00C95852">
              <w:rPr>
                <w:rFonts w:ascii="宋体" w:hAnsi="宋体" w:hint="eastAsia"/>
                <w:color w:val="000000" w:themeColor="text1"/>
                <w:sz w:val="20"/>
                <w:szCs w:val="20"/>
              </w:rPr>
              <w:t>训练控制器1个</w:t>
            </w:r>
            <w:r w:rsidRPr="00C95852">
              <w:rPr>
                <w:rFonts w:ascii="宋体" w:hAnsi="宋体" w:hint="eastAsia"/>
                <w:color w:val="000000" w:themeColor="text1"/>
                <w:sz w:val="20"/>
                <w:szCs w:val="20"/>
              </w:rPr>
              <w:br/>
              <w:t>24.产品尺寸：1400×330×180mm±5mm</w:t>
            </w:r>
          </w:p>
        </w:tc>
      </w:tr>
      <w:tr w:rsidR="00C95852" w:rsidRPr="00C95852" w14:paraId="76CD6CED" w14:textId="77777777">
        <w:trPr>
          <w:trHeight w:val="399"/>
        </w:trPr>
        <w:tc>
          <w:tcPr>
            <w:tcW w:w="534" w:type="dxa"/>
            <w:vAlign w:val="center"/>
          </w:tcPr>
          <w:p w14:paraId="4D2C91F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44</w:t>
            </w:r>
          </w:p>
        </w:tc>
        <w:tc>
          <w:tcPr>
            <w:tcW w:w="1134" w:type="dxa"/>
            <w:vAlign w:val="center"/>
          </w:tcPr>
          <w:p w14:paraId="41E81AC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超声多普勒</w:t>
            </w:r>
            <w:proofErr w:type="gramStart"/>
            <w:r w:rsidRPr="00C95852">
              <w:rPr>
                <w:rFonts w:ascii="宋体" w:hAnsi="宋体" w:hint="eastAsia"/>
                <w:color w:val="000000" w:themeColor="text1"/>
                <w:sz w:val="20"/>
                <w:szCs w:val="20"/>
              </w:rPr>
              <w:t>胎</w:t>
            </w:r>
            <w:proofErr w:type="gramEnd"/>
            <w:r w:rsidRPr="00C95852">
              <w:rPr>
                <w:rFonts w:ascii="宋体" w:hAnsi="宋体" w:hint="eastAsia"/>
                <w:color w:val="000000" w:themeColor="text1"/>
                <w:sz w:val="20"/>
                <w:szCs w:val="20"/>
              </w:rPr>
              <w:t>心音仪</w:t>
            </w:r>
          </w:p>
        </w:tc>
        <w:tc>
          <w:tcPr>
            <w:tcW w:w="708" w:type="dxa"/>
            <w:vAlign w:val="center"/>
          </w:tcPr>
          <w:p w14:paraId="005815A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4E43FEA3"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218C91E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28C709BD"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一、功能特点：</w:t>
            </w:r>
            <w:r w:rsidRPr="00C95852">
              <w:rPr>
                <w:rFonts w:ascii="宋体" w:hAnsi="宋体" w:hint="eastAsia"/>
                <w:color w:val="000000" w:themeColor="text1"/>
                <w:sz w:val="20"/>
                <w:szCs w:val="20"/>
              </w:rPr>
              <w:br/>
              <w:t>1.LED数字显示胎心率：</w:t>
            </w:r>
            <w:r w:rsidRPr="00C95852">
              <w:rPr>
                <w:rFonts w:ascii="宋体" w:hAnsi="宋体" w:hint="eastAsia"/>
                <w:color w:val="000000" w:themeColor="text1"/>
                <w:sz w:val="20"/>
                <w:szCs w:val="20"/>
              </w:rPr>
              <w:br/>
              <w:t>2.具有扬声器,备有音频输出接口;</w:t>
            </w:r>
            <w:r w:rsidRPr="00C95852">
              <w:rPr>
                <w:rFonts w:ascii="宋体" w:hAnsi="宋体" w:hint="eastAsia"/>
                <w:color w:val="000000" w:themeColor="text1"/>
                <w:sz w:val="20"/>
                <w:szCs w:val="20"/>
              </w:rPr>
              <w:br/>
              <w:t>3.具有胎心率超范围声光报警功能；</w:t>
            </w:r>
            <w:r w:rsidRPr="00C95852">
              <w:rPr>
                <w:rFonts w:ascii="宋体" w:hAnsi="宋体" w:hint="eastAsia"/>
                <w:color w:val="000000" w:themeColor="text1"/>
                <w:sz w:val="20"/>
                <w:szCs w:val="20"/>
              </w:rPr>
              <w:br/>
              <w:t>4.  3分钟无信号输入，自动关机；</w:t>
            </w:r>
            <w:r w:rsidRPr="00C95852">
              <w:rPr>
                <w:rFonts w:ascii="宋体" w:hAnsi="宋体" w:hint="eastAsia"/>
                <w:color w:val="000000" w:themeColor="text1"/>
                <w:sz w:val="20"/>
                <w:szCs w:val="20"/>
              </w:rPr>
              <w:br/>
              <w:t>▲5.采用胎心率自相关计算法，胎心率计算准确可靠；</w:t>
            </w:r>
            <w:r w:rsidRPr="00C95852">
              <w:rPr>
                <w:rFonts w:ascii="宋体" w:hAnsi="宋体" w:hint="eastAsia"/>
                <w:color w:val="000000" w:themeColor="text1"/>
                <w:sz w:val="20"/>
                <w:szCs w:val="20"/>
              </w:rPr>
              <w:br/>
              <w:t>6.探头采用高效抗干扰设计，性能稳定；</w:t>
            </w:r>
            <w:r w:rsidRPr="00C95852">
              <w:rPr>
                <w:rFonts w:ascii="宋体" w:hAnsi="宋体" w:hint="eastAsia"/>
                <w:color w:val="000000" w:themeColor="text1"/>
                <w:sz w:val="20"/>
                <w:szCs w:val="20"/>
              </w:rPr>
              <w:br/>
              <w:t>7.内置高容量充电电池，充满一次可连续工作8小时以上；</w:t>
            </w:r>
            <w:r w:rsidRPr="00C95852">
              <w:rPr>
                <w:rFonts w:ascii="宋体" w:hAnsi="宋体" w:hint="eastAsia"/>
                <w:color w:val="000000" w:themeColor="text1"/>
                <w:sz w:val="20"/>
                <w:szCs w:val="20"/>
              </w:rPr>
              <w:br/>
              <w:t>8.标准配置2.0MHZ超声探头；</w:t>
            </w:r>
            <w:r w:rsidRPr="00C95852">
              <w:rPr>
                <w:rFonts w:ascii="宋体" w:hAnsi="宋体" w:hint="eastAsia"/>
                <w:color w:val="000000" w:themeColor="text1"/>
                <w:sz w:val="20"/>
                <w:szCs w:val="20"/>
              </w:rPr>
              <w:br/>
              <w:t>9.一键式操作，可选配耳机；</w:t>
            </w:r>
            <w:r w:rsidRPr="00C95852">
              <w:rPr>
                <w:rFonts w:ascii="宋体" w:hAnsi="宋体" w:hint="eastAsia"/>
                <w:color w:val="000000" w:themeColor="text1"/>
                <w:sz w:val="20"/>
                <w:szCs w:val="20"/>
              </w:rPr>
              <w:br/>
              <w:t>二、产品技术参数</w:t>
            </w:r>
            <w:r w:rsidRPr="00C95852">
              <w:rPr>
                <w:rFonts w:ascii="宋体" w:hAnsi="宋体" w:hint="eastAsia"/>
                <w:color w:val="000000" w:themeColor="text1"/>
                <w:sz w:val="20"/>
                <w:szCs w:val="20"/>
              </w:rPr>
              <w:br/>
              <w:t>1.采用胎心率自相关计算法；</w:t>
            </w:r>
            <w:r w:rsidRPr="00C95852">
              <w:rPr>
                <w:rFonts w:ascii="宋体" w:hAnsi="宋体" w:hint="eastAsia"/>
                <w:color w:val="000000" w:themeColor="text1"/>
                <w:sz w:val="20"/>
                <w:szCs w:val="20"/>
              </w:rPr>
              <w:br/>
              <w:t xml:space="preserve">2.超声频率：2.0 MHz ± 10%          </w:t>
            </w:r>
            <w:r w:rsidRPr="00C95852">
              <w:rPr>
                <w:rFonts w:ascii="宋体" w:hAnsi="宋体" w:hint="eastAsia"/>
                <w:color w:val="000000" w:themeColor="text1"/>
                <w:sz w:val="20"/>
                <w:szCs w:val="20"/>
              </w:rPr>
              <w:br/>
              <w:t>3.输出超声功率：&lt; 35mW</w:t>
            </w:r>
            <w:r w:rsidRPr="00C95852">
              <w:rPr>
                <w:rFonts w:ascii="宋体" w:hAnsi="宋体" w:hint="eastAsia"/>
                <w:color w:val="000000" w:themeColor="text1"/>
                <w:sz w:val="20"/>
                <w:szCs w:val="20"/>
              </w:rPr>
              <w:br/>
              <w:t>4.综合灵敏度: ≥ 90 dB（在距探头表面距离200mm处）</w:t>
            </w:r>
            <w:r w:rsidRPr="00C95852">
              <w:rPr>
                <w:rFonts w:ascii="宋体" w:hAnsi="宋体" w:hint="eastAsia"/>
                <w:color w:val="000000" w:themeColor="text1"/>
                <w:sz w:val="20"/>
                <w:szCs w:val="20"/>
              </w:rPr>
              <w:br/>
              <w:t>5.在测量综合灵敏度时，所采用的多普勒频率是(300±50)Hz，反射</w:t>
            </w:r>
            <w:proofErr w:type="gramStart"/>
            <w:r w:rsidRPr="00C95852">
              <w:rPr>
                <w:rFonts w:ascii="宋体" w:hAnsi="宋体" w:hint="eastAsia"/>
                <w:color w:val="000000" w:themeColor="text1"/>
                <w:sz w:val="20"/>
                <w:szCs w:val="20"/>
              </w:rPr>
              <w:t>靶速度</w:t>
            </w:r>
            <w:proofErr w:type="gramEnd"/>
            <w:r w:rsidRPr="00C95852">
              <w:rPr>
                <w:rFonts w:ascii="宋体" w:hAnsi="宋体" w:hint="eastAsia"/>
                <w:color w:val="000000" w:themeColor="text1"/>
                <w:sz w:val="20"/>
                <w:szCs w:val="20"/>
              </w:rPr>
              <w:t>是10cm/s～40cm/s</w:t>
            </w:r>
            <w:r w:rsidRPr="00C95852">
              <w:rPr>
                <w:rFonts w:ascii="宋体" w:hAnsi="宋体" w:hint="eastAsia"/>
                <w:color w:val="000000" w:themeColor="text1"/>
                <w:sz w:val="20"/>
                <w:szCs w:val="20"/>
              </w:rPr>
              <w:br/>
              <w:t>6. LED数字显示胎心率；</w:t>
            </w:r>
            <w:r w:rsidRPr="00C95852">
              <w:rPr>
                <w:rFonts w:ascii="宋体" w:hAnsi="宋体" w:hint="eastAsia"/>
                <w:color w:val="000000" w:themeColor="text1"/>
                <w:sz w:val="20"/>
                <w:szCs w:val="20"/>
              </w:rPr>
              <w:br/>
              <w:t>7.心率检测显示范围：不窄于65bpm-210bpm(±2bpm)</w:t>
            </w:r>
            <w:r w:rsidRPr="00C95852">
              <w:rPr>
                <w:rFonts w:ascii="宋体" w:hAnsi="宋体" w:hint="eastAsia"/>
                <w:color w:val="000000" w:themeColor="text1"/>
                <w:sz w:val="20"/>
                <w:szCs w:val="20"/>
              </w:rPr>
              <w:br/>
              <w:t>8.空间峰值/时间峰值声压: ≤ 1 MPa.</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9.换能器有效面积:≥ 310mm</w:t>
            </w:r>
            <w:r w:rsidRPr="00C95852">
              <w:rPr>
                <w:rFonts w:ascii="宋体" w:hAnsi="宋体"/>
                <w:color w:val="000000" w:themeColor="text1"/>
                <w:sz w:val="20"/>
                <w:szCs w:val="20"/>
                <w:vertAlign w:val="superscript"/>
              </w:rPr>
              <w:t>2</w:t>
            </w:r>
            <w:r w:rsidRPr="00C95852">
              <w:rPr>
                <w:rFonts w:ascii="宋体" w:hAnsi="宋体" w:hint="eastAsia"/>
                <w:color w:val="000000" w:themeColor="text1"/>
                <w:sz w:val="20"/>
                <w:szCs w:val="20"/>
              </w:rPr>
              <w:br/>
              <w:t>10.  8Ω2W扬声器输出音量</w:t>
            </w:r>
            <w:r w:rsidRPr="00C95852">
              <w:rPr>
                <w:rFonts w:ascii="宋体" w:hAnsi="宋体" w:hint="eastAsia"/>
                <w:color w:val="000000" w:themeColor="text1"/>
                <w:sz w:val="20"/>
                <w:szCs w:val="20"/>
              </w:rPr>
              <w:br/>
              <w:t>11.输入功率:40VA</w:t>
            </w:r>
            <w:r w:rsidRPr="00C95852">
              <w:rPr>
                <w:rFonts w:ascii="宋体" w:hAnsi="宋体" w:hint="eastAsia"/>
                <w:color w:val="000000" w:themeColor="text1"/>
                <w:sz w:val="20"/>
                <w:szCs w:val="20"/>
              </w:rPr>
              <w:br/>
              <w:t xml:space="preserve">12.充电器输入电压： AC 220V 50Hz </w:t>
            </w:r>
            <w:r w:rsidRPr="00C95852">
              <w:rPr>
                <w:rFonts w:ascii="宋体" w:hAnsi="宋体" w:hint="eastAsia"/>
                <w:color w:val="000000" w:themeColor="text1"/>
                <w:sz w:val="20"/>
                <w:szCs w:val="20"/>
              </w:rPr>
              <w:br/>
              <w:t xml:space="preserve">13.充电电池输入电压：DC 24V </w:t>
            </w:r>
            <w:r w:rsidRPr="00C95852">
              <w:rPr>
                <w:rFonts w:ascii="宋体" w:hAnsi="宋体" w:hint="eastAsia"/>
                <w:color w:val="000000" w:themeColor="text1"/>
                <w:sz w:val="20"/>
                <w:szCs w:val="20"/>
              </w:rPr>
              <w:br/>
              <w:t>14.电池：内置14.4V镍氢可充电电池组；</w:t>
            </w:r>
            <w:r w:rsidRPr="00C95852">
              <w:rPr>
                <w:rFonts w:ascii="宋体" w:hAnsi="宋体" w:hint="eastAsia"/>
                <w:color w:val="000000" w:themeColor="text1"/>
                <w:sz w:val="20"/>
                <w:szCs w:val="20"/>
              </w:rPr>
              <w:br/>
              <w:t>15.音频输出功率：≥ 1.8 W</w:t>
            </w:r>
            <w:r w:rsidRPr="00C95852">
              <w:rPr>
                <w:rFonts w:ascii="宋体" w:hAnsi="宋体" w:hint="eastAsia"/>
                <w:color w:val="000000" w:themeColor="text1"/>
                <w:sz w:val="20"/>
                <w:szCs w:val="20"/>
              </w:rPr>
              <w:br/>
              <w:t>16.推荐耦合剂声阻抗:1.5-1.6 (105g/cm2.s)</w:t>
            </w:r>
            <w:r w:rsidRPr="00C95852">
              <w:rPr>
                <w:rFonts w:ascii="宋体" w:hAnsi="宋体" w:hint="eastAsia"/>
                <w:color w:val="000000" w:themeColor="text1"/>
                <w:sz w:val="20"/>
                <w:szCs w:val="20"/>
              </w:rPr>
              <w:br/>
              <w:t>17.连续工作时间(电池充满后,在自</w:t>
            </w:r>
            <w:proofErr w:type="gramStart"/>
            <w:r w:rsidRPr="00C95852">
              <w:rPr>
                <w:rFonts w:ascii="宋体" w:hAnsi="宋体" w:hint="eastAsia"/>
                <w:color w:val="000000" w:themeColor="text1"/>
                <w:sz w:val="20"/>
                <w:szCs w:val="20"/>
              </w:rPr>
              <w:t>检状态</w:t>
            </w:r>
            <w:proofErr w:type="gramEnd"/>
            <w:r w:rsidRPr="00C95852">
              <w:rPr>
                <w:rFonts w:ascii="宋体" w:hAnsi="宋体" w:hint="eastAsia"/>
                <w:color w:val="000000" w:themeColor="text1"/>
                <w:sz w:val="20"/>
                <w:szCs w:val="20"/>
              </w:rPr>
              <w:t>时)≥ 3小时；</w:t>
            </w:r>
            <w:r w:rsidRPr="00C95852">
              <w:rPr>
                <w:rFonts w:ascii="宋体" w:hAnsi="宋体" w:hint="eastAsia"/>
                <w:color w:val="000000" w:themeColor="text1"/>
                <w:sz w:val="20"/>
                <w:szCs w:val="20"/>
              </w:rPr>
              <w:br/>
              <w:t>18.多普勒频率: 0-3KHz</w:t>
            </w:r>
            <w:r w:rsidRPr="00C95852">
              <w:rPr>
                <w:rFonts w:ascii="宋体" w:hAnsi="宋体" w:hint="eastAsia"/>
                <w:color w:val="000000" w:themeColor="text1"/>
                <w:sz w:val="20"/>
                <w:szCs w:val="20"/>
              </w:rPr>
              <w:br/>
              <w:t>19.工作环境： 温度：+5℃ ～+40℃；湿度：≤80％；大气压力：86kPa ～106kPa</w:t>
            </w:r>
            <w:r w:rsidRPr="00C95852">
              <w:rPr>
                <w:rFonts w:ascii="宋体" w:hAnsi="宋体" w:hint="eastAsia"/>
                <w:color w:val="000000" w:themeColor="text1"/>
                <w:sz w:val="20"/>
                <w:szCs w:val="20"/>
              </w:rPr>
              <w:br/>
              <w:t>20.运输和存储环境：温度：-10℃～+55℃；湿度：≤80％；大气压力：86kPa ～ 106kPa ，无腐蚀气体和通风良好的室内。</w:t>
            </w:r>
            <w:r w:rsidRPr="00C95852">
              <w:rPr>
                <w:rFonts w:ascii="宋体" w:hAnsi="宋体" w:hint="eastAsia"/>
                <w:color w:val="000000" w:themeColor="text1"/>
                <w:sz w:val="20"/>
                <w:szCs w:val="20"/>
              </w:rPr>
              <w:br/>
              <w:t>21.声输出参数满足国家免予公布的条件,</w:t>
            </w:r>
            <w:proofErr w:type="gramStart"/>
            <w:r w:rsidRPr="00C95852">
              <w:rPr>
                <w:rFonts w:ascii="宋体" w:hAnsi="宋体" w:hint="eastAsia"/>
                <w:color w:val="000000" w:themeColor="text1"/>
                <w:sz w:val="20"/>
                <w:szCs w:val="20"/>
              </w:rPr>
              <w:t>即胎心音</w:t>
            </w:r>
            <w:proofErr w:type="gramEnd"/>
            <w:r w:rsidRPr="00C95852">
              <w:rPr>
                <w:rFonts w:ascii="宋体" w:hAnsi="宋体" w:hint="eastAsia"/>
                <w:color w:val="000000" w:themeColor="text1"/>
                <w:sz w:val="20"/>
                <w:szCs w:val="20"/>
              </w:rPr>
              <w:t>仪的超声换能器部件和主机在所有操作模式下,均能满足下列要求：（C）峰值负声压(p_)&lt; 1Mpa；（B）输出波束声强(</w:t>
            </w:r>
            <w:proofErr w:type="spellStart"/>
            <w:r w:rsidRPr="00C95852">
              <w:rPr>
                <w:rFonts w:ascii="宋体" w:hAnsi="宋体" w:hint="eastAsia"/>
                <w:color w:val="000000" w:themeColor="text1"/>
                <w:sz w:val="20"/>
                <w:szCs w:val="20"/>
              </w:rPr>
              <w:t>Iob</w:t>
            </w:r>
            <w:proofErr w:type="spellEnd"/>
            <w:r w:rsidRPr="00C95852">
              <w:rPr>
                <w:rFonts w:ascii="宋体" w:hAnsi="宋体" w:hint="eastAsia"/>
                <w:color w:val="000000" w:themeColor="text1"/>
                <w:sz w:val="20"/>
                <w:szCs w:val="20"/>
              </w:rPr>
              <w:t>)&lt; 20mW/cm2；（C）空间峰值时间平均导出声强(</w:t>
            </w:r>
            <w:proofErr w:type="spellStart"/>
            <w:r w:rsidRPr="00C95852">
              <w:rPr>
                <w:rFonts w:ascii="宋体" w:hAnsi="宋体" w:hint="eastAsia"/>
                <w:color w:val="000000" w:themeColor="text1"/>
                <w:sz w:val="20"/>
                <w:szCs w:val="20"/>
              </w:rPr>
              <w:t>Ispta</w:t>
            </w:r>
            <w:proofErr w:type="spellEnd"/>
            <w:r w:rsidRPr="00C95852">
              <w:rPr>
                <w:rFonts w:ascii="宋体" w:hAnsi="宋体" w:hint="eastAsia"/>
                <w:color w:val="000000" w:themeColor="text1"/>
                <w:sz w:val="20"/>
                <w:szCs w:val="20"/>
              </w:rPr>
              <w:t>)&lt; 100mW/cm2。</w:t>
            </w:r>
          </w:p>
        </w:tc>
      </w:tr>
      <w:tr w:rsidR="00C95852" w:rsidRPr="00C95852" w14:paraId="12C17566" w14:textId="77777777">
        <w:trPr>
          <w:trHeight w:val="399"/>
        </w:trPr>
        <w:tc>
          <w:tcPr>
            <w:tcW w:w="534" w:type="dxa"/>
            <w:vAlign w:val="center"/>
          </w:tcPr>
          <w:p w14:paraId="41D8B51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45</w:t>
            </w:r>
          </w:p>
        </w:tc>
        <w:tc>
          <w:tcPr>
            <w:tcW w:w="1134" w:type="dxa"/>
            <w:vAlign w:val="center"/>
          </w:tcPr>
          <w:p w14:paraId="31A6EF1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b/>
                <w:bCs/>
                <w:color w:val="000000" w:themeColor="text1"/>
              </w:rPr>
              <w:t>胎儿/孕妇/病人多参数监护仪</w:t>
            </w:r>
          </w:p>
        </w:tc>
        <w:tc>
          <w:tcPr>
            <w:tcW w:w="708" w:type="dxa"/>
            <w:vAlign w:val="center"/>
          </w:tcPr>
          <w:p w14:paraId="6C30369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10AB9095"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20D6677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5C4D0B90"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1.监护参数：胎心率（FHR），宫缩压力（TOCO），胎动（FM）；</w:t>
            </w:r>
            <w:r w:rsidRPr="00C95852">
              <w:rPr>
                <w:rFonts w:ascii="宋体" w:hAnsi="宋体" w:hint="eastAsia"/>
                <w:color w:val="000000" w:themeColor="text1"/>
                <w:sz w:val="20"/>
                <w:szCs w:val="20"/>
              </w:rPr>
              <w:br/>
              <w:t>2.胎心探头：多晶片、宽波束、脉冲工作方式，超声探头，工作频率：1.0MHz；输出波束声强小于5mW/cm2；测量范围：50～250bpm ；测量误差不大于±2bpm；</w:t>
            </w:r>
            <w:r w:rsidRPr="00C95852">
              <w:rPr>
                <w:rFonts w:ascii="宋体" w:hAnsi="宋体" w:hint="eastAsia"/>
                <w:color w:val="000000" w:themeColor="text1"/>
                <w:sz w:val="20"/>
                <w:szCs w:val="20"/>
              </w:rPr>
              <w:br/>
              <w:t>3.宫缩探头:测量范围：0-100压力单位，非线性误差：≤±10%，宫缩</w:t>
            </w:r>
            <w:proofErr w:type="gramStart"/>
            <w:r w:rsidRPr="00C95852">
              <w:rPr>
                <w:rFonts w:ascii="宋体" w:hAnsi="宋体" w:hint="eastAsia"/>
                <w:color w:val="000000" w:themeColor="text1"/>
                <w:sz w:val="20"/>
                <w:szCs w:val="20"/>
              </w:rPr>
              <w:t>复位值</w:t>
            </w:r>
            <w:proofErr w:type="gramEnd"/>
            <w:r w:rsidRPr="00C95852">
              <w:rPr>
                <w:rFonts w:ascii="宋体" w:hAnsi="宋体" w:hint="eastAsia"/>
                <w:color w:val="000000" w:themeColor="text1"/>
                <w:sz w:val="20"/>
                <w:szCs w:val="20"/>
              </w:rPr>
              <w:t>可以调节，有 0、5、10、15、20 五档可选；</w:t>
            </w:r>
            <w:r w:rsidRPr="00C95852">
              <w:rPr>
                <w:rFonts w:ascii="宋体" w:hAnsi="宋体" w:hint="eastAsia"/>
                <w:color w:val="000000" w:themeColor="text1"/>
                <w:sz w:val="20"/>
                <w:szCs w:val="20"/>
              </w:rPr>
              <w:br/>
              <w:t>▲4.胎动：配备</w:t>
            </w:r>
            <w:proofErr w:type="gramStart"/>
            <w:r w:rsidRPr="00C95852">
              <w:rPr>
                <w:rFonts w:ascii="宋体" w:hAnsi="宋体" w:hint="eastAsia"/>
                <w:color w:val="000000" w:themeColor="text1"/>
                <w:sz w:val="20"/>
                <w:szCs w:val="20"/>
              </w:rPr>
              <w:t>胎动打标器</w:t>
            </w:r>
            <w:proofErr w:type="gramEnd"/>
            <w:r w:rsidRPr="00C95852">
              <w:rPr>
                <w:rFonts w:ascii="宋体" w:hAnsi="宋体" w:hint="eastAsia"/>
                <w:color w:val="000000" w:themeColor="text1"/>
                <w:sz w:val="20"/>
                <w:szCs w:val="20"/>
              </w:rPr>
              <w:t>，手动或自动计算胎动可选，自动计算的胎动阈值可调整，可显示并打印胎儿活动曲线；</w:t>
            </w:r>
            <w:r w:rsidRPr="00C95852">
              <w:rPr>
                <w:rFonts w:ascii="宋体" w:hAnsi="宋体" w:hint="eastAsia"/>
                <w:color w:val="000000" w:themeColor="text1"/>
                <w:sz w:val="20"/>
                <w:szCs w:val="20"/>
              </w:rPr>
              <w:br/>
              <w:t xml:space="preserve">5.≥12.1英寸触摸显示屏，显示电池电量、时间日期、波形曲线、监测参数等信息，屏幕支持 0-90°度内多角度翻转； </w:t>
            </w:r>
            <w:r w:rsidRPr="00C95852">
              <w:rPr>
                <w:rFonts w:ascii="宋体" w:hAnsi="宋体" w:hint="eastAsia"/>
                <w:color w:val="000000" w:themeColor="text1"/>
                <w:sz w:val="20"/>
                <w:szCs w:val="20"/>
              </w:rPr>
              <w:br/>
              <w:t>6.人机对话界面，多种界面可选，支持大字模式，监护曲线显示支持30 -240（美标）和50 -210（国际）两种标准；</w:t>
            </w:r>
            <w:r w:rsidRPr="00C95852">
              <w:rPr>
                <w:rFonts w:ascii="宋体" w:hAnsi="宋体" w:hint="eastAsia"/>
                <w:color w:val="000000" w:themeColor="text1"/>
                <w:sz w:val="20"/>
                <w:szCs w:val="20"/>
              </w:rPr>
              <w:br/>
              <w:t>7.机器安装方式支持挂墙、台面平放和推车，设置隐藏式提手，方便移动；</w:t>
            </w:r>
            <w:r w:rsidRPr="00C95852">
              <w:rPr>
                <w:rFonts w:ascii="宋体" w:hAnsi="宋体" w:hint="eastAsia"/>
                <w:color w:val="000000" w:themeColor="text1"/>
                <w:sz w:val="20"/>
                <w:szCs w:val="20"/>
              </w:rPr>
              <w:br/>
              <w:t>8.内置超长寿命热敏打印机，152mm（或150mm）宽行打印，符合国际标准，连续准确记录胎心率、宫缩压曲线及胎儿活动曲线；打印机走纸速度1、2、3cm/min可调，支持最高速度25mm/s高速回</w:t>
            </w:r>
            <w:r w:rsidRPr="00C95852">
              <w:rPr>
                <w:rFonts w:ascii="宋体" w:hAnsi="宋体" w:hint="eastAsia"/>
                <w:color w:val="000000" w:themeColor="text1"/>
                <w:sz w:val="20"/>
                <w:szCs w:val="20"/>
              </w:rPr>
              <w:lastRenderedPageBreak/>
              <w:t>放打印；</w:t>
            </w:r>
            <w:r w:rsidRPr="00C95852">
              <w:rPr>
                <w:rFonts w:ascii="宋体" w:hAnsi="宋体" w:hint="eastAsia"/>
                <w:color w:val="000000" w:themeColor="text1"/>
                <w:sz w:val="20"/>
                <w:szCs w:val="20"/>
              </w:rPr>
              <w:br/>
              <w:t>9.支持选段打印和定时长监护实时打印功能，定时</w:t>
            </w:r>
            <w:proofErr w:type="gramStart"/>
            <w:r w:rsidRPr="00C95852">
              <w:rPr>
                <w:rFonts w:ascii="宋体" w:hAnsi="宋体" w:hint="eastAsia"/>
                <w:color w:val="000000" w:themeColor="text1"/>
                <w:sz w:val="20"/>
                <w:szCs w:val="20"/>
              </w:rPr>
              <w:t>时</w:t>
            </w:r>
            <w:proofErr w:type="gramEnd"/>
            <w:r w:rsidRPr="00C95852">
              <w:rPr>
                <w:rFonts w:ascii="宋体" w:hAnsi="宋体" w:hint="eastAsia"/>
                <w:color w:val="000000" w:themeColor="text1"/>
                <w:sz w:val="20"/>
                <w:szCs w:val="20"/>
              </w:rPr>
              <w:t>长范围：0-60min；</w:t>
            </w:r>
            <w:r w:rsidRPr="00C95852">
              <w:rPr>
                <w:rFonts w:ascii="宋体" w:hAnsi="宋体" w:hint="eastAsia"/>
                <w:color w:val="000000" w:themeColor="text1"/>
                <w:sz w:val="20"/>
                <w:szCs w:val="20"/>
              </w:rPr>
              <w:br/>
              <w:t>10.仪器报警支持声音报警、报警灯闪烁报警、文字提示报警，报警级别分高、中、低，报警可以暂停、可以调节报警音量；</w:t>
            </w:r>
            <w:r w:rsidRPr="00C95852">
              <w:rPr>
                <w:rFonts w:ascii="宋体" w:hAnsi="宋体" w:hint="eastAsia"/>
                <w:color w:val="000000" w:themeColor="text1"/>
                <w:sz w:val="20"/>
                <w:szCs w:val="20"/>
              </w:rPr>
              <w:br/>
              <w:t>11.胎心率报警上下限可调，当胎心率过缓或过速时自动报警，报警内容中文显示，报警所属级别可调；</w:t>
            </w:r>
            <w:r w:rsidRPr="00C95852">
              <w:rPr>
                <w:rFonts w:ascii="宋体" w:hAnsi="宋体" w:hint="eastAsia"/>
                <w:color w:val="000000" w:themeColor="text1"/>
                <w:sz w:val="20"/>
                <w:szCs w:val="20"/>
              </w:rPr>
              <w:br/>
              <w:t>12.双胎心率重合报警(SOV)，支持双胎曲线分离，曲线分离可以设置偏移值，有 0、20、30 三个选项；</w:t>
            </w:r>
            <w:r w:rsidRPr="00C95852">
              <w:rPr>
                <w:rFonts w:ascii="宋体" w:hAnsi="宋体" w:hint="eastAsia"/>
                <w:color w:val="000000" w:themeColor="text1"/>
                <w:sz w:val="20"/>
                <w:szCs w:val="20"/>
              </w:rPr>
              <w:br/>
              <w:t>13.监护过程中支持常见的临床事件快速标记，支持冻结查看数据；</w:t>
            </w:r>
            <w:r w:rsidRPr="00C95852">
              <w:rPr>
                <w:rFonts w:ascii="宋体" w:hAnsi="宋体" w:hint="eastAsia"/>
                <w:color w:val="000000" w:themeColor="text1"/>
                <w:sz w:val="20"/>
                <w:szCs w:val="20"/>
              </w:rPr>
              <w:br/>
              <w:t>14.内置专家评分系统，提供KREBS、Fischer、ACOG、SOGC等常用的评分标准；</w:t>
            </w:r>
            <w:r w:rsidRPr="00C95852">
              <w:rPr>
                <w:rFonts w:ascii="宋体" w:hAnsi="宋体" w:hint="eastAsia"/>
                <w:color w:val="000000" w:themeColor="text1"/>
                <w:sz w:val="20"/>
                <w:szCs w:val="20"/>
              </w:rPr>
              <w:br/>
              <w:t xml:space="preserve">▲15. 20000小时CTG存储、支持监护数据回放打印，支持掉电数据存储； </w:t>
            </w:r>
            <w:r w:rsidRPr="00C95852">
              <w:rPr>
                <w:rFonts w:ascii="宋体" w:hAnsi="宋体" w:hint="eastAsia"/>
                <w:color w:val="000000" w:themeColor="text1"/>
                <w:sz w:val="20"/>
                <w:szCs w:val="20"/>
              </w:rPr>
              <w:br/>
              <w:t>▲16.支持手写输入，支持输入孕妇中文姓名、年龄、孕周等信息；</w:t>
            </w:r>
            <w:r w:rsidRPr="00C95852">
              <w:rPr>
                <w:rFonts w:ascii="宋体" w:hAnsi="宋体" w:hint="eastAsia"/>
                <w:color w:val="000000" w:themeColor="text1"/>
                <w:sz w:val="20"/>
                <w:szCs w:val="20"/>
              </w:rPr>
              <w:br/>
              <w:t>17.可通过关键字查找孕妇历史数据，并形成列表，方便随时调取查看同一孕妇所有历史数据；</w:t>
            </w:r>
            <w:r w:rsidRPr="00C95852">
              <w:rPr>
                <w:rFonts w:ascii="宋体" w:hAnsi="宋体" w:hint="eastAsia"/>
                <w:color w:val="000000" w:themeColor="text1"/>
                <w:sz w:val="20"/>
                <w:szCs w:val="20"/>
              </w:rPr>
              <w:br/>
              <w:t>18.支持USB接口数据导出，导出格式支持PDF格式，方便临床教学和研究使用；</w:t>
            </w:r>
            <w:r w:rsidRPr="00C95852">
              <w:rPr>
                <w:rFonts w:ascii="宋体" w:hAnsi="宋体" w:hint="eastAsia"/>
                <w:color w:val="000000" w:themeColor="text1"/>
                <w:sz w:val="20"/>
                <w:szCs w:val="20"/>
              </w:rPr>
              <w:br/>
              <w:t>▲19.支持USB连接激光打印机，打印报告支持A4/B5格式；</w:t>
            </w:r>
            <w:r w:rsidRPr="00C95852">
              <w:rPr>
                <w:rFonts w:ascii="宋体" w:hAnsi="宋体" w:hint="eastAsia"/>
                <w:color w:val="000000" w:themeColor="text1"/>
                <w:sz w:val="20"/>
                <w:szCs w:val="20"/>
              </w:rPr>
              <w:br/>
              <w:t>20.具备有线/无线WIFI联网功能，根据科室需求组成中央监护系统；</w:t>
            </w:r>
            <w:r w:rsidRPr="00C95852">
              <w:rPr>
                <w:rFonts w:ascii="宋体" w:hAnsi="宋体" w:hint="eastAsia"/>
                <w:color w:val="000000" w:themeColor="text1"/>
                <w:sz w:val="20"/>
                <w:szCs w:val="20"/>
              </w:rPr>
              <w:br/>
              <w:t>21.支持外接胎儿唤醒</w:t>
            </w:r>
            <w:proofErr w:type="gramStart"/>
            <w:r w:rsidRPr="00C95852">
              <w:rPr>
                <w:rFonts w:ascii="宋体" w:hAnsi="宋体" w:hint="eastAsia"/>
                <w:color w:val="000000" w:themeColor="text1"/>
                <w:sz w:val="20"/>
                <w:szCs w:val="20"/>
              </w:rPr>
              <w:t>器实现</w:t>
            </w:r>
            <w:proofErr w:type="gramEnd"/>
            <w:r w:rsidRPr="00C95852">
              <w:rPr>
                <w:rFonts w:ascii="宋体" w:hAnsi="宋体" w:hint="eastAsia"/>
                <w:color w:val="000000" w:themeColor="text1"/>
                <w:sz w:val="20"/>
                <w:szCs w:val="20"/>
              </w:rPr>
              <w:t>胎儿唤醒功能。</w:t>
            </w:r>
          </w:p>
        </w:tc>
      </w:tr>
      <w:tr w:rsidR="00C95852" w:rsidRPr="00C95852" w14:paraId="2E57D85F" w14:textId="77777777">
        <w:trPr>
          <w:trHeight w:val="399"/>
        </w:trPr>
        <w:tc>
          <w:tcPr>
            <w:tcW w:w="534" w:type="dxa"/>
            <w:vAlign w:val="center"/>
          </w:tcPr>
          <w:p w14:paraId="22C1749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46</w:t>
            </w:r>
          </w:p>
        </w:tc>
        <w:tc>
          <w:tcPr>
            <w:tcW w:w="1134" w:type="dxa"/>
            <w:vAlign w:val="center"/>
          </w:tcPr>
          <w:p w14:paraId="72A38B7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动脉穿刺手臂</w:t>
            </w:r>
          </w:p>
        </w:tc>
        <w:tc>
          <w:tcPr>
            <w:tcW w:w="708" w:type="dxa"/>
            <w:vAlign w:val="center"/>
          </w:tcPr>
          <w:p w14:paraId="072A4BA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7CA5A746"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7A0F258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3220C5FA"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1.模拟了成人右臂；</w:t>
            </w:r>
            <w:r w:rsidRPr="00C95852">
              <w:rPr>
                <w:rFonts w:ascii="宋体" w:hAnsi="宋体" w:hint="eastAsia"/>
                <w:color w:val="000000" w:themeColor="text1"/>
                <w:sz w:val="20"/>
                <w:szCs w:val="20"/>
              </w:rPr>
              <w:br/>
              <w:t>2.解剖结构包括桡动脉、桡骨茎突等；</w:t>
            </w:r>
            <w:r w:rsidRPr="00C95852">
              <w:rPr>
                <w:rFonts w:ascii="宋体" w:hAnsi="宋体" w:hint="eastAsia"/>
                <w:color w:val="000000" w:themeColor="text1"/>
                <w:sz w:val="20"/>
                <w:szCs w:val="20"/>
              </w:rPr>
              <w:br/>
              <w:t>3.进行桡动脉穿刺，采动脉血样；</w:t>
            </w:r>
            <w:r w:rsidRPr="00C95852">
              <w:rPr>
                <w:rFonts w:ascii="宋体" w:hAnsi="宋体" w:hint="eastAsia"/>
                <w:color w:val="000000" w:themeColor="text1"/>
                <w:sz w:val="20"/>
                <w:szCs w:val="20"/>
              </w:rPr>
              <w:br/>
              <w:t>4.可模拟桡动脉搏动，方便定位；</w:t>
            </w:r>
            <w:r w:rsidRPr="00C95852">
              <w:rPr>
                <w:rFonts w:ascii="宋体" w:hAnsi="宋体" w:hint="eastAsia"/>
                <w:color w:val="000000" w:themeColor="text1"/>
                <w:sz w:val="20"/>
                <w:szCs w:val="20"/>
              </w:rPr>
              <w:br/>
              <w:t>5.皮肤和血管可更换，带有备用的皮肤及血管。</w:t>
            </w:r>
          </w:p>
        </w:tc>
      </w:tr>
      <w:tr w:rsidR="00C95852" w:rsidRPr="00C95852" w14:paraId="5654CC1E" w14:textId="77777777">
        <w:trPr>
          <w:trHeight w:val="399"/>
        </w:trPr>
        <w:tc>
          <w:tcPr>
            <w:tcW w:w="534" w:type="dxa"/>
            <w:vAlign w:val="center"/>
          </w:tcPr>
          <w:p w14:paraId="7B14721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47</w:t>
            </w:r>
          </w:p>
        </w:tc>
        <w:tc>
          <w:tcPr>
            <w:tcW w:w="1134" w:type="dxa"/>
            <w:vAlign w:val="center"/>
          </w:tcPr>
          <w:p w14:paraId="5A6A351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笔式胰岛素注射器</w:t>
            </w:r>
          </w:p>
        </w:tc>
        <w:tc>
          <w:tcPr>
            <w:tcW w:w="708" w:type="dxa"/>
            <w:vAlign w:val="center"/>
          </w:tcPr>
          <w:p w14:paraId="3784D2D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10</w:t>
            </w:r>
          </w:p>
        </w:tc>
        <w:tc>
          <w:tcPr>
            <w:tcW w:w="709" w:type="dxa"/>
            <w:vAlign w:val="center"/>
          </w:tcPr>
          <w:p w14:paraId="7D9916C8"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750BFBF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67CD9EDF"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1.注射剂量范围1~60个单位,最小刻度精度达 1 单位（U），通过调节剂量旋钮即可完成给药量设置，适配不同患者的个体化剂量需求;</w:t>
            </w:r>
            <w:r w:rsidRPr="00C95852">
              <w:rPr>
                <w:rFonts w:ascii="宋体" w:hAnsi="宋体" w:hint="eastAsia"/>
                <w:color w:val="000000" w:themeColor="text1"/>
                <w:sz w:val="20"/>
                <w:szCs w:val="20"/>
              </w:rPr>
              <w:br/>
              <w:t>2.重量：11g±3g；</w:t>
            </w:r>
          </w:p>
        </w:tc>
      </w:tr>
      <w:tr w:rsidR="00C95852" w:rsidRPr="00C95852" w14:paraId="1DEA72A0" w14:textId="77777777">
        <w:trPr>
          <w:trHeight w:val="399"/>
        </w:trPr>
        <w:tc>
          <w:tcPr>
            <w:tcW w:w="534" w:type="dxa"/>
            <w:vAlign w:val="center"/>
          </w:tcPr>
          <w:p w14:paraId="0E27857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48</w:t>
            </w:r>
          </w:p>
        </w:tc>
        <w:tc>
          <w:tcPr>
            <w:tcW w:w="1134" w:type="dxa"/>
            <w:vAlign w:val="center"/>
          </w:tcPr>
          <w:p w14:paraId="1D374B7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血糖仪</w:t>
            </w:r>
          </w:p>
        </w:tc>
        <w:tc>
          <w:tcPr>
            <w:tcW w:w="708" w:type="dxa"/>
            <w:vAlign w:val="center"/>
          </w:tcPr>
          <w:p w14:paraId="6D57FBE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10</w:t>
            </w:r>
          </w:p>
        </w:tc>
        <w:tc>
          <w:tcPr>
            <w:tcW w:w="709" w:type="dxa"/>
            <w:vAlign w:val="center"/>
          </w:tcPr>
          <w:p w14:paraId="63670882"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02BE435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582AFBFC"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1.血样类型:新鲜毛细血管全血</w:t>
            </w:r>
          </w:p>
          <w:p w14:paraId="0411CB0B"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2.血样量:1μL(微升)</w:t>
            </w:r>
          </w:p>
          <w:p w14:paraId="39A71CF8"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3.检测范围0.6-33.3mmol/L</w:t>
            </w:r>
          </w:p>
          <w:p w14:paraId="5B0F23DE"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lastRenderedPageBreak/>
              <w:t>4.记忆组数:250组测量结果,自动关机15秒~3分钟</w:t>
            </w:r>
          </w:p>
          <w:p w14:paraId="6EDFEA51"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5.红细胞压积比:30%~60%</w:t>
            </w:r>
          </w:p>
          <w:p w14:paraId="1F2D0A22"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6.电池寿命:2节7号电池能</w:t>
            </w:r>
            <w:proofErr w:type="gramStart"/>
            <w:r w:rsidRPr="00C95852">
              <w:rPr>
                <w:rFonts w:ascii="宋体" w:hAnsi="宋体" w:hint="eastAsia"/>
                <w:color w:val="000000" w:themeColor="text1"/>
                <w:sz w:val="20"/>
                <w:szCs w:val="20"/>
              </w:rPr>
              <w:t>测试约</w:t>
            </w:r>
            <w:proofErr w:type="gramEnd"/>
            <w:r w:rsidRPr="00C95852">
              <w:rPr>
                <w:rFonts w:ascii="宋体" w:hAnsi="宋体" w:hint="eastAsia"/>
                <w:color w:val="000000" w:themeColor="text1"/>
                <w:sz w:val="20"/>
                <w:szCs w:val="20"/>
              </w:rPr>
              <w:t>1000次</w:t>
            </w:r>
          </w:p>
        </w:tc>
      </w:tr>
      <w:tr w:rsidR="00C95852" w:rsidRPr="00C95852" w14:paraId="36C0D355" w14:textId="77777777">
        <w:trPr>
          <w:trHeight w:val="399"/>
        </w:trPr>
        <w:tc>
          <w:tcPr>
            <w:tcW w:w="534" w:type="dxa"/>
            <w:vAlign w:val="center"/>
          </w:tcPr>
          <w:p w14:paraId="463C276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49</w:t>
            </w:r>
          </w:p>
        </w:tc>
        <w:tc>
          <w:tcPr>
            <w:tcW w:w="1134" w:type="dxa"/>
            <w:vAlign w:val="center"/>
          </w:tcPr>
          <w:p w14:paraId="0CC0C55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腹部注射模型</w:t>
            </w:r>
          </w:p>
        </w:tc>
        <w:tc>
          <w:tcPr>
            <w:tcW w:w="708" w:type="dxa"/>
            <w:vAlign w:val="center"/>
          </w:tcPr>
          <w:p w14:paraId="5A5F0DB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10</w:t>
            </w:r>
          </w:p>
        </w:tc>
        <w:tc>
          <w:tcPr>
            <w:tcW w:w="709" w:type="dxa"/>
            <w:vAlign w:val="center"/>
          </w:tcPr>
          <w:p w14:paraId="0B9E1C65"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4BB40C4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55480BD5"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1.穿戴式大肚皮，配有布质松紧带，可以穿戴在病人身体的腹部位置进行胰岛素药物的自我注射练习；</w:t>
            </w:r>
          </w:p>
          <w:p w14:paraId="47FAD6E0"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2.尺寸：约41.5*23.5*14.8cm±5mm</w:t>
            </w:r>
          </w:p>
          <w:p w14:paraId="7D1229CF"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3.重量： 845g±3g</w:t>
            </w:r>
          </w:p>
          <w:p w14:paraId="3CDAF39E"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4.厚度约2cm±5mm，采用</w:t>
            </w:r>
            <w:proofErr w:type="gramStart"/>
            <w:r w:rsidRPr="00C95852">
              <w:rPr>
                <w:rFonts w:ascii="宋体" w:hAnsi="宋体" w:hint="eastAsia"/>
                <w:color w:val="000000" w:themeColor="text1"/>
                <w:sz w:val="20"/>
                <w:szCs w:val="20"/>
              </w:rPr>
              <w:t>环保搪胶和</w:t>
            </w:r>
            <w:proofErr w:type="gramEnd"/>
            <w:r w:rsidRPr="00C95852">
              <w:rPr>
                <w:rFonts w:ascii="宋体" w:hAnsi="宋体" w:hint="eastAsia"/>
                <w:color w:val="000000" w:themeColor="text1"/>
                <w:sz w:val="20"/>
                <w:szCs w:val="20"/>
              </w:rPr>
              <w:t>高密度海绵高仿真皮肤质感，点模拟皮肤弹性和穿刺手感。</w:t>
            </w:r>
          </w:p>
        </w:tc>
      </w:tr>
      <w:tr w:rsidR="00C95852" w:rsidRPr="00C95852" w14:paraId="0A7890CB" w14:textId="77777777">
        <w:trPr>
          <w:trHeight w:val="399"/>
        </w:trPr>
        <w:tc>
          <w:tcPr>
            <w:tcW w:w="534" w:type="dxa"/>
            <w:vAlign w:val="center"/>
          </w:tcPr>
          <w:p w14:paraId="1E78430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50</w:t>
            </w:r>
          </w:p>
        </w:tc>
        <w:tc>
          <w:tcPr>
            <w:tcW w:w="1134" w:type="dxa"/>
            <w:vAlign w:val="center"/>
          </w:tcPr>
          <w:p w14:paraId="06B0A45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手指采血模型</w:t>
            </w:r>
          </w:p>
        </w:tc>
        <w:tc>
          <w:tcPr>
            <w:tcW w:w="708" w:type="dxa"/>
            <w:vAlign w:val="center"/>
          </w:tcPr>
          <w:p w14:paraId="419D389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10</w:t>
            </w:r>
          </w:p>
        </w:tc>
        <w:tc>
          <w:tcPr>
            <w:tcW w:w="709" w:type="dxa"/>
            <w:vAlign w:val="center"/>
          </w:tcPr>
          <w:p w14:paraId="47906E97"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0AEF751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953" w:type="dxa"/>
            <w:tcBorders>
              <w:left w:val="single" w:sz="4" w:space="0" w:color="auto"/>
              <w:right w:val="single" w:sz="4" w:space="0" w:color="auto"/>
            </w:tcBorders>
            <w:vAlign w:val="center"/>
          </w:tcPr>
          <w:p w14:paraId="1F6CC6B5"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1.模拟成年人手部大小，皮肤柔软，</w:t>
            </w:r>
            <w:proofErr w:type="gramStart"/>
            <w:r w:rsidRPr="00C95852">
              <w:rPr>
                <w:rFonts w:ascii="宋体" w:hAnsi="宋体" w:hint="eastAsia"/>
                <w:color w:val="000000" w:themeColor="text1"/>
                <w:sz w:val="20"/>
                <w:szCs w:val="20"/>
              </w:rPr>
              <w:t>解刨标志</w:t>
            </w:r>
            <w:proofErr w:type="gramEnd"/>
            <w:r w:rsidRPr="00C95852">
              <w:rPr>
                <w:rFonts w:ascii="宋体" w:hAnsi="宋体" w:hint="eastAsia"/>
                <w:color w:val="000000" w:themeColor="text1"/>
                <w:sz w:val="20"/>
                <w:szCs w:val="20"/>
              </w:rPr>
              <w:t>明显，便于操作训练。</w:t>
            </w:r>
          </w:p>
          <w:p w14:paraId="2B0FDA2F"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2.该模型无名指为采血操作部位，操作正确时，会有模拟血液流出。</w:t>
            </w:r>
          </w:p>
          <w:p w14:paraId="1A31FB0B"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3.该模型无名指采用分段式设计，手指与手掌可以分离，手指穿刺损坏以后，可以方便更换。</w:t>
            </w:r>
          </w:p>
        </w:tc>
      </w:tr>
    </w:tbl>
    <w:p w14:paraId="4E576D46"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注：1、所属行业标明“/”的采购标的，无需在中小企业声明函中填写。</w:t>
      </w:r>
    </w:p>
    <w:p w14:paraId="0B07F2BF"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2、实质性参数要求提交证明材料的，应按照要求提供，未提供或未按要求提供的将视为响应无效。</w:t>
      </w:r>
    </w:p>
    <w:p w14:paraId="4AF83478" w14:textId="77777777" w:rsidR="00F14621" w:rsidRPr="00C95852" w:rsidRDefault="00C95852">
      <w:pPr>
        <w:spacing w:line="360" w:lineRule="auto"/>
        <w:rPr>
          <w:rFonts w:ascii="宋体" w:hAnsi="宋体" w:cs="Arial"/>
          <w:b/>
          <w:color w:val="000000" w:themeColor="text1"/>
          <w:kern w:val="0"/>
          <w:sz w:val="28"/>
          <w:szCs w:val="28"/>
        </w:rPr>
      </w:pPr>
      <w:r w:rsidRPr="00C95852">
        <w:rPr>
          <w:rFonts w:ascii="宋体" w:hAnsi="宋体" w:cs="Arial" w:hint="eastAsia"/>
          <w:b/>
          <w:color w:val="000000" w:themeColor="text1"/>
          <w:kern w:val="0"/>
          <w:sz w:val="28"/>
          <w:szCs w:val="28"/>
        </w:rPr>
        <w:t>三、商务要求</w:t>
      </w:r>
    </w:p>
    <w:p w14:paraId="2F01CA71"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1．报价要求</w:t>
      </w:r>
    </w:p>
    <w:p w14:paraId="72C02BA3"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本次报价须为人民币报价，包含产品价款、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w:t>
      </w:r>
      <w:proofErr w:type="gramStart"/>
      <w:r w:rsidRPr="00C95852">
        <w:rPr>
          <w:rFonts w:ascii="宋体" w:hAnsi="宋体" w:hint="eastAsia"/>
          <w:color w:val="000000" w:themeColor="text1"/>
          <w:szCs w:val="21"/>
        </w:rPr>
        <w:t>响应总</w:t>
      </w:r>
      <w:proofErr w:type="gramEnd"/>
      <w:r w:rsidRPr="00C95852">
        <w:rPr>
          <w:rFonts w:ascii="宋体" w:hAnsi="宋体" w:hint="eastAsia"/>
          <w:color w:val="000000" w:themeColor="text1"/>
          <w:szCs w:val="21"/>
        </w:rPr>
        <w:t>报价中。</w:t>
      </w:r>
    </w:p>
    <w:p w14:paraId="5156FD35"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供应商须对本项目的全部产品进行报价，若供应商仅对部分产品报价的，按照无效响应处理。</w:t>
      </w:r>
    </w:p>
    <w:p w14:paraId="113CB0CD"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2.合同签订日期</w:t>
      </w:r>
    </w:p>
    <w:p w14:paraId="60575414" w14:textId="77777777" w:rsidR="00F14621" w:rsidRPr="00C95852" w:rsidRDefault="00C95852">
      <w:pPr>
        <w:spacing w:line="360" w:lineRule="auto"/>
        <w:rPr>
          <w:rFonts w:ascii="宋体" w:hAnsi="宋体"/>
          <w:i/>
          <w:color w:val="000000" w:themeColor="text1"/>
          <w:sz w:val="28"/>
          <w:szCs w:val="28"/>
        </w:rPr>
      </w:pPr>
      <w:r w:rsidRPr="00C95852">
        <w:rPr>
          <w:rFonts w:ascii="宋体" w:hAnsi="宋体" w:hint="eastAsia"/>
          <w:color w:val="000000" w:themeColor="text1"/>
          <w:szCs w:val="21"/>
        </w:rPr>
        <w:t>成交通知书发出后25日内。</w:t>
      </w:r>
    </w:p>
    <w:p w14:paraId="11417888"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3.交货（实施）时间</w:t>
      </w:r>
    </w:p>
    <w:p w14:paraId="17B9B726"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国产设备签订合同后30日内整体完成供货安装调试。</w:t>
      </w:r>
    </w:p>
    <w:p w14:paraId="4AB3FA0E"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4.交货地点或服务地点</w:t>
      </w:r>
    </w:p>
    <w:p w14:paraId="758CCF56"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广西区内甲方指定地点</w:t>
      </w:r>
      <w:r w:rsidRPr="00C95852">
        <w:rPr>
          <w:rFonts w:ascii="宋体" w:hAnsi="宋体"/>
          <w:color w:val="000000" w:themeColor="text1"/>
          <w:szCs w:val="21"/>
        </w:rPr>
        <w:t>。</w:t>
      </w:r>
    </w:p>
    <w:p w14:paraId="35FB17CB"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5.验收标准</w:t>
      </w:r>
    </w:p>
    <w:p w14:paraId="7CCCA2D4" w14:textId="77777777" w:rsidR="00F14621" w:rsidRPr="00C95852" w:rsidRDefault="00C95852">
      <w:pPr>
        <w:spacing w:line="360" w:lineRule="auto"/>
        <w:rPr>
          <w:rFonts w:ascii="宋体" w:hAnsi="宋体"/>
          <w:color w:val="000000" w:themeColor="text1"/>
        </w:rPr>
      </w:pPr>
      <w:bookmarkStart w:id="24" w:name="_Hlk77607553"/>
      <w:r w:rsidRPr="00C95852">
        <w:rPr>
          <w:rFonts w:ascii="宋体" w:hAnsi="宋体"/>
          <w:color w:val="000000" w:themeColor="text1"/>
          <w:szCs w:val="21"/>
        </w:rPr>
        <w:t>详见采购文件合同主要条款格式部分</w:t>
      </w:r>
      <w:r w:rsidRPr="00C95852">
        <w:rPr>
          <w:rFonts w:ascii="宋体" w:hAnsi="宋体" w:hint="eastAsia"/>
          <w:color w:val="000000" w:themeColor="text1"/>
          <w:szCs w:val="21"/>
        </w:rPr>
        <w:t>。</w:t>
      </w:r>
    </w:p>
    <w:bookmarkEnd w:id="24"/>
    <w:p w14:paraId="518FA849"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6.服务标准、期限、效率</w:t>
      </w:r>
    </w:p>
    <w:p w14:paraId="0F37C95F"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6.1成交供应商在质量保证期内应当为采购人提供以下技术支持和服务：</w:t>
      </w:r>
    </w:p>
    <w:p w14:paraId="6A34F49C"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6.1.1电话咨询</w:t>
      </w:r>
    </w:p>
    <w:p w14:paraId="0C99003B"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lastRenderedPageBreak/>
        <w:t>成交供应商应当为采购人提供技术援助电话，解答采购人在使用中遇到的问题，及时为采购人提出解决问题的建议。采购文件采购需求部分有特别要求的则以技术参数要求表为准。</w:t>
      </w:r>
    </w:p>
    <w:p w14:paraId="64AA9F10"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6.1.2现场响应</w:t>
      </w:r>
    </w:p>
    <w:p w14:paraId="00A51B88"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采购人遇到使用或技术问题，电话咨询不能解决的，成交供应商应在</w:t>
      </w:r>
      <w:r w:rsidRPr="00C95852">
        <w:rPr>
          <w:rFonts w:ascii="宋体" w:hAnsi="宋体" w:hint="eastAsia"/>
          <w:color w:val="000000" w:themeColor="text1"/>
          <w:szCs w:val="21"/>
        </w:rPr>
        <w:t>4</w:t>
      </w:r>
      <w:r w:rsidRPr="00C95852">
        <w:rPr>
          <w:rFonts w:ascii="宋体" w:hAnsi="宋体"/>
          <w:color w:val="000000" w:themeColor="text1"/>
          <w:szCs w:val="21"/>
        </w:rPr>
        <w:t>小时内到达现场进行处理，到达现场后</w:t>
      </w:r>
      <w:r w:rsidRPr="00C95852">
        <w:rPr>
          <w:rFonts w:ascii="宋体" w:hAnsi="宋体" w:hint="eastAsia"/>
          <w:color w:val="000000" w:themeColor="text1"/>
          <w:szCs w:val="21"/>
        </w:rPr>
        <w:t>2</w:t>
      </w:r>
      <w:r w:rsidRPr="00C95852">
        <w:rPr>
          <w:rFonts w:ascii="宋体" w:hAnsi="宋体"/>
          <w:color w:val="000000" w:themeColor="text1"/>
          <w:szCs w:val="21"/>
        </w:rPr>
        <w:t>小时内排除故障，恢复正常使用。采购文件采购需求部分有特别要求的则以技术参数要求表为准。</w:t>
      </w:r>
    </w:p>
    <w:p w14:paraId="591DE767"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6.1.3技术升级</w:t>
      </w:r>
    </w:p>
    <w:p w14:paraId="6B4340B2"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在质保期内，如果成交供应商的产品或</w:t>
      </w:r>
      <w:r w:rsidRPr="00C95852">
        <w:rPr>
          <w:rFonts w:ascii="宋体" w:hAnsi="宋体" w:hint="eastAsia"/>
          <w:color w:val="000000" w:themeColor="text1"/>
          <w:szCs w:val="21"/>
        </w:rPr>
        <w:t>软件系统</w:t>
      </w:r>
      <w:r w:rsidRPr="00C95852">
        <w:rPr>
          <w:rFonts w:ascii="宋体" w:hAnsi="宋体"/>
          <w:color w:val="000000" w:themeColor="text1"/>
          <w:szCs w:val="21"/>
        </w:rPr>
        <w:t>升级，成交供应商应及时通知采购人，如采购人有相应要求，成交供应商应对采购人购买的产品或</w:t>
      </w:r>
      <w:r w:rsidRPr="00C95852">
        <w:rPr>
          <w:rFonts w:ascii="宋体" w:hAnsi="宋体" w:hint="eastAsia"/>
          <w:color w:val="000000" w:themeColor="text1"/>
          <w:szCs w:val="21"/>
        </w:rPr>
        <w:t>软件</w:t>
      </w:r>
      <w:r w:rsidRPr="00C95852">
        <w:rPr>
          <w:rFonts w:ascii="宋体" w:hAnsi="宋体"/>
          <w:color w:val="000000" w:themeColor="text1"/>
          <w:szCs w:val="21"/>
        </w:rPr>
        <w:t>进行升级。</w:t>
      </w:r>
      <w:r w:rsidRPr="00C95852">
        <w:rPr>
          <w:rFonts w:ascii="宋体" w:hAnsi="宋体" w:cs="宋体" w:hint="eastAsia"/>
          <w:color w:val="000000" w:themeColor="text1"/>
          <w:szCs w:val="21"/>
        </w:rPr>
        <w:t>质保期后提供终身</w:t>
      </w:r>
      <w:proofErr w:type="gramStart"/>
      <w:r w:rsidRPr="00C95852">
        <w:rPr>
          <w:rFonts w:ascii="宋体" w:hAnsi="宋体" w:cs="宋体" w:hint="eastAsia"/>
          <w:color w:val="000000" w:themeColor="text1"/>
          <w:szCs w:val="21"/>
        </w:rPr>
        <w:t>优惠维保服务</w:t>
      </w:r>
      <w:proofErr w:type="gramEnd"/>
      <w:r w:rsidRPr="00C95852">
        <w:rPr>
          <w:rFonts w:ascii="宋体" w:hAnsi="宋体" w:cs="宋体" w:hint="eastAsia"/>
          <w:color w:val="000000" w:themeColor="text1"/>
          <w:szCs w:val="21"/>
        </w:rPr>
        <w:t>，常规</w:t>
      </w:r>
      <w:proofErr w:type="gramStart"/>
      <w:r w:rsidRPr="00C95852">
        <w:rPr>
          <w:rFonts w:ascii="宋体" w:hAnsi="宋体" w:cs="宋体" w:hint="eastAsia"/>
          <w:color w:val="000000" w:themeColor="text1"/>
          <w:szCs w:val="21"/>
        </w:rPr>
        <w:t>维保范围</w:t>
      </w:r>
      <w:proofErr w:type="gramEnd"/>
      <w:r w:rsidRPr="00C95852">
        <w:rPr>
          <w:rFonts w:ascii="宋体" w:hAnsi="宋体" w:cs="宋体" w:hint="eastAsia"/>
          <w:color w:val="000000" w:themeColor="text1"/>
          <w:szCs w:val="21"/>
        </w:rPr>
        <w:t>包含软件系统维护（如误删重装、系统迁移、故障排查）、软件基础功能升级（不含重大版本迭代）、基础资源更新（如原有案例库补充、常规参数优化）等，不含硬件更换费用（硬件更换采购另行协商）；常规维保费用可选择单次收取或按年收取，单次或年度费用最高均不超过对应产品成交金额的8%。若涉及定制化开发、重大功能升级、特殊技术改造等超出</w:t>
      </w:r>
      <w:proofErr w:type="gramStart"/>
      <w:r w:rsidRPr="00C95852">
        <w:rPr>
          <w:rFonts w:ascii="宋体" w:hAnsi="宋体" w:cs="宋体" w:hint="eastAsia"/>
          <w:color w:val="000000" w:themeColor="text1"/>
          <w:szCs w:val="21"/>
        </w:rPr>
        <w:t>常规维保范畴</w:t>
      </w:r>
      <w:proofErr w:type="gramEnd"/>
      <w:r w:rsidRPr="00C95852">
        <w:rPr>
          <w:rFonts w:ascii="宋体" w:hAnsi="宋体" w:cs="宋体" w:hint="eastAsia"/>
          <w:color w:val="000000" w:themeColor="text1"/>
          <w:szCs w:val="21"/>
        </w:rPr>
        <w:t>的需求，由采购人与供应商根据实际需求友好协商，另行确定服务内容、服务周期及费用标准，</w:t>
      </w:r>
      <w:proofErr w:type="gramStart"/>
      <w:r w:rsidRPr="00C95852">
        <w:rPr>
          <w:rFonts w:ascii="宋体" w:hAnsi="宋体" w:cs="宋体" w:hint="eastAsia"/>
          <w:color w:val="000000" w:themeColor="text1"/>
          <w:szCs w:val="21"/>
        </w:rPr>
        <w:t>维保服务</w:t>
      </w:r>
      <w:proofErr w:type="gramEnd"/>
      <w:r w:rsidRPr="00C95852">
        <w:rPr>
          <w:rFonts w:ascii="宋体" w:hAnsi="宋体" w:cs="宋体" w:hint="eastAsia"/>
          <w:color w:val="000000" w:themeColor="text1"/>
          <w:szCs w:val="21"/>
        </w:rPr>
        <w:t>响应标准参照本项目采购文件售后服务相关要求执行。</w:t>
      </w:r>
      <w:r w:rsidRPr="00C95852">
        <w:rPr>
          <w:rFonts w:ascii="宋体" w:hAnsi="宋体"/>
          <w:color w:val="000000" w:themeColor="text1"/>
          <w:szCs w:val="21"/>
        </w:rPr>
        <w:t>采购文件采购需求部分有特别要求的则以技术参数要求表为准。</w:t>
      </w:r>
    </w:p>
    <w:p w14:paraId="0E15CFA6"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7.培训</w:t>
      </w:r>
    </w:p>
    <w:p w14:paraId="75CBC4D4"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供应商对其提供产品或</w:t>
      </w:r>
      <w:r w:rsidRPr="00C95852">
        <w:rPr>
          <w:rFonts w:ascii="宋体" w:hAnsi="宋体" w:hint="eastAsia"/>
          <w:color w:val="000000" w:themeColor="text1"/>
          <w:szCs w:val="21"/>
        </w:rPr>
        <w:t>软件</w:t>
      </w:r>
      <w:r w:rsidRPr="00C95852">
        <w:rPr>
          <w:rFonts w:ascii="宋体" w:hAnsi="宋体"/>
          <w:color w:val="000000" w:themeColor="text1"/>
          <w:szCs w:val="21"/>
        </w:rPr>
        <w:t>的使用和操作应尽</w:t>
      </w:r>
      <w:r w:rsidRPr="00C95852">
        <w:rPr>
          <w:rFonts w:ascii="宋体" w:hAnsi="宋体" w:hint="eastAsia"/>
          <w:color w:val="000000" w:themeColor="text1"/>
          <w:szCs w:val="21"/>
        </w:rPr>
        <w:t>现场</w:t>
      </w:r>
      <w:r w:rsidRPr="00C95852">
        <w:rPr>
          <w:rFonts w:ascii="宋体" w:hAnsi="宋体"/>
          <w:color w:val="000000" w:themeColor="text1"/>
          <w:szCs w:val="21"/>
        </w:rPr>
        <w:t>培训义务。供应商应提供对采购人的基本培训，使采购人使用人员熟练掌握所培训内容，熟练掌握全部功能，</w:t>
      </w:r>
      <w:r w:rsidRPr="00C95852">
        <w:rPr>
          <w:rFonts w:ascii="宋体" w:hAnsi="宋体" w:hint="eastAsia"/>
          <w:color w:val="000000" w:themeColor="text1"/>
          <w:szCs w:val="21"/>
        </w:rPr>
        <w:t>每季度至少1次强化培训。</w:t>
      </w:r>
      <w:r w:rsidRPr="00C95852">
        <w:rPr>
          <w:rFonts w:ascii="宋体" w:hAnsi="宋体"/>
          <w:color w:val="000000" w:themeColor="text1"/>
          <w:szCs w:val="21"/>
        </w:rPr>
        <w:t>采购文件</w:t>
      </w:r>
      <w:r w:rsidRPr="00C95852">
        <w:rPr>
          <w:rFonts w:ascii="宋体" w:hAnsi="宋体" w:hint="eastAsia"/>
          <w:color w:val="000000" w:themeColor="text1"/>
          <w:szCs w:val="21"/>
        </w:rPr>
        <w:t>中</w:t>
      </w:r>
      <w:r w:rsidRPr="00C95852">
        <w:rPr>
          <w:rFonts w:ascii="宋体" w:hAnsi="宋体"/>
          <w:color w:val="000000" w:themeColor="text1"/>
          <w:szCs w:val="21"/>
        </w:rPr>
        <w:t>采购需求部分有特别要求的则以技术参数要求表为准。培训的相关费用包括在响应报价中，采购人不再另行支付。</w:t>
      </w:r>
    </w:p>
    <w:p w14:paraId="254AFBB1"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8.付款方式、时间及条件</w:t>
      </w:r>
    </w:p>
    <w:p w14:paraId="48A686BF"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详见采购文件合同主要条款格式部分</w:t>
      </w:r>
    </w:p>
    <w:p w14:paraId="378C383C"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9.履约保证金</w:t>
      </w:r>
    </w:p>
    <w:p w14:paraId="19563063"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详见采购文件合同主要条款格式部分</w:t>
      </w:r>
    </w:p>
    <w:p w14:paraId="1A8B1099"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10.包装和运输要求</w:t>
      </w:r>
    </w:p>
    <w:p w14:paraId="64086DC2"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根据《财政部等三部门联合印发商品包装和快递包装政府采购需求标准（试行）》财办库【2020】123号文规定，若产品使用塑料、纸质、木质等包装材料时应满足《商品包装政府采购需求标准（试行）》要求</w:t>
      </w:r>
      <w:r w:rsidRPr="00C95852">
        <w:rPr>
          <w:rFonts w:ascii="宋体" w:hAnsi="宋体" w:hint="eastAsia"/>
          <w:color w:val="000000" w:themeColor="text1"/>
          <w:szCs w:val="21"/>
        </w:rPr>
        <w:t>；</w:t>
      </w:r>
      <w:r w:rsidRPr="00C95852">
        <w:rPr>
          <w:rFonts w:ascii="宋体" w:hAnsi="宋体"/>
          <w:color w:val="000000" w:themeColor="text1"/>
          <w:szCs w:val="21"/>
        </w:rPr>
        <w:t>若产品需要快递包装，快递封装材料应满足《快递包装政府采购需求标准（试行）》要求。</w:t>
      </w:r>
    </w:p>
    <w:p w14:paraId="3267A3D0"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运输要求详见采购文件合同主要条款格式部分</w:t>
      </w:r>
    </w:p>
    <w:p w14:paraId="4D043176"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11.售后服务</w:t>
      </w:r>
    </w:p>
    <w:p w14:paraId="34EA5FF9"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11.1除“技术需求及要求”中另有约定外，其余货物按国家有关产品“三包”规定执行“三包”，质保期自货物验收合格之日起计算，不少于1年（若产品生产厂家免费质保期超过此年限的，合同</w:t>
      </w:r>
      <w:r w:rsidRPr="00C95852">
        <w:rPr>
          <w:rFonts w:ascii="宋体" w:hAnsi="宋体"/>
          <w:color w:val="000000" w:themeColor="text1"/>
          <w:szCs w:val="21"/>
        </w:rPr>
        <w:lastRenderedPageBreak/>
        <w:t>履行过程中按厂家规定执行；若成交供应商质保期承诺优于产品生产厂家质保年限的，以成交供应商承诺执行）。</w:t>
      </w:r>
    </w:p>
    <w:p w14:paraId="1E70A0B6" w14:textId="77777777" w:rsidR="00F14621" w:rsidRPr="00C95852" w:rsidRDefault="00C95852">
      <w:pPr>
        <w:spacing w:line="360" w:lineRule="auto"/>
        <w:rPr>
          <w:rFonts w:ascii="宋体" w:hAnsi="宋体"/>
          <w:color w:val="000000" w:themeColor="text1"/>
          <w:szCs w:val="21"/>
        </w:rPr>
      </w:pPr>
      <w:r w:rsidRPr="00C95852">
        <w:rPr>
          <w:rFonts w:ascii="宋体" w:hAnsi="宋体" w:cs="Arial"/>
          <w:color w:val="000000" w:themeColor="text1"/>
          <w:szCs w:val="21"/>
        </w:rPr>
        <w:t>▲</w:t>
      </w:r>
      <w:r w:rsidRPr="00C95852">
        <w:rPr>
          <w:rFonts w:ascii="宋体" w:hAnsi="宋体"/>
          <w:color w:val="000000" w:themeColor="text1"/>
          <w:szCs w:val="21"/>
        </w:rPr>
        <w:t>11.2成交供应商应明确承诺</w:t>
      </w:r>
      <w:r w:rsidRPr="00C95852">
        <w:rPr>
          <w:rFonts w:ascii="宋体" w:hAnsi="宋体" w:hint="eastAsia"/>
          <w:color w:val="000000" w:themeColor="text1"/>
          <w:szCs w:val="21"/>
        </w:rPr>
        <w:t>采购</w:t>
      </w:r>
      <w:r w:rsidRPr="00C95852">
        <w:rPr>
          <w:rFonts w:ascii="宋体" w:hAnsi="宋体"/>
          <w:color w:val="000000" w:themeColor="text1"/>
          <w:szCs w:val="21"/>
        </w:rPr>
        <w:t>文件采购需求部分如无特别要求，则质保期为自验收合格之日起一年，</w:t>
      </w:r>
      <w:r w:rsidRPr="00C95852">
        <w:rPr>
          <w:rFonts w:ascii="宋体" w:hAnsi="宋体" w:hint="eastAsia"/>
          <w:color w:val="000000" w:themeColor="text1"/>
          <w:szCs w:val="21"/>
        </w:rPr>
        <w:t>采购</w:t>
      </w:r>
      <w:r w:rsidRPr="00C95852">
        <w:rPr>
          <w:rFonts w:ascii="宋体" w:hAnsi="宋体"/>
          <w:color w:val="000000" w:themeColor="text1"/>
          <w:szCs w:val="21"/>
        </w:rPr>
        <w:t>文件采购需求部分有特别要求的则以技术参数要求表为准。</w:t>
      </w:r>
      <w:r w:rsidRPr="00C95852">
        <w:rPr>
          <w:rFonts w:ascii="宋体" w:hAnsi="宋体" w:hint="eastAsia"/>
          <w:color w:val="000000" w:themeColor="text1"/>
          <w:szCs w:val="21"/>
        </w:rPr>
        <w:t>供应商必须在响应文件中提交《售后服务承诺函》（格式自拟），明确质保期时长、7×24 小时技术支持、4小时现场响应、4 小时故障排除、原厂备件供应、每季度至少1次强化培训；</w:t>
      </w:r>
      <w:r w:rsidRPr="00C95852">
        <w:rPr>
          <w:rFonts w:ascii="宋体" w:hAnsi="宋体" w:cs="宋体" w:hint="eastAsia"/>
          <w:color w:val="000000" w:themeColor="text1"/>
          <w:sz w:val="22"/>
          <w:szCs w:val="22"/>
        </w:rPr>
        <w:t>质保期后提供终身优惠维保，不得超过该产品成交金额的8%。</w:t>
      </w:r>
      <w:r w:rsidRPr="00C95852">
        <w:rPr>
          <w:rFonts w:ascii="宋体" w:hAnsi="宋体" w:hint="eastAsia"/>
          <w:color w:val="000000" w:themeColor="text1"/>
          <w:szCs w:val="21"/>
        </w:rPr>
        <w:t>等核心内容，未提交或承诺未满足采购文件最低要求的，直接按无效响应处理。</w:t>
      </w:r>
    </w:p>
    <w:p w14:paraId="61D22402"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11.3</w:t>
      </w:r>
      <w:r w:rsidRPr="00C95852">
        <w:rPr>
          <w:rFonts w:ascii="宋体" w:hAnsi="宋体" w:hint="eastAsia"/>
          <w:color w:val="000000" w:themeColor="text1"/>
          <w:szCs w:val="21"/>
        </w:rPr>
        <w:t>成交</w:t>
      </w:r>
      <w:r w:rsidRPr="00C95852">
        <w:rPr>
          <w:rFonts w:ascii="宋体" w:hAnsi="宋体"/>
          <w:color w:val="000000" w:themeColor="text1"/>
          <w:szCs w:val="21"/>
        </w:rPr>
        <w:t>后产品或服务由制造商（指产品生产制造商或服务实际提供人）负责质保期内的售后服务的，供应商应当在响应文件中予以明确说明，制造商提供的售后服务也应达到采购文件要求的标准，相关的售后服务费用由供应商向制造商支付，供应商可视情况在响应报价中予以考虑，采购人不予另行支付。</w:t>
      </w:r>
    </w:p>
    <w:p w14:paraId="55BC3BEA"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11.4成交供应商售后服务中，维修使用的备品备件及易损件应为原厂配件，未经采购人同意不得使用非原厂配件，质保期内维修使用的备品备件及易损件的费用，</w:t>
      </w:r>
      <w:proofErr w:type="gramStart"/>
      <w:r w:rsidRPr="00C95852">
        <w:rPr>
          <w:rFonts w:ascii="宋体" w:hAnsi="宋体"/>
          <w:color w:val="000000" w:themeColor="text1"/>
          <w:szCs w:val="21"/>
        </w:rPr>
        <w:t>由成交</w:t>
      </w:r>
      <w:proofErr w:type="gramEnd"/>
      <w:r w:rsidRPr="00C95852">
        <w:rPr>
          <w:rFonts w:ascii="宋体" w:hAnsi="宋体"/>
          <w:color w:val="000000" w:themeColor="text1"/>
          <w:szCs w:val="21"/>
        </w:rPr>
        <w:t>供应商承担。质量保证期过后，采购人需要继续由</w:t>
      </w:r>
      <w:proofErr w:type="gramStart"/>
      <w:r w:rsidRPr="00C95852">
        <w:rPr>
          <w:rFonts w:ascii="宋体" w:hAnsi="宋体"/>
          <w:color w:val="000000" w:themeColor="text1"/>
          <w:szCs w:val="21"/>
        </w:rPr>
        <w:t>原成交</w:t>
      </w:r>
      <w:proofErr w:type="gramEnd"/>
      <w:r w:rsidRPr="00C95852">
        <w:rPr>
          <w:rFonts w:ascii="宋体" w:hAnsi="宋体"/>
          <w:color w:val="000000" w:themeColor="text1"/>
          <w:szCs w:val="21"/>
        </w:rPr>
        <w:t>供应商提供售后服务的，该成交供应商应以优惠价格提供售后服务，常用的、容易损坏的备品备件及易损件的优惠价格清单须在响应文件中列出。</w:t>
      </w:r>
    </w:p>
    <w:p w14:paraId="31535C05"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11.5质量保证期内的费用</w:t>
      </w:r>
    </w:p>
    <w:p w14:paraId="65FE07C0"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质量保证期内供应商为采购人所提供的所有技术支持和服务费用以及上门维修、更换零部件费用均包含在响应报价中，采购人不再另行支付。</w:t>
      </w:r>
    </w:p>
    <w:p w14:paraId="5D7C4C15"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11.6质保期过后的服务要求</w:t>
      </w:r>
    </w:p>
    <w:p w14:paraId="047F9AB9"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电话咨询：产品质量保证期过后，成交供应商应当为采购人提供技术援助电话，解答采购人在使用中遇到的问题，及时为采购人提出解决问题的建议，并不予收费。</w:t>
      </w:r>
    </w:p>
    <w:p w14:paraId="2E5F5D8F"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12.保险</w:t>
      </w:r>
    </w:p>
    <w:p w14:paraId="1B951330"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供应商负责办理运输和保险，将货物运抵交货地点。与运输、保险相关的费用由供应商承担。</w:t>
      </w:r>
    </w:p>
    <w:p w14:paraId="410DE2EB" w14:textId="77777777" w:rsidR="00F14621" w:rsidRPr="00C95852" w:rsidRDefault="00C95852">
      <w:pPr>
        <w:spacing w:line="360" w:lineRule="auto"/>
        <w:rPr>
          <w:rFonts w:ascii="宋体" w:hAnsi="宋体" w:cs="Arial"/>
          <w:b/>
          <w:color w:val="000000" w:themeColor="text1"/>
          <w:kern w:val="0"/>
          <w:sz w:val="28"/>
          <w:szCs w:val="28"/>
        </w:rPr>
      </w:pPr>
      <w:r w:rsidRPr="00C95852">
        <w:rPr>
          <w:rFonts w:ascii="宋体" w:hAnsi="宋体" w:cs="Arial" w:hint="eastAsia"/>
          <w:b/>
          <w:color w:val="000000" w:themeColor="text1"/>
          <w:kern w:val="0"/>
          <w:sz w:val="28"/>
          <w:szCs w:val="28"/>
        </w:rPr>
        <w:t>四、其他要求</w:t>
      </w:r>
    </w:p>
    <w:p w14:paraId="4CC719FA" w14:textId="77777777" w:rsidR="00F14621" w:rsidRPr="00C95852" w:rsidRDefault="00C95852">
      <w:pPr>
        <w:rPr>
          <w:rFonts w:ascii="宋体" w:hAnsi="宋体"/>
          <w:color w:val="000000" w:themeColor="text1"/>
          <w:szCs w:val="21"/>
        </w:rPr>
        <w:sectPr w:rsidR="00F14621" w:rsidRPr="00C95852">
          <w:headerReference w:type="default" r:id="rId13"/>
          <w:footerReference w:type="first" r:id="rId14"/>
          <w:pgSz w:w="11906" w:h="16838"/>
          <w:pgMar w:top="1417" w:right="1417" w:bottom="1417" w:left="1418" w:header="851" w:footer="797" w:gutter="0"/>
          <w:cols w:space="720"/>
          <w:docGrid w:linePitch="312"/>
        </w:sectPr>
      </w:pPr>
      <w:r w:rsidRPr="00C95852">
        <w:rPr>
          <w:rFonts w:ascii="宋体" w:hAnsi="宋体" w:hint="eastAsia"/>
          <w:color w:val="000000" w:themeColor="text1"/>
          <w:szCs w:val="21"/>
        </w:rPr>
        <w:t>无</w:t>
      </w:r>
    </w:p>
    <w:p w14:paraId="0D3C660A" w14:textId="77777777" w:rsidR="00F14621" w:rsidRPr="00C95852" w:rsidRDefault="00C95852">
      <w:pPr>
        <w:spacing w:before="120"/>
        <w:outlineLvl w:val="1"/>
        <w:rPr>
          <w:rFonts w:ascii="宋体" w:hAnsi="宋体" w:cs="宋体"/>
          <w:b/>
          <w:bCs/>
          <w:color w:val="000000" w:themeColor="text1"/>
          <w:sz w:val="28"/>
          <w:szCs w:val="28"/>
        </w:rPr>
      </w:pPr>
      <w:r w:rsidRPr="00C95852">
        <w:rPr>
          <w:rFonts w:ascii="宋体" w:hAnsi="宋体" w:cs="宋体" w:hint="eastAsia"/>
          <w:b/>
          <w:bCs/>
          <w:color w:val="000000" w:themeColor="text1"/>
          <w:sz w:val="28"/>
          <w:szCs w:val="28"/>
        </w:rPr>
        <w:lastRenderedPageBreak/>
        <w:t>B分标</w:t>
      </w:r>
    </w:p>
    <w:p w14:paraId="6123356B" w14:textId="77777777" w:rsidR="00F14621" w:rsidRPr="00C95852" w:rsidRDefault="00C95852">
      <w:pPr>
        <w:spacing w:line="360" w:lineRule="auto"/>
        <w:rPr>
          <w:rFonts w:ascii="宋体" w:hAnsi="宋体" w:cs="Arial"/>
          <w:b/>
          <w:color w:val="000000" w:themeColor="text1"/>
          <w:kern w:val="0"/>
          <w:sz w:val="28"/>
          <w:szCs w:val="28"/>
        </w:rPr>
      </w:pPr>
      <w:r w:rsidRPr="00C95852">
        <w:rPr>
          <w:rFonts w:ascii="宋体" w:hAnsi="宋体" w:cs="Arial"/>
          <w:b/>
          <w:color w:val="000000" w:themeColor="text1"/>
          <w:kern w:val="0"/>
          <w:sz w:val="28"/>
          <w:szCs w:val="28"/>
        </w:rPr>
        <w:t>一、</w:t>
      </w:r>
      <w:r w:rsidRPr="00C95852">
        <w:rPr>
          <w:rFonts w:ascii="宋体" w:hAnsi="宋体" w:cs="Arial" w:hint="eastAsia"/>
          <w:b/>
          <w:color w:val="000000" w:themeColor="text1"/>
          <w:kern w:val="0"/>
          <w:sz w:val="28"/>
          <w:szCs w:val="28"/>
        </w:rPr>
        <w:t>总体</w:t>
      </w:r>
      <w:r w:rsidRPr="00C95852">
        <w:rPr>
          <w:rFonts w:ascii="宋体" w:hAnsi="宋体" w:cs="Arial"/>
          <w:b/>
          <w:color w:val="000000" w:themeColor="text1"/>
          <w:kern w:val="0"/>
          <w:sz w:val="28"/>
          <w:szCs w:val="28"/>
        </w:rPr>
        <w:t>要求</w:t>
      </w:r>
    </w:p>
    <w:p w14:paraId="1EC53505"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1</w:t>
      </w:r>
      <w:r w:rsidRPr="00C95852">
        <w:rPr>
          <w:rFonts w:ascii="宋体" w:hAnsi="宋体" w:hint="eastAsia"/>
          <w:color w:val="000000" w:themeColor="text1"/>
          <w:szCs w:val="21"/>
        </w:rPr>
        <w:t>.政府采购政策的应用</w:t>
      </w:r>
    </w:p>
    <w:p w14:paraId="0E8FD0EB"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详见采购文件“评审方法及标准</w:t>
      </w:r>
      <w:r w:rsidRPr="00C95852">
        <w:rPr>
          <w:rFonts w:ascii="宋体" w:hAnsi="宋体"/>
          <w:color w:val="000000" w:themeColor="text1"/>
          <w:szCs w:val="21"/>
        </w:rPr>
        <w:t>/政府采购政策应用说明”。</w:t>
      </w:r>
    </w:p>
    <w:p w14:paraId="3E4E8184"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2</w:t>
      </w:r>
      <w:r w:rsidRPr="00C95852">
        <w:rPr>
          <w:rFonts w:ascii="宋体" w:hAnsi="宋体" w:hint="eastAsia"/>
          <w:color w:val="000000" w:themeColor="text1"/>
          <w:szCs w:val="21"/>
        </w:rPr>
        <w:t>.采购需求要求未尽事宜</w:t>
      </w:r>
      <w:r w:rsidRPr="00C95852">
        <w:rPr>
          <w:rFonts w:ascii="宋体" w:hAnsi="宋体"/>
          <w:color w:val="000000" w:themeColor="text1"/>
          <w:szCs w:val="21"/>
        </w:rPr>
        <w:t>由</w:t>
      </w:r>
      <w:r w:rsidRPr="00C95852">
        <w:rPr>
          <w:rFonts w:ascii="宋体" w:hAnsi="宋体" w:hint="eastAsia"/>
          <w:color w:val="000000" w:themeColor="text1"/>
          <w:szCs w:val="21"/>
        </w:rPr>
        <w:t>采购人与成交供应商</w:t>
      </w:r>
      <w:r w:rsidRPr="00C95852">
        <w:rPr>
          <w:rFonts w:ascii="宋体" w:hAnsi="宋体"/>
          <w:color w:val="000000" w:themeColor="text1"/>
          <w:szCs w:val="21"/>
        </w:rPr>
        <w:t>在采购合同中约定。</w:t>
      </w:r>
    </w:p>
    <w:p w14:paraId="64CB7CFE"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3</w:t>
      </w:r>
      <w:r w:rsidRPr="00C95852">
        <w:rPr>
          <w:rFonts w:ascii="宋体" w:hAnsi="宋体" w:hint="eastAsia"/>
          <w:color w:val="000000" w:themeColor="text1"/>
          <w:szCs w:val="21"/>
        </w:rPr>
        <w:t>.</w:t>
      </w:r>
      <w:r w:rsidRPr="00C95852">
        <w:rPr>
          <w:rFonts w:ascii="宋体" w:hAnsi="宋体"/>
          <w:color w:val="000000" w:themeColor="text1"/>
          <w:szCs w:val="21"/>
        </w:rPr>
        <w:t>标注“▲”的条款或要求系指实质性条款或实质性要求，必须满足，如存在负偏离将导致响应被否决。</w:t>
      </w:r>
    </w:p>
    <w:p w14:paraId="6D870685"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4.“</w:t>
      </w:r>
      <w:r w:rsidRPr="00C95852">
        <w:rPr>
          <w:rFonts w:ascii="宋体" w:hAnsi="宋体"/>
          <w:color w:val="000000" w:themeColor="text1"/>
          <w:szCs w:val="21"/>
        </w:rPr>
        <w:t>技术</w:t>
      </w:r>
      <w:r w:rsidRPr="00C95852">
        <w:rPr>
          <w:rFonts w:ascii="宋体" w:hAnsi="宋体" w:hint="eastAsia"/>
          <w:color w:val="000000" w:themeColor="text1"/>
          <w:szCs w:val="21"/>
        </w:rPr>
        <w:t>指标要求”中</w:t>
      </w:r>
      <w:r w:rsidRPr="00C95852">
        <w:rPr>
          <w:rFonts w:ascii="宋体" w:hAnsi="宋体"/>
          <w:color w:val="000000" w:themeColor="text1"/>
          <w:szCs w:val="21"/>
        </w:rPr>
        <w:t>非实质性参数允许负偏离</w:t>
      </w:r>
      <w:r w:rsidRPr="00C95852">
        <w:rPr>
          <w:rFonts w:ascii="宋体" w:hAnsi="宋体" w:hint="eastAsia"/>
          <w:color w:val="000000" w:themeColor="text1"/>
          <w:szCs w:val="21"/>
        </w:rPr>
        <w:t>≤</w:t>
      </w:r>
      <w:r w:rsidRPr="00C95852">
        <w:rPr>
          <w:rFonts w:ascii="宋体" w:hAnsi="宋体"/>
          <w:color w:val="000000" w:themeColor="text1"/>
          <w:szCs w:val="21"/>
        </w:rPr>
        <w:t>3</w:t>
      </w:r>
      <w:r w:rsidRPr="00C95852">
        <w:rPr>
          <w:rFonts w:ascii="宋体" w:hAnsi="宋体" w:hint="eastAsia"/>
          <w:color w:val="000000" w:themeColor="text1"/>
          <w:szCs w:val="21"/>
        </w:rPr>
        <w:t>项。</w:t>
      </w:r>
    </w:p>
    <w:p w14:paraId="70120BE2" w14:textId="77777777" w:rsidR="00F14621" w:rsidRPr="00C95852" w:rsidRDefault="00C95852">
      <w:pPr>
        <w:spacing w:line="360" w:lineRule="auto"/>
        <w:rPr>
          <w:rFonts w:ascii="宋体" w:hAnsi="宋体" w:cs="Arial"/>
          <w:b/>
          <w:color w:val="000000" w:themeColor="text1"/>
          <w:kern w:val="0"/>
          <w:sz w:val="28"/>
          <w:szCs w:val="28"/>
        </w:rPr>
      </w:pPr>
      <w:r w:rsidRPr="00C95852">
        <w:rPr>
          <w:rFonts w:ascii="宋体" w:hAnsi="宋体" w:cs="Arial" w:hint="eastAsia"/>
          <w:b/>
          <w:color w:val="000000" w:themeColor="text1"/>
          <w:kern w:val="0"/>
          <w:sz w:val="28"/>
          <w:szCs w:val="28"/>
        </w:rPr>
        <w:t>二、技术要求</w:t>
      </w:r>
    </w:p>
    <w:p w14:paraId="7F5EC8C5"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1.需实现的功能、目标及应用场景</w:t>
      </w:r>
    </w:p>
    <w:p w14:paraId="72492E84"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满足采购文件要求，验收达到合格标准</w:t>
      </w:r>
    </w:p>
    <w:p w14:paraId="7C8A6F04"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2</w:t>
      </w:r>
      <w:r w:rsidRPr="00C95852">
        <w:rPr>
          <w:rFonts w:ascii="宋体" w:hAnsi="宋体" w:hint="eastAsia"/>
          <w:color w:val="000000" w:themeColor="text1"/>
          <w:szCs w:val="21"/>
        </w:rPr>
        <w:t>.是否接受进口产品：</w:t>
      </w:r>
    </w:p>
    <w:p w14:paraId="65D1F066"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sym w:font="Wingdings 2" w:char="F052"/>
      </w:r>
      <w:proofErr w:type="gramStart"/>
      <w:r w:rsidRPr="00C95852">
        <w:rPr>
          <w:rFonts w:ascii="宋体" w:hAnsi="宋体" w:hint="eastAsia"/>
          <w:color w:val="000000" w:themeColor="text1"/>
          <w:szCs w:val="21"/>
        </w:rPr>
        <w:t>否</w:t>
      </w:r>
      <w:proofErr w:type="gramEnd"/>
    </w:p>
    <w:p w14:paraId="42007450"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□是</w:t>
      </w:r>
    </w:p>
    <w:p w14:paraId="267AF330"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本</w:t>
      </w:r>
      <w:r w:rsidRPr="00C95852">
        <w:rPr>
          <w:rFonts w:ascii="宋体" w:hAnsi="宋体" w:hint="eastAsia"/>
          <w:color w:val="000000" w:themeColor="text1"/>
          <w:szCs w:val="21"/>
        </w:rPr>
        <w:t>分标</w:t>
      </w:r>
      <w:r w:rsidRPr="00C95852">
        <w:rPr>
          <w:rFonts w:ascii="宋体" w:hAnsi="宋体" w:hint="eastAsia"/>
          <w:color w:val="000000" w:themeColor="text1"/>
          <w:szCs w:val="21"/>
          <w:u w:val="single"/>
        </w:rPr>
        <w:t xml:space="preserve">    /   </w:t>
      </w:r>
      <w:r w:rsidRPr="00C95852">
        <w:rPr>
          <w:rFonts w:ascii="宋体" w:hAnsi="宋体" w:cs="宋体" w:hint="eastAsia"/>
          <w:color w:val="000000" w:themeColor="text1"/>
          <w:kern w:val="0"/>
          <w:sz w:val="20"/>
          <w:szCs w:val="20"/>
          <w:u w:val="single"/>
        </w:rPr>
        <w:t>（进口）</w:t>
      </w:r>
      <w:r w:rsidRPr="00C95852">
        <w:rPr>
          <w:rFonts w:ascii="宋体" w:hAnsi="宋体"/>
          <w:color w:val="000000" w:themeColor="text1"/>
          <w:szCs w:val="21"/>
        </w:rPr>
        <w:t>已按规定办妥进口产品采购审核手续，投标产品可选用进口产品；但如选用进口产品时必须为全套全新原装进口产品（即通过中国海关报关验放进入中国境内且产自关境外的产品），要求：</w:t>
      </w:r>
      <w:r w:rsidRPr="00C95852">
        <w:rPr>
          <w:rFonts w:ascii="宋体" w:hAnsi="宋体" w:cs="宋体" w:hint="eastAsia"/>
          <w:color w:val="000000" w:themeColor="text1"/>
          <w:szCs w:val="21"/>
        </w:rPr>
        <w:t>①</w:t>
      </w:r>
      <w:r w:rsidRPr="00C95852">
        <w:rPr>
          <w:rFonts w:ascii="宋体" w:hAnsi="宋体"/>
          <w:color w:val="000000" w:themeColor="text1"/>
          <w:szCs w:val="21"/>
        </w:rPr>
        <w:t>成交供应商负责办理进口设备的相关手续及承担相关的所有费用（</w:t>
      </w:r>
      <w:proofErr w:type="gramStart"/>
      <w:r w:rsidRPr="00C95852">
        <w:rPr>
          <w:rFonts w:ascii="宋体" w:hAnsi="宋体"/>
          <w:color w:val="000000" w:themeColor="text1"/>
          <w:szCs w:val="21"/>
        </w:rPr>
        <w:t>含办理</w:t>
      </w:r>
      <w:proofErr w:type="gramEnd"/>
      <w:r w:rsidRPr="00C95852">
        <w:rPr>
          <w:rFonts w:ascii="宋体" w:hAnsi="宋体"/>
          <w:color w:val="000000" w:themeColor="text1"/>
          <w:szCs w:val="21"/>
        </w:rPr>
        <w:t>免税证的费用）；</w:t>
      </w:r>
      <w:r w:rsidRPr="00C95852">
        <w:rPr>
          <w:rFonts w:ascii="宋体" w:hAnsi="宋体" w:cs="宋体" w:hint="eastAsia"/>
          <w:color w:val="000000" w:themeColor="text1"/>
          <w:szCs w:val="21"/>
        </w:rPr>
        <w:t>②</w:t>
      </w:r>
      <w:r w:rsidRPr="00C95852">
        <w:rPr>
          <w:rFonts w:ascii="宋体" w:hAnsi="宋体"/>
          <w:color w:val="000000" w:themeColor="text1"/>
          <w:szCs w:val="21"/>
        </w:rPr>
        <w:t>采购人将协助具有进出口业务代理资质的成交供应</w:t>
      </w:r>
      <w:proofErr w:type="gramStart"/>
      <w:r w:rsidRPr="00C95852">
        <w:rPr>
          <w:rFonts w:ascii="宋体" w:hAnsi="宋体"/>
          <w:color w:val="000000" w:themeColor="text1"/>
          <w:szCs w:val="21"/>
        </w:rPr>
        <w:t>商办理免关税</w:t>
      </w:r>
      <w:proofErr w:type="gramEnd"/>
      <w:r w:rsidRPr="00C95852">
        <w:rPr>
          <w:rFonts w:ascii="宋体" w:hAnsi="宋体"/>
          <w:color w:val="000000" w:themeColor="text1"/>
          <w:szCs w:val="21"/>
        </w:rPr>
        <w:t>手续，如成交供应商不具备进出口业务代理资质，则其报价中必须包含关税在内的所有税费。</w:t>
      </w:r>
    </w:p>
    <w:p w14:paraId="55D02EE9"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注：（1）以上所述不接受进口产品的，供应商不得选用进口产品参与投标，否则投标按无效投标处理；列明接受进口产品的分项，供应商可以选用进口产品参与投标，也可以选用国产产品参与投标。</w:t>
      </w:r>
    </w:p>
    <w:p w14:paraId="2EA47C82"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（2）进口产品是指通过中国海关报关验放进入中国境内且产自关境外的产品。</w:t>
      </w:r>
    </w:p>
    <w:p w14:paraId="77495539"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（3）其余内容以《政府采购进口产品管理办法》（财库〔2007〕119号）和《关于政府采购进口产品管理有关问题的通知财办库》（财库[2008]248号）的相关规定为准。</w:t>
      </w:r>
    </w:p>
    <w:p w14:paraId="53576F48"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3.需执行的国家相关标准、行业标准、地方标准或者其他标准、规范</w:t>
      </w:r>
    </w:p>
    <w:p w14:paraId="5C54F57F" w14:textId="77777777" w:rsidR="00F14621" w:rsidRPr="00C95852" w:rsidRDefault="00C95852">
      <w:pPr>
        <w:spacing w:line="360" w:lineRule="auto"/>
        <w:rPr>
          <w:rFonts w:ascii="宋体" w:hAnsi="宋体"/>
          <w:color w:val="000000" w:themeColor="text1"/>
          <w:szCs w:val="21"/>
          <w:u w:val="single"/>
        </w:rPr>
      </w:pPr>
      <w:r w:rsidRPr="00C95852">
        <w:rPr>
          <w:rFonts w:ascii="宋体" w:hAnsi="宋体"/>
          <w:color w:val="000000" w:themeColor="text1"/>
          <w:szCs w:val="21"/>
        </w:rPr>
        <w:t>本项目应执行的国家相关标准、行业标准、地方标准或者其他标准、规范为：</w:t>
      </w:r>
      <w:r w:rsidRPr="00C95852">
        <w:rPr>
          <w:rFonts w:ascii="宋体" w:hAnsi="宋体"/>
          <w:color w:val="000000" w:themeColor="text1"/>
          <w:szCs w:val="21"/>
          <w:u w:val="single"/>
        </w:rPr>
        <w:t xml:space="preserve">  </w:t>
      </w:r>
      <w:r w:rsidRPr="00C95852">
        <w:rPr>
          <w:rFonts w:ascii="宋体" w:hAnsi="宋体"/>
          <w:i/>
          <w:color w:val="000000" w:themeColor="text1"/>
          <w:szCs w:val="21"/>
          <w:u w:val="single"/>
        </w:rPr>
        <w:t>详见技术指标要求</w:t>
      </w:r>
    </w:p>
    <w:p w14:paraId="425AE8E5"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4</w:t>
      </w:r>
      <w:r w:rsidRPr="00C95852">
        <w:rPr>
          <w:rFonts w:ascii="宋体" w:hAnsi="宋体" w:hint="eastAsia"/>
          <w:color w:val="000000" w:themeColor="text1"/>
          <w:szCs w:val="21"/>
        </w:rPr>
        <w:t>.一般说明</w:t>
      </w:r>
    </w:p>
    <w:p w14:paraId="34A57847"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w:t>
      </w:r>
      <w:r w:rsidRPr="00C95852">
        <w:rPr>
          <w:rFonts w:ascii="宋体" w:hAnsi="宋体"/>
          <w:color w:val="000000" w:themeColor="text1"/>
          <w:szCs w:val="21"/>
        </w:rPr>
        <w:t>1）本</w:t>
      </w:r>
      <w:r w:rsidRPr="00C95852">
        <w:rPr>
          <w:rFonts w:ascii="宋体" w:hAnsi="宋体" w:hint="eastAsia"/>
          <w:color w:val="000000" w:themeColor="text1"/>
          <w:szCs w:val="21"/>
        </w:rPr>
        <w:t>章</w:t>
      </w:r>
      <w:r w:rsidRPr="00C95852">
        <w:rPr>
          <w:rFonts w:ascii="宋体" w:hAnsi="宋体"/>
          <w:color w:val="000000" w:themeColor="text1"/>
          <w:szCs w:val="21"/>
        </w:rPr>
        <w:t>中如提及品牌型号，仅起参考作用。供应商可选用其他品牌型号替代，但这些替代的品牌型号要实质上参照或相当于或优于参考品牌型号及其技术参数性能（配置）要求。</w:t>
      </w:r>
    </w:p>
    <w:p w14:paraId="4B040286"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w:t>
      </w:r>
      <w:r w:rsidRPr="00C95852">
        <w:rPr>
          <w:rFonts w:ascii="宋体" w:hAnsi="宋体"/>
          <w:color w:val="000000" w:themeColor="text1"/>
          <w:szCs w:val="21"/>
        </w:rPr>
        <w:t>2）如要求提供检测报告</w:t>
      </w:r>
      <w:r w:rsidRPr="00C95852">
        <w:rPr>
          <w:rFonts w:ascii="宋体" w:hAnsi="宋体" w:hint="eastAsia"/>
          <w:color w:val="000000" w:themeColor="text1"/>
          <w:szCs w:val="21"/>
        </w:rPr>
        <w:t>或其他证明材料</w:t>
      </w:r>
      <w:r w:rsidRPr="00C95852">
        <w:rPr>
          <w:rFonts w:ascii="宋体" w:hAnsi="宋体"/>
          <w:color w:val="000000" w:themeColor="text1"/>
          <w:szCs w:val="21"/>
        </w:rPr>
        <w:t>的，检测报告或</w:t>
      </w:r>
      <w:r w:rsidRPr="00C95852">
        <w:rPr>
          <w:rFonts w:ascii="宋体" w:hAnsi="宋体" w:hint="eastAsia"/>
          <w:color w:val="000000" w:themeColor="text1"/>
          <w:szCs w:val="21"/>
        </w:rPr>
        <w:t>其他证明材料</w:t>
      </w:r>
      <w:r w:rsidRPr="00C95852">
        <w:rPr>
          <w:rFonts w:ascii="宋体" w:hAnsi="宋体"/>
          <w:color w:val="000000" w:themeColor="text1"/>
          <w:szCs w:val="21"/>
        </w:rPr>
        <w:t>内容中若涉及外文说明，必须同时提供对应中文翻译说明，评审依据以中文翻译内容为准，外文说明仅供参考；产品</w:t>
      </w:r>
      <w:r w:rsidRPr="00C95852">
        <w:rPr>
          <w:rFonts w:ascii="宋体" w:hAnsi="宋体" w:hint="eastAsia"/>
          <w:color w:val="000000" w:themeColor="text1"/>
          <w:szCs w:val="21"/>
        </w:rPr>
        <w:t>证明材料</w:t>
      </w:r>
      <w:r w:rsidRPr="00C95852">
        <w:rPr>
          <w:rFonts w:ascii="宋体" w:hAnsi="宋体"/>
          <w:color w:val="000000" w:themeColor="text1"/>
          <w:szCs w:val="21"/>
        </w:rPr>
        <w:t>应为报告正面、背面和附件标注的全部具体内容；产品</w:t>
      </w:r>
      <w:r w:rsidRPr="00C95852">
        <w:rPr>
          <w:rFonts w:ascii="宋体" w:hAnsi="宋体" w:hint="eastAsia"/>
          <w:color w:val="000000" w:themeColor="text1"/>
          <w:szCs w:val="21"/>
        </w:rPr>
        <w:t>证明材料</w:t>
      </w:r>
      <w:r w:rsidRPr="00C95852">
        <w:rPr>
          <w:rFonts w:ascii="宋体" w:hAnsi="宋体"/>
          <w:color w:val="000000" w:themeColor="text1"/>
          <w:szCs w:val="21"/>
        </w:rPr>
        <w:t>的</w:t>
      </w:r>
      <w:r w:rsidRPr="00C95852">
        <w:rPr>
          <w:rFonts w:ascii="宋体" w:hAnsi="宋体" w:hint="eastAsia"/>
          <w:color w:val="000000" w:themeColor="text1"/>
          <w:szCs w:val="21"/>
        </w:rPr>
        <w:t>内容</w:t>
      </w:r>
      <w:r w:rsidRPr="00C95852">
        <w:rPr>
          <w:rFonts w:ascii="宋体" w:hAnsi="宋体"/>
          <w:color w:val="000000" w:themeColor="text1"/>
          <w:szCs w:val="21"/>
        </w:rPr>
        <w:t>应该能够被阅读、识别和判断。</w:t>
      </w:r>
      <w:r w:rsidRPr="00C95852">
        <w:rPr>
          <w:rFonts w:ascii="宋体" w:hAnsi="宋体" w:hint="eastAsia"/>
          <w:color w:val="000000" w:themeColor="text1"/>
          <w:szCs w:val="21"/>
        </w:rPr>
        <w:t xml:space="preserve"> </w:t>
      </w:r>
    </w:p>
    <w:p w14:paraId="73E1BA80"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5</w:t>
      </w:r>
      <w:r w:rsidRPr="00C95852">
        <w:rPr>
          <w:rFonts w:ascii="宋体" w:hAnsi="宋体" w:hint="eastAsia"/>
          <w:color w:val="000000" w:themeColor="text1"/>
          <w:szCs w:val="21"/>
        </w:rPr>
        <w:t>.核心产品</w:t>
      </w:r>
    </w:p>
    <w:p w14:paraId="35BCA8F3" w14:textId="77777777" w:rsidR="00F14621" w:rsidRPr="00C95852" w:rsidRDefault="00C95852">
      <w:pPr>
        <w:spacing w:line="360" w:lineRule="auto"/>
        <w:rPr>
          <w:rFonts w:ascii="宋体" w:hAnsi="宋体"/>
          <w:color w:val="000000" w:themeColor="text1"/>
          <w:szCs w:val="21"/>
          <w:u w:val="single"/>
        </w:rPr>
      </w:pPr>
      <w:r w:rsidRPr="00C95852">
        <w:rPr>
          <w:rFonts w:ascii="宋体" w:hAnsi="宋体" w:hint="eastAsia"/>
          <w:color w:val="000000" w:themeColor="text1"/>
          <w:szCs w:val="21"/>
        </w:rPr>
        <w:t>本项目为货物采购项目，</w:t>
      </w:r>
      <w:r w:rsidRPr="00C95852">
        <w:rPr>
          <w:rFonts w:ascii="宋体" w:hAnsi="宋体" w:hint="eastAsia"/>
          <w:b/>
          <w:bCs/>
          <w:color w:val="000000" w:themeColor="text1"/>
          <w:szCs w:val="21"/>
        </w:rPr>
        <w:t>B分</w:t>
      </w:r>
      <w:proofErr w:type="gramStart"/>
      <w:r w:rsidRPr="00C95852">
        <w:rPr>
          <w:rFonts w:ascii="宋体" w:hAnsi="宋体" w:hint="eastAsia"/>
          <w:b/>
          <w:bCs/>
          <w:color w:val="000000" w:themeColor="text1"/>
          <w:szCs w:val="21"/>
        </w:rPr>
        <w:t>标</w:t>
      </w:r>
      <w:r w:rsidRPr="00C95852">
        <w:rPr>
          <w:rFonts w:ascii="宋体" w:hAnsi="宋体" w:hint="eastAsia"/>
          <w:color w:val="000000" w:themeColor="text1"/>
          <w:szCs w:val="21"/>
        </w:rPr>
        <w:t>核心</w:t>
      </w:r>
      <w:proofErr w:type="gramEnd"/>
      <w:r w:rsidRPr="00C95852">
        <w:rPr>
          <w:rFonts w:ascii="宋体" w:hAnsi="宋体" w:hint="eastAsia"/>
          <w:color w:val="000000" w:themeColor="text1"/>
          <w:szCs w:val="21"/>
        </w:rPr>
        <w:t>产品为：</w:t>
      </w:r>
      <w:r w:rsidRPr="00C95852">
        <w:rPr>
          <w:rFonts w:ascii="宋体" w:hAnsi="宋体"/>
          <w:color w:val="000000" w:themeColor="text1"/>
          <w:szCs w:val="21"/>
          <w:u w:val="single"/>
        </w:rPr>
        <w:t xml:space="preserve"> </w:t>
      </w:r>
      <w:r w:rsidRPr="00C95852">
        <w:rPr>
          <w:rFonts w:ascii="宋体" w:hAnsi="宋体" w:hint="eastAsia"/>
          <w:color w:val="000000" w:themeColor="text1"/>
          <w:szCs w:val="21"/>
          <w:u w:val="single"/>
        </w:rPr>
        <w:t>第 1 项“</w:t>
      </w:r>
      <w:r w:rsidRPr="00C95852">
        <w:rPr>
          <w:rFonts w:ascii="宋体" w:hAnsi="宋体"/>
          <w:color w:val="000000" w:themeColor="text1"/>
          <w:szCs w:val="21"/>
          <w:u w:val="single"/>
        </w:rPr>
        <w:t xml:space="preserve"> </w:t>
      </w:r>
      <w:r w:rsidRPr="00C95852">
        <w:rPr>
          <w:rFonts w:ascii="宋体" w:hAnsi="宋体" w:hint="eastAsia"/>
          <w:color w:val="000000" w:themeColor="text1"/>
          <w:sz w:val="20"/>
          <w:szCs w:val="20"/>
        </w:rPr>
        <w:t>OSCE考站智能化管理</w:t>
      </w:r>
      <w:r w:rsidRPr="00C95852">
        <w:rPr>
          <w:rFonts w:ascii="宋体" w:hAnsi="宋体" w:hint="eastAsia"/>
          <w:color w:val="000000" w:themeColor="text1"/>
          <w:szCs w:val="21"/>
          <w:u w:val="single"/>
        </w:rPr>
        <w:t xml:space="preserve">  ”</w:t>
      </w:r>
      <w:r w:rsidRPr="00C95852">
        <w:rPr>
          <w:rFonts w:ascii="宋体" w:hAnsi="宋体"/>
          <w:color w:val="000000" w:themeColor="text1"/>
          <w:szCs w:val="21"/>
          <w:u w:val="single"/>
        </w:rPr>
        <w:t xml:space="preserve">     </w:t>
      </w:r>
    </w:p>
    <w:p w14:paraId="21AA5436"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6.节能产品</w:t>
      </w:r>
    </w:p>
    <w:p w14:paraId="1E6D5E9B" w14:textId="77777777" w:rsidR="00F14621" w:rsidRPr="00C95852" w:rsidRDefault="00C95852">
      <w:pPr>
        <w:spacing w:line="360" w:lineRule="auto"/>
        <w:rPr>
          <w:rFonts w:ascii="宋体" w:hAnsi="宋体"/>
          <w:color w:val="000000" w:themeColor="text1"/>
          <w:u w:val="single"/>
        </w:rPr>
      </w:pPr>
      <w:r w:rsidRPr="00C95852">
        <w:rPr>
          <w:rFonts w:ascii="宋体" w:hAnsi="宋体" w:hint="eastAsia"/>
          <w:color w:val="000000" w:themeColor="text1"/>
          <w:szCs w:val="21"/>
        </w:rPr>
        <w:lastRenderedPageBreak/>
        <w:t>本项目强制采购节能产品为：</w:t>
      </w:r>
      <w:r w:rsidRPr="00C95852">
        <w:rPr>
          <w:rFonts w:ascii="宋体" w:hAnsi="宋体" w:hint="eastAsia"/>
          <w:color w:val="000000" w:themeColor="text1"/>
          <w:szCs w:val="21"/>
          <w:u w:val="single"/>
        </w:rPr>
        <w:t xml:space="preserve"> 无。</w:t>
      </w:r>
    </w:p>
    <w:p w14:paraId="64D3229E" w14:textId="77777777" w:rsidR="00F14621" w:rsidRPr="00C95852" w:rsidRDefault="00C95852">
      <w:pPr>
        <w:spacing w:line="360" w:lineRule="auto"/>
        <w:rPr>
          <w:rFonts w:ascii="宋体" w:hAnsi="宋体"/>
          <w:color w:val="000000" w:themeColor="text1"/>
        </w:rPr>
      </w:pPr>
      <w:r w:rsidRPr="00C95852">
        <w:rPr>
          <w:rFonts w:ascii="宋体" w:hAnsi="宋体" w:hint="eastAsia"/>
          <w:color w:val="000000" w:themeColor="text1"/>
        </w:rPr>
        <w:t>7.网络安全专用产品</w:t>
      </w:r>
    </w:p>
    <w:p w14:paraId="12E3FE17"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本项目网络安全专用产品为：</w:t>
      </w:r>
      <w:r w:rsidRPr="00C95852">
        <w:rPr>
          <w:rFonts w:ascii="宋体" w:hAnsi="宋体" w:hint="eastAsia"/>
          <w:color w:val="000000" w:themeColor="text1"/>
          <w:szCs w:val="21"/>
          <w:u w:val="single"/>
        </w:rPr>
        <w:t>无。</w:t>
      </w:r>
    </w:p>
    <w:p w14:paraId="4F97610A"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8.标的名称、数量、需满足的质量、技术规格、物理特性、性能、材料、结构、外观、安全，或者服务内容和标准一览表</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134"/>
        <w:gridCol w:w="850"/>
        <w:gridCol w:w="709"/>
        <w:gridCol w:w="709"/>
        <w:gridCol w:w="5811"/>
      </w:tblGrid>
      <w:tr w:rsidR="00C95852" w:rsidRPr="00C95852" w14:paraId="70F25351" w14:textId="77777777">
        <w:trPr>
          <w:trHeight w:val="399"/>
        </w:trPr>
        <w:tc>
          <w:tcPr>
            <w:tcW w:w="534" w:type="dxa"/>
            <w:vAlign w:val="center"/>
          </w:tcPr>
          <w:p w14:paraId="7D72AEA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color w:val="000000" w:themeColor="text1"/>
                <w:szCs w:val="21"/>
              </w:rPr>
              <w:t>序号</w:t>
            </w:r>
          </w:p>
        </w:tc>
        <w:tc>
          <w:tcPr>
            <w:tcW w:w="1134" w:type="dxa"/>
            <w:vAlign w:val="center"/>
          </w:tcPr>
          <w:p w14:paraId="33A3E7D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color w:val="000000" w:themeColor="text1"/>
                <w:szCs w:val="21"/>
              </w:rPr>
              <w:t>货物名称</w:t>
            </w:r>
          </w:p>
        </w:tc>
        <w:tc>
          <w:tcPr>
            <w:tcW w:w="850" w:type="dxa"/>
            <w:vAlign w:val="center"/>
          </w:tcPr>
          <w:p w14:paraId="3202A1A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color w:val="000000" w:themeColor="text1"/>
                <w:szCs w:val="21"/>
              </w:rPr>
              <w:t>数量</w:t>
            </w:r>
          </w:p>
        </w:tc>
        <w:tc>
          <w:tcPr>
            <w:tcW w:w="709" w:type="dxa"/>
            <w:vAlign w:val="center"/>
          </w:tcPr>
          <w:p w14:paraId="29FFC55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单位</w:t>
            </w:r>
          </w:p>
        </w:tc>
        <w:tc>
          <w:tcPr>
            <w:tcW w:w="709" w:type="dxa"/>
            <w:tcBorders>
              <w:right w:val="single" w:sz="4" w:space="0" w:color="auto"/>
            </w:tcBorders>
            <w:vAlign w:val="center"/>
          </w:tcPr>
          <w:p w14:paraId="5441FC8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所属行业</w:t>
            </w:r>
          </w:p>
        </w:tc>
        <w:tc>
          <w:tcPr>
            <w:tcW w:w="5811" w:type="dxa"/>
            <w:tcBorders>
              <w:left w:val="single" w:sz="4" w:space="0" w:color="auto"/>
              <w:right w:val="single" w:sz="4" w:space="0" w:color="auto"/>
            </w:tcBorders>
            <w:vAlign w:val="center"/>
          </w:tcPr>
          <w:p w14:paraId="0282DA0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color w:val="000000" w:themeColor="text1"/>
                <w:szCs w:val="21"/>
              </w:rPr>
              <w:t>技术</w:t>
            </w:r>
            <w:r w:rsidRPr="00C95852">
              <w:rPr>
                <w:rFonts w:ascii="宋体" w:hAnsi="宋体" w:hint="eastAsia"/>
                <w:color w:val="000000" w:themeColor="text1"/>
                <w:szCs w:val="21"/>
              </w:rPr>
              <w:t>指标要求</w:t>
            </w:r>
          </w:p>
        </w:tc>
      </w:tr>
      <w:tr w:rsidR="00C95852" w:rsidRPr="00C95852" w14:paraId="7D6566DD" w14:textId="77777777">
        <w:trPr>
          <w:trHeight w:val="399"/>
        </w:trPr>
        <w:tc>
          <w:tcPr>
            <w:tcW w:w="534" w:type="dxa"/>
            <w:vAlign w:val="center"/>
          </w:tcPr>
          <w:p w14:paraId="1B734D6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1134" w:type="dxa"/>
            <w:vAlign w:val="center"/>
          </w:tcPr>
          <w:p w14:paraId="316D467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OSCE</w:t>
            </w:r>
            <w:proofErr w:type="gramStart"/>
            <w:r w:rsidRPr="00C95852">
              <w:rPr>
                <w:rFonts w:ascii="宋体" w:hAnsi="宋体" w:hint="eastAsia"/>
                <w:color w:val="000000" w:themeColor="text1"/>
                <w:sz w:val="20"/>
                <w:szCs w:val="20"/>
              </w:rPr>
              <w:t>考站智能化</w:t>
            </w:r>
            <w:proofErr w:type="gramEnd"/>
            <w:r w:rsidRPr="00C95852">
              <w:rPr>
                <w:rFonts w:ascii="宋体" w:hAnsi="宋体" w:hint="eastAsia"/>
                <w:color w:val="000000" w:themeColor="text1"/>
                <w:sz w:val="20"/>
                <w:szCs w:val="20"/>
              </w:rPr>
              <w:t>管理</w:t>
            </w:r>
          </w:p>
        </w:tc>
        <w:tc>
          <w:tcPr>
            <w:tcW w:w="850" w:type="dxa"/>
            <w:vAlign w:val="center"/>
          </w:tcPr>
          <w:p w14:paraId="4834A86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272D769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套</w:t>
            </w:r>
          </w:p>
        </w:tc>
        <w:tc>
          <w:tcPr>
            <w:tcW w:w="709" w:type="dxa"/>
            <w:tcBorders>
              <w:right w:val="single" w:sz="4" w:space="0" w:color="auto"/>
            </w:tcBorders>
            <w:vAlign w:val="center"/>
          </w:tcPr>
          <w:p w14:paraId="162AA23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7C9F113E" w14:textId="5D6E7348" w:rsidR="00F14621" w:rsidRPr="00C95852" w:rsidRDefault="00C95852">
            <w:pPr>
              <w:pStyle w:val="a8"/>
              <w:rPr>
                <w:rFonts w:ascii="宋体" w:hAnsi="宋体"/>
                <w:color w:val="000000" w:themeColor="text1"/>
                <w:szCs w:val="21"/>
              </w:rPr>
            </w:pPr>
            <w:r w:rsidRPr="00C95852">
              <w:rPr>
                <w:rFonts w:ascii="宋体" w:hAnsi="宋体" w:hint="eastAsia"/>
                <w:color w:val="000000" w:themeColor="text1"/>
                <w:sz w:val="20"/>
                <w:szCs w:val="20"/>
              </w:rPr>
              <w:t>一、技术要求</w:t>
            </w:r>
            <w:r w:rsidRPr="00C95852">
              <w:rPr>
                <w:rFonts w:ascii="宋体" w:hAnsi="宋体" w:hint="eastAsia"/>
                <w:color w:val="000000" w:themeColor="text1"/>
                <w:sz w:val="20"/>
                <w:szCs w:val="20"/>
              </w:rPr>
              <w:br/>
              <w:t>1.系统架构：B/S、移动端的开发模式，包括教师端应用和学生端应用。</w:t>
            </w:r>
            <w:r w:rsidRPr="00C95852">
              <w:rPr>
                <w:rFonts w:ascii="宋体" w:hAnsi="宋体" w:hint="eastAsia"/>
                <w:color w:val="000000" w:themeColor="text1"/>
                <w:sz w:val="20"/>
                <w:szCs w:val="20"/>
              </w:rPr>
              <w:br/>
              <w:t>▲2.教师端应用和学生端应用均支持WEB浏览器与手机移动端APP使用，支持主流浏览器、手机APP使用；学生端应用具备课程学习、OSCE管理和自主学习功能。</w:t>
            </w:r>
            <w:r w:rsidRPr="00C95852">
              <w:rPr>
                <w:rFonts w:ascii="宋体" w:hAnsi="宋体" w:hint="eastAsia"/>
                <w:color w:val="000000" w:themeColor="text1"/>
                <w:sz w:val="20"/>
                <w:szCs w:val="20"/>
              </w:rPr>
              <w:br/>
              <w:t>3.支持账号、扫码、短信验证码等多种登录方式。</w:t>
            </w:r>
            <w:r w:rsidRPr="00C95852">
              <w:rPr>
                <w:rFonts w:ascii="宋体" w:hAnsi="宋体" w:hint="eastAsia"/>
                <w:color w:val="000000" w:themeColor="text1"/>
                <w:sz w:val="20"/>
                <w:szCs w:val="20"/>
              </w:rPr>
              <w:br/>
              <w:t>二、功能要求</w:t>
            </w:r>
            <w:r w:rsidRPr="00C95852">
              <w:rPr>
                <w:rFonts w:ascii="宋体" w:hAnsi="宋体" w:hint="eastAsia"/>
                <w:color w:val="000000" w:themeColor="text1"/>
                <w:sz w:val="20"/>
                <w:szCs w:val="20"/>
              </w:rPr>
              <w:br/>
              <w:t>1.OSCE考试</w:t>
            </w:r>
            <w:r w:rsidRPr="00C95852">
              <w:rPr>
                <w:rFonts w:ascii="宋体" w:hAnsi="宋体" w:hint="eastAsia"/>
                <w:color w:val="000000" w:themeColor="text1"/>
                <w:sz w:val="20"/>
                <w:szCs w:val="20"/>
              </w:rPr>
              <w:br/>
              <w:t>1.1题库管理</w:t>
            </w:r>
            <w:r w:rsidRPr="00C95852">
              <w:rPr>
                <w:rFonts w:ascii="宋体" w:hAnsi="宋体" w:hint="eastAsia"/>
                <w:color w:val="000000" w:themeColor="text1"/>
                <w:sz w:val="20"/>
                <w:szCs w:val="20"/>
              </w:rPr>
              <w:br/>
              <w:t>1.1.1支持评分表excel文件格式批量导入。</w:t>
            </w:r>
            <w:r w:rsidRPr="00C95852">
              <w:rPr>
                <w:rFonts w:ascii="宋体" w:hAnsi="宋体" w:hint="eastAsia"/>
                <w:color w:val="000000" w:themeColor="text1"/>
                <w:sz w:val="20"/>
                <w:szCs w:val="20"/>
              </w:rPr>
              <w:br/>
              <w:t>1.1.2支持建设自有题库，题库可设置三级目录，支持自定义题库分类。</w:t>
            </w:r>
            <w:r w:rsidRPr="00C95852">
              <w:rPr>
                <w:rFonts w:ascii="宋体" w:hAnsi="宋体" w:hint="eastAsia"/>
                <w:color w:val="000000" w:themeColor="text1"/>
                <w:sz w:val="20"/>
                <w:szCs w:val="20"/>
              </w:rPr>
              <w:br/>
              <w:t>1.1.3支持在线评分表的编辑题干、评分项。</w:t>
            </w:r>
            <w:r w:rsidRPr="00C95852">
              <w:rPr>
                <w:rFonts w:ascii="宋体" w:hAnsi="宋体" w:hint="eastAsia"/>
                <w:color w:val="000000" w:themeColor="text1"/>
                <w:sz w:val="20"/>
                <w:szCs w:val="20"/>
              </w:rPr>
              <w:br/>
              <w:t>1.1.4评分表支持按比例打分、按步长打分2种模式；步长打分模式，可以分别单独设置评分表每个评分项的步长；支持评分表全局扣分，可设置多项全局扣分项目，每个全局扣分项目可设置每次错误扣分值。（响应时提供演示视频）</w:t>
            </w:r>
            <w:r w:rsidRPr="00C95852">
              <w:rPr>
                <w:rFonts w:ascii="宋体" w:hAnsi="宋体" w:hint="eastAsia"/>
                <w:color w:val="000000" w:themeColor="text1"/>
                <w:sz w:val="20"/>
                <w:szCs w:val="20"/>
              </w:rPr>
              <w:br/>
              <w:t>▲1.1.5支持连接执</w:t>
            </w:r>
            <w:proofErr w:type="gramStart"/>
            <w:r w:rsidRPr="00C95852">
              <w:rPr>
                <w:rFonts w:ascii="宋体" w:hAnsi="宋体" w:hint="eastAsia"/>
                <w:color w:val="000000" w:themeColor="text1"/>
                <w:sz w:val="20"/>
                <w:szCs w:val="20"/>
              </w:rPr>
              <w:t>医</w:t>
            </w:r>
            <w:proofErr w:type="gramEnd"/>
            <w:r w:rsidRPr="00C95852">
              <w:rPr>
                <w:rFonts w:ascii="宋体" w:hAnsi="宋体" w:hint="eastAsia"/>
                <w:color w:val="000000" w:themeColor="text1"/>
                <w:sz w:val="20"/>
                <w:szCs w:val="20"/>
              </w:rPr>
              <w:t>24项操作模型，进行数据交互，实时检测技能操作情况，呈现数据作为客观评分依据。（</w:t>
            </w:r>
            <w:r w:rsidR="000529E1" w:rsidRPr="00C95852">
              <w:rPr>
                <w:rFonts w:ascii="宋体" w:hAnsi="宋体" w:hint="eastAsia"/>
                <w:color w:val="000000" w:themeColor="text1"/>
                <w:sz w:val="20"/>
                <w:szCs w:val="20"/>
              </w:rPr>
              <w:t>响应时</w:t>
            </w:r>
            <w:r w:rsidRPr="00C95852">
              <w:rPr>
                <w:rFonts w:ascii="宋体" w:hAnsi="宋体" w:hint="eastAsia"/>
                <w:color w:val="000000" w:themeColor="text1"/>
                <w:sz w:val="20"/>
                <w:szCs w:val="20"/>
              </w:rPr>
              <w:t>提供演示视频）</w:t>
            </w:r>
            <w:r w:rsidRPr="00C95852">
              <w:rPr>
                <w:rFonts w:ascii="宋体" w:hAnsi="宋体" w:hint="eastAsia"/>
                <w:color w:val="000000" w:themeColor="text1"/>
                <w:sz w:val="20"/>
                <w:szCs w:val="20"/>
              </w:rPr>
              <w:br/>
              <w:t>1.2排</w:t>
            </w:r>
            <w:proofErr w:type="gramStart"/>
            <w:r w:rsidRPr="00C95852">
              <w:rPr>
                <w:rFonts w:ascii="宋体" w:hAnsi="宋体" w:hint="eastAsia"/>
                <w:color w:val="000000" w:themeColor="text1"/>
                <w:sz w:val="20"/>
                <w:szCs w:val="20"/>
              </w:rPr>
              <w:t>考管理</w:t>
            </w:r>
            <w:proofErr w:type="gramEnd"/>
            <w:r w:rsidRPr="00C95852">
              <w:rPr>
                <w:rFonts w:ascii="宋体" w:hAnsi="宋体" w:hint="eastAsia"/>
                <w:color w:val="000000" w:themeColor="text1"/>
                <w:sz w:val="20"/>
                <w:szCs w:val="20"/>
              </w:rPr>
              <w:br/>
              <w:t>1.2.1支持中心任意房间作为OSCE</w:t>
            </w:r>
            <w:proofErr w:type="gramStart"/>
            <w:r w:rsidRPr="00C95852">
              <w:rPr>
                <w:rFonts w:ascii="宋体" w:hAnsi="宋体" w:hint="eastAsia"/>
                <w:color w:val="000000" w:themeColor="text1"/>
                <w:sz w:val="20"/>
                <w:szCs w:val="20"/>
              </w:rPr>
              <w:t>考试考站使用</w:t>
            </w:r>
            <w:proofErr w:type="gramEnd"/>
            <w:r w:rsidRPr="00C95852">
              <w:rPr>
                <w:rFonts w:ascii="宋体" w:hAnsi="宋体" w:hint="eastAsia"/>
                <w:color w:val="000000" w:themeColor="text1"/>
                <w:sz w:val="20"/>
                <w:szCs w:val="20"/>
              </w:rPr>
              <w:t>，可绑定/解绑房间作为OSCE考站。（响应时提供演示视频）</w:t>
            </w:r>
            <w:r w:rsidRPr="00C95852">
              <w:rPr>
                <w:rFonts w:ascii="宋体" w:hAnsi="宋体" w:hint="eastAsia"/>
                <w:color w:val="000000" w:themeColor="text1"/>
                <w:sz w:val="20"/>
                <w:szCs w:val="20"/>
              </w:rPr>
              <w:br/>
              <w:t>1.2.2支持设置考试的及格线、优秀线。</w:t>
            </w:r>
            <w:r w:rsidRPr="00C95852">
              <w:rPr>
                <w:rFonts w:ascii="宋体" w:hAnsi="宋体" w:hint="eastAsia"/>
                <w:color w:val="000000" w:themeColor="text1"/>
                <w:sz w:val="20"/>
                <w:szCs w:val="20"/>
              </w:rPr>
              <w:br/>
              <w:t>▲1.2.3支持跨天排考，设置多场次、多批次考试，支持多组并发排考；支持按全场考试、分场次、分批次选择考生，可按照全场、场次、批次分别选择相应考生；支持“立即排考”、“按场次抽签”、“按批次抽签”。（响应时提供演示视频）</w:t>
            </w:r>
            <w:r w:rsidRPr="00C95852">
              <w:rPr>
                <w:rFonts w:ascii="宋体" w:hAnsi="宋体" w:hint="eastAsia"/>
                <w:color w:val="000000" w:themeColor="text1"/>
                <w:sz w:val="20"/>
                <w:szCs w:val="20"/>
              </w:rPr>
              <w:br/>
              <w:t>1.2.4必须至少支持以下考试模式</w:t>
            </w:r>
            <w:r w:rsidRPr="00C95852">
              <w:rPr>
                <w:rFonts w:ascii="宋体" w:hAnsi="宋体" w:hint="eastAsia"/>
                <w:color w:val="000000" w:themeColor="text1"/>
                <w:sz w:val="20"/>
                <w:szCs w:val="20"/>
              </w:rPr>
              <w:br/>
              <w:t>a）</w:t>
            </w:r>
            <w:proofErr w:type="gramStart"/>
            <w:r w:rsidRPr="00C95852">
              <w:rPr>
                <w:rFonts w:ascii="宋体" w:hAnsi="宋体" w:hint="eastAsia"/>
                <w:color w:val="000000" w:themeColor="text1"/>
                <w:sz w:val="20"/>
                <w:szCs w:val="20"/>
              </w:rPr>
              <w:t>轮循式</w:t>
            </w:r>
            <w:proofErr w:type="gramEnd"/>
            <w:r w:rsidRPr="00C95852">
              <w:rPr>
                <w:rFonts w:ascii="宋体" w:hAnsi="宋体" w:hint="eastAsia"/>
                <w:color w:val="000000" w:themeColor="text1"/>
                <w:sz w:val="20"/>
                <w:szCs w:val="20"/>
              </w:rPr>
              <w:t>考试模式：支持设置单站、多站考核；支持同一场多组并行考核，支持不同</w:t>
            </w:r>
            <w:proofErr w:type="gramStart"/>
            <w:r w:rsidRPr="00C95852">
              <w:rPr>
                <w:rFonts w:ascii="宋体" w:hAnsi="宋体" w:hint="eastAsia"/>
                <w:color w:val="000000" w:themeColor="text1"/>
                <w:sz w:val="20"/>
                <w:szCs w:val="20"/>
              </w:rPr>
              <w:t>组设置</w:t>
            </w:r>
            <w:proofErr w:type="gramEnd"/>
            <w:r w:rsidRPr="00C95852">
              <w:rPr>
                <w:rFonts w:ascii="宋体" w:hAnsi="宋体" w:hint="eastAsia"/>
                <w:color w:val="000000" w:themeColor="text1"/>
                <w:sz w:val="20"/>
                <w:szCs w:val="20"/>
              </w:rPr>
              <w:t>相同或不同考题；支持不同场次“考试题目相同”和“考试题目相同”快速选择。</w:t>
            </w:r>
            <w:r w:rsidRPr="00C95852">
              <w:rPr>
                <w:rFonts w:ascii="宋体" w:hAnsi="宋体" w:hint="eastAsia"/>
                <w:color w:val="000000" w:themeColor="text1"/>
                <w:sz w:val="20"/>
                <w:szCs w:val="20"/>
              </w:rPr>
              <w:br/>
              <w:t>b）体检式考试模式：支持同一场多组并行考核，</w:t>
            </w:r>
            <w:proofErr w:type="gramStart"/>
            <w:r w:rsidRPr="00C95852">
              <w:rPr>
                <w:rFonts w:ascii="宋体" w:hAnsi="宋体" w:hint="eastAsia"/>
                <w:color w:val="000000" w:themeColor="text1"/>
                <w:sz w:val="20"/>
                <w:szCs w:val="20"/>
              </w:rPr>
              <w:t>支持组间考试</w:t>
            </w:r>
            <w:proofErr w:type="gramEnd"/>
            <w:r w:rsidRPr="00C95852">
              <w:rPr>
                <w:rFonts w:ascii="宋体" w:hAnsi="宋体" w:hint="eastAsia"/>
                <w:color w:val="000000" w:themeColor="text1"/>
                <w:sz w:val="20"/>
                <w:szCs w:val="20"/>
              </w:rPr>
              <w:t>模式差异快速选择，不同组之间，允许站点数、考试时间、考题设置不同；支持有无</w:t>
            </w:r>
            <w:proofErr w:type="gramStart"/>
            <w:r w:rsidRPr="00C95852">
              <w:rPr>
                <w:rFonts w:ascii="宋体" w:hAnsi="宋体" w:hint="eastAsia"/>
                <w:color w:val="000000" w:themeColor="text1"/>
                <w:sz w:val="20"/>
                <w:szCs w:val="20"/>
              </w:rPr>
              <w:t>关联站</w:t>
            </w:r>
            <w:proofErr w:type="gramEnd"/>
            <w:r w:rsidRPr="00C95852">
              <w:rPr>
                <w:rFonts w:ascii="宋体" w:hAnsi="宋体" w:hint="eastAsia"/>
                <w:color w:val="000000" w:themeColor="text1"/>
                <w:sz w:val="20"/>
                <w:szCs w:val="20"/>
              </w:rPr>
              <w:t>快速选择；支持不同场次“考试题目相同”和“考试题目相同”快速选择；考生进站顺序：支持固定排序（</w:t>
            </w:r>
            <w:proofErr w:type="gramStart"/>
            <w:r w:rsidRPr="00C95852">
              <w:rPr>
                <w:rFonts w:ascii="宋体" w:hAnsi="宋体" w:hint="eastAsia"/>
                <w:color w:val="000000" w:themeColor="text1"/>
                <w:sz w:val="20"/>
                <w:szCs w:val="20"/>
              </w:rPr>
              <w:t>排考时</w:t>
            </w:r>
            <w:proofErr w:type="gramEnd"/>
            <w:r w:rsidRPr="00C95852">
              <w:rPr>
                <w:rFonts w:ascii="宋体" w:hAnsi="宋体" w:hint="eastAsia"/>
                <w:color w:val="000000" w:themeColor="text1"/>
                <w:sz w:val="20"/>
                <w:szCs w:val="20"/>
              </w:rPr>
              <w:t>明确考生顺序）和实时排序（根据各站考试的结束时间实时考生排序）；具备缓冲屏软件，实时动态显示考生排序。（响应时提供演示视频）</w:t>
            </w:r>
            <w:r w:rsidRPr="00C95852">
              <w:rPr>
                <w:rFonts w:ascii="宋体" w:hAnsi="宋体" w:hint="eastAsia"/>
                <w:color w:val="000000" w:themeColor="text1"/>
                <w:sz w:val="20"/>
                <w:szCs w:val="20"/>
              </w:rPr>
              <w:br/>
              <w:t>▲c）支持长短</w:t>
            </w:r>
            <w:proofErr w:type="gramStart"/>
            <w:r w:rsidRPr="00C95852">
              <w:rPr>
                <w:rFonts w:ascii="宋体" w:hAnsi="宋体" w:hint="eastAsia"/>
                <w:color w:val="000000" w:themeColor="text1"/>
                <w:sz w:val="20"/>
                <w:szCs w:val="20"/>
              </w:rPr>
              <w:t>站考试</w:t>
            </w:r>
            <w:proofErr w:type="gramEnd"/>
            <w:r w:rsidRPr="00C95852">
              <w:rPr>
                <w:rFonts w:ascii="宋体" w:hAnsi="宋体" w:hint="eastAsia"/>
                <w:color w:val="000000" w:themeColor="text1"/>
                <w:sz w:val="20"/>
                <w:szCs w:val="20"/>
              </w:rPr>
              <w:t>模式，包括但不限于支持</w:t>
            </w:r>
            <w:proofErr w:type="gramStart"/>
            <w:r w:rsidRPr="00C95852">
              <w:rPr>
                <w:rFonts w:ascii="宋体" w:hAnsi="宋体" w:hint="eastAsia"/>
                <w:color w:val="000000" w:themeColor="text1"/>
                <w:sz w:val="20"/>
                <w:szCs w:val="20"/>
              </w:rPr>
              <w:t>长站与短站考试</w:t>
            </w:r>
            <w:proofErr w:type="gramEnd"/>
            <w:r w:rsidRPr="00C95852">
              <w:rPr>
                <w:rFonts w:ascii="宋体" w:hAnsi="宋体" w:hint="eastAsia"/>
                <w:color w:val="000000" w:themeColor="text1"/>
                <w:sz w:val="20"/>
                <w:szCs w:val="20"/>
              </w:rPr>
              <w:t>时长比为2:1、3:1、4:1的考试模式，并提供快捷选择菜单，支持</w:t>
            </w:r>
            <w:proofErr w:type="gramStart"/>
            <w:r w:rsidRPr="00C95852">
              <w:rPr>
                <w:rFonts w:ascii="宋体" w:hAnsi="宋体" w:hint="eastAsia"/>
                <w:color w:val="000000" w:themeColor="text1"/>
                <w:sz w:val="20"/>
                <w:szCs w:val="20"/>
              </w:rPr>
              <w:t>长站等效站</w:t>
            </w:r>
            <w:proofErr w:type="gramEnd"/>
            <w:r w:rsidRPr="00C95852">
              <w:rPr>
                <w:rFonts w:ascii="宋体" w:hAnsi="宋体" w:hint="eastAsia"/>
                <w:color w:val="000000" w:themeColor="text1"/>
                <w:sz w:val="20"/>
                <w:szCs w:val="20"/>
              </w:rPr>
              <w:t>设置，至少支持4</w:t>
            </w:r>
            <w:proofErr w:type="gramStart"/>
            <w:r w:rsidRPr="00C95852">
              <w:rPr>
                <w:rFonts w:ascii="宋体" w:hAnsi="宋体" w:hint="eastAsia"/>
                <w:color w:val="000000" w:themeColor="text1"/>
                <w:sz w:val="20"/>
                <w:szCs w:val="20"/>
              </w:rPr>
              <w:t>考站</w:t>
            </w:r>
            <w:proofErr w:type="gramEnd"/>
            <w:r w:rsidRPr="00C95852">
              <w:rPr>
                <w:rFonts w:ascii="宋体" w:hAnsi="宋体" w:hint="eastAsia"/>
                <w:color w:val="000000" w:themeColor="text1"/>
                <w:sz w:val="20"/>
                <w:szCs w:val="20"/>
              </w:rPr>
              <w:t>3项目/8</w:t>
            </w:r>
            <w:proofErr w:type="gramStart"/>
            <w:r w:rsidRPr="00C95852">
              <w:rPr>
                <w:rFonts w:ascii="宋体" w:hAnsi="宋体" w:hint="eastAsia"/>
                <w:color w:val="000000" w:themeColor="text1"/>
                <w:sz w:val="20"/>
                <w:szCs w:val="20"/>
              </w:rPr>
              <w:t>考站</w:t>
            </w:r>
            <w:proofErr w:type="gramEnd"/>
            <w:r w:rsidRPr="00C95852">
              <w:rPr>
                <w:rFonts w:ascii="宋体" w:hAnsi="宋体" w:hint="eastAsia"/>
                <w:color w:val="000000" w:themeColor="text1"/>
                <w:sz w:val="20"/>
                <w:szCs w:val="20"/>
              </w:rPr>
              <w:t>6项目/16</w:t>
            </w:r>
            <w:proofErr w:type="gramStart"/>
            <w:r w:rsidRPr="00C95852">
              <w:rPr>
                <w:rFonts w:ascii="宋体" w:hAnsi="宋体" w:hint="eastAsia"/>
                <w:color w:val="000000" w:themeColor="text1"/>
                <w:sz w:val="20"/>
                <w:szCs w:val="20"/>
              </w:rPr>
              <w:t>考站</w:t>
            </w:r>
            <w:proofErr w:type="gramEnd"/>
            <w:r w:rsidRPr="00C95852">
              <w:rPr>
                <w:rFonts w:ascii="宋体" w:hAnsi="宋体" w:hint="eastAsia"/>
                <w:color w:val="000000" w:themeColor="text1"/>
                <w:sz w:val="20"/>
                <w:szCs w:val="20"/>
              </w:rPr>
              <w:t>12项目、6</w:t>
            </w:r>
            <w:proofErr w:type="gramStart"/>
            <w:r w:rsidRPr="00C95852">
              <w:rPr>
                <w:rFonts w:ascii="宋体" w:hAnsi="宋体" w:hint="eastAsia"/>
                <w:color w:val="000000" w:themeColor="text1"/>
                <w:sz w:val="20"/>
                <w:szCs w:val="20"/>
              </w:rPr>
              <w:t>考站</w:t>
            </w:r>
            <w:proofErr w:type="gramEnd"/>
            <w:r w:rsidRPr="00C95852">
              <w:rPr>
                <w:rFonts w:ascii="宋体" w:hAnsi="宋体" w:hint="eastAsia"/>
                <w:color w:val="000000" w:themeColor="text1"/>
                <w:sz w:val="20"/>
                <w:szCs w:val="20"/>
              </w:rPr>
              <w:t>4项目/12</w:t>
            </w:r>
            <w:proofErr w:type="gramStart"/>
            <w:r w:rsidRPr="00C95852">
              <w:rPr>
                <w:rFonts w:ascii="宋体" w:hAnsi="宋体" w:hint="eastAsia"/>
                <w:color w:val="000000" w:themeColor="text1"/>
                <w:sz w:val="20"/>
                <w:szCs w:val="20"/>
              </w:rPr>
              <w:t>考站</w:t>
            </w:r>
            <w:proofErr w:type="gramEnd"/>
            <w:r w:rsidRPr="00C95852">
              <w:rPr>
                <w:rFonts w:ascii="宋体" w:hAnsi="宋体" w:hint="eastAsia"/>
                <w:color w:val="000000" w:themeColor="text1"/>
                <w:sz w:val="20"/>
                <w:szCs w:val="20"/>
              </w:rPr>
              <w:t>8项目、8</w:t>
            </w:r>
            <w:proofErr w:type="gramStart"/>
            <w:r w:rsidRPr="00C95852">
              <w:rPr>
                <w:rFonts w:ascii="宋体" w:hAnsi="宋体" w:hint="eastAsia"/>
                <w:color w:val="000000" w:themeColor="text1"/>
                <w:sz w:val="20"/>
                <w:szCs w:val="20"/>
              </w:rPr>
              <w:t>考站</w:t>
            </w:r>
            <w:proofErr w:type="gramEnd"/>
            <w:r w:rsidRPr="00C95852">
              <w:rPr>
                <w:rFonts w:ascii="宋体" w:hAnsi="宋体" w:hint="eastAsia"/>
                <w:color w:val="000000" w:themeColor="text1"/>
                <w:sz w:val="20"/>
                <w:szCs w:val="20"/>
              </w:rPr>
              <w:t>5项目/16</w:t>
            </w:r>
            <w:proofErr w:type="gramStart"/>
            <w:r w:rsidRPr="00C95852">
              <w:rPr>
                <w:rFonts w:ascii="宋体" w:hAnsi="宋体" w:hint="eastAsia"/>
                <w:color w:val="000000" w:themeColor="text1"/>
                <w:sz w:val="20"/>
                <w:szCs w:val="20"/>
              </w:rPr>
              <w:t>考</w:t>
            </w:r>
            <w:r w:rsidRPr="00C95852">
              <w:rPr>
                <w:rFonts w:ascii="宋体" w:hAnsi="宋体" w:hint="eastAsia"/>
                <w:color w:val="000000" w:themeColor="text1"/>
                <w:sz w:val="20"/>
                <w:szCs w:val="20"/>
              </w:rPr>
              <w:lastRenderedPageBreak/>
              <w:t>站</w:t>
            </w:r>
            <w:proofErr w:type="gramEnd"/>
            <w:r w:rsidRPr="00C95852">
              <w:rPr>
                <w:rFonts w:ascii="宋体" w:hAnsi="宋体" w:hint="eastAsia"/>
                <w:color w:val="000000" w:themeColor="text1"/>
                <w:sz w:val="20"/>
                <w:szCs w:val="20"/>
              </w:rPr>
              <w:t>10项目等模式）；</w:t>
            </w:r>
            <w:proofErr w:type="gramStart"/>
            <w:r w:rsidRPr="00C95852">
              <w:rPr>
                <w:rFonts w:ascii="宋体" w:hAnsi="宋体" w:hint="eastAsia"/>
                <w:color w:val="000000" w:themeColor="text1"/>
                <w:sz w:val="20"/>
                <w:szCs w:val="20"/>
              </w:rPr>
              <w:t>本支持</w:t>
            </w:r>
            <w:proofErr w:type="gramEnd"/>
            <w:r w:rsidRPr="00C95852">
              <w:rPr>
                <w:rFonts w:ascii="宋体" w:hAnsi="宋体" w:hint="eastAsia"/>
                <w:color w:val="000000" w:themeColor="text1"/>
                <w:sz w:val="20"/>
                <w:szCs w:val="20"/>
              </w:rPr>
              <w:t>同一场多组并行考核，支持不同</w:t>
            </w:r>
            <w:proofErr w:type="gramStart"/>
            <w:r w:rsidRPr="00C95852">
              <w:rPr>
                <w:rFonts w:ascii="宋体" w:hAnsi="宋体" w:hint="eastAsia"/>
                <w:color w:val="000000" w:themeColor="text1"/>
                <w:sz w:val="20"/>
                <w:szCs w:val="20"/>
              </w:rPr>
              <w:t>组设置</w:t>
            </w:r>
            <w:proofErr w:type="gramEnd"/>
            <w:r w:rsidRPr="00C95852">
              <w:rPr>
                <w:rFonts w:ascii="宋体" w:hAnsi="宋体" w:hint="eastAsia"/>
                <w:color w:val="000000" w:themeColor="text1"/>
                <w:sz w:val="20"/>
                <w:szCs w:val="20"/>
              </w:rPr>
              <w:t>相同或不同考题。（响应时提供演示视频）</w:t>
            </w:r>
            <w:r w:rsidRPr="00C95852">
              <w:rPr>
                <w:rFonts w:ascii="宋体" w:hAnsi="宋体" w:hint="eastAsia"/>
                <w:color w:val="000000" w:themeColor="text1"/>
                <w:sz w:val="20"/>
                <w:szCs w:val="20"/>
              </w:rPr>
              <w:br/>
              <w:t>d）同一考</w:t>
            </w:r>
            <w:proofErr w:type="gramStart"/>
            <w:r w:rsidRPr="00C95852">
              <w:rPr>
                <w:rFonts w:ascii="宋体" w:hAnsi="宋体" w:hint="eastAsia"/>
                <w:color w:val="000000" w:themeColor="text1"/>
                <w:sz w:val="20"/>
                <w:szCs w:val="20"/>
              </w:rPr>
              <w:t>站单题模式</w:t>
            </w:r>
            <w:proofErr w:type="gramEnd"/>
            <w:r w:rsidRPr="00C95852">
              <w:rPr>
                <w:rFonts w:ascii="宋体" w:hAnsi="宋体" w:hint="eastAsia"/>
                <w:color w:val="000000" w:themeColor="text1"/>
                <w:sz w:val="20"/>
                <w:szCs w:val="20"/>
              </w:rPr>
              <w:t>：支持为同一考站设置一道必考题或多选</w:t>
            </w:r>
            <w:proofErr w:type="gramStart"/>
            <w:r w:rsidRPr="00C95852">
              <w:rPr>
                <w:rFonts w:ascii="宋体" w:hAnsi="宋体" w:hint="eastAsia"/>
                <w:color w:val="000000" w:themeColor="text1"/>
                <w:sz w:val="20"/>
                <w:szCs w:val="20"/>
              </w:rPr>
              <w:t>一</w:t>
            </w:r>
            <w:proofErr w:type="gramEnd"/>
            <w:r w:rsidRPr="00C95852">
              <w:rPr>
                <w:rFonts w:ascii="宋体" w:hAnsi="宋体" w:hint="eastAsia"/>
                <w:color w:val="000000" w:themeColor="text1"/>
                <w:sz w:val="20"/>
                <w:szCs w:val="20"/>
              </w:rPr>
              <w:t>抽考题。</w:t>
            </w:r>
            <w:r w:rsidRPr="00C95852">
              <w:rPr>
                <w:rFonts w:ascii="宋体" w:hAnsi="宋体" w:hint="eastAsia"/>
                <w:color w:val="000000" w:themeColor="text1"/>
                <w:sz w:val="20"/>
                <w:szCs w:val="20"/>
              </w:rPr>
              <w:br/>
              <w:t>▲e）同一考站多题模式：支持为同一考站设置多道考题，可设置多道必考题、多道抽考题、以及必考/抽考题组合；可对考题顺序进行排序。支持同一考站多位考官分别为不同考题进行打分。支持为必考题/抽考题每一题在站点内的计分权重值设置。（响应时提供演示视频）</w:t>
            </w:r>
            <w:r w:rsidRPr="00C95852">
              <w:rPr>
                <w:rFonts w:ascii="宋体" w:hAnsi="宋体" w:hint="eastAsia"/>
                <w:color w:val="000000" w:themeColor="text1"/>
                <w:sz w:val="20"/>
                <w:szCs w:val="20"/>
              </w:rPr>
              <w:br/>
              <w:t>▲f）支持多专业同时考试：可设置不同专业，进行不同站点数、不同考题的同时考试。从技能考试时长角度，不同的技能可设置不同的考试时长。（响应时提供演示视频）</w:t>
            </w:r>
            <w:r w:rsidRPr="00C95852">
              <w:rPr>
                <w:rFonts w:ascii="宋体" w:hAnsi="宋体" w:hint="eastAsia"/>
                <w:color w:val="000000" w:themeColor="text1"/>
                <w:sz w:val="20"/>
                <w:szCs w:val="20"/>
              </w:rPr>
              <w:br/>
              <w:t>▲1.2.5支持多种考官设置模式：</w:t>
            </w:r>
            <w:proofErr w:type="gramStart"/>
            <w:r w:rsidRPr="00C95852">
              <w:rPr>
                <w:rFonts w:ascii="宋体" w:hAnsi="宋体" w:hint="eastAsia"/>
                <w:color w:val="000000" w:themeColor="text1"/>
                <w:sz w:val="20"/>
                <w:szCs w:val="20"/>
              </w:rPr>
              <w:t>考站指定</w:t>
            </w:r>
            <w:proofErr w:type="gramEnd"/>
            <w:r w:rsidRPr="00C95852">
              <w:rPr>
                <w:rFonts w:ascii="宋体" w:hAnsi="宋体" w:hint="eastAsia"/>
                <w:color w:val="000000" w:themeColor="text1"/>
                <w:sz w:val="20"/>
                <w:szCs w:val="20"/>
              </w:rPr>
              <w:t>考官、考</w:t>
            </w:r>
            <w:proofErr w:type="gramStart"/>
            <w:r w:rsidRPr="00C95852">
              <w:rPr>
                <w:rFonts w:ascii="宋体" w:hAnsi="宋体" w:hint="eastAsia"/>
                <w:color w:val="000000" w:themeColor="text1"/>
                <w:sz w:val="20"/>
                <w:szCs w:val="20"/>
              </w:rPr>
              <w:t>务</w:t>
            </w:r>
            <w:proofErr w:type="gramEnd"/>
            <w:r w:rsidRPr="00C95852">
              <w:rPr>
                <w:rFonts w:ascii="宋体" w:hAnsi="宋体" w:hint="eastAsia"/>
                <w:color w:val="000000" w:themeColor="text1"/>
                <w:sz w:val="20"/>
                <w:szCs w:val="20"/>
              </w:rPr>
              <w:t>人员现场分配、不同</w:t>
            </w:r>
            <w:proofErr w:type="gramStart"/>
            <w:r w:rsidRPr="00C95852">
              <w:rPr>
                <w:rFonts w:ascii="宋体" w:hAnsi="宋体" w:hint="eastAsia"/>
                <w:color w:val="000000" w:themeColor="text1"/>
                <w:sz w:val="20"/>
                <w:szCs w:val="20"/>
              </w:rPr>
              <w:t>场次不同</w:t>
            </w:r>
            <w:proofErr w:type="gramEnd"/>
            <w:r w:rsidRPr="00C95852">
              <w:rPr>
                <w:rFonts w:ascii="宋体" w:hAnsi="宋体" w:hint="eastAsia"/>
                <w:color w:val="000000" w:themeColor="text1"/>
                <w:sz w:val="20"/>
                <w:szCs w:val="20"/>
              </w:rPr>
              <w:t>考官、不同场次相同考官；可根据需要每站设置多名考官，可平均分配或手动分配考官评分权重。（响应时提供演示视频）</w:t>
            </w:r>
            <w:r w:rsidRPr="00C95852">
              <w:rPr>
                <w:rFonts w:ascii="宋体" w:hAnsi="宋体" w:hint="eastAsia"/>
                <w:color w:val="000000" w:themeColor="text1"/>
                <w:sz w:val="20"/>
                <w:szCs w:val="20"/>
              </w:rPr>
              <w:br/>
              <w:t>1.2.6支持手动/自</w:t>
            </w:r>
            <w:proofErr w:type="gramStart"/>
            <w:r w:rsidRPr="00C95852">
              <w:rPr>
                <w:rFonts w:ascii="宋体" w:hAnsi="宋体" w:hint="eastAsia"/>
                <w:color w:val="000000" w:themeColor="text1"/>
                <w:sz w:val="20"/>
                <w:szCs w:val="20"/>
              </w:rPr>
              <w:t>动换站切换</w:t>
            </w:r>
            <w:proofErr w:type="gramEnd"/>
            <w:r w:rsidRPr="00C95852">
              <w:rPr>
                <w:rFonts w:ascii="宋体" w:hAnsi="宋体" w:hint="eastAsia"/>
                <w:color w:val="000000" w:themeColor="text1"/>
                <w:sz w:val="20"/>
                <w:szCs w:val="20"/>
              </w:rPr>
              <w:t>：自动模式下，系统根据设定换站时间（精确到“秒”）自动进行换站、进站并播报；手动模式可以根据考</w:t>
            </w:r>
            <w:proofErr w:type="gramStart"/>
            <w:r w:rsidRPr="00C95852">
              <w:rPr>
                <w:rFonts w:ascii="宋体" w:hAnsi="宋体" w:hint="eastAsia"/>
                <w:color w:val="000000" w:themeColor="text1"/>
                <w:sz w:val="20"/>
                <w:szCs w:val="20"/>
              </w:rPr>
              <w:t>务</w:t>
            </w:r>
            <w:proofErr w:type="gramEnd"/>
            <w:r w:rsidRPr="00C95852">
              <w:rPr>
                <w:rFonts w:ascii="宋体" w:hAnsi="宋体" w:hint="eastAsia"/>
                <w:color w:val="000000" w:themeColor="text1"/>
                <w:sz w:val="20"/>
                <w:szCs w:val="20"/>
              </w:rPr>
              <w:t>人员操作，实时进行换站、进站并播报。</w:t>
            </w:r>
            <w:r w:rsidRPr="00C95852">
              <w:rPr>
                <w:rFonts w:ascii="宋体" w:hAnsi="宋体" w:hint="eastAsia"/>
                <w:color w:val="000000" w:themeColor="text1"/>
                <w:sz w:val="20"/>
                <w:szCs w:val="20"/>
              </w:rPr>
              <w:br/>
              <w:t>1.2.7支持考试现场签到、抽签，支持随机抽签或按学号、姓名排序；支持抽签后排</w:t>
            </w:r>
            <w:proofErr w:type="gramStart"/>
            <w:r w:rsidRPr="00C95852">
              <w:rPr>
                <w:rFonts w:ascii="宋体" w:hAnsi="宋体" w:hint="eastAsia"/>
                <w:color w:val="000000" w:themeColor="text1"/>
                <w:sz w:val="20"/>
                <w:szCs w:val="20"/>
              </w:rPr>
              <w:t>考信息</w:t>
            </w:r>
            <w:proofErr w:type="gramEnd"/>
            <w:r w:rsidRPr="00C95852">
              <w:rPr>
                <w:rFonts w:ascii="宋体" w:hAnsi="宋体" w:hint="eastAsia"/>
                <w:color w:val="000000" w:themeColor="text1"/>
                <w:sz w:val="20"/>
                <w:szCs w:val="20"/>
              </w:rPr>
              <w:t>导出。</w:t>
            </w:r>
            <w:r w:rsidRPr="00C95852">
              <w:rPr>
                <w:rFonts w:ascii="宋体" w:hAnsi="宋体" w:hint="eastAsia"/>
                <w:color w:val="000000" w:themeColor="text1"/>
                <w:sz w:val="20"/>
                <w:szCs w:val="20"/>
              </w:rPr>
              <w:br/>
              <w:t>1.2.8支持云端排考，可在任意一台PC Web端进行排考。考试发布后，系统通过移动</w:t>
            </w:r>
            <w:proofErr w:type="gramStart"/>
            <w:r w:rsidRPr="00C95852">
              <w:rPr>
                <w:rFonts w:ascii="宋体" w:hAnsi="宋体" w:hint="eastAsia"/>
                <w:color w:val="000000" w:themeColor="text1"/>
                <w:sz w:val="20"/>
                <w:szCs w:val="20"/>
              </w:rPr>
              <w:t>端通知</w:t>
            </w:r>
            <w:proofErr w:type="gramEnd"/>
            <w:r w:rsidRPr="00C95852">
              <w:rPr>
                <w:rFonts w:ascii="宋体" w:hAnsi="宋体" w:hint="eastAsia"/>
                <w:color w:val="000000" w:themeColor="text1"/>
                <w:sz w:val="20"/>
                <w:szCs w:val="20"/>
              </w:rPr>
              <w:t>相关人员。</w:t>
            </w:r>
            <w:r w:rsidRPr="00C95852">
              <w:rPr>
                <w:rFonts w:ascii="宋体" w:hAnsi="宋体" w:hint="eastAsia"/>
                <w:color w:val="000000" w:themeColor="text1"/>
                <w:sz w:val="20"/>
                <w:szCs w:val="20"/>
              </w:rPr>
              <w:br/>
              <w:t>▲1.2.9</w:t>
            </w:r>
            <w:proofErr w:type="gramStart"/>
            <w:r w:rsidRPr="00C95852">
              <w:rPr>
                <w:rFonts w:ascii="宋体" w:hAnsi="宋体" w:hint="eastAsia"/>
                <w:color w:val="000000" w:themeColor="text1"/>
                <w:sz w:val="20"/>
                <w:szCs w:val="20"/>
              </w:rPr>
              <w:t>案例考站支持</w:t>
            </w:r>
            <w:proofErr w:type="gramEnd"/>
            <w:r w:rsidRPr="00C95852">
              <w:rPr>
                <w:rFonts w:ascii="宋体" w:hAnsi="宋体" w:hint="eastAsia"/>
                <w:color w:val="000000" w:themeColor="text1"/>
                <w:sz w:val="20"/>
                <w:szCs w:val="20"/>
              </w:rPr>
              <w:t>学员可对虚拟病人进行病史采集（问诊）、体格检查、实验室检查、影像学检查、实时生命体征监护、临床干预、用药、会诊室等方面进行虚拟检查及治疗；学员对虚拟病人的以上所有检查，均能自动反馈检查结果；对各种临床干预措施和药物治疗均能引起所有相关生理参数自动引起关联变化，并实时显示；3D虚拟病人的意识、皮肤特征、动作、对话内容也会自动变化；整个检查及治疗过程，不需老师（导师）进行任何设置操作，全部智能自主变化，符合临床真实情景。（响应时提供演示视频）</w:t>
            </w:r>
            <w:r w:rsidRPr="00C95852">
              <w:rPr>
                <w:rFonts w:ascii="宋体" w:hAnsi="宋体" w:hint="eastAsia"/>
                <w:color w:val="000000" w:themeColor="text1"/>
                <w:sz w:val="20"/>
                <w:szCs w:val="20"/>
              </w:rPr>
              <w:br/>
              <w:t>▲1.2.10支持图形显示用时、得分，得分具有详细分类，包括检查权重值及得分、诊断权重值及得分、治疗权重值及得分、总得分，系统可分别记录包括气道、呼吸、循环、能力丧失、暴露、问诊、辅助检查、干预、用药、会诊、体位等各个子项目的分值及得分情况，并以第一优先级、第二优先级的形式显示学员正确、遗漏以及无意义的操作，并展示学员各项操作得分，所有成绩直接接入OSCE考试成绩单，可在OSCE考试成绩单进行查询展示。</w:t>
            </w:r>
            <w:r w:rsidRPr="00C95852">
              <w:rPr>
                <w:rFonts w:ascii="宋体" w:hAnsi="宋体" w:hint="eastAsia"/>
                <w:color w:val="000000" w:themeColor="text1"/>
                <w:sz w:val="20"/>
                <w:szCs w:val="20"/>
              </w:rPr>
              <w:br/>
              <w:t>1.3考试过程管理</w:t>
            </w:r>
            <w:r w:rsidRPr="00C95852">
              <w:rPr>
                <w:rFonts w:ascii="宋体" w:hAnsi="宋体" w:hint="eastAsia"/>
                <w:color w:val="000000" w:themeColor="text1"/>
                <w:sz w:val="20"/>
                <w:szCs w:val="20"/>
              </w:rPr>
              <w:br/>
              <w:t>1.3.1待考区，支持大屏幕显示待考信息。</w:t>
            </w:r>
            <w:r w:rsidRPr="00C95852">
              <w:rPr>
                <w:rFonts w:ascii="宋体" w:hAnsi="宋体" w:hint="eastAsia"/>
                <w:color w:val="000000" w:themeColor="text1"/>
                <w:sz w:val="20"/>
                <w:szCs w:val="20"/>
              </w:rPr>
              <w:br/>
              <w:t>1.3.2广播系统可通过</w:t>
            </w:r>
            <w:proofErr w:type="gramStart"/>
            <w:r w:rsidRPr="00C95852">
              <w:rPr>
                <w:rFonts w:ascii="宋体" w:hAnsi="宋体" w:hint="eastAsia"/>
                <w:color w:val="000000" w:themeColor="text1"/>
                <w:sz w:val="20"/>
                <w:szCs w:val="20"/>
              </w:rPr>
              <w:t>考程安排</w:t>
            </w:r>
            <w:proofErr w:type="gramEnd"/>
            <w:r w:rsidRPr="00C95852">
              <w:rPr>
                <w:rFonts w:ascii="宋体" w:hAnsi="宋体" w:hint="eastAsia"/>
                <w:color w:val="000000" w:themeColor="text1"/>
                <w:sz w:val="20"/>
                <w:szCs w:val="20"/>
              </w:rPr>
              <w:t>自动分区语音播报。包括开始、进站、换站、倒计时、结束等信息，无需人工干预。</w:t>
            </w:r>
            <w:r w:rsidRPr="00C95852">
              <w:rPr>
                <w:rFonts w:ascii="宋体" w:hAnsi="宋体" w:hint="eastAsia"/>
                <w:color w:val="000000" w:themeColor="text1"/>
                <w:sz w:val="20"/>
                <w:szCs w:val="20"/>
              </w:rPr>
              <w:br/>
              <w:t>1.3.3可动态实时显示各站点考官状态，包括在线、断线、评分中、成绩提交等状态。</w:t>
            </w:r>
            <w:r w:rsidRPr="00C95852">
              <w:rPr>
                <w:rFonts w:ascii="宋体" w:hAnsi="宋体" w:hint="eastAsia"/>
                <w:color w:val="000000" w:themeColor="text1"/>
                <w:sz w:val="20"/>
                <w:szCs w:val="20"/>
              </w:rPr>
              <w:br/>
              <w:t>1.3.4图形化中控台界面，可实时查看如下</w:t>
            </w:r>
            <w:proofErr w:type="gramStart"/>
            <w:r w:rsidRPr="00C95852">
              <w:rPr>
                <w:rFonts w:ascii="宋体" w:hAnsi="宋体" w:hint="eastAsia"/>
                <w:color w:val="000000" w:themeColor="text1"/>
                <w:sz w:val="20"/>
                <w:szCs w:val="20"/>
              </w:rPr>
              <w:t>考站进度</w:t>
            </w:r>
            <w:proofErr w:type="gramEnd"/>
            <w:r w:rsidRPr="00C95852">
              <w:rPr>
                <w:rFonts w:ascii="宋体" w:hAnsi="宋体" w:hint="eastAsia"/>
                <w:color w:val="000000" w:themeColor="text1"/>
                <w:sz w:val="20"/>
                <w:szCs w:val="20"/>
              </w:rPr>
              <w:t xml:space="preserve">： </w:t>
            </w:r>
            <w:r w:rsidRPr="00C95852">
              <w:rPr>
                <w:rFonts w:ascii="宋体" w:hAnsi="宋体" w:hint="eastAsia"/>
                <w:color w:val="000000" w:themeColor="text1"/>
                <w:sz w:val="20"/>
                <w:szCs w:val="20"/>
              </w:rPr>
              <w:br/>
              <w:t>a）可查看场次、批次实时进度、</w:t>
            </w:r>
            <w:proofErr w:type="gramStart"/>
            <w:r w:rsidRPr="00C95852">
              <w:rPr>
                <w:rFonts w:ascii="宋体" w:hAnsi="宋体" w:hint="eastAsia"/>
                <w:color w:val="000000" w:themeColor="text1"/>
                <w:sz w:val="20"/>
                <w:szCs w:val="20"/>
              </w:rPr>
              <w:t>考站倒计时</w:t>
            </w:r>
            <w:proofErr w:type="gramEnd"/>
            <w:r w:rsidRPr="00C95852">
              <w:rPr>
                <w:rFonts w:ascii="宋体" w:hAnsi="宋体" w:hint="eastAsia"/>
                <w:color w:val="000000" w:themeColor="text1"/>
                <w:sz w:val="20"/>
                <w:szCs w:val="20"/>
              </w:rPr>
              <w:t>。</w:t>
            </w:r>
            <w:r w:rsidRPr="00C95852">
              <w:rPr>
                <w:rFonts w:ascii="宋体" w:hAnsi="宋体" w:hint="eastAsia"/>
                <w:color w:val="000000" w:themeColor="text1"/>
                <w:sz w:val="20"/>
                <w:szCs w:val="20"/>
              </w:rPr>
              <w:br/>
              <w:t>b）可实时分场次查看考生成绩，实时查看</w:t>
            </w:r>
            <w:proofErr w:type="gramStart"/>
            <w:r w:rsidRPr="00C95852">
              <w:rPr>
                <w:rFonts w:ascii="宋体" w:hAnsi="宋体" w:hint="eastAsia"/>
                <w:color w:val="000000" w:themeColor="text1"/>
                <w:sz w:val="20"/>
                <w:szCs w:val="20"/>
              </w:rPr>
              <w:t>各考站</w:t>
            </w:r>
            <w:proofErr w:type="gramEnd"/>
            <w:r w:rsidRPr="00C95852">
              <w:rPr>
                <w:rFonts w:ascii="宋体" w:hAnsi="宋体" w:hint="eastAsia"/>
                <w:color w:val="000000" w:themeColor="text1"/>
                <w:sz w:val="20"/>
                <w:szCs w:val="20"/>
              </w:rPr>
              <w:t>、各位考官打分成绩。</w:t>
            </w:r>
            <w:r w:rsidRPr="00C95852">
              <w:rPr>
                <w:rFonts w:ascii="宋体" w:hAnsi="宋体" w:hint="eastAsia"/>
                <w:color w:val="000000" w:themeColor="text1"/>
                <w:sz w:val="20"/>
                <w:szCs w:val="20"/>
              </w:rPr>
              <w:br/>
              <w:t>c）支持同一考站内多名考官打分时，打分值差异超过标注值提醒显示，包括</w:t>
            </w:r>
            <w:proofErr w:type="gramStart"/>
            <w:r w:rsidRPr="00C95852">
              <w:rPr>
                <w:rFonts w:ascii="宋体" w:hAnsi="宋体" w:hint="eastAsia"/>
                <w:color w:val="000000" w:themeColor="text1"/>
                <w:sz w:val="20"/>
                <w:szCs w:val="20"/>
              </w:rPr>
              <w:t>单项目</w:t>
            </w:r>
            <w:proofErr w:type="gramEnd"/>
            <w:r w:rsidRPr="00C95852">
              <w:rPr>
                <w:rFonts w:ascii="宋体" w:hAnsi="宋体" w:hint="eastAsia"/>
                <w:color w:val="000000" w:themeColor="text1"/>
                <w:sz w:val="20"/>
                <w:szCs w:val="20"/>
              </w:rPr>
              <w:t>各考官总分差异高亮显示、单考站多项目各考官总评分差异高亮显示；用户可自行设置</w:t>
            </w:r>
            <w:proofErr w:type="gramStart"/>
            <w:r w:rsidRPr="00C95852">
              <w:rPr>
                <w:rFonts w:ascii="宋体" w:hAnsi="宋体" w:hint="eastAsia"/>
                <w:color w:val="000000" w:themeColor="text1"/>
                <w:sz w:val="20"/>
                <w:szCs w:val="20"/>
              </w:rPr>
              <w:t>单项目</w:t>
            </w:r>
            <w:proofErr w:type="gramEnd"/>
            <w:r w:rsidRPr="00C95852">
              <w:rPr>
                <w:rFonts w:ascii="宋体" w:hAnsi="宋体" w:hint="eastAsia"/>
                <w:color w:val="000000" w:themeColor="text1"/>
                <w:sz w:val="20"/>
                <w:szCs w:val="20"/>
              </w:rPr>
              <w:t>分差阈值、单考站多项目总分差阈值。（响应时提供演示视频）</w:t>
            </w:r>
            <w:r w:rsidRPr="00C95852">
              <w:rPr>
                <w:rFonts w:ascii="宋体" w:hAnsi="宋体" w:hint="eastAsia"/>
                <w:color w:val="000000" w:themeColor="text1"/>
                <w:sz w:val="20"/>
                <w:szCs w:val="20"/>
              </w:rPr>
              <w:br/>
              <w:t>d）支持成绩导出。</w:t>
            </w:r>
            <w:r w:rsidRPr="00C95852">
              <w:rPr>
                <w:rFonts w:ascii="宋体" w:hAnsi="宋体" w:hint="eastAsia"/>
                <w:color w:val="000000" w:themeColor="text1"/>
                <w:sz w:val="20"/>
                <w:szCs w:val="20"/>
              </w:rPr>
              <w:br/>
              <w:t>1.3.5具备考试过程中，“暂停考试”功能。</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1.4评分管理</w:t>
            </w:r>
            <w:r w:rsidRPr="00C95852">
              <w:rPr>
                <w:rFonts w:ascii="宋体" w:hAnsi="宋体" w:hint="eastAsia"/>
                <w:color w:val="000000" w:themeColor="text1"/>
                <w:sz w:val="20"/>
                <w:szCs w:val="20"/>
              </w:rPr>
              <w:br/>
              <w:t>1.4.1支持当前考生考试时间倒计时和当前考生考试时间+评分时间倒计时。</w:t>
            </w:r>
            <w:r w:rsidRPr="00C95852">
              <w:rPr>
                <w:rFonts w:ascii="宋体" w:hAnsi="宋体" w:hint="eastAsia"/>
                <w:color w:val="000000" w:themeColor="text1"/>
                <w:sz w:val="20"/>
                <w:szCs w:val="20"/>
              </w:rPr>
              <w:br/>
              <w:t>1.4.2考试中自动加载对应的评分表。</w:t>
            </w:r>
            <w:r w:rsidRPr="00C95852">
              <w:rPr>
                <w:rFonts w:ascii="宋体" w:hAnsi="宋体" w:hint="eastAsia"/>
                <w:color w:val="000000" w:themeColor="text1"/>
                <w:sz w:val="20"/>
                <w:szCs w:val="20"/>
              </w:rPr>
              <w:br/>
              <w:t>1.4.3支持多评委考试打分，支持权重比例、平均分形式计算总分。</w:t>
            </w:r>
            <w:r w:rsidRPr="00C95852">
              <w:rPr>
                <w:rFonts w:ascii="宋体" w:hAnsi="宋体" w:hint="eastAsia"/>
                <w:color w:val="000000" w:themeColor="text1"/>
                <w:sz w:val="20"/>
                <w:szCs w:val="20"/>
              </w:rPr>
              <w:br/>
              <w:t>1.4.4支持考官手写电子签名，支持默认上一次签名。</w:t>
            </w:r>
            <w:r w:rsidRPr="00C95852">
              <w:rPr>
                <w:rFonts w:ascii="宋体" w:hAnsi="宋体" w:hint="eastAsia"/>
                <w:color w:val="000000" w:themeColor="text1"/>
                <w:sz w:val="20"/>
                <w:szCs w:val="20"/>
              </w:rPr>
              <w:br/>
              <w:t>1.5成绩管理与统计分析</w:t>
            </w:r>
            <w:r w:rsidRPr="00C95852">
              <w:rPr>
                <w:rFonts w:ascii="宋体" w:hAnsi="宋体" w:hint="eastAsia"/>
                <w:color w:val="000000" w:themeColor="text1"/>
                <w:sz w:val="20"/>
                <w:szCs w:val="20"/>
              </w:rPr>
              <w:br/>
              <w:t>1.5.1支持查看考试应考/实考人数，平均分，最高分，最低分等信息，可查看成绩区间分布，并以图表形式展示。</w:t>
            </w:r>
            <w:r w:rsidRPr="00C95852">
              <w:rPr>
                <w:rFonts w:ascii="宋体" w:hAnsi="宋体" w:hint="eastAsia"/>
                <w:color w:val="000000" w:themeColor="text1"/>
                <w:sz w:val="20"/>
                <w:szCs w:val="20"/>
              </w:rPr>
              <w:br/>
              <w:t>1.5.2支持成绩查询功能，可根据考生考号、姓名、部门等筛选条件，查询相应成绩列表。</w:t>
            </w:r>
            <w:r w:rsidRPr="00C95852">
              <w:rPr>
                <w:rFonts w:ascii="宋体" w:hAnsi="宋体" w:hint="eastAsia"/>
                <w:color w:val="000000" w:themeColor="text1"/>
                <w:sz w:val="20"/>
                <w:szCs w:val="20"/>
              </w:rPr>
              <w:br/>
              <w:t>1.5.3导出功能：支持考试汇总成绩单导出。支持考生考试明细表导出，可选择excel、PDF模式，导出信息支持可选考官、考站、评分开始时间、评分结束时间显示；支持可选每个考官的打分展示；支持缺考名单导出。（响应时提供演示视频）</w:t>
            </w:r>
            <w:r w:rsidRPr="00C95852">
              <w:rPr>
                <w:rFonts w:ascii="宋体" w:hAnsi="宋体" w:hint="eastAsia"/>
                <w:color w:val="000000" w:themeColor="text1"/>
                <w:sz w:val="20"/>
                <w:szCs w:val="20"/>
              </w:rPr>
              <w:br/>
              <w:t>▲1.5.4成绩分析：成绩分析不少于总成绩分析、考试项目成绩分析和试题考点分析三个模块。总成绩分析：支持对考试总平均成绩院校内不同教学部门对比，可以柱状图显示；支持任意选择多个教学部门（如班级）进行成绩对比展示。项目成绩分析：支持对考试任</w:t>
            </w:r>
            <w:proofErr w:type="gramStart"/>
            <w:r w:rsidRPr="00C95852">
              <w:rPr>
                <w:rFonts w:ascii="宋体" w:hAnsi="宋体" w:hint="eastAsia"/>
                <w:color w:val="000000" w:themeColor="text1"/>
                <w:sz w:val="20"/>
                <w:szCs w:val="20"/>
              </w:rPr>
              <w:t>一</w:t>
            </w:r>
            <w:proofErr w:type="gramEnd"/>
            <w:r w:rsidRPr="00C95852">
              <w:rPr>
                <w:rFonts w:ascii="宋体" w:hAnsi="宋体" w:hint="eastAsia"/>
                <w:color w:val="000000" w:themeColor="text1"/>
                <w:sz w:val="20"/>
                <w:szCs w:val="20"/>
              </w:rPr>
              <w:t>考题总平均成绩院校内不同教学部门对比，可以柱状图显示；支持任意选择多个教学部门（如班级）进行成绩对比展示。试题考点分析：支持对考试任</w:t>
            </w:r>
            <w:proofErr w:type="gramStart"/>
            <w:r w:rsidRPr="00C95852">
              <w:rPr>
                <w:rFonts w:ascii="宋体" w:hAnsi="宋体" w:hint="eastAsia"/>
                <w:color w:val="000000" w:themeColor="text1"/>
                <w:sz w:val="20"/>
                <w:szCs w:val="20"/>
              </w:rPr>
              <w:t>一</w:t>
            </w:r>
            <w:proofErr w:type="gramEnd"/>
            <w:r w:rsidRPr="00C95852">
              <w:rPr>
                <w:rFonts w:ascii="宋体" w:hAnsi="宋体" w:hint="eastAsia"/>
                <w:color w:val="000000" w:themeColor="text1"/>
                <w:sz w:val="20"/>
                <w:szCs w:val="20"/>
              </w:rPr>
              <w:t>试题内所有考点分项院校内不同教学部门对比，可以柱状图显示；支持考点项目失分排行，包括评分分类、分值、平均得分、平均得分率。（响应时提供演示视频）</w:t>
            </w:r>
            <w:r w:rsidRPr="00C95852">
              <w:rPr>
                <w:rFonts w:ascii="宋体" w:hAnsi="宋体" w:hint="eastAsia"/>
                <w:color w:val="000000" w:themeColor="text1"/>
                <w:sz w:val="20"/>
                <w:szCs w:val="20"/>
              </w:rPr>
              <w:br/>
              <w:t>2.课程管理</w:t>
            </w:r>
            <w:r w:rsidRPr="00C95852">
              <w:rPr>
                <w:rFonts w:ascii="宋体" w:hAnsi="宋体" w:hint="eastAsia"/>
                <w:color w:val="000000" w:themeColor="text1"/>
                <w:sz w:val="20"/>
                <w:szCs w:val="20"/>
              </w:rPr>
              <w:br/>
              <w:t>▲2.1课程编排：支持自定义添加课程名称，课程目录、课程内容、单元测验；课程学习内容支持</w:t>
            </w:r>
            <w:proofErr w:type="gramStart"/>
            <w:r w:rsidRPr="00C95852">
              <w:rPr>
                <w:rFonts w:ascii="宋体" w:hAnsi="宋体" w:hint="eastAsia"/>
                <w:color w:val="000000" w:themeColor="text1"/>
                <w:sz w:val="20"/>
                <w:szCs w:val="20"/>
              </w:rPr>
              <w:t>自由学习</w:t>
            </w:r>
            <w:proofErr w:type="gramEnd"/>
            <w:r w:rsidRPr="00C95852">
              <w:rPr>
                <w:rFonts w:ascii="宋体" w:hAnsi="宋体" w:hint="eastAsia"/>
                <w:color w:val="000000" w:themeColor="text1"/>
                <w:sz w:val="20"/>
                <w:szCs w:val="20"/>
              </w:rPr>
              <w:t>模式、完成条件解锁模式；完成条件至少包含分数达标、训练次数达标、训练时长达标模式；课程内容支持从系统视频资源、临床思维案例、虚拟仿真项目选择编排；单元测验支持从系统视频资源、临床思维案例、虚拟仿真项目选择编排；支持学员WEB浏览器、手机移动端APP进行课程学习。（响应时提供演示视频）</w:t>
            </w:r>
            <w:r w:rsidRPr="00C95852">
              <w:rPr>
                <w:rFonts w:ascii="宋体" w:hAnsi="宋体" w:hint="eastAsia"/>
                <w:color w:val="000000" w:themeColor="text1"/>
                <w:sz w:val="20"/>
                <w:szCs w:val="20"/>
              </w:rPr>
              <w:br/>
              <w:t>2.2支持机构课程、我的课程分类根据权限分配、课程查询。</w:t>
            </w:r>
            <w:r w:rsidRPr="00C95852">
              <w:rPr>
                <w:rFonts w:ascii="宋体" w:hAnsi="宋体" w:hint="eastAsia"/>
                <w:color w:val="000000" w:themeColor="text1"/>
                <w:sz w:val="20"/>
                <w:szCs w:val="20"/>
              </w:rPr>
              <w:br/>
              <w:t>2.3课程清单支持列表、卡片2种布局模式。</w:t>
            </w:r>
            <w:r w:rsidRPr="00C95852">
              <w:rPr>
                <w:rFonts w:ascii="宋体" w:hAnsi="宋体" w:hint="eastAsia"/>
                <w:color w:val="000000" w:themeColor="text1"/>
                <w:sz w:val="20"/>
                <w:szCs w:val="20"/>
              </w:rPr>
              <w:br/>
              <w:t>2.4课程支持上架、下架、</w:t>
            </w:r>
            <w:proofErr w:type="gramStart"/>
            <w:r w:rsidRPr="00C95852">
              <w:rPr>
                <w:rFonts w:ascii="宋体" w:hAnsi="宋体" w:hint="eastAsia"/>
                <w:color w:val="000000" w:themeColor="text1"/>
                <w:sz w:val="20"/>
                <w:szCs w:val="20"/>
              </w:rPr>
              <w:t>复制另存功能</w:t>
            </w:r>
            <w:proofErr w:type="gramEnd"/>
            <w:r w:rsidRPr="00C95852">
              <w:rPr>
                <w:rFonts w:ascii="宋体" w:hAnsi="宋体" w:hint="eastAsia"/>
                <w:color w:val="000000" w:themeColor="text1"/>
                <w:sz w:val="20"/>
                <w:szCs w:val="20"/>
              </w:rPr>
              <w:t>。</w:t>
            </w:r>
            <w:r w:rsidRPr="00C95852">
              <w:rPr>
                <w:rFonts w:ascii="宋体" w:hAnsi="宋体" w:hint="eastAsia"/>
                <w:color w:val="000000" w:themeColor="text1"/>
                <w:sz w:val="20"/>
                <w:szCs w:val="20"/>
              </w:rPr>
              <w:br/>
              <w:t>2.5课程安排：支持按部门批量选择、删除学员，支持课程自由模式、顺序模式发布。</w:t>
            </w:r>
            <w:r w:rsidRPr="00C95852">
              <w:rPr>
                <w:rFonts w:ascii="宋体" w:hAnsi="宋体" w:hint="eastAsia"/>
                <w:color w:val="000000" w:themeColor="text1"/>
                <w:sz w:val="20"/>
                <w:szCs w:val="20"/>
              </w:rPr>
              <w:br/>
              <w:t>▲2.6课程数据统计：支持查看课程总人数、已完成人数、完成率、测验达标率；支持查看课程任</w:t>
            </w:r>
            <w:proofErr w:type="gramStart"/>
            <w:r w:rsidRPr="00C95852">
              <w:rPr>
                <w:rFonts w:ascii="宋体" w:hAnsi="宋体" w:hint="eastAsia"/>
                <w:color w:val="000000" w:themeColor="text1"/>
                <w:sz w:val="20"/>
                <w:szCs w:val="20"/>
              </w:rPr>
              <w:t>一</w:t>
            </w:r>
            <w:proofErr w:type="gramEnd"/>
            <w:r w:rsidRPr="00C95852">
              <w:rPr>
                <w:rFonts w:ascii="宋体" w:hAnsi="宋体" w:hint="eastAsia"/>
                <w:color w:val="000000" w:themeColor="text1"/>
                <w:sz w:val="20"/>
                <w:szCs w:val="20"/>
              </w:rPr>
              <w:t>内容、测验参与人数、完成人数、完成率、平均成绩、平均用时；任</w:t>
            </w:r>
            <w:proofErr w:type="gramStart"/>
            <w:r w:rsidRPr="00C95852">
              <w:rPr>
                <w:rFonts w:ascii="宋体" w:hAnsi="宋体" w:hint="eastAsia"/>
                <w:color w:val="000000" w:themeColor="text1"/>
                <w:sz w:val="20"/>
                <w:szCs w:val="20"/>
              </w:rPr>
              <w:t>一</w:t>
            </w:r>
            <w:proofErr w:type="gramEnd"/>
            <w:r w:rsidRPr="00C95852">
              <w:rPr>
                <w:rFonts w:ascii="宋体" w:hAnsi="宋体" w:hint="eastAsia"/>
                <w:color w:val="000000" w:themeColor="text1"/>
                <w:sz w:val="20"/>
                <w:szCs w:val="20"/>
              </w:rPr>
              <w:t>学员课程完成学习内容数量、进度、完成测验数、达标测验数、</w:t>
            </w:r>
            <w:proofErr w:type="gramStart"/>
            <w:r w:rsidRPr="00C95852">
              <w:rPr>
                <w:rFonts w:ascii="宋体" w:hAnsi="宋体" w:hint="eastAsia"/>
                <w:color w:val="000000" w:themeColor="text1"/>
                <w:sz w:val="20"/>
                <w:szCs w:val="20"/>
              </w:rPr>
              <w:t>学习总</w:t>
            </w:r>
            <w:proofErr w:type="gramEnd"/>
            <w:r w:rsidRPr="00C95852">
              <w:rPr>
                <w:rFonts w:ascii="宋体" w:hAnsi="宋体" w:hint="eastAsia"/>
                <w:color w:val="000000" w:themeColor="text1"/>
                <w:sz w:val="20"/>
                <w:szCs w:val="20"/>
              </w:rPr>
              <w:t>用时列表，支持学习进度</w:t>
            </w:r>
            <w:proofErr w:type="gramStart"/>
            <w:r w:rsidRPr="00C95852">
              <w:rPr>
                <w:rFonts w:ascii="宋体" w:hAnsi="宋体" w:hint="eastAsia"/>
                <w:color w:val="000000" w:themeColor="text1"/>
                <w:sz w:val="20"/>
                <w:szCs w:val="20"/>
              </w:rPr>
              <w:t>条显示</w:t>
            </w:r>
            <w:proofErr w:type="gramEnd"/>
            <w:r w:rsidRPr="00C95852">
              <w:rPr>
                <w:rFonts w:ascii="宋体" w:hAnsi="宋体" w:hint="eastAsia"/>
                <w:color w:val="000000" w:themeColor="text1"/>
                <w:sz w:val="20"/>
                <w:szCs w:val="20"/>
              </w:rPr>
              <w:t>及排序。支持课程内容、单元测验明细展示，包括当前状态、完成进度、最高成绩、是否达标。（响应时提供演示视频）</w:t>
            </w:r>
            <w:r w:rsidRPr="00C95852">
              <w:rPr>
                <w:rFonts w:ascii="宋体" w:hAnsi="宋体" w:hint="eastAsia"/>
                <w:color w:val="000000" w:themeColor="text1"/>
                <w:sz w:val="20"/>
                <w:szCs w:val="20"/>
              </w:rPr>
              <w:br/>
              <w:t>3.资源库管理</w:t>
            </w:r>
            <w:r w:rsidRPr="00C95852">
              <w:rPr>
                <w:rFonts w:ascii="宋体" w:hAnsi="宋体" w:hint="eastAsia"/>
                <w:color w:val="000000" w:themeColor="text1"/>
                <w:sz w:val="20"/>
                <w:szCs w:val="20"/>
              </w:rPr>
              <w:br/>
              <w:t>3.1支持资源</w:t>
            </w:r>
            <w:proofErr w:type="gramStart"/>
            <w:r w:rsidRPr="00C95852">
              <w:rPr>
                <w:rFonts w:ascii="宋体" w:hAnsi="宋体" w:hint="eastAsia"/>
                <w:color w:val="000000" w:themeColor="text1"/>
                <w:sz w:val="20"/>
                <w:szCs w:val="20"/>
              </w:rPr>
              <w:t>库资源</w:t>
            </w:r>
            <w:proofErr w:type="gramEnd"/>
            <w:r w:rsidRPr="00C95852">
              <w:rPr>
                <w:rFonts w:ascii="宋体" w:hAnsi="宋体" w:hint="eastAsia"/>
                <w:color w:val="000000" w:themeColor="text1"/>
                <w:sz w:val="20"/>
                <w:szCs w:val="20"/>
              </w:rPr>
              <w:t>上传、删除、编辑、查询、预览；支持按资源类型筛选，按引用次数排序。</w:t>
            </w:r>
            <w:r w:rsidRPr="00C95852">
              <w:rPr>
                <w:rFonts w:ascii="宋体" w:hAnsi="宋体" w:hint="eastAsia"/>
                <w:color w:val="000000" w:themeColor="text1"/>
                <w:sz w:val="20"/>
                <w:szCs w:val="20"/>
              </w:rPr>
              <w:br/>
              <w:t>3.2支持上传图片、视频、音频、PDF等格式课件资源。</w:t>
            </w:r>
            <w:r w:rsidRPr="00C95852">
              <w:rPr>
                <w:rFonts w:ascii="宋体" w:hAnsi="宋体" w:hint="eastAsia"/>
                <w:color w:val="000000" w:themeColor="text1"/>
                <w:sz w:val="20"/>
                <w:szCs w:val="20"/>
              </w:rPr>
              <w:br/>
              <w:t>3.3具备个人资源库与公共资源库，支持资源批量下载、批量删除；支持个人资源</w:t>
            </w:r>
            <w:proofErr w:type="gramStart"/>
            <w:r w:rsidRPr="00C95852">
              <w:rPr>
                <w:rFonts w:ascii="宋体" w:hAnsi="宋体" w:hint="eastAsia"/>
                <w:color w:val="000000" w:themeColor="text1"/>
                <w:sz w:val="20"/>
                <w:szCs w:val="20"/>
              </w:rPr>
              <w:t>库资源</w:t>
            </w:r>
            <w:proofErr w:type="gramEnd"/>
            <w:r w:rsidRPr="00C95852">
              <w:rPr>
                <w:rFonts w:ascii="宋体" w:hAnsi="宋体" w:hint="eastAsia"/>
                <w:color w:val="000000" w:themeColor="text1"/>
                <w:sz w:val="20"/>
                <w:szCs w:val="20"/>
              </w:rPr>
              <w:t>批量转入公共资源库共享。</w:t>
            </w:r>
            <w:r w:rsidRPr="00C95852">
              <w:rPr>
                <w:rFonts w:ascii="宋体" w:hAnsi="宋体" w:hint="eastAsia"/>
                <w:color w:val="000000" w:themeColor="text1"/>
                <w:sz w:val="20"/>
                <w:szCs w:val="20"/>
              </w:rPr>
              <w:br/>
              <w:t>3.4支持自定义添加资源分类，支持资源分类编辑、删除。</w:t>
            </w:r>
            <w:r w:rsidRPr="00C95852">
              <w:rPr>
                <w:rFonts w:ascii="宋体" w:hAnsi="宋体" w:hint="eastAsia"/>
                <w:color w:val="000000" w:themeColor="text1"/>
                <w:sz w:val="20"/>
                <w:szCs w:val="20"/>
              </w:rPr>
              <w:br/>
              <w:t>4.自主学习管理</w:t>
            </w:r>
            <w:r w:rsidRPr="00C95852">
              <w:rPr>
                <w:rFonts w:ascii="宋体" w:hAnsi="宋体" w:hint="eastAsia"/>
                <w:color w:val="000000" w:themeColor="text1"/>
                <w:sz w:val="20"/>
                <w:szCs w:val="20"/>
              </w:rPr>
              <w:br/>
              <w:t>4.1可根据需要自定义栏目、分类进行自主学习课程的展示，可</w:t>
            </w:r>
            <w:r w:rsidRPr="00C95852">
              <w:rPr>
                <w:rFonts w:ascii="宋体" w:hAnsi="宋体" w:hint="eastAsia"/>
                <w:color w:val="000000" w:themeColor="text1"/>
                <w:sz w:val="20"/>
                <w:szCs w:val="20"/>
              </w:rPr>
              <w:lastRenderedPageBreak/>
              <w:t>为课程配置个性化封面。</w:t>
            </w:r>
            <w:r w:rsidRPr="00C95852">
              <w:rPr>
                <w:rFonts w:ascii="宋体" w:hAnsi="宋体" w:hint="eastAsia"/>
                <w:color w:val="000000" w:themeColor="text1"/>
                <w:sz w:val="20"/>
                <w:szCs w:val="20"/>
              </w:rPr>
              <w:br/>
              <w:t>4.2支持课程上架、下架管理；</w:t>
            </w:r>
            <w:proofErr w:type="gramStart"/>
            <w:r w:rsidRPr="00C95852">
              <w:rPr>
                <w:rFonts w:ascii="宋体" w:hAnsi="宋体" w:hint="eastAsia"/>
                <w:color w:val="000000" w:themeColor="text1"/>
                <w:sz w:val="20"/>
                <w:szCs w:val="20"/>
              </w:rPr>
              <w:t>支持按课节数</w:t>
            </w:r>
            <w:proofErr w:type="gramEnd"/>
            <w:r w:rsidRPr="00C95852">
              <w:rPr>
                <w:rFonts w:ascii="宋体" w:hAnsi="宋体" w:hint="eastAsia"/>
                <w:color w:val="000000" w:themeColor="text1"/>
                <w:sz w:val="20"/>
                <w:szCs w:val="20"/>
              </w:rPr>
              <w:t>、状态、播放次数、评价次数、创建时间等进行排序。</w:t>
            </w:r>
            <w:r w:rsidRPr="00C95852">
              <w:rPr>
                <w:rFonts w:ascii="宋体" w:hAnsi="宋体" w:hint="eastAsia"/>
                <w:color w:val="000000" w:themeColor="text1"/>
                <w:sz w:val="20"/>
                <w:szCs w:val="20"/>
              </w:rPr>
              <w:br/>
              <w:t>4.3可查看用户对课程的评价信息，可查看用户的学习记录，学习记录支持按最近学习时间、本次时长和总时长进行排序。</w:t>
            </w:r>
            <w:r w:rsidRPr="00C95852">
              <w:rPr>
                <w:rFonts w:ascii="宋体" w:hAnsi="宋体" w:hint="eastAsia"/>
                <w:color w:val="000000" w:themeColor="text1"/>
                <w:sz w:val="20"/>
                <w:szCs w:val="20"/>
              </w:rPr>
              <w:br/>
              <w:t>4.4支持按栏目、课程创建时间或输入关键词查找课程。</w:t>
            </w:r>
            <w:r w:rsidRPr="00C95852">
              <w:rPr>
                <w:rFonts w:ascii="宋体" w:hAnsi="宋体" w:hint="eastAsia"/>
                <w:color w:val="000000" w:themeColor="text1"/>
                <w:sz w:val="20"/>
                <w:szCs w:val="20"/>
              </w:rPr>
              <w:br/>
              <w:t>4.5同一课程下可分建多节课程，关联不同课件资源，学生端以系列课的形式查看、学习课程更加方便。</w:t>
            </w:r>
            <w:r w:rsidRPr="00C95852">
              <w:rPr>
                <w:rFonts w:ascii="宋体" w:hAnsi="宋体" w:hint="eastAsia"/>
                <w:color w:val="000000" w:themeColor="text1"/>
                <w:sz w:val="20"/>
                <w:szCs w:val="20"/>
              </w:rPr>
              <w:br/>
              <w:t>▲4.6支持WEB浏览器、手机移动端APP学生本人学习时长与本机构排名展示，支持机构所有学生的学习时长及排名展示；学习时</w:t>
            </w:r>
            <w:proofErr w:type="gramStart"/>
            <w:r w:rsidRPr="00C95852">
              <w:rPr>
                <w:rFonts w:ascii="宋体" w:hAnsi="宋体" w:hint="eastAsia"/>
                <w:color w:val="000000" w:themeColor="text1"/>
                <w:sz w:val="20"/>
                <w:szCs w:val="20"/>
              </w:rPr>
              <w:t>长支持</w:t>
            </w:r>
            <w:proofErr w:type="gramEnd"/>
            <w:r w:rsidRPr="00C95852">
              <w:rPr>
                <w:rFonts w:ascii="宋体" w:hAnsi="宋体" w:hint="eastAsia"/>
                <w:color w:val="000000" w:themeColor="text1"/>
                <w:sz w:val="20"/>
                <w:szCs w:val="20"/>
              </w:rPr>
              <w:t>按日、周、</w:t>
            </w:r>
            <w:proofErr w:type="gramStart"/>
            <w:r w:rsidRPr="00C95852">
              <w:rPr>
                <w:rFonts w:ascii="宋体" w:hAnsi="宋体" w:hint="eastAsia"/>
                <w:color w:val="000000" w:themeColor="text1"/>
                <w:sz w:val="20"/>
                <w:szCs w:val="20"/>
              </w:rPr>
              <w:t>月进行</w:t>
            </w:r>
            <w:proofErr w:type="gramEnd"/>
            <w:r w:rsidRPr="00C95852">
              <w:rPr>
                <w:rFonts w:ascii="宋体" w:hAnsi="宋体" w:hint="eastAsia"/>
                <w:color w:val="000000" w:themeColor="text1"/>
                <w:sz w:val="20"/>
                <w:szCs w:val="20"/>
              </w:rPr>
              <w:t>柱状图展示，支持周、月度学习时长对照值。（响应时提供演示视频）</w:t>
            </w:r>
            <w:r w:rsidRPr="00C95852">
              <w:rPr>
                <w:rFonts w:ascii="宋体" w:hAnsi="宋体" w:hint="eastAsia"/>
                <w:color w:val="000000" w:themeColor="text1"/>
                <w:sz w:val="20"/>
                <w:szCs w:val="20"/>
              </w:rPr>
              <w:br/>
              <w:t>5.日程管理</w:t>
            </w:r>
            <w:r w:rsidRPr="00C95852">
              <w:rPr>
                <w:rFonts w:ascii="宋体" w:hAnsi="宋体" w:hint="eastAsia"/>
                <w:color w:val="000000" w:themeColor="text1"/>
                <w:sz w:val="20"/>
                <w:szCs w:val="20"/>
              </w:rPr>
              <w:br/>
              <w:t>5.1以日历形式（包括WEB浏览器、手机移动端APP）展示学员相关日程事项，包括OSCE考试；支持自定义添加个人事项，支持起始-结束时间、全天两种模式；支持快速跳转查看日程事项详情。（响应时提供演示视频）</w:t>
            </w:r>
            <w:r w:rsidRPr="00C95852">
              <w:rPr>
                <w:rFonts w:ascii="宋体" w:hAnsi="宋体" w:hint="eastAsia"/>
                <w:color w:val="000000" w:themeColor="text1"/>
                <w:sz w:val="20"/>
                <w:szCs w:val="20"/>
              </w:rPr>
              <w:br/>
              <w:t>5.2支持日程提醒功能，使学生能快速知晓日程事项。</w:t>
            </w:r>
            <w:r w:rsidRPr="00C95852">
              <w:rPr>
                <w:rFonts w:ascii="宋体" w:hAnsi="宋体" w:hint="eastAsia"/>
                <w:color w:val="000000" w:themeColor="text1"/>
                <w:sz w:val="20"/>
                <w:szCs w:val="20"/>
              </w:rPr>
              <w:br/>
              <w:t>6.消息管理</w:t>
            </w:r>
            <w:r w:rsidRPr="00C95852">
              <w:rPr>
                <w:rFonts w:ascii="宋体" w:hAnsi="宋体" w:hint="eastAsia"/>
                <w:color w:val="000000" w:themeColor="text1"/>
                <w:sz w:val="20"/>
                <w:szCs w:val="20"/>
              </w:rPr>
              <w:br/>
              <w:t>6.1管理员可以创建通知公告，进行发布。</w:t>
            </w:r>
            <w:r w:rsidRPr="00C95852">
              <w:rPr>
                <w:rFonts w:ascii="宋体" w:hAnsi="宋体" w:hint="eastAsia"/>
                <w:color w:val="000000" w:themeColor="text1"/>
                <w:sz w:val="20"/>
                <w:szCs w:val="20"/>
              </w:rPr>
              <w:br/>
              <w:t>6.2发送对象包括学员、教职工等，</w:t>
            </w:r>
            <w:proofErr w:type="gramStart"/>
            <w:r w:rsidRPr="00C95852">
              <w:rPr>
                <w:rFonts w:ascii="宋体" w:hAnsi="宋体" w:hint="eastAsia"/>
                <w:color w:val="000000" w:themeColor="text1"/>
                <w:sz w:val="20"/>
                <w:szCs w:val="20"/>
              </w:rPr>
              <w:t>支持按群组</w:t>
            </w:r>
            <w:proofErr w:type="gramEnd"/>
            <w:r w:rsidRPr="00C95852">
              <w:rPr>
                <w:rFonts w:ascii="宋体" w:hAnsi="宋体" w:hint="eastAsia"/>
                <w:color w:val="000000" w:themeColor="text1"/>
                <w:sz w:val="20"/>
                <w:szCs w:val="20"/>
              </w:rPr>
              <w:t>/所有人发送信息，相关人员可在WEB浏览器、手机移动端APP收到相关消息通知。</w:t>
            </w:r>
            <w:r w:rsidRPr="00C95852">
              <w:rPr>
                <w:rFonts w:ascii="宋体" w:hAnsi="宋体" w:hint="eastAsia"/>
                <w:color w:val="000000" w:themeColor="text1"/>
                <w:sz w:val="20"/>
                <w:szCs w:val="20"/>
              </w:rPr>
              <w:br/>
              <w:t>6.3可设置即时发送和定时发送2种模式。</w:t>
            </w:r>
            <w:r w:rsidRPr="00C95852">
              <w:rPr>
                <w:rFonts w:ascii="宋体" w:hAnsi="宋体" w:hint="eastAsia"/>
                <w:color w:val="000000" w:themeColor="text1"/>
                <w:sz w:val="20"/>
                <w:szCs w:val="20"/>
              </w:rPr>
              <w:br/>
              <w:t>6.4具备消息中心，支持消息批量收藏、已读、删除设置。</w:t>
            </w:r>
            <w:r w:rsidRPr="00C95852">
              <w:rPr>
                <w:rFonts w:ascii="宋体" w:hAnsi="宋体" w:hint="eastAsia"/>
                <w:color w:val="000000" w:themeColor="text1"/>
                <w:sz w:val="20"/>
                <w:szCs w:val="20"/>
              </w:rPr>
              <w:br/>
              <w:t>7.学生管理</w:t>
            </w:r>
            <w:r w:rsidRPr="00C95852">
              <w:rPr>
                <w:rFonts w:ascii="宋体" w:hAnsi="宋体" w:hint="eastAsia"/>
                <w:color w:val="000000" w:themeColor="text1"/>
                <w:sz w:val="20"/>
                <w:szCs w:val="20"/>
              </w:rPr>
              <w:br/>
              <w:t>7.1支持自由添加任意层级的学生部门，并提供部门编辑、删除、排序。</w:t>
            </w:r>
            <w:r w:rsidRPr="00C95852">
              <w:rPr>
                <w:rFonts w:ascii="宋体" w:hAnsi="宋体" w:hint="eastAsia"/>
                <w:color w:val="000000" w:themeColor="text1"/>
                <w:sz w:val="20"/>
                <w:szCs w:val="20"/>
              </w:rPr>
              <w:br/>
              <w:t>7.2支持新增、删除、编辑、查询，支持批量导入学生；支持按部门树结构任</w:t>
            </w:r>
            <w:proofErr w:type="gramStart"/>
            <w:r w:rsidRPr="00C95852">
              <w:rPr>
                <w:rFonts w:ascii="宋体" w:hAnsi="宋体" w:hint="eastAsia"/>
                <w:color w:val="000000" w:themeColor="text1"/>
                <w:sz w:val="20"/>
                <w:szCs w:val="20"/>
              </w:rPr>
              <w:t>一</w:t>
            </w:r>
            <w:proofErr w:type="gramEnd"/>
            <w:r w:rsidRPr="00C95852">
              <w:rPr>
                <w:rFonts w:ascii="宋体" w:hAnsi="宋体" w:hint="eastAsia"/>
                <w:color w:val="000000" w:themeColor="text1"/>
                <w:sz w:val="20"/>
                <w:szCs w:val="20"/>
              </w:rPr>
              <w:t>结点进行快速筛选。</w:t>
            </w:r>
            <w:r w:rsidRPr="00C95852">
              <w:rPr>
                <w:rFonts w:ascii="宋体" w:hAnsi="宋体" w:hint="eastAsia"/>
                <w:color w:val="000000" w:themeColor="text1"/>
                <w:sz w:val="20"/>
                <w:szCs w:val="20"/>
              </w:rPr>
              <w:br/>
              <w:t>7.3支持批量修改学生归属部门，支持批量删除学生。</w:t>
            </w:r>
            <w:r w:rsidRPr="00C95852">
              <w:rPr>
                <w:rFonts w:ascii="宋体" w:hAnsi="宋体" w:hint="eastAsia"/>
                <w:color w:val="000000" w:themeColor="text1"/>
                <w:sz w:val="20"/>
                <w:szCs w:val="20"/>
              </w:rPr>
              <w:br/>
              <w:t>8.教职工管理</w:t>
            </w:r>
            <w:r w:rsidRPr="00C95852">
              <w:rPr>
                <w:rFonts w:ascii="宋体" w:hAnsi="宋体" w:hint="eastAsia"/>
                <w:color w:val="000000" w:themeColor="text1"/>
                <w:sz w:val="20"/>
                <w:szCs w:val="20"/>
              </w:rPr>
              <w:br/>
              <w:t>8.1支持自由添加任意层级的教职工部门，并提供部门编辑、删除、排序。</w:t>
            </w:r>
            <w:r w:rsidRPr="00C95852">
              <w:rPr>
                <w:rFonts w:ascii="宋体" w:hAnsi="宋体" w:hint="eastAsia"/>
                <w:color w:val="000000" w:themeColor="text1"/>
                <w:sz w:val="20"/>
                <w:szCs w:val="20"/>
              </w:rPr>
              <w:br/>
              <w:t>8.2支持新增、删除、编辑、查询，支持批量导入教职工；支持按部门树结构任</w:t>
            </w:r>
            <w:proofErr w:type="gramStart"/>
            <w:r w:rsidRPr="00C95852">
              <w:rPr>
                <w:rFonts w:ascii="宋体" w:hAnsi="宋体" w:hint="eastAsia"/>
                <w:color w:val="000000" w:themeColor="text1"/>
                <w:sz w:val="20"/>
                <w:szCs w:val="20"/>
              </w:rPr>
              <w:t>一</w:t>
            </w:r>
            <w:proofErr w:type="gramEnd"/>
            <w:r w:rsidRPr="00C95852">
              <w:rPr>
                <w:rFonts w:ascii="宋体" w:hAnsi="宋体" w:hint="eastAsia"/>
                <w:color w:val="000000" w:themeColor="text1"/>
                <w:sz w:val="20"/>
                <w:szCs w:val="20"/>
              </w:rPr>
              <w:t>结点进行快速筛选。</w:t>
            </w:r>
            <w:r w:rsidRPr="00C95852">
              <w:rPr>
                <w:rFonts w:ascii="宋体" w:hAnsi="宋体" w:hint="eastAsia"/>
                <w:color w:val="000000" w:themeColor="text1"/>
                <w:sz w:val="20"/>
                <w:szCs w:val="20"/>
              </w:rPr>
              <w:br/>
              <w:t>8.3支持批量修改教职工归属部门，支持批量删除教职工。</w:t>
            </w:r>
            <w:r w:rsidRPr="00C95852">
              <w:rPr>
                <w:rFonts w:ascii="宋体" w:hAnsi="宋体" w:hint="eastAsia"/>
                <w:color w:val="000000" w:themeColor="text1"/>
                <w:sz w:val="20"/>
                <w:szCs w:val="20"/>
              </w:rPr>
              <w:br/>
              <w:t>8.4角色管理</w:t>
            </w:r>
            <w:r w:rsidRPr="00C95852">
              <w:rPr>
                <w:rFonts w:ascii="宋体" w:hAnsi="宋体" w:hint="eastAsia"/>
                <w:color w:val="000000" w:themeColor="text1"/>
                <w:sz w:val="20"/>
                <w:szCs w:val="20"/>
              </w:rPr>
              <w:br/>
              <w:t>8.4.1支持角色查询、编辑、删除。</w:t>
            </w:r>
            <w:r w:rsidRPr="00C95852">
              <w:rPr>
                <w:rFonts w:ascii="宋体" w:hAnsi="宋体" w:hint="eastAsia"/>
                <w:color w:val="000000" w:themeColor="text1"/>
                <w:sz w:val="20"/>
                <w:szCs w:val="20"/>
              </w:rPr>
              <w:br/>
              <w:t>8.4.2支持自定义添加角色，可设置角色系统菜单权限，不同权限显示不同系统菜单。</w:t>
            </w:r>
            <w:r w:rsidRPr="00C95852">
              <w:rPr>
                <w:rFonts w:ascii="宋体" w:hAnsi="宋体" w:hint="eastAsia"/>
                <w:color w:val="000000" w:themeColor="text1"/>
                <w:sz w:val="20"/>
                <w:szCs w:val="20"/>
              </w:rPr>
              <w:br/>
              <w:t>8.4.3支持教职工多角色选择，符合实际工作角色需要。</w:t>
            </w:r>
            <w:r w:rsidRPr="00C95852">
              <w:rPr>
                <w:rFonts w:ascii="宋体" w:hAnsi="宋体" w:hint="eastAsia"/>
                <w:color w:val="000000" w:themeColor="text1"/>
                <w:sz w:val="20"/>
                <w:szCs w:val="20"/>
              </w:rPr>
              <w:br/>
              <w:t>8.4.4必须支持用户的数据查看范围权限，查看数据范围设置包括所有数据、仅本人数据、所在部门数据（不含子部门）、所在部门子部门数据、所在部门及</w:t>
            </w:r>
            <w:proofErr w:type="gramStart"/>
            <w:r w:rsidRPr="00C95852">
              <w:rPr>
                <w:rFonts w:ascii="宋体" w:hAnsi="宋体" w:hint="eastAsia"/>
                <w:color w:val="000000" w:themeColor="text1"/>
                <w:sz w:val="20"/>
                <w:szCs w:val="20"/>
              </w:rPr>
              <w:t>子部门</w:t>
            </w:r>
            <w:proofErr w:type="gramEnd"/>
            <w:r w:rsidRPr="00C95852">
              <w:rPr>
                <w:rFonts w:ascii="宋体" w:hAnsi="宋体" w:hint="eastAsia"/>
                <w:color w:val="000000" w:themeColor="text1"/>
                <w:sz w:val="20"/>
                <w:szCs w:val="20"/>
              </w:rPr>
              <w:t>数据、同级部门数据（不包含子部门）、同级部门及所有</w:t>
            </w:r>
            <w:proofErr w:type="gramStart"/>
            <w:r w:rsidRPr="00C95852">
              <w:rPr>
                <w:rFonts w:ascii="宋体" w:hAnsi="宋体" w:hint="eastAsia"/>
                <w:color w:val="000000" w:themeColor="text1"/>
                <w:sz w:val="20"/>
                <w:szCs w:val="20"/>
              </w:rPr>
              <w:t>子部门</w:t>
            </w:r>
            <w:proofErr w:type="gramEnd"/>
            <w:r w:rsidRPr="00C95852">
              <w:rPr>
                <w:rFonts w:ascii="宋体" w:hAnsi="宋体" w:hint="eastAsia"/>
                <w:color w:val="000000" w:themeColor="text1"/>
                <w:sz w:val="20"/>
                <w:szCs w:val="20"/>
              </w:rPr>
              <w:t>数据、所在部门顶级部门下所有数据。</w:t>
            </w:r>
            <w:r w:rsidRPr="00C95852">
              <w:rPr>
                <w:rFonts w:ascii="宋体" w:hAnsi="宋体" w:hint="eastAsia"/>
                <w:color w:val="000000" w:themeColor="text1"/>
                <w:sz w:val="20"/>
                <w:szCs w:val="20"/>
              </w:rPr>
              <w:br/>
              <w:t>8.4.5分组管理</w:t>
            </w:r>
            <w:r w:rsidRPr="00C95852">
              <w:rPr>
                <w:rFonts w:ascii="宋体" w:hAnsi="宋体" w:hint="eastAsia"/>
                <w:color w:val="000000" w:themeColor="text1"/>
                <w:sz w:val="20"/>
                <w:szCs w:val="20"/>
              </w:rPr>
              <w:br/>
              <w:t>1）分组类型包括：学生分组、教职工分组、公共分组、我的分组；支持以上类型分组的添加、删除、编辑、查询。（</w:t>
            </w:r>
            <w:r w:rsidR="000529E1" w:rsidRPr="00C95852">
              <w:rPr>
                <w:rFonts w:ascii="宋体" w:hAnsi="宋体" w:hint="eastAsia"/>
                <w:color w:val="000000" w:themeColor="text1"/>
                <w:sz w:val="20"/>
                <w:szCs w:val="20"/>
              </w:rPr>
              <w:t>响应时</w:t>
            </w:r>
            <w:r w:rsidRPr="00C95852">
              <w:rPr>
                <w:rFonts w:ascii="宋体" w:hAnsi="宋体" w:hint="eastAsia"/>
                <w:color w:val="000000" w:themeColor="text1"/>
                <w:sz w:val="20"/>
                <w:szCs w:val="20"/>
              </w:rPr>
              <w:t>提供演示视频）</w:t>
            </w:r>
            <w:r w:rsidRPr="00C95852">
              <w:rPr>
                <w:rFonts w:ascii="宋体" w:hAnsi="宋体" w:hint="eastAsia"/>
                <w:color w:val="000000" w:themeColor="text1"/>
                <w:sz w:val="20"/>
                <w:szCs w:val="20"/>
              </w:rPr>
              <w:br/>
              <w:t>2）支持组内学生的查询、批量添加、批量移除。</w:t>
            </w:r>
            <w:r w:rsidRPr="00C95852">
              <w:rPr>
                <w:rFonts w:ascii="宋体" w:hAnsi="宋体" w:hint="eastAsia"/>
                <w:color w:val="000000" w:themeColor="text1"/>
                <w:sz w:val="20"/>
                <w:szCs w:val="20"/>
              </w:rPr>
              <w:br/>
              <w:t>9.教师移动端APP功能</w:t>
            </w:r>
            <w:r w:rsidRPr="00C95852">
              <w:rPr>
                <w:rFonts w:ascii="宋体" w:hAnsi="宋体" w:hint="eastAsia"/>
                <w:color w:val="000000" w:themeColor="text1"/>
                <w:sz w:val="20"/>
                <w:szCs w:val="20"/>
              </w:rPr>
              <w:br/>
              <w:t>9.1管理员可处理待审批的OSCE考试场地申请。</w:t>
            </w:r>
            <w:r w:rsidRPr="00C95852">
              <w:rPr>
                <w:rFonts w:ascii="宋体" w:hAnsi="宋体" w:hint="eastAsia"/>
                <w:color w:val="000000" w:themeColor="text1"/>
                <w:sz w:val="20"/>
                <w:szCs w:val="20"/>
              </w:rPr>
              <w:br/>
              <w:t>9.2支持对学生进行分组设置，可查看我的学生分组及组内学生信息。</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▲9.3支持新建考试，设置考试名称、分类、开始时间、结束时间、考试模式、限时</w:t>
            </w:r>
            <w:proofErr w:type="gramStart"/>
            <w:r w:rsidRPr="00C95852">
              <w:rPr>
                <w:rFonts w:ascii="宋体" w:hAnsi="宋体" w:hint="eastAsia"/>
                <w:color w:val="000000" w:themeColor="text1"/>
                <w:sz w:val="20"/>
                <w:szCs w:val="20"/>
              </w:rPr>
              <w:t>时</w:t>
            </w:r>
            <w:proofErr w:type="gramEnd"/>
            <w:r w:rsidRPr="00C95852">
              <w:rPr>
                <w:rFonts w:ascii="宋体" w:hAnsi="宋体" w:hint="eastAsia"/>
                <w:color w:val="000000" w:themeColor="text1"/>
                <w:sz w:val="20"/>
                <w:szCs w:val="20"/>
              </w:rPr>
              <w:t>长、试卷、考生等考试信息；支持查看考试列表，包括未开始及进行中的考试；支持跨题型可否回看、小题可否回看设置。（响应时提供演示视频）</w:t>
            </w:r>
            <w:r w:rsidRPr="00C95852">
              <w:rPr>
                <w:rFonts w:ascii="宋体" w:hAnsi="宋体" w:hint="eastAsia"/>
                <w:color w:val="000000" w:themeColor="text1"/>
                <w:sz w:val="20"/>
                <w:szCs w:val="20"/>
              </w:rPr>
              <w:br/>
              <w:t>9.4支持考试统计，支持查看考试最高分、平均分、平均用时以及考生成绩表显示；支持及格率、优秀率、缺考率、成绩区间的图形化展示；支持试题分析：可显示试卷每一题题目及正确答案，答对、答错和漏</w:t>
            </w:r>
            <w:proofErr w:type="gramStart"/>
            <w:r w:rsidRPr="00C95852">
              <w:rPr>
                <w:rFonts w:ascii="宋体" w:hAnsi="宋体" w:hint="eastAsia"/>
                <w:color w:val="000000" w:themeColor="text1"/>
                <w:sz w:val="20"/>
                <w:szCs w:val="20"/>
              </w:rPr>
              <w:t>填人数</w:t>
            </w:r>
            <w:proofErr w:type="gramEnd"/>
            <w:r w:rsidRPr="00C95852">
              <w:rPr>
                <w:rFonts w:ascii="宋体" w:hAnsi="宋体" w:hint="eastAsia"/>
                <w:color w:val="000000" w:themeColor="text1"/>
                <w:sz w:val="20"/>
                <w:szCs w:val="20"/>
              </w:rPr>
              <w:t>和正确率，每一选项的选择人数并以图形化展示。（响应时提供演示视频）</w:t>
            </w:r>
            <w:r w:rsidRPr="00C95852">
              <w:rPr>
                <w:rFonts w:ascii="宋体" w:hAnsi="宋体" w:hint="eastAsia"/>
                <w:color w:val="000000" w:themeColor="text1"/>
                <w:sz w:val="20"/>
                <w:szCs w:val="20"/>
              </w:rPr>
              <w:br/>
              <w:t>10.师资培训</w:t>
            </w:r>
            <w:r w:rsidRPr="00C95852">
              <w:rPr>
                <w:rFonts w:ascii="宋体" w:hAnsi="宋体" w:hint="eastAsia"/>
                <w:color w:val="000000" w:themeColor="text1"/>
                <w:sz w:val="20"/>
                <w:szCs w:val="20"/>
              </w:rPr>
              <w:br/>
              <w:t>▲10.1配套不少于2天为期16学时的由采购人指定培训地点的SP标准化病人训练</w:t>
            </w:r>
            <w:proofErr w:type="gramStart"/>
            <w:r w:rsidRPr="00C95852">
              <w:rPr>
                <w:rFonts w:ascii="宋体" w:hAnsi="宋体" w:hint="eastAsia"/>
                <w:color w:val="000000" w:themeColor="text1"/>
                <w:sz w:val="20"/>
                <w:szCs w:val="20"/>
              </w:rPr>
              <w:t>师培训</w:t>
            </w:r>
            <w:proofErr w:type="gramEnd"/>
            <w:r w:rsidRPr="00C95852">
              <w:rPr>
                <w:rFonts w:ascii="宋体" w:hAnsi="宋体" w:hint="eastAsia"/>
                <w:color w:val="000000" w:themeColor="text1"/>
                <w:sz w:val="20"/>
                <w:szCs w:val="20"/>
              </w:rPr>
              <w:t>课程，提供具体课程安排。要求授课专家资质：副高级职称（或以上），具备丰富的临床和SP培训</w:t>
            </w:r>
            <w:proofErr w:type="gramStart"/>
            <w:r w:rsidRPr="00C95852">
              <w:rPr>
                <w:rFonts w:ascii="宋体" w:hAnsi="宋体" w:hint="eastAsia"/>
                <w:color w:val="000000" w:themeColor="text1"/>
                <w:sz w:val="20"/>
                <w:szCs w:val="20"/>
              </w:rPr>
              <w:t>师教学</w:t>
            </w:r>
            <w:proofErr w:type="gramEnd"/>
            <w:r w:rsidRPr="00C95852">
              <w:rPr>
                <w:rFonts w:ascii="宋体" w:hAnsi="宋体" w:hint="eastAsia"/>
                <w:color w:val="000000" w:themeColor="text1"/>
                <w:sz w:val="20"/>
                <w:szCs w:val="20"/>
              </w:rPr>
              <w:t>经验。（供货</w:t>
            </w:r>
            <w:proofErr w:type="gramStart"/>
            <w:r w:rsidRPr="00C95852">
              <w:rPr>
                <w:rFonts w:ascii="宋体" w:hAnsi="宋体" w:hint="eastAsia"/>
                <w:color w:val="000000" w:themeColor="text1"/>
                <w:sz w:val="20"/>
                <w:szCs w:val="20"/>
              </w:rPr>
              <w:t>时供应</w:t>
            </w:r>
            <w:proofErr w:type="gramEnd"/>
            <w:r w:rsidRPr="00C95852">
              <w:rPr>
                <w:rFonts w:ascii="宋体" w:hAnsi="宋体" w:hint="eastAsia"/>
                <w:color w:val="000000" w:themeColor="text1"/>
                <w:sz w:val="20"/>
                <w:szCs w:val="20"/>
              </w:rPr>
              <w:t>商需要提供不低于3名授课专家可以满足授课要求的相关工作、职称的证书</w:t>
            </w:r>
            <w:proofErr w:type="gramStart"/>
            <w:r w:rsidRPr="00C95852">
              <w:rPr>
                <w:rFonts w:ascii="宋体" w:hAnsi="宋体" w:hint="eastAsia"/>
                <w:color w:val="000000" w:themeColor="text1"/>
                <w:sz w:val="20"/>
                <w:szCs w:val="20"/>
              </w:rPr>
              <w:t>做为</w:t>
            </w:r>
            <w:proofErr w:type="gramEnd"/>
            <w:r w:rsidRPr="00C95852">
              <w:rPr>
                <w:rFonts w:ascii="宋体" w:hAnsi="宋体" w:hint="eastAsia"/>
                <w:color w:val="000000" w:themeColor="text1"/>
                <w:sz w:val="20"/>
                <w:szCs w:val="20"/>
              </w:rPr>
              <w:t>可以满足参数要求的证明文件。）</w:t>
            </w:r>
            <w:r w:rsidRPr="00C95852">
              <w:rPr>
                <w:rFonts w:ascii="宋体" w:hAnsi="宋体" w:hint="eastAsia"/>
                <w:color w:val="000000" w:themeColor="text1"/>
                <w:sz w:val="20"/>
                <w:szCs w:val="20"/>
              </w:rPr>
              <w:br/>
              <w:t>▲11.供应商须在响应文件中提供针对本项目的系统终身升级服务承诺函，并加盖供应商公章。签订合同后提供取得生产厂家关于升级服务的书面确认。</w:t>
            </w:r>
          </w:p>
        </w:tc>
      </w:tr>
      <w:tr w:rsidR="00C95852" w:rsidRPr="00C95852" w14:paraId="4E449712" w14:textId="77777777">
        <w:trPr>
          <w:trHeight w:val="399"/>
        </w:trPr>
        <w:tc>
          <w:tcPr>
            <w:tcW w:w="534" w:type="dxa"/>
            <w:vAlign w:val="center"/>
          </w:tcPr>
          <w:p w14:paraId="3628297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2</w:t>
            </w:r>
          </w:p>
        </w:tc>
        <w:tc>
          <w:tcPr>
            <w:tcW w:w="1134" w:type="dxa"/>
            <w:vAlign w:val="center"/>
          </w:tcPr>
          <w:p w14:paraId="3DCC8E5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红外变焦防暴网络智能摄像机</w:t>
            </w:r>
          </w:p>
        </w:tc>
        <w:tc>
          <w:tcPr>
            <w:tcW w:w="850" w:type="dxa"/>
            <w:vAlign w:val="center"/>
          </w:tcPr>
          <w:p w14:paraId="6B7D184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24</w:t>
            </w:r>
          </w:p>
        </w:tc>
        <w:tc>
          <w:tcPr>
            <w:tcW w:w="709" w:type="dxa"/>
            <w:vAlign w:val="center"/>
          </w:tcPr>
          <w:p w14:paraId="3918A3D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台</w:t>
            </w:r>
          </w:p>
        </w:tc>
        <w:tc>
          <w:tcPr>
            <w:tcW w:w="709" w:type="dxa"/>
            <w:tcBorders>
              <w:right w:val="single" w:sz="4" w:space="0" w:color="auto"/>
            </w:tcBorders>
            <w:vAlign w:val="center"/>
          </w:tcPr>
          <w:p w14:paraId="0151954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31D833B6"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1.内置GPU芯片，支持深度学习算法</w:t>
            </w:r>
            <w:r w:rsidRPr="00C95852">
              <w:rPr>
                <w:rFonts w:ascii="宋体" w:hAnsi="宋体" w:hint="eastAsia"/>
                <w:color w:val="000000" w:themeColor="text1"/>
                <w:sz w:val="20"/>
                <w:szCs w:val="20"/>
              </w:rPr>
              <w:br/>
              <w:t>2.采用</w:t>
            </w:r>
            <w:proofErr w:type="gramStart"/>
            <w:r w:rsidRPr="00C95852">
              <w:rPr>
                <w:rFonts w:ascii="宋体" w:hAnsi="宋体" w:hint="eastAsia"/>
                <w:color w:val="000000" w:themeColor="text1"/>
                <w:sz w:val="20"/>
                <w:szCs w:val="20"/>
              </w:rPr>
              <w:t>星光级低</w:t>
            </w:r>
            <w:proofErr w:type="gramEnd"/>
            <w:r w:rsidRPr="00C95852">
              <w:rPr>
                <w:rFonts w:ascii="宋体" w:hAnsi="宋体" w:hint="eastAsia"/>
                <w:color w:val="000000" w:themeColor="text1"/>
                <w:sz w:val="20"/>
                <w:szCs w:val="20"/>
              </w:rPr>
              <w:t>照度400</w:t>
            </w:r>
            <w:proofErr w:type="gramStart"/>
            <w:r w:rsidRPr="00C95852">
              <w:rPr>
                <w:rFonts w:ascii="宋体" w:hAnsi="宋体" w:hint="eastAsia"/>
                <w:color w:val="000000" w:themeColor="text1"/>
                <w:sz w:val="20"/>
                <w:szCs w:val="20"/>
              </w:rPr>
              <w:t>万像</w:t>
            </w:r>
            <w:proofErr w:type="gramEnd"/>
            <w:r w:rsidRPr="00C95852">
              <w:rPr>
                <w:rFonts w:ascii="宋体" w:hAnsi="宋体" w:hint="eastAsia"/>
                <w:color w:val="000000" w:themeColor="text1"/>
                <w:sz w:val="20"/>
                <w:szCs w:val="20"/>
              </w:rPr>
              <w:t>素1/2.8英寸CMOS图像传感器，最大可输出400万(2688×1520)@25fps码流，采用变焦镜头，镜头焦距2.7mm～13.5mm</w:t>
            </w:r>
            <w:r w:rsidRPr="00C95852">
              <w:rPr>
                <w:rFonts w:ascii="宋体" w:hAnsi="宋体" w:hint="eastAsia"/>
                <w:color w:val="000000" w:themeColor="text1"/>
                <w:sz w:val="20"/>
                <w:szCs w:val="20"/>
              </w:rPr>
              <w:br/>
              <w:t>3.内置高效红外补光灯，最大红外监控距离60米</w:t>
            </w:r>
            <w:r w:rsidRPr="00C95852">
              <w:rPr>
                <w:rFonts w:ascii="宋体" w:hAnsi="宋体" w:hint="eastAsia"/>
                <w:color w:val="000000" w:themeColor="text1"/>
                <w:sz w:val="20"/>
                <w:szCs w:val="20"/>
              </w:rPr>
              <w:br/>
              <w:t>4.支持通用行为分析智能，支持绊线入侵，区域入侵，快速移动，物品遗留，物品搬移，徘徊检测，人员聚集，停车检测</w:t>
            </w:r>
            <w:r w:rsidRPr="00C95852">
              <w:rPr>
                <w:rFonts w:ascii="宋体" w:hAnsi="宋体" w:hint="eastAsia"/>
                <w:color w:val="000000" w:themeColor="text1"/>
                <w:sz w:val="20"/>
                <w:szCs w:val="20"/>
              </w:rPr>
              <w:br/>
              <w:t>5.可通过5个IE浏览器同时</w:t>
            </w:r>
            <w:proofErr w:type="gramStart"/>
            <w:r w:rsidRPr="00C95852">
              <w:rPr>
                <w:rFonts w:ascii="宋体" w:hAnsi="宋体" w:hint="eastAsia"/>
                <w:color w:val="000000" w:themeColor="text1"/>
                <w:sz w:val="20"/>
                <w:szCs w:val="20"/>
              </w:rPr>
              <w:t>浏览主码流</w:t>
            </w:r>
            <w:proofErr w:type="gramEnd"/>
            <w:r w:rsidRPr="00C95852">
              <w:rPr>
                <w:rFonts w:ascii="宋体" w:hAnsi="宋体" w:hint="eastAsia"/>
                <w:color w:val="000000" w:themeColor="text1"/>
                <w:sz w:val="20"/>
                <w:szCs w:val="20"/>
              </w:rPr>
              <w:t>2688×1520(25fps)、</w:t>
            </w:r>
            <w:proofErr w:type="gramStart"/>
            <w:r w:rsidRPr="00C95852">
              <w:rPr>
                <w:rFonts w:ascii="宋体" w:hAnsi="宋体" w:hint="eastAsia"/>
                <w:color w:val="000000" w:themeColor="text1"/>
                <w:sz w:val="20"/>
                <w:szCs w:val="20"/>
              </w:rPr>
              <w:t>子码流</w:t>
            </w:r>
            <w:proofErr w:type="gramEnd"/>
            <w:r w:rsidRPr="00C95852">
              <w:rPr>
                <w:rFonts w:ascii="宋体" w:hAnsi="宋体" w:hint="eastAsia"/>
                <w:color w:val="000000" w:themeColor="text1"/>
                <w:sz w:val="20"/>
                <w:szCs w:val="20"/>
              </w:rPr>
              <w:t>704×576(25fps)、第三码流1920×1080(25fps)、第四码流704×576(25fps)、第五码流1920×1080(25fps)的视频图像</w:t>
            </w:r>
            <w:r w:rsidRPr="00C95852">
              <w:rPr>
                <w:rFonts w:ascii="宋体" w:hAnsi="宋体" w:hint="eastAsia"/>
                <w:color w:val="000000" w:themeColor="text1"/>
                <w:sz w:val="20"/>
                <w:szCs w:val="20"/>
              </w:rPr>
              <w:br/>
              <w:t>6.红外灯开启时,设备可根据被摄物的距离自动调节红外光功率密度</w:t>
            </w:r>
            <w:r w:rsidRPr="00C95852">
              <w:rPr>
                <w:rFonts w:ascii="宋体" w:hAnsi="宋体" w:hint="eastAsia"/>
                <w:color w:val="000000" w:themeColor="text1"/>
                <w:sz w:val="20"/>
                <w:szCs w:val="20"/>
              </w:rPr>
              <w:br/>
              <w:t>7.智能编码功能:同一静止场景相同主观图像质量下,设备在H.265编码方式时,开启智能编码功能和不开启智能编码相比,码率节约95%;开启智能编码功能,设备处于监看或录像状态,监视画面无明显缺损,物体移动时画面边缘无明显锯齿、拉毛现象,24h录像码流存储不超过3GB</w:t>
            </w:r>
            <w:r w:rsidRPr="00C95852">
              <w:rPr>
                <w:rFonts w:ascii="宋体" w:hAnsi="宋体" w:hint="eastAsia"/>
                <w:color w:val="000000" w:themeColor="text1"/>
                <w:sz w:val="20"/>
                <w:szCs w:val="20"/>
              </w:rPr>
              <w:br/>
              <w:t>8.AI场景自适应:开启AI场景自适应功能后,设备可根据雨、雪、雾天气、背光场景自动调整成像参数</w:t>
            </w:r>
            <w:r w:rsidRPr="00C95852">
              <w:rPr>
                <w:rFonts w:ascii="宋体" w:hAnsi="宋体" w:hint="eastAsia"/>
                <w:color w:val="000000" w:themeColor="text1"/>
                <w:sz w:val="20"/>
                <w:szCs w:val="20"/>
              </w:rPr>
              <w:br/>
              <w:t>9.支持走廊模式，宽动态，3D降噪，强光抑制，背光补偿，数字水印功能</w:t>
            </w:r>
            <w:r w:rsidRPr="00C95852">
              <w:rPr>
                <w:rFonts w:ascii="宋体" w:hAnsi="宋体" w:hint="eastAsia"/>
                <w:color w:val="000000" w:themeColor="text1"/>
                <w:sz w:val="20"/>
                <w:szCs w:val="20"/>
              </w:rPr>
              <w:br/>
              <w:t>10.在音频编码格式设置为PCM、G.711、AAC时,采样频率可设置为8-96kHz</w:t>
            </w:r>
            <w:r w:rsidRPr="00C95852">
              <w:rPr>
                <w:rFonts w:ascii="宋体" w:hAnsi="宋体" w:hint="eastAsia"/>
                <w:color w:val="000000" w:themeColor="text1"/>
                <w:sz w:val="20"/>
                <w:szCs w:val="20"/>
              </w:rPr>
              <w:br/>
              <w:t>11.支持报警3进2出，音频1进1出，内置麦克风，最大支持</w:t>
            </w:r>
            <w:r w:rsidRPr="00C95852">
              <w:rPr>
                <w:rFonts w:ascii="宋体" w:hAnsi="宋体" w:hint="eastAsia"/>
                <w:color w:val="000000" w:themeColor="text1"/>
                <w:sz w:val="20"/>
                <w:szCs w:val="20"/>
              </w:rPr>
              <w:lastRenderedPageBreak/>
              <w:t>256G Micro SD卡，支持RS485接口，BNC接口</w:t>
            </w:r>
            <w:r w:rsidRPr="00C95852">
              <w:rPr>
                <w:rFonts w:ascii="宋体" w:hAnsi="宋体" w:hint="eastAsia"/>
                <w:color w:val="000000" w:themeColor="text1"/>
                <w:sz w:val="20"/>
                <w:szCs w:val="20"/>
              </w:rPr>
              <w:br/>
              <w:t>12.支持DC12V供电，PoE供电，支持12V电源返送，最大电流165mA，峰值电流700mA</w:t>
            </w:r>
          </w:p>
        </w:tc>
      </w:tr>
      <w:tr w:rsidR="00C95852" w:rsidRPr="00C95852" w14:paraId="5914A341" w14:textId="77777777">
        <w:trPr>
          <w:trHeight w:val="399"/>
        </w:trPr>
        <w:tc>
          <w:tcPr>
            <w:tcW w:w="534" w:type="dxa"/>
            <w:vAlign w:val="center"/>
          </w:tcPr>
          <w:p w14:paraId="38647D9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3</w:t>
            </w:r>
          </w:p>
        </w:tc>
        <w:tc>
          <w:tcPr>
            <w:tcW w:w="1134" w:type="dxa"/>
            <w:vAlign w:val="center"/>
          </w:tcPr>
          <w:p w14:paraId="02330F8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拾音器</w:t>
            </w:r>
          </w:p>
        </w:tc>
        <w:tc>
          <w:tcPr>
            <w:tcW w:w="850" w:type="dxa"/>
            <w:vAlign w:val="center"/>
          </w:tcPr>
          <w:p w14:paraId="7BE789A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24</w:t>
            </w:r>
          </w:p>
        </w:tc>
        <w:tc>
          <w:tcPr>
            <w:tcW w:w="709" w:type="dxa"/>
            <w:vAlign w:val="center"/>
          </w:tcPr>
          <w:p w14:paraId="7C99B7AB"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30281BC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0DBE5020"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1.拾音范围：10-70平方米</w:t>
            </w:r>
            <w:r w:rsidRPr="00C95852">
              <w:rPr>
                <w:rFonts w:ascii="宋体" w:hAnsi="宋体" w:hint="eastAsia"/>
                <w:color w:val="000000" w:themeColor="text1"/>
                <w:sz w:val="20"/>
                <w:szCs w:val="20"/>
              </w:rPr>
              <w:br/>
              <w:t>2.音频传输距离：≥3000米</w:t>
            </w:r>
            <w:r w:rsidRPr="00C95852">
              <w:rPr>
                <w:rFonts w:ascii="宋体" w:hAnsi="宋体" w:hint="eastAsia"/>
                <w:color w:val="000000" w:themeColor="text1"/>
                <w:sz w:val="20"/>
                <w:szCs w:val="20"/>
              </w:rPr>
              <w:br/>
              <w:t>3.指向特性：全方向性</w:t>
            </w:r>
            <w:r w:rsidRPr="00C95852">
              <w:rPr>
                <w:rFonts w:ascii="宋体" w:hAnsi="宋体" w:hint="eastAsia"/>
                <w:color w:val="000000" w:themeColor="text1"/>
                <w:sz w:val="20"/>
                <w:szCs w:val="20"/>
              </w:rPr>
              <w:br/>
              <w:t>4.灵敏度：≥-38dB</w:t>
            </w:r>
            <w:r w:rsidRPr="00C95852">
              <w:rPr>
                <w:rFonts w:ascii="宋体" w:hAnsi="宋体" w:hint="eastAsia"/>
                <w:color w:val="000000" w:themeColor="text1"/>
                <w:sz w:val="20"/>
                <w:szCs w:val="20"/>
              </w:rPr>
              <w:br/>
              <w:t>5.信噪比：≥75dB</w:t>
            </w:r>
          </w:p>
        </w:tc>
      </w:tr>
      <w:tr w:rsidR="00C95852" w:rsidRPr="00C95852" w14:paraId="174484BA" w14:textId="77777777">
        <w:trPr>
          <w:trHeight w:val="399"/>
        </w:trPr>
        <w:tc>
          <w:tcPr>
            <w:tcW w:w="534" w:type="dxa"/>
            <w:vAlign w:val="center"/>
          </w:tcPr>
          <w:p w14:paraId="07C7E75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w:t>
            </w:r>
          </w:p>
        </w:tc>
        <w:tc>
          <w:tcPr>
            <w:tcW w:w="1134" w:type="dxa"/>
            <w:vAlign w:val="center"/>
          </w:tcPr>
          <w:p w14:paraId="1B025EE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智能摄像机</w:t>
            </w:r>
          </w:p>
        </w:tc>
        <w:tc>
          <w:tcPr>
            <w:tcW w:w="850" w:type="dxa"/>
            <w:vAlign w:val="center"/>
          </w:tcPr>
          <w:p w14:paraId="44FE9DA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8</w:t>
            </w:r>
          </w:p>
        </w:tc>
        <w:tc>
          <w:tcPr>
            <w:tcW w:w="709" w:type="dxa"/>
            <w:vAlign w:val="center"/>
          </w:tcPr>
          <w:p w14:paraId="76F2E72E"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5F9BD5E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786A0B68"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1.采用≥400</w:t>
            </w:r>
            <w:proofErr w:type="gramStart"/>
            <w:r w:rsidRPr="00C95852">
              <w:rPr>
                <w:rFonts w:ascii="宋体" w:hAnsi="宋体" w:hint="eastAsia"/>
                <w:color w:val="000000" w:themeColor="text1"/>
                <w:sz w:val="20"/>
                <w:szCs w:val="20"/>
              </w:rPr>
              <w:t>万像</w:t>
            </w:r>
            <w:proofErr w:type="gramEnd"/>
            <w:r w:rsidRPr="00C95852">
              <w:rPr>
                <w:rFonts w:ascii="宋体" w:hAnsi="宋体" w:hint="eastAsia"/>
                <w:color w:val="000000" w:themeColor="text1"/>
                <w:sz w:val="20"/>
                <w:szCs w:val="20"/>
              </w:rPr>
              <w:t>素、≥1/3英寸CMOS图像传感器，图像清晰度高。</w:t>
            </w:r>
            <w:r w:rsidRPr="00C95852">
              <w:rPr>
                <w:rFonts w:ascii="宋体" w:hAnsi="宋体" w:hint="eastAsia"/>
                <w:color w:val="000000" w:themeColor="text1"/>
                <w:sz w:val="20"/>
                <w:szCs w:val="20"/>
              </w:rPr>
              <w:br/>
              <w:t>2.最大可输出400万(2560x1440)@25fps。</w:t>
            </w:r>
            <w:r w:rsidRPr="00C95852">
              <w:rPr>
                <w:rFonts w:ascii="宋体" w:hAnsi="宋体" w:hint="eastAsia"/>
                <w:color w:val="000000" w:themeColor="text1"/>
                <w:sz w:val="20"/>
                <w:szCs w:val="20"/>
              </w:rPr>
              <w:br/>
              <w:t>3.支持H.265编码，压缩比高，超低码流。</w:t>
            </w:r>
            <w:r w:rsidRPr="00C95852">
              <w:rPr>
                <w:rFonts w:ascii="宋体" w:hAnsi="宋体" w:hint="eastAsia"/>
                <w:color w:val="000000" w:themeColor="text1"/>
                <w:sz w:val="20"/>
                <w:szCs w:val="20"/>
              </w:rPr>
              <w:br/>
              <w:t>4.内置高效红外补光灯，最大红外监控距离≥30米。</w:t>
            </w:r>
            <w:r w:rsidRPr="00C95852">
              <w:rPr>
                <w:rFonts w:ascii="宋体" w:hAnsi="宋体" w:hint="eastAsia"/>
                <w:color w:val="000000" w:themeColor="text1"/>
                <w:sz w:val="20"/>
                <w:szCs w:val="20"/>
              </w:rPr>
              <w:br/>
              <w:t>5.支持ROI，SMART H.264/H.265，灵活编码，适用不同带宽和存储环境。</w:t>
            </w:r>
            <w:r w:rsidRPr="00C95852">
              <w:rPr>
                <w:rFonts w:ascii="宋体" w:hAnsi="宋体" w:hint="eastAsia"/>
                <w:color w:val="000000" w:themeColor="text1"/>
                <w:sz w:val="20"/>
                <w:szCs w:val="20"/>
              </w:rPr>
              <w:br/>
              <w:t>6.支持数字宽动态，3D降噪，强光抑制，背光补偿，数字水印，适用不同监控环境。</w:t>
            </w:r>
            <w:r w:rsidRPr="00C95852">
              <w:rPr>
                <w:rFonts w:ascii="宋体" w:hAnsi="宋体" w:hint="eastAsia"/>
                <w:color w:val="000000" w:themeColor="text1"/>
                <w:sz w:val="20"/>
                <w:szCs w:val="20"/>
              </w:rPr>
              <w:br/>
              <w:t>7.支持多种异常检测：动态检测，视频遮挡，网络断开，IP冲突，音频异常侦测，非法访问。</w:t>
            </w:r>
            <w:r w:rsidRPr="00C95852">
              <w:rPr>
                <w:rFonts w:ascii="宋体" w:hAnsi="宋体" w:hint="eastAsia"/>
                <w:color w:val="000000" w:themeColor="text1"/>
                <w:sz w:val="20"/>
                <w:szCs w:val="20"/>
              </w:rPr>
              <w:br/>
              <w:t>8.内置麦克风。</w:t>
            </w:r>
            <w:r w:rsidRPr="00C95852">
              <w:rPr>
                <w:rFonts w:ascii="宋体" w:hAnsi="宋体" w:hint="eastAsia"/>
                <w:color w:val="000000" w:themeColor="text1"/>
                <w:sz w:val="20"/>
                <w:szCs w:val="20"/>
              </w:rPr>
              <w:br/>
              <w:t>9.支持DC12V/PoE供电方式。</w:t>
            </w:r>
            <w:r w:rsidRPr="00C95852">
              <w:rPr>
                <w:rFonts w:ascii="宋体" w:hAnsi="宋体" w:hint="eastAsia"/>
                <w:color w:val="000000" w:themeColor="text1"/>
                <w:sz w:val="20"/>
                <w:szCs w:val="20"/>
              </w:rPr>
              <w:br/>
              <w:t>10.支持IP30、IP40防护等级。</w:t>
            </w:r>
          </w:p>
        </w:tc>
      </w:tr>
      <w:tr w:rsidR="00C95852" w:rsidRPr="00C95852" w14:paraId="1C6A1613" w14:textId="77777777">
        <w:trPr>
          <w:trHeight w:val="399"/>
        </w:trPr>
        <w:tc>
          <w:tcPr>
            <w:tcW w:w="534" w:type="dxa"/>
            <w:vAlign w:val="center"/>
          </w:tcPr>
          <w:p w14:paraId="3AA4956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5</w:t>
            </w:r>
          </w:p>
        </w:tc>
        <w:tc>
          <w:tcPr>
            <w:tcW w:w="1134" w:type="dxa"/>
            <w:vAlign w:val="center"/>
          </w:tcPr>
          <w:p w14:paraId="5705903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IP终端</w:t>
            </w:r>
          </w:p>
        </w:tc>
        <w:tc>
          <w:tcPr>
            <w:tcW w:w="850" w:type="dxa"/>
            <w:vAlign w:val="center"/>
          </w:tcPr>
          <w:p w14:paraId="0B79DC4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18</w:t>
            </w:r>
          </w:p>
        </w:tc>
        <w:tc>
          <w:tcPr>
            <w:tcW w:w="709" w:type="dxa"/>
            <w:vAlign w:val="center"/>
          </w:tcPr>
          <w:p w14:paraId="5D0565C4"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331DEA5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1DB3F927"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1.带有TFT显示屏，支持同步服务器时间显示</w:t>
            </w:r>
            <w:r w:rsidRPr="00C95852">
              <w:rPr>
                <w:rFonts w:ascii="宋体" w:hAnsi="宋体" w:hint="eastAsia"/>
                <w:color w:val="000000" w:themeColor="text1"/>
                <w:sz w:val="20"/>
                <w:szCs w:val="20"/>
              </w:rPr>
              <w:br/>
              <w:t>2.支持红外遥控功能，实现本机信息查看、播放状态查看、AUX和网络音量的调节、点播服务器媒体库或USB外接设备音频资源等功能</w:t>
            </w:r>
            <w:r w:rsidRPr="00C95852">
              <w:rPr>
                <w:rFonts w:ascii="宋体" w:hAnsi="宋体" w:hint="eastAsia"/>
                <w:color w:val="000000" w:themeColor="text1"/>
                <w:sz w:val="20"/>
                <w:szCs w:val="20"/>
              </w:rPr>
              <w:br/>
              <w:t>3.支持点播功能，可实现网络媒体库音频实时点播功能，支持操作上一曲/下一曲、循环播放等功能</w:t>
            </w:r>
            <w:r w:rsidRPr="00C95852">
              <w:rPr>
                <w:rFonts w:ascii="宋体" w:hAnsi="宋体" w:hint="eastAsia"/>
                <w:color w:val="000000" w:themeColor="text1"/>
                <w:sz w:val="20"/>
                <w:szCs w:val="20"/>
              </w:rPr>
              <w:br/>
              <w:t>4.具有标准RJ45网络接口，≥100Mbps传输速率，内置网络IP解码模块可实时播放网络音乐及单向呼叫功能；系统中采集播放和单向呼叫功能的网络延时时间≤100ms</w:t>
            </w:r>
            <w:r w:rsidRPr="00C95852">
              <w:rPr>
                <w:rFonts w:ascii="宋体" w:hAnsi="宋体" w:hint="eastAsia"/>
                <w:color w:val="000000" w:themeColor="text1"/>
                <w:sz w:val="20"/>
                <w:szCs w:val="20"/>
              </w:rPr>
              <w:br/>
              <w:t>5.内置≥2×30W（MAX）定阻功率放大器，外接到音箱，具有网络音量设置功能</w:t>
            </w:r>
            <w:r w:rsidRPr="00C95852">
              <w:rPr>
                <w:rFonts w:ascii="宋体" w:hAnsi="宋体" w:hint="eastAsia"/>
                <w:color w:val="000000" w:themeColor="text1"/>
                <w:sz w:val="20"/>
                <w:szCs w:val="20"/>
              </w:rPr>
              <w:br/>
              <w:t>6.支持对终端显示屏进行锁屏设置，锁</w:t>
            </w:r>
            <w:proofErr w:type="gramStart"/>
            <w:r w:rsidRPr="00C95852">
              <w:rPr>
                <w:rFonts w:ascii="宋体" w:hAnsi="宋体" w:hint="eastAsia"/>
                <w:color w:val="000000" w:themeColor="text1"/>
                <w:sz w:val="20"/>
                <w:szCs w:val="20"/>
              </w:rPr>
              <w:t>屏时间</w:t>
            </w:r>
            <w:proofErr w:type="gramEnd"/>
            <w:r w:rsidRPr="00C95852">
              <w:rPr>
                <w:rFonts w:ascii="宋体" w:hAnsi="宋体" w:hint="eastAsia"/>
                <w:color w:val="000000" w:themeColor="text1"/>
                <w:sz w:val="20"/>
                <w:szCs w:val="20"/>
              </w:rPr>
              <w:t>可自定义</w:t>
            </w:r>
            <w:r w:rsidRPr="00C95852">
              <w:rPr>
                <w:rFonts w:ascii="宋体" w:hAnsi="宋体" w:hint="eastAsia"/>
                <w:color w:val="000000" w:themeColor="text1"/>
                <w:sz w:val="20"/>
                <w:szCs w:val="20"/>
              </w:rPr>
              <w:br/>
              <w:t>7.设备自带≥2条导光灯条（或者指示灯），可设置定时点亮红色或蓝色指示灯（可设定闪烁，闪烁间隔可自定义），用于打铃时辅助提示</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8.具备有≥1路线路输入接口和≥1路线路输出接口，适用</w:t>
            </w:r>
            <w:proofErr w:type="gramStart"/>
            <w:r w:rsidRPr="00C95852">
              <w:rPr>
                <w:rFonts w:ascii="宋体" w:hAnsi="宋体" w:hint="eastAsia"/>
                <w:color w:val="000000" w:themeColor="text1"/>
                <w:sz w:val="20"/>
                <w:szCs w:val="20"/>
              </w:rPr>
              <w:t>现场本地</w:t>
            </w:r>
            <w:proofErr w:type="gramEnd"/>
            <w:r w:rsidRPr="00C95852">
              <w:rPr>
                <w:rFonts w:ascii="宋体" w:hAnsi="宋体" w:hint="eastAsia"/>
                <w:color w:val="000000" w:themeColor="text1"/>
                <w:sz w:val="20"/>
                <w:szCs w:val="20"/>
              </w:rPr>
              <w:t>扩音广播功能；具备有≥1路USB输入接口，适用本地点播功能，支持断</w:t>
            </w:r>
            <w:proofErr w:type="gramStart"/>
            <w:r w:rsidRPr="00C95852">
              <w:rPr>
                <w:rFonts w:ascii="宋体" w:hAnsi="宋体" w:hint="eastAsia"/>
                <w:color w:val="000000" w:themeColor="text1"/>
                <w:sz w:val="20"/>
                <w:szCs w:val="20"/>
              </w:rPr>
              <w:t>网情况</w:t>
            </w:r>
            <w:proofErr w:type="gramEnd"/>
            <w:r w:rsidRPr="00C95852">
              <w:rPr>
                <w:rFonts w:ascii="宋体" w:hAnsi="宋体" w:hint="eastAsia"/>
                <w:color w:val="000000" w:themeColor="text1"/>
                <w:sz w:val="20"/>
                <w:szCs w:val="20"/>
              </w:rPr>
              <w:t>下，进行本地点播USB外接设备播放功能</w:t>
            </w:r>
            <w:r w:rsidRPr="00C95852">
              <w:rPr>
                <w:rFonts w:ascii="宋体" w:hAnsi="宋体" w:hint="eastAsia"/>
                <w:color w:val="000000" w:themeColor="text1"/>
                <w:sz w:val="20"/>
                <w:szCs w:val="20"/>
              </w:rPr>
              <w:br/>
              <w:t>9.具备有≥1路音量控制盒对接接口，支持扩展接音量控制盒设备实现音量和网络的音量控制</w:t>
            </w:r>
            <w:r w:rsidRPr="00C95852">
              <w:rPr>
                <w:rFonts w:ascii="宋体" w:hAnsi="宋体" w:hint="eastAsia"/>
                <w:color w:val="000000" w:themeColor="text1"/>
                <w:sz w:val="20"/>
                <w:szCs w:val="20"/>
              </w:rPr>
              <w:br/>
              <w:t>10.具有红外播报本地IP地址功能</w:t>
            </w:r>
          </w:p>
        </w:tc>
      </w:tr>
      <w:tr w:rsidR="00C95852" w:rsidRPr="00C95852" w14:paraId="7FD855F2" w14:textId="77777777">
        <w:trPr>
          <w:trHeight w:val="399"/>
        </w:trPr>
        <w:tc>
          <w:tcPr>
            <w:tcW w:w="534" w:type="dxa"/>
            <w:vAlign w:val="center"/>
          </w:tcPr>
          <w:p w14:paraId="2CDDA6A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6</w:t>
            </w:r>
          </w:p>
        </w:tc>
        <w:tc>
          <w:tcPr>
            <w:tcW w:w="1134" w:type="dxa"/>
            <w:vAlign w:val="center"/>
          </w:tcPr>
          <w:p w14:paraId="4E4E2C2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吸顶音箱</w:t>
            </w:r>
          </w:p>
        </w:tc>
        <w:tc>
          <w:tcPr>
            <w:tcW w:w="850" w:type="dxa"/>
            <w:vAlign w:val="center"/>
          </w:tcPr>
          <w:p w14:paraId="2800C0D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18</w:t>
            </w:r>
          </w:p>
        </w:tc>
        <w:tc>
          <w:tcPr>
            <w:tcW w:w="709" w:type="dxa"/>
            <w:vAlign w:val="center"/>
          </w:tcPr>
          <w:p w14:paraId="3FF1D3F0"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3B5C790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659AD488"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1.额定功率:10W</w:t>
            </w:r>
            <w:r w:rsidRPr="00C95852">
              <w:rPr>
                <w:rFonts w:ascii="宋体" w:hAnsi="宋体" w:hint="eastAsia"/>
                <w:color w:val="000000" w:themeColor="text1"/>
                <w:sz w:val="20"/>
                <w:szCs w:val="20"/>
              </w:rPr>
              <w:br/>
              <w:t>2.最大功率: ≥20W</w:t>
            </w:r>
            <w:r w:rsidRPr="00C95852">
              <w:rPr>
                <w:rFonts w:ascii="宋体" w:hAnsi="宋体" w:hint="eastAsia"/>
                <w:color w:val="000000" w:themeColor="text1"/>
                <w:sz w:val="20"/>
                <w:szCs w:val="20"/>
              </w:rPr>
              <w:br/>
              <w:t>3.灵敏度: ≥89dB±3dB</w:t>
            </w:r>
            <w:r w:rsidRPr="00C95852">
              <w:rPr>
                <w:rFonts w:ascii="宋体" w:hAnsi="宋体" w:hint="eastAsia"/>
                <w:color w:val="000000" w:themeColor="text1"/>
                <w:sz w:val="20"/>
                <w:szCs w:val="20"/>
              </w:rPr>
              <w:br/>
              <w:t>4.频率响应:130Hz-18KHz</w:t>
            </w:r>
            <w:r w:rsidRPr="00C95852">
              <w:rPr>
                <w:rFonts w:ascii="宋体" w:hAnsi="宋体" w:hint="eastAsia"/>
                <w:color w:val="000000" w:themeColor="text1"/>
                <w:sz w:val="20"/>
                <w:szCs w:val="20"/>
              </w:rPr>
              <w:br/>
              <w:t>5.喇叭单元:4″×1,2.5″×1</w:t>
            </w:r>
          </w:p>
        </w:tc>
      </w:tr>
      <w:tr w:rsidR="00C95852" w:rsidRPr="00C95852" w14:paraId="68A5BD2E" w14:textId="77777777">
        <w:trPr>
          <w:trHeight w:val="399"/>
        </w:trPr>
        <w:tc>
          <w:tcPr>
            <w:tcW w:w="534" w:type="dxa"/>
            <w:vAlign w:val="center"/>
          </w:tcPr>
          <w:p w14:paraId="29661E6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7</w:t>
            </w:r>
          </w:p>
        </w:tc>
        <w:tc>
          <w:tcPr>
            <w:tcW w:w="1134" w:type="dxa"/>
            <w:vAlign w:val="center"/>
          </w:tcPr>
          <w:p w14:paraId="4DA80D4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考题信息发布终端</w:t>
            </w:r>
          </w:p>
        </w:tc>
        <w:tc>
          <w:tcPr>
            <w:tcW w:w="850" w:type="dxa"/>
            <w:vAlign w:val="center"/>
          </w:tcPr>
          <w:p w14:paraId="43127D2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12</w:t>
            </w:r>
          </w:p>
        </w:tc>
        <w:tc>
          <w:tcPr>
            <w:tcW w:w="709" w:type="dxa"/>
            <w:vAlign w:val="center"/>
          </w:tcPr>
          <w:p w14:paraId="37579CD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台</w:t>
            </w:r>
          </w:p>
        </w:tc>
        <w:tc>
          <w:tcPr>
            <w:tcW w:w="709" w:type="dxa"/>
            <w:tcBorders>
              <w:right w:val="single" w:sz="4" w:space="0" w:color="auto"/>
            </w:tcBorders>
            <w:vAlign w:val="center"/>
          </w:tcPr>
          <w:p w14:paraId="3728472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1F3FAB92"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1.显示功能：</w:t>
            </w:r>
            <w:r w:rsidRPr="00C95852">
              <w:rPr>
                <w:rFonts w:ascii="宋体" w:hAnsi="宋体" w:hint="eastAsia"/>
                <w:color w:val="000000" w:themeColor="text1"/>
                <w:sz w:val="20"/>
                <w:szCs w:val="20"/>
              </w:rPr>
              <w:br/>
              <w:t>1.1 尺寸 ≥27 Inch</w:t>
            </w:r>
            <w:r w:rsidRPr="00C95852">
              <w:rPr>
                <w:rFonts w:ascii="宋体" w:hAnsi="宋体" w:hint="eastAsia"/>
                <w:color w:val="000000" w:themeColor="text1"/>
                <w:sz w:val="20"/>
                <w:szCs w:val="20"/>
              </w:rPr>
              <w:br/>
              <w:t>1.2 屏幕比例 16:9</w:t>
            </w:r>
            <w:r w:rsidRPr="00C95852">
              <w:rPr>
                <w:rFonts w:ascii="宋体" w:hAnsi="宋体" w:hint="eastAsia"/>
                <w:color w:val="000000" w:themeColor="text1"/>
                <w:sz w:val="20"/>
                <w:szCs w:val="20"/>
              </w:rPr>
              <w:br/>
              <w:t>1.3 分辨率 ≥1920 x1080</w:t>
            </w:r>
            <w:r w:rsidRPr="00C95852">
              <w:rPr>
                <w:rFonts w:ascii="宋体" w:hAnsi="宋体" w:hint="eastAsia"/>
                <w:color w:val="000000" w:themeColor="text1"/>
                <w:sz w:val="20"/>
                <w:szCs w:val="20"/>
              </w:rPr>
              <w:br/>
              <w:t>1.4 亮度 260cd/m2</w:t>
            </w:r>
            <w:r w:rsidRPr="00C95852">
              <w:rPr>
                <w:rFonts w:ascii="宋体" w:hAnsi="宋体" w:hint="eastAsia"/>
                <w:color w:val="000000" w:themeColor="text1"/>
                <w:sz w:val="20"/>
                <w:szCs w:val="20"/>
              </w:rPr>
              <w:br/>
              <w:t>1.5 对比度 1500:1</w:t>
            </w:r>
            <w:r w:rsidRPr="00C95852">
              <w:rPr>
                <w:rFonts w:ascii="宋体" w:hAnsi="宋体" w:hint="eastAsia"/>
                <w:color w:val="000000" w:themeColor="text1"/>
                <w:sz w:val="20"/>
                <w:szCs w:val="20"/>
              </w:rPr>
              <w:br/>
              <w:t>1.6 可视角度 178°（HV）</w:t>
            </w:r>
            <w:r w:rsidRPr="00C95852">
              <w:rPr>
                <w:rFonts w:ascii="宋体" w:hAnsi="宋体" w:hint="eastAsia"/>
                <w:color w:val="000000" w:themeColor="text1"/>
                <w:sz w:val="20"/>
                <w:szCs w:val="20"/>
              </w:rPr>
              <w:br/>
              <w:t>1.7 响应时间 ≤6ms</w:t>
            </w:r>
            <w:r w:rsidRPr="00C95852">
              <w:rPr>
                <w:rFonts w:ascii="宋体" w:hAnsi="宋体" w:hint="eastAsia"/>
                <w:color w:val="000000" w:themeColor="text1"/>
                <w:sz w:val="20"/>
                <w:szCs w:val="20"/>
              </w:rPr>
              <w:br/>
              <w:t>1.8 视屏特性 3D数字梳状滤波器、3D图像运动降噪、3D运动自适应梳状滤波器等</w:t>
            </w:r>
            <w:r w:rsidRPr="00C95852">
              <w:rPr>
                <w:rFonts w:ascii="宋体" w:hAnsi="宋体" w:hint="eastAsia"/>
                <w:color w:val="000000" w:themeColor="text1"/>
                <w:sz w:val="20"/>
                <w:szCs w:val="20"/>
              </w:rPr>
              <w:br/>
              <w:t>2.硬件配置</w:t>
            </w:r>
            <w:r w:rsidRPr="00C95852">
              <w:rPr>
                <w:rFonts w:ascii="宋体" w:hAnsi="宋体" w:hint="eastAsia"/>
                <w:color w:val="000000" w:themeColor="text1"/>
                <w:sz w:val="20"/>
                <w:szCs w:val="20"/>
              </w:rPr>
              <w:br/>
              <w:t>2.1 CPU A55</w:t>
            </w:r>
            <w:proofErr w:type="gramStart"/>
            <w:r w:rsidRPr="00C95852">
              <w:rPr>
                <w:rFonts w:ascii="宋体" w:hAnsi="宋体" w:hint="eastAsia"/>
                <w:color w:val="000000" w:themeColor="text1"/>
                <w:sz w:val="20"/>
                <w:szCs w:val="20"/>
              </w:rPr>
              <w:t>四</w:t>
            </w:r>
            <w:proofErr w:type="gramEnd"/>
            <w:r w:rsidRPr="00C95852">
              <w:rPr>
                <w:rFonts w:ascii="宋体" w:hAnsi="宋体" w:hint="eastAsia"/>
                <w:color w:val="000000" w:themeColor="text1"/>
                <w:sz w:val="20"/>
                <w:szCs w:val="20"/>
              </w:rPr>
              <w:t>核心64位处理器，主频1.8GHz</w:t>
            </w:r>
            <w:r w:rsidRPr="00C95852">
              <w:rPr>
                <w:rFonts w:ascii="宋体" w:hAnsi="宋体" w:hint="eastAsia"/>
                <w:color w:val="000000" w:themeColor="text1"/>
                <w:sz w:val="20"/>
                <w:szCs w:val="20"/>
              </w:rPr>
              <w:br/>
              <w:t>2.2 GPU ARM G52 2EE GPU，支持4K编解码WIFI+BT 2.4GWiFi+BT4.1（支持选配5G双频</w:t>
            </w:r>
            <w:proofErr w:type="spellStart"/>
            <w:r w:rsidRPr="00C95852">
              <w:rPr>
                <w:rFonts w:ascii="宋体" w:hAnsi="宋体" w:hint="eastAsia"/>
                <w:color w:val="000000" w:themeColor="text1"/>
                <w:sz w:val="20"/>
                <w:szCs w:val="20"/>
              </w:rPr>
              <w:t>WiFi</w:t>
            </w:r>
            <w:proofErr w:type="spellEnd"/>
            <w:r w:rsidRPr="00C95852">
              <w:rPr>
                <w:rFonts w:ascii="宋体" w:hAnsi="宋体" w:hint="eastAsia"/>
                <w:color w:val="000000" w:themeColor="text1"/>
                <w:sz w:val="20"/>
                <w:szCs w:val="20"/>
              </w:rPr>
              <w:t>和蓝牙）</w:t>
            </w:r>
            <w:r w:rsidRPr="00C95852">
              <w:rPr>
                <w:rFonts w:ascii="宋体" w:hAnsi="宋体" w:hint="eastAsia"/>
                <w:color w:val="000000" w:themeColor="text1"/>
                <w:sz w:val="20"/>
                <w:szCs w:val="20"/>
              </w:rPr>
              <w:br/>
              <w:t>2.3 运行内存 ≥4</w:t>
            </w:r>
            <w:r w:rsidRPr="00C95852">
              <w:rPr>
                <w:rFonts w:ascii="宋体" w:hAnsi="宋体" w:hint="eastAsia"/>
                <w:color w:val="000000" w:themeColor="text1"/>
                <w:sz w:val="20"/>
                <w:szCs w:val="20"/>
              </w:rPr>
              <w:br/>
              <w:t>2.4 内置存储器 ≥32G</w:t>
            </w:r>
            <w:r w:rsidRPr="00C95852">
              <w:rPr>
                <w:rFonts w:ascii="宋体" w:hAnsi="宋体" w:hint="eastAsia"/>
                <w:color w:val="000000" w:themeColor="text1"/>
                <w:sz w:val="20"/>
                <w:szCs w:val="20"/>
              </w:rPr>
              <w:br/>
              <w:t>2.5 解码分辨率 ≥1080P</w:t>
            </w:r>
            <w:r w:rsidRPr="00C95852">
              <w:rPr>
                <w:rFonts w:ascii="宋体" w:hAnsi="宋体" w:hint="eastAsia"/>
                <w:color w:val="000000" w:themeColor="text1"/>
                <w:sz w:val="20"/>
                <w:szCs w:val="20"/>
              </w:rPr>
              <w:br/>
              <w:t>2.6触摸屏：电容触摸</w:t>
            </w:r>
            <w:r w:rsidRPr="00C95852">
              <w:rPr>
                <w:rFonts w:ascii="宋体" w:hAnsi="宋体" w:hint="eastAsia"/>
                <w:color w:val="000000" w:themeColor="text1"/>
                <w:sz w:val="20"/>
                <w:szCs w:val="20"/>
              </w:rPr>
              <w:br/>
              <w:t>4.网络支持 以太网，</w:t>
            </w:r>
            <w:proofErr w:type="spellStart"/>
            <w:r w:rsidRPr="00C95852">
              <w:rPr>
                <w:rFonts w:ascii="宋体" w:hAnsi="宋体" w:hint="eastAsia"/>
                <w:color w:val="000000" w:themeColor="text1"/>
                <w:sz w:val="20"/>
                <w:szCs w:val="20"/>
              </w:rPr>
              <w:t>WiFi</w:t>
            </w:r>
            <w:proofErr w:type="spellEnd"/>
            <w:r w:rsidRPr="00C95852">
              <w:rPr>
                <w:rFonts w:ascii="宋体" w:hAnsi="宋体" w:hint="eastAsia"/>
                <w:color w:val="000000" w:themeColor="text1"/>
                <w:sz w:val="20"/>
                <w:szCs w:val="20"/>
              </w:rPr>
              <w:br/>
              <w:t>5.音频输出 双声道立体音频输出</w:t>
            </w:r>
            <w:r w:rsidRPr="00C95852">
              <w:rPr>
                <w:rFonts w:ascii="宋体" w:hAnsi="宋体" w:hint="eastAsia"/>
                <w:color w:val="000000" w:themeColor="text1"/>
                <w:sz w:val="20"/>
                <w:szCs w:val="20"/>
              </w:rPr>
              <w:br/>
              <w:t>6.网络接口 RJ45 10/100M 网络自适应</w:t>
            </w:r>
            <w:r w:rsidRPr="00C95852">
              <w:rPr>
                <w:rFonts w:ascii="宋体" w:hAnsi="宋体" w:hint="eastAsia"/>
                <w:color w:val="000000" w:themeColor="text1"/>
                <w:sz w:val="20"/>
                <w:szCs w:val="20"/>
              </w:rPr>
              <w:br/>
              <w:t>7.USB接口 2个USB HOST</w:t>
            </w:r>
            <w:r w:rsidRPr="00C95852">
              <w:rPr>
                <w:rFonts w:ascii="宋体" w:hAnsi="宋体" w:hint="eastAsia"/>
                <w:color w:val="000000" w:themeColor="text1"/>
                <w:sz w:val="20"/>
                <w:szCs w:val="20"/>
              </w:rPr>
              <w:br/>
              <w:t xml:space="preserve">8.视频播放 H.264 MKV  WMV9　MPEG 1/2/4  HD </w:t>
            </w:r>
            <w:proofErr w:type="spellStart"/>
            <w:r w:rsidRPr="00C95852">
              <w:rPr>
                <w:rFonts w:ascii="宋体" w:hAnsi="宋体" w:hint="eastAsia"/>
                <w:color w:val="000000" w:themeColor="text1"/>
                <w:sz w:val="20"/>
                <w:szCs w:val="20"/>
              </w:rPr>
              <w:t>Divx</w:t>
            </w:r>
            <w:proofErr w:type="spellEnd"/>
            <w:r w:rsidRPr="00C95852">
              <w:rPr>
                <w:rFonts w:ascii="宋体" w:hAnsi="宋体" w:hint="eastAsia"/>
                <w:color w:val="000000" w:themeColor="text1"/>
                <w:sz w:val="20"/>
                <w:szCs w:val="20"/>
              </w:rPr>
              <w:t xml:space="preserve">  </w:t>
            </w:r>
            <w:proofErr w:type="spellStart"/>
            <w:r w:rsidRPr="00C95852">
              <w:rPr>
                <w:rFonts w:ascii="宋体" w:hAnsi="宋体" w:hint="eastAsia"/>
                <w:color w:val="000000" w:themeColor="text1"/>
                <w:sz w:val="20"/>
                <w:szCs w:val="20"/>
              </w:rPr>
              <w:t>Xvid</w:t>
            </w:r>
            <w:proofErr w:type="spellEnd"/>
            <w:r w:rsidRPr="00C95852">
              <w:rPr>
                <w:rFonts w:ascii="宋体" w:hAnsi="宋体" w:hint="eastAsia"/>
                <w:color w:val="000000" w:themeColor="text1"/>
                <w:sz w:val="20"/>
                <w:szCs w:val="20"/>
              </w:rPr>
              <w:t xml:space="preserve"> RM/RMVB</w:t>
            </w:r>
            <w:r w:rsidRPr="00C95852">
              <w:rPr>
                <w:rFonts w:ascii="宋体" w:hAnsi="宋体" w:hint="eastAsia"/>
                <w:color w:val="000000" w:themeColor="text1"/>
                <w:sz w:val="20"/>
                <w:szCs w:val="20"/>
              </w:rPr>
              <w:br/>
              <w:t>9.音频播放 MP3，WMA，WAV，EAAC+，MP2 dec，</w:t>
            </w:r>
            <w:proofErr w:type="spellStart"/>
            <w:r w:rsidRPr="00C95852">
              <w:rPr>
                <w:rFonts w:ascii="宋体" w:hAnsi="宋体" w:hint="eastAsia"/>
                <w:color w:val="000000" w:themeColor="text1"/>
                <w:sz w:val="20"/>
                <w:szCs w:val="20"/>
              </w:rPr>
              <w:t>Vorbis</w:t>
            </w:r>
            <w:proofErr w:type="spellEnd"/>
            <w:r w:rsidRPr="00C95852">
              <w:rPr>
                <w:rFonts w:ascii="宋体" w:hAnsi="宋体" w:hint="eastAsia"/>
                <w:color w:val="000000" w:themeColor="text1"/>
                <w:sz w:val="20"/>
                <w:szCs w:val="20"/>
              </w:rPr>
              <w:t>(</w:t>
            </w:r>
            <w:proofErr w:type="spellStart"/>
            <w:r w:rsidRPr="00C95852">
              <w:rPr>
                <w:rFonts w:ascii="宋体" w:hAnsi="宋体" w:hint="eastAsia"/>
                <w:color w:val="000000" w:themeColor="text1"/>
                <w:sz w:val="20"/>
                <w:szCs w:val="20"/>
              </w:rPr>
              <w:t>Ogg</w:t>
            </w:r>
            <w:proofErr w:type="spellEnd"/>
            <w:r w:rsidRPr="00C95852">
              <w:rPr>
                <w:rFonts w:ascii="宋体" w:hAnsi="宋体" w:hint="eastAsia"/>
                <w:color w:val="000000" w:themeColor="text1"/>
                <w:sz w:val="20"/>
                <w:szCs w:val="20"/>
              </w:rPr>
              <w:t>)， AC3，FLAC（无损音频），APE（无损音频）， BSAC</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10.图片播放 BMP/PNG/GIF/JPEG</w:t>
            </w:r>
            <w:r w:rsidRPr="00C95852">
              <w:rPr>
                <w:rFonts w:ascii="宋体" w:hAnsi="宋体" w:hint="eastAsia"/>
                <w:color w:val="000000" w:themeColor="text1"/>
                <w:sz w:val="20"/>
                <w:szCs w:val="20"/>
              </w:rPr>
              <w:br/>
              <w:t>11.文字 TXT</w:t>
            </w:r>
            <w:r w:rsidRPr="00C95852">
              <w:rPr>
                <w:rFonts w:ascii="宋体" w:hAnsi="宋体" w:hint="eastAsia"/>
                <w:color w:val="000000" w:themeColor="text1"/>
                <w:sz w:val="20"/>
                <w:szCs w:val="20"/>
              </w:rPr>
              <w:br/>
              <w:t>12.RTC实时时钟 支持</w:t>
            </w:r>
            <w:r w:rsidRPr="00C95852">
              <w:rPr>
                <w:rFonts w:ascii="宋体" w:hAnsi="宋体" w:hint="eastAsia"/>
                <w:color w:val="000000" w:themeColor="text1"/>
                <w:sz w:val="20"/>
                <w:szCs w:val="20"/>
              </w:rPr>
              <w:br/>
              <w:t>13.系统升级 支持USB/T卡/网络升级</w:t>
            </w:r>
            <w:r w:rsidRPr="00C95852">
              <w:rPr>
                <w:rFonts w:ascii="宋体" w:hAnsi="宋体" w:hint="eastAsia"/>
                <w:color w:val="000000" w:themeColor="text1"/>
                <w:sz w:val="20"/>
                <w:szCs w:val="20"/>
              </w:rPr>
              <w:br/>
              <w:t>14.电容屏特性：透光度 86%</w:t>
            </w:r>
            <w:r w:rsidRPr="00C95852">
              <w:rPr>
                <w:rFonts w:ascii="宋体" w:hAnsi="宋体" w:hint="eastAsia"/>
                <w:color w:val="000000" w:themeColor="text1"/>
                <w:sz w:val="20"/>
                <w:szCs w:val="20"/>
              </w:rPr>
              <w:br/>
              <w:t>15.安装方式：内贴于钢化玻璃</w:t>
            </w:r>
            <w:r w:rsidRPr="00C95852">
              <w:rPr>
                <w:rFonts w:ascii="宋体" w:hAnsi="宋体" w:hint="eastAsia"/>
                <w:color w:val="000000" w:themeColor="text1"/>
                <w:sz w:val="20"/>
                <w:szCs w:val="20"/>
              </w:rPr>
              <w:br/>
              <w:t>16.感应技术 电容触控技术</w:t>
            </w:r>
            <w:r w:rsidRPr="00C95852">
              <w:rPr>
                <w:rFonts w:ascii="宋体" w:hAnsi="宋体" w:hint="eastAsia"/>
                <w:color w:val="000000" w:themeColor="text1"/>
                <w:sz w:val="20"/>
                <w:szCs w:val="20"/>
              </w:rPr>
              <w:br/>
              <w:t>17.感应物体 手指，电容笔</w:t>
            </w:r>
            <w:r w:rsidRPr="00C95852">
              <w:rPr>
                <w:rFonts w:ascii="宋体" w:hAnsi="宋体" w:hint="eastAsia"/>
                <w:color w:val="000000" w:themeColor="text1"/>
                <w:sz w:val="20"/>
                <w:szCs w:val="20"/>
              </w:rPr>
              <w:br/>
              <w:t>18.感应时间 ≤3ms</w:t>
            </w:r>
            <w:r w:rsidRPr="00C95852">
              <w:rPr>
                <w:rFonts w:ascii="宋体" w:hAnsi="宋体" w:hint="eastAsia"/>
                <w:color w:val="000000" w:themeColor="text1"/>
                <w:sz w:val="20"/>
                <w:szCs w:val="20"/>
              </w:rPr>
              <w:br/>
              <w:t>19.感应精度 ±1.5mm</w:t>
            </w:r>
            <w:r w:rsidRPr="00C95852">
              <w:rPr>
                <w:rFonts w:ascii="宋体" w:hAnsi="宋体" w:hint="eastAsia"/>
                <w:color w:val="000000" w:themeColor="text1"/>
                <w:sz w:val="20"/>
                <w:szCs w:val="20"/>
              </w:rPr>
              <w:br/>
              <w:t>20.触摸点数 10点触摸</w:t>
            </w:r>
            <w:r w:rsidRPr="00C95852">
              <w:rPr>
                <w:rFonts w:ascii="宋体" w:hAnsi="宋体" w:hint="eastAsia"/>
                <w:color w:val="000000" w:themeColor="text1"/>
                <w:sz w:val="20"/>
                <w:szCs w:val="20"/>
              </w:rPr>
              <w:br/>
              <w:t>21.触摸寿命 ≥6000万次，触摸游标不漂移</w:t>
            </w:r>
            <w:r w:rsidRPr="00C95852">
              <w:rPr>
                <w:rFonts w:ascii="宋体" w:hAnsi="宋体" w:hint="eastAsia"/>
                <w:color w:val="000000" w:themeColor="text1"/>
                <w:sz w:val="20"/>
                <w:szCs w:val="20"/>
              </w:rPr>
              <w:br/>
              <w:t>22.触摸分辨率 ≥4096*4096</w:t>
            </w:r>
            <w:r w:rsidRPr="00C95852">
              <w:rPr>
                <w:rFonts w:ascii="宋体" w:hAnsi="宋体" w:hint="eastAsia"/>
                <w:color w:val="000000" w:themeColor="text1"/>
                <w:sz w:val="20"/>
                <w:szCs w:val="20"/>
              </w:rPr>
              <w:br/>
              <w:t>23.通信方式 驱动芯片和控制软件</w:t>
            </w:r>
            <w:r w:rsidRPr="00C95852">
              <w:rPr>
                <w:rFonts w:ascii="宋体" w:hAnsi="宋体" w:hint="eastAsia"/>
                <w:color w:val="000000" w:themeColor="text1"/>
                <w:sz w:val="20"/>
                <w:szCs w:val="20"/>
              </w:rPr>
              <w:br/>
              <w:t xml:space="preserve">24.抗光性 </w:t>
            </w:r>
            <w:proofErr w:type="gramStart"/>
            <w:r w:rsidRPr="00C95852">
              <w:rPr>
                <w:rFonts w:ascii="宋体" w:hAnsi="宋体" w:hint="eastAsia"/>
                <w:color w:val="000000" w:themeColor="text1"/>
                <w:sz w:val="20"/>
                <w:szCs w:val="20"/>
              </w:rPr>
              <w:t>全角度抗</w:t>
            </w:r>
            <w:proofErr w:type="gramEnd"/>
            <w:r w:rsidRPr="00C95852">
              <w:rPr>
                <w:rFonts w:ascii="宋体" w:hAnsi="宋体" w:hint="eastAsia"/>
                <w:color w:val="000000" w:themeColor="text1"/>
                <w:sz w:val="20"/>
                <w:szCs w:val="20"/>
              </w:rPr>
              <w:t>强光照射，无错误触摸识别</w:t>
            </w:r>
            <w:r w:rsidRPr="00C95852">
              <w:rPr>
                <w:rFonts w:ascii="宋体" w:hAnsi="宋体" w:hint="eastAsia"/>
                <w:color w:val="000000" w:themeColor="text1"/>
                <w:sz w:val="20"/>
                <w:szCs w:val="20"/>
              </w:rPr>
              <w:br/>
              <w:t>25.电 控</w:t>
            </w:r>
            <w:r w:rsidRPr="00C95852">
              <w:rPr>
                <w:rFonts w:ascii="宋体" w:hAnsi="宋体" w:hint="eastAsia"/>
                <w:color w:val="000000" w:themeColor="text1"/>
                <w:sz w:val="20"/>
                <w:szCs w:val="20"/>
              </w:rPr>
              <w:br/>
              <w:t>26.喇叭 2×2W(8Ω)</w:t>
            </w:r>
            <w:r w:rsidRPr="00C95852">
              <w:rPr>
                <w:rFonts w:ascii="宋体" w:hAnsi="宋体" w:hint="eastAsia"/>
                <w:color w:val="000000" w:themeColor="text1"/>
                <w:sz w:val="20"/>
                <w:szCs w:val="20"/>
              </w:rPr>
              <w:br/>
              <w:t>27.声音模式 立体声</w:t>
            </w:r>
            <w:r w:rsidRPr="00C95852">
              <w:rPr>
                <w:rFonts w:ascii="宋体" w:hAnsi="宋体" w:hint="eastAsia"/>
                <w:color w:val="000000" w:themeColor="text1"/>
                <w:sz w:val="20"/>
                <w:szCs w:val="20"/>
              </w:rPr>
              <w:br/>
              <w:t>28.输入电压 AC100-240v 50/60HZ</w:t>
            </w:r>
            <w:r w:rsidRPr="00C95852">
              <w:rPr>
                <w:rFonts w:ascii="宋体" w:hAnsi="宋体" w:hint="eastAsia"/>
                <w:color w:val="000000" w:themeColor="text1"/>
                <w:sz w:val="20"/>
                <w:szCs w:val="20"/>
              </w:rPr>
              <w:br/>
              <w:t>29.待机功率 ≤1W,支持低功耗待机模式</w:t>
            </w:r>
            <w:r w:rsidRPr="00C95852">
              <w:rPr>
                <w:rFonts w:ascii="宋体" w:hAnsi="宋体" w:hint="eastAsia"/>
                <w:color w:val="000000" w:themeColor="text1"/>
                <w:sz w:val="20"/>
                <w:szCs w:val="20"/>
              </w:rPr>
              <w:br/>
              <w:t>30.额定功率 ≤50W</w:t>
            </w:r>
            <w:r w:rsidRPr="00C95852">
              <w:rPr>
                <w:rFonts w:ascii="宋体" w:hAnsi="宋体" w:hint="eastAsia"/>
                <w:color w:val="000000" w:themeColor="text1"/>
                <w:sz w:val="20"/>
                <w:szCs w:val="20"/>
              </w:rPr>
              <w:br/>
              <w:t>31.工作温度 -20℃~+60℃</w:t>
            </w:r>
            <w:r w:rsidRPr="00C95852">
              <w:rPr>
                <w:rFonts w:ascii="宋体" w:hAnsi="宋体" w:hint="eastAsia"/>
                <w:color w:val="000000" w:themeColor="text1"/>
                <w:sz w:val="20"/>
                <w:szCs w:val="20"/>
              </w:rPr>
              <w:br/>
              <w:t>32.工作湿度 20%~80%</w:t>
            </w:r>
            <w:r w:rsidRPr="00C95852">
              <w:rPr>
                <w:rFonts w:ascii="宋体" w:hAnsi="宋体" w:hint="eastAsia"/>
                <w:color w:val="000000" w:themeColor="text1"/>
                <w:sz w:val="20"/>
                <w:szCs w:val="20"/>
              </w:rPr>
              <w:br/>
              <w:t>33.机柜结构</w:t>
            </w:r>
            <w:r w:rsidRPr="00C95852">
              <w:rPr>
                <w:rFonts w:ascii="宋体" w:hAnsi="宋体" w:hint="eastAsia"/>
                <w:color w:val="000000" w:themeColor="text1"/>
                <w:sz w:val="20"/>
                <w:szCs w:val="20"/>
              </w:rPr>
              <w:br/>
              <w:t>33.1 外观设计 安全圆角设计，铝合金外框，高品质</w:t>
            </w:r>
            <w:proofErr w:type="gramStart"/>
            <w:r w:rsidRPr="00C95852">
              <w:rPr>
                <w:rFonts w:ascii="宋体" w:hAnsi="宋体" w:hint="eastAsia"/>
                <w:color w:val="000000" w:themeColor="text1"/>
                <w:sz w:val="20"/>
                <w:szCs w:val="20"/>
              </w:rPr>
              <w:t>钣</w:t>
            </w:r>
            <w:proofErr w:type="gramEnd"/>
            <w:r w:rsidRPr="00C95852">
              <w:rPr>
                <w:rFonts w:ascii="宋体" w:hAnsi="宋体" w:hint="eastAsia"/>
                <w:color w:val="000000" w:themeColor="text1"/>
                <w:sz w:val="20"/>
                <w:szCs w:val="20"/>
              </w:rPr>
              <w:t>金，防护能力≥5年</w:t>
            </w:r>
            <w:r w:rsidRPr="00C95852">
              <w:rPr>
                <w:rFonts w:ascii="宋体" w:hAnsi="宋体" w:hint="eastAsia"/>
                <w:color w:val="000000" w:themeColor="text1"/>
                <w:sz w:val="20"/>
                <w:szCs w:val="20"/>
              </w:rPr>
              <w:br/>
              <w:t>33.2 玻璃 采用钢化玻璃，抗冲击力80MPA</w:t>
            </w:r>
            <w:proofErr w:type="gramStart"/>
            <w:r w:rsidRPr="00C95852">
              <w:rPr>
                <w:rFonts w:ascii="宋体" w:hAnsi="宋体" w:hint="eastAsia"/>
                <w:color w:val="000000" w:themeColor="text1"/>
                <w:sz w:val="20"/>
                <w:szCs w:val="20"/>
              </w:rPr>
              <w:t>以上</w:t>
            </w:r>
            <w:proofErr w:type="gramEnd"/>
            <w:r w:rsidRPr="00C95852">
              <w:rPr>
                <w:rFonts w:ascii="宋体" w:hAnsi="宋体" w:hint="eastAsia"/>
                <w:color w:val="000000" w:themeColor="text1"/>
                <w:sz w:val="20"/>
                <w:szCs w:val="20"/>
              </w:rPr>
              <w:br/>
              <w:t>33.3 表面处理（颜色） 喷砂氧化 银色边框 白色加黑色丝印</w:t>
            </w:r>
            <w:r w:rsidRPr="00C95852">
              <w:rPr>
                <w:rFonts w:ascii="宋体" w:hAnsi="宋体" w:hint="eastAsia"/>
                <w:color w:val="000000" w:themeColor="text1"/>
                <w:sz w:val="20"/>
                <w:szCs w:val="20"/>
              </w:rPr>
              <w:br/>
              <w:t>33.4 安装方式 壁挂</w:t>
            </w:r>
            <w:r w:rsidRPr="00C95852">
              <w:rPr>
                <w:rFonts w:ascii="宋体" w:hAnsi="宋体" w:hint="eastAsia"/>
                <w:color w:val="000000" w:themeColor="text1"/>
                <w:sz w:val="20"/>
                <w:szCs w:val="20"/>
              </w:rPr>
              <w:br/>
              <w:t>33.5 倒角方式 倒角</w:t>
            </w:r>
          </w:p>
        </w:tc>
      </w:tr>
      <w:tr w:rsidR="00C95852" w:rsidRPr="00C95852" w14:paraId="4AD3C677" w14:textId="77777777">
        <w:trPr>
          <w:trHeight w:val="399"/>
        </w:trPr>
        <w:tc>
          <w:tcPr>
            <w:tcW w:w="534" w:type="dxa"/>
            <w:vAlign w:val="center"/>
          </w:tcPr>
          <w:p w14:paraId="39576FF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8</w:t>
            </w:r>
          </w:p>
        </w:tc>
        <w:tc>
          <w:tcPr>
            <w:tcW w:w="1134" w:type="dxa"/>
            <w:vAlign w:val="center"/>
          </w:tcPr>
          <w:p w14:paraId="6A6E4F6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考官评分终端</w:t>
            </w:r>
          </w:p>
        </w:tc>
        <w:tc>
          <w:tcPr>
            <w:tcW w:w="850" w:type="dxa"/>
            <w:vAlign w:val="center"/>
          </w:tcPr>
          <w:p w14:paraId="24E9475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13</w:t>
            </w:r>
          </w:p>
        </w:tc>
        <w:tc>
          <w:tcPr>
            <w:tcW w:w="709" w:type="dxa"/>
            <w:vAlign w:val="center"/>
          </w:tcPr>
          <w:p w14:paraId="2462801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台</w:t>
            </w:r>
          </w:p>
        </w:tc>
        <w:tc>
          <w:tcPr>
            <w:tcW w:w="709" w:type="dxa"/>
            <w:tcBorders>
              <w:right w:val="single" w:sz="4" w:space="0" w:color="auto"/>
            </w:tcBorders>
            <w:vAlign w:val="center"/>
          </w:tcPr>
          <w:p w14:paraId="71D7CD2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7EE5A40F"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1.≥11英寸显示屏</w:t>
            </w:r>
            <w:r w:rsidRPr="00C95852">
              <w:rPr>
                <w:rFonts w:ascii="宋体" w:hAnsi="宋体" w:hint="eastAsia"/>
                <w:color w:val="000000" w:themeColor="text1"/>
                <w:sz w:val="20"/>
                <w:szCs w:val="20"/>
              </w:rPr>
              <w:br/>
              <w:t>2.分辨率：≥1920*1200</w:t>
            </w:r>
            <w:r w:rsidRPr="00C95852">
              <w:rPr>
                <w:rFonts w:ascii="宋体" w:hAnsi="宋体" w:hint="eastAsia"/>
                <w:color w:val="000000" w:themeColor="text1"/>
                <w:sz w:val="20"/>
                <w:szCs w:val="20"/>
              </w:rPr>
              <w:br/>
              <w:t>3.90Hz</w:t>
            </w:r>
            <w:proofErr w:type="gramStart"/>
            <w:r w:rsidRPr="00C95852">
              <w:rPr>
                <w:rFonts w:ascii="宋体" w:hAnsi="宋体" w:hint="eastAsia"/>
                <w:color w:val="000000" w:themeColor="text1"/>
                <w:sz w:val="20"/>
                <w:szCs w:val="20"/>
              </w:rPr>
              <w:t>高刷屏</w:t>
            </w:r>
            <w:proofErr w:type="gramEnd"/>
            <w:r w:rsidRPr="00C95852">
              <w:rPr>
                <w:rFonts w:ascii="宋体" w:hAnsi="宋体" w:hint="eastAsia"/>
                <w:color w:val="000000" w:themeColor="text1"/>
                <w:sz w:val="20"/>
                <w:szCs w:val="20"/>
              </w:rPr>
              <w:br/>
              <w:t>4. ≥8+256GB内存，</w:t>
            </w:r>
            <w:proofErr w:type="gramStart"/>
            <w:r w:rsidRPr="00C95852">
              <w:rPr>
                <w:rFonts w:ascii="宋体" w:hAnsi="宋体" w:hint="eastAsia"/>
                <w:color w:val="000000" w:themeColor="text1"/>
                <w:sz w:val="20"/>
                <w:szCs w:val="20"/>
              </w:rPr>
              <w:t>带触控笔</w:t>
            </w:r>
            <w:proofErr w:type="gramEnd"/>
          </w:p>
        </w:tc>
      </w:tr>
      <w:tr w:rsidR="00C95852" w:rsidRPr="00C95852" w14:paraId="4E6EF0CB" w14:textId="77777777">
        <w:trPr>
          <w:trHeight w:val="399"/>
        </w:trPr>
        <w:tc>
          <w:tcPr>
            <w:tcW w:w="534" w:type="dxa"/>
            <w:vAlign w:val="center"/>
          </w:tcPr>
          <w:p w14:paraId="3971962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9</w:t>
            </w:r>
          </w:p>
        </w:tc>
        <w:tc>
          <w:tcPr>
            <w:tcW w:w="1134" w:type="dxa"/>
            <w:vAlign w:val="center"/>
          </w:tcPr>
          <w:p w14:paraId="559B191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IP网络对讲终端</w:t>
            </w:r>
          </w:p>
        </w:tc>
        <w:tc>
          <w:tcPr>
            <w:tcW w:w="850" w:type="dxa"/>
            <w:vAlign w:val="center"/>
          </w:tcPr>
          <w:p w14:paraId="3A1F1C1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12</w:t>
            </w:r>
          </w:p>
        </w:tc>
        <w:tc>
          <w:tcPr>
            <w:tcW w:w="709" w:type="dxa"/>
            <w:vAlign w:val="center"/>
          </w:tcPr>
          <w:p w14:paraId="56848A4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套</w:t>
            </w:r>
          </w:p>
        </w:tc>
        <w:tc>
          <w:tcPr>
            <w:tcW w:w="709" w:type="dxa"/>
            <w:tcBorders>
              <w:right w:val="single" w:sz="4" w:space="0" w:color="auto"/>
            </w:tcBorders>
            <w:vAlign w:val="center"/>
          </w:tcPr>
          <w:p w14:paraId="35BA627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4A5F8B47"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1.一键求助，呼叫值班室对讲话筒</w:t>
            </w:r>
            <w:r w:rsidRPr="00C95852">
              <w:rPr>
                <w:rFonts w:ascii="宋体" w:hAnsi="宋体" w:hint="eastAsia"/>
                <w:color w:val="000000" w:themeColor="text1"/>
                <w:sz w:val="20"/>
                <w:szCs w:val="20"/>
              </w:rPr>
              <w:br/>
              <w:t>2.内置麦克风：内置≥3W全频扬声器</w:t>
            </w:r>
            <w:r w:rsidRPr="00C95852">
              <w:rPr>
                <w:rFonts w:ascii="宋体" w:hAnsi="宋体" w:hint="eastAsia"/>
                <w:color w:val="000000" w:themeColor="text1"/>
                <w:sz w:val="20"/>
                <w:szCs w:val="20"/>
              </w:rPr>
              <w:br/>
              <w:t>3.支持免提通话和接收广播</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4.支持本地电子门锁，本地报警指示灯（2选1）</w:t>
            </w:r>
            <w:r w:rsidRPr="00C95852">
              <w:rPr>
                <w:rFonts w:ascii="宋体" w:hAnsi="宋体" w:hint="eastAsia"/>
                <w:color w:val="000000" w:themeColor="text1"/>
                <w:sz w:val="20"/>
                <w:szCs w:val="20"/>
              </w:rPr>
              <w:br/>
              <w:t>5.支持≥2路本地短路信号接入，联动≥1路短路输出，用于监控短路联动</w:t>
            </w:r>
            <w:r w:rsidRPr="00C95852">
              <w:rPr>
                <w:rFonts w:ascii="宋体" w:hAnsi="宋体" w:hint="eastAsia"/>
                <w:color w:val="000000" w:themeColor="text1"/>
                <w:sz w:val="20"/>
                <w:szCs w:val="20"/>
              </w:rPr>
              <w:br/>
              <w:t>6.压接式直流供电接口，外接24V电源适配器或集中供电电源</w:t>
            </w:r>
            <w:r w:rsidRPr="00C95852">
              <w:rPr>
                <w:rFonts w:ascii="宋体" w:hAnsi="宋体" w:hint="eastAsia"/>
                <w:color w:val="000000" w:themeColor="text1"/>
                <w:sz w:val="20"/>
                <w:szCs w:val="20"/>
              </w:rPr>
              <w:br/>
              <w:t>7.≥两种安装方式：嵌入安装或明装安装</w:t>
            </w:r>
            <w:r w:rsidRPr="00C95852">
              <w:rPr>
                <w:rFonts w:ascii="宋体" w:hAnsi="宋体" w:hint="eastAsia"/>
                <w:color w:val="000000" w:themeColor="text1"/>
                <w:sz w:val="20"/>
                <w:szCs w:val="20"/>
              </w:rPr>
              <w:br/>
              <w:t>8.自带≥1路线路输出，用于接驳有源音箱，实现广播语音寻呼</w:t>
            </w:r>
            <w:r w:rsidRPr="00C95852">
              <w:rPr>
                <w:rFonts w:ascii="宋体" w:hAnsi="宋体" w:hint="eastAsia"/>
                <w:color w:val="000000" w:themeColor="text1"/>
                <w:sz w:val="20"/>
                <w:szCs w:val="20"/>
              </w:rPr>
              <w:br/>
              <w:t>9.支持巡更设备短路信号输入，自定义设定辖区安保巡逻签到时间计划</w:t>
            </w:r>
            <w:r w:rsidRPr="00C95852">
              <w:rPr>
                <w:rFonts w:ascii="宋体" w:hAnsi="宋体" w:hint="eastAsia"/>
                <w:color w:val="000000" w:themeColor="text1"/>
                <w:sz w:val="20"/>
                <w:szCs w:val="20"/>
              </w:rPr>
              <w:br/>
              <w:t>10.支持面板按键联动≥1路短路输出或铃声报警，用于监控短路联动或紧急事件提示</w:t>
            </w:r>
            <w:r w:rsidRPr="00C95852">
              <w:rPr>
                <w:rFonts w:ascii="宋体" w:hAnsi="宋体" w:hint="eastAsia"/>
                <w:color w:val="000000" w:themeColor="text1"/>
                <w:sz w:val="20"/>
                <w:szCs w:val="20"/>
              </w:rPr>
              <w:br/>
              <w:t>11.支持面板拆卸报警功能，面板拆卸报警的同时联动本地和远程多台设备短路输出，用于接驳警铃或警用报警号角</w:t>
            </w:r>
          </w:p>
        </w:tc>
      </w:tr>
      <w:tr w:rsidR="00C95852" w:rsidRPr="00C95852" w14:paraId="7EECCB3F" w14:textId="77777777">
        <w:trPr>
          <w:trHeight w:val="399"/>
        </w:trPr>
        <w:tc>
          <w:tcPr>
            <w:tcW w:w="534" w:type="dxa"/>
            <w:vAlign w:val="center"/>
          </w:tcPr>
          <w:p w14:paraId="111878F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10</w:t>
            </w:r>
          </w:p>
        </w:tc>
        <w:tc>
          <w:tcPr>
            <w:tcW w:w="1134" w:type="dxa"/>
            <w:vAlign w:val="center"/>
          </w:tcPr>
          <w:p w14:paraId="72E5275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安装底盒</w:t>
            </w:r>
          </w:p>
        </w:tc>
        <w:tc>
          <w:tcPr>
            <w:tcW w:w="850" w:type="dxa"/>
            <w:vAlign w:val="center"/>
          </w:tcPr>
          <w:p w14:paraId="5C233AB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12</w:t>
            </w:r>
          </w:p>
        </w:tc>
        <w:tc>
          <w:tcPr>
            <w:tcW w:w="709" w:type="dxa"/>
            <w:vAlign w:val="center"/>
          </w:tcPr>
          <w:p w14:paraId="4E90D0C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套</w:t>
            </w:r>
          </w:p>
        </w:tc>
        <w:tc>
          <w:tcPr>
            <w:tcW w:w="709" w:type="dxa"/>
            <w:tcBorders>
              <w:right w:val="single" w:sz="4" w:space="0" w:color="auto"/>
            </w:tcBorders>
            <w:vAlign w:val="center"/>
          </w:tcPr>
          <w:p w14:paraId="24A7438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3FD58F71"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1.底盒尺寸：（L×W×D）123×72×32mm±5mm</w:t>
            </w:r>
            <w:r w:rsidRPr="00C95852">
              <w:rPr>
                <w:rFonts w:ascii="宋体" w:hAnsi="宋体" w:hint="eastAsia"/>
                <w:color w:val="000000" w:themeColor="text1"/>
                <w:sz w:val="20"/>
                <w:szCs w:val="20"/>
              </w:rPr>
              <w:br/>
              <w:t>2.墙体开孔尺寸（</w:t>
            </w:r>
            <w:proofErr w:type="spellStart"/>
            <w:r w:rsidRPr="00C95852">
              <w:rPr>
                <w:rFonts w:ascii="宋体" w:hAnsi="宋体" w:hint="eastAsia"/>
                <w:color w:val="000000" w:themeColor="text1"/>
                <w:sz w:val="20"/>
                <w:szCs w:val="20"/>
              </w:rPr>
              <w:t>LxWxD</w:t>
            </w:r>
            <w:proofErr w:type="spellEnd"/>
            <w:r w:rsidRPr="00C95852">
              <w:rPr>
                <w:rFonts w:ascii="宋体" w:hAnsi="宋体" w:hint="eastAsia"/>
                <w:color w:val="000000" w:themeColor="text1"/>
                <w:sz w:val="20"/>
                <w:szCs w:val="20"/>
              </w:rPr>
              <w:t>）：126x75x31mm±5mm</w:t>
            </w:r>
          </w:p>
        </w:tc>
      </w:tr>
      <w:tr w:rsidR="00C95852" w:rsidRPr="00C95852" w14:paraId="19911925" w14:textId="77777777">
        <w:trPr>
          <w:trHeight w:val="399"/>
        </w:trPr>
        <w:tc>
          <w:tcPr>
            <w:tcW w:w="534" w:type="dxa"/>
            <w:vAlign w:val="center"/>
          </w:tcPr>
          <w:p w14:paraId="5D3E30F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11</w:t>
            </w:r>
          </w:p>
        </w:tc>
        <w:tc>
          <w:tcPr>
            <w:tcW w:w="1134" w:type="dxa"/>
            <w:vAlign w:val="center"/>
          </w:tcPr>
          <w:p w14:paraId="35EA328D"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智能班牌</w:t>
            </w:r>
            <w:proofErr w:type="gramEnd"/>
          </w:p>
        </w:tc>
        <w:tc>
          <w:tcPr>
            <w:tcW w:w="850" w:type="dxa"/>
            <w:vAlign w:val="center"/>
          </w:tcPr>
          <w:p w14:paraId="74A2207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12</w:t>
            </w:r>
          </w:p>
        </w:tc>
        <w:tc>
          <w:tcPr>
            <w:tcW w:w="709" w:type="dxa"/>
            <w:vAlign w:val="center"/>
          </w:tcPr>
          <w:p w14:paraId="0AC5506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台</w:t>
            </w:r>
          </w:p>
        </w:tc>
        <w:tc>
          <w:tcPr>
            <w:tcW w:w="709" w:type="dxa"/>
            <w:tcBorders>
              <w:right w:val="single" w:sz="4" w:space="0" w:color="auto"/>
            </w:tcBorders>
            <w:vAlign w:val="center"/>
          </w:tcPr>
          <w:p w14:paraId="4EA93B2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4D50386A"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1.显示功能</w:t>
            </w:r>
            <w:r w:rsidRPr="00C95852">
              <w:rPr>
                <w:rFonts w:ascii="宋体" w:hAnsi="宋体" w:hint="eastAsia"/>
                <w:color w:val="000000" w:themeColor="text1"/>
                <w:sz w:val="20"/>
                <w:szCs w:val="20"/>
              </w:rPr>
              <w:br/>
              <w:t>1.1 尺寸 ≥21.5 Inch</w:t>
            </w:r>
            <w:r w:rsidRPr="00C95852">
              <w:rPr>
                <w:rFonts w:ascii="宋体" w:hAnsi="宋体" w:hint="eastAsia"/>
                <w:color w:val="000000" w:themeColor="text1"/>
                <w:sz w:val="20"/>
                <w:szCs w:val="20"/>
              </w:rPr>
              <w:br/>
              <w:t>1.2 屏幕比例 16:9</w:t>
            </w:r>
            <w:r w:rsidRPr="00C95852">
              <w:rPr>
                <w:rFonts w:ascii="宋体" w:hAnsi="宋体" w:hint="eastAsia"/>
                <w:color w:val="000000" w:themeColor="text1"/>
                <w:sz w:val="20"/>
                <w:szCs w:val="20"/>
              </w:rPr>
              <w:br/>
              <w:t>1.3 分辨率 ≥1920 x1080</w:t>
            </w:r>
            <w:r w:rsidRPr="00C95852">
              <w:rPr>
                <w:rFonts w:ascii="宋体" w:hAnsi="宋体" w:hint="eastAsia"/>
                <w:color w:val="000000" w:themeColor="text1"/>
                <w:sz w:val="20"/>
                <w:szCs w:val="20"/>
              </w:rPr>
              <w:br/>
              <w:t>1.4 亮度 260cd/m2</w:t>
            </w:r>
            <w:r w:rsidRPr="00C95852">
              <w:rPr>
                <w:rFonts w:ascii="宋体" w:hAnsi="宋体" w:hint="eastAsia"/>
                <w:color w:val="000000" w:themeColor="text1"/>
                <w:sz w:val="20"/>
                <w:szCs w:val="20"/>
              </w:rPr>
              <w:br/>
              <w:t>1.5 对比度 1500:1</w:t>
            </w:r>
            <w:r w:rsidRPr="00C95852">
              <w:rPr>
                <w:rFonts w:ascii="宋体" w:hAnsi="宋体" w:hint="eastAsia"/>
                <w:color w:val="000000" w:themeColor="text1"/>
                <w:sz w:val="20"/>
                <w:szCs w:val="20"/>
              </w:rPr>
              <w:br/>
              <w:t>1.6 可视角度 178°（HV）</w:t>
            </w:r>
            <w:r w:rsidRPr="00C95852">
              <w:rPr>
                <w:rFonts w:ascii="宋体" w:hAnsi="宋体" w:hint="eastAsia"/>
                <w:color w:val="000000" w:themeColor="text1"/>
                <w:sz w:val="20"/>
                <w:szCs w:val="20"/>
              </w:rPr>
              <w:br/>
              <w:t>1.7 响应时间 ≤6ms</w:t>
            </w:r>
            <w:r w:rsidRPr="00C95852">
              <w:rPr>
                <w:rFonts w:ascii="宋体" w:hAnsi="宋体" w:hint="eastAsia"/>
                <w:color w:val="000000" w:themeColor="text1"/>
                <w:sz w:val="20"/>
                <w:szCs w:val="20"/>
              </w:rPr>
              <w:br/>
              <w:t>1.8 视屏特性 3D数字梳状滤波器、3D图像运动降噪、3D运动自适应梳状滤波器等</w:t>
            </w:r>
            <w:r w:rsidRPr="00C95852">
              <w:rPr>
                <w:rFonts w:ascii="宋体" w:hAnsi="宋体" w:hint="eastAsia"/>
                <w:color w:val="000000" w:themeColor="text1"/>
                <w:sz w:val="20"/>
                <w:szCs w:val="20"/>
              </w:rPr>
              <w:br/>
              <w:t>2.硬件配置</w:t>
            </w:r>
            <w:r w:rsidRPr="00C95852">
              <w:rPr>
                <w:rFonts w:ascii="宋体" w:hAnsi="宋体" w:hint="eastAsia"/>
                <w:color w:val="000000" w:themeColor="text1"/>
                <w:sz w:val="20"/>
                <w:szCs w:val="20"/>
              </w:rPr>
              <w:br/>
              <w:t>2.1 CPU A55</w:t>
            </w:r>
            <w:proofErr w:type="gramStart"/>
            <w:r w:rsidRPr="00C95852">
              <w:rPr>
                <w:rFonts w:ascii="宋体" w:hAnsi="宋体" w:hint="eastAsia"/>
                <w:color w:val="000000" w:themeColor="text1"/>
                <w:sz w:val="20"/>
                <w:szCs w:val="20"/>
              </w:rPr>
              <w:t>四</w:t>
            </w:r>
            <w:proofErr w:type="gramEnd"/>
            <w:r w:rsidRPr="00C95852">
              <w:rPr>
                <w:rFonts w:ascii="宋体" w:hAnsi="宋体" w:hint="eastAsia"/>
                <w:color w:val="000000" w:themeColor="text1"/>
                <w:sz w:val="20"/>
                <w:szCs w:val="20"/>
              </w:rPr>
              <w:t>核心64位处理器，主频1.8GHz</w:t>
            </w:r>
            <w:r w:rsidRPr="00C95852">
              <w:rPr>
                <w:rFonts w:ascii="宋体" w:hAnsi="宋体" w:hint="eastAsia"/>
                <w:color w:val="000000" w:themeColor="text1"/>
                <w:sz w:val="20"/>
                <w:szCs w:val="20"/>
              </w:rPr>
              <w:br/>
              <w:t>2.2 GPU ARM G52 2EE GPU，支持4K编解码WIFI+BT 2.4GWiFi+BT4.1（支持选配5G双频</w:t>
            </w:r>
            <w:proofErr w:type="spellStart"/>
            <w:r w:rsidRPr="00C95852">
              <w:rPr>
                <w:rFonts w:ascii="宋体" w:hAnsi="宋体" w:hint="eastAsia"/>
                <w:color w:val="000000" w:themeColor="text1"/>
                <w:sz w:val="20"/>
                <w:szCs w:val="20"/>
              </w:rPr>
              <w:t>WiFi</w:t>
            </w:r>
            <w:proofErr w:type="spellEnd"/>
            <w:r w:rsidRPr="00C95852">
              <w:rPr>
                <w:rFonts w:ascii="宋体" w:hAnsi="宋体" w:hint="eastAsia"/>
                <w:color w:val="000000" w:themeColor="text1"/>
                <w:sz w:val="20"/>
                <w:szCs w:val="20"/>
              </w:rPr>
              <w:t>和高版本蓝牙）</w:t>
            </w:r>
            <w:r w:rsidRPr="00C95852">
              <w:rPr>
                <w:rFonts w:ascii="宋体" w:hAnsi="宋体" w:hint="eastAsia"/>
                <w:color w:val="000000" w:themeColor="text1"/>
                <w:sz w:val="20"/>
                <w:szCs w:val="20"/>
              </w:rPr>
              <w:br/>
              <w:t>2.3 运行内存 4位</w:t>
            </w:r>
            <w:r w:rsidRPr="00C95852">
              <w:rPr>
                <w:rFonts w:ascii="宋体" w:hAnsi="宋体" w:hint="eastAsia"/>
                <w:color w:val="000000" w:themeColor="text1"/>
                <w:sz w:val="20"/>
                <w:szCs w:val="20"/>
              </w:rPr>
              <w:br/>
              <w:t>2.4 内置存储器 ≥32G</w:t>
            </w:r>
            <w:r w:rsidRPr="00C95852">
              <w:rPr>
                <w:rFonts w:ascii="宋体" w:hAnsi="宋体" w:hint="eastAsia"/>
                <w:color w:val="000000" w:themeColor="text1"/>
                <w:sz w:val="20"/>
                <w:szCs w:val="20"/>
              </w:rPr>
              <w:br/>
              <w:t>2.5 解码分辨率≥1080P</w:t>
            </w:r>
            <w:r w:rsidRPr="00C95852">
              <w:rPr>
                <w:rFonts w:ascii="宋体" w:hAnsi="宋体" w:hint="eastAsia"/>
                <w:color w:val="000000" w:themeColor="text1"/>
                <w:sz w:val="20"/>
                <w:szCs w:val="20"/>
              </w:rPr>
              <w:br/>
              <w:t>2.6 触摸屏 电容触摸</w:t>
            </w:r>
            <w:r w:rsidRPr="00C95852">
              <w:rPr>
                <w:rFonts w:ascii="宋体" w:hAnsi="宋体" w:hint="eastAsia"/>
                <w:color w:val="000000" w:themeColor="text1"/>
                <w:sz w:val="20"/>
                <w:szCs w:val="20"/>
              </w:rPr>
              <w:br/>
              <w:t>3.操作系统 Android 11.0</w:t>
            </w:r>
            <w:r w:rsidRPr="00C95852">
              <w:rPr>
                <w:rFonts w:ascii="宋体" w:hAnsi="宋体" w:hint="eastAsia"/>
                <w:color w:val="000000" w:themeColor="text1"/>
                <w:sz w:val="20"/>
                <w:szCs w:val="20"/>
              </w:rPr>
              <w:br/>
              <w:t>4.网络支持 以太网，</w:t>
            </w:r>
            <w:proofErr w:type="spellStart"/>
            <w:r w:rsidRPr="00C95852">
              <w:rPr>
                <w:rFonts w:ascii="宋体" w:hAnsi="宋体" w:hint="eastAsia"/>
                <w:color w:val="000000" w:themeColor="text1"/>
                <w:sz w:val="20"/>
                <w:szCs w:val="20"/>
              </w:rPr>
              <w:t>WiFi</w:t>
            </w:r>
            <w:proofErr w:type="spellEnd"/>
            <w:r w:rsidRPr="00C95852">
              <w:rPr>
                <w:rFonts w:ascii="宋体" w:hAnsi="宋体" w:hint="eastAsia"/>
                <w:color w:val="000000" w:themeColor="text1"/>
                <w:sz w:val="20"/>
                <w:szCs w:val="20"/>
              </w:rPr>
              <w:br/>
              <w:t>5.音频输出 双声道立体音频输出</w:t>
            </w:r>
            <w:r w:rsidRPr="00C95852">
              <w:rPr>
                <w:rFonts w:ascii="宋体" w:hAnsi="宋体" w:hint="eastAsia"/>
                <w:color w:val="000000" w:themeColor="text1"/>
                <w:sz w:val="20"/>
                <w:szCs w:val="20"/>
              </w:rPr>
              <w:br/>
              <w:t>6.网络接口 RJ45 10/100M 网络自适应</w:t>
            </w:r>
            <w:r w:rsidRPr="00C95852">
              <w:rPr>
                <w:rFonts w:ascii="宋体" w:hAnsi="宋体" w:hint="eastAsia"/>
                <w:color w:val="000000" w:themeColor="text1"/>
                <w:sz w:val="20"/>
                <w:szCs w:val="20"/>
              </w:rPr>
              <w:br/>
              <w:t>7.USB接口 2个USB HOST</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 xml:space="preserve">8.视频播放 H.264 MKV  WMV9　MPEG 1/2/4  HD </w:t>
            </w:r>
            <w:proofErr w:type="spellStart"/>
            <w:r w:rsidRPr="00C95852">
              <w:rPr>
                <w:rFonts w:ascii="宋体" w:hAnsi="宋体" w:hint="eastAsia"/>
                <w:color w:val="000000" w:themeColor="text1"/>
                <w:sz w:val="20"/>
                <w:szCs w:val="20"/>
              </w:rPr>
              <w:t>Divx</w:t>
            </w:r>
            <w:proofErr w:type="spellEnd"/>
            <w:r w:rsidRPr="00C95852">
              <w:rPr>
                <w:rFonts w:ascii="宋体" w:hAnsi="宋体" w:hint="eastAsia"/>
                <w:color w:val="000000" w:themeColor="text1"/>
                <w:sz w:val="20"/>
                <w:szCs w:val="20"/>
              </w:rPr>
              <w:t xml:space="preserve">  </w:t>
            </w:r>
            <w:proofErr w:type="spellStart"/>
            <w:r w:rsidRPr="00C95852">
              <w:rPr>
                <w:rFonts w:ascii="宋体" w:hAnsi="宋体" w:hint="eastAsia"/>
                <w:color w:val="000000" w:themeColor="text1"/>
                <w:sz w:val="20"/>
                <w:szCs w:val="20"/>
              </w:rPr>
              <w:t>Xvid</w:t>
            </w:r>
            <w:proofErr w:type="spellEnd"/>
            <w:r w:rsidRPr="00C95852">
              <w:rPr>
                <w:rFonts w:ascii="宋体" w:hAnsi="宋体" w:hint="eastAsia"/>
                <w:color w:val="000000" w:themeColor="text1"/>
                <w:sz w:val="20"/>
                <w:szCs w:val="20"/>
              </w:rPr>
              <w:t xml:space="preserve"> RM/RMVB</w:t>
            </w:r>
            <w:r w:rsidRPr="00C95852">
              <w:rPr>
                <w:rFonts w:ascii="宋体" w:hAnsi="宋体" w:hint="eastAsia"/>
                <w:color w:val="000000" w:themeColor="text1"/>
                <w:sz w:val="20"/>
                <w:szCs w:val="20"/>
              </w:rPr>
              <w:br/>
              <w:t xml:space="preserve">9.音频播放 MP3,WMA,WAV,EAAC+, MP2 dec, </w:t>
            </w:r>
            <w:proofErr w:type="spellStart"/>
            <w:r w:rsidRPr="00C95852">
              <w:rPr>
                <w:rFonts w:ascii="宋体" w:hAnsi="宋体" w:hint="eastAsia"/>
                <w:color w:val="000000" w:themeColor="text1"/>
                <w:sz w:val="20"/>
                <w:szCs w:val="20"/>
              </w:rPr>
              <w:t>Vorbis</w:t>
            </w:r>
            <w:proofErr w:type="spellEnd"/>
            <w:r w:rsidRPr="00C95852">
              <w:rPr>
                <w:rFonts w:ascii="宋体" w:hAnsi="宋体" w:hint="eastAsia"/>
                <w:color w:val="000000" w:themeColor="text1"/>
                <w:sz w:val="20"/>
                <w:szCs w:val="20"/>
              </w:rPr>
              <w:t>(</w:t>
            </w:r>
            <w:proofErr w:type="spellStart"/>
            <w:r w:rsidRPr="00C95852">
              <w:rPr>
                <w:rFonts w:ascii="宋体" w:hAnsi="宋体" w:hint="eastAsia"/>
                <w:color w:val="000000" w:themeColor="text1"/>
                <w:sz w:val="20"/>
                <w:szCs w:val="20"/>
              </w:rPr>
              <w:t>Ogg</w:t>
            </w:r>
            <w:proofErr w:type="spellEnd"/>
            <w:r w:rsidRPr="00C95852">
              <w:rPr>
                <w:rFonts w:ascii="宋体" w:hAnsi="宋体" w:hint="eastAsia"/>
                <w:color w:val="000000" w:themeColor="text1"/>
                <w:sz w:val="20"/>
                <w:szCs w:val="20"/>
              </w:rPr>
              <w:t>), AC3, FLAC（无损音频）, APE（无损音频）, BSAC</w:t>
            </w:r>
            <w:r w:rsidRPr="00C95852">
              <w:rPr>
                <w:rFonts w:ascii="宋体" w:hAnsi="宋体" w:hint="eastAsia"/>
                <w:color w:val="000000" w:themeColor="text1"/>
                <w:sz w:val="20"/>
                <w:szCs w:val="20"/>
              </w:rPr>
              <w:br/>
              <w:t>10.图片播放 BMP/PNG/GIF/JPEG</w:t>
            </w:r>
            <w:r w:rsidRPr="00C95852">
              <w:rPr>
                <w:rFonts w:ascii="宋体" w:hAnsi="宋体" w:hint="eastAsia"/>
                <w:color w:val="000000" w:themeColor="text1"/>
                <w:sz w:val="20"/>
                <w:szCs w:val="20"/>
              </w:rPr>
              <w:br/>
              <w:t>11.文字 TXT</w:t>
            </w:r>
            <w:r w:rsidRPr="00C95852">
              <w:rPr>
                <w:rFonts w:ascii="宋体" w:hAnsi="宋体" w:hint="eastAsia"/>
                <w:color w:val="000000" w:themeColor="text1"/>
                <w:sz w:val="20"/>
                <w:szCs w:val="20"/>
              </w:rPr>
              <w:br/>
              <w:t>12.RTC实时时钟 支持</w:t>
            </w:r>
            <w:r w:rsidRPr="00C95852">
              <w:rPr>
                <w:rFonts w:ascii="宋体" w:hAnsi="宋体" w:hint="eastAsia"/>
                <w:color w:val="000000" w:themeColor="text1"/>
                <w:sz w:val="20"/>
                <w:szCs w:val="20"/>
              </w:rPr>
              <w:br/>
              <w:t>13.系统升级 支持USB/T卡/网络升级</w:t>
            </w:r>
            <w:r w:rsidRPr="00C95852">
              <w:rPr>
                <w:rFonts w:ascii="宋体" w:hAnsi="宋体" w:hint="eastAsia"/>
                <w:color w:val="000000" w:themeColor="text1"/>
                <w:sz w:val="20"/>
                <w:szCs w:val="20"/>
              </w:rPr>
              <w:br/>
              <w:t>14.电容屏特性：透光度 86%</w:t>
            </w:r>
            <w:r w:rsidRPr="00C95852">
              <w:rPr>
                <w:rFonts w:ascii="宋体" w:hAnsi="宋体" w:hint="eastAsia"/>
                <w:color w:val="000000" w:themeColor="text1"/>
                <w:sz w:val="20"/>
                <w:szCs w:val="20"/>
              </w:rPr>
              <w:br/>
              <w:t>15.安装方式：内贴于钢化玻璃</w:t>
            </w:r>
            <w:r w:rsidRPr="00C95852">
              <w:rPr>
                <w:rFonts w:ascii="宋体" w:hAnsi="宋体" w:hint="eastAsia"/>
                <w:color w:val="000000" w:themeColor="text1"/>
                <w:sz w:val="20"/>
                <w:szCs w:val="20"/>
              </w:rPr>
              <w:br/>
              <w:t>16.感应技术 电容触控技术</w:t>
            </w:r>
            <w:r w:rsidRPr="00C95852">
              <w:rPr>
                <w:rFonts w:ascii="宋体" w:hAnsi="宋体" w:hint="eastAsia"/>
                <w:color w:val="000000" w:themeColor="text1"/>
                <w:sz w:val="20"/>
                <w:szCs w:val="20"/>
              </w:rPr>
              <w:br/>
              <w:t>17.感应物体 手指，电容笔</w:t>
            </w:r>
            <w:r w:rsidRPr="00C95852">
              <w:rPr>
                <w:rFonts w:ascii="宋体" w:hAnsi="宋体" w:hint="eastAsia"/>
                <w:color w:val="000000" w:themeColor="text1"/>
                <w:sz w:val="20"/>
                <w:szCs w:val="20"/>
              </w:rPr>
              <w:br/>
              <w:t>18.感应时间 3ms</w:t>
            </w:r>
            <w:r w:rsidRPr="00C95852">
              <w:rPr>
                <w:rFonts w:ascii="宋体" w:hAnsi="宋体" w:hint="eastAsia"/>
                <w:color w:val="000000" w:themeColor="text1"/>
                <w:sz w:val="20"/>
                <w:szCs w:val="20"/>
              </w:rPr>
              <w:br/>
              <w:t>19.感应精度 ±1.5mm</w:t>
            </w:r>
            <w:r w:rsidRPr="00C95852">
              <w:rPr>
                <w:rFonts w:ascii="宋体" w:hAnsi="宋体" w:hint="eastAsia"/>
                <w:color w:val="000000" w:themeColor="text1"/>
                <w:sz w:val="20"/>
                <w:szCs w:val="20"/>
              </w:rPr>
              <w:br/>
              <w:t>20.触摸点数 10点触摸</w:t>
            </w:r>
            <w:r w:rsidRPr="00C95852">
              <w:rPr>
                <w:rFonts w:ascii="宋体" w:hAnsi="宋体" w:hint="eastAsia"/>
                <w:color w:val="000000" w:themeColor="text1"/>
                <w:sz w:val="20"/>
                <w:szCs w:val="20"/>
              </w:rPr>
              <w:br/>
              <w:t>21.触摸寿命 大于6000万次，触摸游标不漂移</w:t>
            </w:r>
            <w:r w:rsidRPr="00C95852">
              <w:rPr>
                <w:rFonts w:ascii="宋体" w:hAnsi="宋体" w:hint="eastAsia"/>
                <w:color w:val="000000" w:themeColor="text1"/>
                <w:sz w:val="20"/>
                <w:szCs w:val="20"/>
              </w:rPr>
              <w:br/>
              <w:t>22.触摸分辨率 ≥4096*4096</w:t>
            </w:r>
            <w:r w:rsidRPr="00C95852">
              <w:rPr>
                <w:rFonts w:ascii="宋体" w:hAnsi="宋体" w:hint="eastAsia"/>
                <w:color w:val="000000" w:themeColor="text1"/>
                <w:sz w:val="20"/>
                <w:szCs w:val="20"/>
              </w:rPr>
              <w:br/>
              <w:t>23.通信方式 驱动芯片和控制软件</w:t>
            </w:r>
            <w:r w:rsidRPr="00C95852">
              <w:rPr>
                <w:rFonts w:ascii="宋体" w:hAnsi="宋体" w:hint="eastAsia"/>
                <w:color w:val="000000" w:themeColor="text1"/>
                <w:sz w:val="20"/>
                <w:szCs w:val="20"/>
              </w:rPr>
              <w:br/>
              <w:t xml:space="preserve">24.抗光性 </w:t>
            </w:r>
            <w:proofErr w:type="gramStart"/>
            <w:r w:rsidRPr="00C95852">
              <w:rPr>
                <w:rFonts w:ascii="宋体" w:hAnsi="宋体" w:hint="eastAsia"/>
                <w:color w:val="000000" w:themeColor="text1"/>
                <w:sz w:val="20"/>
                <w:szCs w:val="20"/>
              </w:rPr>
              <w:t>全角度抗</w:t>
            </w:r>
            <w:proofErr w:type="gramEnd"/>
            <w:r w:rsidRPr="00C95852">
              <w:rPr>
                <w:rFonts w:ascii="宋体" w:hAnsi="宋体" w:hint="eastAsia"/>
                <w:color w:val="000000" w:themeColor="text1"/>
                <w:sz w:val="20"/>
                <w:szCs w:val="20"/>
              </w:rPr>
              <w:t>强光照射，无错误触摸识别</w:t>
            </w:r>
            <w:r w:rsidRPr="00C95852">
              <w:rPr>
                <w:rFonts w:ascii="宋体" w:hAnsi="宋体" w:hint="eastAsia"/>
                <w:color w:val="000000" w:themeColor="text1"/>
                <w:sz w:val="20"/>
                <w:szCs w:val="20"/>
              </w:rPr>
              <w:br/>
              <w:t>25.电 控</w:t>
            </w:r>
            <w:r w:rsidRPr="00C95852">
              <w:rPr>
                <w:rFonts w:ascii="宋体" w:hAnsi="宋体" w:hint="eastAsia"/>
                <w:color w:val="000000" w:themeColor="text1"/>
                <w:sz w:val="20"/>
                <w:szCs w:val="20"/>
              </w:rPr>
              <w:br/>
              <w:t>26.喇叭 2×2W(8Ω)</w:t>
            </w:r>
            <w:r w:rsidRPr="00C95852">
              <w:rPr>
                <w:rFonts w:ascii="宋体" w:hAnsi="宋体" w:hint="eastAsia"/>
                <w:color w:val="000000" w:themeColor="text1"/>
                <w:sz w:val="20"/>
                <w:szCs w:val="20"/>
              </w:rPr>
              <w:br/>
              <w:t>27.声音模式 立体声</w:t>
            </w:r>
            <w:r w:rsidRPr="00C95852">
              <w:rPr>
                <w:rFonts w:ascii="宋体" w:hAnsi="宋体" w:hint="eastAsia"/>
                <w:color w:val="000000" w:themeColor="text1"/>
                <w:sz w:val="20"/>
                <w:szCs w:val="20"/>
              </w:rPr>
              <w:br/>
              <w:t>28.输入电压 AC100-240v 50/60HZ</w:t>
            </w:r>
            <w:r w:rsidRPr="00C95852">
              <w:rPr>
                <w:rFonts w:ascii="宋体" w:hAnsi="宋体" w:hint="eastAsia"/>
                <w:color w:val="000000" w:themeColor="text1"/>
                <w:sz w:val="20"/>
                <w:szCs w:val="20"/>
              </w:rPr>
              <w:br/>
              <w:t>29.待机功率 ≤1W,支持低功耗待机模式</w:t>
            </w:r>
            <w:r w:rsidRPr="00C95852">
              <w:rPr>
                <w:rFonts w:ascii="宋体" w:hAnsi="宋体" w:hint="eastAsia"/>
                <w:color w:val="000000" w:themeColor="text1"/>
                <w:sz w:val="20"/>
                <w:szCs w:val="20"/>
              </w:rPr>
              <w:br/>
              <w:t>30.额定功率 ≤50W</w:t>
            </w:r>
            <w:r w:rsidRPr="00C95852">
              <w:rPr>
                <w:rFonts w:ascii="宋体" w:hAnsi="宋体" w:hint="eastAsia"/>
                <w:color w:val="000000" w:themeColor="text1"/>
                <w:sz w:val="20"/>
                <w:szCs w:val="20"/>
              </w:rPr>
              <w:br/>
              <w:t>31.工作温度 -20℃~+60℃</w:t>
            </w:r>
            <w:r w:rsidRPr="00C95852">
              <w:rPr>
                <w:rFonts w:ascii="宋体" w:hAnsi="宋体" w:hint="eastAsia"/>
                <w:color w:val="000000" w:themeColor="text1"/>
                <w:sz w:val="20"/>
                <w:szCs w:val="20"/>
              </w:rPr>
              <w:br/>
              <w:t>32.工作湿度 20%~80%</w:t>
            </w:r>
            <w:r w:rsidRPr="00C95852">
              <w:rPr>
                <w:rFonts w:ascii="宋体" w:hAnsi="宋体" w:hint="eastAsia"/>
                <w:color w:val="000000" w:themeColor="text1"/>
                <w:sz w:val="20"/>
                <w:szCs w:val="20"/>
              </w:rPr>
              <w:br/>
              <w:t>33.机柜结构</w:t>
            </w:r>
            <w:r w:rsidRPr="00C95852">
              <w:rPr>
                <w:rFonts w:ascii="宋体" w:hAnsi="宋体" w:hint="eastAsia"/>
                <w:color w:val="000000" w:themeColor="text1"/>
                <w:sz w:val="20"/>
                <w:szCs w:val="20"/>
              </w:rPr>
              <w:br/>
              <w:t>33.1 外观设计 安全圆角设计，铝合金外框，高品质</w:t>
            </w:r>
            <w:proofErr w:type="gramStart"/>
            <w:r w:rsidRPr="00C95852">
              <w:rPr>
                <w:rFonts w:ascii="宋体" w:hAnsi="宋体" w:hint="eastAsia"/>
                <w:color w:val="000000" w:themeColor="text1"/>
                <w:sz w:val="20"/>
                <w:szCs w:val="20"/>
              </w:rPr>
              <w:t>钣</w:t>
            </w:r>
            <w:proofErr w:type="gramEnd"/>
            <w:r w:rsidRPr="00C95852">
              <w:rPr>
                <w:rFonts w:ascii="宋体" w:hAnsi="宋体" w:hint="eastAsia"/>
                <w:color w:val="000000" w:themeColor="text1"/>
                <w:sz w:val="20"/>
                <w:szCs w:val="20"/>
              </w:rPr>
              <w:t>金，防护能力5年</w:t>
            </w:r>
            <w:r w:rsidRPr="00C95852">
              <w:rPr>
                <w:rFonts w:ascii="宋体" w:hAnsi="宋体" w:hint="eastAsia"/>
                <w:color w:val="000000" w:themeColor="text1"/>
                <w:sz w:val="20"/>
                <w:szCs w:val="20"/>
              </w:rPr>
              <w:br/>
              <w:t>33.2 玻璃 采用钢化玻璃，抗冲击力80MPA</w:t>
            </w:r>
            <w:proofErr w:type="gramStart"/>
            <w:r w:rsidRPr="00C95852">
              <w:rPr>
                <w:rFonts w:ascii="宋体" w:hAnsi="宋体" w:hint="eastAsia"/>
                <w:color w:val="000000" w:themeColor="text1"/>
                <w:sz w:val="20"/>
                <w:szCs w:val="20"/>
              </w:rPr>
              <w:t>以上</w:t>
            </w:r>
            <w:proofErr w:type="gramEnd"/>
            <w:r w:rsidRPr="00C95852">
              <w:rPr>
                <w:rFonts w:ascii="宋体" w:hAnsi="宋体" w:hint="eastAsia"/>
                <w:color w:val="000000" w:themeColor="text1"/>
                <w:sz w:val="20"/>
                <w:szCs w:val="20"/>
              </w:rPr>
              <w:br/>
              <w:t>33.3 表面处理（颜色） 喷砂氧化 银色边框 白色加黑色丝印</w:t>
            </w:r>
            <w:r w:rsidRPr="00C95852">
              <w:rPr>
                <w:rFonts w:ascii="宋体" w:hAnsi="宋体" w:hint="eastAsia"/>
                <w:color w:val="000000" w:themeColor="text1"/>
                <w:sz w:val="20"/>
                <w:szCs w:val="20"/>
              </w:rPr>
              <w:br/>
              <w:t>33.4 安装方式 壁挂</w:t>
            </w:r>
            <w:r w:rsidRPr="00C95852">
              <w:rPr>
                <w:rFonts w:ascii="宋体" w:hAnsi="宋体" w:hint="eastAsia"/>
                <w:color w:val="000000" w:themeColor="text1"/>
                <w:sz w:val="20"/>
                <w:szCs w:val="20"/>
              </w:rPr>
              <w:br/>
              <w:t>33.5 倒角方式 倒角</w:t>
            </w:r>
          </w:p>
        </w:tc>
      </w:tr>
      <w:tr w:rsidR="00C95852" w:rsidRPr="00C95852" w14:paraId="1CE1C87B" w14:textId="77777777">
        <w:trPr>
          <w:trHeight w:val="399"/>
        </w:trPr>
        <w:tc>
          <w:tcPr>
            <w:tcW w:w="534" w:type="dxa"/>
            <w:vAlign w:val="center"/>
          </w:tcPr>
          <w:p w14:paraId="6E7E63B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12</w:t>
            </w:r>
          </w:p>
        </w:tc>
        <w:tc>
          <w:tcPr>
            <w:tcW w:w="1134" w:type="dxa"/>
            <w:vAlign w:val="center"/>
          </w:tcPr>
          <w:p w14:paraId="01C4B4C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无线AP</w:t>
            </w:r>
          </w:p>
        </w:tc>
        <w:tc>
          <w:tcPr>
            <w:tcW w:w="850" w:type="dxa"/>
            <w:vAlign w:val="center"/>
          </w:tcPr>
          <w:p w14:paraId="7257366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6</w:t>
            </w:r>
          </w:p>
        </w:tc>
        <w:tc>
          <w:tcPr>
            <w:tcW w:w="709" w:type="dxa"/>
            <w:vAlign w:val="center"/>
          </w:tcPr>
          <w:p w14:paraId="16CE71D9"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08F2626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55B50731"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1.支持802.11ax标准；</w:t>
            </w:r>
            <w:r w:rsidRPr="00C95852">
              <w:rPr>
                <w:rFonts w:ascii="宋体" w:hAnsi="宋体" w:hint="eastAsia"/>
                <w:color w:val="000000" w:themeColor="text1"/>
                <w:sz w:val="20"/>
                <w:szCs w:val="20"/>
              </w:rPr>
              <w:br/>
              <w:t>2.2.4GHz和5GHz双频段支持MU-MIMO；</w:t>
            </w:r>
            <w:r w:rsidRPr="00C95852">
              <w:rPr>
                <w:rFonts w:ascii="宋体" w:hAnsi="宋体" w:hint="eastAsia"/>
                <w:color w:val="000000" w:themeColor="text1"/>
                <w:sz w:val="20"/>
                <w:szCs w:val="20"/>
              </w:rPr>
              <w:br/>
              <w:t>3.支持整机速率≥2.975Gbps；</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4.</w:t>
            </w:r>
            <w:proofErr w:type="gramStart"/>
            <w:r w:rsidRPr="00C95852">
              <w:rPr>
                <w:rFonts w:ascii="宋体" w:hAnsi="宋体" w:hint="eastAsia"/>
                <w:color w:val="000000" w:themeColor="text1"/>
                <w:sz w:val="20"/>
                <w:szCs w:val="20"/>
              </w:rPr>
              <w:t>支持总空间流数</w:t>
            </w:r>
            <w:proofErr w:type="gramEnd"/>
            <w:r w:rsidRPr="00C95852">
              <w:rPr>
                <w:rFonts w:ascii="宋体" w:hAnsi="宋体" w:hint="eastAsia"/>
                <w:color w:val="000000" w:themeColor="text1"/>
                <w:sz w:val="20"/>
                <w:szCs w:val="20"/>
              </w:rPr>
              <w:t>≥4；</w:t>
            </w:r>
            <w:r w:rsidRPr="00C95852">
              <w:rPr>
                <w:rFonts w:ascii="宋体" w:hAnsi="宋体" w:hint="eastAsia"/>
                <w:color w:val="000000" w:themeColor="text1"/>
                <w:sz w:val="20"/>
                <w:szCs w:val="20"/>
              </w:rPr>
              <w:br/>
              <w:t>5.支持WPA3新一代加密协议，保护Wi-Fi网络安全；</w:t>
            </w:r>
            <w:r w:rsidRPr="00C95852">
              <w:rPr>
                <w:rFonts w:ascii="宋体" w:hAnsi="宋体" w:hint="eastAsia"/>
                <w:color w:val="000000" w:themeColor="text1"/>
                <w:sz w:val="20"/>
                <w:szCs w:val="20"/>
              </w:rPr>
              <w:br/>
              <w:t>6.支持DTLS加密，保证接入AP 的合法性，提高无线网络安全；</w:t>
            </w:r>
            <w:r w:rsidRPr="00C95852">
              <w:rPr>
                <w:rFonts w:ascii="宋体" w:hAnsi="宋体" w:hint="eastAsia"/>
                <w:color w:val="000000" w:themeColor="text1"/>
                <w:sz w:val="20"/>
                <w:szCs w:val="20"/>
              </w:rPr>
              <w:br/>
              <w:t>7.内置智能天线；</w:t>
            </w:r>
            <w:r w:rsidRPr="00C95852">
              <w:rPr>
                <w:rFonts w:ascii="宋体" w:hAnsi="宋体" w:hint="eastAsia"/>
                <w:color w:val="000000" w:themeColor="text1"/>
                <w:sz w:val="20"/>
                <w:szCs w:val="20"/>
              </w:rPr>
              <w:br/>
              <w:t>8.最大功耗≤9.4W。</w:t>
            </w:r>
          </w:p>
        </w:tc>
      </w:tr>
      <w:tr w:rsidR="00C95852" w:rsidRPr="00C95852" w14:paraId="0CD2EBD4" w14:textId="77777777">
        <w:trPr>
          <w:trHeight w:val="399"/>
        </w:trPr>
        <w:tc>
          <w:tcPr>
            <w:tcW w:w="534" w:type="dxa"/>
            <w:vAlign w:val="center"/>
          </w:tcPr>
          <w:p w14:paraId="1CD4DCD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13</w:t>
            </w:r>
          </w:p>
        </w:tc>
        <w:tc>
          <w:tcPr>
            <w:tcW w:w="1134" w:type="dxa"/>
            <w:vAlign w:val="center"/>
          </w:tcPr>
          <w:p w14:paraId="2D28185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教学无源音箱</w:t>
            </w:r>
          </w:p>
        </w:tc>
        <w:tc>
          <w:tcPr>
            <w:tcW w:w="850" w:type="dxa"/>
            <w:vAlign w:val="center"/>
          </w:tcPr>
          <w:p w14:paraId="763B8AD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654A38E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套</w:t>
            </w:r>
          </w:p>
        </w:tc>
        <w:tc>
          <w:tcPr>
            <w:tcW w:w="709" w:type="dxa"/>
            <w:tcBorders>
              <w:right w:val="single" w:sz="4" w:space="0" w:color="auto"/>
            </w:tcBorders>
            <w:vAlign w:val="center"/>
          </w:tcPr>
          <w:p w14:paraId="6B75541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0F292C8A" w14:textId="77777777" w:rsidR="00F14621" w:rsidRPr="00C95852" w:rsidRDefault="00C95852">
            <w:pPr>
              <w:spacing w:line="360" w:lineRule="auto"/>
              <w:rPr>
                <w:rFonts w:ascii="宋体" w:hAnsi="宋体"/>
                <w:color w:val="000000" w:themeColor="text1"/>
                <w:sz w:val="20"/>
                <w:szCs w:val="20"/>
              </w:rPr>
            </w:pPr>
            <w:r w:rsidRPr="00C95852">
              <w:rPr>
                <w:rFonts w:ascii="宋体" w:hAnsi="宋体" w:hint="eastAsia"/>
                <w:color w:val="000000" w:themeColor="text1"/>
                <w:sz w:val="20"/>
                <w:szCs w:val="20"/>
              </w:rPr>
              <w:t>1.根据会议的特殊性及各个频段的要求,设计的</w:t>
            </w:r>
            <w:proofErr w:type="gramStart"/>
            <w:r w:rsidRPr="00C95852">
              <w:rPr>
                <w:rFonts w:ascii="宋体" w:hAnsi="宋体" w:hint="eastAsia"/>
                <w:color w:val="000000" w:themeColor="text1"/>
                <w:sz w:val="20"/>
                <w:szCs w:val="20"/>
              </w:rPr>
              <w:t>纸锥盆</w:t>
            </w:r>
            <w:proofErr w:type="gramEnd"/>
            <w:r w:rsidRPr="00C95852">
              <w:rPr>
                <w:rFonts w:ascii="宋体" w:hAnsi="宋体" w:hint="eastAsia"/>
                <w:color w:val="000000" w:themeColor="text1"/>
                <w:sz w:val="20"/>
                <w:szCs w:val="20"/>
              </w:rPr>
              <w:t xml:space="preserve"> </w:t>
            </w:r>
            <w:r w:rsidRPr="00C95852">
              <w:rPr>
                <w:rFonts w:ascii="宋体" w:hAnsi="宋体" w:hint="eastAsia"/>
                <w:color w:val="000000" w:themeColor="text1"/>
                <w:sz w:val="20"/>
                <w:szCs w:val="20"/>
              </w:rPr>
              <w:br/>
              <w:t>2.内部采用高精密元件分频电路，对各个频段准确控制。</w:t>
            </w:r>
            <w:r w:rsidRPr="00C95852">
              <w:rPr>
                <w:rFonts w:ascii="宋体" w:hAnsi="宋体" w:hint="eastAsia"/>
                <w:color w:val="000000" w:themeColor="text1"/>
                <w:sz w:val="20"/>
                <w:szCs w:val="20"/>
              </w:rPr>
              <w:br/>
              <w:t xml:space="preserve">3.搭载高功率低音单元和HIFI级纸盆高音 </w:t>
            </w:r>
          </w:p>
          <w:p w14:paraId="399E669A"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4.频响范围Frequency Response：40Hz-20kHz</w:t>
            </w:r>
            <w:r w:rsidRPr="00C95852">
              <w:rPr>
                <w:rFonts w:ascii="宋体" w:hAnsi="宋体" w:hint="eastAsia"/>
                <w:color w:val="000000" w:themeColor="text1"/>
                <w:sz w:val="20"/>
                <w:szCs w:val="20"/>
              </w:rPr>
              <w:br/>
              <w:t>5.单元组成Drivers：1x10" 100磁35芯低音单元,2x3寸纸盆高音单元</w:t>
            </w:r>
            <w:r w:rsidRPr="00C95852">
              <w:rPr>
                <w:rFonts w:ascii="宋体" w:hAnsi="宋体" w:hint="eastAsia"/>
                <w:color w:val="000000" w:themeColor="text1"/>
                <w:sz w:val="20"/>
                <w:szCs w:val="20"/>
              </w:rPr>
              <w:br/>
              <w:t>6.额定功率Rated Power(RMS)：120W</w:t>
            </w:r>
            <w:r w:rsidRPr="00C95852">
              <w:rPr>
                <w:rFonts w:ascii="宋体" w:hAnsi="宋体" w:hint="eastAsia"/>
                <w:color w:val="000000" w:themeColor="text1"/>
                <w:sz w:val="20"/>
                <w:szCs w:val="20"/>
              </w:rPr>
              <w:br/>
              <w:t xml:space="preserve">7.灵敏度Sensitivity (1W/1m)：99dB  </w:t>
            </w:r>
            <w:r w:rsidRPr="00C95852">
              <w:rPr>
                <w:rFonts w:ascii="宋体" w:hAnsi="宋体" w:hint="eastAsia"/>
                <w:color w:val="000000" w:themeColor="text1"/>
                <w:sz w:val="20"/>
                <w:szCs w:val="20"/>
              </w:rPr>
              <w:br/>
              <w:t>8.最大声压极Maximum SPL：120dB （持续）,128dB （峰值）</w:t>
            </w:r>
            <w:r w:rsidRPr="00C95852">
              <w:rPr>
                <w:rFonts w:ascii="宋体" w:hAnsi="宋体" w:hint="eastAsia"/>
                <w:color w:val="000000" w:themeColor="text1"/>
                <w:sz w:val="20"/>
                <w:szCs w:val="20"/>
              </w:rPr>
              <w:br/>
              <w:t>9.阻抗Normal Impedance：8 ohms</w:t>
            </w:r>
            <w:r w:rsidRPr="00C95852">
              <w:rPr>
                <w:rFonts w:ascii="宋体" w:hAnsi="宋体" w:hint="eastAsia"/>
                <w:color w:val="000000" w:themeColor="text1"/>
                <w:sz w:val="20"/>
                <w:szCs w:val="20"/>
              </w:rPr>
              <w:br/>
              <w:t>10.表面处理Finish：精工贴皮工艺</w:t>
            </w:r>
            <w:r w:rsidRPr="00C95852">
              <w:rPr>
                <w:rFonts w:ascii="宋体" w:hAnsi="宋体" w:hint="eastAsia"/>
                <w:color w:val="000000" w:themeColor="text1"/>
                <w:sz w:val="20"/>
                <w:szCs w:val="20"/>
              </w:rPr>
              <w:br/>
              <w:t xml:space="preserve">11.箱体类型：矩形箱体 </w:t>
            </w:r>
            <w:r w:rsidRPr="00C95852">
              <w:rPr>
                <w:rFonts w:ascii="宋体" w:hAnsi="宋体" w:hint="eastAsia"/>
                <w:color w:val="000000" w:themeColor="text1"/>
                <w:sz w:val="20"/>
                <w:szCs w:val="20"/>
              </w:rPr>
              <w:br/>
              <w:t>12.</w:t>
            </w:r>
            <w:proofErr w:type="gramStart"/>
            <w:r w:rsidRPr="00C95852">
              <w:rPr>
                <w:rFonts w:ascii="宋体" w:hAnsi="宋体" w:hint="eastAsia"/>
                <w:color w:val="000000" w:themeColor="text1"/>
                <w:sz w:val="20"/>
                <w:szCs w:val="20"/>
              </w:rPr>
              <w:t>面网</w:t>
            </w:r>
            <w:proofErr w:type="gramEnd"/>
            <w:r w:rsidRPr="00C95852">
              <w:rPr>
                <w:rFonts w:ascii="宋体" w:hAnsi="宋体" w:hint="eastAsia"/>
                <w:color w:val="000000" w:themeColor="text1"/>
                <w:sz w:val="20"/>
                <w:szCs w:val="20"/>
              </w:rPr>
              <w:t>:黑色多孔喷</w:t>
            </w:r>
            <w:proofErr w:type="gramStart"/>
            <w:r w:rsidRPr="00C95852">
              <w:rPr>
                <w:rFonts w:ascii="宋体" w:hAnsi="宋体" w:hint="eastAsia"/>
                <w:color w:val="000000" w:themeColor="text1"/>
                <w:sz w:val="20"/>
                <w:szCs w:val="20"/>
              </w:rPr>
              <w:t>塑钢网</w:t>
            </w:r>
            <w:proofErr w:type="gramEnd"/>
          </w:p>
        </w:tc>
      </w:tr>
      <w:tr w:rsidR="00C95852" w:rsidRPr="00C95852" w14:paraId="2466FB46" w14:textId="77777777">
        <w:trPr>
          <w:trHeight w:val="399"/>
        </w:trPr>
        <w:tc>
          <w:tcPr>
            <w:tcW w:w="534" w:type="dxa"/>
            <w:vAlign w:val="center"/>
          </w:tcPr>
          <w:p w14:paraId="12ADDB3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14</w:t>
            </w:r>
          </w:p>
        </w:tc>
        <w:tc>
          <w:tcPr>
            <w:tcW w:w="1134" w:type="dxa"/>
            <w:vAlign w:val="center"/>
          </w:tcPr>
          <w:p w14:paraId="32C087F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合并功放</w:t>
            </w:r>
          </w:p>
        </w:tc>
        <w:tc>
          <w:tcPr>
            <w:tcW w:w="850" w:type="dxa"/>
            <w:vAlign w:val="center"/>
          </w:tcPr>
          <w:p w14:paraId="1F2D735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2DAE8B3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套</w:t>
            </w:r>
          </w:p>
        </w:tc>
        <w:tc>
          <w:tcPr>
            <w:tcW w:w="709" w:type="dxa"/>
            <w:tcBorders>
              <w:right w:val="single" w:sz="4" w:space="0" w:color="auto"/>
            </w:tcBorders>
            <w:vAlign w:val="center"/>
          </w:tcPr>
          <w:p w14:paraId="1C1EFF0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6C2A0DF9"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1.输出功率≥2*150W/8Ω，</w:t>
            </w:r>
            <w:r w:rsidRPr="00C95852">
              <w:rPr>
                <w:rFonts w:ascii="宋体" w:hAnsi="宋体" w:hint="eastAsia"/>
                <w:color w:val="000000" w:themeColor="text1"/>
                <w:sz w:val="20"/>
                <w:szCs w:val="20"/>
              </w:rPr>
              <w:br/>
              <w:t>2.频率响应：音乐 20Hz–20kHz（±0.5dB），话筒 60Hz–14kHz（±0.5dB）</w:t>
            </w:r>
            <w:r w:rsidRPr="00C95852">
              <w:rPr>
                <w:rFonts w:ascii="宋体" w:hAnsi="宋体" w:hint="eastAsia"/>
                <w:color w:val="000000" w:themeColor="text1"/>
                <w:sz w:val="20"/>
                <w:szCs w:val="20"/>
              </w:rPr>
              <w:br/>
              <w:t xml:space="preserve">3.总谐波失真 THD：&lt;0.5% </w:t>
            </w:r>
            <w:r w:rsidRPr="00C95852">
              <w:rPr>
                <w:rFonts w:ascii="宋体" w:hAnsi="宋体" w:hint="eastAsia"/>
                <w:color w:val="000000" w:themeColor="text1"/>
                <w:sz w:val="20"/>
                <w:szCs w:val="20"/>
              </w:rPr>
              <w:br/>
              <w:t>4.信噪比 SNR：&gt;80dB，A 计权</w:t>
            </w:r>
            <w:r w:rsidRPr="00C95852">
              <w:rPr>
                <w:rFonts w:ascii="宋体" w:hAnsi="宋体" w:hint="eastAsia"/>
                <w:color w:val="000000" w:themeColor="text1"/>
                <w:sz w:val="20"/>
                <w:szCs w:val="20"/>
              </w:rPr>
              <w:br/>
              <w:t>5.音调控制：</w:t>
            </w:r>
            <w:r w:rsidRPr="00C95852">
              <w:rPr>
                <w:rFonts w:ascii="宋体" w:hAnsi="宋体" w:hint="eastAsia"/>
                <w:color w:val="000000" w:themeColor="text1"/>
                <w:sz w:val="20"/>
                <w:szCs w:val="20"/>
              </w:rPr>
              <w:br/>
              <w:t xml:space="preserve">   线路输入：高音 11KHz±12dB，中音 1KHz±10dB，低音 90Hz±12dB</w:t>
            </w:r>
            <w:r w:rsidRPr="00C95852">
              <w:rPr>
                <w:rFonts w:ascii="宋体" w:hAnsi="宋体" w:hint="eastAsia"/>
                <w:color w:val="000000" w:themeColor="text1"/>
                <w:sz w:val="20"/>
                <w:szCs w:val="20"/>
              </w:rPr>
              <w:br/>
              <w:t xml:space="preserve">   话筒输入：高音 11KHz±10dB，中音 1KHz±8dB，低音 90Hz±10dB</w:t>
            </w:r>
            <w:r w:rsidRPr="00C95852">
              <w:rPr>
                <w:rFonts w:ascii="宋体" w:hAnsi="宋体" w:hint="eastAsia"/>
                <w:color w:val="000000" w:themeColor="text1"/>
                <w:sz w:val="20"/>
                <w:szCs w:val="20"/>
              </w:rPr>
              <w:br/>
              <w:t>6.输入灵敏度：</w:t>
            </w:r>
            <w:r w:rsidRPr="00C95852">
              <w:rPr>
                <w:rFonts w:ascii="宋体" w:hAnsi="宋体" w:hint="eastAsia"/>
                <w:color w:val="000000" w:themeColor="text1"/>
                <w:sz w:val="20"/>
                <w:szCs w:val="20"/>
              </w:rPr>
              <w:br/>
              <w:t xml:space="preserve">   线路输入：1Vrms，话筒输入：50mVrms</w:t>
            </w:r>
            <w:r w:rsidRPr="00C95852">
              <w:rPr>
                <w:rFonts w:ascii="宋体" w:hAnsi="宋体" w:hint="eastAsia"/>
                <w:color w:val="000000" w:themeColor="text1"/>
                <w:sz w:val="20"/>
                <w:szCs w:val="20"/>
              </w:rPr>
              <w:br/>
              <w:t>7.RCA/3.5输出增益：6DB,1KHz</w:t>
            </w:r>
            <w:r w:rsidRPr="00C95852">
              <w:rPr>
                <w:rFonts w:ascii="宋体" w:hAnsi="宋体" w:hint="eastAsia"/>
                <w:color w:val="000000" w:themeColor="text1"/>
                <w:sz w:val="20"/>
                <w:szCs w:val="20"/>
              </w:rPr>
              <w:br/>
              <w:t>8.输入电源：AC220V/50HZ</w:t>
            </w:r>
            <w:r w:rsidRPr="00C95852">
              <w:rPr>
                <w:rFonts w:ascii="宋体" w:hAnsi="宋体" w:hint="eastAsia"/>
                <w:color w:val="000000" w:themeColor="text1"/>
                <w:sz w:val="20"/>
                <w:szCs w:val="20"/>
              </w:rPr>
              <w:br/>
              <w:t>9.额定功率：2X150W/8Ω</w:t>
            </w:r>
            <w:r w:rsidRPr="00C95852">
              <w:rPr>
                <w:rFonts w:ascii="宋体" w:hAnsi="宋体" w:hint="eastAsia"/>
                <w:color w:val="000000" w:themeColor="text1"/>
                <w:sz w:val="20"/>
                <w:szCs w:val="20"/>
              </w:rPr>
              <w:br/>
              <w:t>10.面板材料：铝合金面板、有黑色与金色可选</w:t>
            </w:r>
            <w:r w:rsidRPr="00C95852">
              <w:rPr>
                <w:rFonts w:ascii="宋体" w:hAnsi="宋体" w:hint="eastAsia"/>
                <w:color w:val="000000" w:themeColor="text1"/>
                <w:sz w:val="20"/>
                <w:szCs w:val="20"/>
              </w:rPr>
              <w:br/>
              <w:t>11.面板字体：中文</w:t>
            </w:r>
            <w:r w:rsidRPr="00C95852">
              <w:rPr>
                <w:rFonts w:ascii="宋体" w:hAnsi="宋体" w:hint="eastAsia"/>
                <w:color w:val="000000" w:themeColor="text1"/>
                <w:sz w:val="20"/>
                <w:szCs w:val="20"/>
              </w:rPr>
              <w:br/>
              <w:t>12.放大电路：AB类放大电路，装配原装进口大东芝功率管</w:t>
            </w:r>
            <w:r w:rsidRPr="00C95852">
              <w:rPr>
                <w:rFonts w:ascii="宋体" w:hAnsi="宋体" w:hint="eastAsia"/>
                <w:color w:val="000000" w:themeColor="text1"/>
                <w:sz w:val="20"/>
                <w:szCs w:val="20"/>
              </w:rPr>
              <w:br/>
              <w:t>13.音乐输入：外接数字信号光纤/同轴，外接</w:t>
            </w:r>
            <w:proofErr w:type="gramStart"/>
            <w:r w:rsidRPr="00C95852">
              <w:rPr>
                <w:rFonts w:ascii="宋体" w:hAnsi="宋体" w:hint="eastAsia"/>
                <w:color w:val="000000" w:themeColor="text1"/>
                <w:sz w:val="20"/>
                <w:szCs w:val="20"/>
              </w:rPr>
              <w:t>模似</w:t>
            </w:r>
            <w:proofErr w:type="gramEnd"/>
            <w:r w:rsidRPr="00C95852">
              <w:rPr>
                <w:rFonts w:ascii="宋体" w:hAnsi="宋体" w:hint="eastAsia"/>
                <w:color w:val="000000" w:themeColor="text1"/>
                <w:sz w:val="20"/>
                <w:szCs w:val="20"/>
              </w:rPr>
              <w:t>信号AUX/BGM,</w:t>
            </w:r>
            <w:r w:rsidRPr="00C95852">
              <w:rPr>
                <w:rFonts w:ascii="宋体" w:hAnsi="宋体" w:hint="eastAsia"/>
                <w:color w:val="000000" w:themeColor="text1"/>
                <w:sz w:val="20"/>
                <w:szCs w:val="20"/>
              </w:rPr>
              <w:lastRenderedPageBreak/>
              <w:t>内置播放器模块，包含MP3、蓝牙、FM收音输入；</w:t>
            </w:r>
            <w:r w:rsidRPr="00C95852">
              <w:rPr>
                <w:rFonts w:ascii="宋体" w:hAnsi="宋体" w:hint="eastAsia"/>
                <w:color w:val="000000" w:themeColor="text1"/>
                <w:sz w:val="20"/>
                <w:szCs w:val="20"/>
              </w:rPr>
              <w:br/>
              <w:t xml:space="preserve">14.音乐调节：高音、低音、总音量                                                         </w:t>
            </w:r>
            <w:r w:rsidRPr="00C95852">
              <w:rPr>
                <w:rFonts w:ascii="宋体" w:hAnsi="宋体" w:hint="eastAsia"/>
                <w:color w:val="000000" w:themeColor="text1"/>
                <w:sz w:val="20"/>
                <w:szCs w:val="20"/>
              </w:rPr>
              <w:br/>
              <w:t>15.话筒调节：回响、延时、高音、低音，每路话筒入各有单独增益调节，话筒直达声高、中、低音可调，</w:t>
            </w:r>
            <w:r w:rsidRPr="00C95852">
              <w:rPr>
                <w:rFonts w:ascii="宋体" w:hAnsi="宋体" w:hint="eastAsia"/>
                <w:color w:val="000000" w:themeColor="text1"/>
                <w:sz w:val="20"/>
                <w:szCs w:val="20"/>
              </w:rPr>
              <w:br/>
              <w:t>16.后板连接：音乐BGM、AUX组输入，2组录音输出、扬声器左右声道输出接线柱。</w:t>
            </w:r>
            <w:r w:rsidRPr="00C95852">
              <w:rPr>
                <w:rFonts w:ascii="宋体" w:hAnsi="宋体" w:hint="eastAsia"/>
                <w:color w:val="000000" w:themeColor="text1"/>
                <w:sz w:val="20"/>
                <w:szCs w:val="20"/>
              </w:rPr>
              <w:br/>
              <w:t>17.MP3读卡：大屏显示、可接插SD卡和USB卡，可读多种MP3版本和格式、</w:t>
            </w:r>
            <w:proofErr w:type="gramStart"/>
            <w:r w:rsidRPr="00C95852">
              <w:rPr>
                <w:rFonts w:ascii="宋体" w:hAnsi="宋体" w:hint="eastAsia"/>
                <w:color w:val="000000" w:themeColor="text1"/>
                <w:sz w:val="20"/>
                <w:szCs w:val="20"/>
              </w:rPr>
              <w:t>支持带蓝牙接收</w:t>
            </w:r>
            <w:proofErr w:type="gramEnd"/>
            <w:r w:rsidRPr="00C95852">
              <w:rPr>
                <w:rFonts w:ascii="宋体" w:hAnsi="宋体" w:hint="eastAsia"/>
                <w:color w:val="000000" w:themeColor="text1"/>
                <w:sz w:val="20"/>
                <w:szCs w:val="20"/>
              </w:rPr>
              <w:br/>
              <w:t>18.尺寸：130*430*350MM</w:t>
            </w:r>
          </w:p>
        </w:tc>
      </w:tr>
      <w:tr w:rsidR="00C95852" w:rsidRPr="00C95852" w14:paraId="37322E57" w14:textId="77777777">
        <w:trPr>
          <w:trHeight w:val="399"/>
        </w:trPr>
        <w:tc>
          <w:tcPr>
            <w:tcW w:w="534" w:type="dxa"/>
            <w:vAlign w:val="center"/>
          </w:tcPr>
          <w:p w14:paraId="1DC282F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15</w:t>
            </w:r>
          </w:p>
        </w:tc>
        <w:tc>
          <w:tcPr>
            <w:tcW w:w="1134" w:type="dxa"/>
            <w:vAlign w:val="center"/>
          </w:tcPr>
          <w:p w14:paraId="4A275C6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无线麦克风（一套2个）</w:t>
            </w:r>
          </w:p>
        </w:tc>
        <w:tc>
          <w:tcPr>
            <w:tcW w:w="850" w:type="dxa"/>
            <w:vAlign w:val="center"/>
          </w:tcPr>
          <w:p w14:paraId="6311B6D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39A0FA0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套</w:t>
            </w:r>
          </w:p>
        </w:tc>
        <w:tc>
          <w:tcPr>
            <w:tcW w:w="709" w:type="dxa"/>
            <w:tcBorders>
              <w:right w:val="single" w:sz="4" w:space="0" w:color="auto"/>
            </w:tcBorders>
            <w:vAlign w:val="center"/>
          </w:tcPr>
          <w:p w14:paraId="6FA4ABC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1B5F6F01"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1.载波频段  UHF 640-690MHz</w:t>
            </w:r>
            <w:r w:rsidRPr="00C95852">
              <w:rPr>
                <w:rFonts w:ascii="宋体" w:hAnsi="宋体" w:hint="eastAsia"/>
                <w:color w:val="000000" w:themeColor="text1"/>
                <w:sz w:val="20"/>
                <w:szCs w:val="20"/>
              </w:rPr>
              <w:br/>
              <w:t>2.振荡方式  PLL相位锁定频率合成；</w:t>
            </w:r>
            <w:r w:rsidRPr="00C95852">
              <w:rPr>
                <w:rFonts w:ascii="宋体" w:hAnsi="宋体" w:hint="eastAsia"/>
                <w:color w:val="000000" w:themeColor="text1"/>
                <w:sz w:val="20"/>
                <w:szCs w:val="20"/>
              </w:rPr>
              <w:br/>
              <w:t>3.谐波辐射  ＜-63dBm；</w:t>
            </w:r>
            <w:r w:rsidRPr="00C95852">
              <w:rPr>
                <w:rFonts w:ascii="宋体" w:hAnsi="宋体" w:hint="eastAsia"/>
                <w:color w:val="000000" w:themeColor="text1"/>
                <w:sz w:val="20"/>
                <w:szCs w:val="20"/>
              </w:rPr>
              <w:br/>
              <w:t xml:space="preserve">4.频带宽度  50MHz；    </w:t>
            </w:r>
            <w:r w:rsidRPr="00C95852">
              <w:rPr>
                <w:rFonts w:ascii="宋体" w:hAnsi="宋体" w:hint="eastAsia"/>
                <w:color w:val="000000" w:themeColor="text1"/>
                <w:sz w:val="20"/>
                <w:szCs w:val="20"/>
              </w:rPr>
              <w:br/>
              <w:t>5.大偏移度  ±75KHz</w:t>
            </w:r>
            <w:r w:rsidRPr="00C95852">
              <w:rPr>
                <w:rFonts w:ascii="宋体" w:hAnsi="宋体" w:hint="eastAsia"/>
                <w:color w:val="000000" w:themeColor="text1"/>
                <w:sz w:val="20"/>
                <w:szCs w:val="20"/>
              </w:rPr>
              <w:br/>
              <w:t>6.音头：电容式</w:t>
            </w:r>
            <w:r w:rsidRPr="00C95852">
              <w:rPr>
                <w:rFonts w:ascii="宋体" w:hAnsi="宋体" w:hint="eastAsia"/>
                <w:color w:val="000000" w:themeColor="text1"/>
                <w:sz w:val="20"/>
                <w:szCs w:val="20"/>
              </w:rPr>
              <w:br/>
              <w:t xml:space="preserve">7.心型指向性：RF </w:t>
            </w:r>
            <w:r w:rsidRPr="00C95852">
              <w:rPr>
                <w:rFonts w:ascii="宋体" w:hAnsi="宋体" w:hint="eastAsia"/>
                <w:color w:val="000000" w:themeColor="text1"/>
                <w:sz w:val="20"/>
                <w:szCs w:val="20"/>
              </w:rPr>
              <w:br/>
              <w:t xml:space="preserve">8.功率输出  10mW；     </w:t>
            </w:r>
            <w:r w:rsidRPr="00C95852">
              <w:rPr>
                <w:rFonts w:ascii="宋体" w:hAnsi="宋体" w:hint="eastAsia"/>
                <w:color w:val="000000" w:themeColor="text1"/>
                <w:sz w:val="20"/>
                <w:szCs w:val="20"/>
              </w:rPr>
              <w:br/>
              <w:t>9.电池  AA X 2；</w:t>
            </w:r>
            <w:r w:rsidRPr="00C95852">
              <w:rPr>
                <w:rFonts w:ascii="宋体" w:hAnsi="宋体" w:hint="eastAsia"/>
                <w:color w:val="000000" w:themeColor="text1"/>
                <w:sz w:val="20"/>
                <w:szCs w:val="20"/>
              </w:rPr>
              <w:br/>
              <w:t>10.电流消耗  100mA(典型)</w:t>
            </w:r>
            <w:r w:rsidRPr="00C95852">
              <w:rPr>
                <w:rFonts w:ascii="宋体" w:hAnsi="宋体" w:hint="eastAsia"/>
                <w:color w:val="000000" w:themeColor="text1"/>
                <w:sz w:val="20"/>
                <w:szCs w:val="20"/>
              </w:rPr>
              <w:br/>
              <w:t>11.电池耗电 / 寿命  约10个小时</w:t>
            </w:r>
          </w:p>
        </w:tc>
      </w:tr>
      <w:tr w:rsidR="00C95852" w:rsidRPr="00C95852" w14:paraId="149DB682" w14:textId="77777777">
        <w:trPr>
          <w:trHeight w:val="399"/>
        </w:trPr>
        <w:tc>
          <w:tcPr>
            <w:tcW w:w="534" w:type="dxa"/>
            <w:vAlign w:val="center"/>
          </w:tcPr>
          <w:p w14:paraId="1B28833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16</w:t>
            </w:r>
          </w:p>
        </w:tc>
        <w:tc>
          <w:tcPr>
            <w:tcW w:w="1134" w:type="dxa"/>
            <w:vAlign w:val="center"/>
          </w:tcPr>
          <w:p w14:paraId="7C3DC27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无线麦克风接收器</w:t>
            </w:r>
          </w:p>
        </w:tc>
        <w:tc>
          <w:tcPr>
            <w:tcW w:w="850" w:type="dxa"/>
            <w:vAlign w:val="center"/>
          </w:tcPr>
          <w:p w14:paraId="685B57D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13463E9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套</w:t>
            </w:r>
          </w:p>
        </w:tc>
        <w:tc>
          <w:tcPr>
            <w:tcW w:w="709" w:type="dxa"/>
            <w:tcBorders>
              <w:right w:val="single" w:sz="4" w:space="0" w:color="auto"/>
            </w:tcBorders>
            <w:vAlign w:val="center"/>
          </w:tcPr>
          <w:p w14:paraId="08DC962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117A1C55"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1.机箱规格：EIA 标准IU</w:t>
            </w:r>
            <w:r w:rsidRPr="00C95852">
              <w:rPr>
                <w:rFonts w:ascii="宋体" w:hAnsi="宋体" w:hint="eastAsia"/>
                <w:color w:val="000000" w:themeColor="text1"/>
                <w:sz w:val="20"/>
                <w:szCs w:val="20"/>
              </w:rPr>
              <w:br/>
              <w:t>2.通道组数：二通道</w:t>
            </w:r>
            <w:r w:rsidRPr="00C95852">
              <w:rPr>
                <w:rFonts w:ascii="宋体" w:hAnsi="宋体" w:hint="eastAsia"/>
                <w:color w:val="000000" w:themeColor="text1"/>
                <w:sz w:val="20"/>
                <w:szCs w:val="20"/>
              </w:rPr>
              <w:br/>
              <w:t>3.频率稳定性：± 0.005% ，PLL 锁相回路頻率控制</w:t>
            </w:r>
            <w:r w:rsidRPr="00C95852">
              <w:rPr>
                <w:rFonts w:ascii="宋体" w:hAnsi="宋体" w:hint="eastAsia"/>
                <w:color w:val="000000" w:themeColor="text1"/>
                <w:sz w:val="20"/>
                <w:szCs w:val="20"/>
              </w:rPr>
              <w:br/>
              <w:t>4.载波频段：UHF 640-690MHz</w:t>
            </w:r>
            <w:r w:rsidRPr="00C95852">
              <w:rPr>
                <w:rFonts w:ascii="宋体" w:hAnsi="宋体" w:hint="eastAsia"/>
                <w:color w:val="000000" w:themeColor="text1"/>
                <w:sz w:val="20"/>
                <w:szCs w:val="20"/>
              </w:rPr>
              <w:br/>
              <w:t>5.预设数位音频等化器  可模拟各种音头的音质特性</w:t>
            </w:r>
            <w:r w:rsidRPr="00C95852">
              <w:rPr>
                <w:rFonts w:ascii="宋体" w:hAnsi="宋体" w:hint="eastAsia"/>
                <w:color w:val="000000" w:themeColor="text1"/>
                <w:sz w:val="20"/>
                <w:szCs w:val="20"/>
              </w:rPr>
              <w:br/>
              <w:t xml:space="preserve">6.调制方式：FM   </w:t>
            </w:r>
            <w:r w:rsidRPr="00C95852">
              <w:rPr>
                <w:rFonts w:ascii="宋体" w:hAnsi="宋体" w:hint="eastAsia"/>
                <w:color w:val="000000" w:themeColor="text1"/>
                <w:sz w:val="20"/>
                <w:szCs w:val="20"/>
              </w:rPr>
              <w:br/>
              <w:t>7.工作有效距离：一般80米以上（空阔地方）</w:t>
            </w:r>
            <w:r w:rsidRPr="00C95852">
              <w:rPr>
                <w:rFonts w:ascii="宋体" w:hAnsi="宋体" w:hint="eastAsia"/>
                <w:color w:val="000000" w:themeColor="text1"/>
                <w:sz w:val="20"/>
                <w:szCs w:val="20"/>
              </w:rPr>
              <w:br/>
              <w:t xml:space="preserve">8.振荡方式：PLL相位锁定频率合成    </w:t>
            </w:r>
            <w:r w:rsidRPr="00C95852">
              <w:rPr>
                <w:rFonts w:ascii="宋体" w:hAnsi="宋体" w:hint="eastAsia"/>
                <w:color w:val="000000" w:themeColor="text1"/>
                <w:sz w:val="20"/>
                <w:szCs w:val="20"/>
              </w:rPr>
              <w:br/>
              <w:t>9.灵敏度 ：&gt;95dB</w:t>
            </w:r>
            <w:r w:rsidRPr="00C95852">
              <w:rPr>
                <w:rFonts w:ascii="宋体" w:hAnsi="宋体" w:hint="eastAsia"/>
                <w:color w:val="000000" w:themeColor="text1"/>
                <w:sz w:val="20"/>
                <w:szCs w:val="20"/>
              </w:rPr>
              <w:br/>
              <w:t xml:space="preserve">10.输入1K(MOD) 25mV时,S/N&gt;50dB  </w:t>
            </w:r>
            <w:r w:rsidRPr="00C95852">
              <w:rPr>
                <w:rFonts w:ascii="宋体" w:hAnsi="宋体" w:hint="eastAsia"/>
                <w:color w:val="000000" w:themeColor="text1"/>
                <w:sz w:val="20"/>
                <w:szCs w:val="20"/>
              </w:rPr>
              <w:br/>
              <w:t xml:space="preserve">11.频带宽度：300MHz  </w:t>
            </w:r>
            <w:r w:rsidRPr="00C95852">
              <w:rPr>
                <w:rFonts w:ascii="宋体" w:hAnsi="宋体" w:hint="eastAsia"/>
                <w:color w:val="000000" w:themeColor="text1"/>
                <w:sz w:val="20"/>
                <w:szCs w:val="20"/>
              </w:rPr>
              <w:br/>
              <w:t xml:space="preserve">12.最大偏移度：±50KHz             </w:t>
            </w:r>
            <w:r w:rsidRPr="00C95852">
              <w:rPr>
                <w:rFonts w:ascii="宋体" w:hAnsi="宋体" w:hint="eastAsia"/>
                <w:color w:val="000000" w:themeColor="text1"/>
                <w:sz w:val="20"/>
                <w:szCs w:val="20"/>
              </w:rPr>
              <w:br/>
              <w:t xml:space="preserve">13.综合S/N比 ＞108dB  综合T.H.D.＜0.4 % @ 1KHz      </w:t>
            </w:r>
            <w:r w:rsidRPr="00C95852">
              <w:rPr>
                <w:rFonts w:ascii="宋体" w:hAnsi="宋体" w:hint="eastAsia"/>
                <w:color w:val="000000" w:themeColor="text1"/>
                <w:sz w:val="20"/>
                <w:szCs w:val="20"/>
              </w:rPr>
              <w:br/>
              <w:t>14.输出插座：6.35</w:t>
            </w:r>
            <w:r w:rsidRPr="00C95852">
              <w:rPr>
                <w:rFonts w:ascii="宋体" w:hAnsi="宋体" w:hint="eastAsia"/>
                <w:color w:val="000000" w:themeColor="text1"/>
                <w:sz w:val="20"/>
                <w:szCs w:val="20"/>
              </w:rPr>
              <w:br/>
              <w:t xml:space="preserve">15.合频率响应：55Hz～16KHz ± 3dB       </w:t>
            </w:r>
            <w:r w:rsidRPr="00C95852">
              <w:rPr>
                <w:rFonts w:ascii="宋体" w:hAnsi="宋体" w:hint="eastAsia"/>
                <w:color w:val="000000" w:themeColor="text1"/>
                <w:sz w:val="20"/>
                <w:szCs w:val="20"/>
              </w:rPr>
              <w:br/>
              <w:t>16.供电：100-240V AC50/60 Hz, 10W</w:t>
            </w:r>
            <w:r w:rsidRPr="00C95852">
              <w:rPr>
                <w:rFonts w:ascii="宋体" w:hAnsi="宋体" w:hint="eastAsia"/>
                <w:color w:val="000000" w:themeColor="text1"/>
                <w:sz w:val="20"/>
                <w:szCs w:val="20"/>
              </w:rPr>
              <w:br/>
              <w:t xml:space="preserve">17.重量：4.3KG </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 xml:space="preserve">18.尺寸：480mm（宽）X 44mm(高) X 175mm(深) </w:t>
            </w:r>
            <w:r w:rsidRPr="00C95852">
              <w:rPr>
                <w:rFonts w:ascii="宋体" w:hAnsi="宋体" w:hint="eastAsia"/>
                <w:color w:val="000000" w:themeColor="text1"/>
                <w:sz w:val="20"/>
                <w:szCs w:val="20"/>
              </w:rPr>
              <w:br/>
              <w:t>19.载波频段：UHF 640-690MHz</w:t>
            </w:r>
            <w:r w:rsidRPr="00C95852">
              <w:rPr>
                <w:rFonts w:ascii="宋体" w:hAnsi="宋体" w:hint="eastAsia"/>
                <w:color w:val="000000" w:themeColor="text1"/>
                <w:sz w:val="20"/>
                <w:szCs w:val="20"/>
              </w:rPr>
              <w:br/>
              <w:t xml:space="preserve">20.振荡方式：PLL相位锁定频率合成；                                                     </w:t>
            </w:r>
            <w:r w:rsidRPr="00C95852">
              <w:rPr>
                <w:rFonts w:ascii="宋体" w:hAnsi="宋体" w:hint="eastAsia"/>
                <w:color w:val="000000" w:themeColor="text1"/>
                <w:sz w:val="20"/>
                <w:szCs w:val="20"/>
              </w:rPr>
              <w:br/>
              <w:t>21.谐波辐射：＜-63dBm；</w:t>
            </w:r>
            <w:r w:rsidRPr="00C95852">
              <w:rPr>
                <w:rFonts w:ascii="宋体" w:hAnsi="宋体" w:hint="eastAsia"/>
                <w:color w:val="000000" w:themeColor="text1"/>
                <w:sz w:val="20"/>
                <w:szCs w:val="20"/>
              </w:rPr>
              <w:br/>
              <w:t xml:space="preserve">22.频带宽度：50MHz；                                                                 </w:t>
            </w:r>
            <w:r w:rsidRPr="00C95852">
              <w:rPr>
                <w:rFonts w:ascii="宋体" w:hAnsi="宋体" w:hint="eastAsia"/>
                <w:color w:val="000000" w:themeColor="text1"/>
                <w:sz w:val="20"/>
                <w:szCs w:val="20"/>
              </w:rPr>
              <w:br/>
              <w:t>23.大偏移度：±75KHz</w:t>
            </w:r>
            <w:r w:rsidRPr="00C95852">
              <w:rPr>
                <w:rFonts w:ascii="宋体" w:hAnsi="宋体" w:hint="eastAsia"/>
                <w:color w:val="000000" w:themeColor="text1"/>
                <w:sz w:val="20"/>
                <w:szCs w:val="20"/>
              </w:rPr>
              <w:br/>
              <w:t xml:space="preserve">24.音头:电容式,                                                                    </w:t>
            </w:r>
            <w:r w:rsidRPr="00C95852">
              <w:rPr>
                <w:rFonts w:ascii="宋体" w:hAnsi="宋体" w:hint="eastAsia"/>
                <w:color w:val="000000" w:themeColor="text1"/>
                <w:sz w:val="20"/>
                <w:szCs w:val="20"/>
              </w:rPr>
              <w:br/>
              <w:t xml:space="preserve">25.心型指向性:RF                                                                                       </w:t>
            </w:r>
            <w:r w:rsidRPr="00C95852">
              <w:rPr>
                <w:rFonts w:ascii="宋体" w:hAnsi="宋体" w:hint="eastAsia"/>
                <w:color w:val="000000" w:themeColor="text1"/>
                <w:sz w:val="20"/>
                <w:szCs w:val="20"/>
              </w:rPr>
              <w:br/>
              <w:t xml:space="preserve">26.功率输出:10mW                                                                      </w:t>
            </w:r>
            <w:r w:rsidRPr="00C95852">
              <w:rPr>
                <w:rFonts w:ascii="宋体" w:hAnsi="宋体" w:hint="eastAsia"/>
                <w:color w:val="000000" w:themeColor="text1"/>
                <w:sz w:val="20"/>
                <w:szCs w:val="20"/>
              </w:rPr>
              <w:br/>
              <w:t>27.电池:AA X 2；</w:t>
            </w:r>
            <w:r w:rsidRPr="00C95852">
              <w:rPr>
                <w:rFonts w:ascii="宋体" w:hAnsi="宋体" w:hint="eastAsia"/>
                <w:color w:val="000000" w:themeColor="text1"/>
                <w:sz w:val="20"/>
                <w:szCs w:val="20"/>
              </w:rPr>
              <w:br/>
              <w:t xml:space="preserve">28.电流消耗:100mA(典型)；                                                             </w:t>
            </w:r>
            <w:r w:rsidRPr="00C95852">
              <w:rPr>
                <w:rFonts w:ascii="宋体" w:hAnsi="宋体" w:hint="eastAsia"/>
                <w:color w:val="000000" w:themeColor="text1"/>
                <w:sz w:val="20"/>
                <w:szCs w:val="20"/>
              </w:rPr>
              <w:br/>
              <w:t>29.电池耗电/寿命:约10个小时</w:t>
            </w:r>
          </w:p>
        </w:tc>
      </w:tr>
      <w:tr w:rsidR="00C95852" w:rsidRPr="00C95852" w14:paraId="7EF8274E" w14:textId="77777777">
        <w:trPr>
          <w:trHeight w:val="399"/>
        </w:trPr>
        <w:tc>
          <w:tcPr>
            <w:tcW w:w="534" w:type="dxa"/>
            <w:vAlign w:val="center"/>
          </w:tcPr>
          <w:p w14:paraId="016F539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17</w:t>
            </w:r>
          </w:p>
        </w:tc>
        <w:tc>
          <w:tcPr>
            <w:tcW w:w="1134" w:type="dxa"/>
            <w:vAlign w:val="center"/>
          </w:tcPr>
          <w:p w14:paraId="26E6DB2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主控机</w:t>
            </w:r>
          </w:p>
        </w:tc>
        <w:tc>
          <w:tcPr>
            <w:tcW w:w="850" w:type="dxa"/>
            <w:vAlign w:val="center"/>
          </w:tcPr>
          <w:p w14:paraId="0172B82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290F394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台</w:t>
            </w:r>
          </w:p>
        </w:tc>
        <w:tc>
          <w:tcPr>
            <w:tcW w:w="709" w:type="dxa"/>
            <w:tcBorders>
              <w:right w:val="single" w:sz="4" w:space="0" w:color="auto"/>
            </w:tcBorders>
            <w:vAlign w:val="center"/>
          </w:tcPr>
          <w:p w14:paraId="4814FBB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680ABCC1"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1.LED屏4K画面处理器，支持多画面显示，</w:t>
            </w:r>
            <w:proofErr w:type="gramStart"/>
            <w:r w:rsidRPr="00C95852">
              <w:rPr>
                <w:rFonts w:ascii="宋体" w:hAnsi="宋体" w:hint="eastAsia"/>
                <w:color w:val="000000" w:themeColor="text1"/>
                <w:sz w:val="20"/>
                <w:szCs w:val="20"/>
              </w:rPr>
              <w:t>支持多号信号</w:t>
            </w:r>
            <w:proofErr w:type="gramEnd"/>
            <w:r w:rsidRPr="00C95852">
              <w:rPr>
                <w:rFonts w:ascii="宋体" w:hAnsi="宋体" w:hint="eastAsia"/>
                <w:color w:val="000000" w:themeColor="text1"/>
                <w:sz w:val="20"/>
                <w:szCs w:val="20"/>
              </w:rPr>
              <w:t>输入及音频输出。</w:t>
            </w:r>
            <w:r w:rsidRPr="00C95852">
              <w:rPr>
                <w:rFonts w:ascii="宋体" w:hAnsi="宋体" w:hint="eastAsia"/>
                <w:color w:val="000000" w:themeColor="text1"/>
                <w:sz w:val="20"/>
                <w:szCs w:val="20"/>
              </w:rPr>
              <w:br/>
              <w:t>2.最大4096X2160@60Hz输入分辨率</w:t>
            </w:r>
            <w:r w:rsidRPr="00C95852">
              <w:rPr>
                <w:rFonts w:ascii="宋体" w:hAnsi="宋体" w:hint="eastAsia"/>
                <w:color w:val="000000" w:themeColor="text1"/>
                <w:sz w:val="20"/>
                <w:szCs w:val="20"/>
              </w:rPr>
              <w:br/>
              <w:t>3.</w:t>
            </w:r>
            <w:proofErr w:type="gramStart"/>
            <w:r w:rsidRPr="00C95852">
              <w:rPr>
                <w:rFonts w:ascii="宋体" w:hAnsi="宋体" w:hint="eastAsia"/>
                <w:color w:val="000000" w:themeColor="text1"/>
                <w:sz w:val="20"/>
                <w:szCs w:val="20"/>
              </w:rPr>
              <w:t>最大带载</w:t>
            </w:r>
            <w:proofErr w:type="gramEnd"/>
            <w:r w:rsidRPr="00C95852">
              <w:rPr>
                <w:rFonts w:ascii="宋体" w:hAnsi="宋体" w:hint="eastAsia"/>
                <w:color w:val="000000" w:themeColor="text1"/>
                <w:sz w:val="20"/>
                <w:szCs w:val="20"/>
              </w:rPr>
              <w:t>524</w:t>
            </w:r>
            <w:proofErr w:type="gramStart"/>
            <w:r w:rsidRPr="00C95852">
              <w:rPr>
                <w:rFonts w:ascii="宋体" w:hAnsi="宋体" w:hint="eastAsia"/>
                <w:color w:val="000000" w:themeColor="text1"/>
                <w:sz w:val="20"/>
                <w:szCs w:val="20"/>
              </w:rPr>
              <w:t>万像</w:t>
            </w:r>
            <w:proofErr w:type="gramEnd"/>
            <w:r w:rsidRPr="00C95852">
              <w:rPr>
                <w:rFonts w:ascii="宋体" w:hAnsi="宋体" w:hint="eastAsia"/>
                <w:color w:val="000000" w:themeColor="text1"/>
                <w:sz w:val="20"/>
                <w:szCs w:val="20"/>
              </w:rPr>
              <w:t>素，8路千兆网口输出</w:t>
            </w:r>
            <w:r w:rsidRPr="00C95852">
              <w:rPr>
                <w:rFonts w:ascii="宋体" w:hAnsi="宋体" w:hint="eastAsia"/>
                <w:color w:val="000000" w:themeColor="text1"/>
                <w:sz w:val="20"/>
                <w:szCs w:val="20"/>
              </w:rPr>
              <w:br/>
              <w:t>4.最宽16384像素点或最高8192像素点</w:t>
            </w:r>
            <w:r w:rsidRPr="00C95852">
              <w:rPr>
                <w:rFonts w:ascii="宋体" w:hAnsi="宋体" w:hint="eastAsia"/>
                <w:color w:val="000000" w:themeColor="text1"/>
                <w:sz w:val="20"/>
                <w:szCs w:val="20"/>
              </w:rPr>
              <w:br/>
              <w:t>5.支持6路信号输入:1xHDMI2.0，1xDP1.2，2xHDMI1.4，2xDVI</w:t>
            </w:r>
            <w:r w:rsidRPr="00C95852">
              <w:rPr>
                <w:rFonts w:ascii="宋体" w:hAnsi="宋体" w:hint="eastAsia"/>
                <w:color w:val="000000" w:themeColor="text1"/>
                <w:sz w:val="20"/>
                <w:szCs w:val="20"/>
              </w:rPr>
              <w:br/>
              <w:t>6.支持视频同步锁相技术</w:t>
            </w:r>
            <w:r w:rsidRPr="00C95852">
              <w:rPr>
                <w:rFonts w:ascii="宋体" w:hAnsi="宋体" w:hint="eastAsia"/>
                <w:color w:val="000000" w:themeColor="text1"/>
                <w:sz w:val="20"/>
                <w:szCs w:val="20"/>
              </w:rPr>
              <w:br/>
              <w:t>7.支持1路独立音频输入，1路独立音频输出</w:t>
            </w:r>
            <w:r w:rsidRPr="00C95852">
              <w:rPr>
                <w:rFonts w:ascii="宋体" w:hAnsi="宋体" w:hint="eastAsia"/>
                <w:color w:val="000000" w:themeColor="text1"/>
                <w:sz w:val="20"/>
                <w:szCs w:val="20"/>
              </w:rPr>
              <w:br/>
              <w:t>8.支持6画面显示，位置、大小可自由调节</w:t>
            </w:r>
            <w:r w:rsidRPr="00C95852">
              <w:rPr>
                <w:rFonts w:ascii="宋体" w:hAnsi="宋体" w:hint="eastAsia"/>
                <w:color w:val="000000" w:themeColor="text1"/>
                <w:sz w:val="20"/>
                <w:szCs w:val="20"/>
              </w:rPr>
              <w:br/>
              <w:t>9.支持视频信号任意切换，裁剪，拼接，缩放</w:t>
            </w:r>
            <w:r w:rsidRPr="00C95852">
              <w:rPr>
                <w:rFonts w:ascii="宋体" w:hAnsi="宋体" w:hint="eastAsia"/>
                <w:color w:val="000000" w:themeColor="text1"/>
                <w:sz w:val="20"/>
                <w:szCs w:val="20"/>
              </w:rPr>
              <w:br/>
              <w:t>10.</w:t>
            </w:r>
            <w:proofErr w:type="gramStart"/>
            <w:r w:rsidRPr="00C95852">
              <w:rPr>
                <w:rFonts w:ascii="宋体" w:hAnsi="宋体" w:hint="eastAsia"/>
                <w:color w:val="000000" w:themeColor="text1"/>
                <w:sz w:val="20"/>
                <w:szCs w:val="20"/>
              </w:rPr>
              <w:t>支持低亮高</w:t>
            </w:r>
            <w:proofErr w:type="gramEnd"/>
            <w:r w:rsidRPr="00C95852">
              <w:rPr>
                <w:rFonts w:ascii="宋体" w:hAnsi="宋体" w:hint="eastAsia"/>
                <w:color w:val="000000" w:themeColor="text1"/>
                <w:sz w:val="20"/>
                <w:szCs w:val="20"/>
              </w:rPr>
              <w:t>灰，能有效地保持</w:t>
            </w:r>
            <w:proofErr w:type="gramStart"/>
            <w:r w:rsidRPr="00C95852">
              <w:rPr>
                <w:rFonts w:ascii="宋体" w:hAnsi="宋体" w:hint="eastAsia"/>
                <w:color w:val="000000" w:themeColor="text1"/>
                <w:sz w:val="20"/>
                <w:szCs w:val="20"/>
              </w:rPr>
              <w:t>低亮下</w:t>
            </w:r>
            <w:proofErr w:type="gramEnd"/>
            <w:r w:rsidRPr="00C95852">
              <w:rPr>
                <w:rFonts w:ascii="宋体" w:hAnsi="宋体" w:hint="eastAsia"/>
                <w:color w:val="000000" w:themeColor="text1"/>
                <w:sz w:val="20"/>
                <w:szCs w:val="20"/>
              </w:rPr>
              <w:t>灰阶的完整显示</w:t>
            </w:r>
            <w:r w:rsidRPr="00C95852">
              <w:rPr>
                <w:rFonts w:ascii="宋体" w:hAnsi="宋体" w:hint="eastAsia"/>
                <w:color w:val="000000" w:themeColor="text1"/>
                <w:sz w:val="20"/>
                <w:szCs w:val="20"/>
              </w:rPr>
              <w:br/>
              <w:t>11.支持LAN口控制，支持手机端APP控制</w:t>
            </w:r>
            <w:r w:rsidRPr="00C95852">
              <w:rPr>
                <w:rFonts w:ascii="宋体" w:hAnsi="宋体" w:hint="eastAsia"/>
                <w:color w:val="000000" w:themeColor="text1"/>
                <w:sz w:val="20"/>
                <w:szCs w:val="20"/>
              </w:rPr>
              <w:br/>
              <w:t>12.支持自动倍频、2倍频、3倍频，采用独特的倍频算法，针对视频源信号小于30hz可启用2倍频，小于20hz可启用3倍频，可以将输入信号转成60Hz信号输出，提高画面显示效果，信号</w:t>
            </w:r>
            <w:proofErr w:type="gramStart"/>
            <w:r w:rsidRPr="00C95852">
              <w:rPr>
                <w:rFonts w:ascii="宋体" w:hAnsi="宋体" w:hint="eastAsia"/>
                <w:color w:val="000000" w:themeColor="text1"/>
                <w:sz w:val="20"/>
                <w:szCs w:val="20"/>
              </w:rPr>
              <w:t>最高帧率可达</w:t>
            </w:r>
            <w:proofErr w:type="gramEnd"/>
            <w:r w:rsidRPr="00C95852">
              <w:rPr>
                <w:rFonts w:ascii="宋体" w:hAnsi="宋体" w:hint="eastAsia"/>
                <w:color w:val="000000" w:themeColor="text1"/>
                <w:sz w:val="20"/>
                <w:szCs w:val="20"/>
              </w:rPr>
              <w:t>100Hz；</w:t>
            </w:r>
            <w:r w:rsidRPr="00C95852">
              <w:rPr>
                <w:rFonts w:ascii="宋体" w:hAnsi="宋体" w:hint="eastAsia"/>
                <w:color w:val="000000" w:themeColor="text1"/>
                <w:sz w:val="20"/>
                <w:szCs w:val="20"/>
              </w:rPr>
              <w:br/>
              <w:t>13.为了保证HDMI或者DVI传输的高清晰信号不会被非法录制，设备需具备HDCP1.4技术；</w:t>
            </w:r>
            <w:r w:rsidRPr="00C95852">
              <w:rPr>
                <w:rFonts w:ascii="宋体" w:hAnsi="宋体" w:hint="eastAsia"/>
                <w:color w:val="000000" w:themeColor="text1"/>
                <w:sz w:val="20"/>
                <w:szCs w:val="20"/>
              </w:rPr>
              <w:br/>
              <w:t>14.设备直接通过USB2.0级联，级联数据下发发送速率最高可达60Mb/s，最多支持64台同时调节亮度、色温、设备之间同步性，符合大型高标准活动现场低延时要求；配合外设级联</w:t>
            </w:r>
            <w:proofErr w:type="gramStart"/>
            <w:r w:rsidRPr="00C95852">
              <w:rPr>
                <w:rFonts w:ascii="宋体" w:hAnsi="宋体" w:hint="eastAsia"/>
                <w:color w:val="000000" w:themeColor="text1"/>
                <w:sz w:val="20"/>
                <w:szCs w:val="20"/>
              </w:rPr>
              <w:t>最大带载</w:t>
            </w:r>
            <w:proofErr w:type="gramEnd"/>
            <w:r w:rsidRPr="00C95852">
              <w:rPr>
                <w:rFonts w:ascii="宋体" w:hAnsi="宋体" w:hint="eastAsia"/>
                <w:color w:val="000000" w:themeColor="text1"/>
                <w:sz w:val="20"/>
                <w:szCs w:val="20"/>
              </w:rPr>
              <w:t>宽度可达1048576像素点，最高可到524288像素点；</w:t>
            </w:r>
            <w:r w:rsidRPr="00C95852">
              <w:rPr>
                <w:rFonts w:ascii="宋体" w:hAnsi="宋体" w:hint="eastAsia"/>
                <w:color w:val="000000" w:themeColor="text1"/>
                <w:sz w:val="20"/>
                <w:szCs w:val="20"/>
              </w:rPr>
              <w:br/>
              <w:t>15.支持屏幕除湿功能，通过自定义设置预热屏幕减少屏幕水汽，可以减少死灯、短路、</w:t>
            </w:r>
            <w:proofErr w:type="gramStart"/>
            <w:r w:rsidRPr="00C95852">
              <w:rPr>
                <w:rFonts w:ascii="宋体" w:hAnsi="宋体" w:hint="eastAsia"/>
                <w:color w:val="000000" w:themeColor="text1"/>
                <w:sz w:val="20"/>
                <w:szCs w:val="20"/>
              </w:rPr>
              <w:t>暗亮等</w:t>
            </w:r>
            <w:proofErr w:type="gramEnd"/>
            <w:r w:rsidRPr="00C95852">
              <w:rPr>
                <w:rFonts w:ascii="宋体" w:hAnsi="宋体" w:hint="eastAsia"/>
                <w:color w:val="000000" w:themeColor="text1"/>
                <w:sz w:val="20"/>
                <w:szCs w:val="20"/>
              </w:rPr>
              <w:t>问题，延长显示屏使用寿命；</w:t>
            </w:r>
          </w:p>
        </w:tc>
      </w:tr>
      <w:tr w:rsidR="00C95852" w:rsidRPr="00C95852" w14:paraId="38ADB86A" w14:textId="77777777">
        <w:trPr>
          <w:trHeight w:val="399"/>
        </w:trPr>
        <w:tc>
          <w:tcPr>
            <w:tcW w:w="534" w:type="dxa"/>
            <w:vAlign w:val="center"/>
          </w:tcPr>
          <w:p w14:paraId="1108CA7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18</w:t>
            </w:r>
          </w:p>
        </w:tc>
        <w:tc>
          <w:tcPr>
            <w:tcW w:w="1134" w:type="dxa"/>
            <w:vAlign w:val="center"/>
          </w:tcPr>
          <w:p w14:paraId="194BAC5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接收卡</w:t>
            </w:r>
          </w:p>
        </w:tc>
        <w:tc>
          <w:tcPr>
            <w:tcW w:w="850" w:type="dxa"/>
            <w:vAlign w:val="center"/>
          </w:tcPr>
          <w:p w14:paraId="07205F0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29</w:t>
            </w:r>
          </w:p>
        </w:tc>
        <w:tc>
          <w:tcPr>
            <w:tcW w:w="709" w:type="dxa"/>
            <w:vAlign w:val="center"/>
          </w:tcPr>
          <w:p w14:paraId="7FEA50F4"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5B30906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7121CC76"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1.集成8个HUB75，无需再配转接板</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2.单卡</w:t>
            </w:r>
            <w:proofErr w:type="gramStart"/>
            <w:r w:rsidRPr="00C95852">
              <w:rPr>
                <w:rFonts w:ascii="宋体" w:hAnsi="宋体" w:hint="eastAsia"/>
                <w:color w:val="000000" w:themeColor="text1"/>
                <w:sz w:val="20"/>
                <w:szCs w:val="20"/>
              </w:rPr>
              <w:t>最大带载</w:t>
            </w:r>
            <w:proofErr w:type="gramEnd"/>
            <w:r w:rsidRPr="00C95852">
              <w:rPr>
                <w:rFonts w:ascii="宋体" w:hAnsi="宋体" w:hint="eastAsia"/>
                <w:color w:val="000000" w:themeColor="text1"/>
                <w:sz w:val="20"/>
                <w:szCs w:val="20"/>
              </w:rPr>
              <w:t>128×1024像素，最多支持16组并行数据</w:t>
            </w:r>
            <w:r w:rsidRPr="00C95852">
              <w:rPr>
                <w:rFonts w:ascii="宋体" w:hAnsi="宋体" w:hint="eastAsia"/>
                <w:color w:val="000000" w:themeColor="text1"/>
                <w:sz w:val="20"/>
                <w:szCs w:val="20"/>
              </w:rPr>
              <w:br/>
              <w:t>3.支持8bit色深视频源输入输出，单色灰阶为256，可搭配出16777216种混合色彩</w:t>
            </w:r>
            <w:r w:rsidRPr="00C95852">
              <w:rPr>
                <w:rFonts w:ascii="宋体" w:hAnsi="宋体" w:hint="eastAsia"/>
                <w:color w:val="000000" w:themeColor="text1"/>
                <w:sz w:val="20"/>
                <w:szCs w:val="20"/>
              </w:rPr>
              <w:br/>
              <w:t>4.</w:t>
            </w:r>
            <w:proofErr w:type="gramStart"/>
            <w:r w:rsidRPr="00C95852">
              <w:rPr>
                <w:rFonts w:ascii="宋体" w:hAnsi="宋体" w:hint="eastAsia"/>
                <w:color w:val="000000" w:themeColor="text1"/>
                <w:sz w:val="20"/>
                <w:szCs w:val="20"/>
              </w:rPr>
              <w:t>支持自适应帧率技术</w:t>
            </w:r>
            <w:proofErr w:type="gramEnd"/>
            <w:r w:rsidRPr="00C95852">
              <w:rPr>
                <w:rFonts w:ascii="宋体" w:hAnsi="宋体" w:hint="eastAsia"/>
                <w:color w:val="000000" w:themeColor="text1"/>
                <w:sz w:val="20"/>
                <w:szCs w:val="20"/>
              </w:rPr>
              <w:t>，不仅支持23.98/24/29.97/30/50/59.94/60Hz常规及非整数帧率，还可输出显示120/240Hz</w:t>
            </w:r>
            <w:proofErr w:type="gramStart"/>
            <w:r w:rsidRPr="00C95852">
              <w:rPr>
                <w:rFonts w:ascii="宋体" w:hAnsi="宋体" w:hint="eastAsia"/>
                <w:color w:val="000000" w:themeColor="text1"/>
                <w:sz w:val="20"/>
                <w:szCs w:val="20"/>
              </w:rPr>
              <w:t>高帧率画面</w:t>
            </w:r>
            <w:proofErr w:type="gramEnd"/>
            <w:r w:rsidRPr="00C95852">
              <w:rPr>
                <w:rFonts w:ascii="宋体" w:hAnsi="宋体" w:hint="eastAsia"/>
                <w:color w:val="000000" w:themeColor="text1"/>
                <w:sz w:val="20"/>
                <w:szCs w:val="20"/>
              </w:rPr>
              <w:t>，大幅提升画面流畅度、减少拖影</w:t>
            </w:r>
            <w:r w:rsidRPr="00C95852">
              <w:rPr>
                <w:rFonts w:ascii="宋体" w:hAnsi="宋体" w:hint="eastAsia"/>
                <w:color w:val="000000" w:themeColor="text1"/>
                <w:sz w:val="20"/>
                <w:szCs w:val="20"/>
              </w:rPr>
              <w:br/>
              <w:t>5.支持色温调节，提供调整色温，即饱和度调节，增强画面表现力</w:t>
            </w:r>
            <w:r w:rsidRPr="00C95852">
              <w:rPr>
                <w:rFonts w:ascii="宋体" w:hAnsi="宋体" w:hint="eastAsia"/>
                <w:color w:val="000000" w:themeColor="text1"/>
                <w:sz w:val="20"/>
                <w:szCs w:val="20"/>
              </w:rPr>
              <w:br/>
              <w:t>6.</w:t>
            </w:r>
            <w:proofErr w:type="gramStart"/>
            <w:r w:rsidRPr="00C95852">
              <w:rPr>
                <w:rFonts w:ascii="宋体" w:hAnsi="宋体" w:hint="eastAsia"/>
                <w:color w:val="000000" w:themeColor="text1"/>
                <w:sz w:val="20"/>
                <w:szCs w:val="20"/>
              </w:rPr>
              <w:t>支持低亮高</w:t>
            </w:r>
            <w:proofErr w:type="gramEnd"/>
            <w:r w:rsidRPr="00C95852">
              <w:rPr>
                <w:rFonts w:ascii="宋体" w:hAnsi="宋体" w:hint="eastAsia"/>
                <w:color w:val="000000" w:themeColor="text1"/>
                <w:sz w:val="20"/>
                <w:szCs w:val="20"/>
              </w:rPr>
              <w:t>灰</w:t>
            </w:r>
            <w:r w:rsidRPr="00C95852">
              <w:rPr>
                <w:rFonts w:ascii="宋体" w:hAnsi="宋体" w:hint="eastAsia"/>
                <w:color w:val="000000" w:themeColor="text1"/>
                <w:sz w:val="20"/>
                <w:szCs w:val="20"/>
              </w:rPr>
              <w:br/>
              <w:t>7.支持亮色度逐点校正，能有效消除灯点色差，保证整屏的颜色亮度的均匀性和一致性，提升整体显示效果</w:t>
            </w:r>
            <w:r w:rsidRPr="00C95852">
              <w:rPr>
                <w:rFonts w:ascii="宋体" w:hAnsi="宋体" w:hint="eastAsia"/>
                <w:color w:val="000000" w:themeColor="text1"/>
                <w:sz w:val="20"/>
                <w:szCs w:val="20"/>
              </w:rPr>
              <w:br/>
              <w:t>8.支持箱体标定和</w:t>
            </w:r>
            <w:proofErr w:type="gramStart"/>
            <w:r w:rsidRPr="00C95852">
              <w:rPr>
                <w:rFonts w:ascii="宋体" w:hAnsi="宋体" w:hint="eastAsia"/>
                <w:color w:val="000000" w:themeColor="text1"/>
                <w:sz w:val="20"/>
                <w:szCs w:val="20"/>
              </w:rPr>
              <w:t>快速标序</w:t>
            </w:r>
            <w:proofErr w:type="gramEnd"/>
            <w:r w:rsidRPr="00C95852">
              <w:rPr>
                <w:rFonts w:ascii="宋体" w:hAnsi="宋体" w:hint="eastAsia"/>
                <w:color w:val="000000" w:themeColor="text1"/>
                <w:sz w:val="20"/>
                <w:szCs w:val="20"/>
              </w:rPr>
              <w:br/>
              <w:t>9.支持画面旋转，单个箱体画面以90°/180°/270°角度进行旋转，配合部分主控可实现单箱体画面任意角度旋转显示</w:t>
            </w:r>
            <w:r w:rsidRPr="00C95852">
              <w:rPr>
                <w:rFonts w:ascii="宋体" w:hAnsi="宋体" w:hint="eastAsia"/>
                <w:color w:val="000000" w:themeColor="text1"/>
                <w:sz w:val="20"/>
                <w:szCs w:val="20"/>
              </w:rPr>
              <w:br/>
              <w:t>10.支持数据偏移</w:t>
            </w:r>
            <w:r w:rsidRPr="00C95852">
              <w:rPr>
                <w:rFonts w:ascii="宋体" w:hAnsi="宋体" w:hint="eastAsia"/>
                <w:color w:val="000000" w:themeColor="text1"/>
                <w:sz w:val="20"/>
                <w:szCs w:val="20"/>
              </w:rPr>
              <w:br/>
              <w:t>11.支持环路备份，支持固件备份</w:t>
            </w:r>
            <w:r w:rsidRPr="00C95852">
              <w:rPr>
                <w:rFonts w:ascii="宋体" w:hAnsi="宋体" w:hint="eastAsia"/>
                <w:color w:val="000000" w:themeColor="text1"/>
                <w:sz w:val="20"/>
                <w:szCs w:val="20"/>
              </w:rPr>
              <w:br/>
              <w:t>12.一帧延迟，发送端到显示端延迟达到一帧，解决系统延迟导致的画面不同步问题；</w:t>
            </w:r>
            <w:r w:rsidRPr="00C95852">
              <w:rPr>
                <w:rFonts w:ascii="宋体" w:hAnsi="宋体" w:hint="eastAsia"/>
                <w:color w:val="000000" w:themeColor="text1"/>
                <w:sz w:val="20"/>
                <w:szCs w:val="20"/>
              </w:rPr>
              <w:br/>
              <w:t>13.8bit/14bit精度的色度，亮度一体化逐点校正，能有效消除灯点色差，保证整屏的颜色亮度的均匀性和一致性，提升整体显示效果；</w:t>
            </w:r>
            <w:r w:rsidRPr="00C95852">
              <w:rPr>
                <w:rFonts w:ascii="宋体" w:hAnsi="宋体" w:hint="eastAsia"/>
                <w:color w:val="000000" w:themeColor="text1"/>
                <w:sz w:val="20"/>
                <w:szCs w:val="20"/>
              </w:rPr>
              <w:br/>
              <w:t>14.检测接收卡之间数据传输质量和误码情况，可以方便快捷地识别出硬件连接异常的箱体，便于维护；</w:t>
            </w:r>
            <w:r w:rsidRPr="00C95852">
              <w:rPr>
                <w:rFonts w:ascii="宋体" w:hAnsi="宋体" w:hint="eastAsia"/>
                <w:color w:val="000000" w:themeColor="text1"/>
                <w:sz w:val="20"/>
                <w:szCs w:val="20"/>
              </w:rPr>
              <w:br/>
              <w:t>15.通过对伽马表算法的优化，使得显示屏在降低亮度时能呈现低亮度高灰阶的显示效果；</w:t>
            </w:r>
          </w:p>
        </w:tc>
      </w:tr>
      <w:tr w:rsidR="00C95852" w:rsidRPr="00C95852" w14:paraId="0E087815" w14:textId="77777777">
        <w:trPr>
          <w:trHeight w:val="399"/>
        </w:trPr>
        <w:tc>
          <w:tcPr>
            <w:tcW w:w="534" w:type="dxa"/>
            <w:vAlign w:val="center"/>
          </w:tcPr>
          <w:p w14:paraId="7B88838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19</w:t>
            </w:r>
          </w:p>
        </w:tc>
        <w:tc>
          <w:tcPr>
            <w:tcW w:w="1134" w:type="dxa"/>
            <w:vAlign w:val="center"/>
          </w:tcPr>
          <w:p w14:paraId="3F2C08F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播放软件</w:t>
            </w:r>
          </w:p>
        </w:tc>
        <w:tc>
          <w:tcPr>
            <w:tcW w:w="850" w:type="dxa"/>
            <w:vAlign w:val="center"/>
          </w:tcPr>
          <w:p w14:paraId="1761146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02583BA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套</w:t>
            </w:r>
          </w:p>
        </w:tc>
        <w:tc>
          <w:tcPr>
            <w:tcW w:w="709" w:type="dxa"/>
            <w:tcBorders>
              <w:right w:val="single" w:sz="4" w:space="0" w:color="auto"/>
            </w:tcBorders>
            <w:vAlign w:val="center"/>
          </w:tcPr>
          <w:p w14:paraId="0DF59B7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225ABCC4"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1.用于 LED 显示屏控制和播放的软件。</w:t>
            </w:r>
            <w:r w:rsidRPr="00C95852">
              <w:rPr>
                <w:rFonts w:ascii="宋体" w:hAnsi="宋体" w:hint="eastAsia"/>
                <w:color w:val="000000" w:themeColor="text1"/>
                <w:sz w:val="20"/>
                <w:szCs w:val="20"/>
              </w:rPr>
              <w:br/>
              <w:t>2.支持视频、音频、图像、文字、Flash、Gif 等形式的媒体文件播放;</w:t>
            </w:r>
            <w:r w:rsidRPr="00C95852">
              <w:rPr>
                <w:rFonts w:ascii="宋体" w:hAnsi="宋体" w:hint="eastAsia"/>
                <w:color w:val="000000" w:themeColor="text1"/>
                <w:sz w:val="20"/>
                <w:szCs w:val="20"/>
              </w:rPr>
              <w:br/>
              <w:t>3.支持 Microsoft office 的 Word、Excel、PPT 显示;支持时钟、计时、天气预报显示;</w:t>
            </w:r>
            <w:r w:rsidRPr="00C95852">
              <w:rPr>
                <w:rFonts w:ascii="宋体" w:hAnsi="宋体" w:hint="eastAsia"/>
                <w:color w:val="000000" w:themeColor="text1"/>
                <w:sz w:val="20"/>
                <w:szCs w:val="20"/>
              </w:rPr>
              <w:br/>
              <w:t>4.支持外部视频信号(TV、AV、S-Video、 复合视频)播放;支持多页面多分区节目编辑;</w:t>
            </w:r>
            <w:r w:rsidRPr="00C95852">
              <w:rPr>
                <w:rFonts w:ascii="宋体" w:hAnsi="宋体" w:hint="eastAsia"/>
                <w:color w:val="000000" w:themeColor="text1"/>
                <w:sz w:val="20"/>
                <w:szCs w:val="20"/>
              </w:rPr>
              <w:br/>
              <w:t>5.软件提供了丰富灵活的视频切换功能、分区特效，以 及三维特效动画，让显示屏的显示效果得到完美展现。</w:t>
            </w:r>
            <w:r w:rsidRPr="00C95852">
              <w:rPr>
                <w:rFonts w:ascii="宋体" w:hAnsi="宋体" w:hint="eastAsia"/>
                <w:color w:val="000000" w:themeColor="text1"/>
                <w:sz w:val="20"/>
                <w:szCs w:val="20"/>
              </w:rPr>
              <w:br/>
              <w:t>6.接收</w:t>
            </w:r>
            <w:proofErr w:type="gramStart"/>
            <w:r w:rsidRPr="00C95852">
              <w:rPr>
                <w:rFonts w:ascii="宋体" w:hAnsi="宋体" w:hint="eastAsia"/>
                <w:color w:val="000000" w:themeColor="text1"/>
                <w:sz w:val="20"/>
                <w:szCs w:val="20"/>
              </w:rPr>
              <w:t>卡所在</w:t>
            </w:r>
            <w:proofErr w:type="gramEnd"/>
            <w:r w:rsidRPr="00C95852">
              <w:rPr>
                <w:rFonts w:ascii="宋体" w:hAnsi="宋体" w:hint="eastAsia"/>
                <w:color w:val="000000" w:themeColor="text1"/>
                <w:sz w:val="20"/>
                <w:szCs w:val="20"/>
              </w:rPr>
              <w:t xml:space="preserve">网口、接收卡数量、序号、型号、版本信息运行时间、接收卡之间网线连接状态、接收卡程序 </w:t>
            </w:r>
            <w:r w:rsidRPr="00C95852">
              <w:rPr>
                <w:rFonts w:ascii="宋体" w:hAnsi="宋体" w:hint="eastAsia"/>
                <w:color w:val="000000" w:themeColor="text1"/>
                <w:sz w:val="20"/>
                <w:szCs w:val="20"/>
              </w:rPr>
              <w:br/>
              <w:t>7.通过软件、发送卡和接收卡配合,快速修复显示屏模块之间、</w:t>
            </w:r>
            <w:r w:rsidRPr="00C95852">
              <w:rPr>
                <w:rFonts w:ascii="宋体" w:hAnsi="宋体" w:hint="eastAsia"/>
                <w:color w:val="000000" w:themeColor="text1"/>
                <w:sz w:val="20"/>
                <w:szCs w:val="20"/>
              </w:rPr>
              <w:lastRenderedPageBreak/>
              <w:t>箱体之间的缝隙</w:t>
            </w:r>
          </w:p>
        </w:tc>
      </w:tr>
      <w:tr w:rsidR="00C95852" w:rsidRPr="00C95852" w14:paraId="3099A09D" w14:textId="77777777">
        <w:trPr>
          <w:trHeight w:val="399"/>
        </w:trPr>
        <w:tc>
          <w:tcPr>
            <w:tcW w:w="534" w:type="dxa"/>
            <w:vAlign w:val="center"/>
          </w:tcPr>
          <w:p w14:paraId="75F37F0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20</w:t>
            </w:r>
          </w:p>
        </w:tc>
        <w:tc>
          <w:tcPr>
            <w:tcW w:w="1134" w:type="dxa"/>
            <w:vAlign w:val="center"/>
          </w:tcPr>
          <w:p w14:paraId="195D926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电源</w:t>
            </w:r>
          </w:p>
        </w:tc>
        <w:tc>
          <w:tcPr>
            <w:tcW w:w="850" w:type="dxa"/>
            <w:vAlign w:val="center"/>
          </w:tcPr>
          <w:p w14:paraId="35C739B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36</w:t>
            </w:r>
          </w:p>
        </w:tc>
        <w:tc>
          <w:tcPr>
            <w:tcW w:w="709" w:type="dxa"/>
            <w:vAlign w:val="center"/>
          </w:tcPr>
          <w:p w14:paraId="36FECED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台</w:t>
            </w:r>
          </w:p>
        </w:tc>
        <w:tc>
          <w:tcPr>
            <w:tcW w:w="709" w:type="dxa"/>
            <w:tcBorders>
              <w:right w:val="single" w:sz="4" w:space="0" w:color="auto"/>
            </w:tcBorders>
            <w:vAlign w:val="center"/>
          </w:tcPr>
          <w:p w14:paraId="6851FD5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2C721B9A"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1.极限工作范围： 180Vac to 264Vac</w:t>
            </w:r>
            <w:r w:rsidRPr="00C95852">
              <w:rPr>
                <w:rFonts w:ascii="宋体" w:hAnsi="宋体" w:hint="eastAsia"/>
                <w:color w:val="000000" w:themeColor="text1"/>
                <w:sz w:val="20"/>
                <w:szCs w:val="20"/>
              </w:rPr>
              <w:br/>
              <w:t>2.输入电压： 200Vac to 240Vac</w:t>
            </w:r>
            <w:r w:rsidRPr="00C95852">
              <w:rPr>
                <w:rFonts w:ascii="宋体" w:hAnsi="宋体" w:hint="eastAsia"/>
                <w:color w:val="000000" w:themeColor="text1"/>
                <w:sz w:val="20"/>
                <w:szCs w:val="20"/>
              </w:rPr>
              <w:br/>
              <w:t>3.频率范围：  50Hz/60Hz士5%</w:t>
            </w:r>
            <w:r w:rsidRPr="00C95852">
              <w:rPr>
                <w:rFonts w:ascii="宋体" w:hAnsi="宋体" w:hint="eastAsia"/>
                <w:color w:val="000000" w:themeColor="text1"/>
                <w:sz w:val="20"/>
                <w:szCs w:val="20"/>
              </w:rPr>
              <w:br/>
              <w:t>4.满载输入电流 ：在满载且交流电压为 180Vac的条件下，最大电流为 2.5A。</w:t>
            </w:r>
            <w:r w:rsidRPr="00C95852">
              <w:rPr>
                <w:rFonts w:ascii="宋体" w:hAnsi="宋体" w:hint="eastAsia"/>
                <w:color w:val="000000" w:themeColor="text1"/>
                <w:sz w:val="20"/>
                <w:szCs w:val="20"/>
              </w:rPr>
              <w:br/>
              <w:t>5.浪涌电流 ：在满载、冷态且交流电压为 230Vac的条件下，最大电流为 100A。</w:t>
            </w:r>
            <w:r w:rsidRPr="00C95852">
              <w:rPr>
                <w:rFonts w:ascii="宋体" w:hAnsi="宋体" w:hint="eastAsia"/>
                <w:color w:val="000000" w:themeColor="text1"/>
                <w:sz w:val="20"/>
                <w:szCs w:val="20"/>
              </w:rPr>
              <w:br/>
              <w:t>6.功率因数：在额定负载且交流电压处于 180V~240Vac的条件下，最小值为 90%。</w:t>
            </w:r>
            <w:r w:rsidRPr="00C95852">
              <w:rPr>
                <w:rFonts w:ascii="宋体" w:hAnsi="宋体" w:hint="eastAsia"/>
                <w:color w:val="000000" w:themeColor="text1"/>
                <w:sz w:val="20"/>
                <w:szCs w:val="20"/>
              </w:rPr>
              <w:br/>
              <w:t>7.效率：87%min.@230</w:t>
            </w:r>
            <w:proofErr w:type="gramStart"/>
            <w:r w:rsidRPr="00C95852">
              <w:rPr>
                <w:rFonts w:ascii="宋体" w:hAnsi="宋体" w:hint="eastAsia"/>
                <w:color w:val="000000" w:themeColor="text1"/>
                <w:sz w:val="20"/>
                <w:szCs w:val="20"/>
              </w:rPr>
              <w:t>Vac(</w:t>
            </w:r>
            <w:proofErr w:type="gramEnd"/>
            <w:r w:rsidRPr="00C95852">
              <w:rPr>
                <w:rFonts w:ascii="宋体" w:hAnsi="宋体" w:hint="eastAsia"/>
                <w:color w:val="000000" w:themeColor="text1"/>
                <w:sz w:val="20"/>
                <w:szCs w:val="20"/>
              </w:rPr>
              <w:t>PCB 板端)</w:t>
            </w:r>
            <w:r w:rsidRPr="00C95852">
              <w:rPr>
                <w:rFonts w:ascii="宋体" w:hAnsi="宋体" w:hint="eastAsia"/>
                <w:color w:val="000000" w:themeColor="text1"/>
                <w:sz w:val="20"/>
                <w:szCs w:val="20"/>
              </w:rPr>
              <w:br/>
              <w:t>8.泄漏电流：在输入交流电压为  230Vac的情况下，电流小于 3.5 mA。</w:t>
            </w:r>
            <w:r w:rsidRPr="00C95852">
              <w:rPr>
                <w:rFonts w:ascii="宋体" w:hAnsi="宋体" w:hint="eastAsia"/>
                <w:color w:val="000000" w:themeColor="text1"/>
                <w:sz w:val="20"/>
                <w:szCs w:val="20"/>
              </w:rPr>
              <w:br/>
              <w:t>9.输入保险：T5AL/250Vac</w:t>
            </w:r>
            <w:r w:rsidRPr="00C95852">
              <w:rPr>
                <w:rFonts w:ascii="宋体" w:hAnsi="宋体" w:hint="eastAsia"/>
                <w:color w:val="000000" w:themeColor="text1"/>
                <w:sz w:val="20"/>
                <w:szCs w:val="20"/>
              </w:rPr>
              <w:br/>
              <w:t>10.额定功率：180W@+4.5V</w:t>
            </w:r>
            <w:r w:rsidRPr="00C95852">
              <w:rPr>
                <w:rFonts w:ascii="宋体" w:hAnsi="宋体" w:hint="eastAsia"/>
                <w:color w:val="000000" w:themeColor="text1"/>
                <w:sz w:val="20"/>
                <w:szCs w:val="20"/>
              </w:rPr>
              <w:br/>
              <w:t>11、工作温度：-30℃to +60℃，存储温度：-40℃ to +80℃</w:t>
            </w:r>
            <w:r w:rsidRPr="00C95852">
              <w:rPr>
                <w:rFonts w:ascii="宋体" w:hAnsi="宋体" w:hint="eastAsia"/>
                <w:color w:val="000000" w:themeColor="text1"/>
                <w:sz w:val="20"/>
                <w:szCs w:val="20"/>
              </w:rPr>
              <w:br/>
              <w:t>12、工作湿度范围：10% to 50%（非冷凝状态），存储湿度范围：10% to 90%</w:t>
            </w:r>
          </w:p>
        </w:tc>
      </w:tr>
      <w:tr w:rsidR="00C95852" w:rsidRPr="00C95852" w14:paraId="1E48B5CF" w14:textId="77777777">
        <w:trPr>
          <w:trHeight w:val="399"/>
        </w:trPr>
        <w:tc>
          <w:tcPr>
            <w:tcW w:w="534" w:type="dxa"/>
            <w:vAlign w:val="center"/>
          </w:tcPr>
          <w:p w14:paraId="10B36D5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21</w:t>
            </w:r>
          </w:p>
        </w:tc>
        <w:tc>
          <w:tcPr>
            <w:tcW w:w="1134" w:type="dxa"/>
            <w:vAlign w:val="center"/>
          </w:tcPr>
          <w:p w14:paraId="4E75A4C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配电箱</w:t>
            </w:r>
          </w:p>
        </w:tc>
        <w:tc>
          <w:tcPr>
            <w:tcW w:w="850" w:type="dxa"/>
            <w:vAlign w:val="center"/>
          </w:tcPr>
          <w:p w14:paraId="1240274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422FFB0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台</w:t>
            </w:r>
          </w:p>
        </w:tc>
        <w:tc>
          <w:tcPr>
            <w:tcW w:w="709" w:type="dxa"/>
            <w:tcBorders>
              <w:right w:val="single" w:sz="4" w:space="0" w:color="auto"/>
            </w:tcBorders>
            <w:vAlign w:val="center"/>
          </w:tcPr>
          <w:p w14:paraId="45BF124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4E2C8DCC"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1.配电功率≥10KW；</w:t>
            </w:r>
            <w:r w:rsidRPr="00C95852">
              <w:rPr>
                <w:rFonts w:ascii="宋体" w:hAnsi="宋体" w:hint="eastAsia"/>
                <w:color w:val="000000" w:themeColor="text1"/>
                <w:sz w:val="20"/>
                <w:szCs w:val="20"/>
              </w:rPr>
              <w:br/>
              <w:t>2.配电箱壳体外表面喷涂无眩目反光的覆盖层，表面无起泡、裂纹或流痕等缺陷;面板能在不小于90度的角度内灵活启闭；母线无毛刺、锤痕，接触面平整，主辅电路接线正确，导线截面、颜色、标志及相序符合要求:标志、符号及铭牌应正确、清晰、齐全且易于辨认，安装的位置正确;室内电柜防护外壳防护等级≥IP30;户外电柜防护外壳防护等级≥IP65；机械碰撞等级≥IK10;灰色</w:t>
            </w:r>
            <w:proofErr w:type="gramStart"/>
            <w:r w:rsidRPr="00C95852">
              <w:rPr>
                <w:rFonts w:ascii="宋体" w:hAnsi="宋体" w:hint="eastAsia"/>
                <w:color w:val="000000" w:themeColor="text1"/>
                <w:sz w:val="20"/>
                <w:szCs w:val="20"/>
              </w:rPr>
              <w:t>钣</w:t>
            </w:r>
            <w:proofErr w:type="gramEnd"/>
            <w:r w:rsidRPr="00C95852">
              <w:rPr>
                <w:rFonts w:ascii="宋体" w:hAnsi="宋体" w:hint="eastAsia"/>
                <w:color w:val="000000" w:themeColor="text1"/>
                <w:sz w:val="20"/>
                <w:szCs w:val="20"/>
              </w:rPr>
              <w:t xml:space="preserve">金箱体，外壳板材厚度≥2mm; </w:t>
            </w:r>
            <w:r w:rsidRPr="00C95852">
              <w:rPr>
                <w:rFonts w:ascii="宋体" w:hAnsi="宋体" w:hint="eastAsia"/>
                <w:color w:val="000000" w:themeColor="text1"/>
                <w:sz w:val="20"/>
                <w:szCs w:val="20"/>
              </w:rPr>
              <w:br/>
              <w:t>3.空气开关、断路器、刀闸、接线端子、保护设备(避雷器、热继电器、时间继电器、熔断器等)、测量设备(电压表、电流表、频率表、功率表等)所有硬件设备符合相关国家标准；</w:t>
            </w:r>
            <w:r w:rsidRPr="00C95852">
              <w:rPr>
                <w:rFonts w:ascii="宋体" w:hAnsi="宋体" w:hint="eastAsia"/>
                <w:color w:val="000000" w:themeColor="text1"/>
                <w:sz w:val="20"/>
                <w:szCs w:val="20"/>
              </w:rPr>
              <w:br/>
              <w:t>4.额定工作电压AC380V+5%(三相五线)；</w:t>
            </w:r>
            <w:r w:rsidRPr="00C95852">
              <w:rPr>
                <w:rFonts w:ascii="宋体" w:hAnsi="宋体" w:hint="eastAsia"/>
                <w:color w:val="000000" w:themeColor="text1"/>
                <w:sz w:val="20"/>
                <w:szCs w:val="20"/>
              </w:rPr>
              <w:br/>
              <w:t>5.额定频率50Hz；</w:t>
            </w:r>
            <w:r w:rsidRPr="00C95852">
              <w:rPr>
                <w:rFonts w:ascii="宋体" w:hAnsi="宋体" w:hint="eastAsia"/>
                <w:color w:val="000000" w:themeColor="text1"/>
                <w:sz w:val="20"/>
                <w:szCs w:val="20"/>
              </w:rPr>
              <w:br/>
              <w:t>6.绝缘电阻测量：A+B+C+N-地≧5МΩ、A+B+C-N≧5МΩ、A-B≧5МΩ、B-C≧5МΩ、C-A≧5МΩ；</w:t>
            </w:r>
            <w:r w:rsidRPr="00C95852">
              <w:rPr>
                <w:rFonts w:ascii="宋体" w:hAnsi="宋体" w:hint="eastAsia"/>
                <w:color w:val="000000" w:themeColor="text1"/>
                <w:sz w:val="20"/>
                <w:szCs w:val="20"/>
              </w:rPr>
              <w:br/>
              <w:t>7.保护措施和保护电路连续性检查：骨架对地≤0.1Ω、仪表门对地≤0.1Ω、电路安装板对地≤0.1Ω、功能单元对地≤0.1Ω</w:t>
            </w:r>
            <w:r w:rsidRPr="00C95852">
              <w:rPr>
                <w:rFonts w:ascii="宋体" w:hAnsi="宋体" w:hint="eastAsia"/>
                <w:color w:val="000000" w:themeColor="text1"/>
                <w:sz w:val="20"/>
                <w:szCs w:val="20"/>
              </w:rPr>
              <w:br/>
              <w:t>8.额定绝缘电压：660V；</w:t>
            </w:r>
            <w:r w:rsidRPr="00C95852">
              <w:rPr>
                <w:rFonts w:ascii="宋体" w:hAnsi="宋体" w:hint="eastAsia"/>
                <w:color w:val="000000" w:themeColor="text1"/>
                <w:sz w:val="20"/>
                <w:szCs w:val="20"/>
              </w:rPr>
              <w:br/>
              <w:t>9.爬电距离相与</w:t>
            </w:r>
            <w:proofErr w:type="gramStart"/>
            <w:r w:rsidRPr="00C95852">
              <w:rPr>
                <w:rFonts w:ascii="宋体" w:hAnsi="宋体" w:hint="eastAsia"/>
                <w:color w:val="000000" w:themeColor="text1"/>
                <w:sz w:val="20"/>
                <w:szCs w:val="20"/>
              </w:rPr>
              <w:t>相之间≥</w:t>
            </w:r>
            <w:proofErr w:type="gramEnd"/>
            <w:r w:rsidRPr="00C95852">
              <w:rPr>
                <w:rFonts w:ascii="宋体" w:hAnsi="宋体" w:hint="eastAsia"/>
                <w:color w:val="000000" w:themeColor="text1"/>
                <w:sz w:val="20"/>
                <w:szCs w:val="20"/>
              </w:rPr>
              <w:t>12.5mm；</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10.电气间隙相与相之间：≥5.5mm</w:t>
            </w:r>
            <w:r w:rsidRPr="00C95852">
              <w:rPr>
                <w:rFonts w:ascii="宋体" w:hAnsi="宋体" w:hint="eastAsia"/>
                <w:color w:val="000000" w:themeColor="text1"/>
                <w:sz w:val="20"/>
                <w:szCs w:val="20"/>
              </w:rPr>
              <w:br/>
              <w:t>12.试验电压：1.89KV</w:t>
            </w:r>
            <w:r w:rsidRPr="00C95852">
              <w:rPr>
                <w:rFonts w:ascii="宋体" w:hAnsi="宋体" w:hint="eastAsia"/>
                <w:color w:val="000000" w:themeColor="text1"/>
                <w:sz w:val="20"/>
                <w:szCs w:val="20"/>
              </w:rPr>
              <w:br/>
              <w:t>13.支持温感、烟感接入，当超过预设阈值时，启动应急机制，自动切断电源保护配电柜及接入设备，实现PLC功能</w:t>
            </w:r>
            <w:r w:rsidRPr="00C95852">
              <w:rPr>
                <w:rFonts w:ascii="宋体" w:hAnsi="宋体" w:hint="eastAsia"/>
                <w:color w:val="000000" w:themeColor="text1"/>
                <w:sz w:val="20"/>
                <w:szCs w:val="20"/>
              </w:rPr>
              <w:br/>
              <w:t>14.具有过流、短路等保护功能;符合成套设备的防护等级要求;符合短路耐受强度验证要求;符合绝缘材料耐受内部电效应引起的非正常发热和着火验证要求；</w:t>
            </w:r>
            <w:r w:rsidRPr="00C95852">
              <w:rPr>
                <w:rFonts w:ascii="宋体" w:hAnsi="宋体" w:hint="eastAsia"/>
                <w:color w:val="000000" w:themeColor="text1"/>
                <w:sz w:val="20"/>
                <w:szCs w:val="20"/>
              </w:rPr>
              <w:br/>
              <w:t>15.支持分布式自动逐级上电功能；</w:t>
            </w:r>
            <w:r w:rsidRPr="00C95852">
              <w:rPr>
                <w:rFonts w:ascii="宋体" w:hAnsi="宋体" w:hint="eastAsia"/>
                <w:color w:val="000000" w:themeColor="text1"/>
                <w:sz w:val="20"/>
                <w:szCs w:val="20"/>
              </w:rPr>
              <w:br/>
            </w:r>
          </w:p>
        </w:tc>
      </w:tr>
      <w:tr w:rsidR="00C95852" w:rsidRPr="00C95852" w14:paraId="0FA66822" w14:textId="77777777">
        <w:trPr>
          <w:trHeight w:val="399"/>
        </w:trPr>
        <w:tc>
          <w:tcPr>
            <w:tcW w:w="534" w:type="dxa"/>
            <w:vAlign w:val="center"/>
          </w:tcPr>
          <w:p w14:paraId="667392D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22</w:t>
            </w:r>
          </w:p>
        </w:tc>
        <w:tc>
          <w:tcPr>
            <w:tcW w:w="1134" w:type="dxa"/>
            <w:vAlign w:val="center"/>
          </w:tcPr>
          <w:p w14:paraId="7AD5881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显示屏框架结构及不锈钢包边设计实施</w:t>
            </w:r>
          </w:p>
        </w:tc>
        <w:tc>
          <w:tcPr>
            <w:tcW w:w="850" w:type="dxa"/>
            <w:vAlign w:val="center"/>
          </w:tcPr>
          <w:p w14:paraId="6CD1C9F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473E082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项</w:t>
            </w:r>
          </w:p>
        </w:tc>
        <w:tc>
          <w:tcPr>
            <w:tcW w:w="709" w:type="dxa"/>
            <w:tcBorders>
              <w:right w:val="single" w:sz="4" w:space="0" w:color="auto"/>
            </w:tcBorders>
            <w:vAlign w:val="center"/>
          </w:tcPr>
          <w:p w14:paraId="31CCCBD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18B5C07E" w14:textId="77777777" w:rsidR="00F14621" w:rsidRPr="00C95852" w:rsidRDefault="00C95852">
            <w:pPr>
              <w:pStyle w:val="a8"/>
              <w:rPr>
                <w:rFonts w:ascii="宋体" w:hAnsi="宋体"/>
                <w:color w:val="000000" w:themeColor="text1"/>
                <w:szCs w:val="21"/>
              </w:rPr>
            </w:pPr>
            <w:r w:rsidRPr="00C95852">
              <w:rPr>
                <w:rFonts w:ascii="宋体" w:hAnsi="宋体" w:hint="eastAsia"/>
                <w:color w:val="000000" w:themeColor="text1"/>
                <w:sz w:val="20"/>
                <w:szCs w:val="20"/>
              </w:rPr>
              <w:t>1.显示屏含外框包边面积:3.94 m *2.02 m = 7.96 m</w:t>
            </w:r>
            <w:r w:rsidRPr="00C95852">
              <w:rPr>
                <w:rFonts w:ascii="宋体" w:hAnsi="宋体" w:hint="eastAsia"/>
                <w:color w:val="000000" w:themeColor="text1"/>
                <w:sz w:val="20"/>
                <w:szCs w:val="20"/>
                <w:vertAlign w:val="superscript"/>
              </w:rPr>
              <w:t>2</w:t>
            </w:r>
            <w:r w:rsidRPr="00C95852">
              <w:rPr>
                <w:rFonts w:ascii="宋体" w:hAnsi="宋体" w:hint="eastAsia"/>
                <w:color w:val="000000" w:themeColor="text1"/>
                <w:sz w:val="20"/>
                <w:szCs w:val="20"/>
              </w:rPr>
              <w:br/>
              <w:t>2.包边上下左右各包 5公分，包边尺寸允许±5mm施工误差；</w:t>
            </w:r>
            <w:r w:rsidRPr="00C95852">
              <w:rPr>
                <w:rFonts w:ascii="宋体" w:hAnsi="宋体" w:hint="eastAsia"/>
                <w:color w:val="000000" w:themeColor="text1"/>
                <w:sz w:val="20"/>
                <w:szCs w:val="20"/>
              </w:rPr>
              <w:br/>
              <w:t>3.框架采用镀锌钢材;包边边框采用不锈钢材质。</w:t>
            </w:r>
          </w:p>
        </w:tc>
      </w:tr>
      <w:tr w:rsidR="00C95852" w:rsidRPr="00C95852" w14:paraId="40F2FBA6" w14:textId="77777777">
        <w:trPr>
          <w:trHeight w:val="399"/>
        </w:trPr>
        <w:tc>
          <w:tcPr>
            <w:tcW w:w="534" w:type="dxa"/>
            <w:vAlign w:val="center"/>
          </w:tcPr>
          <w:p w14:paraId="7DF5A95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23</w:t>
            </w:r>
          </w:p>
        </w:tc>
        <w:tc>
          <w:tcPr>
            <w:tcW w:w="1134" w:type="dxa"/>
            <w:vAlign w:val="center"/>
          </w:tcPr>
          <w:p w14:paraId="546DF89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LED</w:t>
            </w:r>
            <w:proofErr w:type="gramStart"/>
            <w:r w:rsidRPr="00C95852">
              <w:rPr>
                <w:rFonts w:ascii="宋体" w:hAnsi="宋体" w:hint="eastAsia"/>
                <w:color w:val="000000" w:themeColor="text1"/>
                <w:sz w:val="20"/>
                <w:szCs w:val="20"/>
              </w:rPr>
              <w:t>屏配套</w:t>
            </w:r>
            <w:proofErr w:type="gramEnd"/>
            <w:r w:rsidRPr="00C95852">
              <w:rPr>
                <w:rFonts w:ascii="宋体" w:hAnsi="宋体" w:hint="eastAsia"/>
                <w:color w:val="000000" w:themeColor="text1"/>
                <w:sz w:val="20"/>
                <w:szCs w:val="20"/>
              </w:rPr>
              <w:t>音箱</w:t>
            </w:r>
          </w:p>
        </w:tc>
        <w:tc>
          <w:tcPr>
            <w:tcW w:w="850" w:type="dxa"/>
            <w:vAlign w:val="center"/>
          </w:tcPr>
          <w:p w14:paraId="19E5D90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21C388C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对</w:t>
            </w:r>
          </w:p>
        </w:tc>
        <w:tc>
          <w:tcPr>
            <w:tcW w:w="709" w:type="dxa"/>
            <w:tcBorders>
              <w:right w:val="single" w:sz="4" w:space="0" w:color="auto"/>
            </w:tcBorders>
            <w:vAlign w:val="center"/>
          </w:tcPr>
          <w:p w14:paraId="6564279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4E4ED29F"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1.额定输出功率：2×25W(</w:t>
            </w:r>
            <w:proofErr w:type="gramStart"/>
            <w:r w:rsidRPr="00C95852">
              <w:rPr>
                <w:rFonts w:ascii="宋体" w:hAnsi="宋体" w:hint="eastAsia"/>
                <w:color w:val="000000" w:themeColor="text1"/>
                <w:sz w:val="20"/>
                <w:szCs w:val="20"/>
              </w:rPr>
              <w:t>含主箱和副箱</w:t>
            </w:r>
            <w:proofErr w:type="gramEnd"/>
            <w:r w:rsidRPr="00C95852">
              <w:rPr>
                <w:rFonts w:ascii="宋体" w:hAnsi="宋体" w:hint="eastAsia"/>
                <w:color w:val="000000" w:themeColor="text1"/>
                <w:sz w:val="20"/>
                <w:szCs w:val="20"/>
              </w:rPr>
              <w:t>)</w:t>
            </w:r>
            <w:r w:rsidRPr="00C95852">
              <w:rPr>
                <w:rFonts w:ascii="宋体" w:hAnsi="宋体" w:hint="eastAsia"/>
                <w:color w:val="000000" w:themeColor="text1"/>
                <w:sz w:val="20"/>
                <w:szCs w:val="20"/>
              </w:rPr>
              <w:br/>
              <w:t>2.输出阻抗：4-8Ω</w:t>
            </w:r>
            <w:r w:rsidRPr="00C95852">
              <w:rPr>
                <w:rFonts w:ascii="宋体" w:hAnsi="宋体" w:hint="eastAsia"/>
                <w:color w:val="000000" w:themeColor="text1"/>
                <w:sz w:val="20"/>
                <w:szCs w:val="20"/>
              </w:rPr>
              <w:br/>
              <w:t>3.输入灵敏度：AUX  IN ：350Mv±20MV/10KΩ；MIC ：5MV±0.5MV</w:t>
            </w:r>
            <w:r w:rsidRPr="00C95852">
              <w:rPr>
                <w:rFonts w:ascii="宋体" w:hAnsi="宋体" w:hint="eastAsia"/>
                <w:color w:val="000000" w:themeColor="text1"/>
                <w:sz w:val="20"/>
                <w:szCs w:val="20"/>
              </w:rPr>
              <w:br/>
              <w:t>4.信噪比：≥70dB</w:t>
            </w:r>
            <w:r w:rsidRPr="00C95852">
              <w:rPr>
                <w:rFonts w:ascii="宋体" w:hAnsi="宋体" w:hint="eastAsia"/>
                <w:color w:val="000000" w:themeColor="text1"/>
                <w:sz w:val="20"/>
                <w:szCs w:val="20"/>
              </w:rPr>
              <w:br/>
              <w:t>5.频率响应：40Hz~20KHz(≤±3dB)</w:t>
            </w:r>
            <w:r w:rsidRPr="00C95852">
              <w:rPr>
                <w:rFonts w:ascii="宋体" w:hAnsi="宋体" w:hint="eastAsia"/>
                <w:color w:val="000000" w:themeColor="text1"/>
                <w:sz w:val="20"/>
                <w:szCs w:val="20"/>
              </w:rPr>
              <w:br/>
              <w:t>6.线路输出：1V</w:t>
            </w:r>
            <w:r w:rsidRPr="00C95852">
              <w:rPr>
                <w:rFonts w:ascii="宋体" w:hAnsi="宋体" w:hint="eastAsia"/>
                <w:color w:val="000000" w:themeColor="text1"/>
                <w:sz w:val="20"/>
                <w:szCs w:val="20"/>
              </w:rPr>
              <w:br/>
              <w:t>7.音量调节：1个MIC 音量，1个AUX音量</w:t>
            </w:r>
            <w:r w:rsidRPr="00C95852">
              <w:rPr>
                <w:rFonts w:ascii="宋体" w:hAnsi="宋体" w:hint="eastAsia"/>
                <w:color w:val="000000" w:themeColor="text1"/>
                <w:sz w:val="20"/>
                <w:szCs w:val="20"/>
              </w:rPr>
              <w:br/>
              <w:t>8.谐波失真：≤1%</w:t>
            </w:r>
            <w:r w:rsidRPr="00C95852">
              <w:rPr>
                <w:rFonts w:ascii="宋体" w:hAnsi="宋体" w:hint="eastAsia"/>
                <w:color w:val="000000" w:themeColor="text1"/>
                <w:sz w:val="20"/>
                <w:szCs w:val="20"/>
              </w:rPr>
              <w:br/>
              <w:t>9.工作温度：5℃～40℃</w:t>
            </w:r>
            <w:r w:rsidRPr="00C95852">
              <w:rPr>
                <w:rFonts w:ascii="宋体" w:hAnsi="宋体" w:hint="eastAsia"/>
                <w:color w:val="000000" w:themeColor="text1"/>
                <w:sz w:val="20"/>
                <w:szCs w:val="20"/>
              </w:rPr>
              <w:br/>
              <w:t>10.工作湿度：20%～80%相对湿度，无结露</w:t>
            </w:r>
            <w:r w:rsidRPr="00C95852">
              <w:rPr>
                <w:rFonts w:ascii="宋体" w:hAnsi="宋体" w:hint="eastAsia"/>
                <w:color w:val="000000" w:themeColor="text1"/>
                <w:sz w:val="20"/>
                <w:szCs w:val="20"/>
              </w:rPr>
              <w:br/>
              <w:t>11.电源功耗：≤60W</w:t>
            </w:r>
            <w:r w:rsidRPr="00C95852">
              <w:rPr>
                <w:rFonts w:ascii="宋体" w:hAnsi="宋体" w:hint="eastAsia"/>
                <w:color w:val="000000" w:themeColor="text1"/>
                <w:sz w:val="20"/>
                <w:szCs w:val="20"/>
              </w:rPr>
              <w:br/>
              <w:t>12.供电电压：~ 220V 50Hz</w:t>
            </w:r>
            <w:r w:rsidRPr="00C95852">
              <w:rPr>
                <w:rFonts w:ascii="宋体" w:hAnsi="宋体" w:hint="eastAsia"/>
                <w:color w:val="000000" w:themeColor="text1"/>
                <w:sz w:val="20"/>
                <w:szCs w:val="20"/>
              </w:rPr>
              <w:br/>
              <w:t>13.尺寸（W×H×D）mm：162×240×225±5mm</w:t>
            </w:r>
            <w:r w:rsidRPr="00C95852">
              <w:rPr>
                <w:rFonts w:ascii="宋体" w:hAnsi="宋体" w:hint="eastAsia"/>
                <w:color w:val="000000" w:themeColor="text1"/>
                <w:sz w:val="20"/>
                <w:szCs w:val="20"/>
              </w:rPr>
              <w:br/>
              <w:t>14.重量：≤7.5kg</w:t>
            </w:r>
          </w:p>
        </w:tc>
      </w:tr>
      <w:tr w:rsidR="00C95852" w:rsidRPr="00C95852" w14:paraId="74957CE2" w14:textId="77777777">
        <w:trPr>
          <w:trHeight w:val="399"/>
        </w:trPr>
        <w:tc>
          <w:tcPr>
            <w:tcW w:w="534" w:type="dxa"/>
            <w:vAlign w:val="center"/>
          </w:tcPr>
          <w:p w14:paraId="44ACD9A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24</w:t>
            </w:r>
          </w:p>
        </w:tc>
        <w:tc>
          <w:tcPr>
            <w:tcW w:w="1134" w:type="dxa"/>
            <w:vAlign w:val="center"/>
          </w:tcPr>
          <w:p w14:paraId="3625FCE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功放</w:t>
            </w:r>
          </w:p>
        </w:tc>
        <w:tc>
          <w:tcPr>
            <w:tcW w:w="850" w:type="dxa"/>
            <w:vAlign w:val="center"/>
          </w:tcPr>
          <w:p w14:paraId="6A634C8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7E7CD75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台</w:t>
            </w:r>
          </w:p>
        </w:tc>
        <w:tc>
          <w:tcPr>
            <w:tcW w:w="709" w:type="dxa"/>
            <w:tcBorders>
              <w:right w:val="single" w:sz="4" w:space="0" w:color="auto"/>
            </w:tcBorders>
            <w:vAlign w:val="center"/>
          </w:tcPr>
          <w:p w14:paraId="165E638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3E1CDEA0"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1.额定输出功率：2×25W(</w:t>
            </w:r>
            <w:proofErr w:type="gramStart"/>
            <w:r w:rsidRPr="00C95852">
              <w:rPr>
                <w:rFonts w:ascii="宋体" w:hAnsi="宋体" w:hint="eastAsia"/>
                <w:color w:val="000000" w:themeColor="text1"/>
                <w:sz w:val="20"/>
                <w:szCs w:val="20"/>
              </w:rPr>
              <w:t>含主箱和副箱</w:t>
            </w:r>
            <w:proofErr w:type="gramEnd"/>
            <w:r w:rsidRPr="00C95852">
              <w:rPr>
                <w:rFonts w:ascii="宋体" w:hAnsi="宋体" w:hint="eastAsia"/>
                <w:color w:val="000000" w:themeColor="text1"/>
                <w:sz w:val="20"/>
                <w:szCs w:val="20"/>
              </w:rPr>
              <w:t>)</w:t>
            </w:r>
            <w:r w:rsidRPr="00C95852">
              <w:rPr>
                <w:rFonts w:ascii="宋体" w:hAnsi="宋体" w:hint="eastAsia"/>
                <w:color w:val="000000" w:themeColor="text1"/>
                <w:sz w:val="20"/>
                <w:szCs w:val="20"/>
              </w:rPr>
              <w:br/>
              <w:t>2.输出阻抗：4-8Ω</w:t>
            </w:r>
            <w:r w:rsidRPr="00C95852">
              <w:rPr>
                <w:rFonts w:ascii="宋体" w:hAnsi="宋体" w:hint="eastAsia"/>
                <w:color w:val="000000" w:themeColor="text1"/>
                <w:sz w:val="20"/>
                <w:szCs w:val="20"/>
              </w:rPr>
              <w:br/>
              <w:t>3.输入灵敏度：AUX  IN ：350Mv±20MV/10KΩ；MIC ：5MV±0.5MV</w:t>
            </w:r>
            <w:r w:rsidRPr="00C95852">
              <w:rPr>
                <w:rFonts w:ascii="宋体" w:hAnsi="宋体" w:hint="eastAsia"/>
                <w:color w:val="000000" w:themeColor="text1"/>
                <w:sz w:val="20"/>
                <w:szCs w:val="20"/>
              </w:rPr>
              <w:br/>
              <w:t>4.信噪比：≥70dB</w:t>
            </w:r>
            <w:r w:rsidRPr="00C95852">
              <w:rPr>
                <w:rFonts w:ascii="宋体" w:hAnsi="宋体" w:hint="eastAsia"/>
                <w:color w:val="000000" w:themeColor="text1"/>
                <w:sz w:val="20"/>
                <w:szCs w:val="20"/>
              </w:rPr>
              <w:br/>
              <w:t>5.频率响应：40Hz~20KHz(≤±3dB)</w:t>
            </w:r>
            <w:r w:rsidRPr="00C95852">
              <w:rPr>
                <w:rFonts w:ascii="宋体" w:hAnsi="宋体" w:hint="eastAsia"/>
                <w:color w:val="000000" w:themeColor="text1"/>
                <w:sz w:val="20"/>
                <w:szCs w:val="20"/>
              </w:rPr>
              <w:br/>
              <w:t>6.线路输出：1V</w:t>
            </w:r>
            <w:r w:rsidRPr="00C95852">
              <w:rPr>
                <w:rFonts w:ascii="宋体" w:hAnsi="宋体" w:hint="eastAsia"/>
                <w:color w:val="000000" w:themeColor="text1"/>
                <w:sz w:val="20"/>
                <w:szCs w:val="20"/>
              </w:rPr>
              <w:br/>
              <w:t>7.音量调节：1个MIC 音量，1个AUX音量</w:t>
            </w:r>
            <w:r w:rsidRPr="00C95852">
              <w:rPr>
                <w:rFonts w:ascii="宋体" w:hAnsi="宋体" w:hint="eastAsia"/>
                <w:color w:val="000000" w:themeColor="text1"/>
                <w:sz w:val="20"/>
                <w:szCs w:val="20"/>
              </w:rPr>
              <w:br/>
              <w:t>8.谐波失真：≤1%</w:t>
            </w:r>
            <w:r w:rsidRPr="00C95852">
              <w:rPr>
                <w:rFonts w:ascii="宋体" w:hAnsi="宋体" w:hint="eastAsia"/>
                <w:color w:val="000000" w:themeColor="text1"/>
                <w:sz w:val="20"/>
                <w:szCs w:val="20"/>
              </w:rPr>
              <w:br/>
              <w:t>9.工作温度：5℃～40℃</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10.工作湿度：20%～80%相对湿度，无结露</w:t>
            </w:r>
            <w:r w:rsidRPr="00C95852">
              <w:rPr>
                <w:rFonts w:ascii="宋体" w:hAnsi="宋体" w:hint="eastAsia"/>
                <w:color w:val="000000" w:themeColor="text1"/>
                <w:sz w:val="20"/>
                <w:szCs w:val="20"/>
              </w:rPr>
              <w:br/>
              <w:t>11.电源功耗：≤60W</w:t>
            </w:r>
            <w:r w:rsidRPr="00C95852">
              <w:rPr>
                <w:rFonts w:ascii="宋体" w:hAnsi="宋体" w:hint="eastAsia"/>
                <w:color w:val="000000" w:themeColor="text1"/>
                <w:sz w:val="20"/>
                <w:szCs w:val="20"/>
              </w:rPr>
              <w:br/>
              <w:t>12.供电电压：~ 220V 50Hz</w:t>
            </w:r>
            <w:r w:rsidRPr="00C95852">
              <w:rPr>
                <w:rFonts w:ascii="宋体" w:hAnsi="宋体" w:hint="eastAsia"/>
                <w:color w:val="000000" w:themeColor="text1"/>
                <w:sz w:val="20"/>
                <w:szCs w:val="20"/>
              </w:rPr>
              <w:br/>
              <w:t>13.尺寸（W×H×D）mm：162×240×225±5mm</w:t>
            </w:r>
            <w:r w:rsidRPr="00C95852">
              <w:rPr>
                <w:rFonts w:ascii="宋体" w:hAnsi="宋体" w:hint="eastAsia"/>
                <w:color w:val="000000" w:themeColor="text1"/>
                <w:sz w:val="20"/>
                <w:szCs w:val="20"/>
              </w:rPr>
              <w:br/>
              <w:t>14.重量：≤7.5kg</w:t>
            </w:r>
          </w:p>
        </w:tc>
      </w:tr>
      <w:tr w:rsidR="00C95852" w:rsidRPr="00C95852" w14:paraId="3B666C77" w14:textId="77777777">
        <w:trPr>
          <w:trHeight w:val="399"/>
        </w:trPr>
        <w:tc>
          <w:tcPr>
            <w:tcW w:w="534" w:type="dxa"/>
            <w:vAlign w:val="center"/>
          </w:tcPr>
          <w:p w14:paraId="25E4E55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25</w:t>
            </w:r>
          </w:p>
        </w:tc>
        <w:tc>
          <w:tcPr>
            <w:tcW w:w="1134" w:type="dxa"/>
            <w:vAlign w:val="center"/>
          </w:tcPr>
          <w:p w14:paraId="593FCC9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HDMI线</w:t>
            </w:r>
          </w:p>
        </w:tc>
        <w:tc>
          <w:tcPr>
            <w:tcW w:w="850" w:type="dxa"/>
            <w:vAlign w:val="center"/>
          </w:tcPr>
          <w:p w14:paraId="7F99AD3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8</w:t>
            </w:r>
          </w:p>
        </w:tc>
        <w:tc>
          <w:tcPr>
            <w:tcW w:w="709" w:type="dxa"/>
            <w:vAlign w:val="center"/>
          </w:tcPr>
          <w:p w14:paraId="45967BA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条</w:t>
            </w:r>
          </w:p>
        </w:tc>
        <w:tc>
          <w:tcPr>
            <w:tcW w:w="709" w:type="dxa"/>
            <w:tcBorders>
              <w:right w:val="single" w:sz="4" w:space="0" w:color="auto"/>
            </w:tcBorders>
            <w:vAlign w:val="center"/>
          </w:tcPr>
          <w:p w14:paraId="3911C44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79A49EA1"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1.HDMI2.1 4K 240Hz铜缆（20米）</w:t>
            </w:r>
            <w:r w:rsidRPr="00C95852">
              <w:rPr>
                <w:rFonts w:ascii="宋体" w:hAnsi="宋体" w:hint="eastAsia"/>
                <w:color w:val="000000" w:themeColor="text1"/>
                <w:sz w:val="20"/>
                <w:szCs w:val="20"/>
              </w:rPr>
              <w:br/>
              <w:t xml:space="preserve">2.端子镀金 </w:t>
            </w:r>
            <w:r w:rsidRPr="00C95852">
              <w:rPr>
                <w:rFonts w:ascii="宋体" w:hAnsi="宋体" w:hint="eastAsia"/>
                <w:color w:val="000000" w:themeColor="text1"/>
                <w:sz w:val="20"/>
                <w:szCs w:val="20"/>
              </w:rPr>
              <w:br/>
              <w:t>3.端子内部特殊设计，增强端子和线缆连接强度</w:t>
            </w:r>
            <w:r w:rsidRPr="00C95852">
              <w:rPr>
                <w:rFonts w:ascii="宋体" w:hAnsi="宋体" w:hint="eastAsia"/>
                <w:color w:val="000000" w:themeColor="text1"/>
                <w:sz w:val="20"/>
                <w:szCs w:val="20"/>
              </w:rPr>
              <w:br/>
              <w:t xml:space="preserve">4.环保加厚外被，耐磨不易破裂 </w:t>
            </w:r>
            <w:r w:rsidRPr="00C95852">
              <w:rPr>
                <w:rFonts w:ascii="宋体" w:hAnsi="宋体" w:hint="eastAsia"/>
                <w:color w:val="000000" w:themeColor="text1"/>
                <w:sz w:val="20"/>
                <w:szCs w:val="20"/>
              </w:rPr>
              <w:br/>
              <w:t>5.支持HDMI 4K60Hz型号稳定传输</w:t>
            </w:r>
            <w:r w:rsidRPr="00C95852">
              <w:rPr>
                <w:rFonts w:ascii="宋体" w:hAnsi="宋体" w:hint="eastAsia"/>
                <w:color w:val="000000" w:themeColor="text1"/>
                <w:sz w:val="20"/>
                <w:szCs w:val="20"/>
              </w:rPr>
              <w:br/>
              <w:t>6.即插即用，无需驱动程序</w:t>
            </w:r>
            <w:r w:rsidRPr="00C95852">
              <w:rPr>
                <w:rFonts w:ascii="宋体" w:hAnsi="宋体" w:hint="eastAsia"/>
                <w:color w:val="000000" w:themeColor="text1"/>
                <w:sz w:val="20"/>
                <w:szCs w:val="20"/>
              </w:rPr>
              <w:br/>
              <w:t>7.线缆类型（音视频线）：铜缆</w:t>
            </w:r>
            <w:r w:rsidRPr="00C95852">
              <w:rPr>
                <w:rFonts w:ascii="宋体" w:hAnsi="宋体" w:hint="eastAsia"/>
                <w:color w:val="000000" w:themeColor="text1"/>
                <w:sz w:val="20"/>
                <w:szCs w:val="20"/>
              </w:rPr>
              <w:br/>
              <w:t>8.视频版本：HDMI 1.3 2.0 2.1</w:t>
            </w:r>
            <w:r w:rsidRPr="00C95852">
              <w:rPr>
                <w:rFonts w:ascii="宋体" w:hAnsi="宋体" w:hint="eastAsia"/>
                <w:color w:val="000000" w:themeColor="text1"/>
                <w:sz w:val="20"/>
                <w:szCs w:val="20"/>
              </w:rPr>
              <w:br/>
              <w:t>9.支持最大分辨率：8K 60Hz</w:t>
            </w:r>
            <w:r w:rsidRPr="00C95852">
              <w:rPr>
                <w:rFonts w:ascii="宋体" w:hAnsi="宋体" w:hint="eastAsia"/>
                <w:color w:val="000000" w:themeColor="text1"/>
                <w:sz w:val="20"/>
                <w:szCs w:val="20"/>
              </w:rPr>
              <w:br/>
              <w:t>10.接口类型：HDMI</w:t>
            </w:r>
          </w:p>
        </w:tc>
      </w:tr>
      <w:tr w:rsidR="00C95852" w:rsidRPr="00C95852" w14:paraId="6A102DFE" w14:textId="77777777">
        <w:trPr>
          <w:trHeight w:val="399"/>
        </w:trPr>
        <w:tc>
          <w:tcPr>
            <w:tcW w:w="534" w:type="dxa"/>
            <w:vAlign w:val="center"/>
          </w:tcPr>
          <w:p w14:paraId="635BF34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26</w:t>
            </w:r>
          </w:p>
        </w:tc>
        <w:tc>
          <w:tcPr>
            <w:tcW w:w="1134" w:type="dxa"/>
            <w:vAlign w:val="center"/>
          </w:tcPr>
          <w:p w14:paraId="599214F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寻呼话筒</w:t>
            </w:r>
          </w:p>
        </w:tc>
        <w:tc>
          <w:tcPr>
            <w:tcW w:w="850" w:type="dxa"/>
            <w:vAlign w:val="center"/>
          </w:tcPr>
          <w:p w14:paraId="543BE7F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193F5942"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2E5000F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4E428C60"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1.桌面式设计，带有≥7英寸显示屏。</w:t>
            </w:r>
            <w:r w:rsidRPr="00C95852">
              <w:rPr>
                <w:rFonts w:ascii="宋体" w:hAnsi="宋体" w:hint="eastAsia"/>
                <w:color w:val="000000" w:themeColor="text1"/>
                <w:sz w:val="20"/>
                <w:szCs w:val="20"/>
              </w:rPr>
              <w:br/>
              <w:t>2.自带数字键，功能键界面。支持呼叫分区及多个分区，呼叫全区广播；支持操作呼叫或对讲任意终端。</w:t>
            </w:r>
            <w:r w:rsidRPr="00C95852">
              <w:rPr>
                <w:rFonts w:ascii="宋体" w:hAnsi="宋体" w:hint="eastAsia"/>
                <w:color w:val="000000" w:themeColor="text1"/>
                <w:sz w:val="20"/>
                <w:szCs w:val="20"/>
              </w:rPr>
              <w:br/>
              <w:t>2.内置≥1路网络硬件音频解码模块。</w:t>
            </w:r>
            <w:r w:rsidRPr="00C95852">
              <w:rPr>
                <w:rFonts w:ascii="宋体" w:hAnsi="宋体" w:hint="eastAsia"/>
                <w:color w:val="000000" w:themeColor="text1"/>
                <w:sz w:val="20"/>
                <w:szCs w:val="20"/>
              </w:rPr>
              <w:br/>
              <w:t>4.具有≥1路3.5耳机接口，具有≥1路3.5话筒输入接口</w:t>
            </w:r>
            <w:r w:rsidRPr="00C95852">
              <w:rPr>
                <w:rFonts w:ascii="宋体" w:hAnsi="宋体" w:hint="eastAsia"/>
                <w:color w:val="000000" w:themeColor="text1"/>
                <w:sz w:val="20"/>
                <w:szCs w:val="20"/>
              </w:rPr>
              <w:br/>
              <w:t>5.支持≥10个按键自定义一键呼叫广播功能。</w:t>
            </w:r>
            <w:r w:rsidRPr="00C95852">
              <w:rPr>
                <w:rFonts w:ascii="宋体" w:hAnsi="宋体" w:hint="eastAsia"/>
                <w:color w:val="000000" w:themeColor="text1"/>
                <w:sz w:val="20"/>
                <w:szCs w:val="20"/>
              </w:rPr>
              <w:br/>
              <w:t>▲6.具有≥1路短路输出接口，具有≥1路短路输入接口（提供功能界面截图佐证）</w:t>
            </w:r>
            <w:r w:rsidRPr="00C95852">
              <w:rPr>
                <w:rFonts w:ascii="宋体" w:hAnsi="宋体" w:hint="eastAsia"/>
                <w:color w:val="000000" w:themeColor="text1"/>
                <w:sz w:val="20"/>
                <w:szCs w:val="20"/>
              </w:rPr>
              <w:br/>
              <w:t>▲7.具有≥1路音频线路输入接口，具有≥1路音频线路输出接口。（提供功能界面截图佐证）</w:t>
            </w:r>
          </w:p>
        </w:tc>
      </w:tr>
      <w:tr w:rsidR="00C95852" w:rsidRPr="00C95852" w14:paraId="74C683A7" w14:textId="77777777">
        <w:trPr>
          <w:trHeight w:val="399"/>
        </w:trPr>
        <w:tc>
          <w:tcPr>
            <w:tcW w:w="534" w:type="dxa"/>
            <w:vAlign w:val="center"/>
          </w:tcPr>
          <w:p w14:paraId="09C1516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27</w:t>
            </w:r>
          </w:p>
        </w:tc>
        <w:tc>
          <w:tcPr>
            <w:tcW w:w="1134" w:type="dxa"/>
            <w:vAlign w:val="center"/>
          </w:tcPr>
          <w:p w14:paraId="585D888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平板电脑充电柜</w:t>
            </w:r>
          </w:p>
        </w:tc>
        <w:tc>
          <w:tcPr>
            <w:tcW w:w="850" w:type="dxa"/>
            <w:vAlign w:val="center"/>
          </w:tcPr>
          <w:p w14:paraId="174AA8C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263909E6"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753D73D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51924DFB"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1.高580mm*宽550mm*深260mm（±5mm）。支持≥ 40 台平板电脑设备同时充电。集成电源供电，配合原装适配器使用，柜门采用≥1.5MM厚钢结构</w:t>
            </w:r>
            <w:r w:rsidRPr="00C95852">
              <w:rPr>
                <w:rFonts w:ascii="宋体" w:hAnsi="宋体" w:hint="eastAsia"/>
                <w:color w:val="000000" w:themeColor="text1"/>
                <w:sz w:val="20"/>
                <w:szCs w:val="20"/>
              </w:rPr>
              <w:br/>
              <w:t>2.柜内平板电脑垂直放置，设有ABS工程塑料隔层。</w:t>
            </w:r>
            <w:r w:rsidRPr="00C95852">
              <w:rPr>
                <w:rFonts w:ascii="宋体" w:hAnsi="宋体" w:hint="eastAsia"/>
                <w:color w:val="000000" w:themeColor="text1"/>
                <w:sz w:val="20"/>
                <w:szCs w:val="20"/>
              </w:rPr>
              <w:br/>
              <w:t>3.柜体</w:t>
            </w:r>
            <w:proofErr w:type="gramStart"/>
            <w:r w:rsidRPr="00C95852">
              <w:rPr>
                <w:rFonts w:ascii="宋体" w:hAnsi="宋体" w:hint="eastAsia"/>
                <w:color w:val="000000" w:themeColor="text1"/>
                <w:sz w:val="20"/>
                <w:szCs w:val="20"/>
              </w:rPr>
              <w:t>设置防呆结构</w:t>
            </w:r>
            <w:proofErr w:type="gramEnd"/>
            <w:r w:rsidRPr="00C95852">
              <w:rPr>
                <w:rFonts w:ascii="宋体" w:hAnsi="宋体" w:hint="eastAsia"/>
                <w:color w:val="000000" w:themeColor="text1"/>
                <w:sz w:val="20"/>
                <w:szCs w:val="20"/>
              </w:rPr>
              <w:t>，不会被阻挡排气出口。</w:t>
            </w:r>
            <w:r w:rsidRPr="00C95852">
              <w:rPr>
                <w:rFonts w:ascii="宋体" w:hAnsi="宋体" w:hint="eastAsia"/>
                <w:color w:val="000000" w:themeColor="text1"/>
                <w:sz w:val="20"/>
                <w:szCs w:val="20"/>
              </w:rPr>
              <w:br/>
              <w:t>4.配置漏电保护开关。</w:t>
            </w:r>
          </w:p>
        </w:tc>
      </w:tr>
      <w:tr w:rsidR="00C95852" w:rsidRPr="00C95852" w14:paraId="7C75091E" w14:textId="77777777">
        <w:trPr>
          <w:trHeight w:val="399"/>
        </w:trPr>
        <w:tc>
          <w:tcPr>
            <w:tcW w:w="534" w:type="dxa"/>
            <w:vAlign w:val="center"/>
          </w:tcPr>
          <w:p w14:paraId="7EB585F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28</w:t>
            </w:r>
          </w:p>
        </w:tc>
        <w:tc>
          <w:tcPr>
            <w:tcW w:w="1134" w:type="dxa"/>
            <w:vAlign w:val="center"/>
          </w:tcPr>
          <w:p w14:paraId="14E14EF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服务器机柜</w:t>
            </w:r>
          </w:p>
        </w:tc>
        <w:tc>
          <w:tcPr>
            <w:tcW w:w="850" w:type="dxa"/>
            <w:vAlign w:val="center"/>
          </w:tcPr>
          <w:p w14:paraId="229E30E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w:t>
            </w:r>
          </w:p>
        </w:tc>
        <w:tc>
          <w:tcPr>
            <w:tcW w:w="709" w:type="dxa"/>
            <w:vAlign w:val="center"/>
          </w:tcPr>
          <w:p w14:paraId="29C7782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组</w:t>
            </w:r>
          </w:p>
        </w:tc>
        <w:tc>
          <w:tcPr>
            <w:tcW w:w="709" w:type="dxa"/>
            <w:tcBorders>
              <w:right w:val="single" w:sz="4" w:space="0" w:color="auto"/>
            </w:tcBorders>
            <w:vAlign w:val="center"/>
          </w:tcPr>
          <w:p w14:paraId="6458F5F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43DFD181"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1.材质：优质冷轧钢</w:t>
            </w:r>
            <w:r w:rsidRPr="00C95852">
              <w:rPr>
                <w:rFonts w:ascii="宋体" w:hAnsi="宋体" w:hint="eastAsia"/>
                <w:color w:val="000000" w:themeColor="text1"/>
                <w:sz w:val="20"/>
                <w:szCs w:val="20"/>
              </w:rPr>
              <w:br/>
              <w:t>2.规格：600*1000*2000（毫米）42U，±5mm</w:t>
            </w:r>
            <w:r w:rsidRPr="00C95852">
              <w:rPr>
                <w:rFonts w:ascii="宋体" w:hAnsi="宋体" w:hint="eastAsia"/>
                <w:color w:val="000000" w:themeColor="text1"/>
                <w:sz w:val="20"/>
                <w:szCs w:val="20"/>
              </w:rPr>
              <w:br/>
              <w:t>3.立柱厚度：≥2mm</w:t>
            </w:r>
          </w:p>
        </w:tc>
      </w:tr>
      <w:tr w:rsidR="00C95852" w:rsidRPr="00C95852" w14:paraId="3AB5000F" w14:textId="77777777">
        <w:trPr>
          <w:trHeight w:val="399"/>
        </w:trPr>
        <w:tc>
          <w:tcPr>
            <w:tcW w:w="534" w:type="dxa"/>
            <w:vAlign w:val="center"/>
          </w:tcPr>
          <w:p w14:paraId="30EBBA2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29</w:t>
            </w:r>
          </w:p>
        </w:tc>
        <w:tc>
          <w:tcPr>
            <w:tcW w:w="1134" w:type="dxa"/>
            <w:vAlign w:val="center"/>
          </w:tcPr>
          <w:p w14:paraId="5E509C7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IP网络控制主机</w:t>
            </w:r>
          </w:p>
        </w:tc>
        <w:tc>
          <w:tcPr>
            <w:tcW w:w="850" w:type="dxa"/>
            <w:vAlign w:val="center"/>
          </w:tcPr>
          <w:p w14:paraId="558F739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7B5188E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台</w:t>
            </w:r>
          </w:p>
        </w:tc>
        <w:tc>
          <w:tcPr>
            <w:tcW w:w="709" w:type="dxa"/>
            <w:tcBorders>
              <w:right w:val="single" w:sz="4" w:space="0" w:color="auto"/>
            </w:tcBorders>
            <w:vAlign w:val="center"/>
          </w:tcPr>
          <w:p w14:paraId="01FE9A4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1F708542"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 xml:space="preserve">1.SL采用工控机机箱设计，具有LED液晶显示屏，支持触摸控制屏，支持等同或优于1920×1080分辨率；服务器运载Windows Server 2008 R2 Standard(x64),Windows Server 2012 R2 </w:t>
            </w:r>
            <w:r w:rsidRPr="00C95852">
              <w:rPr>
                <w:rFonts w:ascii="宋体" w:hAnsi="宋体" w:hint="eastAsia"/>
                <w:color w:val="000000" w:themeColor="text1"/>
                <w:sz w:val="20"/>
                <w:szCs w:val="20"/>
              </w:rPr>
              <w:lastRenderedPageBreak/>
              <w:t>Standard(x64)及以上操作系统。</w:t>
            </w:r>
            <w:r w:rsidRPr="00C95852">
              <w:rPr>
                <w:rFonts w:ascii="宋体" w:hAnsi="宋体" w:hint="eastAsia"/>
                <w:color w:val="000000" w:themeColor="text1"/>
                <w:sz w:val="20"/>
                <w:szCs w:val="20"/>
              </w:rPr>
              <w:br/>
              <w:t>2.具备抽拉式键盘设计；支持≥1路短路触发开机接口，用于实现定时驱动开机运行。</w:t>
            </w:r>
            <w:r w:rsidRPr="00C95852">
              <w:rPr>
                <w:rFonts w:ascii="宋体" w:hAnsi="宋体" w:hint="eastAsia"/>
                <w:color w:val="000000" w:themeColor="text1"/>
                <w:sz w:val="20"/>
                <w:szCs w:val="20"/>
              </w:rPr>
              <w:br/>
              <w:t xml:space="preserve">3.具有≥1×PS/2接口、≥2×千兆网口、≥1×Audio接口、≥1×DVI接口。 </w:t>
            </w:r>
            <w:r w:rsidRPr="00C95852">
              <w:rPr>
                <w:rFonts w:ascii="宋体" w:hAnsi="宋体" w:hint="eastAsia"/>
                <w:color w:val="000000" w:themeColor="text1"/>
                <w:sz w:val="20"/>
                <w:szCs w:val="20"/>
              </w:rPr>
              <w:br/>
              <w:t>4.采用的处理器配置≥4核，≥8线程，≥3.4GHz主频。内存：≥8G。硬盘≥256G mSATA。</w:t>
            </w:r>
            <w:r w:rsidRPr="00C95852">
              <w:rPr>
                <w:rFonts w:ascii="宋体" w:hAnsi="宋体" w:hint="eastAsia"/>
                <w:color w:val="000000" w:themeColor="text1"/>
                <w:sz w:val="20"/>
                <w:szCs w:val="20"/>
              </w:rPr>
              <w:br/>
              <w:t>5.支持录音存储功能，可在后台自定义设置录音文件保存路径。</w:t>
            </w:r>
            <w:r w:rsidRPr="00C95852">
              <w:rPr>
                <w:rFonts w:ascii="宋体" w:hAnsi="宋体" w:hint="eastAsia"/>
                <w:color w:val="000000" w:themeColor="text1"/>
                <w:sz w:val="20"/>
                <w:szCs w:val="20"/>
              </w:rPr>
              <w:br/>
              <w:t>▲6.≥6×串口、≥8×USB接口、≥1×VGA接口、≥1×HDMI接口。（响应文件中提供功能界面截图佐证并加盖供应商公章）</w:t>
            </w:r>
          </w:p>
        </w:tc>
      </w:tr>
      <w:tr w:rsidR="00C95852" w:rsidRPr="00C95852" w14:paraId="42AF411E" w14:textId="77777777">
        <w:trPr>
          <w:trHeight w:val="399"/>
        </w:trPr>
        <w:tc>
          <w:tcPr>
            <w:tcW w:w="534" w:type="dxa"/>
            <w:vAlign w:val="center"/>
          </w:tcPr>
          <w:p w14:paraId="4CD00A1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30</w:t>
            </w:r>
          </w:p>
        </w:tc>
        <w:tc>
          <w:tcPr>
            <w:tcW w:w="1134" w:type="dxa"/>
            <w:vAlign w:val="center"/>
          </w:tcPr>
          <w:p w14:paraId="641F77C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IP网络广播客户端管理软件</w:t>
            </w:r>
          </w:p>
        </w:tc>
        <w:tc>
          <w:tcPr>
            <w:tcW w:w="850" w:type="dxa"/>
            <w:vAlign w:val="center"/>
          </w:tcPr>
          <w:p w14:paraId="2644122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1C79F0E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套</w:t>
            </w:r>
          </w:p>
        </w:tc>
        <w:tc>
          <w:tcPr>
            <w:tcW w:w="709" w:type="dxa"/>
            <w:tcBorders>
              <w:right w:val="single" w:sz="4" w:space="0" w:color="auto"/>
            </w:tcBorders>
            <w:vAlign w:val="center"/>
          </w:tcPr>
          <w:p w14:paraId="0D1AF23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5DCAA881"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1.统一管理系统内所有音频终端，包括寻呼话筒、对讲终端、广播终端和消防接口设备，实时显示音频终端的IP地址、在线状态、任务状态、音量运行状态。</w:t>
            </w:r>
            <w:r w:rsidRPr="00C95852">
              <w:rPr>
                <w:rFonts w:ascii="宋体" w:hAnsi="宋体" w:hint="eastAsia"/>
                <w:color w:val="000000" w:themeColor="text1"/>
                <w:sz w:val="20"/>
                <w:szCs w:val="20"/>
              </w:rPr>
              <w:br/>
              <w:t>2.支撑各音频终端的运行，负责音频流传输管理，响应各音频终端播放请求和音频全双工交换，支持B/S架构，通过网页登陆可进行终端管理、用户管理、节目播放管理、音频文件管理、录音存贮、内部通讯调度处理功能。</w:t>
            </w:r>
            <w:r w:rsidRPr="00C95852">
              <w:rPr>
                <w:rFonts w:ascii="宋体" w:hAnsi="宋体" w:hint="eastAsia"/>
                <w:color w:val="000000" w:themeColor="text1"/>
                <w:sz w:val="20"/>
                <w:szCs w:val="20"/>
              </w:rPr>
              <w:br/>
              <w:t>3.管理节目库资源，为所有音频终端器提供定时播放和实时点播媒体服务，响应各终端的节目播放请求，为各音频工作站提供数据接口服务。</w:t>
            </w:r>
            <w:r w:rsidRPr="00C95852">
              <w:rPr>
                <w:rFonts w:ascii="宋体" w:hAnsi="宋体" w:hint="eastAsia"/>
                <w:color w:val="000000" w:themeColor="text1"/>
                <w:sz w:val="20"/>
                <w:szCs w:val="20"/>
              </w:rPr>
              <w:br/>
              <w:t>4.提供全双工语音数据交换，响应各对讲终端的呼叫和通话请求，支持一键呼叫、一键对讲、一键求助、一键报警通话模式，支持自动接听、手动接听，支持自定义接听提示音。</w:t>
            </w:r>
            <w:r w:rsidRPr="00C95852">
              <w:rPr>
                <w:rFonts w:ascii="宋体" w:hAnsi="宋体" w:hint="eastAsia"/>
                <w:color w:val="000000" w:themeColor="text1"/>
                <w:sz w:val="20"/>
                <w:szCs w:val="20"/>
              </w:rPr>
              <w:b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r w:rsidRPr="00C95852">
              <w:rPr>
                <w:rFonts w:ascii="宋体" w:hAnsi="宋体" w:hint="eastAsia"/>
                <w:color w:val="000000" w:themeColor="text1"/>
                <w:sz w:val="20"/>
                <w:szCs w:val="20"/>
              </w:rPr>
              <w:br/>
              <w:t>6.支持终端短路输入联动触发，可任意设置联动触发方案和触发终端数量，触发方案包括短路输出、音乐播放、巡更警报。</w:t>
            </w:r>
            <w:r w:rsidRPr="00C95852">
              <w:rPr>
                <w:rFonts w:ascii="宋体" w:hAnsi="宋体" w:hint="eastAsia"/>
                <w:color w:val="000000" w:themeColor="text1"/>
                <w:sz w:val="20"/>
                <w:szCs w:val="20"/>
              </w:rPr>
              <w:br/>
              <w:t>7.编程定时任务，支持编程多套定时方案，支持选择任意终端和设置任意时间；支持定时任务执行测试、设置重复周期。支持定时任务多种音源选择（音乐播放、声卡采集、终端采集）。</w:t>
            </w:r>
            <w:r w:rsidRPr="00C95852">
              <w:rPr>
                <w:rFonts w:ascii="宋体" w:hAnsi="宋体" w:hint="eastAsia"/>
                <w:color w:val="000000" w:themeColor="text1"/>
                <w:sz w:val="20"/>
                <w:szCs w:val="20"/>
              </w:rPr>
              <w:br/>
              <w:t>▲8.支持多套定时打铃方案同时启用，每套定时打铃方案支持多套任务同时进行，支持一键启用/停用所有方案。支持定时打铃功能，支持打铃方案克隆，任务执行与停止控制、定时任务禁用与启用功能。（响应文件中提供功能界面截图佐证并加盖供应商公章）</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9.支持定时巡更功能，支持自定义巡更任务的执行时间及重复周期，可自定义指示灯闪烁间隔时间0-30s。</w:t>
            </w:r>
            <w:r w:rsidRPr="00C95852">
              <w:rPr>
                <w:rFonts w:ascii="宋体" w:hAnsi="宋体" w:hint="eastAsia"/>
                <w:color w:val="000000" w:themeColor="text1"/>
                <w:sz w:val="20"/>
                <w:szCs w:val="20"/>
              </w:rPr>
              <w:br/>
              <w:t>10.支持今日任务列表查看，管理今日执行的所有定时任务信息和执行状态。</w:t>
            </w:r>
            <w:r w:rsidRPr="00C95852">
              <w:rPr>
                <w:rFonts w:ascii="宋体" w:hAnsi="宋体" w:hint="eastAsia"/>
                <w:color w:val="000000" w:themeColor="text1"/>
                <w:sz w:val="20"/>
                <w:szCs w:val="20"/>
              </w:rPr>
              <w:br/>
              <w:t>11.日志记录系统运行状态，实时记录系统运行及终端工作状态，每次呼叫、通话和广播操作均有记录。</w:t>
            </w:r>
            <w:r w:rsidRPr="00C95852">
              <w:rPr>
                <w:rFonts w:ascii="宋体" w:hAnsi="宋体" w:hint="eastAsia"/>
                <w:color w:val="000000" w:themeColor="text1"/>
                <w:sz w:val="20"/>
                <w:szCs w:val="20"/>
              </w:rPr>
              <w:br/>
              <w:t>12.支持对≥8路功率分区终端进行功率控制分区设置，通过web页面后台或分控客户端均可设置分区。</w:t>
            </w:r>
            <w:r w:rsidRPr="00C95852">
              <w:rPr>
                <w:rFonts w:ascii="宋体" w:hAnsi="宋体" w:hint="eastAsia"/>
                <w:color w:val="000000" w:themeColor="text1"/>
                <w:sz w:val="20"/>
                <w:szCs w:val="20"/>
              </w:rPr>
              <w:br/>
              <w:t>13.支持对终端设置时间显示配置，可设置1-6级别亮度值，可设置断网后不显示时间模式。</w:t>
            </w:r>
            <w:r w:rsidRPr="00C95852">
              <w:rPr>
                <w:rFonts w:ascii="宋体" w:hAnsi="宋体" w:hint="eastAsia"/>
                <w:color w:val="000000" w:themeColor="text1"/>
                <w:sz w:val="20"/>
                <w:szCs w:val="20"/>
              </w:rPr>
              <w:br/>
              <w:t>14.支持对终端设置不同的灯光模式，可分别自定义设置红灯亮、红灯灭、绿灯/蓝灯亮、绿灯/蓝灯</w:t>
            </w:r>
            <w:proofErr w:type="gramStart"/>
            <w:r w:rsidRPr="00C95852">
              <w:rPr>
                <w:rFonts w:ascii="宋体" w:hAnsi="宋体" w:hint="eastAsia"/>
                <w:color w:val="000000" w:themeColor="text1"/>
                <w:sz w:val="20"/>
                <w:szCs w:val="20"/>
              </w:rPr>
              <w:t>灭</w:t>
            </w:r>
            <w:proofErr w:type="gramEnd"/>
            <w:r w:rsidRPr="00C95852">
              <w:rPr>
                <w:rFonts w:ascii="宋体" w:hAnsi="宋体" w:hint="eastAsia"/>
                <w:color w:val="000000" w:themeColor="text1"/>
                <w:sz w:val="20"/>
                <w:szCs w:val="20"/>
              </w:rPr>
              <w:t>时间0-10S。</w:t>
            </w:r>
            <w:r w:rsidRPr="00C95852">
              <w:rPr>
                <w:rFonts w:ascii="宋体" w:hAnsi="宋体" w:hint="eastAsia"/>
                <w:color w:val="000000" w:themeColor="text1"/>
                <w:sz w:val="20"/>
                <w:szCs w:val="20"/>
              </w:rPr>
              <w:br/>
              <w:t>15.支持配置终端冻结时间，在终端被冻结期间禁止终端执行任务。</w:t>
            </w:r>
            <w:r w:rsidRPr="00C95852">
              <w:rPr>
                <w:rFonts w:ascii="宋体" w:hAnsi="宋体" w:hint="eastAsia"/>
                <w:color w:val="000000" w:themeColor="text1"/>
                <w:sz w:val="20"/>
                <w:szCs w:val="20"/>
              </w:rPr>
              <w:br/>
              <w:t>16.支持广播、对讲、实时采集、终端监听进行录音；支持文本广播功能，可实现将文本转成语音，支持后台调整语速。</w:t>
            </w:r>
            <w:r w:rsidRPr="00C95852">
              <w:rPr>
                <w:rFonts w:ascii="宋体" w:hAnsi="宋体" w:hint="eastAsia"/>
                <w:color w:val="000000" w:themeColor="text1"/>
                <w:sz w:val="20"/>
                <w:szCs w:val="20"/>
              </w:rPr>
              <w:br/>
              <w:t>17.支持后台换肤功能，可根据喜好自由切换皮肤主题。</w:t>
            </w:r>
            <w:r w:rsidRPr="00C95852">
              <w:rPr>
                <w:rFonts w:ascii="宋体" w:hAnsi="宋体" w:hint="eastAsia"/>
                <w:color w:val="000000" w:themeColor="text1"/>
                <w:sz w:val="20"/>
                <w:szCs w:val="20"/>
              </w:rPr>
              <w:br/>
              <w:t>18.支持终端明细导出功能，支持通过表格方式导出当前系统终端的配置详情。支持批量修改定时任务的时间、执行终端。</w:t>
            </w:r>
            <w:r w:rsidRPr="00C95852">
              <w:rPr>
                <w:rFonts w:ascii="宋体" w:hAnsi="宋体" w:hint="eastAsia"/>
                <w:color w:val="000000" w:themeColor="text1"/>
                <w:sz w:val="20"/>
                <w:szCs w:val="20"/>
              </w:rPr>
              <w:br/>
              <w:t>▲19.后台功能管理模块自定义；首页快捷入口配置，入口数量提供2*3、3*3、2*4、3*4的排列布局显示。（响应文件中提供功能界面截图佐证并加盖供应商公章）</w:t>
            </w:r>
            <w:r w:rsidRPr="00C95852">
              <w:rPr>
                <w:rFonts w:ascii="宋体" w:hAnsi="宋体" w:hint="eastAsia"/>
                <w:color w:val="000000" w:themeColor="text1"/>
                <w:sz w:val="20"/>
                <w:szCs w:val="20"/>
              </w:rPr>
              <w:br/>
              <w:t>▲20.支持4x100级自定义配置任务优先级(服务器优先级、任务优先级、用户优先级,终端优先级），满足各种优先级任务自动调度。（响应文件中提供功能界面截图佐证并加盖供应商公章）</w:t>
            </w:r>
          </w:p>
        </w:tc>
      </w:tr>
      <w:tr w:rsidR="00C95852" w:rsidRPr="00C95852" w14:paraId="53B41A7B" w14:textId="77777777">
        <w:trPr>
          <w:trHeight w:val="399"/>
        </w:trPr>
        <w:tc>
          <w:tcPr>
            <w:tcW w:w="534" w:type="dxa"/>
            <w:vAlign w:val="center"/>
          </w:tcPr>
          <w:p w14:paraId="5861F71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31</w:t>
            </w:r>
          </w:p>
        </w:tc>
        <w:tc>
          <w:tcPr>
            <w:tcW w:w="1134" w:type="dxa"/>
            <w:vAlign w:val="center"/>
          </w:tcPr>
          <w:p w14:paraId="4150E30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控制器</w:t>
            </w:r>
          </w:p>
        </w:tc>
        <w:tc>
          <w:tcPr>
            <w:tcW w:w="850" w:type="dxa"/>
            <w:vAlign w:val="center"/>
          </w:tcPr>
          <w:p w14:paraId="5721794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3A3753F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台</w:t>
            </w:r>
          </w:p>
        </w:tc>
        <w:tc>
          <w:tcPr>
            <w:tcW w:w="709" w:type="dxa"/>
            <w:tcBorders>
              <w:right w:val="single" w:sz="4" w:space="0" w:color="auto"/>
            </w:tcBorders>
            <w:vAlign w:val="center"/>
          </w:tcPr>
          <w:p w14:paraId="779C1DA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3B29F54B"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1.设备采用机柜式设计，自动实现卫星自动校时，使用地球同步卫星作为校时基准，与格林威治时间误差≤0.1秒。</w:t>
            </w:r>
            <w:r w:rsidRPr="00C95852">
              <w:rPr>
                <w:rFonts w:ascii="宋体" w:hAnsi="宋体" w:hint="eastAsia"/>
                <w:color w:val="000000" w:themeColor="text1"/>
                <w:sz w:val="20"/>
                <w:szCs w:val="20"/>
              </w:rPr>
              <w:br/>
              <w:t>2.LCD显示屏显示当前时间、信号和卫星信息。</w:t>
            </w:r>
            <w:r w:rsidRPr="00C95852">
              <w:rPr>
                <w:rFonts w:ascii="宋体" w:hAnsi="宋体" w:hint="eastAsia"/>
                <w:color w:val="000000" w:themeColor="text1"/>
                <w:sz w:val="20"/>
                <w:szCs w:val="20"/>
              </w:rPr>
              <w:br/>
              <w:t>3.支持与公共广播系统对接作为校时系统。</w:t>
            </w:r>
            <w:r w:rsidRPr="00C95852">
              <w:rPr>
                <w:rFonts w:ascii="宋体" w:hAnsi="宋体" w:hint="eastAsia"/>
                <w:color w:val="000000" w:themeColor="text1"/>
                <w:sz w:val="20"/>
                <w:szCs w:val="20"/>
              </w:rPr>
              <w:br/>
              <w:t>4.</w:t>
            </w:r>
            <w:proofErr w:type="gramStart"/>
            <w:r w:rsidRPr="00C95852">
              <w:rPr>
                <w:rFonts w:ascii="宋体" w:hAnsi="宋体" w:hint="eastAsia"/>
                <w:color w:val="000000" w:themeColor="text1"/>
                <w:sz w:val="20"/>
                <w:szCs w:val="20"/>
              </w:rPr>
              <w:t>产品标配</w:t>
            </w:r>
            <w:proofErr w:type="gramEnd"/>
            <w:r w:rsidRPr="00C95852">
              <w:rPr>
                <w:rFonts w:ascii="宋体" w:hAnsi="宋体" w:hint="eastAsia"/>
                <w:color w:val="000000" w:themeColor="text1"/>
                <w:sz w:val="20"/>
                <w:szCs w:val="20"/>
              </w:rPr>
              <w:t>BDS（北斗卫星）校时系统。</w:t>
            </w:r>
          </w:p>
        </w:tc>
      </w:tr>
      <w:tr w:rsidR="00C95852" w:rsidRPr="00C95852" w14:paraId="2C60F8A4" w14:textId="77777777">
        <w:trPr>
          <w:trHeight w:val="399"/>
        </w:trPr>
        <w:tc>
          <w:tcPr>
            <w:tcW w:w="534" w:type="dxa"/>
            <w:vAlign w:val="center"/>
          </w:tcPr>
          <w:p w14:paraId="3F68D18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32</w:t>
            </w:r>
          </w:p>
        </w:tc>
        <w:tc>
          <w:tcPr>
            <w:tcW w:w="1134" w:type="dxa"/>
            <w:vAlign w:val="center"/>
          </w:tcPr>
          <w:p w14:paraId="333AF0A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音频连接线</w:t>
            </w:r>
          </w:p>
        </w:tc>
        <w:tc>
          <w:tcPr>
            <w:tcW w:w="850" w:type="dxa"/>
            <w:vAlign w:val="center"/>
          </w:tcPr>
          <w:p w14:paraId="772EEA8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5DE7BE7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根</w:t>
            </w:r>
          </w:p>
        </w:tc>
        <w:tc>
          <w:tcPr>
            <w:tcW w:w="709" w:type="dxa"/>
            <w:tcBorders>
              <w:right w:val="single" w:sz="4" w:space="0" w:color="auto"/>
            </w:tcBorders>
            <w:vAlign w:val="center"/>
          </w:tcPr>
          <w:p w14:paraId="1E82C67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1A042736"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1.8米音频连接线：3.5（耳机插头）-双莲花（RCA）</w:t>
            </w:r>
          </w:p>
        </w:tc>
      </w:tr>
      <w:tr w:rsidR="00C95852" w:rsidRPr="00C95852" w14:paraId="4C835D2A" w14:textId="77777777">
        <w:trPr>
          <w:trHeight w:val="399"/>
        </w:trPr>
        <w:tc>
          <w:tcPr>
            <w:tcW w:w="534" w:type="dxa"/>
            <w:vAlign w:val="center"/>
          </w:tcPr>
          <w:p w14:paraId="1F2F83F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33</w:t>
            </w:r>
          </w:p>
        </w:tc>
        <w:tc>
          <w:tcPr>
            <w:tcW w:w="1134" w:type="dxa"/>
            <w:vAlign w:val="center"/>
          </w:tcPr>
          <w:p w14:paraId="7CE78DF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无线AP控制器</w:t>
            </w:r>
          </w:p>
        </w:tc>
        <w:tc>
          <w:tcPr>
            <w:tcW w:w="850" w:type="dxa"/>
            <w:vAlign w:val="center"/>
          </w:tcPr>
          <w:p w14:paraId="5A3F70F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4EDD7AFD"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21C40BC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7904E99E"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1.带机量≥500；</w:t>
            </w:r>
            <w:r w:rsidRPr="00C95852">
              <w:rPr>
                <w:rFonts w:ascii="宋体" w:hAnsi="宋体" w:hint="eastAsia"/>
                <w:color w:val="000000" w:themeColor="text1"/>
                <w:sz w:val="20"/>
                <w:szCs w:val="20"/>
              </w:rPr>
              <w:br/>
              <w:t>2.出口带宽≥2Gbps；</w:t>
            </w:r>
            <w:r w:rsidRPr="00C95852">
              <w:rPr>
                <w:rFonts w:ascii="宋体" w:hAnsi="宋体" w:hint="eastAsia"/>
                <w:color w:val="000000" w:themeColor="text1"/>
                <w:sz w:val="20"/>
                <w:szCs w:val="20"/>
              </w:rPr>
              <w:br/>
              <w:t>3.包转发能力上传≥500Kpps,下载≥420Kpps；</w:t>
            </w:r>
            <w:r w:rsidRPr="00C95852">
              <w:rPr>
                <w:rFonts w:ascii="宋体" w:hAnsi="宋体" w:hint="eastAsia"/>
                <w:color w:val="000000" w:themeColor="text1"/>
                <w:sz w:val="20"/>
                <w:szCs w:val="20"/>
              </w:rPr>
              <w:br/>
              <w:t>4.交换容量≥16Gbps；</w:t>
            </w:r>
            <w:r w:rsidRPr="00C95852">
              <w:rPr>
                <w:rFonts w:ascii="宋体" w:hAnsi="宋体" w:hint="eastAsia"/>
                <w:color w:val="000000" w:themeColor="text1"/>
                <w:sz w:val="20"/>
                <w:szCs w:val="20"/>
              </w:rPr>
              <w:br/>
              <w:t>5.业务端口防雷≥4KV；</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6.集成AC功能，可管理AP≥128个。</w:t>
            </w:r>
          </w:p>
        </w:tc>
      </w:tr>
      <w:tr w:rsidR="00C95852" w:rsidRPr="00C95852" w14:paraId="75D5B831" w14:textId="77777777">
        <w:trPr>
          <w:trHeight w:val="399"/>
        </w:trPr>
        <w:tc>
          <w:tcPr>
            <w:tcW w:w="534" w:type="dxa"/>
            <w:vAlign w:val="center"/>
          </w:tcPr>
          <w:p w14:paraId="6699FD6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34</w:t>
            </w:r>
          </w:p>
        </w:tc>
        <w:tc>
          <w:tcPr>
            <w:tcW w:w="1134" w:type="dxa"/>
            <w:vAlign w:val="center"/>
          </w:tcPr>
          <w:p w14:paraId="3C9A6C5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核心交换机</w:t>
            </w:r>
          </w:p>
        </w:tc>
        <w:tc>
          <w:tcPr>
            <w:tcW w:w="850" w:type="dxa"/>
            <w:vAlign w:val="center"/>
          </w:tcPr>
          <w:p w14:paraId="0B3C553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249D537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台</w:t>
            </w:r>
          </w:p>
        </w:tc>
        <w:tc>
          <w:tcPr>
            <w:tcW w:w="709" w:type="dxa"/>
            <w:tcBorders>
              <w:right w:val="single" w:sz="4" w:space="0" w:color="auto"/>
            </w:tcBorders>
            <w:vAlign w:val="center"/>
          </w:tcPr>
          <w:p w14:paraId="42975F6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44330F10"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1.交换容量≥758Gbps，堆叠后的交换容量≥7.58Tbps；</w:t>
            </w:r>
            <w:r w:rsidRPr="00C95852">
              <w:rPr>
                <w:rFonts w:ascii="宋体" w:hAnsi="宋体" w:hint="eastAsia"/>
                <w:color w:val="000000" w:themeColor="text1"/>
                <w:sz w:val="20"/>
                <w:szCs w:val="20"/>
              </w:rPr>
              <w:br/>
              <w:t>2.包转发率≥148Mpps；</w:t>
            </w:r>
            <w:r w:rsidRPr="00C95852">
              <w:rPr>
                <w:rFonts w:ascii="宋体" w:hAnsi="宋体" w:hint="eastAsia"/>
                <w:color w:val="000000" w:themeColor="text1"/>
                <w:sz w:val="20"/>
                <w:szCs w:val="20"/>
              </w:rPr>
              <w:br/>
              <w:t>3.</w:t>
            </w:r>
            <w:proofErr w:type="gramStart"/>
            <w:r w:rsidRPr="00C95852">
              <w:rPr>
                <w:rFonts w:ascii="宋体" w:hAnsi="宋体" w:hint="eastAsia"/>
                <w:color w:val="000000" w:themeColor="text1"/>
                <w:sz w:val="20"/>
                <w:szCs w:val="20"/>
              </w:rPr>
              <w:t>千兆电口</w:t>
            </w:r>
            <w:proofErr w:type="gramEnd"/>
            <w:r w:rsidRPr="00C95852">
              <w:rPr>
                <w:rFonts w:ascii="宋体" w:hAnsi="宋体" w:hint="eastAsia"/>
                <w:color w:val="000000" w:themeColor="text1"/>
                <w:sz w:val="20"/>
                <w:szCs w:val="20"/>
              </w:rPr>
              <w:t>≥48个，万兆SFP+≥4个，</w:t>
            </w:r>
            <w:proofErr w:type="gramStart"/>
            <w:r w:rsidRPr="00C95852">
              <w:rPr>
                <w:rFonts w:ascii="宋体" w:hAnsi="宋体" w:hint="eastAsia"/>
                <w:color w:val="000000" w:themeColor="text1"/>
                <w:sz w:val="20"/>
                <w:szCs w:val="20"/>
              </w:rPr>
              <w:t>支持自</w:t>
            </w:r>
            <w:proofErr w:type="gramEnd"/>
            <w:r w:rsidRPr="00C95852">
              <w:rPr>
                <w:rFonts w:ascii="宋体" w:hAnsi="宋体" w:hint="eastAsia"/>
                <w:color w:val="000000" w:themeColor="text1"/>
                <w:sz w:val="20"/>
                <w:szCs w:val="20"/>
              </w:rPr>
              <w:t>适应为1000M；</w:t>
            </w:r>
            <w:r w:rsidRPr="00C95852">
              <w:rPr>
                <w:rFonts w:ascii="宋体" w:hAnsi="宋体" w:hint="eastAsia"/>
                <w:color w:val="000000" w:themeColor="text1"/>
                <w:sz w:val="20"/>
                <w:szCs w:val="20"/>
              </w:rPr>
              <w:br/>
              <w:t>4.支持Console接口；</w:t>
            </w:r>
            <w:r w:rsidRPr="00C95852">
              <w:rPr>
                <w:rFonts w:ascii="宋体" w:hAnsi="宋体" w:hint="eastAsia"/>
                <w:color w:val="000000" w:themeColor="text1"/>
                <w:sz w:val="20"/>
                <w:szCs w:val="20"/>
              </w:rPr>
              <w:br/>
              <w:t>5.二层功能：支持MAC地址≥16K，支持4K VLAN，支持Voice VLAN，支持基于MAC/协议/IP子网/策略/端口的VLAN，支持VLAN Stacking；</w:t>
            </w:r>
            <w:r w:rsidRPr="00C95852">
              <w:rPr>
                <w:rFonts w:ascii="宋体" w:hAnsi="宋体" w:hint="eastAsia"/>
                <w:color w:val="000000" w:themeColor="text1"/>
                <w:sz w:val="20"/>
                <w:szCs w:val="20"/>
              </w:rPr>
              <w:br/>
              <w:t>6.支持ERPS以太</w:t>
            </w:r>
            <w:proofErr w:type="gramStart"/>
            <w:r w:rsidRPr="00C95852">
              <w:rPr>
                <w:rFonts w:ascii="宋体" w:hAnsi="宋体" w:hint="eastAsia"/>
                <w:color w:val="000000" w:themeColor="text1"/>
                <w:sz w:val="20"/>
                <w:szCs w:val="20"/>
              </w:rPr>
              <w:t>环保护</w:t>
            </w:r>
            <w:proofErr w:type="gramEnd"/>
            <w:r w:rsidRPr="00C95852">
              <w:rPr>
                <w:rFonts w:ascii="宋体" w:hAnsi="宋体" w:hint="eastAsia"/>
                <w:color w:val="000000" w:themeColor="text1"/>
                <w:sz w:val="20"/>
                <w:szCs w:val="20"/>
              </w:rPr>
              <w:t>协议（G.8032），支持STP（IEEE 802.1d），RSTP（IEEE 802.1w）和MSTP（IEEE 802.1s）协议；</w:t>
            </w:r>
            <w:r w:rsidRPr="00C95852">
              <w:rPr>
                <w:rFonts w:ascii="宋体" w:hAnsi="宋体" w:hint="eastAsia"/>
                <w:color w:val="000000" w:themeColor="text1"/>
                <w:sz w:val="20"/>
                <w:szCs w:val="20"/>
              </w:rPr>
              <w:br/>
              <w:t>7.三层功能：支持静态路由，策略路由，FIBv4条目≥512个，FIBv6条目≥512个，支持IPv6特性；</w:t>
            </w:r>
            <w:r w:rsidRPr="00C95852">
              <w:rPr>
                <w:rFonts w:ascii="宋体" w:hAnsi="宋体" w:hint="eastAsia"/>
                <w:color w:val="000000" w:themeColor="text1"/>
                <w:sz w:val="20"/>
                <w:szCs w:val="20"/>
              </w:rPr>
              <w:br/>
              <w:t>8.支持智能堆叠，将多台支持堆叠特性的交换机组合在一起，从逻辑上虚拟为一台交换机，堆叠台数≥4台；</w:t>
            </w:r>
            <w:r w:rsidRPr="00C95852">
              <w:rPr>
                <w:rFonts w:ascii="宋体" w:hAnsi="宋体" w:hint="eastAsia"/>
                <w:color w:val="000000" w:themeColor="text1"/>
                <w:sz w:val="20"/>
                <w:szCs w:val="20"/>
              </w:rPr>
              <w:br/>
              <w:t>9.MTBF（平均无故障时间）≥40年；</w:t>
            </w:r>
            <w:r w:rsidRPr="00C95852">
              <w:rPr>
                <w:rFonts w:ascii="宋体" w:hAnsi="宋体" w:hint="eastAsia"/>
                <w:color w:val="000000" w:themeColor="text1"/>
                <w:sz w:val="20"/>
                <w:szCs w:val="20"/>
              </w:rPr>
              <w:br/>
              <w:t>10.可用度满足99.999%的</w:t>
            </w:r>
            <w:proofErr w:type="gramStart"/>
            <w:r w:rsidRPr="00C95852">
              <w:rPr>
                <w:rFonts w:ascii="宋体" w:hAnsi="宋体" w:hint="eastAsia"/>
                <w:color w:val="000000" w:themeColor="text1"/>
                <w:sz w:val="20"/>
                <w:szCs w:val="20"/>
              </w:rPr>
              <w:t>电信级</w:t>
            </w:r>
            <w:proofErr w:type="gramEnd"/>
            <w:r w:rsidRPr="00C95852">
              <w:rPr>
                <w:rFonts w:ascii="宋体" w:hAnsi="宋体" w:hint="eastAsia"/>
                <w:color w:val="000000" w:themeColor="text1"/>
                <w:sz w:val="20"/>
                <w:szCs w:val="20"/>
              </w:rPr>
              <w:t>可靠性要求；</w:t>
            </w:r>
            <w:r w:rsidRPr="00C95852">
              <w:rPr>
                <w:rFonts w:ascii="宋体" w:hAnsi="宋体" w:hint="eastAsia"/>
                <w:color w:val="000000" w:themeColor="text1"/>
                <w:sz w:val="20"/>
                <w:szCs w:val="20"/>
              </w:rPr>
              <w:br/>
              <w:t>11.业务端口防雷≥7KV；</w:t>
            </w:r>
            <w:r w:rsidRPr="00C95852">
              <w:rPr>
                <w:rFonts w:ascii="宋体" w:hAnsi="宋体" w:hint="eastAsia"/>
                <w:color w:val="000000" w:themeColor="text1"/>
                <w:sz w:val="20"/>
                <w:szCs w:val="20"/>
              </w:rPr>
              <w:br/>
              <w:t>12.设备能够长期在-5°C ~ +50°C温度范围内稳定运行；</w:t>
            </w:r>
            <w:r w:rsidRPr="00C95852">
              <w:rPr>
                <w:rFonts w:ascii="宋体" w:hAnsi="宋体" w:hint="eastAsia"/>
                <w:color w:val="000000" w:themeColor="text1"/>
                <w:sz w:val="20"/>
                <w:szCs w:val="20"/>
              </w:rPr>
              <w:br/>
              <w:t>13.支持802.3az能效以太网EEE，节能环保；</w:t>
            </w:r>
            <w:r w:rsidRPr="00C95852">
              <w:rPr>
                <w:rFonts w:ascii="宋体" w:hAnsi="宋体" w:hint="eastAsia"/>
                <w:color w:val="000000" w:themeColor="text1"/>
                <w:sz w:val="20"/>
                <w:szCs w:val="20"/>
              </w:rPr>
              <w:br/>
              <w:t>14.支持SNMP v1/v2/v3,Telnet,RMON，</w:t>
            </w:r>
            <w:proofErr w:type="spellStart"/>
            <w:r w:rsidRPr="00C95852">
              <w:rPr>
                <w:rFonts w:ascii="宋体" w:hAnsi="宋体" w:hint="eastAsia"/>
                <w:color w:val="000000" w:themeColor="text1"/>
                <w:sz w:val="20"/>
                <w:szCs w:val="20"/>
              </w:rPr>
              <w:t>HTTPS,Web</w:t>
            </w:r>
            <w:proofErr w:type="spellEnd"/>
            <w:r w:rsidRPr="00C95852">
              <w:rPr>
                <w:rFonts w:ascii="宋体" w:hAnsi="宋体" w:hint="eastAsia"/>
                <w:color w:val="000000" w:themeColor="text1"/>
                <w:sz w:val="20"/>
                <w:szCs w:val="20"/>
              </w:rPr>
              <w:t>等方式进行管理和维护。</w:t>
            </w:r>
          </w:p>
        </w:tc>
      </w:tr>
      <w:tr w:rsidR="00C95852" w:rsidRPr="00C95852" w14:paraId="3BA15A6A" w14:textId="77777777">
        <w:trPr>
          <w:trHeight w:val="399"/>
        </w:trPr>
        <w:tc>
          <w:tcPr>
            <w:tcW w:w="534" w:type="dxa"/>
            <w:vAlign w:val="center"/>
          </w:tcPr>
          <w:p w14:paraId="230838C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35</w:t>
            </w:r>
          </w:p>
        </w:tc>
        <w:tc>
          <w:tcPr>
            <w:tcW w:w="1134" w:type="dxa"/>
            <w:vAlign w:val="center"/>
          </w:tcPr>
          <w:p w14:paraId="0D76B8E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千兆POE交换机</w:t>
            </w:r>
          </w:p>
        </w:tc>
        <w:tc>
          <w:tcPr>
            <w:tcW w:w="850" w:type="dxa"/>
            <w:vAlign w:val="center"/>
          </w:tcPr>
          <w:p w14:paraId="1EA05FD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w:t>
            </w:r>
          </w:p>
        </w:tc>
        <w:tc>
          <w:tcPr>
            <w:tcW w:w="709" w:type="dxa"/>
            <w:vAlign w:val="center"/>
          </w:tcPr>
          <w:p w14:paraId="098A9B5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台</w:t>
            </w:r>
          </w:p>
        </w:tc>
        <w:tc>
          <w:tcPr>
            <w:tcW w:w="709" w:type="dxa"/>
            <w:tcBorders>
              <w:right w:val="single" w:sz="4" w:space="0" w:color="auto"/>
            </w:tcBorders>
            <w:vAlign w:val="center"/>
          </w:tcPr>
          <w:p w14:paraId="257654B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479BB5FC"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1.交换容量≥396Gbps；</w:t>
            </w:r>
            <w:r w:rsidRPr="00C95852">
              <w:rPr>
                <w:rFonts w:ascii="宋体" w:hAnsi="宋体" w:hint="eastAsia"/>
                <w:color w:val="000000" w:themeColor="text1"/>
                <w:sz w:val="20"/>
                <w:szCs w:val="20"/>
              </w:rPr>
              <w:br/>
              <w:t>2.包转发率≥92Mpps；</w:t>
            </w:r>
            <w:r w:rsidRPr="00C95852">
              <w:rPr>
                <w:rFonts w:ascii="宋体" w:hAnsi="宋体" w:hint="eastAsia"/>
                <w:color w:val="000000" w:themeColor="text1"/>
                <w:sz w:val="20"/>
                <w:szCs w:val="20"/>
              </w:rPr>
              <w:br/>
              <w:t>3.</w:t>
            </w:r>
            <w:proofErr w:type="gramStart"/>
            <w:r w:rsidRPr="00C95852">
              <w:rPr>
                <w:rFonts w:ascii="宋体" w:hAnsi="宋体" w:hint="eastAsia"/>
                <w:color w:val="000000" w:themeColor="text1"/>
                <w:sz w:val="20"/>
                <w:szCs w:val="20"/>
              </w:rPr>
              <w:t>千兆电口</w:t>
            </w:r>
            <w:proofErr w:type="gramEnd"/>
            <w:r w:rsidRPr="00C95852">
              <w:rPr>
                <w:rFonts w:ascii="宋体" w:hAnsi="宋体" w:hint="eastAsia"/>
                <w:color w:val="000000" w:themeColor="text1"/>
                <w:sz w:val="20"/>
                <w:szCs w:val="20"/>
              </w:rPr>
              <w:t>（PoE+）≥24个，2.5GE</w:t>
            </w:r>
            <w:proofErr w:type="gramStart"/>
            <w:r w:rsidRPr="00C95852">
              <w:rPr>
                <w:rFonts w:ascii="宋体" w:hAnsi="宋体" w:hint="eastAsia"/>
                <w:color w:val="000000" w:themeColor="text1"/>
                <w:sz w:val="20"/>
                <w:szCs w:val="20"/>
              </w:rPr>
              <w:t>光口</w:t>
            </w:r>
            <w:proofErr w:type="gramEnd"/>
            <w:r w:rsidRPr="00C95852">
              <w:rPr>
                <w:rFonts w:ascii="宋体" w:hAnsi="宋体" w:hint="eastAsia"/>
                <w:color w:val="000000" w:themeColor="text1"/>
                <w:sz w:val="20"/>
                <w:szCs w:val="20"/>
              </w:rPr>
              <w:t>≥2个，PoE功率≥400W，支持快速PoE；</w:t>
            </w:r>
            <w:r w:rsidRPr="00C95852">
              <w:rPr>
                <w:rFonts w:ascii="宋体" w:hAnsi="宋体" w:hint="eastAsia"/>
                <w:color w:val="000000" w:themeColor="text1"/>
                <w:sz w:val="20"/>
                <w:szCs w:val="20"/>
              </w:rPr>
              <w:br/>
              <w:t>4.支持MAC地址≥8K；</w:t>
            </w:r>
            <w:r w:rsidRPr="00C95852">
              <w:rPr>
                <w:rFonts w:ascii="宋体" w:hAnsi="宋体" w:hint="eastAsia"/>
                <w:color w:val="000000" w:themeColor="text1"/>
                <w:sz w:val="20"/>
                <w:szCs w:val="20"/>
              </w:rPr>
              <w:br/>
              <w:t>5.支持32 VLAN；</w:t>
            </w:r>
            <w:r w:rsidRPr="00C95852">
              <w:rPr>
                <w:rFonts w:ascii="宋体" w:hAnsi="宋体" w:hint="eastAsia"/>
                <w:color w:val="000000" w:themeColor="text1"/>
                <w:sz w:val="20"/>
                <w:szCs w:val="20"/>
              </w:rPr>
              <w:br/>
              <w:t>6.MTBF（平均无故障时间）≥48年；</w:t>
            </w:r>
            <w:r w:rsidRPr="00C95852">
              <w:rPr>
                <w:rFonts w:ascii="宋体" w:hAnsi="宋体" w:hint="eastAsia"/>
                <w:color w:val="000000" w:themeColor="text1"/>
                <w:sz w:val="20"/>
                <w:szCs w:val="20"/>
              </w:rPr>
              <w:br/>
              <w:t>7.支持SNMP；</w:t>
            </w:r>
            <w:r w:rsidRPr="00C95852">
              <w:rPr>
                <w:rFonts w:ascii="宋体" w:hAnsi="宋体" w:hint="eastAsia"/>
                <w:color w:val="000000" w:themeColor="text1"/>
                <w:sz w:val="20"/>
                <w:szCs w:val="20"/>
              </w:rPr>
              <w:br/>
              <w:t>8.支持ERPS，STP/RSTP；</w:t>
            </w:r>
            <w:r w:rsidRPr="00C95852">
              <w:rPr>
                <w:rFonts w:ascii="宋体" w:hAnsi="宋体" w:hint="eastAsia"/>
                <w:color w:val="000000" w:themeColor="text1"/>
                <w:sz w:val="20"/>
                <w:szCs w:val="20"/>
              </w:rPr>
              <w:br/>
              <w:t>9.支持链路聚合；</w:t>
            </w:r>
            <w:r w:rsidRPr="00C95852">
              <w:rPr>
                <w:rFonts w:ascii="宋体" w:hAnsi="宋体" w:hint="eastAsia"/>
                <w:color w:val="000000" w:themeColor="text1"/>
                <w:sz w:val="20"/>
                <w:szCs w:val="20"/>
              </w:rPr>
              <w:br/>
              <w:t>10.支持</w:t>
            </w:r>
            <w:proofErr w:type="spellStart"/>
            <w:r w:rsidRPr="00C95852">
              <w:rPr>
                <w:rFonts w:ascii="宋体" w:hAnsi="宋体" w:hint="eastAsia"/>
                <w:color w:val="000000" w:themeColor="text1"/>
                <w:sz w:val="20"/>
                <w:szCs w:val="20"/>
              </w:rPr>
              <w:t>MacSec</w:t>
            </w:r>
            <w:proofErr w:type="spellEnd"/>
            <w:r w:rsidRPr="00C95852">
              <w:rPr>
                <w:rFonts w:ascii="宋体" w:hAnsi="宋体" w:hint="eastAsia"/>
                <w:color w:val="000000" w:themeColor="text1"/>
                <w:sz w:val="20"/>
                <w:szCs w:val="20"/>
              </w:rPr>
              <w:t>；</w:t>
            </w:r>
            <w:r w:rsidRPr="00C95852">
              <w:rPr>
                <w:rFonts w:ascii="宋体" w:hAnsi="宋体" w:hint="eastAsia"/>
                <w:color w:val="000000" w:themeColor="text1"/>
                <w:sz w:val="20"/>
                <w:szCs w:val="20"/>
              </w:rPr>
              <w:br/>
              <w:t>11.支持Dos类防攻击，用户类防攻击；</w:t>
            </w:r>
            <w:r w:rsidRPr="00C95852">
              <w:rPr>
                <w:rFonts w:ascii="宋体" w:hAnsi="宋体" w:hint="eastAsia"/>
                <w:color w:val="000000" w:themeColor="text1"/>
                <w:sz w:val="20"/>
                <w:szCs w:val="20"/>
              </w:rPr>
              <w:br/>
              <w:t>12.电源口防雷≥6KV；</w:t>
            </w:r>
            <w:r w:rsidRPr="00C95852">
              <w:rPr>
                <w:rFonts w:ascii="宋体" w:hAnsi="宋体" w:hint="eastAsia"/>
                <w:color w:val="000000" w:themeColor="text1"/>
                <w:sz w:val="20"/>
                <w:szCs w:val="20"/>
              </w:rPr>
              <w:br/>
              <w:t>13.长期工作环境相对湿度为 5%~95%，非凝露。</w:t>
            </w:r>
          </w:p>
        </w:tc>
      </w:tr>
      <w:tr w:rsidR="00C95852" w:rsidRPr="00C95852" w14:paraId="0C8EAB9B" w14:textId="77777777">
        <w:trPr>
          <w:trHeight w:val="399"/>
        </w:trPr>
        <w:tc>
          <w:tcPr>
            <w:tcW w:w="534" w:type="dxa"/>
            <w:vAlign w:val="center"/>
          </w:tcPr>
          <w:p w14:paraId="3816747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36</w:t>
            </w:r>
          </w:p>
        </w:tc>
        <w:tc>
          <w:tcPr>
            <w:tcW w:w="1134" w:type="dxa"/>
            <w:vAlign w:val="center"/>
          </w:tcPr>
          <w:p w14:paraId="507FD36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千兆汇聚交换机</w:t>
            </w:r>
          </w:p>
        </w:tc>
        <w:tc>
          <w:tcPr>
            <w:tcW w:w="850" w:type="dxa"/>
            <w:vAlign w:val="center"/>
          </w:tcPr>
          <w:p w14:paraId="52DDD0C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6</w:t>
            </w:r>
          </w:p>
        </w:tc>
        <w:tc>
          <w:tcPr>
            <w:tcW w:w="709" w:type="dxa"/>
            <w:vAlign w:val="center"/>
          </w:tcPr>
          <w:p w14:paraId="229F9BF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台</w:t>
            </w:r>
          </w:p>
        </w:tc>
        <w:tc>
          <w:tcPr>
            <w:tcW w:w="709" w:type="dxa"/>
            <w:tcBorders>
              <w:right w:val="single" w:sz="4" w:space="0" w:color="auto"/>
            </w:tcBorders>
            <w:vAlign w:val="center"/>
          </w:tcPr>
          <w:p w14:paraId="602F309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0D68E7BB"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1.交换容量≥408Gbps；</w:t>
            </w:r>
            <w:r w:rsidRPr="00C95852">
              <w:rPr>
                <w:rFonts w:ascii="宋体" w:hAnsi="宋体" w:hint="eastAsia"/>
                <w:color w:val="000000" w:themeColor="text1"/>
                <w:sz w:val="20"/>
                <w:szCs w:val="20"/>
              </w:rPr>
              <w:br/>
              <w:t>2.包转发率≥126Mpps；</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3.</w:t>
            </w:r>
            <w:proofErr w:type="gramStart"/>
            <w:r w:rsidRPr="00C95852">
              <w:rPr>
                <w:rFonts w:ascii="宋体" w:hAnsi="宋体" w:hint="eastAsia"/>
                <w:color w:val="000000" w:themeColor="text1"/>
                <w:sz w:val="20"/>
                <w:szCs w:val="20"/>
              </w:rPr>
              <w:t>千兆电口</w:t>
            </w:r>
            <w:proofErr w:type="gramEnd"/>
            <w:r w:rsidRPr="00C95852">
              <w:rPr>
                <w:rFonts w:ascii="宋体" w:hAnsi="宋体" w:hint="eastAsia"/>
                <w:color w:val="000000" w:themeColor="text1"/>
                <w:sz w:val="20"/>
                <w:szCs w:val="20"/>
              </w:rPr>
              <w:t>≥24个，万兆SFP+</w:t>
            </w:r>
            <w:proofErr w:type="gramStart"/>
            <w:r w:rsidRPr="00C95852">
              <w:rPr>
                <w:rFonts w:ascii="宋体" w:hAnsi="宋体" w:hint="eastAsia"/>
                <w:color w:val="000000" w:themeColor="text1"/>
                <w:sz w:val="20"/>
                <w:szCs w:val="20"/>
              </w:rPr>
              <w:t>光口</w:t>
            </w:r>
            <w:proofErr w:type="gramEnd"/>
            <w:r w:rsidRPr="00C95852">
              <w:rPr>
                <w:rFonts w:ascii="宋体" w:hAnsi="宋体" w:hint="eastAsia"/>
                <w:color w:val="000000" w:themeColor="text1"/>
                <w:sz w:val="20"/>
                <w:szCs w:val="20"/>
              </w:rPr>
              <w:t>≥4个；</w:t>
            </w:r>
            <w:r w:rsidRPr="00C95852">
              <w:rPr>
                <w:rFonts w:ascii="宋体" w:hAnsi="宋体" w:hint="eastAsia"/>
                <w:color w:val="000000" w:themeColor="text1"/>
                <w:sz w:val="20"/>
                <w:szCs w:val="20"/>
              </w:rPr>
              <w:br/>
              <w:t>4.支持Console接口；</w:t>
            </w:r>
            <w:r w:rsidRPr="00C95852">
              <w:rPr>
                <w:rFonts w:ascii="宋体" w:hAnsi="宋体" w:hint="eastAsia"/>
                <w:color w:val="000000" w:themeColor="text1"/>
                <w:sz w:val="20"/>
                <w:szCs w:val="20"/>
              </w:rPr>
              <w:br/>
              <w:t>5.风冷散热，智能调速；</w:t>
            </w:r>
            <w:r w:rsidRPr="00C95852">
              <w:rPr>
                <w:rFonts w:ascii="宋体" w:hAnsi="宋体" w:hint="eastAsia"/>
                <w:color w:val="000000" w:themeColor="text1"/>
                <w:sz w:val="20"/>
                <w:szCs w:val="20"/>
              </w:rPr>
              <w:br/>
              <w:t>6.支持MAC地址≥16K，支持4K VLAN；</w:t>
            </w:r>
            <w:r w:rsidRPr="00C95852">
              <w:rPr>
                <w:rFonts w:ascii="宋体" w:hAnsi="宋体" w:hint="eastAsia"/>
                <w:color w:val="000000" w:themeColor="text1"/>
                <w:sz w:val="20"/>
                <w:szCs w:val="20"/>
              </w:rPr>
              <w:br/>
              <w:t>7.支持ERPS以太</w:t>
            </w:r>
            <w:proofErr w:type="gramStart"/>
            <w:r w:rsidRPr="00C95852">
              <w:rPr>
                <w:rFonts w:ascii="宋体" w:hAnsi="宋体" w:hint="eastAsia"/>
                <w:color w:val="000000" w:themeColor="text1"/>
                <w:sz w:val="20"/>
                <w:szCs w:val="20"/>
              </w:rPr>
              <w:t>环保护</w:t>
            </w:r>
            <w:proofErr w:type="gramEnd"/>
            <w:r w:rsidRPr="00C95852">
              <w:rPr>
                <w:rFonts w:ascii="宋体" w:hAnsi="宋体" w:hint="eastAsia"/>
                <w:color w:val="000000" w:themeColor="text1"/>
                <w:sz w:val="20"/>
                <w:szCs w:val="20"/>
              </w:rPr>
              <w:t>协议（G.8032）；支持STP（IEEE 802.1d），RSTP（IEEE 802.1w）和MSTP（IEEE 802.1s）协议；</w:t>
            </w:r>
            <w:r w:rsidRPr="00C95852">
              <w:rPr>
                <w:rFonts w:ascii="宋体" w:hAnsi="宋体" w:hint="eastAsia"/>
                <w:color w:val="000000" w:themeColor="text1"/>
                <w:sz w:val="20"/>
                <w:szCs w:val="20"/>
              </w:rPr>
              <w:br/>
              <w:t>8.MTBF（平均无故障时间）≥70年；</w:t>
            </w:r>
            <w:r w:rsidRPr="00C95852">
              <w:rPr>
                <w:rFonts w:ascii="宋体" w:hAnsi="宋体" w:hint="eastAsia"/>
                <w:color w:val="000000" w:themeColor="text1"/>
                <w:sz w:val="20"/>
                <w:szCs w:val="20"/>
              </w:rPr>
              <w:br/>
              <w:t>9.可用度满足99.999%的</w:t>
            </w:r>
            <w:proofErr w:type="gramStart"/>
            <w:r w:rsidRPr="00C95852">
              <w:rPr>
                <w:rFonts w:ascii="宋体" w:hAnsi="宋体" w:hint="eastAsia"/>
                <w:color w:val="000000" w:themeColor="text1"/>
                <w:sz w:val="20"/>
                <w:szCs w:val="20"/>
              </w:rPr>
              <w:t>电信级</w:t>
            </w:r>
            <w:proofErr w:type="gramEnd"/>
            <w:r w:rsidRPr="00C95852">
              <w:rPr>
                <w:rFonts w:ascii="宋体" w:hAnsi="宋体" w:hint="eastAsia"/>
                <w:color w:val="000000" w:themeColor="text1"/>
                <w:sz w:val="20"/>
                <w:szCs w:val="20"/>
              </w:rPr>
              <w:t>可靠性要求；</w:t>
            </w:r>
            <w:r w:rsidRPr="00C95852">
              <w:rPr>
                <w:rFonts w:ascii="宋体" w:hAnsi="宋体" w:hint="eastAsia"/>
                <w:color w:val="000000" w:themeColor="text1"/>
                <w:sz w:val="20"/>
                <w:szCs w:val="20"/>
              </w:rPr>
              <w:br/>
              <w:t>10.业务口防雷≥7KV；</w:t>
            </w:r>
            <w:r w:rsidRPr="00C95852">
              <w:rPr>
                <w:rFonts w:ascii="宋体" w:hAnsi="宋体" w:hint="eastAsia"/>
                <w:color w:val="000000" w:themeColor="text1"/>
                <w:sz w:val="20"/>
                <w:szCs w:val="20"/>
              </w:rPr>
              <w:br/>
              <w:t>11.使用非</w:t>
            </w:r>
            <w:proofErr w:type="gramStart"/>
            <w:r w:rsidRPr="00C95852">
              <w:rPr>
                <w:rFonts w:ascii="宋体" w:hAnsi="宋体" w:hint="eastAsia"/>
                <w:color w:val="000000" w:themeColor="text1"/>
                <w:sz w:val="20"/>
                <w:szCs w:val="20"/>
              </w:rPr>
              <w:t>工业级光模块</w:t>
            </w:r>
            <w:proofErr w:type="gramEnd"/>
            <w:r w:rsidRPr="00C95852">
              <w:rPr>
                <w:rFonts w:ascii="宋体" w:hAnsi="宋体" w:hint="eastAsia"/>
                <w:color w:val="000000" w:themeColor="text1"/>
                <w:sz w:val="20"/>
                <w:szCs w:val="20"/>
              </w:rPr>
              <w:t>情况下的长期工作环境温度范围：-5℃~50℃；</w:t>
            </w:r>
            <w:r w:rsidRPr="00C95852">
              <w:rPr>
                <w:rFonts w:ascii="宋体" w:hAnsi="宋体" w:hint="eastAsia"/>
                <w:color w:val="000000" w:themeColor="text1"/>
                <w:sz w:val="20"/>
                <w:szCs w:val="20"/>
              </w:rPr>
              <w:br/>
              <w:t>12.长期工作环境相对湿度为5%~95%，非凝露；</w:t>
            </w:r>
            <w:r w:rsidRPr="00C95852">
              <w:rPr>
                <w:rFonts w:ascii="宋体" w:hAnsi="宋体" w:hint="eastAsia"/>
                <w:color w:val="000000" w:themeColor="text1"/>
                <w:sz w:val="20"/>
                <w:szCs w:val="20"/>
              </w:rPr>
              <w:br/>
              <w:t>13.支持SNMP v1/v2/v3,Telnet,RMON，</w:t>
            </w:r>
            <w:proofErr w:type="spellStart"/>
            <w:r w:rsidRPr="00C95852">
              <w:rPr>
                <w:rFonts w:ascii="宋体" w:hAnsi="宋体" w:hint="eastAsia"/>
                <w:color w:val="000000" w:themeColor="text1"/>
                <w:sz w:val="20"/>
                <w:szCs w:val="20"/>
              </w:rPr>
              <w:t>HTTPS,Web</w:t>
            </w:r>
            <w:proofErr w:type="spellEnd"/>
            <w:r w:rsidRPr="00C95852">
              <w:rPr>
                <w:rFonts w:ascii="宋体" w:hAnsi="宋体" w:hint="eastAsia"/>
                <w:color w:val="000000" w:themeColor="text1"/>
                <w:sz w:val="20"/>
                <w:szCs w:val="20"/>
              </w:rPr>
              <w:t>等方式进行管理和维护。</w:t>
            </w:r>
          </w:p>
        </w:tc>
      </w:tr>
      <w:tr w:rsidR="00C95852" w:rsidRPr="00C95852" w14:paraId="11C0E9A4" w14:textId="77777777">
        <w:trPr>
          <w:trHeight w:val="399"/>
        </w:trPr>
        <w:tc>
          <w:tcPr>
            <w:tcW w:w="534" w:type="dxa"/>
            <w:vAlign w:val="center"/>
          </w:tcPr>
          <w:p w14:paraId="585A156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37</w:t>
            </w:r>
          </w:p>
        </w:tc>
        <w:tc>
          <w:tcPr>
            <w:tcW w:w="1134" w:type="dxa"/>
            <w:vAlign w:val="center"/>
          </w:tcPr>
          <w:p w14:paraId="12F3DDD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网络硬盘录像机</w:t>
            </w:r>
          </w:p>
        </w:tc>
        <w:tc>
          <w:tcPr>
            <w:tcW w:w="850" w:type="dxa"/>
            <w:vAlign w:val="center"/>
          </w:tcPr>
          <w:p w14:paraId="30918D1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5ADF8AD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台</w:t>
            </w:r>
          </w:p>
        </w:tc>
        <w:tc>
          <w:tcPr>
            <w:tcW w:w="709" w:type="dxa"/>
            <w:tcBorders>
              <w:right w:val="single" w:sz="4" w:space="0" w:color="auto"/>
            </w:tcBorders>
            <w:vAlign w:val="center"/>
          </w:tcPr>
          <w:p w14:paraId="4CDE5D3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09AB7555" w14:textId="77777777" w:rsidR="00F14621" w:rsidRPr="00C95852" w:rsidRDefault="00C95852">
            <w:pPr>
              <w:spacing w:line="360" w:lineRule="auto"/>
              <w:jc w:val="left"/>
              <w:rPr>
                <w:rFonts w:ascii="宋体" w:hAnsi="宋体"/>
                <w:color w:val="000000" w:themeColor="text1"/>
                <w:szCs w:val="21"/>
              </w:rPr>
            </w:pPr>
            <w:r w:rsidRPr="00C95852">
              <w:rPr>
                <w:rFonts w:ascii="宋体" w:hAnsi="宋体" w:hint="eastAsia"/>
                <w:color w:val="000000" w:themeColor="text1"/>
                <w:sz w:val="20"/>
                <w:szCs w:val="20"/>
              </w:rPr>
              <w:t>1.支持16个内置SATA接口，支持64路网络视频接入，支持384Mbps接入、384Mbps存储、384Mbps转发</w:t>
            </w:r>
            <w:r w:rsidRPr="00C95852">
              <w:rPr>
                <w:rFonts w:ascii="宋体" w:hAnsi="宋体" w:hint="eastAsia"/>
                <w:color w:val="000000" w:themeColor="text1"/>
                <w:sz w:val="20"/>
                <w:szCs w:val="20"/>
              </w:rPr>
              <w:br/>
              <w:t>2.可检测视频中异常音频，出现干扰信号和声音变化幅度过大时，进行报警提示。</w:t>
            </w:r>
            <w:r w:rsidRPr="00C95852">
              <w:rPr>
                <w:rFonts w:ascii="宋体" w:hAnsi="宋体" w:hint="eastAsia"/>
                <w:color w:val="000000" w:themeColor="text1"/>
                <w:sz w:val="20"/>
                <w:szCs w:val="20"/>
              </w:rPr>
              <w:br/>
              <w:t>3.可支持的音频编码格有G.711alaw、G711ulaw、G.711A、PCM、G.711Mu、G.726、AAC、G.722、G729、MPEG2-layer2；音频采样率有8kHz、16kHz、32kHz、48kHz、64kHz；。</w:t>
            </w:r>
            <w:r w:rsidRPr="00C95852">
              <w:rPr>
                <w:rFonts w:ascii="宋体" w:hAnsi="宋体" w:hint="eastAsia"/>
                <w:color w:val="000000" w:themeColor="text1"/>
                <w:sz w:val="20"/>
                <w:szCs w:val="20"/>
              </w:rPr>
              <w:br/>
              <w:t>4.支持摄像头属性调节页面直接展示视频效果，调节效果随参数调整实时展现。</w:t>
            </w:r>
            <w:r w:rsidRPr="00C95852">
              <w:rPr>
                <w:rFonts w:ascii="宋体" w:hAnsi="宋体" w:hint="eastAsia"/>
                <w:color w:val="000000" w:themeColor="text1"/>
                <w:sz w:val="20"/>
                <w:szCs w:val="20"/>
              </w:rPr>
              <w:br/>
              <w:t>5.支持32M/24M/16M/12M/8M/6M/5M/4M/3M/1080P/960P/720PIPC分辨率接入</w:t>
            </w:r>
            <w:r w:rsidRPr="00C95852">
              <w:rPr>
                <w:rFonts w:ascii="宋体" w:hAnsi="宋体" w:hint="eastAsia"/>
                <w:color w:val="000000" w:themeColor="text1"/>
                <w:sz w:val="20"/>
                <w:szCs w:val="20"/>
              </w:rPr>
              <w:br/>
              <w:t>6.支持按时间、按事件等多种方式进行录像的检索、回放、备份，支持</w:t>
            </w:r>
            <w:proofErr w:type="gramStart"/>
            <w:r w:rsidRPr="00C95852">
              <w:rPr>
                <w:rFonts w:ascii="宋体" w:hAnsi="宋体" w:hint="eastAsia"/>
                <w:color w:val="000000" w:themeColor="text1"/>
                <w:sz w:val="20"/>
                <w:szCs w:val="20"/>
              </w:rPr>
              <w:t>图片本地</w:t>
            </w:r>
            <w:proofErr w:type="gramEnd"/>
            <w:r w:rsidRPr="00C95852">
              <w:rPr>
                <w:rFonts w:ascii="宋体" w:hAnsi="宋体" w:hint="eastAsia"/>
                <w:color w:val="000000" w:themeColor="text1"/>
                <w:sz w:val="20"/>
                <w:szCs w:val="20"/>
              </w:rPr>
              <w:t>回放与查询</w:t>
            </w:r>
            <w:r w:rsidRPr="00C95852">
              <w:rPr>
                <w:rFonts w:ascii="宋体" w:hAnsi="宋体" w:hint="eastAsia"/>
                <w:color w:val="000000" w:themeColor="text1"/>
                <w:sz w:val="20"/>
                <w:szCs w:val="20"/>
              </w:rPr>
              <w:br/>
              <w:t>7.支持本机硬盘、网络等存储方式，支持硬盘、外接USB存储设备备份方式</w:t>
            </w:r>
            <w:r w:rsidRPr="00C95852">
              <w:rPr>
                <w:rFonts w:ascii="宋体" w:hAnsi="宋体" w:hint="eastAsia"/>
                <w:color w:val="000000" w:themeColor="text1"/>
                <w:sz w:val="20"/>
                <w:szCs w:val="20"/>
              </w:rPr>
              <w:br/>
              <w:t>8.支持设备操作日志、报警日志、系统日志的记录与查询功能</w:t>
            </w:r>
            <w:r w:rsidRPr="00C95852">
              <w:rPr>
                <w:rFonts w:ascii="宋体" w:hAnsi="宋体" w:hint="eastAsia"/>
                <w:color w:val="000000" w:themeColor="text1"/>
                <w:sz w:val="20"/>
                <w:szCs w:val="20"/>
              </w:rPr>
              <w:br/>
              <w:t>9.支持</w:t>
            </w:r>
            <w:proofErr w:type="gramStart"/>
            <w:r w:rsidRPr="00C95852">
              <w:rPr>
                <w:rFonts w:ascii="宋体" w:hAnsi="宋体" w:hint="eastAsia"/>
                <w:color w:val="000000" w:themeColor="text1"/>
                <w:sz w:val="20"/>
                <w:szCs w:val="20"/>
              </w:rPr>
              <w:t>断网续传</w:t>
            </w:r>
            <w:proofErr w:type="gramEnd"/>
            <w:r w:rsidRPr="00C95852">
              <w:rPr>
                <w:rFonts w:ascii="宋体" w:hAnsi="宋体" w:hint="eastAsia"/>
                <w:color w:val="000000" w:themeColor="text1"/>
                <w:sz w:val="20"/>
                <w:szCs w:val="20"/>
              </w:rPr>
              <w:t>功能，能对前端摄像机断网这段时间内SD卡中的录像回传到NVR</w:t>
            </w:r>
            <w:r w:rsidRPr="00C95852">
              <w:rPr>
                <w:rFonts w:ascii="宋体" w:hAnsi="宋体" w:hint="eastAsia"/>
                <w:color w:val="000000" w:themeColor="text1"/>
                <w:sz w:val="20"/>
                <w:szCs w:val="20"/>
              </w:rPr>
              <w:br/>
              <w:t>10.支持即时回放功能，在预览画面下回放指定通道的录像</w:t>
            </w:r>
            <w:r w:rsidRPr="00C95852">
              <w:rPr>
                <w:rFonts w:ascii="宋体" w:hAnsi="宋体" w:hint="eastAsia"/>
                <w:color w:val="000000" w:themeColor="text1"/>
                <w:sz w:val="20"/>
                <w:szCs w:val="20"/>
              </w:rPr>
              <w:br/>
              <w:t>11.支持预览图像与回放图像的电子放大</w:t>
            </w:r>
            <w:r w:rsidRPr="00C95852">
              <w:rPr>
                <w:rFonts w:ascii="宋体" w:hAnsi="宋体" w:hint="eastAsia"/>
                <w:color w:val="000000" w:themeColor="text1"/>
                <w:sz w:val="20"/>
                <w:szCs w:val="20"/>
              </w:rPr>
              <w:br/>
              <w:t>12.支持远程管理IPC功能，支持对前端IPC远程升级，支持</w:t>
            </w:r>
            <w:proofErr w:type="gramStart"/>
            <w:r w:rsidRPr="00C95852">
              <w:rPr>
                <w:rFonts w:ascii="宋体" w:hAnsi="宋体" w:hint="eastAsia"/>
                <w:color w:val="000000" w:themeColor="text1"/>
                <w:sz w:val="20"/>
                <w:szCs w:val="20"/>
              </w:rPr>
              <w:t>远程对</w:t>
            </w:r>
            <w:proofErr w:type="gramEnd"/>
            <w:r w:rsidRPr="00C95852">
              <w:rPr>
                <w:rFonts w:ascii="宋体" w:hAnsi="宋体" w:hint="eastAsia"/>
                <w:color w:val="000000" w:themeColor="text1"/>
                <w:sz w:val="20"/>
                <w:szCs w:val="20"/>
              </w:rPr>
              <w:t>IPC的编码配置修改等操作</w:t>
            </w:r>
            <w:r w:rsidRPr="00C95852">
              <w:rPr>
                <w:rFonts w:ascii="宋体" w:hAnsi="宋体" w:hint="eastAsia"/>
                <w:color w:val="000000" w:themeColor="text1"/>
                <w:sz w:val="20"/>
                <w:szCs w:val="20"/>
              </w:rPr>
              <w:br/>
              <w:t>13.支持远程零通道预览功能，可将接入的多路视频图像多画面</w:t>
            </w:r>
            <w:r w:rsidRPr="00C95852">
              <w:rPr>
                <w:rFonts w:ascii="宋体" w:hAnsi="宋体" w:hint="eastAsia"/>
                <w:color w:val="000000" w:themeColor="text1"/>
                <w:sz w:val="20"/>
                <w:szCs w:val="20"/>
              </w:rPr>
              <w:lastRenderedPageBreak/>
              <w:t>显示在一路视频图像上</w:t>
            </w:r>
            <w:r w:rsidRPr="00C95852">
              <w:rPr>
                <w:rFonts w:ascii="宋体" w:hAnsi="宋体" w:hint="eastAsia"/>
                <w:color w:val="000000" w:themeColor="text1"/>
                <w:sz w:val="20"/>
                <w:szCs w:val="20"/>
              </w:rPr>
              <w:br/>
              <w:t>14.支持盘组管理功能，实现视频录像的定向存储</w:t>
            </w:r>
            <w:r w:rsidRPr="00C95852">
              <w:rPr>
                <w:rFonts w:ascii="宋体" w:hAnsi="宋体" w:hint="eastAsia"/>
                <w:color w:val="000000" w:themeColor="text1"/>
                <w:sz w:val="20"/>
                <w:szCs w:val="20"/>
              </w:rPr>
              <w:br/>
              <w:t>15.支持配额管理功能，实现按通道分配不同的录像天数进行存储</w:t>
            </w:r>
            <w:r w:rsidRPr="00C95852">
              <w:rPr>
                <w:rFonts w:ascii="宋体" w:hAnsi="宋体" w:hint="eastAsia"/>
                <w:color w:val="000000" w:themeColor="text1"/>
                <w:sz w:val="20"/>
                <w:szCs w:val="20"/>
              </w:rPr>
              <w:br/>
              <w:t>16.支持走廊模式功能，支持IPC画面旋转90°或270°，成9:16走廊模式</w:t>
            </w:r>
            <w:r w:rsidRPr="00C95852">
              <w:rPr>
                <w:rFonts w:ascii="宋体" w:hAnsi="宋体" w:hint="eastAsia"/>
                <w:color w:val="000000" w:themeColor="text1"/>
                <w:sz w:val="20"/>
                <w:szCs w:val="20"/>
              </w:rPr>
              <w:br/>
              <w:t>17.支持预览通道拖动保存、自定义布局（双目、三目、四目枪机接入）</w:t>
            </w:r>
            <w:r w:rsidRPr="00C95852">
              <w:rPr>
                <w:rFonts w:ascii="宋体" w:hAnsi="宋体" w:hint="eastAsia"/>
                <w:color w:val="000000" w:themeColor="text1"/>
                <w:sz w:val="20"/>
                <w:szCs w:val="20"/>
              </w:rPr>
              <w:br/>
              <w:t>18.支持</w:t>
            </w:r>
            <w:proofErr w:type="spellStart"/>
            <w:r w:rsidRPr="00C95852">
              <w:rPr>
                <w:rFonts w:ascii="宋体" w:hAnsi="宋体" w:hint="eastAsia"/>
                <w:color w:val="000000" w:themeColor="text1"/>
                <w:sz w:val="20"/>
                <w:szCs w:val="20"/>
              </w:rPr>
              <w:t>SmartIPC</w:t>
            </w:r>
            <w:proofErr w:type="spellEnd"/>
            <w:r w:rsidRPr="00C95852">
              <w:rPr>
                <w:rFonts w:ascii="宋体" w:hAnsi="宋体" w:hint="eastAsia"/>
                <w:color w:val="000000" w:themeColor="text1"/>
                <w:sz w:val="20"/>
                <w:szCs w:val="20"/>
              </w:rPr>
              <w:t>接入、绊线入侵、区域入侵、场景变化、移动侦测、人脸检测、物品遗留和物品搬移时，可给出报警/联动/上传</w:t>
            </w:r>
            <w:r w:rsidRPr="00C95852">
              <w:rPr>
                <w:rFonts w:ascii="宋体" w:hAnsi="宋体" w:hint="eastAsia"/>
                <w:color w:val="000000" w:themeColor="text1"/>
                <w:sz w:val="20"/>
                <w:szCs w:val="20"/>
              </w:rPr>
              <w:br/>
              <w:t>19.可自适应接入H.265、H.264、MPEG4、MJPE、SmartH.264、SmartH.265、SVAC编码格式的网络视频并解码支持2路分辨率为8192×3840、</w:t>
            </w:r>
            <w:proofErr w:type="gramStart"/>
            <w:r w:rsidRPr="00C95852">
              <w:rPr>
                <w:rFonts w:ascii="宋体" w:hAnsi="宋体" w:hint="eastAsia"/>
                <w:color w:val="000000" w:themeColor="text1"/>
                <w:sz w:val="20"/>
                <w:szCs w:val="20"/>
              </w:rPr>
              <w:t>帧率为</w:t>
            </w:r>
            <w:proofErr w:type="gramEnd"/>
            <w:r w:rsidRPr="00C95852">
              <w:rPr>
                <w:rFonts w:ascii="宋体" w:hAnsi="宋体" w:hint="eastAsia"/>
                <w:color w:val="000000" w:themeColor="text1"/>
                <w:sz w:val="20"/>
                <w:szCs w:val="20"/>
              </w:rPr>
              <w:t>25帧/s或5路分辨率为4000×3000、</w:t>
            </w:r>
            <w:proofErr w:type="gramStart"/>
            <w:r w:rsidRPr="00C95852">
              <w:rPr>
                <w:rFonts w:ascii="宋体" w:hAnsi="宋体" w:hint="eastAsia"/>
                <w:color w:val="000000" w:themeColor="text1"/>
                <w:sz w:val="20"/>
                <w:szCs w:val="20"/>
              </w:rPr>
              <w:t>帧率为</w:t>
            </w:r>
            <w:proofErr w:type="gramEnd"/>
            <w:r w:rsidRPr="00C95852">
              <w:rPr>
                <w:rFonts w:ascii="宋体" w:hAnsi="宋体" w:hint="eastAsia"/>
                <w:color w:val="000000" w:themeColor="text1"/>
                <w:sz w:val="20"/>
                <w:szCs w:val="20"/>
              </w:rPr>
              <w:t>25帧/s或8路分辨率为4096×2160、</w:t>
            </w:r>
            <w:proofErr w:type="gramStart"/>
            <w:r w:rsidRPr="00C95852">
              <w:rPr>
                <w:rFonts w:ascii="宋体" w:hAnsi="宋体" w:hint="eastAsia"/>
                <w:color w:val="000000" w:themeColor="text1"/>
                <w:sz w:val="20"/>
                <w:szCs w:val="20"/>
              </w:rPr>
              <w:t>帧率为</w:t>
            </w:r>
            <w:proofErr w:type="gramEnd"/>
            <w:r w:rsidRPr="00C95852">
              <w:rPr>
                <w:rFonts w:ascii="宋体" w:hAnsi="宋体" w:hint="eastAsia"/>
                <w:color w:val="000000" w:themeColor="text1"/>
                <w:sz w:val="20"/>
                <w:szCs w:val="20"/>
              </w:rPr>
              <w:t>25帧/s或16路分辨率为2560×1440、</w:t>
            </w:r>
            <w:proofErr w:type="gramStart"/>
            <w:r w:rsidRPr="00C95852">
              <w:rPr>
                <w:rFonts w:ascii="宋体" w:hAnsi="宋体" w:hint="eastAsia"/>
                <w:color w:val="000000" w:themeColor="text1"/>
                <w:sz w:val="20"/>
                <w:szCs w:val="20"/>
              </w:rPr>
              <w:t>帧率为</w:t>
            </w:r>
            <w:proofErr w:type="gramEnd"/>
            <w:r w:rsidRPr="00C95852">
              <w:rPr>
                <w:rFonts w:ascii="宋体" w:hAnsi="宋体" w:hint="eastAsia"/>
                <w:color w:val="000000" w:themeColor="text1"/>
                <w:sz w:val="20"/>
                <w:szCs w:val="20"/>
              </w:rPr>
              <w:t>30帧/s或32路分辨率为1920*1080、</w:t>
            </w:r>
            <w:proofErr w:type="gramStart"/>
            <w:r w:rsidRPr="00C95852">
              <w:rPr>
                <w:rFonts w:ascii="宋体" w:hAnsi="宋体" w:hint="eastAsia"/>
                <w:color w:val="000000" w:themeColor="text1"/>
                <w:sz w:val="20"/>
                <w:szCs w:val="20"/>
              </w:rPr>
              <w:t>帧率为</w:t>
            </w:r>
            <w:proofErr w:type="gramEnd"/>
            <w:r w:rsidRPr="00C95852">
              <w:rPr>
                <w:rFonts w:ascii="宋体" w:hAnsi="宋体" w:hint="eastAsia"/>
                <w:color w:val="000000" w:themeColor="text1"/>
                <w:sz w:val="20"/>
                <w:szCs w:val="20"/>
              </w:rPr>
              <w:t>30帧/s</w:t>
            </w:r>
            <w:r w:rsidRPr="00C95852">
              <w:rPr>
                <w:rFonts w:ascii="宋体" w:hAnsi="宋体" w:hint="eastAsia"/>
                <w:color w:val="000000" w:themeColor="text1"/>
                <w:sz w:val="20"/>
                <w:szCs w:val="20"/>
              </w:rPr>
              <w:br/>
              <w:t>20.支持人脸检测、人脸识别，系统将检测到的人脸与联动人脸库中的人脸图片进行匹配，当匹配相似度达到时，可给出报警提示</w:t>
            </w:r>
            <w:r w:rsidRPr="00C95852">
              <w:rPr>
                <w:rFonts w:ascii="宋体" w:hAnsi="宋体" w:hint="eastAsia"/>
                <w:color w:val="000000" w:themeColor="text1"/>
                <w:sz w:val="20"/>
                <w:szCs w:val="20"/>
              </w:rPr>
              <w:br/>
              <w:t>21.搜索列表中的设备，不需要添加就可以通过点击预览按钮查看前端的视频画面。</w:t>
            </w:r>
            <w:r w:rsidRPr="00C95852">
              <w:rPr>
                <w:rFonts w:ascii="宋体" w:hAnsi="宋体" w:hint="eastAsia"/>
                <w:color w:val="000000" w:themeColor="text1"/>
                <w:sz w:val="20"/>
                <w:szCs w:val="20"/>
              </w:rPr>
              <w:br/>
              <w:t>22.设备应自动记录与设备信息安全相关的日志信息，作为独立的安全日志,内容包括用户登录/登出、重要和敏感操作、安全事件等,并划分独立的记录空间存储安全日志,其它日志信息不能覆盖安全日志；设备可对指定网卡设置多个路由表信息，可访问多个不同局域网网段的网络环境设备</w:t>
            </w:r>
            <w:r w:rsidRPr="00C95852">
              <w:rPr>
                <w:rFonts w:ascii="宋体" w:hAnsi="宋体" w:hint="eastAsia"/>
                <w:color w:val="000000" w:themeColor="text1"/>
                <w:sz w:val="20"/>
                <w:szCs w:val="20"/>
              </w:rPr>
              <w:br/>
              <w:t>23.支持CGI命令配置设备配置参数；支持同时接入2路普通的网络摄像机，触发人脸检测报警时，可联动录像、抓拍图片、弹出报警画面、语音提示、上传中心、发送邮件、蜂鸣报警、轮巡、云台联动以及日志记录；</w:t>
            </w:r>
            <w:r w:rsidRPr="00C95852">
              <w:rPr>
                <w:rFonts w:ascii="宋体" w:hAnsi="宋体" w:hint="eastAsia"/>
                <w:color w:val="000000" w:themeColor="text1"/>
                <w:sz w:val="20"/>
                <w:szCs w:val="20"/>
              </w:rPr>
              <w:br/>
              <w:t>24.具有2个HDMI接口、2个VGA接口、2个RJ45网络接口、2个USB2.0接口、2个USB3.0接口、1个RS232接口、2个RS485接口、1个</w:t>
            </w:r>
            <w:proofErr w:type="spellStart"/>
            <w:r w:rsidRPr="00C95852">
              <w:rPr>
                <w:rFonts w:ascii="宋体" w:hAnsi="宋体" w:hint="eastAsia"/>
                <w:color w:val="000000" w:themeColor="text1"/>
                <w:sz w:val="20"/>
                <w:szCs w:val="20"/>
              </w:rPr>
              <w:t>eSata</w:t>
            </w:r>
            <w:proofErr w:type="spellEnd"/>
            <w:r w:rsidRPr="00C95852">
              <w:rPr>
                <w:rFonts w:ascii="宋体" w:hAnsi="宋体" w:hint="eastAsia"/>
                <w:color w:val="000000" w:themeColor="text1"/>
                <w:sz w:val="20"/>
                <w:szCs w:val="20"/>
              </w:rPr>
              <w:t>接口；具有1路音频输入接口、2路音频输出接口，16个SATA接口，16个报警输入接口、8个报警输出接口、2个DV12V输出接口</w:t>
            </w:r>
          </w:p>
        </w:tc>
      </w:tr>
      <w:tr w:rsidR="00C95852" w:rsidRPr="00C95852" w14:paraId="66735BA9" w14:textId="77777777">
        <w:trPr>
          <w:trHeight w:val="399"/>
        </w:trPr>
        <w:tc>
          <w:tcPr>
            <w:tcW w:w="534" w:type="dxa"/>
            <w:vAlign w:val="center"/>
          </w:tcPr>
          <w:p w14:paraId="30CFEF0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38</w:t>
            </w:r>
          </w:p>
        </w:tc>
        <w:tc>
          <w:tcPr>
            <w:tcW w:w="1134" w:type="dxa"/>
            <w:vAlign w:val="center"/>
          </w:tcPr>
          <w:p w14:paraId="3412A19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监控级硬</w:t>
            </w:r>
            <w:r w:rsidRPr="00C95852">
              <w:rPr>
                <w:rFonts w:ascii="宋体" w:hAnsi="宋体" w:hint="eastAsia"/>
                <w:color w:val="000000" w:themeColor="text1"/>
                <w:sz w:val="20"/>
                <w:szCs w:val="20"/>
              </w:rPr>
              <w:lastRenderedPageBreak/>
              <w:t>盘</w:t>
            </w:r>
          </w:p>
        </w:tc>
        <w:tc>
          <w:tcPr>
            <w:tcW w:w="850" w:type="dxa"/>
            <w:vAlign w:val="center"/>
          </w:tcPr>
          <w:p w14:paraId="49CDC57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8</w:t>
            </w:r>
          </w:p>
        </w:tc>
        <w:tc>
          <w:tcPr>
            <w:tcW w:w="709" w:type="dxa"/>
            <w:vAlign w:val="center"/>
          </w:tcPr>
          <w:p w14:paraId="761E4FFB"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03EF4EE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0EB23A4D"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1.标称容量：≥8TB</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2.外形规格：≥3.5-inch</w:t>
            </w:r>
            <w:r w:rsidRPr="00C95852">
              <w:rPr>
                <w:rFonts w:ascii="宋体" w:hAnsi="宋体" w:hint="eastAsia"/>
                <w:color w:val="000000" w:themeColor="text1"/>
                <w:sz w:val="20"/>
                <w:szCs w:val="20"/>
              </w:rPr>
              <w:br/>
              <w:t>3.接口类型：SATA</w:t>
            </w:r>
            <w:r w:rsidRPr="00C95852">
              <w:rPr>
                <w:rFonts w:ascii="宋体" w:hAnsi="宋体" w:hint="eastAsia"/>
                <w:color w:val="000000" w:themeColor="text1"/>
                <w:sz w:val="20"/>
                <w:szCs w:val="20"/>
              </w:rPr>
              <w:br/>
              <w:t>4.转速：≥5400RPM</w:t>
            </w:r>
            <w:r w:rsidRPr="00C95852">
              <w:rPr>
                <w:rFonts w:ascii="宋体" w:hAnsi="宋体" w:hint="eastAsia"/>
                <w:color w:val="000000" w:themeColor="text1"/>
                <w:sz w:val="20"/>
                <w:szCs w:val="20"/>
              </w:rPr>
              <w:br/>
              <w:t>5.缓存：≥256MB</w:t>
            </w:r>
            <w:r w:rsidRPr="00C95852">
              <w:rPr>
                <w:rFonts w:ascii="宋体" w:hAnsi="宋体" w:hint="eastAsia"/>
                <w:color w:val="000000" w:themeColor="text1"/>
                <w:sz w:val="20"/>
                <w:szCs w:val="20"/>
              </w:rPr>
              <w:br/>
              <w:t>6.最大读取速度：≥180MB/s</w:t>
            </w:r>
            <w:r w:rsidRPr="00C95852">
              <w:rPr>
                <w:rFonts w:ascii="宋体" w:hAnsi="宋体" w:hint="eastAsia"/>
                <w:color w:val="000000" w:themeColor="text1"/>
                <w:sz w:val="20"/>
                <w:szCs w:val="20"/>
              </w:rPr>
              <w:br/>
              <w:t>7.接口传输速率（最大值）：≥6.0Gb/s</w:t>
            </w:r>
            <w:r w:rsidRPr="00C95852">
              <w:rPr>
                <w:rFonts w:ascii="宋体" w:hAnsi="宋体" w:hint="eastAsia"/>
                <w:color w:val="000000" w:themeColor="text1"/>
                <w:sz w:val="20"/>
                <w:szCs w:val="20"/>
              </w:rPr>
              <w:br/>
              <w:t>8.平均读写功率（W）：4.7W</w:t>
            </w:r>
          </w:p>
        </w:tc>
      </w:tr>
      <w:tr w:rsidR="00C95852" w:rsidRPr="00C95852" w14:paraId="4665494E" w14:textId="77777777">
        <w:trPr>
          <w:trHeight w:val="399"/>
        </w:trPr>
        <w:tc>
          <w:tcPr>
            <w:tcW w:w="534" w:type="dxa"/>
            <w:vAlign w:val="center"/>
          </w:tcPr>
          <w:p w14:paraId="72904B5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lastRenderedPageBreak/>
              <w:t>39</w:t>
            </w:r>
          </w:p>
        </w:tc>
        <w:tc>
          <w:tcPr>
            <w:tcW w:w="1134" w:type="dxa"/>
            <w:vAlign w:val="center"/>
          </w:tcPr>
          <w:p w14:paraId="24A8415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系统集成安装调试</w:t>
            </w:r>
          </w:p>
        </w:tc>
        <w:tc>
          <w:tcPr>
            <w:tcW w:w="850" w:type="dxa"/>
            <w:vAlign w:val="center"/>
          </w:tcPr>
          <w:p w14:paraId="65DFB1E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51B891B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项</w:t>
            </w:r>
          </w:p>
        </w:tc>
        <w:tc>
          <w:tcPr>
            <w:tcW w:w="709" w:type="dxa"/>
            <w:tcBorders>
              <w:right w:val="single" w:sz="4" w:space="0" w:color="auto"/>
            </w:tcBorders>
            <w:vAlign w:val="center"/>
          </w:tcPr>
          <w:p w14:paraId="30BB903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269893A8"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1.OSCE</w:t>
            </w:r>
            <w:proofErr w:type="gramStart"/>
            <w:r w:rsidRPr="00C95852">
              <w:rPr>
                <w:rFonts w:ascii="宋体" w:hAnsi="宋体" w:hint="eastAsia"/>
                <w:color w:val="000000" w:themeColor="text1"/>
                <w:sz w:val="20"/>
                <w:szCs w:val="20"/>
              </w:rPr>
              <w:t>考站智能化</w:t>
            </w:r>
            <w:proofErr w:type="gramEnd"/>
            <w:r w:rsidRPr="00C95852">
              <w:rPr>
                <w:rFonts w:ascii="宋体" w:hAnsi="宋体" w:hint="eastAsia"/>
                <w:color w:val="000000" w:themeColor="text1"/>
                <w:sz w:val="20"/>
                <w:szCs w:val="20"/>
              </w:rPr>
              <w:t>管理系统安装。</w:t>
            </w:r>
            <w:r w:rsidRPr="00C95852">
              <w:rPr>
                <w:rFonts w:ascii="宋体" w:hAnsi="宋体" w:hint="eastAsia"/>
                <w:color w:val="000000" w:themeColor="text1"/>
                <w:sz w:val="20"/>
                <w:szCs w:val="20"/>
              </w:rPr>
              <w:br/>
              <w:t>2.监控系统及设备安装</w:t>
            </w:r>
            <w:r w:rsidRPr="00C95852">
              <w:rPr>
                <w:rFonts w:ascii="宋体" w:hAnsi="宋体" w:hint="eastAsia"/>
                <w:color w:val="000000" w:themeColor="text1"/>
                <w:sz w:val="20"/>
                <w:szCs w:val="20"/>
              </w:rPr>
              <w:br/>
              <w:t>3.IP广播系统安装</w:t>
            </w:r>
            <w:r w:rsidRPr="00C95852">
              <w:rPr>
                <w:rFonts w:ascii="宋体" w:hAnsi="宋体" w:hint="eastAsia"/>
                <w:color w:val="000000" w:themeColor="text1"/>
                <w:sz w:val="20"/>
                <w:szCs w:val="20"/>
              </w:rPr>
              <w:br/>
              <w:t>4.考题终端，智能门牌安装</w:t>
            </w:r>
            <w:r w:rsidRPr="00C95852">
              <w:rPr>
                <w:rFonts w:ascii="宋体" w:hAnsi="宋体" w:hint="eastAsia"/>
                <w:color w:val="000000" w:themeColor="text1"/>
                <w:sz w:val="20"/>
                <w:szCs w:val="20"/>
              </w:rPr>
              <w:br/>
              <w:t>5.</w:t>
            </w:r>
            <w:proofErr w:type="gramStart"/>
            <w:r w:rsidRPr="00C95852">
              <w:rPr>
                <w:rFonts w:ascii="宋体" w:hAnsi="宋体" w:hint="eastAsia"/>
                <w:color w:val="000000" w:themeColor="text1"/>
                <w:sz w:val="20"/>
                <w:szCs w:val="20"/>
              </w:rPr>
              <w:t>考站基础</w:t>
            </w:r>
            <w:proofErr w:type="gramEnd"/>
            <w:r w:rsidRPr="00C95852">
              <w:rPr>
                <w:rFonts w:ascii="宋体" w:hAnsi="宋体" w:hint="eastAsia"/>
                <w:color w:val="000000" w:themeColor="text1"/>
                <w:sz w:val="20"/>
                <w:szCs w:val="20"/>
              </w:rPr>
              <w:t>网络，无线WIFI覆盖。</w:t>
            </w:r>
            <w:r w:rsidRPr="00C95852">
              <w:rPr>
                <w:rFonts w:ascii="宋体" w:hAnsi="宋体" w:hint="eastAsia"/>
                <w:color w:val="000000" w:themeColor="text1"/>
                <w:sz w:val="20"/>
                <w:szCs w:val="20"/>
              </w:rPr>
              <w:br/>
              <w:t>6.LED大屏及系统，智能一体机，投影响仪，无线平板，音响扩声系统安装。</w:t>
            </w:r>
            <w:r w:rsidRPr="00C95852">
              <w:rPr>
                <w:rFonts w:ascii="宋体" w:hAnsi="宋体" w:hint="eastAsia"/>
                <w:color w:val="000000" w:themeColor="text1"/>
                <w:sz w:val="20"/>
                <w:szCs w:val="20"/>
              </w:rPr>
              <w:br/>
              <w:t>7.工作站，管理服务器，设备机柜安装</w:t>
            </w:r>
            <w:r w:rsidRPr="00C95852">
              <w:rPr>
                <w:rFonts w:ascii="宋体" w:hAnsi="宋体" w:hint="eastAsia"/>
                <w:color w:val="000000" w:themeColor="text1"/>
                <w:sz w:val="20"/>
                <w:szCs w:val="20"/>
              </w:rPr>
              <w:br/>
              <w:t>8.智能门禁系统安装。</w:t>
            </w:r>
            <w:r w:rsidRPr="00C95852">
              <w:rPr>
                <w:rFonts w:ascii="宋体" w:hAnsi="宋体" w:hint="eastAsia"/>
                <w:color w:val="000000" w:themeColor="text1"/>
                <w:sz w:val="20"/>
                <w:szCs w:val="20"/>
              </w:rPr>
              <w:br/>
              <w:t>9.196个信息点，系统集成，安装调试。</w:t>
            </w:r>
            <w:r w:rsidRPr="00C95852">
              <w:rPr>
                <w:rFonts w:ascii="宋体" w:hAnsi="宋体" w:hint="eastAsia"/>
                <w:color w:val="000000" w:themeColor="text1"/>
                <w:sz w:val="20"/>
                <w:szCs w:val="20"/>
              </w:rPr>
              <w:br/>
              <w:t>10.窗帘及办公家具安装。</w:t>
            </w:r>
          </w:p>
        </w:tc>
      </w:tr>
      <w:tr w:rsidR="00C95852" w:rsidRPr="00C95852" w14:paraId="7DC85F39" w14:textId="77777777">
        <w:trPr>
          <w:trHeight w:val="399"/>
        </w:trPr>
        <w:tc>
          <w:tcPr>
            <w:tcW w:w="534" w:type="dxa"/>
            <w:vAlign w:val="center"/>
          </w:tcPr>
          <w:p w14:paraId="36BA14C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40</w:t>
            </w:r>
          </w:p>
        </w:tc>
        <w:tc>
          <w:tcPr>
            <w:tcW w:w="1134" w:type="dxa"/>
            <w:vAlign w:val="center"/>
          </w:tcPr>
          <w:p w14:paraId="1BBC995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网线</w:t>
            </w:r>
          </w:p>
        </w:tc>
        <w:tc>
          <w:tcPr>
            <w:tcW w:w="850" w:type="dxa"/>
            <w:vAlign w:val="center"/>
          </w:tcPr>
          <w:p w14:paraId="2D52B60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12000</w:t>
            </w:r>
          </w:p>
        </w:tc>
        <w:tc>
          <w:tcPr>
            <w:tcW w:w="709" w:type="dxa"/>
            <w:vAlign w:val="center"/>
          </w:tcPr>
          <w:p w14:paraId="591D2EA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米</w:t>
            </w:r>
          </w:p>
        </w:tc>
        <w:tc>
          <w:tcPr>
            <w:tcW w:w="709" w:type="dxa"/>
            <w:tcBorders>
              <w:right w:val="single" w:sz="4" w:space="0" w:color="auto"/>
            </w:tcBorders>
            <w:vAlign w:val="center"/>
          </w:tcPr>
          <w:p w14:paraId="4F94E61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1E4CA7A6"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六类网线（国标）</w:t>
            </w:r>
          </w:p>
        </w:tc>
      </w:tr>
      <w:tr w:rsidR="00C95852" w:rsidRPr="00C95852" w14:paraId="0EED3451" w14:textId="77777777">
        <w:trPr>
          <w:trHeight w:val="399"/>
        </w:trPr>
        <w:tc>
          <w:tcPr>
            <w:tcW w:w="534" w:type="dxa"/>
            <w:vAlign w:val="center"/>
          </w:tcPr>
          <w:p w14:paraId="0AF9F85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41</w:t>
            </w:r>
          </w:p>
        </w:tc>
        <w:tc>
          <w:tcPr>
            <w:tcW w:w="1134" w:type="dxa"/>
            <w:vAlign w:val="center"/>
          </w:tcPr>
          <w:p w14:paraId="32B89AA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音频线</w:t>
            </w:r>
          </w:p>
        </w:tc>
        <w:tc>
          <w:tcPr>
            <w:tcW w:w="850" w:type="dxa"/>
            <w:vAlign w:val="center"/>
          </w:tcPr>
          <w:p w14:paraId="6F113D2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800</w:t>
            </w:r>
          </w:p>
        </w:tc>
        <w:tc>
          <w:tcPr>
            <w:tcW w:w="709" w:type="dxa"/>
            <w:vAlign w:val="center"/>
          </w:tcPr>
          <w:p w14:paraId="0364B8A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米</w:t>
            </w:r>
          </w:p>
        </w:tc>
        <w:tc>
          <w:tcPr>
            <w:tcW w:w="709" w:type="dxa"/>
            <w:tcBorders>
              <w:right w:val="single" w:sz="4" w:space="0" w:color="auto"/>
            </w:tcBorders>
            <w:vAlign w:val="center"/>
          </w:tcPr>
          <w:p w14:paraId="4A0C6EE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5A0863E5"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无氧铜音响线 EVJV 2*100芯金银线</w:t>
            </w:r>
          </w:p>
        </w:tc>
      </w:tr>
      <w:tr w:rsidR="00C95852" w:rsidRPr="00C95852" w14:paraId="061BAB58" w14:textId="77777777">
        <w:trPr>
          <w:trHeight w:val="399"/>
        </w:trPr>
        <w:tc>
          <w:tcPr>
            <w:tcW w:w="534" w:type="dxa"/>
            <w:vAlign w:val="center"/>
          </w:tcPr>
          <w:p w14:paraId="3CFCBF0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42</w:t>
            </w:r>
          </w:p>
        </w:tc>
        <w:tc>
          <w:tcPr>
            <w:tcW w:w="1134" w:type="dxa"/>
            <w:vAlign w:val="center"/>
          </w:tcPr>
          <w:p w14:paraId="47391A7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PVC25管</w:t>
            </w:r>
          </w:p>
        </w:tc>
        <w:tc>
          <w:tcPr>
            <w:tcW w:w="850" w:type="dxa"/>
            <w:vAlign w:val="center"/>
          </w:tcPr>
          <w:p w14:paraId="74B9973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2000</w:t>
            </w:r>
          </w:p>
        </w:tc>
        <w:tc>
          <w:tcPr>
            <w:tcW w:w="709" w:type="dxa"/>
            <w:vAlign w:val="center"/>
          </w:tcPr>
          <w:p w14:paraId="0EEB954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米</w:t>
            </w:r>
          </w:p>
        </w:tc>
        <w:tc>
          <w:tcPr>
            <w:tcW w:w="709" w:type="dxa"/>
            <w:tcBorders>
              <w:right w:val="single" w:sz="4" w:space="0" w:color="auto"/>
            </w:tcBorders>
            <w:vAlign w:val="center"/>
          </w:tcPr>
          <w:p w14:paraId="7ECA1BA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2A93E096"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PVC25管</w:t>
            </w:r>
          </w:p>
        </w:tc>
      </w:tr>
      <w:tr w:rsidR="00C95852" w:rsidRPr="00C95852" w14:paraId="05A3FBFB" w14:textId="77777777">
        <w:trPr>
          <w:trHeight w:val="399"/>
        </w:trPr>
        <w:tc>
          <w:tcPr>
            <w:tcW w:w="534" w:type="dxa"/>
            <w:vAlign w:val="center"/>
          </w:tcPr>
          <w:p w14:paraId="6E89021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43</w:t>
            </w:r>
          </w:p>
        </w:tc>
        <w:tc>
          <w:tcPr>
            <w:tcW w:w="1134" w:type="dxa"/>
            <w:vAlign w:val="center"/>
          </w:tcPr>
          <w:p w14:paraId="192141B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网络桥架</w:t>
            </w:r>
          </w:p>
        </w:tc>
        <w:tc>
          <w:tcPr>
            <w:tcW w:w="850" w:type="dxa"/>
            <w:vAlign w:val="center"/>
          </w:tcPr>
          <w:p w14:paraId="2BE3910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80</w:t>
            </w:r>
          </w:p>
        </w:tc>
        <w:tc>
          <w:tcPr>
            <w:tcW w:w="709" w:type="dxa"/>
            <w:vAlign w:val="center"/>
          </w:tcPr>
          <w:p w14:paraId="543EA6A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米</w:t>
            </w:r>
          </w:p>
        </w:tc>
        <w:tc>
          <w:tcPr>
            <w:tcW w:w="709" w:type="dxa"/>
            <w:tcBorders>
              <w:right w:val="single" w:sz="4" w:space="0" w:color="auto"/>
            </w:tcBorders>
            <w:vAlign w:val="center"/>
          </w:tcPr>
          <w:p w14:paraId="028D60D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04C7F238"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镀锌材质200mm*100mm±5mm (宽*高)，含盖板及相关紧固配件</w:t>
            </w:r>
          </w:p>
        </w:tc>
      </w:tr>
      <w:tr w:rsidR="00C95852" w:rsidRPr="00C95852" w14:paraId="4B223B52" w14:textId="77777777">
        <w:trPr>
          <w:trHeight w:val="399"/>
        </w:trPr>
        <w:tc>
          <w:tcPr>
            <w:tcW w:w="534" w:type="dxa"/>
            <w:vAlign w:val="center"/>
          </w:tcPr>
          <w:p w14:paraId="7F06880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44</w:t>
            </w:r>
          </w:p>
        </w:tc>
        <w:tc>
          <w:tcPr>
            <w:tcW w:w="1134" w:type="dxa"/>
            <w:vAlign w:val="center"/>
          </w:tcPr>
          <w:p w14:paraId="389DDD9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配件</w:t>
            </w:r>
          </w:p>
        </w:tc>
        <w:tc>
          <w:tcPr>
            <w:tcW w:w="850" w:type="dxa"/>
            <w:vAlign w:val="center"/>
          </w:tcPr>
          <w:p w14:paraId="1B4B142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w:t>
            </w:r>
          </w:p>
        </w:tc>
        <w:tc>
          <w:tcPr>
            <w:tcW w:w="709" w:type="dxa"/>
            <w:vAlign w:val="center"/>
          </w:tcPr>
          <w:p w14:paraId="2A518A7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批</w:t>
            </w:r>
          </w:p>
        </w:tc>
        <w:tc>
          <w:tcPr>
            <w:tcW w:w="709" w:type="dxa"/>
            <w:tcBorders>
              <w:right w:val="single" w:sz="4" w:space="0" w:color="auto"/>
            </w:tcBorders>
            <w:vAlign w:val="center"/>
          </w:tcPr>
          <w:p w14:paraId="1538DC3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416497D9"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标签纸，扎带等，</w:t>
            </w:r>
            <w:proofErr w:type="gramStart"/>
            <w:r w:rsidRPr="00C95852">
              <w:rPr>
                <w:rFonts w:ascii="宋体" w:hAnsi="宋体" w:hint="eastAsia"/>
                <w:color w:val="000000" w:themeColor="text1"/>
                <w:sz w:val="20"/>
                <w:szCs w:val="20"/>
              </w:rPr>
              <w:t>自攻钉</w:t>
            </w:r>
            <w:proofErr w:type="gramEnd"/>
            <w:r w:rsidRPr="00C95852">
              <w:rPr>
                <w:rFonts w:ascii="宋体" w:hAnsi="宋体" w:hint="eastAsia"/>
                <w:color w:val="000000" w:themeColor="text1"/>
                <w:sz w:val="20"/>
                <w:szCs w:val="20"/>
              </w:rPr>
              <w:t>等</w:t>
            </w:r>
          </w:p>
        </w:tc>
      </w:tr>
      <w:tr w:rsidR="00C95852" w:rsidRPr="00C95852" w14:paraId="611A4A28" w14:textId="77777777">
        <w:trPr>
          <w:trHeight w:val="399"/>
        </w:trPr>
        <w:tc>
          <w:tcPr>
            <w:tcW w:w="534" w:type="dxa"/>
            <w:vAlign w:val="center"/>
          </w:tcPr>
          <w:p w14:paraId="7B4A8A4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45</w:t>
            </w:r>
          </w:p>
        </w:tc>
        <w:tc>
          <w:tcPr>
            <w:tcW w:w="1134" w:type="dxa"/>
            <w:vAlign w:val="center"/>
          </w:tcPr>
          <w:p w14:paraId="75A8EA8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网络配线架</w:t>
            </w:r>
          </w:p>
        </w:tc>
        <w:tc>
          <w:tcPr>
            <w:tcW w:w="850" w:type="dxa"/>
            <w:vAlign w:val="center"/>
          </w:tcPr>
          <w:p w14:paraId="6C39A07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10</w:t>
            </w:r>
          </w:p>
        </w:tc>
        <w:tc>
          <w:tcPr>
            <w:tcW w:w="709" w:type="dxa"/>
            <w:vAlign w:val="center"/>
          </w:tcPr>
          <w:p w14:paraId="79CEFA2E"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1460B30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5CC0877A"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24口配线架</w:t>
            </w:r>
          </w:p>
        </w:tc>
      </w:tr>
      <w:tr w:rsidR="00C95852" w:rsidRPr="00C95852" w14:paraId="0337F204" w14:textId="77777777">
        <w:trPr>
          <w:trHeight w:val="399"/>
        </w:trPr>
        <w:tc>
          <w:tcPr>
            <w:tcW w:w="534" w:type="dxa"/>
            <w:vAlign w:val="center"/>
          </w:tcPr>
          <w:p w14:paraId="489BBD84"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46</w:t>
            </w:r>
          </w:p>
        </w:tc>
        <w:tc>
          <w:tcPr>
            <w:tcW w:w="1134" w:type="dxa"/>
            <w:vAlign w:val="center"/>
          </w:tcPr>
          <w:p w14:paraId="19C25AC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网络理线架</w:t>
            </w:r>
          </w:p>
        </w:tc>
        <w:tc>
          <w:tcPr>
            <w:tcW w:w="850" w:type="dxa"/>
            <w:vAlign w:val="center"/>
          </w:tcPr>
          <w:p w14:paraId="502063D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12</w:t>
            </w:r>
          </w:p>
        </w:tc>
        <w:tc>
          <w:tcPr>
            <w:tcW w:w="709" w:type="dxa"/>
            <w:vAlign w:val="center"/>
          </w:tcPr>
          <w:p w14:paraId="05A43FFA"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093704C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1EBE3D07"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2U理线架</w:t>
            </w:r>
          </w:p>
        </w:tc>
      </w:tr>
      <w:tr w:rsidR="00C95852" w:rsidRPr="00C95852" w14:paraId="2CB9DE86" w14:textId="77777777">
        <w:trPr>
          <w:trHeight w:val="399"/>
        </w:trPr>
        <w:tc>
          <w:tcPr>
            <w:tcW w:w="534" w:type="dxa"/>
            <w:vAlign w:val="center"/>
          </w:tcPr>
          <w:p w14:paraId="144C26F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47</w:t>
            </w:r>
          </w:p>
        </w:tc>
        <w:tc>
          <w:tcPr>
            <w:tcW w:w="1134" w:type="dxa"/>
            <w:vAlign w:val="center"/>
          </w:tcPr>
          <w:p w14:paraId="487FD5A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水晶头</w:t>
            </w:r>
          </w:p>
        </w:tc>
        <w:tc>
          <w:tcPr>
            <w:tcW w:w="850" w:type="dxa"/>
            <w:vAlign w:val="center"/>
          </w:tcPr>
          <w:p w14:paraId="6B35600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w:t>
            </w:r>
          </w:p>
        </w:tc>
        <w:tc>
          <w:tcPr>
            <w:tcW w:w="709" w:type="dxa"/>
            <w:vAlign w:val="center"/>
          </w:tcPr>
          <w:p w14:paraId="79B1FB5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盒</w:t>
            </w:r>
          </w:p>
        </w:tc>
        <w:tc>
          <w:tcPr>
            <w:tcW w:w="709" w:type="dxa"/>
            <w:tcBorders>
              <w:right w:val="single" w:sz="4" w:space="0" w:color="auto"/>
            </w:tcBorders>
            <w:vAlign w:val="center"/>
          </w:tcPr>
          <w:p w14:paraId="3C04B3F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1B79DA56"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六类水晶头国标（100个/1盒）</w:t>
            </w:r>
          </w:p>
        </w:tc>
      </w:tr>
      <w:tr w:rsidR="00C95852" w:rsidRPr="00C95852" w14:paraId="00EFFD20" w14:textId="77777777">
        <w:trPr>
          <w:trHeight w:val="399"/>
        </w:trPr>
        <w:tc>
          <w:tcPr>
            <w:tcW w:w="534" w:type="dxa"/>
            <w:vAlign w:val="center"/>
          </w:tcPr>
          <w:p w14:paraId="719A86E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48</w:t>
            </w:r>
          </w:p>
        </w:tc>
        <w:tc>
          <w:tcPr>
            <w:tcW w:w="1134" w:type="dxa"/>
            <w:vAlign w:val="center"/>
          </w:tcPr>
          <w:p w14:paraId="50355B8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网络跳线</w:t>
            </w:r>
          </w:p>
        </w:tc>
        <w:tc>
          <w:tcPr>
            <w:tcW w:w="850" w:type="dxa"/>
            <w:vAlign w:val="center"/>
          </w:tcPr>
          <w:p w14:paraId="2A05123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150</w:t>
            </w:r>
          </w:p>
        </w:tc>
        <w:tc>
          <w:tcPr>
            <w:tcW w:w="709" w:type="dxa"/>
            <w:vAlign w:val="center"/>
          </w:tcPr>
          <w:p w14:paraId="1F98054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条</w:t>
            </w:r>
          </w:p>
        </w:tc>
        <w:tc>
          <w:tcPr>
            <w:tcW w:w="709" w:type="dxa"/>
            <w:tcBorders>
              <w:right w:val="single" w:sz="4" w:space="0" w:color="auto"/>
            </w:tcBorders>
            <w:vAlign w:val="center"/>
          </w:tcPr>
          <w:p w14:paraId="260FF52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4D3B8F29"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六类150条</w:t>
            </w:r>
          </w:p>
        </w:tc>
      </w:tr>
      <w:tr w:rsidR="00C95852" w:rsidRPr="00C95852" w14:paraId="3C51AD2E" w14:textId="77777777">
        <w:trPr>
          <w:trHeight w:val="399"/>
        </w:trPr>
        <w:tc>
          <w:tcPr>
            <w:tcW w:w="534" w:type="dxa"/>
            <w:vAlign w:val="center"/>
          </w:tcPr>
          <w:p w14:paraId="11CE775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49</w:t>
            </w:r>
          </w:p>
        </w:tc>
        <w:tc>
          <w:tcPr>
            <w:tcW w:w="1134" w:type="dxa"/>
            <w:vAlign w:val="center"/>
          </w:tcPr>
          <w:p w14:paraId="38C404D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控制线</w:t>
            </w:r>
            <w:r w:rsidRPr="00C95852">
              <w:rPr>
                <w:rFonts w:ascii="宋体" w:hAnsi="宋体" w:hint="eastAsia"/>
                <w:color w:val="000000" w:themeColor="text1"/>
                <w:sz w:val="20"/>
                <w:szCs w:val="20"/>
              </w:rPr>
              <w:br/>
              <w:t>信号线</w:t>
            </w:r>
          </w:p>
        </w:tc>
        <w:tc>
          <w:tcPr>
            <w:tcW w:w="850" w:type="dxa"/>
            <w:vAlign w:val="center"/>
          </w:tcPr>
          <w:p w14:paraId="52FB7E9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1000</w:t>
            </w:r>
          </w:p>
        </w:tc>
        <w:tc>
          <w:tcPr>
            <w:tcW w:w="709" w:type="dxa"/>
            <w:vAlign w:val="center"/>
          </w:tcPr>
          <w:p w14:paraId="1534696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米</w:t>
            </w:r>
          </w:p>
        </w:tc>
        <w:tc>
          <w:tcPr>
            <w:tcW w:w="709" w:type="dxa"/>
            <w:tcBorders>
              <w:right w:val="single" w:sz="4" w:space="0" w:color="auto"/>
            </w:tcBorders>
            <w:vAlign w:val="center"/>
          </w:tcPr>
          <w:p w14:paraId="16BB981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35C75D43"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RVVP 4*1.0</w:t>
            </w:r>
          </w:p>
        </w:tc>
      </w:tr>
      <w:tr w:rsidR="00C95852" w:rsidRPr="00C95852" w14:paraId="7614942D" w14:textId="77777777">
        <w:trPr>
          <w:trHeight w:val="399"/>
        </w:trPr>
        <w:tc>
          <w:tcPr>
            <w:tcW w:w="534" w:type="dxa"/>
            <w:vAlign w:val="center"/>
          </w:tcPr>
          <w:p w14:paraId="246D8F63" w14:textId="77777777" w:rsidR="00F14621" w:rsidRPr="00C95852" w:rsidRDefault="00C95852">
            <w:pPr>
              <w:spacing w:line="360" w:lineRule="auto"/>
              <w:jc w:val="center"/>
              <w:rPr>
                <w:rFonts w:ascii="宋体" w:hAnsi="宋体"/>
                <w:color w:val="000000" w:themeColor="text1"/>
                <w:sz w:val="20"/>
                <w:szCs w:val="20"/>
              </w:rPr>
            </w:pPr>
            <w:r w:rsidRPr="00C95852">
              <w:rPr>
                <w:rFonts w:ascii="宋体" w:hAnsi="宋体" w:hint="eastAsia"/>
                <w:color w:val="000000" w:themeColor="text1"/>
                <w:sz w:val="20"/>
                <w:szCs w:val="20"/>
              </w:rPr>
              <w:t>50</w:t>
            </w:r>
          </w:p>
        </w:tc>
        <w:tc>
          <w:tcPr>
            <w:tcW w:w="1134" w:type="dxa"/>
            <w:vAlign w:val="center"/>
          </w:tcPr>
          <w:p w14:paraId="1A227BFE"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控制线信号线</w:t>
            </w:r>
          </w:p>
        </w:tc>
        <w:tc>
          <w:tcPr>
            <w:tcW w:w="850" w:type="dxa"/>
            <w:vAlign w:val="center"/>
          </w:tcPr>
          <w:p w14:paraId="37FB8D8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2000</w:t>
            </w:r>
          </w:p>
        </w:tc>
        <w:tc>
          <w:tcPr>
            <w:tcW w:w="709" w:type="dxa"/>
            <w:vAlign w:val="center"/>
          </w:tcPr>
          <w:p w14:paraId="4870334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米</w:t>
            </w:r>
          </w:p>
        </w:tc>
        <w:tc>
          <w:tcPr>
            <w:tcW w:w="709" w:type="dxa"/>
            <w:tcBorders>
              <w:right w:val="single" w:sz="4" w:space="0" w:color="auto"/>
            </w:tcBorders>
            <w:vAlign w:val="center"/>
          </w:tcPr>
          <w:p w14:paraId="136B109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0D6851BE"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RVVP 2*1.0</w:t>
            </w:r>
          </w:p>
        </w:tc>
      </w:tr>
      <w:tr w:rsidR="00C95852" w:rsidRPr="00C95852" w14:paraId="1C0C9246" w14:textId="77777777">
        <w:trPr>
          <w:trHeight w:val="399"/>
        </w:trPr>
        <w:tc>
          <w:tcPr>
            <w:tcW w:w="534" w:type="dxa"/>
            <w:vAlign w:val="center"/>
          </w:tcPr>
          <w:p w14:paraId="0E857E5B" w14:textId="77777777" w:rsidR="00F14621" w:rsidRPr="00C95852" w:rsidRDefault="00C95852">
            <w:pPr>
              <w:spacing w:line="360" w:lineRule="auto"/>
              <w:jc w:val="center"/>
              <w:rPr>
                <w:rFonts w:ascii="宋体" w:hAnsi="宋体"/>
                <w:color w:val="000000" w:themeColor="text1"/>
                <w:sz w:val="20"/>
                <w:szCs w:val="20"/>
              </w:rPr>
            </w:pPr>
            <w:r w:rsidRPr="00C95852">
              <w:rPr>
                <w:rFonts w:ascii="宋体" w:hAnsi="宋体" w:hint="eastAsia"/>
                <w:color w:val="000000" w:themeColor="text1"/>
                <w:sz w:val="20"/>
                <w:szCs w:val="20"/>
              </w:rPr>
              <w:t>51</w:t>
            </w:r>
          </w:p>
        </w:tc>
        <w:tc>
          <w:tcPr>
            <w:tcW w:w="1134" w:type="dxa"/>
            <w:vAlign w:val="center"/>
          </w:tcPr>
          <w:p w14:paraId="324D343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5寸人脸</w:t>
            </w:r>
            <w:proofErr w:type="gramStart"/>
            <w:r w:rsidRPr="00C95852">
              <w:rPr>
                <w:rFonts w:ascii="宋体" w:hAnsi="宋体" w:hint="eastAsia"/>
                <w:color w:val="000000" w:themeColor="text1"/>
                <w:sz w:val="20"/>
                <w:szCs w:val="20"/>
              </w:rPr>
              <w:t>门禁机</w:t>
            </w:r>
            <w:proofErr w:type="gramEnd"/>
          </w:p>
        </w:tc>
        <w:tc>
          <w:tcPr>
            <w:tcW w:w="850" w:type="dxa"/>
            <w:vAlign w:val="center"/>
          </w:tcPr>
          <w:p w14:paraId="56D8DC9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15</w:t>
            </w:r>
          </w:p>
        </w:tc>
        <w:tc>
          <w:tcPr>
            <w:tcW w:w="709" w:type="dxa"/>
            <w:vAlign w:val="center"/>
          </w:tcPr>
          <w:p w14:paraId="5892CEE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台</w:t>
            </w:r>
          </w:p>
        </w:tc>
        <w:tc>
          <w:tcPr>
            <w:tcW w:w="709" w:type="dxa"/>
            <w:tcBorders>
              <w:right w:val="single" w:sz="4" w:space="0" w:color="auto"/>
            </w:tcBorders>
            <w:vAlign w:val="center"/>
          </w:tcPr>
          <w:p w14:paraId="1317D25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13ED9227"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1.采用嵌入式Linux操作系统；</w:t>
            </w:r>
            <w:r w:rsidRPr="00C95852">
              <w:rPr>
                <w:rFonts w:ascii="宋体" w:hAnsi="宋体" w:hint="eastAsia"/>
                <w:color w:val="000000" w:themeColor="text1"/>
                <w:sz w:val="20"/>
                <w:szCs w:val="20"/>
              </w:rPr>
              <w:br/>
              <w:t>2.采用≥5英寸触摸屏，屏幕分辨率≥480*854；</w:t>
            </w:r>
            <w:r w:rsidRPr="00C95852">
              <w:rPr>
                <w:rFonts w:ascii="宋体" w:hAnsi="宋体" w:hint="eastAsia"/>
                <w:color w:val="000000" w:themeColor="text1"/>
                <w:sz w:val="20"/>
                <w:szCs w:val="20"/>
              </w:rPr>
              <w:br/>
              <w:t>3.具有红外、RGB双摄像头，分辨率≥1920*1080，≥200</w:t>
            </w:r>
            <w:proofErr w:type="gramStart"/>
            <w:r w:rsidRPr="00C95852">
              <w:rPr>
                <w:rFonts w:ascii="宋体" w:hAnsi="宋体" w:hint="eastAsia"/>
                <w:color w:val="000000" w:themeColor="text1"/>
                <w:sz w:val="20"/>
                <w:szCs w:val="20"/>
              </w:rPr>
              <w:t>万像</w:t>
            </w:r>
            <w:proofErr w:type="gramEnd"/>
            <w:r w:rsidRPr="00C95852">
              <w:rPr>
                <w:rFonts w:ascii="宋体" w:hAnsi="宋体" w:hint="eastAsia"/>
                <w:color w:val="000000" w:themeColor="text1"/>
                <w:sz w:val="20"/>
                <w:szCs w:val="20"/>
              </w:rPr>
              <w:t>素；</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4.支持人像识别、刷卡、人卡合一、人证比对、密码识别等识别模式，可外接身份证阅读器、</w:t>
            </w:r>
            <w:proofErr w:type="gramStart"/>
            <w:r w:rsidRPr="00C95852">
              <w:rPr>
                <w:rFonts w:ascii="宋体" w:hAnsi="宋体" w:hint="eastAsia"/>
                <w:color w:val="000000" w:themeColor="text1"/>
                <w:sz w:val="20"/>
                <w:szCs w:val="20"/>
              </w:rPr>
              <w:t>二维码阅读器</w:t>
            </w:r>
            <w:proofErr w:type="gramEnd"/>
            <w:r w:rsidRPr="00C95852">
              <w:rPr>
                <w:rFonts w:ascii="宋体" w:hAnsi="宋体" w:hint="eastAsia"/>
                <w:color w:val="000000" w:themeColor="text1"/>
                <w:sz w:val="20"/>
                <w:szCs w:val="20"/>
              </w:rPr>
              <w:t>模块；</w:t>
            </w:r>
            <w:r w:rsidRPr="00C95852">
              <w:rPr>
                <w:rFonts w:ascii="宋体" w:hAnsi="宋体" w:hint="eastAsia"/>
                <w:color w:val="000000" w:themeColor="text1"/>
                <w:sz w:val="20"/>
                <w:szCs w:val="20"/>
              </w:rPr>
              <w:br/>
              <w:t>5.门禁设备人脸用户信息数量≥1万份；</w:t>
            </w:r>
            <w:r w:rsidRPr="00C95852">
              <w:rPr>
                <w:rFonts w:ascii="宋体" w:hAnsi="宋体" w:hint="eastAsia"/>
                <w:color w:val="000000" w:themeColor="text1"/>
                <w:sz w:val="20"/>
                <w:szCs w:val="20"/>
              </w:rPr>
              <w:br/>
              <w:t>6.支持单人或多人识别（最多5人同时认证）功能，识别准确率99.99% （1%误识率下识别通过率 99.77%；0.1%误识率下识别通过率 99.27%）；</w:t>
            </w:r>
            <w:r w:rsidRPr="00C95852">
              <w:rPr>
                <w:rFonts w:ascii="宋体" w:hAnsi="宋体" w:hint="eastAsia"/>
                <w:color w:val="000000" w:themeColor="text1"/>
                <w:sz w:val="20"/>
                <w:szCs w:val="20"/>
              </w:rPr>
              <w:br/>
              <w:t>7.支持单次人脸识别速度≤200ms，人脸识别距离 0.5m~2m ；</w:t>
            </w:r>
            <w:r w:rsidRPr="00C95852">
              <w:rPr>
                <w:rFonts w:ascii="宋体" w:hAnsi="宋体" w:hint="eastAsia"/>
                <w:color w:val="000000" w:themeColor="text1"/>
                <w:sz w:val="20"/>
                <w:szCs w:val="20"/>
              </w:rPr>
              <w:br/>
              <w:t xml:space="preserve">8.支持本地及远程固件升级； </w:t>
            </w:r>
            <w:r w:rsidRPr="00C95852">
              <w:rPr>
                <w:rFonts w:ascii="宋体" w:hAnsi="宋体" w:hint="eastAsia"/>
                <w:color w:val="000000" w:themeColor="text1"/>
                <w:sz w:val="20"/>
                <w:szCs w:val="20"/>
              </w:rPr>
              <w:br/>
              <w:t>9.支持通过管理平台远程升级设备、重启设备，并支持通过管理平台远程开门功能；</w:t>
            </w:r>
            <w:r w:rsidRPr="00C95852">
              <w:rPr>
                <w:rFonts w:ascii="宋体" w:hAnsi="宋体" w:hint="eastAsia"/>
                <w:color w:val="000000" w:themeColor="text1"/>
                <w:sz w:val="20"/>
                <w:szCs w:val="20"/>
              </w:rPr>
              <w:br/>
              <w:t>10.支持识别结果通过文字或者语音进行提示，文字内容和语音播报内容可自定义；</w:t>
            </w:r>
            <w:r w:rsidRPr="00C95852">
              <w:rPr>
                <w:rFonts w:ascii="宋体" w:hAnsi="宋体" w:hint="eastAsia"/>
                <w:color w:val="000000" w:themeColor="text1"/>
                <w:sz w:val="20"/>
                <w:szCs w:val="20"/>
              </w:rPr>
              <w:br/>
              <w:t xml:space="preserve">11.具备1路 RS-232接口、1路开门信号输出、1 </w:t>
            </w:r>
            <w:proofErr w:type="gramStart"/>
            <w:r w:rsidRPr="00C95852">
              <w:rPr>
                <w:rFonts w:ascii="宋体" w:hAnsi="宋体" w:hint="eastAsia"/>
                <w:color w:val="000000" w:themeColor="text1"/>
                <w:sz w:val="20"/>
                <w:szCs w:val="20"/>
              </w:rPr>
              <w:t>路韦根</w:t>
            </w:r>
            <w:proofErr w:type="gramEnd"/>
            <w:r w:rsidRPr="00C95852">
              <w:rPr>
                <w:rFonts w:ascii="宋体" w:hAnsi="宋体" w:hint="eastAsia"/>
                <w:color w:val="000000" w:themeColor="text1"/>
                <w:sz w:val="20"/>
                <w:szCs w:val="20"/>
              </w:rPr>
              <w:t xml:space="preserve">输出，1 </w:t>
            </w:r>
            <w:proofErr w:type="gramStart"/>
            <w:r w:rsidRPr="00C95852">
              <w:rPr>
                <w:rFonts w:ascii="宋体" w:hAnsi="宋体" w:hint="eastAsia"/>
                <w:color w:val="000000" w:themeColor="text1"/>
                <w:sz w:val="20"/>
                <w:szCs w:val="20"/>
              </w:rPr>
              <w:t>路韦根</w:t>
            </w:r>
            <w:proofErr w:type="gramEnd"/>
            <w:r w:rsidRPr="00C95852">
              <w:rPr>
                <w:rFonts w:ascii="宋体" w:hAnsi="宋体" w:hint="eastAsia"/>
                <w:color w:val="000000" w:themeColor="text1"/>
                <w:sz w:val="20"/>
                <w:szCs w:val="20"/>
              </w:rPr>
              <w:t xml:space="preserve">应输入、2 路信号输入、1 路 10/100M 自适应网口、1个重启按钮、内置刷卡模块，IC 卡（ID 选配）、1 路 Type-A、1 </w:t>
            </w:r>
            <w:proofErr w:type="gramStart"/>
            <w:r w:rsidRPr="00C95852">
              <w:rPr>
                <w:rFonts w:ascii="宋体" w:hAnsi="宋体" w:hint="eastAsia"/>
                <w:color w:val="000000" w:themeColor="text1"/>
                <w:sz w:val="20"/>
                <w:szCs w:val="20"/>
              </w:rPr>
              <w:t>个</w:t>
            </w:r>
            <w:proofErr w:type="gramEnd"/>
            <w:r w:rsidRPr="00C95852">
              <w:rPr>
                <w:rFonts w:ascii="宋体" w:hAnsi="宋体" w:hint="eastAsia"/>
                <w:color w:val="000000" w:themeColor="text1"/>
                <w:sz w:val="20"/>
                <w:szCs w:val="20"/>
              </w:rPr>
              <w:t>防拆开关、1个内置 1.5W(标称值)扬声器</w:t>
            </w:r>
            <w:r w:rsidRPr="00C95852">
              <w:rPr>
                <w:rFonts w:ascii="宋体" w:hAnsi="宋体" w:hint="eastAsia"/>
                <w:color w:val="000000" w:themeColor="text1"/>
                <w:sz w:val="20"/>
                <w:szCs w:val="20"/>
              </w:rPr>
              <w:br/>
              <w:t>12.具备内存 512MB，存储 8GB，5万条识别记录；</w:t>
            </w:r>
            <w:r w:rsidRPr="00C95852">
              <w:rPr>
                <w:rFonts w:ascii="宋体" w:hAnsi="宋体" w:hint="eastAsia"/>
                <w:color w:val="000000" w:themeColor="text1"/>
                <w:sz w:val="20"/>
                <w:szCs w:val="20"/>
              </w:rPr>
              <w:br/>
              <w:t>13.支持有线（以太网）接入，支持无线（Wi-Fi）接入，</w:t>
            </w:r>
            <w:proofErr w:type="gramStart"/>
            <w:r w:rsidRPr="00C95852">
              <w:rPr>
                <w:rFonts w:ascii="宋体" w:hAnsi="宋体" w:hint="eastAsia"/>
                <w:color w:val="000000" w:themeColor="text1"/>
                <w:sz w:val="20"/>
                <w:szCs w:val="20"/>
              </w:rPr>
              <w:t>支持蓝牙接入</w:t>
            </w:r>
            <w:proofErr w:type="gramEnd"/>
            <w:r w:rsidRPr="00C95852">
              <w:rPr>
                <w:rFonts w:ascii="宋体" w:hAnsi="宋体" w:hint="eastAsia"/>
                <w:color w:val="000000" w:themeColor="text1"/>
                <w:sz w:val="20"/>
                <w:szCs w:val="20"/>
              </w:rPr>
              <w:t>；</w:t>
            </w:r>
            <w:r w:rsidRPr="00C95852">
              <w:rPr>
                <w:rFonts w:ascii="宋体" w:hAnsi="宋体" w:hint="eastAsia"/>
                <w:color w:val="000000" w:themeColor="text1"/>
                <w:sz w:val="20"/>
                <w:szCs w:val="20"/>
              </w:rPr>
              <w:br/>
              <w:t>14.工作温度可达到-20 ℃~65 ℃</w:t>
            </w:r>
            <w:r w:rsidRPr="00C95852">
              <w:rPr>
                <w:rFonts w:ascii="宋体" w:hAnsi="宋体" w:hint="eastAsia"/>
                <w:color w:val="000000" w:themeColor="text1"/>
                <w:sz w:val="20"/>
                <w:szCs w:val="20"/>
              </w:rPr>
              <w:br/>
              <w:t>15.防水试验和防尘试验≥IP65</w:t>
            </w:r>
            <w:r w:rsidRPr="00C95852">
              <w:rPr>
                <w:rFonts w:ascii="宋体" w:hAnsi="宋体" w:hint="eastAsia"/>
                <w:color w:val="000000" w:themeColor="text1"/>
                <w:sz w:val="20"/>
                <w:szCs w:val="20"/>
              </w:rPr>
              <w:br/>
              <w:t>16.采用DC 12V/2A供电，电源电压可适应范围12V-15V，电流范围2A-4</w:t>
            </w:r>
          </w:p>
        </w:tc>
      </w:tr>
      <w:tr w:rsidR="00C95852" w:rsidRPr="00C95852" w14:paraId="16E7D95A" w14:textId="77777777">
        <w:trPr>
          <w:trHeight w:val="399"/>
        </w:trPr>
        <w:tc>
          <w:tcPr>
            <w:tcW w:w="534" w:type="dxa"/>
            <w:vAlign w:val="center"/>
          </w:tcPr>
          <w:p w14:paraId="2954526F" w14:textId="77777777" w:rsidR="00F14621" w:rsidRPr="00C95852" w:rsidRDefault="00C95852">
            <w:pPr>
              <w:spacing w:line="360" w:lineRule="auto"/>
              <w:jc w:val="center"/>
              <w:rPr>
                <w:rFonts w:ascii="宋体" w:hAnsi="宋体"/>
                <w:color w:val="000000" w:themeColor="text1"/>
                <w:sz w:val="20"/>
                <w:szCs w:val="20"/>
              </w:rPr>
            </w:pPr>
            <w:r w:rsidRPr="00C95852">
              <w:rPr>
                <w:rFonts w:ascii="宋体" w:hAnsi="宋体" w:hint="eastAsia"/>
                <w:color w:val="000000" w:themeColor="text1"/>
                <w:sz w:val="20"/>
                <w:szCs w:val="20"/>
              </w:rPr>
              <w:lastRenderedPageBreak/>
              <w:t>52</w:t>
            </w:r>
          </w:p>
        </w:tc>
        <w:tc>
          <w:tcPr>
            <w:tcW w:w="1134" w:type="dxa"/>
            <w:vAlign w:val="center"/>
          </w:tcPr>
          <w:p w14:paraId="22EB3F5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门禁控制器机箱电源</w:t>
            </w:r>
          </w:p>
        </w:tc>
        <w:tc>
          <w:tcPr>
            <w:tcW w:w="850" w:type="dxa"/>
            <w:vAlign w:val="center"/>
          </w:tcPr>
          <w:p w14:paraId="35E9F6B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4</w:t>
            </w:r>
          </w:p>
        </w:tc>
        <w:tc>
          <w:tcPr>
            <w:tcW w:w="709" w:type="dxa"/>
            <w:vAlign w:val="center"/>
          </w:tcPr>
          <w:p w14:paraId="6BAA01C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台</w:t>
            </w:r>
          </w:p>
        </w:tc>
        <w:tc>
          <w:tcPr>
            <w:tcW w:w="709" w:type="dxa"/>
            <w:tcBorders>
              <w:right w:val="single" w:sz="4" w:space="0" w:color="auto"/>
            </w:tcBorders>
            <w:vAlign w:val="center"/>
          </w:tcPr>
          <w:p w14:paraId="7413E7F7"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3AB6EE7C"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1.设备尺寸（cm）：16.0*10.6±5mm</w:t>
            </w:r>
            <w:r w:rsidRPr="00C95852">
              <w:rPr>
                <w:rFonts w:ascii="宋体" w:hAnsi="宋体" w:hint="eastAsia"/>
                <w:color w:val="000000" w:themeColor="text1"/>
                <w:sz w:val="20"/>
                <w:szCs w:val="20"/>
              </w:rPr>
              <w:br/>
              <w:t>2.配套机箱尺寸（cm）：27.3*22.8*6.5±5mm</w:t>
            </w:r>
            <w:r w:rsidRPr="00C95852">
              <w:rPr>
                <w:rFonts w:ascii="宋体" w:hAnsi="宋体" w:hint="eastAsia"/>
                <w:color w:val="000000" w:themeColor="text1"/>
                <w:sz w:val="20"/>
                <w:szCs w:val="20"/>
              </w:rPr>
              <w:br/>
              <w:t>3.配套电源：12VDC4-7A</w:t>
            </w:r>
            <w:r w:rsidRPr="00C95852">
              <w:rPr>
                <w:rFonts w:ascii="宋体" w:hAnsi="宋体" w:hint="eastAsia"/>
                <w:color w:val="000000" w:themeColor="text1"/>
                <w:sz w:val="20"/>
                <w:szCs w:val="20"/>
              </w:rPr>
              <w:br/>
              <w:t>4.电路板功耗：小于200Ma</w:t>
            </w:r>
            <w:r w:rsidRPr="00C95852">
              <w:rPr>
                <w:rFonts w:ascii="宋体" w:hAnsi="宋体" w:hint="eastAsia"/>
                <w:color w:val="000000" w:themeColor="text1"/>
                <w:sz w:val="20"/>
                <w:szCs w:val="20"/>
              </w:rPr>
              <w:br/>
              <w:t>5.读卡器输入格式：Wiegand26-66bit</w:t>
            </w:r>
            <w:r w:rsidRPr="00C95852">
              <w:rPr>
                <w:rFonts w:ascii="宋体" w:hAnsi="宋体" w:hint="eastAsia"/>
                <w:color w:val="000000" w:themeColor="text1"/>
                <w:sz w:val="20"/>
                <w:szCs w:val="20"/>
              </w:rPr>
              <w:br/>
              <w:t>6.可接读卡器数量：≥4对</w:t>
            </w:r>
            <w:r w:rsidRPr="00C95852">
              <w:rPr>
                <w:rFonts w:ascii="宋体" w:hAnsi="宋体" w:hint="eastAsia"/>
                <w:color w:val="000000" w:themeColor="text1"/>
                <w:sz w:val="20"/>
                <w:szCs w:val="20"/>
              </w:rPr>
              <w:br/>
              <w:t>7.可控制门输出：4组</w:t>
            </w:r>
            <w:r w:rsidRPr="00C95852">
              <w:rPr>
                <w:rFonts w:ascii="宋体" w:hAnsi="宋体" w:hint="eastAsia"/>
                <w:color w:val="000000" w:themeColor="text1"/>
                <w:sz w:val="20"/>
                <w:szCs w:val="20"/>
              </w:rPr>
              <w:br/>
              <w:t>8.开门延时时间：1-600秒可调</w:t>
            </w:r>
            <w:r w:rsidRPr="00C95852">
              <w:rPr>
                <w:rFonts w:ascii="宋体" w:hAnsi="宋体" w:hint="eastAsia"/>
                <w:color w:val="000000" w:themeColor="text1"/>
                <w:sz w:val="20"/>
                <w:szCs w:val="20"/>
              </w:rPr>
              <w:br/>
              <w:t>9.通讯方式：TCP/IP</w:t>
            </w:r>
            <w:r w:rsidRPr="00C95852">
              <w:rPr>
                <w:rFonts w:ascii="宋体" w:hAnsi="宋体" w:hint="eastAsia"/>
                <w:color w:val="000000" w:themeColor="text1"/>
                <w:sz w:val="20"/>
                <w:szCs w:val="20"/>
              </w:rPr>
              <w:br/>
              <w:t>10.最大联网数：不限</w:t>
            </w:r>
            <w:r w:rsidRPr="00C95852">
              <w:rPr>
                <w:rFonts w:ascii="宋体" w:hAnsi="宋体" w:hint="eastAsia"/>
                <w:color w:val="000000" w:themeColor="text1"/>
                <w:sz w:val="20"/>
                <w:szCs w:val="20"/>
              </w:rPr>
              <w:br/>
              <w:t>11.使用环境温度：-40至70摄氏度，建议-35至65摄氏度</w:t>
            </w:r>
            <w:r w:rsidRPr="00C95852">
              <w:rPr>
                <w:rFonts w:ascii="宋体" w:hAnsi="宋体" w:hint="eastAsia"/>
                <w:color w:val="000000" w:themeColor="text1"/>
                <w:sz w:val="20"/>
                <w:szCs w:val="20"/>
              </w:rPr>
              <w:br/>
              <w:t>12.使用环境湿度：10-90％RH，无冷凝</w:t>
            </w:r>
            <w:r w:rsidRPr="00C95852">
              <w:rPr>
                <w:rFonts w:ascii="宋体" w:hAnsi="宋体" w:hint="eastAsia"/>
                <w:color w:val="000000" w:themeColor="text1"/>
                <w:sz w:val="20"/>
                <w:szCs w:val="20"/>
              </w:rPr>
              <w:br/>
              <w:t>13.用户注册卡数量：≥2万</w:t>
            </w:r>
            <w:r w:rsidRPr="00C95852">
              <w:rPr>
                <w:rFonts w:ascii="宋体" w:hAnsi="宋体" w:hint="eastAsia"/>
                <w:color w:val="000000" w:themeColor="text1"/>
                <w:sz w:val="20"/>
                <w:szCs w:val="20"/>
              </w:rPr>
              <w:br/>
              <w:t>14.记录脱机存储数量：≥10万</w:t>
            </w:r>
            <w:r w:rsidRPr="00C95852">
              <w:rPr>
                <w:rFonts w:ascii="宋体" w:hAnsi="宋体" w:hint="eastAsia"/>
                <w:color w:val="000000" w:themeColor="text1"/>
                <w:sz w:val="20"/>
                <w:szCs w:val="20"/>
              </w:rPr>
              <w:br/>
            </w:r>
            <w:r w:rsidRPr="00C95852">
              <w:rPr>
                <w:rFonts w:ascii="宋体" w:hAnsi="宋体" w:hint="eastAsia"/>
                <w:color w:val="000000" w:themeColor="text1"/>
                <w:sz w:val="20"/>
                <w:szCs w:val="20"/>
              </w:rPr>
              <w:lastRenderedPageBreak/>
              <w:t>15.数据掉电保护：高速闪存设计，永不丢失。</w:t>
            </w:r>
            <w:r w:rsidRPr="00C95852">
              <w:rPr>
                <w:rFonts w:ascii="宋体" w:hAnsi="宋体" w:hint="eastAsia"/>
                <w:color w:val="000000" w:themeColor="text1"/>
                <w:sz w:val="20"/>
                <w:szCs w:val="20"/>
              </w:rPr>
              <w:br/>
              <w:t>16.读卡器到控制器最大联机距离≥100米。</w:t>
            </w:r>
            <w:r w:rsidRPr="00C95852">
              <w:rPr>
                <w:rFonts w:ascii="宋体" w:hAnsi="宋体" w:hint="eastAsia"/>
                <w:color w:val="000000" w:themeColor="text1"/>
                <w:sz w:val="20"/>
                <w:szCs w:val="20"/>
              </w:rPr>
              <w:br/>
              <w:t>17.控制器到控制器最大联机距离</w:t>
            </w:r>
            <w:proofErr w:type="gramStart"/>
            <w:r w:rsidRPr="00C95852">
              <w:rPr>
                <w:rFonts w:ascii="宋体" w:hAnsi="宋体" w:hint="eastAsia"/>
                <w:color w:val="000000" w:themeColor="text1"/>
                <w:sz w:val="20"/>
                <w:szCs w:val="20"/>
              </w:rPr>
              <w:t>视网络</w:t>
            </w:r>
            <w:proofErr w:type="gramEnd"/>
            <w:r w:rsidRPr="00C95852">
              <w:rPr>
                <w:rFonts w:ascii="宋体" w:hAnsi="宋体" w:hint="eastAsia"/>
                <w:color w:val="000000" w:themeColor="text1"/>
                <w:sz w:val="20"/>
                <w:szCs w:val="20"/>
              </w:rPr>
              <w:t>覆盖范围定。</w:t>
            </w:r>
          </w:p>
        </w:tc>
      </w:tr>
      <w:tr w:rsidR="00C95852" w:rsidRPr="00C95852" w14:paraId="6FA9FADE" w14:textId="77777777">
        <w:trPr>
          <w:trHeight w:val="399"/>
        </w:trPr>
        <w:tc>
          <w:tcPr>
            <w:tcW w:w="534" w:type="dxa"/>
            <w:vAlign w:val="center"/>
          </w:tcPr>
          <w:p w14:paraId="5789FE0D" w14:textId="77777777" w:rsidR="00F14621" w:rsidRPr="00C95852" w:rsidRDefault="00C95852">
            <w:pPr>
              <w:spacing w:line="360" w:lineRule="auto"/>
              <w:jc w:val="center"/>
              <w:rPr>
                <w:rFonts w:ascii="宋体" w:hAnsi="宋体"/>
                <w:color w:val="000000" w:themeColor="text1"/>
                <w:sz w:val="20"/>
                <w:szCs w:val="20"/>
              </w:rPr>
            </w:pPr>
            <w:r w:rsidRPr="00C95852">
              <w:rPr>
                <w:rFonts w:ascii="宋体" w:hAnsi="宋体" w:hint="eastAsia"/>
                <w:color w:val="000000" w:themeColor="text1"/>
                <w:sz w:val="20"/>
                <w:szCs w:val="20"/>
              </w:rPr>
              <w:lastRenderedPageBreak/>
              <w:t>53</w:t>
            </w:r>
          </w:p>
        </w:tc>
        <w:tc>
          <w:tcPr>
            <w:tcW w:w="1134" w:type="dxa"/>
            <w:vAlign w:val="center"/>
          </w:tcPr>
          <w:p w14:paraId="63E426F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单门磁力锁</w:t>
            </w:r>
          </w:p>
        </w:tc>
        <w:tc>
          <w:tcPr>
            <w:tcW w:w="850" w:type="dxa"/>
            <w:vAlign w:val="center"/>
          </w:tcPr>
          <w:p w14:paraId="42B6CCC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15</w:t>
            </w:r>
          </w:p>
        </w:tc>
        <w:tc>
          <w:tcPr>
            <w:tcW w:w="709" w:type="dxa"/>
            <w:vAlign w:val="center"/>
          </w:tcPr>
          <w:p w14:paraId="79DBF232"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05E74F9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15E43AA1"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1.材质：锁体为铝合金拉丝材质，吸板、螺丝均为铁制，垫片为硅胶材质</w:t>
            </w:r>
            <w:r w:rsidRPr="00C95852">
              <w:rPr>
                <w:rFonts w:ascii="宋体" w:hAnsi="宋体" w:hint="eastAsia"/>
                <w:color w:val="000000" w:themeColor="text1"/>
                <w:sz w:val="20"/>
                <w:szCs w:val="20"/>
              </w:rPr>
              <w:br/>
              <w:t>2.锁体尺寸：长250x宽47x厚26mm±5mm</w:t>
            </w:r>
            <w:r w:rsidRPr="00C95852">
              <w:rPr>
                <w:rFonts w:ascii="宋体" w:hAnsi="宋体" w:hint="eastAsia"/>
                <w:color w:val="000000" w:themeColor="text1"/>
                <w:sz w:val="20"/>
                <w:szCs w:val="20"/>
              </w:rPr>
              <w:br/>
              <w:t>3.</w:t>
            </w:r>
            <w:proofErr w:type="gramStart"/>
            <w:r w:rsidRPr="00C95852">
              <w:rPr>
                <w:rFonts w:ascii="宋体" w:hAnsi="宋体" w:hint="eastAsia"/>
                <w:color w:val="000000" w:themeColor="text1"/>
                <w:sz w:val="20"/>
                <w:szCs w:val="20"/>
              </w:rPr>
              <w:t>吸板尺寸</w:t>
            </w:r>
            <w:proofErr w:type="gramEnd"/>
            <w:r w:rsidRPr="00C95852">
              <w:rPr>
                <w:rFonts w:ascii="宋体" w:hAnsi="宋体" w:hint="eastAsia"/>
                <w:color w:val="000000" w:themeColor="text1"/>
                <w:sz w:val="20"/>
                <w:szCs w:val="20"/>
              </w:rPr>
              <w:t>：长180x宽38x厚11mm±5mm</w:t>
            </w:r>
            <w:r w:rsidRPr="00C95852">
              <w:rPr>
                <w:rFonts w:ascii="宋体" w:hAnsi="宋体" w:hint="eastAsia"/>
                <w:color w:val="000000" w:themeColor="text1"/>
                <w:sz w:val="20"/>
                <w:szCs w:val="20"/>
              </w:rPr>
              <w:br/>
              <w:t>4.工作电压：DC12V/DC24V 可选</w:t>
            </w:r>
            <w:r w:rsidRPr="00C95852">
              <w:rPr>
                <w:rFonts w:ascii="宋体" w:hAnsi="宋体" w:hint="eastAsia"/>
                <w:color w:val="000000" w:themeColor="text1"/>
                <w:sz w:val="20"/>
                <w:szCs w:val="20"/>
              </w:rPr>
              <w:br/>
              <w:t>5.工作电流：480mA/240mA</w:t>
            </w:r>
            <w:r w:rsidRPr="00C95852">
              <w:rPr>
                <w:rFonts w:ascii="宋体" w:hAnsi="宋体" w:hint="eastAsia"/>
                <w:color w:val="000000" w:themeColor="text1"/>
                <w:sz w:val="20"/>
                <w:szCs w:val="20"/>
              </w:rPr>
              <w:br/>
              <w:t>6.安全类型：断电开门</w:t>
            </w:r>
            <w:r w:rsidRPr="00C95852">
              <w:rPr>
                <w:rFonts w:ascii="宋体" w:hAnsi="宋体" w:hint="eastAsia"/>
                <w:color w:val="000000" w:themeColor="text1"/>
                <w:sz w:val="20"/>
                <w:szCs w:val="20"/>
              </w:rPr>
              <w:br/>
              <w:t>7.产品重量：≤1.95KG</w:t>
            </w:r>
            <w:r w:rsidRPr="00C95852">
              <w:rPr>
                <w:rFonts w:ascii="宋体" w:hAnsi="宋体" w:hint="eastAsia"/>
                <w:color w:val="000000" w:themeColor="text1"/>
                <w:sz w:val="20"/>
                <w:szCs w:val="20"/>
              </w:rPr>
              <w:br/>
              <w:t>8.适用门型：木门或玻璃门或金属门或防火门等。</w:t>
            </w:r>
            <w:r w:rsidRPr="00C95852">
              <w:rPr>
                <w:rFonts w:ascii="宋体" w:hAnsi="宋体" w:hint="eastAsia"/>
                <w:color w:val="000000" w:themeColor="text1"/>
                <w:sz w:val="20"/>
                <w:szCs w:val="20"/>
              </w:rPr>
              <w:br/>
              <w:t>9.适配支架：L或U或ZL-280L 型支架</w:t>
            </w:r>
          </w:p>
        </w:tc>
      </w:tr>
      <w:tr w:rsidR="00C95852" w:rsidRPr="00C95852" w14:paraId="0019662A" w14:textId="77777777">
        <w:trPr>
          <w:trHeight w:val="399"/>
        </w:trPr>
        <w:tc>
          <w:tcPr>
            <w:tcW w:w="534" w:type="dxa"/>
            <w:vAlign w:val="center"/>
          </w:tcPr>
          <w:p w14:paraId="670A0251" w14:textId="77777777" w:rsidR="00F14621" w:rsidRPr="00C95852" w:rsidRDefault="00C95852">
            <w:pPr>
              <w:spacing w:line="360" w:lineRule="auto"/>
              <w:jc w:val="center"/>
              <w:rPr>
                <w:rFonts w:ascii="宋体" w:hAnsi="宋体"/>
                <w:color w:val="000000" w:themeColor="text1"/>
                <w:sz w:val="20"/>
                <w:szCs w:val="20"/>
              </w:rPr>
            </w:pPr>
            <w:r w:rsidRPr="00C95852">
              <w:rPr>
                <w:rFonts w:ascii="宋体" w:hAnsi="宋体" w:hint="eastAsia"/>
                <w:color w:val="000000" w:themeColor="text1"/>
                <w:sz w:val="20"/>
                <w:szCs w:val="20"/>
              </w:rPr>
              <w:t>54</w:t>
            </w:r>
          </w:p>
        </w:tc>
        <w:tc>
          <w:tcPr>
            <w:tcW w:w="1134" w:type="dxa"/>
            <w:vAlign w:val="center"/>
          </w:tcPr>
          <w:p w14:paraId="0607DE6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配套支架</w:t>
            </w:r>
          </w:p>
        </w:tc>
        <w:tc>
          <w:tcPr>
            <w:tcW w:w="850" w:type="dxa"/>
            <w:vAlign w:val="center"/>
          </w:tcPr>
          <w:p w14:paraId="76EAF9DD"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15</w:t>
            </w:r>
          </w:p>
        </w:tc>
        <w:tc>
          <w:tcPr>
            <w:tcW w:w="709" w:type="dxa"/>
            <w:vAlign w:val="center"/>
          </w:tcPr>
          <w:p w14:paraId="2F80903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套</w:t>
            </w:r>
          </w:p>
        </w:tc>
        <w:tc>
          <w:tcPr>
            <w:tcW w:w="709" w:type="dxa"/>
            <w:tcBorders>
              <w:right w:val="single" w:sz="4" w:space="0" w:color="auto"/>
            </w:tcBorders>
            <w:vAlign w:val="center"/>
          </w:tcPr>
          <w:p w14:paraId="722879D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15D74FB4"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1.材质 铝合金</w:t>
            </w:r>
            <w:r w:rsidRPr="00C95852">
              <w:rPr>
                <w:rFonts w:ascii="宋体" w:hAnsi="宋体" w:hint="eastAsia"/>
                <w:color w:val="000000" w:themeColor="text1"/>
                <w:sz w:val="20"/>
                <w:szCs w:val="20"/>
              </w:rPr>
              <w:br/>
              <w:t>2.尺寸 250*128*148mm±5mm</w:t>
            </w:r>
            <w:r w:rsidRPr="00C95852">
              <w:rPr>
                <w:rFonts w:ascii="宋体" w:hAnsi="宋体" w:hint="eastAsia"/>
                <w:color w:val="000000" w:themeColor="text1"/>
                <w:sz w:val="20"/>
                <w:szCs w:val="20"/>
              </w:rPr>
              <w:br/>
              <w:t>3.重量 ≤0.72KG</w:t>
            </w:r>
            <w:r w:rsidRPr="00C95852">
              <w:rPr>
                <w:rFonts w:ascii="宋体" w:hAnsi="宋体" w:hint="eastAsia"/>
                <w:color w:val="000000" w:themeColor="text1"/>
                <w:sz w:val="20"/>
                <w:szCs w:val="20"/>
              </w:rPr>
              <w:br/>
              <w:t>4.配件 3.5*24.5mm 螺丝*7个</w:t>
            </w:r>
            <w:r w:rsidRPr="00C95852">
              <w:rPr>
                <w:rFonts w:ascii="宋体" w:hAnsi="宋体" w:hint="eastAsia"/>
                <w:color w:val="000000" w:themeColor="text1"/>
                <w:sz w:val="20"/>
                <w:szCs w:val="20"/>
              </w:rPr>
              <w:br/>
              <w:t>5.开门角度 90 度开门</w:t>
            </w:r>
            <w:r w:rsidRPr="00C95852">
              <w:rPr>
                <w:rFonts w:ascii="宋体" w:hAnsi="宋体" w:hint="eastAsia"/>
                <w:color w:val="000000" w:themeColor="text1"/>
                <w:sz w:val="20"/>
                <w:szCs w:val="20"/>
              </w:rPr>
              <w:br/>
              <w:t>6.</w:t>
            </w:r>
            <w:proofErr w:type="gramStart"/>
            <w:r w:rsidRPr="00C95852">
              <w:rPr>
                <w:rFonts w:ascii="宋体" w:hAnsi="宋体" w:hint="eastAsia"/>
                <w:color w:val="000000" w:themeColor="text1"/>
                <w:sz w:val="20"/>
                <w:szCs w:val="20"/>
              </w:rPr>
              <w:t>适用电锁</w:t>
            </w:r>
            <w:proofErr w:type="gramEnd"/>
            <w:r w:rsidRPr="00C95852">
              <w:rPr>
                <w:rFonts w:ascii="宋体" w:hAnsi="宋体" w:hint="eastAsia"/>
                <w:color w:val="000000" w:themeColor="text1"/>
                <w:sz w:val="20"/>
                <w:szCs w:val="20"/>
              </w:rPr>
              <w:t xml:space="preserve"> 280KG 磁力锁</w:t>
            </w:r>
            <w:r w:rsidRPr="00C95852">
              <w:rPr>
                <w:rFonts w:ascii="宋体" w:hAnsi="宋体" w:hint="eastAsia"/>
                <w:color w:val="000000" w:themeColor="text1"/>
                <w:sz w:val="20"/>
                <w:szCs w:val="20"/>
              </w:rPr>
              <w:br/>
              <w:t>7.</w:t>
            </w:r>
            <w:proofErr w:type="gramStart"/>
            <w:r w:rsidRPr="00C95852">
              <w:rPr>
                <w:rFonts w:ascii="宋体" w:hAnsi="宋体" w:hint="eastAsia"/>
                <w:color w:val="000000" w:themeColor="text1"/>
                <w:sz w:val="20"/>
                <w:szCs w:val="20"/>
              </w:rPr>
              <w:t>适用门型</w:t>
            </w:r>
            <w:proofErr w:type="gramEnd"/>
            <w:r w:rsidRPr="00C95852">
              <w:rPr>
                <w:rFonts w:ascii="宋体" w:hAnsi="宋体" w:hint="eastAsia"/>
                <w:color w:val="000000" w:themeColor="text1"/>
                <w:sz w:val="20"/>
                <w:szCs w:val="20"/>
              </w:rPr>
              <w:t xml:space="preserve"> 木门或金属门或防火门等</w:t>
            </w:r>
          </w:p>
        </w:tc>
      </w:tr>
      <w:tr w:rsidR="00C95852" w:rsidRPr="00C95852" w14:paraId="05186752" w14:textId="77777777">
        <w:trPr>
          <w:trHeight w:val="399"/>
        </w:trPr>
        <w:tc>
          <w:tcPr>
            <w:tcW w:w="534" w:type="dxa"/>
            <w:vAlign w:val="center"/>
          </w:tcPr>
          <w:p w14:paraId="69710E74" w14:textId="77777777" w:rsidR="00F14621" w:rsidRPr="00C95852" w:rsidRDefault="00C95852">
            <w:pPr>
              <w:spacing w:line="360" w:lineRule="auto"/>
              <w:jc w:val="center"/>
              <w:rPr>
                <w:rFonts w:ascii="宋体" w:hAnsi="宋体"/>
                <w:color w:val="000000" w:themeColor="text1"/>
                <w:sz w:val="20"/>
                <w:szCs w:val="20"/>
              </w:rPr>
            </w:pPr>
            <w:r w:rsidRPr="00C95852">
              <w:rPr>
                <w:rFonts w:ascii="宋体" w:hAnsi="宋体" w:hint="eastAsia"/>
                <w:color w:val="000000" w:themeColor="text1"/>
                <w:sz w:val="20"/>
                <w:szCs w:val="20"/>
              </w:rPr>
              <w:t>55</w:t>
            </w:r>
          </w:p>
        </w:tc>
        <w:tc>
          <w:tcPr>
            <w:tcW w:w="1134" w:type="dxa"/>
            <w:vAlign w:val="center"/>
          </w:tcPr>
          <w:p w14:paraId="314476F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出门按钮</w:t>
            </w:r>
          </w:p>
        </w:tc>
        <w:tc>
          <w:tcPr>
            <w:tcW w:w="850" w:type="dxa"/>
            <w:vAlign w:val="center"/>
          </w:tcPr>
          <w:p w14:paraId="2A95E99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15</w:t>
            </w:r>
          </w:p>
        </w:tc>
        <w:tc>
          <w:tcPr>
            <w:tcW w:w="709" w:type="dxa"/>
            <w:vAlign w:val="center"/>
          </w:tcPr>
          <w:p w14:paraId="542FB866"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45C1F9C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3D97D6CE"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1.尺寸：86Lx86Wx25H(mm)±5mm</w:t>
            </w:r>
            <w:r w:rsidRPr="00C95852">
              <w:rPr>
                <w:rFonts w:ascii="宋体" w:hAnsi="宋体" w:hint="eastAsia"/>
                <w:color w:val="000000" w:themeColor="text1"/>
                <w:sz w:val="20"/>
                <w:szCs w:val="20"/>
              </w:rPr>
              <w:br/>
              <w:t>2.节点输出：NO/COM</w:t>
            </w:r>
            <w:r w:rsidRPr="00C95852">
              <w:rPr>
                <w:rFonts w:ascii="宋体" w:hAnsi="宋体" w:hint="eastAsia"/>
                <w:color w:val="000000" w:themeColor="text1"/>
                <w:sz w:val="20"/>
                <w:szCs w:val="20"/>
              </w:rPr>
              <w:br/>
              <w:t>3.供电电压：DC12V</w:t>
            </w:r>
            <w:r w:rsidRPr="00C95852">
              <w:rPr>
                <w:rFonts w:ascii="宋体" w:hAnsi="宋体" w:hint="eastAsia"/>
                <w:color w:val="000000" w:themeColor="text1"/>
                <w:sz w:val="20"/>
                <w:szCs w:val="20"/>
              </w:rPr>
              <w:br/>
              <w:t>4.标配面板：塑料底板，ABS材质面板</w:t>
            </w:r>
            <w:r w:rsidRPr="00C95852">
              <w:rPr>
                <w:rFonts w:ascii="宋体" w:hAnsi="宋体" w:hint="eastAsia"/>
                <w:color w:val="000000" w:themeColor="text1"/>
                <w:sz w:val="20"/>
                <w:szCs w:val="20"/>
              </w:rPr>
              <w:br/>
              <w:t>5.适用门框：空心门框（暗装）</w:t>
            </w:r>
            <w:r w:rsidRPr="00C95852">
              <w:rPr>
                <w:rFonts w:ascii="宋体" w:hAnsi="宋体" w:hint="eastAsia"/>
                <w:color w:val="000000" w:themeColor="text1"/>
                <w:sz w:val="20"/>
                <w:szCs w:val="20"/>
              </w:rPr>
              <w:br/>
              <w:t>6.重量（KG）：≤0.065</w:t>
            </w:r>
            <w:r w:rsidRPr="00C95852">
              <w:rPr>
                <w:rFonts w:ascii="宋体" w:hAnsi="宋体" w:hint="eastAsia"/>
                <w:color w:val="000000" w:themeColor="text1"/>
                <w:sz w:val="20"/>
                <w:szCs w:val="20"/>
              </w:rPr>
              <w:br/>
              <w:t>7.耐用测试：50万次</w:t>
            </w:r>
            <w:r w:rsidRPr="00C95852">
              <w:rPr>
                <w:rFonts w:ascii="宋体" w:hAnsi="宋体" w:hint="eastAsia"/>
                <w:color w:val="000000" w:themeColor="text1"/>
                <w:sz w:val="20"/>
                <w:szCs w:val="20"/>
              </w:rPr>
              <w:br/>
              <w:t>8.适用温度：-20℃～+55℃</w:t>
            </w:r>
            <w:r w:rsidRPr="00C95852">
              <w:rPr>
                <w:rFonts w:ascii="宋体" w:hAnsi="宋体" w:hint="eastAsia"/>
                <w:color w:val="000000" w:themeColor="text1"/>
                <w:sz w:val="20"/>
                <w:szCs w:val="20"/>
              </w:rPr>
              <w:br/>
              <w:t>9.适用湿度：0-95%</w:t>
            </w:r>
            <w:r w:rsidRPr="00C95852">
              <w:rPr>
                <w:rFonts w:ascii="宋体" w:hAnsi="宋体" w:hint="eastAsia"/>
                <w:color w:val="000000" w:themeColor="text1"/>
                <w:sz w:val="20"/>
                <w:szCs w:val="20"/>
              </w:rPr>
              <w:br/>
              <w:t>10.装箱参数：10个/盒，100个/箱（51*45*28CM）</w:t>
            </w:r>
          </w:p>
        </w:tc>
      </w:tr>
      <w:tr w:rsidR="00C95852" w:rsidRPr="00C95852" w14:paraId="4183D35C" w14:textId="77777777">
        <w:trPr>
          <w:trHeight w:val="399"/>
        </w:trPr>
        <w:tc>
          <w:tcPr>
            <w:tcW w:w="534" w:type="dxa"/>
            <w:vAlign w:val="center"/>
          </w:tcPr>
          <w:p w14:paraId="14405709" w14:textId="77777777" w:rsidR="00F14621" w:rsidRPr="00C95852" w:rsidRDefault="00C95852">
            <w:pPr>
              <w:spacing w:line="360" w:lineRule="auto"/>
              <w:jc w:val="center"/>
              <w:rPr>
                <w:rFonts w:ascii="宋体" w:hAnsi="宋体"/>
                <w:color w:val="000000" w:themeColor="text1"/>
                <w:sz w:val="20"/>
                <w:szCs w:val="20"/>
              </w:rPr>
            </w:pPr>
            <w:r w:rsidRPr="00C95852">
              <w:rPr>
                <w:rFonts w:ascii="宋体" w:hAnsi="宋体" w:hint="eastAsia"/>
                <w:color w:val="000000" w:themeColor="text1"/>
                <w:sz w:val="20"/>
                <w:szCs w:val="20"/>
              </w:rPr>
              <w:t>56</w:t>
            </w:r>
          </w:p>
        </w:tc>
        <w:tc>
          <w:tcPr>
            <w:tcW w:w="1134" w:type="dxa"/>
            <w:vAlign w:val="center"/>
          </w:tcPr>
          <w:p w14:paraId="0357A82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门禁电源</w:t>
            </w:r>
          </w:p>
        </w:tc>
        <w:tc>
          <w:tcPr>
            <w:tcW w:w="850" w:type="dxa"/>
            <w:vAlign w:val="center"/>
          </w:tcPr>
          <w:p w14:paraId="54D97B6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15</w:t>
            </w:r>
          </w:p>
        </w:tc>
        <w:tc>
          <w:tcPr>
            <w:tcW w:w="709" w:type="dxa"/>
            <w:vAlign w:val="center"/>
          </w:tcPr>
          <w:p w14:paraId="3660564B" w14:textId="77777777" w:rsidR="00F14621" w:rsidRPr="00C95852" w:rsidRDefault="00C95852">
            <w:pPr>
              <w:spacing w:line="360" w:lineRule="auto"/>
              <w:jc w:val="center"/>
              <w:rPr>
                <w:rFonts w:ascii="宋体" w:hAnsi="宋体"/>
                <w:color w:val="000000" w:themeColor="text1"/>
                <w:szCs w:val="21"/>
              </w:rPr>
            </w:pPr>
            <w:proofErr w:type="gramStart"/>
            <w:r w:rsidRPr="00C95852">
              <w:rPr>
                <w:rFonts w:ascii="宋体" w:hAnsi="宋体" w:hint="eastAsia"/>
                <w:color w:val="000000" w:themeColor="text1"/>
                <w:sz w:val="20"/>
                <w:szCs w:val="20"/>
              </w:rPr>
              <w:t>个</w:t>
            </w:r>
            <w:proofErr w:type="gramEnd"/>
          </w:p>
        </w:tc>
        <w:tc>
          <w:tcPr>
            <w:tcW w:w="709" w:type="dxa"/>
            <w:tcBorders>
              <w:right w:val="single" w:sz="4" w:space="0" w:color="auto"/>
            </w:tcBorders>
            <w:vAlign w:val="center"/>
          </w:tcPr>
          <w:p w14:paraId="28DB4B5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7FE64F79"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1.电源输入：AC220 50Hz</w:t>
            </w:r>
            <w:r w:rsidRPr="00C95852">
              <w:rPr>
                <w:rFonts w:ascii="宋体" w:hAnsi="宋体" w:hint="eastAsia"/>
                <w:color w:val="000000" w:themeColor="text1"/>
                <w:sz w:val="20"/>
                <w:szCs w:val="20"/>
              </w:rPr>
              <w:br/>
              <w:t>2.电源输出：DC12V 5A</w:t>
            </w:r>
            <w:r w:rsidRPr="00C95852">
              <w:rPr>
                <w:rFonts w:ascii="宋体" w:hAnsi="宋体" w:hint="eastAsia"/>
                <w:color w:val="000000" w:themeColor="text1"/>
                <w:sz w:val="20"/>
                <w:szCs w:val="20"/>
              </w:rPr>
              <w:br/>
              <w:t>3.工作原理：常</w:t>
            </w:r>
            <w:proofErr w:type="gramStart"/>
            <w:r w:rsidRPr="00C95852">
              <w:rPr>
                <w:rFonts w:ascii="宋体" w:hAnsi="宋体" w:hint="eastAsia"/>
                <w:color w:val="000000" w:themeColor="text1"/>
                <w:sz w:val="20"/>
                <w:szCs w:val="20"/>
              </w:rPr>
              <w:t>开闭角点</w:t>
            </w:r>
            <w:proofErr w:type="gramEnd"/>
            <w:r w:rsidRPr="00C95852">
              <w:rPr>
                <w:rFonts w:ascii="宋体" w:hAnsi="宋体" w:hint="eastAsia"/>
                <w:color w:val="000000" w:themeColor="text1"/>
                <w:sz w:val="20"/>
                <w:szCs w:val="20"/>
              </w:rPr>
              <w:br/>
              <w:t>4.开锁时间：延时 0-10 秒内可调节</w:t>
            </w:r>
            <w:r w:rsidRPr="00C95852">
              <w:rPr>
                <w:rFonts w:ascii="宋体" w:hAnsi="宋体" w:hint="eastAsia"/>
                <w:color w:val="000000" w:themeColor="text1"/>
                <w:sz w:val="20"/>
                <w:szCs w:val="20"/>
              </w:rPr>
              <w:br/>
              <w:t>5.适用范围：可控制各种类型</w:t>
            </w:r>
            <w:proofErr w:type="gramStart"/>
            <w:r w:rsidRPr="00C95852">
              <w:rPr>
                <w:rFonts w:ascii="宋体" w:hAnsi="宋体" w:hint="eastAsia"/>
                <w:color w:val="000000" w:themeColor="text1"/>
                <w:sz w:val="20"/>
                <w:szCs w:val="20"/>
              </w:rPr>
              <w:t>的电锁</w:t>
            </w:r>
            <w:proofErr w:type="gramEnd"/>
            <w:r w:rsidRPr="00C95852">
              <w:rPr>
                <w:rFonts w:ascii="宋体" w:hAnsi="宋体" w:hint="eastAsia"/>
                <w:color w:val="000000" w:themeColor="text1"/>
                <w:sz w:val="20"/>
                <w:szCs w:val="20"/>
              </w:rPr>
              <w:br/>
              <w:t>6.产品尺寸：184*77*64mm±5mm</w:t>
            </w:r>
            <w:r w:rsidRPr="00C95852">
              <w:rPr>
                <w:rFonts w:ascii="宋体" w:hAnsi="宋体" w:hint="eastAsia"/>
                <w:color w:val="000000" w:themeColor="text1"/>
                <w:sz w:val="20"/>
                <w:szCs w:val="20"/>
              </w:rPr>
              <w:br/>
              <w:t>7.安全措施：意外时，电源会暂时自动断开或熔断保险丝</w:t>
            </w:r>
          </w:p>
        </w:tc>
      </w:tr>
      <w:tr w:rsidR="00C95852" w:rsidRPr="00C95852" w14:paraId="0CE68983" w14:textId="77777777">
        <w:trPr>
          <w:trHeight w:val="399"/>
        </w:trPr>
        <w:tc>
          <w:tcPr>
            <w:tcW w:w="534" w:type="dxa"/>
            <w:vAlign w:val="center"/>
          </w:tcPr>
          <w:p w14:paraId="79505ABE" w14:textId="77777777" w:rsidR="00F14621" w:rsidRPr="00C95852" w:rsidRDefault="00C95852">
            <w:pPr>
              <w:spacing w:line="360" w:lineRule="auto"/>
              <w:jc w:val="center"/>
              <w:rPr>
                <w:rFonts w:ascii="宋体" w:hAnsi="宋体"/>
                <w:color w:val="000000" w:themeColor="text1"/>
                <w:sz w:val="20"/>
                <w:szCs w:val="20"/>
              </w:rPr>
            </w:pPr>
            <w:r w:rsidRPr="00C95852">
              <w:rPr>
                <w:rFonts w:ascii="宋体" w:hAnsi="宋体" w:hint="eastAsia"/>
                <w:color w:val="000000" w:themeColor="text1"/>
                <w:sz w:val="20"/>
                <w:szCs w:val="20"/>
              </w:rPr>
              <w:lastRenderedPageBreak/>
              <w:t>57</w:t>
            </w:r>
          </w:p>
        </w:tc>
        <w:tc>
          <w:tcPr>
            <w:tcW w:w="1134" w:type="dxa"/>
            <w:vAlign w:val="center"/>
          </w:tcPr>
          <w:p w14:paraId="1AB62190"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 w:val="20"/>
                <w:szCs w:val="20"/>
              </w:rPr>
              <w:t>密码指纹锁</w:t>
            </w:r>
          </w:p>
        </w:tc>
        <w:tc>
          <w:tcPr>
            <w:tcW w:w="850" w:type="dxa"/>
            <w:vAlign w:val="center"/>
          </w:tcPr>
          <w:p w14:paraId="58325293" w14:textId="77777777" w:rsidR="00F14621" w:rsidRPr="00C95852" w:rsidRDefault="00C95852">
            <w:pPr>
              <w:spacing w:line="360" w:lineRule="auto"/>
              <w:jc w:val="center"/>
              <w:rPr>
                <w:rFonts w:ascii="宋体" w:hAnsi="宋体"/>
                <w:color w:val="000000" w:themeColor="text1"/>
                <w:sz w:val="20"/>
                <w:szCs w:val="20"/>
              </w:rPr>
            </w:pPr>
            <w:r w:rsidRPr="00C95852">
              <w:rPr>
                <w:rFonts w:ascii="宋体" w:hAnsi="宋体" w:hint="eastAsia"/>
                <w:color w:val="000000" w:themeColor="text1"/>
                <w:sz w:val="20"/>
                <w:szCs w:val="20"/>
              </w:rPr>
              <w:t>13</w:t>
            </w:r>
          </w:p>
        </w:tc>
        <w:tc>
          <w:tcPr>
            <w:tcW w:w="709" w:type="dxa"/>
            <w:vAlign w:val="center"/>
          </w:tcPr>
          <w:p w14:paraId="1D96B343" w14:textId="77777777" w:rsidR="00F14621" w:rsidRPr="00C95852" w:rsidRDefault="00C95852">
            <w:pPr>
              <w:spacing w:line="360" w:lineRule="auto"/>
              <w:jc w:val="center"/>
              <w:rPr>
                <w:rFonts w:ascii="宋体" w:hAnsi="宋体"/>
                <w:color w:val="000000" w:themeColor="text1"/>
                <w:sz w:val="20"/>
                <w:szCs w:val="20"/>
              </w:rPr>
            </w:pPr>
            <w:r w:rsidRPr="00C95852">
              <w:rPr>
                <w:rFonts w:ascii="宋体" w:hAnsi="宋体" w:hint="eastAsia"/>
                <w:color w:val="000000" w:themeColor="text1"/>
                <w:sz w:val="20"/>
                <w:szCs w:val="20"/>
              </w:rPr>
              <w:t>套</w:t>
            </w:r>
          </w:p>
        </w:tc>
        <w:tc>
          <w:tcPr>
            <w:tcW w:w="709" w:type="dxa"/>
            <w:tcBorders>
              <w:right w:val="single" w:sz="4" w:space="0" w:color="auto"/>
            </w:tcBorders>
            <w:vAlign w:val="center"/>
          </w:tcPr>
          <w:p w14:paraId="3967CD5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工业</w:t>
            </w:r>
          </w:p>
        </w:tc>
        <w:tc>
          <w:tcPr>
            <w:tcW w:w="5811" w:type="dxa"/>
            <w:tcBorders>
              <w:left w:val="single" w:sz="4" w:space="0" w:color="auto"/>
              <w:right w:val="single" w:sz="4" w:space="0" w:color="auto"/>
            </w:tcBorders>
            <w:vAlign w:val="center"/>
          </w:tcPr>
          <w:p w14:paraId="5E3E08DA"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 w:val="20"/>
                <w:szCs w:val="20"/>
              </w:rPr>
              <w:t>1.适用门厚：40-110mm</w:t>
            </w:r>
            <w:r w:rsidRPr="00C95852">
              <w:rPr>
                <w:rFonts w:ascii="宋体" w:hAnsi="宋体" w:hint="eastAsia"/>
                <w:color w:val="000000" w:themeColor="text1"/>
                <w:sz w:val="20"/>
                <w:szCs w:val="20"/>
              </w:rPr>
              <w:br/>
              <w:t>2.面板材质：铝合金</w:t>
            </w:r>
            <w:r w:rsidRPr="00C95852">
              <w:rPr>
                <w:rFonts w:ascii="宋体" w:hAnsi="宋体" w:hint="eastAsia"/>
                <w:color w:val="000000" w:themeColor="text1"/>
                <w:sz w:val="20"/>
                <w:szCs w:val="20"/>
              </w:rPr>
              <w:br/>
              <w:t>3.面板尺寸：345*72*27mm±5mm</w:t>
            </w:r>
            <w:r w:rsidRPr="00C95852">
              <w:rPr>
                <w:rFonts w:ascii="宋体" w:hAnsi="宋体" w:hint="eastAsia"/>
                <w:color w:val="000000" w:themeColor="text1"/>
                <w:sz w:val="20"/>
                <w:szCs w:val="20"/>
              </w:rPr>
              <w:br/>
              <w:t>4.颜色：黑色</w:t>
            </w:r>
            <w:r w:rsidRPr="00C95852">
              <w:rPr>
                <w:rFonts w:ascii="宋体" w:hAnsi="宋体" w:hint="eastAsia"/>
                <w:color w:val="000000" w:themeColor="text1"/>
                <w:sz w:val="20"/>
                <w:szCs w:val="20"/>
              </w:rPr>
              <w:br/>
              <w:t>5.开门方向：支持左右互换</w:t>
            </w:r>
            <w:r w:rsidRPr="00C95852">
              <w:rPr>
                <w:rFonts w:ascii="宋体" w:hAnsi="宋体" w:hint="eastAsia"/>
                <w:color w:val="000000" w:themeColor="text1"/>
                <w:sz w:val="20"/>
                <w:szCs w:val="20"/>
              </w:rPr>
              <w:br/>
              <w:t>6.开锁方式：指纹、密码、感应卡、机械钥匙</w:t>
            </w:r>
            <w:r w:rsidRPr="00C95852">
              <w:rPr>
                <w:rFonts w:ascii="宋体" w:hAnsi="宋体" w:hint="eastAsia"/>
                <w:color w:val="000000" w:themeColor="text1"/>
                <w:sz w:val="20"/>
                <w:szCs w:val="20"/>
              </w:rPr>
              <w:br/>
              <w:t>7.指纹头：半导体</w:t>
            </w:r>
            <w:r w:rsidRPr="00C95852">
              <w:rPr>
                <w:rFonts w:ascii="宋体" w:hAnsi="宋体" w:hint="eastAsia"/>
                <w:color w:val="000000" w:themeColor="text1"/>
                <w:sz w:val="20"/>
                <w:szCs w:val="20"/>
              </w:rPr>
              <w:br/>
              <w:t>8.拒真率：≤1%</w:t>
            </w:r>
            <w:r w:rsidRPr="00C95852">
              <w:rPr>
                <w:rFonts w:ascii="宋体" w:hAnsi="宋体" w:hint="eastAsia"/>
                <w:color w:val="000000" w:themeColor="text1"/>
                <w:sz w:val="20"/>
                <w:szCs w:val="20"/>
              </w:rPr>
              <w:br/>
              <w:t>9.认假率：≤0.001%</w:t>
            </w:r>
            <w:r w:rsidRPr="00C95852">
              <w:rPr>
                <w:rFonts w:ascii="宋体" w:hAnsi="宋体" w:hint="eastAsia"/>
                <w:color w:val="000000" w:themeColor="text1"/>
                <w:sz w:val="20"/>
                <w:szCs w:val="20"/>
              </w:rPr>
              <w:br/>
              <w:t>10.分辨率：≥112×96（508dpi）</w:t>
            </w:r>
            <w:r w:rsidRPr="00C95852">
              <w:rPr>
                <w:rFonts w:ascii="宋体" w:hAnsi="宋体" w:hint="eastAsia"/>
                <w:color w:val="000000" w:themeColor="text1"/>
                <w:sz w:val="20"/>
                <w:szCs w:val="20"/>
              </w:rPr>
              <w:br/>
              <w:t>11.指纹容量：≥50枚</w:t>
            </w:r>
            <w:r w:rsidRPr="00C95852">
              <w:rPr>
                <w:rFonts w:ascii="宋体" w:hAnsi="宋体" w:hint="eastAsia"/>
                <w:color w:val="000000" w:themeColor="text1"/>
                <w:sz w:val="20"/>
                <w:szCs w:val="20"/>
              </w:rPr>
              <w:br/>
              <w:t>12.密码容量：≥50组</w:t>
            </w:r>
            <w:r w:rsidRPr="00C95852">
              <w:rPr>
                <w:rFonts w:ascii="宋体" w:hAnsi="宋体" w:hint="eastAsia"/>
                <w:color w:val="000000" w:themeColor="text1"/>
                <w:sz w:val="20"/>
                <w:szCs w:val="20"/>
              </w:rPr>
              <w:br/>
              <w:t>13.语言：中文</w:t>
            </w:r>
            <w:r w:rsidRPr="00C95852">
              <w:rPr>
                <w:rFonts w:ascii="宋体" w:hAnsi="宋体" w:hint="eastAsia"/>
                <w:color w:val="000000" w:themeColor="text1"/>
                <w:sz w:val="20"/>
                <w:szCs w:val="20"/>
              </w:rPr>
              <w:br/>
              <w:t>14.室内反锁：支持</w:t>
            </w:r>
            <w:r w:rsidRPr="00C95852">
              <w:rPr>
                <w:rFonts w:ascii="宋体" w:hAnsi="宋体" w:hint="eastAsia"/>
                <w:color w:val="000000" w:themeColor="text1"/>
                <w:sz w:val="20"/>
                <w:szCs w:val="20"/>
              </w:rPr>
              <w:br/>
              <w:t>15.低电压报警 ：支持（低压报警后可继续开门&gt;100次）</w:t>
            </w:r>
            <w:r w:rsidRPr="00C95852">
              <w:rPr>
                <w:rFonts w:ascii="宋体" w:hAnsi="宋体" w:hint="eastAsia"/>
                <w:color w:val="000000" w:themeColor="text1"/>
                <w:sz w:val="20"/>
                <w:szCs w:val="20"/>
              </w:rPr>
              <w:br/>
              <w:t>16.锁体：锁体单独包装</w:t>
            </w:r>
            <w:r w:rsidRPr="00C95852">
              <w:rPr>
                <w:rFonts w:ascii="宋体" w:hAnsi="宋体" w:hint="eastAsia"/>
                <w:color w:val="000000" w:themeColor="text1"/>
                <w:sz w:val="20"/>
                <w:szCs w:val="20"/>
              </w:rPr>
              <w:br/>
              <w:t>17.方棒：</w:t>
            </w:r>
            <w:proofErr w:type="gramStart"/>
            <w:r w:rsidRPr="00C95852">
              <w:rPr>
                <w:rFonts w:ascii="宋体" w:hAnsi="宋体" w:hint="eastAsia"/>
                <w:color w:val="000000" w:themeColor="text1"/>
                <w:sz w:val="20"/>
                <w:szCs w:val="20"/>
              </w:rPr>
              <w:t>方棒单独</w:t>
            </w:r>
            <w:proofErr w:type="gramEnd"/>
            <w:r w:rsidRPr="00C95852">
              <w:rPr>
                <w:rFonts w:ascii="宋体" w:hAnsi="宋体" w:hint="eastAsia"/>
                <w:color w:val="000000" w:themeColor="text1"/>
                <w:sz w:val="20"/>
                <w:szCs w:val="20"/>
              </w:rPr>
              <w:t>包装</w:t>
            </w:r>
          </w:p>
        </w:tc>
      </w:tr>
    </w:tbl>
    <w:p w14:paraId="033612CD"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注：1、所属行业标明“/”的采购标的，无需在中小企业声明函中填写。</w:t>
      </w:r>
    </w:p>
    <w:p w14:paraId="4C7BFC64"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2、实质性参数要求提交证明材料的，应按照要求提供，未提供或未按要求提供的将视为响应无效。</w:t>
      </w:r>
    </w:p>
    <w:p w14:paraId="4B8E71D4" w14:textId="77777777" w:rsidR="00F14621" w:rsidRPr="00C95852" w:rsidRDefault="00C95852">
      <w:pPr>
        <w:spacing w:line="360" w:lineRule="auto"/>
        <w:rPr>
          <w:rFonts w:ascii="宋体" w:hAnsi="宋体" w:cs="Arial"/>
          <w:b/>
          <w:color w:val="000000" w:themeColor="text1"/>
          <w:kern w:val="0"/>
          <w:sz w:val="28"/>
          <w:szCs w:val="28"/>
        </w:rPr>
      </w:pPr>
      <w:r w:rsidRPr="00C95852">
        <w:rPr>
          <w:rFonts w:ascii="宋体" w:hAnsi="宋体" w:cs="Arial" w:hint="eastAsia"/>
          <w:b/>
          <w:color w:val="000000" w:themeColor="text1"/>
          <w:kern w:val="0"/>
          <w:sz w:val="28"/>
          <w:szCs w:val="28"/>
        </w:rPr>
        <w:t>三、商务要求</w:t>
      </w:r>
    </w:p>
    <w:p w14:paraId="32B1B945"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1．报价要求</w:t>
      </w:r>
    </w:p>
    <w:p w14:paraId="671D4B14"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本次报价须为人民币报价，包含产品价款、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w:t>
      </w:r>
      <w:proofErr w:type="gramStart"/>
      <w:r w:rsidRPr="00C95852">
        <w:rPr>
          <w:rFonts w:ascii="宋体" w:hAnsi="宋体" w:hint="eastAsia"/>
          <w:color w:val="000000" w:themeColor="text1"/>
          <w:szCs w:val="21"/>
        </w:rPr>
        <w:t>响应总</w:t>
      </w:r>
      <w:proofErr w:type="gramEnd"/>
      <w:r w:rsidRPr="00C95852">
        <w:rPr>
          <w:rFonts w:ascii="宋体" w:hAnsi="宋体" w:hint="eastAsia"/>
          <w:color w:val="000000" w:themeColor="text1"/>
          <w:szCs w:val="21"/>
        </w:rPr>
        <w:t>报价中。</w:t>
      </w:r>
    </w:p>
    <w:p w14:paraId="69D63540"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供应商须对本项目的全部产品进行报价，若供应商仅对部分产品报价的，按照无效响应处理。</w:t>
      </w:r>
    </w:p>
    <w:p w14:paraId="59C5C32C"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2.合同签订日期</w:t>
      </w:r>
    </w:p>
    <w:p w14:paraId="12DD508B" w14:textId="77777777" w:rsidR="00F14621" w:rsidRPr="00C95852" w:rsidRDefault="00C95852">
      <w:pPr>
        <w:spacing w:line="360" w:lineRule="auto"/>
        <w:rPr>
          <w:rFonts w:ascii="宋体" w:hAnsi="宋体"/>
          <w:i/>
          <w:color w:val="000000" w:themeColor="text1"/>
          <w:sz w:val="28"/>
          <w:szCs w:val="28"/>
        </w:rPr>
      </w:pPr>
      <w:r w:rsidRPr="00C95852">
        <w:rPr>
          <w:rFonts w:ascii="宋体" w:hAnsi="宋体" w:hint="eastAsia"/>
          <w:color w:val="000000" w:themeColor="text1"/>
          <w:szCs w:val="21"/>
        </w:rPr>
        <w:t>成交通知书发出后25日内。</w:t>
      </w:r>
    </w:p>
    <w:p w14:paraId="4F67AB01"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3.交货及实施</w:t>
      </w:r>
    </w:p>
    <w:p w14:paraId="57181C47" w14:textId="77777777" w:rsidR="00F14621" w:rsidRPr="00C95852" w:rsidRDefault="00C95852">
      <w:pPr>
        <w:pStyle w:val="a8"/>
        <w:rPr>
          <w:rFonts w:ascii="宋体" w:hAnsi="宋体"/>
          <w:color w:val="000000" w:themeColor="text1"/>
          <w:szCs w:val="21"/>
        </w:rPr>
      </w:pPr>
      <w:r w:rsidRPr="00C95852">
        <w:rPr>
          <w:rFonts w:ascii="宋体" w:hAnsi="宋体" w:cs="宋体" w:hint="eastAsia"/>
          <w:color w:val="000000" w:themeColor="text1"/>
          <w:szCs w:val="21"/>
        </w:rPr>
        <w:t>签订合同后5个工作日内须提供符合采购文件要求的全部系统功能现场演示，如不符合，</w:t>
      </w:r>
      <w:r w:rsidRPr="00C95852">
        <w:rPr>
          <w:rFonts w:ascii="宋体" w:hAnsi="宋体" w:hint="eastAsia"/>
          <w:color w:val="000000" w:themeColor="text1"/>
        </w:rPr>
        <w:t>3个工作日内</w:t>
      </w:r>
      <w:proofErr w:type="gramStart"/>
      <w:r w:rsidRPr="00C95852">
        <w:rPr>
          <w:rFonts w:ascii="宋体" w:hAnsi="宋体" w:hint="eastAsia"/>
          <w:color w:val="000000" w:themeColor="text1"/>
        </w:rPr>
        <w:t>整改重验</w:t>
      </w:r>
      <w:proofErr w:type="gramEnd"/>
      <w:r w:rsidRPr="00C95852">
        <w:rPr>
          <w:rFonts w:ascii="宋体" w:hAnsi="宋体" w:hint="eastAsia"/>
          <w:color w:val="000000" w:themeColor="text1"/>
        </w:rPr>
        <w:t>，如仍不符合，视为重大违约，采购人有权解除合同或上报监管部门；</w:t>
      </w:r>
      <w:r w:rsidRPr="00C95852">
        <w:rPr>
          <w:rFonts w:ascii="宋体" w:hAnsi="宋体" w:hint="eastAsia"/>
          <w:color w:val="000000" w:themeColor="text1"/>
          <w:szCs w:val="21"/>
        </w:rPr>
        <w:t>国产设备签订合同后30日内整体完成供货安装调试。</w:t>
      </w:r>
    </w:p>
    <w:p w14:paraId="5301C49B"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4.交货地点或服务地点</w:t>
      </w:r>
    </w:p>
    <w:p w14:paraId="05E04EF8"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广西区内甲方指定地点</w:t>
      </w:r>
      <w:r w:rsidRPr="00C95852">
        <w:rPr>
          <w:rFonts w:ascii="宋体" w:hAnsi="宋体"/>
          <w:color w:val="000000" w:themeColor="text1"/>
          <w:szCs w:val="21"/>
        </w:rPr>
        <w:t>。</w:t>
      </w:r>
    </w:p>
    <w:p w14:paraId="09423FB6"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5.验收标准</w:t>
      </w:r>
    </w:p>
    <w:p w14:paraId="4D92E4C2" w14:textId="77777777" w:rsidR="00F14621" w:rsidRPr="00C95852" w:rsidRDefault="00C95852">
      <w:pPr>
        <w:spacing w:line="360" w:lineRule="auto"/>
        <w:rPr>
          <w:rFonts w:ascii="宋体" w:hAnsi="宋体"/>
          <w:color w:val="000000" w:themeColor="text1"/>
        </w:rPr>
      </w:pPr>
      <w:r w:rsidRPr="00C95852">
        <w:rPr>
          <w:rFonts w:ascii="宋体" w:hAnsi="宋体"/>
          <w:color w:val="000000" w:themeColor="text1"/>
          <w:szCs w:val="21"/>
        </w:rPr>
        <w:t>详见采购文件合同主要条款格式部分</w:t>
      </w:r>
      <w:r w:rsidRPr="00C95852">
        <w:rPr>
          <w:rFonts w:ascii="宋体" w:hAnsi="宋体" w:hint="eastAsia"/>
          <w:color w:val="000000" w:themeColor="text1"/>
          <w:szCs w:val="21"/>
        </w:rPr>
        <w:t>。</w:t>
      </w:r>
    </w:p>
    <w:p w14:paraId="175ED6CC"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6.服务标准、期限、效率</w:t>
      </w:r>
    </w:p>
    <w:p w14:paraId="2C630E4D"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lastRenderedPageBreak/>
        <w:t>6.1成交供应商在质量保证期内应当为采购人提供以下技术支持和服务：</w:t>
      </w:r>
    </w:p>
    <w:p w14:paraId="6F2870AB"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6.1.1电话咨询</w:t>
      </w:r>
    </w:p>
    <w:p w14:paraId="7D774202"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成交供应商应当为采购人提供技术援助电话，解答采购人在使用中遇到的问题，及时为采购人提出解决问题的建议。采购文件采购需求部分有特别要求的则以技术参数要求表为准。</w:t>
      </w:r>
    </w:p>
    <w:p w14:paraId="632C4A86"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6.1.2现场响应</w:t>
      </w:r>
    </w:p>
    <w:p w14:paraId="3533E400"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采购人遇到使用或技术问题，电话咨询不能解决的，成交供应商应在2小时内到达现场进行处理，到达现场后2小时内排除故障，恢复正常使用。采购文件采购需求部分有特别要求的则以技术参数要求表为准。</w:t>
      </w:r>
    </w:p>
    <w:p w14:paraId="22BEAE5E"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6.1.3技术升级</w:t>
      </w:r>
    </w:p>
    <w:p w14:paraId="083401E0"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在质保期内，如果成交供应商的产品或</w:t>
      </w:r>
      <w:r w:rsidRPr="00C95852">
        <w:rPr>
          <w:rFonts w:ascii="宋体" w:hAnsi="宋体" w:hint="eastAsia"/>
          <w:color w:val="000000" w:themeColor="text1"/>
          <w:szCs w:val="21"/>
        </w:rPr>
        <w:t>软件系统</w:t>
      </w:r>
      <w:r w:rsidRPr="00C95852">
        <w:rPr>
          <w:rFonts w:ascii="宋体" w:hAnsi="宋体"/>
          <w:color w:val="000000" w:themeColor="text1"/>
          <w:szCs w:val="21"/>
        </w:rPr>
        <w:t>升级，成交供应商应及时通知采购人，如采购人有相应要求，成交供应商应对采购人购买的产品或</w:t>
      </w:r>
      <w:r w:rsidRPr="00C95852">
        <w:rPr>
          <w:rFonts w:ascii="宋体" w:hAnsi="宋体" w:hint="eastAsia"/>
          <w:color w:val="000000" w:themeColor="text1"/>
          <w:szCs w:val="21"/>
        </w:rPr>
        <w:t>软件</w:t>
      </w:r>
      <w:r w:rsidRPr="00C95852">
        <w:rPr>
          <w:rFonts w:ascii="宋体" w:hAnsi="宋体"/>
          <w:color w:val="000000" w:themeColor="text1"/>
          <w:szCs w:val="21"/>
        </w:rPr>
        <w:t>进行升级。</w:t>
      </w:r>
      <w:r w:rsidRPr="00C95852">
        <w:rPr>
          <w:rFonts w:ascii="宋体" w:hAnsi="宋体" w:cs="宋体" w:hint="eastAsia"/>
          <w:color w:val="000000" w:themeColor="text1"/>
          <w:szCs w:val="21"/>
        </w:rPr>
        <w:t>质保期后提供终身</w:t>
      </w:r>
      <w:proofErr w:type="gramStart"/>
      <w:r w:rsidRPr="00C95852">
        <w:rPr>
          <w:rFonts w:ascii="宋体" w:hAnsi="宋体" w:cs="宋体" w:hint="eastAsia"/>
          <w:color w:val="000000" w:themeColor="text1"/>
          <w:szCs w:val="21"/>
        </w:rPr>
        <w:t>优惠维保服务</w:t>
      </w:r>
      <w:proofErr w:type="gramEnd"/>
      <w:r w:rsidRPr="00C95852">
        <w:rPr>
          <w:rFonts w:ascii="宋体" w:hAnsi="宋体" w:cs="宋体" w:hint="eastAsia"/>
          <w:color w:val="000000" w:themeColor="text1"/>
          <w:szCs w:val="21"/>
        </w:rPr>
        <w:t>，常规</w:t>
      </w:r>
      <w:proofErr w:type="gramStart"/>
      <w:r w:rsidRPr="00C95852">
        <w:rPr>
          <w:rFonts w:ascii="宋体" w:hAnsi="宋体" w:cs="宋体" w:hint="eastAsia"/>
          <w:color w:val="000000" w:themeColor="text1"/>
          <w:szCs w:val="21"/>
        </w:rPr>
        <w:t>维保范围</w:t>
      </w:r>
      <w:proofErr w:type="gramEnd"/>
      <w:r w:rsidRPr="00C95852">
        <w:rPr>
          <w:rFonts w:ascii="宋体" w:hAnsi="宋体" w:cs="宋体" w:hint="eastAsia"/>
          <w:color w:val="000000" w:themeColor="text1"/>
          <w:szCs w:val="21"/>
        </w:rPr>
        <w:t>包含软件系统维护（如误删重装、系统迁移、故障排查）、软件基础功能升级（不含重大版本迭代）、基础资源更新（如原有案例库补充、常规参数优化）等，不含硬件更换费用（硬件更换采购另行协商）；常规维保费用可选择单次收取或按年收取，单次或年度费用最高均不超过对应产品成交金额的8%。若涉及定制化开发、重大功能升级、特殊技术改造等超出</w:t>
      </w:r>
      <w:proofErr w:type="gramStart"/>
      <w:r w:rsidRPr="00C95852">
        <w:rPr>
          <w:rFonts w:ascii="宋体" w:hAnsi="宋体" w:cs="宋体" w:hint="eastAsia"/>
          <w:color w:val="000000" w:themeColor="text1"/>
          <w:szCs w:val="21"/>
        </w:rPr>
        <w:t>常规维保范畴</w:t>
      </w:r>
      <w:proofErr w:type="gramEnd"/>
      <w:r w:rsidRPr="00C95852">
        <w:rPr>
          <w:rFonts w:ascii="宋体" w:hAnsi="宋体" w:cs="宋体" w:hint="eastAsia"/>
          <w:color w:val="000000" w:themeColor="text1"/>
          <w:szCs w:val="21"/>
        </w:rPr>
        <w:t>的需求，由采购人与供应商根据实际需求友好协商，另行确定服务内容、服务周期及费用标准，</w:t>
      </w:r>
      <w:proofErr w:type="gramStart"/>
      <w:r w:rsidRPr="00C95852">
        <w:rPr>
          <w:rFonts w:ascii="宋体" w:hAnsi="宋体" w:cs="宋体" w:hint="eastAsia"/>
          <w:color w:val="000000" w:themeColor="text1"/>
          <w:szCs w:val="21"/>
        </w:rPr>
        <w:t>维保服务</w:t>
      </w:r>
      <w:proofErr w:type="gramEnd"/>
      <w:r w:rsidRPr="00C95852">
        <w:rPr>
          <w:rFonts w:ascii="宋体" w:hAnsi="宋体" w:cs="宋体" w:hint="eastAsia"/>
          <w:color w:val="000000" w:themeColor="text1"/>
          <w:szCs w:val="21"/>
        </w:rPr>
        <w:t>响应标准参照本项目采购文件售后服务相关要求执行。</w:t>
      </w:r>
      <w:r w:rsidRPr="00C95852">
        <w:rPr>
          <w:rFonts w:ascii="宋体" w:hAnsi="宋体"/>
          <w:color w:val="000000" w:themeColor="text1"/>
          <w:szCs w:val="21"/>
        </w:rPr>
        <w:t>采购文件采购需求部分有特别要求的则以技术参数要求表为准。</w:t>
      </w:r>
    </w:p>
    <w:p w14:paraId="4E38AAEB"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7.培训</w:t>
      </w:r>
    </w:p>
    <w:p w14:paraId="6F01CA37"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供应商对其提供产品或</w:t>
      </w:r>
      <w:r w:rsidRPr="00C95852">
        <w:rPr>
          <w:rFonts w:ascii="宋体" w:hAnsi="宋体" w:hint="eastAsia"/>
          <w:color w:val="000000" w:themeColor="text1"/>
          <w:szCs w:val="21"/>
        </w:rPr>
        <w:t>软件</w:t>
      </w:r>
      <w:r w:rsidRPr="00C95852">
        <w:rPr>
          <w:rFonts w:ascii="宋体" w:hAnsi="宋体"/>
          <w:color w:val="000000" w:themeColor="text1"/>
          <w:szCs w:val="21"/>
        </w:rPr>
        <w:t>的使用和操作应尽</w:t>
      </w:r>
      <w:r w:rsidRPr="00C95852">
        <w:rPr>
          <w:rFonts w:ascii="宋体" w:hAnsi="宋体" w:hint="eastAsia"/>
          <w:color w:val="000000" w:themeColor="text1"/>
          <w:szCs w:val="21"/>
        </w:rPr>
        <w:t>现场</w:t>
      </w:r>
      <w:r w:rsidRPr="00C95852">
        <w:rPr>
          <w:rFonts w:ascii="宋体" w:hAnsi="宋体"/>
          <w:color w:val="000000" w:themeColor="text1"/>
          <w:szCs w:val="21"/>
        </w:rPr>
        <w:t>培训义务。供应商提供对采购人的</w:t>
      </w:r>
      <w:r w:rsidRPr="00C95852">
        <w:rPr>
          <w:rFonts w:ascii="宋体" w:hAnsi="宋体" w:hint="eastAsia"/>
          <w:color w:val="000000" w:themeColor="text1"/>
          <w:szCs w:val="21"/>
        </w:rPr>
        <w:t>专业</w:t>
      </w:r>
      <w:r w:rsidRPr="00C95852">
        <w:rPr>
          <w:rFonts w:ascii="宋体" w:hAnsi="宋体"/>
          <w:color w:val="000000" w:themeColor="text1"/>
          <w:szCs w:val="21"/>
        </w:rPr>
        <w:t>培训，使采购人使用人员熟练掌握所培训内容，熟练掌握全部功能</w:t>
      </w:r>
      <w:r w:rsidRPr="00C95852">
        <w:rPr>
          <w:rFonts w:ascii="宋体" w:hAnsi="宋体" w:hint="eastAsia"/>
          <w:color w:val="000000" w:themeColor="text1"/>
          <w:szCs w:val="21"/>
        </w:rPr>
        <w:t>和客观结构化临床考试技能培训</w:t>
      </w:r>
      <w:r w:rsidRPr="00C95852">
        <w:rPr>
          <w:rFonts w:ascii="宋体" w:hAnsi="宋体"/>
          <w:color w:val="000000" w:themeColor="text1"/>
          <w:szCs w:val="21"/>
        </w:rPr>
        <w:t>，</w:t>
      </w:r>
      <w:r w:rsidRPr="00C95852">
        <w:rPr>
          <w:rFonts w:ascii="宋体" w:hAnsi="宋体" w:hint="eastAsia"/>
          <w:color w:val="000000" w:themeColor="text1"/>
          <w:szCs w:val="21"/>
        </w:rPr>
        <w:t>每季度至少1次强化培训，具体时间和培训地点由校方确定。</w:t>
      </w:r>
      <w:r w:rsidRPr="00C95852">
        <w:rPr>
          <w:rFonts w:ascii="宋体" w:hAnsi="宋体"/>
          <w:color w:val="000000" w:themeColor="text1"/>
          <w:szCs w:val="21"/>
        </w:rPr>
        <w:t>采购文件</w:t>
      </w:r>
      <w:r w:rsidRPr="00C95852">
        <w:rPr>
          <w:rFonts w:ascii="宋体" w:hAnsi="宋体" w:hint="eastAsia"/>
          <w:color w:val="000000" w:themeColor="text1"/>
          <w:szCs w:val="21"/>
        </w:rPr>
        <w:t>中</w:t>
      </w:r>
      <w:r w:rsidRPr="00C95852">
        <w:rPr>
          <w:rFonts w:ascii="宋体" w:hAnsi="宋体"/>
          <w:color w:val="000000" w:themeColor="text1"/>
          <w:szCs w:val="21"/>
        </w:rPr>
        <w:t>采购需求部分有特别要求的则以技术参数要求表为准。培训的相关费用包括在</w:t>
      </w:r>
      <w:r w:rsidRPr="00C95852">
        <w:rPr>
          <w:rFonts w:ascii="宋体" w:hAnsi="宋体" w:hint="eastAsia"/>
          <w:color w:val="000000" w:themeColor="text1"/>
          <w:szCs w:val="21"/>
        </w:rPr>
        <w:t>响应</w:t>
      </w:r>
      <w:r w:rsidRPr="00C95852">
        <w:rPr>
          <w:rFonts w:ascii="宋体" w:hAnsi="宋体"/>
          <w:color w:val="000000" w:themeColor="text1"/>
          <w:szCs w:val="21"/>
        </w:rPr>
        <w:t>报价中，采购人不再另行支付。</w:t>
      </w:r>
    </w:p>
    <w:p w14:paraId="32B79FCF"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8.付款方式、时间及条件</w:t>
      </w:r>
    </w:p>
    <w:p w14:paraId="497A9D8B"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详见采购文件合同主要条款格式部分</w:t>
      </w:r>
    </w:p>
    <w:p w14:paraId="7FFAB310"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9.履约保证金</w:t>
      </w:r>
    </w:p>
    <w:p w14:paraId="4FB45749"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详见采购文件合同主要条款格式部分</w:t>
      </w:r>
    </w:p>
    <w:p w14:paraId="548569B4"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10.包装和运输要求</w:t>
      </w:r>
    </w:p>
    <w:p w14:paraId="1D350498"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根据《财政部等三部门联合印发商品包装和快递包装政府采购需求标准（试行）》财办库【2020】123号文规定，若产品使用塑料、纸质、木质等包装材料时应满足《商品包装政府采购需求标准（试行）》要求</w:t>
      </w:r>
      <w:r w:rsidRPr="00C95852">
        <w:rPr>
          <w:rFonts w:ascii="宋体" w:hAnsi="宋体" w:hint="eastAsia"/>
          <w:color w:val="000000" w:themeColor="text1"/>
          <w:szCs w:val="21"/>
        </w:rPr>
        <w:t>；</w:t>
      </w:r>
      <w:r w:rsidRPr="00C95852">
        <w:rPr>
          <w:rFonts w:ascii="宋体" w:hAnsi="宋体"/>
          <w:color w:val="000000" w:themeColor="text1"/>
          <w:szCs w:val="21"/>
        </w:rPr>
        <w:t>若产品需要快递包装，快递封装材料应满足《快递包装政府采购需求标准（试行）》要求。</w:t>
      </w:r>
    </w:p>
    <w:p w14:paraId="15FE0BC5"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运输要求详见采购文件合同主要条款格式部分</w:t>
      </w:r>
    </w:p>
    <w:p w14:paraId="4E164228"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11.售后服务</w:t>
      </w:r>
    </w:p>
    <w:p w14:paraId="46F4DE35"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11.1除“技术需求及要求”中另有约定外，其余货物按国家有关产品“三包”规定执行“三包”，质保期自货物验收合格之日起计算，不少于1年（若产品生产厂家免费质保期超过此年限的，合同履行过程中按厂家规定执行；若成交供应商质保期承诺优于产品生产厂家质保年限的，以成交供应商承诺执行）。</w:t>
      </w:r>
    </w:p>
    <w:p w14:paraId="3AFD83C0" w14:textId="77777777" w:rsidR="00F14621" w:rsidRPr="00C95852" w:rsidRDefault="00C95852">
      <w:pPr>
        <w:spacing w:line="360" w:lineRule="auto"/>
        <w:rPr>
          <w:rFonts w:ascii="宋体" w:hAnsi="宋体"/>
          <w:color w:val="000000" w:themeColor="text1"/>
          <w:szCs w:val="21"/>
        </w:rPr>
      </w:pPr>
      <w:r w:rsidRPr="00C95852">
        <w:rPr>
          <w:rFonts w:ascii="宋体" w:hAnsi="宋体" w:cs="Arial"/>
          <w:color w:val="000000" w:themeColor="text1"/>
          <w:szCs w:val="21"/>
        </w:rPr>
        <w:lastRenderedPageBreak/>
        <w:t>▲</w:t>
      </w:r>
      <w:r w:rsidRPr="00C95852">
        <w:rPr>
          <w:rFonts w:ascii="宋体" w:hAnsi="宋体"/>
          <w:color w:val="000000" w:themeColor="text1"/>
          <w:szCs w:val="21"/>
        </w:rPr>
        <w:t>11.2成交供应商应明确承诺</w:t>
      </w:r>
      <w:r w:rsidRPr="00C95852">
        <w:rPr>
          <w:rFonts w:ascii="宋体" w:hAnsi="宋体" w:hint="eastAsia"/>
          <w:color w:val="000000" w:themeColor="text1"/>
          <w:szCs w:val="21"/>
        </w:rPr>
        <w:t>采购</w:t>
      </w:r>
      <w:r w:rsidRPr="00C95852">
        <w:rPr>
          <w:rFonts w:ascii="宋体" w:hAnsi="宋体"/>
          <w:color w:val="000000" w:themeColor="text1"/>
          <w:szCs w:val="21"/>
        </w:rPr>
        <w:t>文件采购需求部分如无特别要求，则质保期为自验收合格之日起一年，</w:t>
      </w:r>
      <w:r w:rsidRPr="00C95852">
        <w:rPr>
          <w:rFonts w:ascii="宋体" w:hAnsi="宋体" w:hint="eastAsia"/>
          <w:color w:val="000000" w:themeColor="text1"/>
          <w:szCs w:val="21"/>
        </w:rPr>
        <w:t>采购</w:t>
      </w:r>
      <w:r w:rsidRPr="00C95852">
        <w:rPr>
          <w:rFonts w:ascii="宋体" w:hAnsi="宋体"/>
          <w:color w:val="000000" w:themeColor="text1"/>
          <w:szCs w:val="21"/>
        </w:rPr>
        <w:t>文件采购需求部分有特别要求的则以技术参数要求表为准。</w:t>
      </w:r>
      <w:r w:rsidRPr="00C95852">
        <w:rPr>
          <w:rFonts w:ascii="宋体" w:hAnsi="宋体" w:hint="eastAsia"/>
          <w:color w:val="000000" w:themeColor="text1"/>
          <w:szCs w:val="21"/>
        </w:rPr>
        <w:t>供应商必须在响应文件中提交《售后服务承诺函》（格式自拟），明确质保期时长、7×24 小时技术支持、2 小时现场响应、2 小时故障排除、原厂备件供应、每季度至少1次强化培训；</w:t>
      </w:r>
      <w:r w:rsidRPr="00C95852">
        <w:rPr>
          <w:rFonts w:ascii="宋体" w:hAnsi="宋体" w:cs="宋体" w:hint="eastAsia"/>
          <w:color w:val="000000" w:themeColor="text1"/>
          <w:sz w:val="22"/>
          <w:szCs w:val="22"/>
        </w:rPr>
        <w:t>质保期后提供终身优惠维保，不得超过该产品成交金额的8%。</w:t>
      </w:r>
      <w:r w:rsidRPr="00C95852">
        <w:rPr>
          <w:rFonts w:ascii="宋体" w:hAnsi="宋体" w:hint="eastAsia"/>
          <w:color w:val="000000" w:themeColor="text1"/>
          <w:szCs w:val="21"/>
        </w:rPr>
        <w:t>等核心内容，未提交或承诺未满足采购文件最低要求的，直接按无效响应处理。</w:t>
      </w:r>
    </w:p>
    <w:p w14:paraId="2AB43731"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11.3</w:t>
      </w:r>
      <w:r w:rsidRPr="00C95852">
        <w:rPr>
          <w:rFonts w:ascii="宋体" w:hAnsi="宋体" w:hint="eastAsia"/>
          <w:color w:val="000000" w:themeColor="text1"/>
          <w:szCs w:val="21"/>
        </w:rPr>
        <w:t>成交</w:t>
      </w:r>
      <w:r w:rsidRPr="00C95852">
        <w:rPr>
          <w:rFonts w:ascii="宋体" w:hAnsi="宋体"/>
          <w:color w:val="000000" w:themeColor="text1"/>
          <w:szCs w:val="21"/>
        </w:rPr>
        <w:t>后产品或服务由制造商（指产品生产制造商或服务实际提供人）负责质保期内的售后服务的，供应商应当在响应文件中予以明确说明，制造商提供的售后服务也应达到采购文件要求的标准，相关的售后服务费用由供应商向制造商支付，供应商可视情况在响应报价中予以考虑，采购人不予另行支付。</w:t>
      </w:r>
    </w:p>
    <w:p w14:paraId="5EB60F7E"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11.4成交供应商售后服务中，维修使用的备品备件及易损件应为原厂配件，未经采购人同意不得使用非原厂配件，质保期内维修使用的备品备件及易损件的费用，</w:t>
      </w:r>
      <w:proofErr w:type="gramStart"/>
      <w:r w:rsidRPr="00C95852">
        <w:rPr>
          <w:rFonts w:ascii="宋体" w:hAnsi="宋体"/>
          <w:color w:val="000000" w:themeColor="text1"/>
          <w:szCs w:val="21"/>
        </w:rPr>
        <w:t>由成交</w:t>
      </w:r>
      <w:proofErr w:type="gramEnd"/>
      <w:r w:rsidRPr="00C95852">
        <w:rPr>
          <w:rFonts w:ascii="宋体" w:hAnsi="宋体"/>
          <w:color w:val="000000" w:themeColor="text1"/>
          <w:szCs w:val="21"/>
        </w:rPr>
        <w:t>供应商承担。质量保证期过后，采购人需要继续由</w:t>
      </w:r>
      <w:proofErr w:type="gramStart"/>
      <w:r w:rsidRPr="00C95852">
        <w:rPr>
          <w:rFonts w:ascii="宋体" w:hAnsi="宋体"/>
          <w:color w:val="000000" w:themeColor="text1"/>
          <w:szCs w:val="21"/>
        </w:rPr>
        <w:t>原成交</w:t>
      </w:r>
      <w:proofErr w:type="gramEnd"/>
      <w:r w:rsidRPr="00C95852">
        <w:rPr>
          <w:rFonts w:ascii="宋体" w:hAnsi="宋体"/>
          <w:color w:val="000000" w:themeColor="text1"/>
          <w:szCs w:val="21"/>
        </w:rPr>
        <w:t>供应商提供售后服务的，该成交供应商应以优惠价格提供售后服务，常用的、容易损坏的备品备件及易损件的优惠价格清单须在响应文件中列出。</w:t>
      </w:r>
    </w:p>
    <w:p w14:paraId="097D3390"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11.5质量保证期内的费用</w:t>
      </w:r>
    </w:p>
    <w:p w14:paraId="232FC62C"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质量保证期内供应商为采购人所提供的所有技术支持和服务费用以及上门维修、更换零部件费用均包含在响应报价中，采购人不再另行支付。</w:t>
      </w:r>
    </w:p>
    <w:p w14:paraId="7AD25BED"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11.6质保期过后的服务要求</w:t>
      </w:r>
    </w:p>
    <w:p w14:paraId="731D7A0C"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电话咨询：产品质量保证期过后，成交供应商应当为采购人提供技术援助电话，解答采购人在使用中遇到的问题，及时为采购人提出解决问题的建议，并不予收费。</w:t>
      </w:r>
    </w:p>
    <w:p w14:paraId="4CE00E60"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12.保险</w:t>
      </w:r>
    </w:p>
    <w:p w14:paraId="4A9467FE"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供应商负责办理运输和保险，将货物运抵交货地点。与运输、保险相关的费用由供应商承担。</w:t>
      </w:r>
    </w:p>
    <w:p w14:paraId="3A66636D" w14:textId="77777777" w:rsidR="00F14621" w:rsidRPr="00C95852" w:rsidRDefault="00C95852">
      <w:pPr>
        <w:spacing w:line="360" w:lineRule="auto"/>
        <w:rPr>
          <w:rFonts w:ascii="宋体" w:hAnsi="宋体" w:cs="Arial"/>
          <w:b/>
          <w:color w:val="000000" w:themeColor="text1"/>
          <w:kern w:val="0"/>
          <w:sz w:val="28"/>
          <w:szCs w:val="28"/>
        </w:rPr>
      </w:pPr>
      <w:r w:rsidRPr="00C95852">
        <w:rPr>
          <w:rFonts w:ascii="宋体" w:hAnsi="宋体" w:cs="Arial" w:hint="eastAsia"/>
          <w:b/>
          <w:color w:val="000000" w:themeColor="text1"/>
          <w:kern w:val="0"/>
          <w:sz w:val="28"/>
          <w:szCs w:val="28"/>
        </w:rPr>
        <w:t>四、其他要求</w:t>
      </w:r>
    </w:p>
    <w:p w14:paraId="05011282" w14:textId="77777777" w:rsidR="00F14621" w:rsidRPr="00C95852" w:rsidRDefault="00C95852">
      <w:pPr>
        <w:rPr>
          <w:rFonts w:ascii="宋体" w:hAnsi="宋体"/>
          <w:color w:val="000000" w:themeColor="text1"/>
          <w:sz w:val="2"/>
          <w:szCs w:val="2"/>
        </w:rPr>
      </w:pPr>
      <w:r w:rsidRPr="00C95852">
        <w:rPr>
          <w:rFonts w:ascii="宋体" w:hAnsi="宋体" w:hint="eastAsia"/>
          <w:color w:val="000000" w:themeColor="text1"/>
          <w:szCs w:val="21"/>
        </w:rPr>
        <w:t>无</w:t>
      </w:r>
    </w:p>
    <w:p w14:paraId="152FCAC3" w14:textId="77777777" w:rsidR="00F14621" w:rsidRPr="00C95852" w:rsidRDefault="00C95852">
      <w:pPr>
        <w:spacing w:line="528" w:lineRule="exact"/>
        <w:ind w:firstLineChars="100" w:firstLine="210"/>
        <w:rPr>
          <w:rFonts w:ascii="宋体" w:hAnsi="宋体"/>
          <w:color w:val="000000" w:themeColor="text1"/>
          <w:sz w:val="28"/>
          <w:szCs w:val="28"/>
        </w:rPr>
      </w:pPr>
      <w:r w:rsidRPr="00C95852">
        <w:rPr>
          <w:rFonts w:ascii="宋体" w:hAnsi="宋体"/>
          <w:color w:val="000000" w:themeColor="text1"/>
          <w:szCs w:val="21"/>
        </w:rPr>
        <w:br w:type="page"/>
      </w:r>
      <w:r w:rsidRPr="00C95852">
        <w:rPr>
          <w:rFonts w:ascii="宋体" w:hAnsi="宋体" w:hint="eastAsia"/>
          <w:color w:val="000000" w:themeColor="text1"/>
          <w:sz w:val="28"/>
          <w:szCs w:val="28"/>
        </w:rPr>
        <w:lastRenderedPageBreak/>
        <w:t xml:space="preserve">附件1： </w:t>
      </w:r>
      <w:r w:rsidRPr="00C95852">
        <w:rPr>
          <w:rFonts w:ascii="宋体" w:hAnsi="宋体"/>
          <w:color w:val="000000" w:themeColor="text1"/>
          <w:sz w:val="28"/>
          <w:szCs w:val="28"/>
        </w:rPr>
        <w:t xml:space="preserve">                              </w:t>
      </w:r>
    </w:p>
    <w:p w14:paraId="658263E5" w14:textId="77777777" w:rsidR="00F14621" w:rsidRPr="00C95852" w:rsidRDefault="00C95852">
      <w:pPr>
        <w:spacing w:line="528" w:lineRule="exact"/>
        <w:ind w:firstLineChars="1250" w:firstLine="3500"/>
        <w:rPr>
          <w:rFonts w:ascii="宋体" w:hAnsi="宋体"/>
          <w:color w:val="000000" w:themeColor="text1"/>
          <w:sz w:val="28"/>
          <w:szCs w:val="28"/>
        </w:rPr>
      </w:pPr>
      <w:r w:rsidRPr="00C95852">
        <w:rPr>
          <w:rFonts w:ascii="宋体" w:hAnsi="宋体" w:hint="eastAsia"/>
          <w:color w:val="000000" w:themeColor="text1"/>
          <w:sz w:val="28"/>
          <w:szCs w:val="28"/>
        </w:rPr>
        <w:t>中小</w:t>
      </w:r>
      <w:proofErr w:type="gramStart"/>
      <w:r w:rsidRPr="00C95852">
        <w:rPr>
          <w:rFonts w:ascii="宋体" w:hAnsi="宋体" w:hint="eastAsia"/>
          <w:color w:val="000000" w:themeColor="text1"/>
          <w:sz w:val="28"/>
          <w:szCs w:val="28"/>
        </w:rPr>
        <w:t>微企业</w:t>
      </w:r>
      <w:proofErr w:type="gramEnd"/>
      <w:r w:rsidRPr="00C95852">
        <w:rPr>
          <w:rFonts w:ascii="宋体" w:hAnsi="宋体" w:hint="eastAsia"/>
          <w:color w:val="000000" w:themeColor="text1"/>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C95852" w:rsidRPr="00C95852" w14:paraId="76F3E2A4"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563F25DA"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行业名称</w:t>
            </w:r>
          </w:p>
        </w:tc>
        <w:tc>
          <w:tcPr>
            <w:tcW w:w="1701" w:type="dxa"/>
            <w:tcBorders>
              <w:top w:val="single" w:sz="4" w:space="0" w:color="auto"/>
              <w:left w:val="nil"/>
              <w:bottom w:val="single" w:sz="4" w:space="0" w:color="auto"/>
              <w:right w:val="single" w:sz="4" w:space="0" w:color="auto"/>
            </w:tcBorders>
            <w:vAlign w:val="center"/>
          </w:tcPr>
          <w:p w14:paraId="4F9BF7FB"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指标名称</w:t>
            </w:r>
          </w:p>
        </w:tc>
        <w:tc>
          <w:tcPr>
            <w:tcW w:w="1134" w:type="dxa"/>
            <w:tcBorders>
              <w:top w:val="single" w:sz="4" w:space="0" w:color="auto"/>
              <w:left w:val="nil"/>
              <w:bottom w:val="single" w:sz="4" w:space="0" w:color="auto"/>
              <w:right w:val="single" w:sz="4" w:space="0" w:color="auto"/>
            </w:tcBorders>
            <w:vAlign w:val="center"/>
          </w:tcPr>
          <w:p w14:paraId="2D854595"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计量单位</w:t>
            </w:r>
          </w:p>
        </w:tc>
        <w:tc>
          <w:tcPr>
            <w:tcW w:w="1846" w:type="dxa"/>
            <w:tcBorders>
              <w:top w:val="single" w:sz="4" w:space="0" w:color="auto"/>
              <w:left w:val="nil"/>
              <w:bottom w:val="single" w:sz="4" w:space="0" w:color="auto"/>
              <w:right w:val="single" w:sz="4" w:space="0" w:color="auto"/>
            </w:tcBorders>
            <w:vAlign w:val="center"/>
          </w:tcPr>
          <w:p w14:paraId="6CCB2018"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中型</w:t>
            </w:r>
          </w:p>
        </w:tc>
        <w:tc>
          <w:tcPr>
            <w:tcW w:w="1570" w:type="dxa"/>
            <w:tcBorders>
              <w:top w:val="single" w:sz="4" w:space="0" w:color="auto"/>
              <w:left w:val="nil"/>
              <w:bottom w:val="single" w:sz="4" w:space="0" w:color="auto"/>
              <w:right w:val="single" w:sz="4" w:space="0" w:color="auto"/>
            </w:tcBorders>
            <w:vAlign w:val="center"/>
          </w:tcPr>
          <w:p w14:paraId="479B370C"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小型</w:t>
            </w:r>
          </w:p>
        </w:tc>
        <w:tc>
          <w:tcPr>
            <w:tcW w:w="1009" w:type="dxa"/>
            <w:tcBorders>
              <w:top w:val="single" w:sz="4" w:space="0" w:color="auto"/>
              <w:left w:val="nil"/>
              <w:bottom w:val="single" w:sz="4" w:space="0" w:color="auto"/>
              <w:right w:val="single" w:sz="4" w:space="0" w:color="auto"/>
            </w:tcBorders>
            <w:vAlign w:val="center"/>
          </w:tcPr>
          <w:p w14:paraId="289BAACA"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微型</w:t>
            </w:r>
          </w:p>
        </w:tc>
      </w:tr>
      <w:tr w:rsidR="00C95852" w:rsidRPr="00C95852" w14:paraId="76825686" w14:textId="77777777">
        <w:trPr>
          <w:trHeight w:val="220"/>
        </w:trPr>
        <w:tc>
          <w:tcPr>
            <w:tcW w:w="1446" w:type="dxa"/>
            <w:tcBorders>
              <w:top w:val="nil"/>
              <w:left w:val="single" w:sz="4" w:space="0" w:color="auto"/>
              <w:bottom w:val="single" w:sz="4" w:space="0" w:color="auto"/>
              <w:right w:val="single" w:sz="4" w:space="0" w:color="auto"/>
            </w:tcBorders>
            <w:vAlign w:val="bottom"/>
          </w:tcPr>
          <w:p w14:paraId="054AB6ED" w14:textId="77777777" w:rsidR="00F14621" w:rsidRPr="00C95852" w:rsidRDefault="00C95852">
            <w:pPr>
              <w:widowControl/>
              <w:jc w:val="center"/>
              <w:rPr>
                <w:rFonts w:ascii="宋体" w:hAnsi="宋体"/>
                <w:color w:val="000000" w:themeColor="text1"/>
                <w:szCs w:val="21"/>
              </w:rPr>
            </w:pPr>
            <w:r w:rsidRPr="00C95852">
              <w:rPr>
                <w:rFonts w:ascii="宋体" w:hAnsi="宋体" w:hint="eastAsia"/>
                <w:color w:val="000000" w:themeColor="text1"/>
                <w:szCs w:val="21"/>
              </w:rPr>
              <w:t>农、林、牧、渔</w:t>
            </w:r>
          </w:p>
        </w:tc>
        <w:tc>
          <w:tcPr>
            <w:tcW w:w="1701" w:type="dxa"/>
            <w:tcBorders>
              <w:top w:val="nil"/>
              <w:left w:val="nil"/>
              <w:bottom w:val="single" w:sz="4" w:space="0" w:color="auto"/>
              <w:right w:val="single" w:sz="4" w:space="0" w:color="auto"/>
            </w:tcBorders>
            <w:vAlign w:val="center"/>
          </w:tcPr>
          <w:p w14:paraId="1E5853A1"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3D8CFD70"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64E38322"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500≤Y＜20000</w:t>
            </w:r>
          </w:p>
        </w:tc>
        <w:tc>
          <w:tcPr>
            <w:tcW w:w="1570" w:type="dxa"/>
            <w:tcBorders>
              <w:top w:val="nil"/>
              <w:left w:val="nil"/>
              <w:bottom w:val="single" w:sz="4" w:space="0" w:color="auto"/>
              <w:right w:val="single" w:sz="4" w:space="0" w:color="auto"/>
            </w:tcBorders>
            <w:vAlign w:val="center"/>
          </w:tcPr>
          <w:p w14:paraId="072A9A34"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50≤Y＜500</w:t>
            </w:r>
          </w:p>
        </w:tc>
        <w:tc>
          <w:tcPr>
            <w:tcW w:w="1009" w:type="dxa"/>
            <w:tcBorders>
              <w:top w:val="nil"/>
              <w:left w:val="nil"/>
              <w:bottom w:val="single" w:sz="4" w:space="0" w:color="auto"/>
              <w:right w:val="single" w:sz="4" w:space="0" w:color="auto"/>
            </w:tcBorders>
            <w:vAlign w:val="center"/>
          </w:tcPr>
          <w:p w14:paraId="086A711F"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Y＜50</w:t>
            </w:r>
          </w:p>
        </w:tc>
      </w:tr>
      <w:tr w:rsidR="00C95852" w:rsidRPr="00C95852" w14:paraId="2F1BEB7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13E4F97" w14:textId="77777777" w:rsidR="00F14621" w:rsidRPr="00C95852" w:rsidRDefault="00C95852">
            <w:pPr>
              <w:widowControl/>
              <w:jc w:val="center"/>
              <w:rPr>
                <w:rFonts w:ascii="宋体" w:hAnsi="宋体"/>
                <w:color w:val="000000" w:themeColor="text1"/>
                <w:szCs w:val="21"/>
              </w:rPr>
            </w:pPr>
            <w:r w:rsidRPr="00C95852">
              <w:rPr>
                <w:rFonts w:ascii="宋体" w:hAnsi="宋体" w:hint="eastAsia"/>
                <w:color w:val="000000" w:themeColor="text1"/>
                <w:szCs w:val="21"/>
              </w:rPr>
              <w:t>工业</w:t>
            </w:r>
          </w:p>
        </w:tc>
        <w:tc>
          <w:tcPr>
            <w:tcW w:w="1701" w:type="dxa"/>
            <w:tcBorders>
              <w:top w:val="nil"/>
              <w:left w:val="nil"/>
              <w:bottom w:val="single" w:sz="4" w:space="0" w:color="auto"/>
              <w:right w:val="single" w:sz="4" w:space="0" w:color="auto"/>
            </w:tcBorders>
            <w:vAlign w:val="center"/>
          </w:tcPr>
          <w:p w14:paraId="4E7FFF8A"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1F7B2701"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2941672"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300≤X＜1000</w:t>
            </w:r>
          </w:p>
        </w:tc>
        <w:tc>
          <w:tcPr>
            <w:tcW w:w="1570" w:type="dxa"/>
            <w:tcBorders>
              <w:top w:val="nil"/>
              <w:left w:val="nil"/>
              <w:bottom w:val="single" w:sz="4" w:space="0" w:color="auto"/>
              <w:right w:val="single" w:sz="4" w:space="0" w:color="auto"/>
            </w:tcBorders>
            <w:vAlign w:val="center"/>
          </w:tcPr>
          <w:p w14:paraId="162DFF63"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20≤X＜300</w:t>
            </w:r>
          </w:p>
        </w:tc>
        <w:tc>
          <w:tcPr>
            <w:tcW w:w="1009" w:type="dxa"/>
            <w:tcBorders>
              <w:top w:val="nil"/>
              <w:left w:val="nil"/>
              <w:bottom w:val="single" w:sz="4" w:space="0" w:color="auto"/>
              <w:right w:val="single" w:sz="4" w:space="0" w:color="auto"/>
            </w:tcBorders>
            <w:vAlign w:val="center"/>
          </w:tcPr>
          <w:p w14:paraId="7DAB48FC"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X＜20</w:t>
            </w:r>
          </w:p>
        </w:tc>
      </w:tr>
      <w:tr w:rsidR="00C95852" w:rsidRPr="00C95852" w14:paraId="43D0D09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D247703" w14:textId="77777777" w:rsidR="00F14621" w:rsidRPr="00C95852" w:rsidRDefault="00F14621">
            <w:pPr>
              <w:widowControl/>
              <w:jc w:val="left"/>
              <w:rPr>
                <w:rFonts w:ascii="宋体" w:hAnsi="宋体"/>
                <w:color w:val="000000" w:themeColor="text1"/>
                <w:szCs w:val="21"/>
              </w:rPr>
            </w:pPr>
          </w:p>
        </w:tc>
        <w:tc>
          <w:tcPr>
            <w:tcW w:w="1701" w:type="dxa"/>
            <w:tcBorders>
              <w:top w:val="nil"/>
              <w:left w:val="nil"/>
              <w:bottom w:val="single" w:sz="4" w:space="0" w:color="auto"/>
              <w:right w:val="single" w:sz="4" w:space="0" w:color="auto"/>
            </w:tcBorders>
            <w:vAlign w:val="center"/>
          </w:tcPr>
          <w:p w14:paraId="5AF69EEE"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423BFF6E"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12C2F92D"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2000≤Y＜40000</w:t>
            </w:r>
          </w:p>
        </w:tc>
        <w:tc>
          <w:tcPr>
            <w:tcW w:w="1570" w:type="dxa"/>
            <w:tcBorders>
              <w:top w:val="nil"/>
              <w:left w:val="nil"/>
              <w:bottom w:val="single" w:sz="4" w:space="0" w:color="auto"/>
              <w:right w:val="single" w:sz="4" w:space="0" w:color="auto"/>
            </w:tcBorders>
            <w:vAlign w:val="center"/>
          </w:tcPr>
          <w:p w14:paraId="5CDE017F"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300≤Y＜2000</w:t>
            </w:r>
          </w:p>
        </w:tc>
        <w:tc>
          <w:tcPr>
            <w:tcW w:w="1009" w:type="dxa"/>
            <w:tcBorders>
              <w:top w:val="nil"/>
              <w:left w:val="nil"/>
              <w:bottom w:val="single" w:sz="4" w:space="0" w:color="auto"/>
              <w:right w:val="single" w:sz="4" w:space="0" w:color="auto"/>
            </w:tcBorders>
            <w:vAlign w:val="center"/>
          </w:tcPr>
          <w:p w14:paraId="4BEC5049"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Y＜300</w:t>
            </w:r>
          </w:p>
        </w:tc>
      </w:tr>
      <w:tr w:rsidR="00C95852" w:rsidRPr="00C95852" w14:paraId="1E5DB53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CE01DE8" w14:textId="77777777" w:rsidR="00F14621" w:rsidRPr="00C95852" w:rsidRDefault="00C95852">
            <w:pPr>
              <w:widowControl/>
              <w:jc w:val="center"/>
              <w:rPr>
                <w:rFonts w:ascii="宋体" w:hAnsi="宋体"/>
                <w:color w:val="000000" w:themeColor="text1"/>
                <w:szCs w:val="21"/>
              </w:rPr>
            </w:pPr>
            <w:r w:rsidRPr="00C95852">
              <w:rPr>
                <w:rFonts w:ascii="宋体" w:hAnsi="宋体" w:hint="eastAsia"/>
                <w:color w:val="000000" w:themeColor="text1"/>
                <w:szCs w:val="21"/>
              </w:rPr>
              <w:t>建筑业</w:t>
            </w:r>
          </w:p>
        </w:tc>
        <w:tc>
          <w:tcPr>
            <w:tcW w:w="1701" w:type="dxa"/>
            <w:tcBorders>
              <w:top w:val="nil"/>
              <w:left w:val="nil"/>
              <w:bottom w:val="single" w:sz="4" w:space="0" w:color="auto"/>
              <w:right w:val="single" w:sz="4" w:space="0" w:color="auto"/>
            </w:tcBorders>
            <w:vAlign w:val="center"/>
          </w:tcPr>
          <w:p w14:paraId="7CE82552"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70ECA509"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18439FD"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6000≤Y＜80000</w:t>
            </w:r>
          </w:p>
        </w:tc>
        <w:tc>
          <w:tcPr>
            <w:tcW w:w="1570" w:type="dxa"/>
            <w:tcBorders>
              <w:top w:val="nil"/>
              <w:left w:val="nil"/>
              <w:bottom w:val="single" w:sz="4" w:space="0" w:color="auto"/>
              <w:right w:val="single" w:sz="4" w:space="0" w:color="auto"/>
            </w:tcBorders>
            <w:vAlign w:val="center"/>
          </w:tcPr>
          <w:p w14:paraId="08B17229"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300≤Y＜6000</w:t>
            </w:r>
          </w:p>
        </w:tc>
        <w:tc>
          <w:tcPr>
            <w:tcW w:w="1009" w:type="dxa"/>
            <w:tcBorders>
              <w:top w:val="nil"/>
              <w:left w:val="nil"/>
              <w:bottom w:val="single" w:sz="4" w:space="0" w:color="auto"/>
              <w:right w:val="single" w:sz="4" w:space="0" w:color="auto"/>
            </w:tcBorders>
            <w:vAlign w:val="center"/>
          </w:tcPr>
          <w:p w14:paraId="1A753ACE"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Y＜300</w:t>
            </w:r>
          </w:p>
        </w:tc>
      </w:tr>
      <w:tr w:rsidR="00C95852" w:rsidRPr="00C95852" w14:paraId="792A009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BFF0583" w14:textId="77777777" w:rsidR="00F14621" w:rsidRPr="00C95852" w:rsidRDefault="00F14621">
            <w:pPr>
              <w:widowControl/>
              <w:jc w:val="left"/>
              <w:rPr>
                <w:rFonts w:ascii="宋体" w:hAnsi="宋体"/>
                <w:color w:val="000000" w:themeColor="text1"/>
                <w:szCs w:val="21"/>
              </w:rPr>
            </w:pPr>
          </w:p>
        </w:tc>
        <w:tc>
          <w:tcPr>
            <w:tcW w:w="1701" w:type="dxa"/>
            <w:tcBorders>
              <w:top w:val="nil"/>
              <w:left w:val="nil"/>
              <w:bottom w:val="single" w:sz="4" w:space="0" w:color="auto"/>
              <w:right w:val="single" w:sz="4" w:space="0" w:color="auto"/>
            </w:tcBorders>
            <w:vAlign w:val="center"/>
          </w:tcPr>
          <w:p w14:paraId="51831AFA"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资产总额（Z）</w:t>
            </w:r>
          </w:p>
        </w:tc>
        <w:tc>
          <w:tcPr>
            <w:tcW w:w="1134" w:type="dxa"/>
            <w:tcBorders>
              <w:top w:val="nil"/>
              <w:left w:val="nil"/>
              <w:bottom w:val="single" w:sz="4" w:space="0" w:color="auto"/>
              <w:right w:val="single" w:sz="4" w:space="0" w:color="auto"/>
            </w:tcBorders>
            <w:vAlign w:val="center"/>
          </w:tcPr>
          <w:p w14:paraId="2DAEBEFD"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23E1C568"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5000≤Z＜80000</w:t>
            </w:r>
          </w:p>
        </w:tc>
        <w:tc>
          <w:tcPr>
            <w:tcW w:w="1570" w:type="dxa"/>
            <w:tcBorders>
              <w:top w:val="nil"/>
              <w:left w:val="nil"/>
              <w:bottom w:val="single" w:sz="4" w:space="0" w:color="auto"/>
              <w:right w:val="single" w:sz="4" w:space="0" w:color="auto"/>
            </w:tcBorders>
            <w:vAlign w:val="center"/>
          </w:tcPr>
          <w:p w14:paraId="275EE3ED"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300≤Z＜5000</w:t>
            </w:r>
          </w:p>
        </w:tc>
        <w:tc>
          <w:tcPr>
            <w:tcW w:w="1009" w:type="dxa"/>
            <w:tcBorders>
              <w:top w:val="nil"/>
              <w:left w:val="nil"/>
              <w:bottom w:val="single" w:sz="4" w:space="0" w:color="auto"/>
              <w:right w:val="single" w:sz="4" w:space="0" w:color="auto"/>
            </w:tcBorders>
            <w:vAlign w:val="center"/>
          </w:tcPr>
          <w:p w14:paraId="7E5AB6F6"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Z＜300</w:t>
            </w:r>
          </w:p>
        </w:tc>
      </w:tr>
      <w:tr w:rsidR="00C95852" w:rsidRPr="00C95852" w14:paraId="3BF44D5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B657932" w14:textId="77777777" w:rsidR="00F14621" w:rsidRPr="00C95852" w:rsidRDefault="00C95852">
            <w:pPr>
              <w:widowControl/>
              <w:ind w:firstLineChars="150" w:firstLine="315"/>
              <w:rPr>
                <w:rFonts w:ascii="宋体" w:hAnsi="宋体"/>
                <w:color w:val="000000" w:themeColor="text1"/>
                <w:szCs w:val="21"/>
              </w:rPr>
            </w:pPr>
            <w:r w:rsidRPr="00C95852">
              <w:rPr>
                <w:rFonts w:ascii="宋体" w:hAnsi="宋体" w:hint="eastAsia"/>
                <w:color w:val="000000" w:themeColor="text1"/>
                <w:szCs w:val="21"/>
              </w:rPr>
              <w:t>批发业</w:t>
            </w:r>
          </w:p>
        </w:tc>
        <w:tc>
          <w:tcPr>
            <w:tcW w:w="1701" w:type="dxa"/>
            <w:tcBorders>
              <w:top w:val="nil"/>
              <w:left w:val="nil"/>
              <w:bottom w:val="single" w:sz="4" w:space="0" w:color="auto"/>
              <w:right w:val="single" w:sz="4" w:space="0" w:color="auto"/>
            </w:tcBorders>
            <w:vAlign w:val="center"/>
          </w:tcPr>
          <w:p w14:paraId="5EE752FF"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6B67E6B0"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C09D6EA"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20≤X＜200</w:t>
            </w:r>
          </w:p>
        </w:tc>
        <w:tc>
          <w:tcPr>
            <w:tcW w:w="1570" w:type="dxa"/>
            <w:tcBorders>
              <w:top w:val="nil"/>
              <w:left w:val="nil"/>
              <w:bottom w:val="single" w:sz="4" w:space="0" w:color="auto"/>
              <w:right w:val="single" w:sz="4" w:space="0" w:color="auto"/>
            </w:tcBorders>
            <w:vAlign w:val="center"/>
          </w:tcPr>
          <w:p w14:paraId="708694EA"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5≤X＜20</w:t>
            </w:r>
          </w:p>
        </w:tc>
        <w:tc>
          <w:tcPr>
            <w:tcW w:w="1009" w:type="dxa"/>
            <w:tcBorders>
              <w:top w:val="nil"/>
              <w:left w:val="nil"/>
              <w:bottom w:val="single" w:sz="4" w:space="0" w:color="auto"/>
              <w:right w:val="single" w:sz="4" w:space="0" w:color="auto"/>
            </w:tcBorders>
            <w:vAlign w:val="center"/>
          </w:tcPr>
          <w:p w14:paraId="760BC0E7"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X＜5</w:t>
            </w:r>
          </w:p>
        </w:tc>
      </w:tr>
      <w:tr w:rsidR="00C95852" w:rsidRPr="00C95852" w14:paraId="01E4E85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647B9FB" w14:textId="77777777" w:rsidR="00F14621" w:rsidRPr="00C95852" w:rsidRDefault="00F14621">
            <w:pPr>
              <w:widowControl/>
              <w:jc w:val="left"/>
              <w:rPr>
                <w:rFonts w:ascii="宋体" w:hAnsi="宋体"/>
                <w:color w:val="000000" w:themeColor="text1"/>
                <w:szCs w:val="21"/>
              </w:rPr>
            </w:pPr>
          </w:p>
        </w:tc>
        <w:tc>
          <w:tcPr>
            <w:tcW w:w="1701" w:type="dxa"/>
            <w:tcBorders>
              <w:top w:val="nil"/>
              <w:left w:val="nil"/>
              <w:bottom w:val="single" w:sz="4" w:space="0" w:color="auto"/>
              <w:right w:val="single" w:sz="4" w:space="0" w:color="auto"/>
            </w:tcBorders>
            <w:vAlign w:val="center"/>
          </w:tcPr>
          <w:p w14:paraId="28B68E94"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7E8886AC"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56A37C8E"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5000≤Y＜40000</w:t>
            </w:r>
          </w:p>
        </w:tc>
        <w:tc>
          <w:tcPr>
            <w:tcW w:w="1570" w:type="dxa"/>
            <w:tcBorders>
              <w:top w:val="nil"/>
              <w:left w:val="nil"/>
              <w:bottom w:val="single" w:sz="4" w:space="0" w:color="auto"/>
              <w:right w:val="single" w:sz="4" w:space="0" w:color="auto"/>
            </w:tcBorders>
            <w:vAlign w:val="center"/>
          </w:tcPr>
          <w:p w14:paraId="58EE2807"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1000≤Y＜5000</w:t>
            </w:r>
          </w:p>
        </w:tc>
        <w:tc>
          <w:tcPr>
            <w:tcW w:w="1009" w:type="dxa"/>
            <w:tcBorders>
              <w:top w:val="nil"/>
              <w:left w:val="nil"/>
              <w:bottom w:val="single" w:sz="4" w:space="0" w:color="auto"/>
              <w:right w:val="single" w:sz="4" w:space="0" w:color="auto"/>
            </w:tcBorders>
            <w:vAlign w:val="center"/>
          </w:tcPr>
          <w:p w14:paraId="43828995"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Y＜1000</w:t>
            </w:r>
          </w:p>
        </w:tc>
      </w:tr>
      <w:tr w:rsidR="00C95852" w:rsidRPr="00C95852" w14:paraId="2CE2FF1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5B1B821" w14:textId="77777777" w:rsidR="00F14621" w:rsidRPr="00C95852" w:rsidRDefault="00C95852">
            <w:pPr>
              <w:widowControl/>
              <w:jc w:val="center"/>
              <w:rPr>
                <w:rFonts w:ascii="宋体" w:hAnsi="宋体"/>
                <w:color w:val="000000" w:themeColor="text1"/>
                <w:szCs w:val="21"/>
              </w:rPr>
            </w:pPr>
            <w:r w:rsidRPr="00C95852">
              <w:rPr>
                <w:rFonts w:ascii="宋体" w:hAnsi="宋体" w:hint="eastAsia"/>
                <w:color w:val="000000" w:themeColor="text1"/>
                <w:szCs w:val="21"/>
              </w:rPr>
              <w:t>零售业</w:t>
            </w:r>
          </w:p>
        </w:tc>
        <w:tc>
          <w:tcPr>
            <w:tcW w:w="1701" w:type="dxa"/>
            <w:tcBorders>
              <w:top w:val="nil"/>
              <w:left w:val="nil"/>
              <w:bottom w:val="single" w:sz="4" w:space="0" w:color="auto"/>
              <w:right w:val="single" w:sz="4" w:space="0" w:color="auto"/>
            </w:tcBorders>
            <w:vAlign w:val="center"/>
          </w:tcPr>
          <w:p w14:paraId="4DF1AD1F"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4B8B54A7"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3B3B7511"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50≤X＜300</w:t>
            </w:r>
          </w:p>
        </w:tc>
        <w:tc>
          <w:tcPr>
            <w:tcW w:w="1570" w:type="dxa"/>
            <w:tcBorders>
              <w:top w:val="nil"/>
              <w:left w:val="nil"/>
              <w:bottom w:val="single" w:sz="4" w:space="0" w:color="auto"/>
              <w:right w:val="single" w:sz="4" w:space="0" w:color="auto"/>
            </w:tcBorders>
            <w:vAlign w:val="center"/>
          </w:tcPr>
          <w:p w14:paraId="7306E451"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10≤X＜50</w:t>
            </w:r>
          </w:p>
        </w:tc>
        <w:tc>
          <w:tcPr>
            <w:tcW w:w="1009" w:type="dxa"/>
            <w:tcBorders>
              <w:top w:val="nil"/>
              <w:left w:val="nil"/>
              <w:bottom w:val="single" w:sz="4" w:space="0" w:color="auto"/>
              <w:right w:val="single" w:sz="4" w:space="0" w:color="auto"/>
            </w:tcBorders>
            <w:vAlign w:val="center"/>
          </w:tcPr>
          <w:p w14:paraId="6A71DAC7"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X＜10</w:t>
            </w:r>
          </w:p>
        </w:tc>
      </w:tr>
      <w:tr w:rsidR="00C95852" w:rsidRPr="00C95852" w14:paraId="45DF451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B61571F" w14:textId="77777777" w:rsidR="00F14621" w:rsidRPr="00C95852" w:rsidRDefault="00F14621">
            <w:pPr>
              <w:widowControl/>
              <w:jc w:val="left"/>
              <w:rPr>
                <w:rFonts w:ascii="宋体" w:hAnsi="宋体"/>
                <w:color w:val="000000" w:themeColor="text1"/>
                <w:szCs w:val="21"/>
              </w:rPr>
            </w:pPr>
          </w:p>
        </w:tc>
        <w:tc>
          <w:tcPr>
            <w:tcW w:w="1701" w:type="dxa"/>
            <w:tcBorders>
              <w:top w:val="nil"/>
              <w:left w:val="nil"/>
              <w:bottom w:val="single" w:sz="4" w:space="0" w:color="auto"/>
              <w:right w:val="single" w:sz="4" w:space="0" w:color="auto"/>
            </w:tcBorders>
            <w:vAlign w:val="center"/>
          </w:tcPr>
          <w:p w14:paraId="00580F77"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4D55FB7B"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769D80D0"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500≤Y＜20000</w:t>
            </w:r>
          </w:p>
        </w:tc>
        <w:tc>
          <w:tcPr>
            <w:tcW w:w="1570" w:type="dxa"/>
            <w:tcBorders>
              <w:top w:val="nil"/>
              <w:left w:val="nil"/>
              <w:bottom w:val="single" w:sz="4" w:space="0" w:color="auto"/>
              <w:right w:val="single" w:sz="4" w:space="0" w:color="auto"/>
            </w:tcBorders>
            <w:vAlign w:val="center"/>
          </w:tcPr>
          <w:p w14:paraId="13639FB4"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100≤Y＜500</w:t>
            </w:r>
          </w:p>
        </w:tc>
        <w:tc>
          <w:tcPr>
            <w:tcW w:w="1009" w:type="dxa"/>
            <w:tcBorders>
              <w:top w:val="nil"/>
              <w:left w:val="nil"/>
              <w:bottom w:val="single" w:sz="4" w:space="0" w:color="auto"/>
              <w:right w:val="single" w:sz="4" w:space="0" w:color="auto"/>
            </w:tcBorders>
            <w:vAlign w:val="center"/>
          </w:tcPr>
          <w:p w14:paraId="6FF284D8"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Y＜100</w:t>
            </w:r>
          </w:p>
        </w:tc>
      </w:tr>
      <w:tr w:rsidR="00C95852" w:rsidRPr="00C95852" w14:paraId="45D946B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16B19B7" w14:textId="77777777" w:rsidR="00F14621" w:rsidRPr="00C95852" w:rsidRDefault="00C95852">
            <w:pPr>
              <w:widowControl/>
              <w:jc w:val="center"/>
              <w:rPr>
                <w:rFonts w:ascii="宋体" w:hAnsi="宋体"/>
                <w:color w:val="000000" w:themeColor="text1"/>
                <w:szCs w:val="21"/>
              </w:rPr>
            </w:pPr>
            <w:r w:rsidRPr="00C95852">
              <w:rPr>
                <w:rFonts w:ascii="宋体" w:hAnsi="宋体" w:hint="eastAsia"/>
                <w:color w:val="000000" w:themeColor="text1"/>
                <w:szCs w:val="21"/>
              </w:rPr>
              <w:t>交通运输业</w:t>
            </w:r>
          </w:p>
        </w:tc>
        <w:tc>
          <w:tcPr>
            <w:tcW w:w="1701" w:type="dxa"/>
            <w:tcBorders>
              <w:top w:val="nil"/>
              <w:left w:val="nil"/>
              <w:bottom w:val="single" w:sz="4" w:space="0" w:color="auto"/>
              <w:right w:val="single" w:sz="4" w:space="0" w:color="auto"/>
            </w:tcBorders>
            <w:vAlign w:val="center"/>
          </w:tcPr>
          <w:p w14:paraId="24C65374"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677C580A"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284A5BBD"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300≤X＜1000</w:t>
            </w:r>
          </w:p>
        </w:tc>
        <w:tc>
          <w:tcPr>
            <w:tcW w:w="1570" w:type="dxa"/>
            <w:tcBorders>
              <w:top w:val="nil"/>
              <w:left w:val="nil"/>
              <w:bottom w:val="single" w:sz="4" w:space="0" w:color="auto"/>
              <w:right w:val="single" w:sz="4" w:space="0" w:color="auto"/>
            </w:tcBorders>
            <w:vAlign w:val="center"/>
          </w:tcPr>
          <w:p w14:paraId="47AE2EE9"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20≤X＜300</w:t>
            </w:r>
          </w:p>
        </w:tc>
        <w:tc>
          <w:tcPr>
            <w:tcW w:w="1009" w:type="dxa"/>
            <w:tcBorders>
              <w:top w:val="nil"/>
              <w:left w:val="nil"/>
              <w:bottom w:val="single" w:sz="4" w:space="0" w:color="auto"/>
              <w:right w:val="single" w:sz="4" w:space="0" w:color="auto"/>
            </w:tcBorders>
            <w:vAlign w:val="center"/>
          </w:tcPr>
          <w:p w14:paraId="004A84E7"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X＜20</w:t>
            </w:r>
          </w:p>
        </w:tc>
      </w:tr>
      <w:tr w:rsidR="00C95852" w:rsidRPr="00C95852" w14:paraId="1479606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B7BC30A" w14:textId="77777777" w:rsidR="00F14621" w:rsidRPr="00C95852" w:rsidRDefault="00F14621">
            <w:pPr>
              <w:widowControl/>
              <w:jc w:val="left"/>
              <w:rPr>
                <w:rFonts w:ascii="宋体" w:hAnsi="宋体"/>
                <w:color w:val="000000" w:themeColor="text1"/>
                <w:szCs w:val="21"/>
              </w:rPr>
            </w:pPr>
          </w:p>
        </w:tc>
        <w:tc>
          <w:tcPr>
            <w:tcW w:w="1701" w:type="dxa"/>
            <w:tcBorders>
              <w:top w:val="nil"/>
              <w:left w:val="nil"/>
              <w:bottom w:val="single" w:sz="4" w:space="0" w:color="auto"/>
              <w:right w:val="single" w:sz="4" w:space="0" w:color="auto"/>
            </w:tcBorders>
            <w:vAlign w:val="center"/>
          </w:tcPr>
          <w:p w14:paraId="15F61A98"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1D670965"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14E028CF"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3000≤Y＜30000</w:t>
            </w:r>
          </w:p>
        </w:tc>
        <w:tc>
          <w:tcPr>
            <w:tcW w:w="1570" w:type="dxa"/>
            <w:tcBorders>
              <w:top w:val="nil"/>
              <w:left w:val="nil"/>
              <w:bottom w:val="single" w:sz="4" w:space="0" w:color="auto"/>
              <w:right w:val="single" w:sz="4" w:space="0" w:color="auto"/>
            </w:tcBorders>
            <w:vAlign w:val="center"/>
          </w:tcPr>
          <w:p w14:paraId="768A3AC1"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200≤Y＜3000</w:t>
            </w:r>
          </w:p>
        </w:tc>
        <w:tc>
          <w:tcPr>
            <w:tcW w:w="1009" w:type="dxa"/>
            <w:tcBorders>
              <w:top w:val="nil"/>
              <w:left w:val="nil"/>
              <w:bottom w:val="single" w:sz="4" w:space="0" w:color="auto"/>
              <w:right w:val="single" w:sz="4" w:space="0" w:color="auto"/>
            </w:tcBorders>
            <w:vAlign w:val="center"/>
          </w:tcPr>
          <w:p w14:paraId="2FFCE8BD"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Y＜200</w:t>
            </w:r>
          </w:p>
        </w:tc>
      </w:tr>
      <w:tr w:rsidR="00C95852" w:rsidRPr="00C95852" w14:paraId="2E71348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F74C6D6" w14:textId="77777777" w:rsidR="00F14621" w:rsidRPr="00C95852" w:rsidRDefault="00C95852">
            <w:pPr>
              <w:widowControl/>
              <w:jc w:val="center"/>
              <w:rPr>
                <w:rFonts w:ascii="宋体" w:hAnsi="宋体"/>
                <w:color w:val="000000" w:themeColor="text1"/>
                <w:szCs w:val="21"/>
              </w:rPr>
            </w:pPr>
            <w:r w:rsidRPr="00C95852">
              <w:rPr>
                <w:rFonts w:ascii="宋体" w:hAnsi="宋体" w:hint="eastAsia"/>
                <w:color w:val="000000" w:themeColor="text1"/>
                <w:szCs w:val="21"/>
              </w:rPr>
              <w:t>仓储业</w:t>
            </w:r>
          </w:p>
        </w:tc>
        <w:tc>
          <w:tcPr>
            <w:tcW w:w="1701" w:type="dxa"/>
            <w:tcBorders>
              <w:top w:val="nil"/>
              <w:left w:val="nil"/>
              <w:bottom w:val="single" w:sz="4" w:space="0" w:color="auto"/>
              <w:right w:val="single" w:sz="4" w:space="0" w:color="auto"/>
            </w:tcBorders>
            <w:vAlign w:val="center"/>
          </w:tcPr>
          <w:p w14:paraId="0DFCAAAE"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312C8BC3"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14FA744F"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100≤X＜200</w:t>
            </w:r>
          </w:p>
        </w:tc>
        <w:tc>
          <w:tcPr>
            <w:tcW w:w="1570" w:type="dxa"/>
            <w:tcBorders>
              <w:top w:val="nil"/>
              <w:left w:val="nil"/>
              <w:bottom w:val="single" w:sz="4" w:space="0" w:color="auto"/>
              <w:right w:val="single" w:sz="4" w:space="0" w:color="auto"/>
            </w:tcBorders>
            <w:vAlign w:val="center"/>
          </w:tcPr>
          <w:p w14:paraId="674CC494"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20≤X＜100</w:t>
            </w:r>
          </w:p>
        </w:tc>
        <w:tc>
          <w:tcPr>
            <w:tcW w:w="1009" w:type="dxa"/>
            <w:tcBorders>
              <w:top w:val="nil"/>
              <w:left w:val="nil"/>
              <w:bottom w:val="single" w:sz="4" w:space="0" w:color="auto"/>
              <w:right w:val="single" w:sz="4" w:space="0" w:color="auto"/>
            </w:tcBorders>
            <w:vAlign w:val="center"/>
          </w:tcPr>
          <w:p w14:paraId="071E3F5B"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X＜20</w:t>
            </w:r>
          </w:p>
        </w:tc>
      </w:tr>
      <w:tr w:rsidR="00C95852" w:rsidRPr="00C95852" w14:paraId="2A60EAF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7F8771B" w14:textId="77777777" w:rsidR="00F14621" w:rsidRPr="00C95852" w:rsidRDefault="00F14621">
            <w:pPr>
              <w:widowControl/>
              <w:jc w:val="left"/>
              <w:rPr>
                <w:rFonts w:ascii="宋体" w:hAnsi="宋体"/>
                <w:color w:val="000000" w:themeColor="text1"/>
                <w:szCs w:val="21"/>
              </w:rPr>
            </w:pPr>
          </w:p>
        </w:tc>
        <w:tc>
          <w:tcPr>
            <w:tcW w:w="1701" w:type="dxa"/>
            <w:tcBorders>
              <w:top w:val="nil"/>
              <w:left w:val="nil"/>
              <w:bottom w:val="single" w:sz="4" w:space="0" w:color="auto"/>
              <w:right w:val="single" w:sz="4" w:space="0" w:color="auto"/>
            </w:tcBorders>
            <w:vAlign w:val="center"/>
          </w:tcPr>
          <w:p w14:paraId="21FE27C5"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2E4865B1"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2A7208D3"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1000≤Y＜30000</w:t>
            </w:r>
          </w:p>
        </w:tc>
        <w:tc>
          <w:tcPr>
            <w:tcW w:w="1570" w:type="dxa"/>
            <w:tcBorders>
              <w:top w:val="nil"/>
              <w:left w:val="nil"/>
              <w:bottom w:val="single" w:sz="4" w:space="0" w:color="auto"/>
              <w:right w:val="single" w:sz="4" w:space="0" w:color="auto"/>
            </w:tcBorders>
            <w:vAlign w:val="center"/>
          </w:tcPr>
          <w:p w14:paraId="73C9521A"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100≤Y＜1000</w:t>
            </w:r>
          </w:p>
        </w:tc>
        <w:tc>
          <w:tcPr>
            <w:tcW w:w="1009" w:type="dxa"/>
            <w:tcBorders>
              <w:top w:val="nil"/>
              <w:left w:val="nil"/>
              <w:bottom w:val="single" w:sz="4" w:space="0" w:color="auto"/>
              <w:right w:val="single" w:sz="4" w:space="0" w:color="auto"/>
            </w:tcBorders>
            <w:vAlign w:val="center"/>
          </w:tcPr>
          <w:p w14:paraId="0D5FAC47"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Y＜100</w:t>
            </w:r>
          </w:p>
        </w:tc>
      </w:tr>
      <w:tr w:rsidR="00C95852" w:rsidRPr="00C95852" w14:paraId="0BED40C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32226DF" w14:textId="77777777" w:rsidR="00F14621" w:rsidRPr="00C95852" w:rsidRDefault="00C95852">
            <w:pPr>
              <w:widowControl/>
              <w:jc w:val="center"/>
              <w:rPr>
                <w:rFonts w:ascii="宋体" w:hAnsi="宋体"/>
                <w:color w:val="000000" w:themeColor="text1"/>
                <w:szCs w:val="21"/>
              </w:rPr>
            </w:pPr>
            <w:r w:rsidRPr="00C95852">
              <w:rPr>
                <w:rFonts w:ascii="宋体" w:hAnsi="宋体" w:hint="eastAsia"/>
                <w:color w:val="000000" w:themeColor="text1"/>
                <w:szCs w:val="21"/>
              </w:rPr>
              <w:t>邮政业</w:t>
            </w:r>
          </w:p>
        </w:tc>
        <w:tc>
          <w:tcPr>
            <w:tcW w:w="1701" w:type="dxa"/>
            <w:tcBorders>
              <w:top w:val="nil"/>
              <w:left w:val="nil"/>
              <w:bottom w:val="single" w:sz="4" w:space="0" w:color="auto"/>
              <w:right w:val="single" w:sz="4" w:space="0" w:color="auto"/>
            </w:tcBorders>
            <w:vAlign w:val="center"/>
          </w:tcPr>
          <w:p w14:paraId="303A1480"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3F314406"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600B65A1"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300≤X＜1000</w:t>
            </w:r>
          </w:p>
        </w:tc>
        <w:tc>
          <w:tcPr>
            <w:tcW w:w="1570" w:type="dxa"/>
            <w:tcBorders>
              <w:top w:val="nil"/>
              <w:left w:val="nil"/>
              <w:bottom w:val="single" w:sz="4" w:space="0" w:color="auto"/>
              <w:right w:val="single" w:sz="4" w:space="0" w:color="auto"/>
            </w:tcBorders>
            <w:vAlign w:val="center"/>
          </w:tcPr>
          <w:p w14:paraId="3046CE52"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20≤X＜300</w:t>
            </w:r>
          </w:p>
        </w:tc>
        <w:tc>
          <w:tcPr>
            <w:tcW w:w="1009" w:type="dxa"/>
            <w:tcBorders>
              <w:top w:val="nil"/>
              <w:left w:val="nil"/>
              <w:bottom w:val="single" w:sz="4" w:space="0" w:color="auto"/>
              <w:right w:val="single" w:sz="4" w:space="0" w:color="auto"/>
            </w:tcBorders>
            <w:vAlign w:val="center"/>
          </w:tcPr>
          <w:p w14:paraId="2765EACB"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X＜20</w:t>
            </w:r>
          </w:p>
        </w:tc>
      </w:tr>
      <w:tr w:rsidR="00C95852" w:rsidRPr="00C95852" w14:paraId="2FEBDEB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7DA82EF" w14:textId="77777777" w:rsidR="00F14621" w:rsidRPr="00C95852" w:rsidRDefault="00F14621">
            <w:pPr>
              <w:widowControl/>
              <w:jc w:val="left"/>
              <w:rPr>
                <w:rFonts w:ascii="宋体" w:hAnsi="宋体"/>
                <w:color w:val="000000" w:themeColor="text1"/>
                <w:szCs w:val="21"/>
              </w:rPr>
            </w:pPr>
          </w:p>
        </w:tc>
        <w:tc>
          <w:tcPr>
            <w:tcW w:w="1701" w:type="dxa"/>
            <w:tcBorders>
              <w:top w:val="nil"/>
              <w:left w:val="nil"/>
              <w:bottom w:val="single" w:sz="4" w:space="0" w:color="auto"/>
              <w:right w:val="single" w:sz="4" w:space="0" w:color="auto"/>
            </w:tcBorders>
            <w:vAlign w:val="center"/>
          </w:tcPr>
          <w:p w14:paraId="04DDDB9A"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4E3E4F14"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76C8B94"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2000≤Y＜30000</w:t>
            </w:r>
          </w:p>
        </w:tc>
        <w:tc>
          <w:tcPr>
            <w:tcW w:w="1570" w:type="dxa"/>
            <w:tcBorders>
              <w:top w:val="nil"/>
              <w:left w:val="nil"/>
              <w:bottom w:val="single" w:sz="4" w:space="0" w:color="auto"/>
              <w:right w:val="single" w:sz="4" w:space="0" w:color="auto"/>
            </w:tcBorders>
            <w:vAlign w:val="center"/>
          </w:tcPr>
          <w:p w14:paraId="2A339A63"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100≤Y＜2000</w:t>
            </w:r>
          </w:p>
        </w:tc>
        <w:tc>
          <w:tcPr>
            <w:tcW w:w="1009" w:type="dxa"/>
            <w:tcBorders>
              <w:top w:val="nil"/>
              <w:left w:val="nil"/>
              <w:bottom w:val="single" w:sz="4" w:space="0" w:color="auto"/>
              <w:right w:val="single" w:sz="4" w:space="0" w:color="auto"/>
            </w:tcBorders>
            <w:vAlign w:val="center"/>
          </w:tcPr>
          <w:p w14:paraId="18B697D7"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Y＜100</w:t>
            </w:r>
          </w:p>
        </w:tc>
      </w:tr>
      <w:tr w:rsidR="00C95852" w:rsidRPr="00C95852" w14:paraId="1BC6F3D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6CBAA29" w14:textId="77777777" w:rsidR="00F14621" w:rsidRPr="00C95852" w:rsidRDefault="00C95852">
            <w:pPr>
              <w:widowControl/>
              <w:jc w:val="center"/>
              <w:rPr>
                <w:rFonts w:ascii="宋体" w:hAnsi="宋体"/>
                <w:color w:val="000000" w:themeColor="text1"/>
                <w:szCs w:val="21"/>
              </w:rPr>
            </w:pPr>
            <w:r w:rsidRPr="00C95852">
              <w:rPr>
                <w:rFonts w:ascii="宋体" w:hAnsi="宋体" w:hint="eastAsia"/>
                <w:color w:val="000000" w:themeColor="text1"/>
                <w:szCs w:val="21"/>
              </w:rPr>
              <w:t>住宿业</w:t>
            </w:r>
          </w:p>
        </w:tc>
        <w:tc>
          <w:tcPr>
            <w:tcW w:w="1701" w:type="dxa"/>
            <w:tcBorders>
              <w:top w:val="nil"/>
              <w:left w:val="nil"/>
              <w:bottom w:val="single" w:sz="4" w:space="0" w:color="auto"/>
              <w:right w:val="single" w:sz="4" w:space="0" w:color="auto"/>
            </w:tcBorders>
            <w:vAlign w:val="center"/>
          </w:tcPr>
          <w:p w14:paraId="4E4BA9A8"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47B865CD"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826462A"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100≤X＜300</w:t>
            </w:r>
          </w:p>
        </w:tc>
        <w:tc>
          <w:tcPr>
            <w:tcW w:w="1570" w:type="dxa"/>
            <w:tcBorders>
              <w:top w:val="nil"/>
              <w:left w:val="nil"/>
              <w:bottom w:val="single" w:sz="4" w:space="0" w:color="auto"/>
              <w:right w:val="single" w:sz="4" w:space="0" w:color="auto"/>
            </w:tcBorders>
            <w:vAlign w:val="center"/>
          </w:tcPr>
          <w:p w14:paraId="3F5E60D2"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22B52E89"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X＜10</w:t>
            </w:r>
          </w:p>
        </w:tc>
      </w:tr>
      <w:tr w:rsidR="00C95852" w:rsidRPr="00C95852" w14:paraId="7F5BECC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A866B08" w14:textId="77777777" w:rsidR="00F14621" w:rsidRPr="00C95852" w:rsidRDefault="00F14621">
            <w:pPr>
              <w:widowControl/>
              <w:jc w:val="left"/>
              <w:rPr>
                <w:rFonts w:ascii="宋体" w:hAnsi="宋体"/>
                <w:color w:val="000000" w:themeColor="text1"/>
                <w:szCs w:val="21"/>
              </w:rPr>
            </w:pPr>
          </w:p>
        </w:tc>
        <w:tc>
          <w:tcPr>
            <w:tcW w:w="1701" w:type="dxa"/>
            <w:tcBorders>
              <w:top w:val="nil"/>
              <w:left w:val="nil"/>
              <w:bottom w:val="single" w:sz="4" w:space="0" w:color="auto"/>
              <w:right w:val="single" w:sz="4" w:space="0" w:color="auto"/>
            </w:tcBorders>
            <w:vAlign w:val="center"/>
          </w:tcPr>
          <w:p w14:paraId="51C4F483"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0BE520EE"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702D0E0B"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2000≤Y＜10000</w:t>
            </w:r>
          </w:p>
        </w:tc>
        <w:tc>
          <w:tcPr>
            <w:tcW w:w="1570" w:type="dxa"/>
            <w:tcBorders>
              <w:top w:val="nil"/>
              <w:left w:val="nil"/>
              <w:bottom w:val="single" w:sz="4" w:space="0" w:color="auto"/>
              <w:right w:val="single" w:sz="4" w:space="0" w:color="auto"/>
            </w:tcBorders>
            <w:vAlign w:val="center"/>
          </w:tcPr>
          <w:p w14:paraId="0B80B60F"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100≤Y＜2000</w:t>
            </w:r>
          </w:p>
        </w:tc>
        <w:tc>
          <w:tcPr>
            <w:tcW w:w="1009" w:type="dxa"/>
            <w:tcBorders>
              <w:top w:val="nil"/>
              <w:left w:val="nil"/>
              <w:bottom w:val="single" w:sz="4" w:space="0" w:color="auto"/>
              <w:right w:val="single" w:sz="4" w:space="0" w:color="auto"/>
            </w:tcBorders>
            <w:vAlign w:val="center"/>
          </w:tcPr>
          <w:p w14:paraId="63D50CE1"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Y＜100</w:t>
            </w:r>
          </w:p>
        </w:tc>
      </w:tr>
      <w:tr w:rsidR="00C95852" w:rsidRPr="00C95852" w14:paraId="37852B4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49679DD" w14:textId="77777777" w:rsidR="00F14621" w:rsidRPr="00C95852" w:rsidRDefault="00C95852">
            <w:pPr>
              <w:widowControl/>
              <w:jc w:val="center"/>
              <w:rPr>
                <w:rFonts w:ascii="宋体" w:hAnsi="宋体"/>
                <w:color w:val="000000" w:themeColor="text1"/>
                <w:szCs w:val="21"/>
              </w:rPr>
            </w:pPr>
            <w:r w:rsidRPr="00C95852">
              <w:rPr>
                <w:rFonts w:ascii="宋体" w:hAnsi="宋体" w:hint="eastAsia"/>
                <w:color w:val="000000" w:themeColor="text1"/>
                <w:szCs w:val="21"/>
              </w:rPr>
              <w:t>餐饮业</w:t>
            </w:r>
          </w:p>
        </w:tc>
        <w:tc>
          <w:tcPr>
            <w:tcW w:w="1701" w:type="dxa"/>
            <w:tcBorders>
              <w:top w:val="nil"/>
              <w:left w:val="nil"/>
              <w:bottom w:val="single" w:sz="4" w:space="0" w:color="auto"/>
              <w:right w:val="single" w:sz="4" w:space="0" w:color="auto"/>
            </w:tcBorders>
            <w:vAlign w:val="center"/>
          </w:tcPr>
          <w:p w14:paraId="1BCDCD5B"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414BED22"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18D4F95C"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100≤X＜300</w:t>
            </w:r>
          </w:p>
        </w:tc>
        <w:tc>
          <w:tcPr>
            <w:tcW w:w="1570" w:type="dxa"/>
            <w:tcBorders>
              <w:top w:val="nil"/>
              <w:left w:val="nil"/>
              <w:bottom w:val="single" w:sz="4" w:space="0" w:color="auto"/>
              <w:right w:val="single" w:sz="4" w:space="0" w:color="auto"/>
            </w:tcBorders>
            <w:vAlign w:val="center"/>
          </w:tcPr>
          <w:p w14:paraId="3D6F0741"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6776115E"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X＜10</w:t>
            </w:r>
          </w:p>
        </w:tc>
      </w:tr>
      <w:tr w:rsidR="00C95852" w:rsidRPr="00C95852" w14:paraId="7FFFA57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ADAEEE2" w14:textId="77777777" w:rsidR="00F14621" w:rsidRPr="00C95852" w:rsidRDefault="00F14621">
            <w:pPr>
              <w:widowControl/>
              <w:jc w:val="left"/>
              <w:rPr>
                <w:rFonts w:ascii="宋体" w:hAnsi="宋体"/>
                <w:color w:val="000000" w:themeColor="text1"/>
                <w:szCs w:val="21"/>
              </w:rPr>
            </w:pPr>
          </w:p>
        </w:tc>
        <w:tc>
          <w:tcPr>
            <w:tcW w:w="1701" w:type="dxa"/>
            <w:tcBorders>
              <w:top w:val="nil"/>
              <w:left w:val="nil"/>
              <w:bottom w:val="single" w:sz="4" w:space="0" w:color="auto"/>
              <w:right w:val="single" w:sz="4" w:space="0" w:color="auto"/>
            </w:tcBorders>
            <w:vAlign w:val="center"/>
          </w:tcPr>
          <w:p w14:paraId="0C0B19A3"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20E34B46"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ACB73BA"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2000≤Y＜10000</w:t>
            </w:r>
          </w:p>
        </w:tc>
        <w:tc>
          <w:tcPr>
            <w:tcW w:w="1570" w:type="dxa"/>
            <w:tcBorders>
              <w:top w:val="nil"/>
              <w:left w:val="nil"/>
              <w:bottom w:val="single" w:sz="4" w:space="0" w:color="auto"/>
              <w:right w:val="single" w:sz="4" w:space="0" w:color="auto"/>
            </w:tcBorders>
            <w:vAlign w:val="center"/>
          </w:tcPr>
          <w:p w14:paraId="7A23825B"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100≤Y＜2000</w:t>
            </w:r>
          </w:p>
        </w:tc>
        <w:tc>
          <w:tcPr>
            <w:tcW w:w="1009" w:type="dxa"/>
            <w:tcBorders>
              <w:top w:val="nil"/>
              <w:left w:val="nil"/>
              <w:bottom w:val="single" w:sz="4" w:space="0" w:color="auto"/>
              <w:right w:val="single" w:sz="4" w:space="0" w:color="auto"/>
            </w:tcBorders>
            <w:vAlign w:val="center"/>
          </w:tcPr>
          <w:p w14:paraId="3F4CCA74"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Y＜100</w:t>
            </w:r>
          </w:p>
        </w:tc>
      </w:tr>
      <w:tr w:rsidR="00C95852" w:rsidRPr="00C95852" w14:paraId="4F14AA3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D7BEAED" w14:textId="77777777" w:rsidR="00F14621" w:rsidRPr="00C95852" w:rsidRDefault="00C95852">
            <w:pPr>
              <w:widowControl/>
              <w:jc w:val="center"/>
              <w:rPr>
                <w:rFonts w:ascii="宋体" w:hAnsi="宋体"/>
                <w:color w:val="000000" w:themeColor="text1"/>
                <w:szCs w:val="21"/>
              </w:rPr>
            </w:pPr>
            <w:r w:rsidRPr="00C95852">
              <w:rPr>
                <w:rFonts w:ascii="宋体" w:hAnsi="宋体" w:hint="eastAsia"/>
                <w:color w:val="000000" w:themeColor="text1"/>
                <w:szCs w:val="21"/>
              </w:rPr>
              <w:t>信息传输业</w:t>
            </w:r>
          </w:p>
        </w:tc>
        <w:tc>
          <w:tcPr>
            <w:tcW w:w="1701" w:type="dxa"/>
            <w:tcBorders>
              <w:top w:val="nil"/>
              <w:left w:val="nil"/>
              <w:bottom w:val="single" w:sz="4" w:space="0" w:color="auto"/>
              <w:right w:val="single" w:sz="4" w:space="0" w:color="auto"/>
            </w:tcBorders>
            <w:vAlign w:val="center"/>
          </w:tcPr>
          <w:p w14:paraId="65F0432A"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4D4D7D85"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30D53A4C"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100≤X＜2000</w:t>
            </w:r>
          </w:p>
        </w:tc>
        <w:tc>
          <w:tcPr>
            <w:tcW w:w="1570" w:type="dxa"/>
            <w:tcBorders>
              <w:top w:val="nil"/>
              <w:left w:val="nil"/>
              <w:bottom w:val="single" w:sz="4" w:space="0" w:color="auto"/>
              <w:right w:val="single" w:sz="4" w:space="0" w:color="auto"/>
            </w:tcBorders>
            <w:vAlign w:val="center"/>
          </w:tcPr>
          <w:p w14:paraId="7F2A4D6C"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14E923F2"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X＜10</w:t>
            </w:r>
          </w:p>
        </w:tc>
      </w:tr>
      <w:tr w:rsidR="00C95852" w:rsidRPr="00C95852" w14:paraId="030B43A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6D20B3D" w14:textId="77777777" w:rsidR="00F14621" w:rsidRPr="00C95852" w:rsidRDefault="00F14621">
            <w:pPr>
              <w:widowControl/>
              <w:jc w:val="left"/>
              <w:rPr>
                <w:rFonts w:ascii="宋体" w:hAnsi="宋体"/>
                <w:color w:val="000000" w:themeColor="text1"/>
                <w:szCs w:val="21"/>
              </w:rPr>
            </w:pPr>
          </w:p>
        </w:tc>
        <w:tc>
          <w:tcPr>
            <w:tcW w:w="1701" w:type="dxa"/>
            <w:tcBorders>
              <w:top w:val="nil"/>
              <w:left w:val="nil"/>
              <w:bottom w:val="single" w:sz="4" w:space="0" w:color="auto"/>
              <w:right w:val="single" w:sz="4" w:space="0" w:color="auto"/>
            </w:tcBorders>
            <w:vAlign w:val="center"/>
          </w:tcPr>
          <w:p w14:paraId="23062384"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3D8D3833"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6DB1CDAC"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1000≤Y＜100000</w:t>
            </w:r>
          </w:p>
        </w:tc>
        <w:tc>
          <w:tcPr>
            <w:tcW w:w="1570" w:type="dxa"/>
            <w:tcBorders>
              <w:top w:val="nil"/>
              <w:left w:val="nil"/>
              <w:bottom w:val="single" w:sz="4" w:space="0" w:color="auto"/>
              <w:right w:val="single" w:sz="4" w:space="0" w:color="auto"/>
            </w:tcBorders>
            <w:vAlign w:val="center"/>
          </w:tcPr>
          <w:p w14:paraId="592C34D2"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100≤Y＜1000</w:t>
            </w:r>
          </w:p>
        </w:tc>
        <w:tc>
          <w:tcPr>
            <w:tcW w:w="1009" w:type="dxa"/>
            <w:tcBorders>
              <w:top w:val="nil"/>
              <w:left w:val="nil"/>
              <w:bottom w:val="single" w:sz="4" w:space="0" w:color="auto"/>
              <w:right w:val="single" w:sz="4" w:space="0" w:color="auto"/>
            </w:tcBorders>
            <w:vAlign w:val="center"/>
          </w:tcPr>
          <w:p w14:paraId="0FF34784"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Y＜100</w:t>
            </w:r>
          </w:p>
        </w:tc>
      </w:tr>
      <w:tr w:rsidR="00C95852" w:rsidRPr="00C95852" w14:paraId="717D987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22F606B" w14:textId="77777777" w:rsidR="00F14621" w:rsidRPr="00C95852" w:rsidRDefault="00C95852">
            <w:pPr>
              <w:widowControl/>
              <w:jc w:val="center"/>
              <w:rPr>
                <w:rFonts w:ascii="宋体" w:hAnsi="宋体"/>
                <w:color w:val="000000" w:themeColor="text1"/>
                <w:szCs w:val="21"/>
              </w:rPr>
            </w:pPr>
            <w:r w:rsidRPr="00C95852">
              <w:rPr>
                <w:rFonts w:ascii="宋体" w:hAnsi="宋体" w:hint="eastAsia"/>
                <w:color w:val="000000" w:themeColor="text1"/>
                <w:szCs w:val="21"/>
              </w:rPr>
              <w:t>软件和信息技术服务业</w:t>
            </w:r>
          </w:p>
        </w:tc>
        <w:tc>
          <w:tcPr>
            <w:tcW w:w="1701" w:type="dxa"/>
            <w:tcBorders>
              <w:top w:val="nil"/>
              <w:left w:val="nil"/>
              <w:bottom w:val="single" w:sz="4" w:space="0" w:color="auto"/>
              <w:right w:val="single" w:sz="4" w:space="0" w:color="auto"/>
            </w:tcBorders>
            <w:vAlign w:val="center"/>
          </w:tcPr>
          <w:p w14:paraId="4E92C14A"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6F0E0B3F"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8D26826"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100≤X＜300</w:t>
            </w:r>
          </w:p>
        </w:tc>
        <w:tc>
          <w:tcPr>
            <w:tcW w:w="1570" w:type="dxa"/>
            <w:tcBorders>
              <w:top w:val="nil"/>
              <w:left w:val="nil"/>
              <w:bottom w:val="single" w:sz="4" w:space="0" w:color="auto"/>
              <w:right w:val="single" w:sz="4" w:space="0" w:color="auto"/>
            </w:tcBorders>
            <w:vAlign w:val="center"/>
          </w:tcPr>
          <w:p w14:paraId="0AF241D0"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0AD39165"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X＜10</w:t>
            </w:r>
          </w:p>
        </w:tc>
      </w:tr>
      <w:tr w:rsidR="00C95852" w:rsidRPr="00C95852" w14:paraId="3A0773D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A4E3590" w14:textId="77777777" w:rsidR="00F14621" w:rsidRPr="00C95852" w:rsidRDefault="00F14621">
            <w:pPr>
              <w:widowControl/>
              <w:jc w:val="left"/>
              <w:rPr>
                <w:rFonts w:ascii="宋体" w:hAnsi="宋体"/>
                <w:color w:val="000000" w:themeColor="text1"/>
                <w:szCs w:val="21"/>
              </w:rPr>
            </w:pPr>
          </w:p>
        </w:tc>
        <w:tc>
          <w:tcPr>
            <w:tcW w:w="1701" w:type="dxa"/>
            <w:tcBorders>
              <w:top w:val="nil"/>
              <w:left w:val="nil"/>
              <w:bottom w:val="single" w:sz="4" w:space="0" w:color="auto"/>
              <w:right w:val="single" w:sz="4" w:space="0" w:color="auto"/>
            </w:tcBorders>
            <w:vAlign w:val="center"/>
          </w:tcPr>
          <w:p w14:paraId="2569C1BC"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653A1CD7"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1715241"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1000≤Y＜10000</w:t>
            </w:r>
          </w:p>
        </w:tc>
        <w:tc>
          <w:tcPr>
            <w:tcW w:w="1570" w:type="dxa"/>
            <w:tcBorders>
              <w:top w:val="nil"/>
              <w:left w:val="nil"/>
              <w:bottom w:val="single" w:sz="4" w:space="0" w:color="auto"/>
              <w:right w:val="single" w:sz="4" w:space="0" w:color="auto"/>
            </w:tcBorders>
            <w:vAlign w:val="center"/>
          </w:tcPr>
          <w:p w14:paraId="736D3B89"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50≤Y＜1000</w:t>
            </w:r>
          </w:p>
        </w:tc>
        <w:tc>
          <w:tcPr>
            <w:tcW w:w="1009" w:type="dxa"/>
            <w:tcBorders>
              <w:top w:val="nil"/>
              <w:left w:val="nil"/>
              <w:bottom w:val="single" w:sz="4" w:space="0" w:color="auto"/>
              <w:right w:val="single" w:sz="4" w:space="0" w:color="auto"/>
            </w:tcBorders>
            <w:vAlign w:val="center"/>
          </w:tcPr>
          <w:p w14:paraId="4091F241"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Y＜50</w:t>
            </w:r>
          </w:p>
        </w:tc>
      </w:tr>
      <w:tr w:rsidR="00C95852" w:rsidRPr="00C95852" w14:paraId="5E5BA7E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AF2E859" w14:textId="77777777" w:rsidR="00F14621" w:rsidRPr="00C95852" w:rsidRDefault="00C95852">
            <w:pPr>
              <w:widowControl/>
              <w:jc w:val="center"/>
              <w:rPr>
                <w:rFonts w:ascii="宋体" w:hAnsi="宋体"/>
                <w:color w:val="000000" w:themeColor="text1"/>
                <w:szCs w:val="21"/>
              </w:rPr>
            </w:pPr>
            <w:r w:rsidRPr="00C95852">
              <w:rPr>
                <w:rFonts w:ascii="宋体" w:hAnsi="宋体" w:hint="eastAsia"/>
                <w:color w:val="000000" w:themeColor="text1"/>
                <w:szCs w:val="21"/>
              </w:rPr>
              <w:t>房地产开发经营</w:t>
            </w:r>
          </w:p>
        </w:tc>
        <w:tc>
          <w:tcPr>
            <w:tcW w:w="1701" w:type="dxa"/>
            <w:tcBorders>
              <w:top w:val="nil"/>
              <w:left w:val="nil"/>
              <w:bottom w:val="single" w:sz="4" w:space="0" w:color="auto"/>
              <w:right w:val="single" w:sz="4" w:space="0" w:color="auto"/>
            </w:tcBorders>
            <w:vAlign w:val="center"/>
          </w:tcPr>
          <w:p w14:paraId="63C88CD9"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1FD05DF7"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17B18D3F"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1000≤Y＜200000</w:t>
            </w:r>
          </w:p>
        </w:tc>
        <w:tc>
          <w:tcPr>
            <w:tcW w:w="1570" w:type="dxa"/>
            <w:tcBorders>
              <w:top w:val="nil"/>
              <w:left w:val="nil"/>
              <w:bottom w:val="single" w:sz="4" w:space="0" w:color="auto"/>
              <w:right w:val="single" w:sz="4" w:space="0" w:color="auto"/>
            </w:tcBorders>
            <w:vAlign w:val="center"/>
          </w:tcPr>
          <w:p w14:paraId="11846C6D"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100≤X＜1000</w:t>
            </w:r>
          </w:p>
        </w:tc>
        <w:tc>
          <w:tcPr>
            <w:tcW w:w="1009" w:type="dxa"/>
            <w:tcBorders>
              <w:top w:val="nil"/>
              <w:left w:val="nil"/>
              <w:bottom w:val="single" w:sz="4" w:space="0" w:color="auto"/>
              <w:right w:val="single" w:sz="4" w:space="0" w:color="auto"/>
            </w:tcBorders>
            <w:vAlign w:val="center"/>
          </w:tcPr>
          <w:p w14:paraId="20405077"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X＜100</w:t>
            </w:r>
          </w:p>
        </w:tc>
      </w:tr>
      <w:tr w:rsidR="00C95852" w:rsidRPr="00C95852" w14:paraId="3BCDFED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D45AF2B" w14:textId="77777777" w:rsidR="00F14621" w:rsidRPr="00C95852" w:rsidRDefault="00F14621">
            <w:pPr>
              <w:widowControl/>
              <w:jc w:val="left"/>
              <w:rPr>
                <w:rFonts w:ascii="宋体" w:hAnsi="宋体"/>
                <w:color w:val="000000" w:themeColor="text1"/>
                <w:szCs w:val="21"/>
              </w:rPr>
            </w:pPr>
          </w:p>
        </w:tc>
        <w:tc>
          <w:tcPr>
            <w:tcW w:w="1701" w:type="dxa"/>
            <w:tcBorders>
              <w:top w:val="nil"/>
              <w:left w:val="nil"/>
              <w:bottom w:val="single" w:sz="4" w:space="0" w:color="auto"/>
              <w:right w:val="single" w:sz="4" w:space="0" w:color="auto"/>
            </w:tcBorders>
            <w:vAlign w:val="center"/>
          </w:tcPr>
          <w:p w14:paraId="755E0BCA"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资产总额（Z）</w:t>
            </w:r>
          </w:p>
        </w:tc>
        <w:tc>
          <w:tcPr>
            <w:tcW w:w="1134" w:type="dxa"/>
            <w:tcBorders>
              <w:top w:val="nil"/>
              <w:left w:val="nil"/>
              <w:bottom w:val="single" w:sz="4" w:space="0" w:color="auto"/>
              <w:right w:val="single" w:sz="4" w:space="0" w:color="auto"/>
            </w:tcBorders>
            <w:vAlign w:val="center"/>
          </w:tcPr>
          <w:p w14:paraId="33F7384C"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2E379573"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5000≤Z＜10000</w:t>
            </w:r>
          </w:p>
        </w:tc>
        <w:tc>
          <w:tcPr>
            <w:tcW w:w="1570" w:type="dxa"/>
            <w:tcBorders>
              <w:top w:val="nil"/>
              <w:left w:val="nil"/>
              <w:bottom w:val="single" w:sz="4" w:space="0" w:color="auto"/>
              <w:right w:val="single" w:sz="4" w:space="0" w:color="auto"/>
            </w:tcBorders>
            <w:vAlign w:val="center"/>
          </w:tcPr>
          <w:p w14:paraId="256D2E73"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2000≤Y＜5000</w:t>
            </w:r>
          </w:p>
        </w:tc>
        <w:tc>
          <w:tcPr>
            <w:tcW w:w="1009" w:type="dxa"/>
            <w:tcBorders>
              <w:top w:val="nil"/>
              <w:left w:val="nil"/>
              <w:bottom w:val="single" w:sz="4" w:space="0" w:color="auto"/>
              <w:right w:val="single" w:sz="4" w:space="0" w:color="auto"/>
            </w:tcBorders>
            <w:vAlign w:val="center"/>
          </w:tcPr>
          <w:p w14:paraId="689BCB2A"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Y＜2000</w:t>
            </w:r>
          </w:p>
        </w:tc>
      </w:tr>
      <w:tr w:rsidR="00C95852" w:rsidRPr="00C95852" w14:paraId="05969FE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8B69695" w14:textId="77777777" w:rsidR="00F14621" w:rsidRPr="00C95852" w:rsidRDefault="00C95852">
            <w:pPr>
              <w:widowControl/>
              <w:jc w:val="center"/>
              <w:rPr>
                <w:rFonts w:ascii="宋体" w:hAnsi="宋体"/>
                <w:color w:val="000000" w:themeColor="text1"/>
                <w:szCs w:val="21"/>
              </w:rPr>
            </w:pPr>
            <w:r w:rsidRPr="00C95852">
              <w:rPr>
                <w:rFonts w:ascii="宋体" w:hAnsi="宋体" w:hint="eastAsia"/>
                <w:color w:val="000000" w:themeColor="text1"/>
                <w:szCs w:val="21"/>
              </w:rPr>
              <w:t>物业管理</w:t>
            </w:r>
          </w:p>
        </w:tc>
        <w:tc>
          <w:tcPr>
            <w:tcW w:w="1701" w:type="dxa"/>
            <w:tcBorders>
              <w:top w:val="nil"/>
              <w:left w:val="nil"/>
              <w:bottom w:val="single" w:sz="4" w:space="0" w:color="auto"/>
              <w:right w:val="single" w:sz="4" w:space="0" w:color="auto"/>
            </w:tcBorders>
            <w:vAlign w:val="center"/>
          </w:tcPr>
          <w:p w14:paraId="3FBBC478"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216D107A"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701DECD6"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300≤X＜1000</w:t>
            </w:r>
          </w:p>
        </w:tc>
        <w:tc>
          <w:tcPr>
            <w:tcW w:w="1570" w:type="dxa"/>
            <w:tcBorders>
              <w:top w:val="nil"/>
              <w:left w:val="nil"/>
              <w:bottom w:val="single" w:sz="4" w:space="0" w:color="auto"/>
              <w:right w:val="single" w:sz="4" w:space="0" w:color="auto"/>
            </w:tcBorders>
            <w:vAlign w:val="center"/>
          </w:tcPr>
          <w:p w14:paraId="4713C9C0"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100≤X＜300</w:t>
            </w:r>
          </w:p>
        </w:tc>
        <w:tc>
          <w:tcPr>
            <w:tcW w:w="1009" w:type="dxa"/>
            <w:tcBorders>
              <w:top w:val="nil"/>
              <w:left w:val="nil"/>
              <w:bottom w:val="single" w:sz="4" w:space="0" w:color="auto"/>
              <w:right w:val="single" w:sz="4" w:space="0" w:color="auto"/>
            </w:tcBorders>
            <w:vAlign w:val="center"/>
          </w:tcPr>
          <w:p w14:paraId="5D2F95E7"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X＜100</w:t>
            </w:r>
          </w:p>
        </w:tc>
      </w:tr>
      <w:tr w:rsidR="00C95852" w:rsidRPr="00C95852" w14:paraId="163FBF0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E802FDC" w14:textId="77777777" w:rsidR="00F14621" w:rsidRPr="00C95852" w:rsidRDefault="00F14621">
            <w:pPr>
              <w:widowControl/>
              <w:jc w:val="left"/>
              <w:rPr>
                <w:rFonts w:ascii="宋体" w:hAnsi="宋体"/>
                <w:color w:val="000000" w:themeColor="text1"/>
                <w:szCs w:val="21"/>
              </w:rPr>
            </w:pPr>
          </w:p>
        </w:tc>
        <w:tc>
          <w:tcPr>
            <w:tcW w:w="1701" w:type="dxa"/>
            <w:tcBorders>
              <w:top w:val="nil"/>
              <w:left w:val="nil"/>
              <w:bottom w:val="single" w:sz="4" w:space="0" w:color="auto"/>
              <w:right w:val="single" w:sz="4" w:space="0" w:color="auto"/>
            </w:tcBorders>
            <w:vAlign w:val="center"/>
          </w:tcPr>
          <w:p w14:paraId="16B902CF"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52AD8AA7"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66ACFF22"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1000≤Y＜5000</w:t>
            </w:r>
          </w:p>
        </w:tc>
        <w:tc>
          <w:tcPr>
            <w:tcW w:w="1570" w:type="dxa"/>
            <w:tcBorders>
              <w:top w:val="nil"/>
              <w:left w:val="nil"/>
              <w:bottom w:val="single" w:sz="4" w:space="0" w:color="auto"/>
              <w:right w:val="single" w:sz="4" w:space="0" w:color="auto"/>
            </w:tcBorders>
            <w:vAlign w:val="center"/>
          </w:tcPr>
          <w:p w14:paraId="15C4ACB9"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500≤Y＜1000</w:t>
            </w:r>
          </w:p>
        </w:tc>
        <w:tc>
          <w:tcPr>
            <w:tcW w:w="1009" w:type="dxa"/>
            <w:tcBorders>
              <w:top w:val="nil"/>
              <w:left w:val="nil"/>
              <w:bottom w:val="single" w:sz="4" w:space="0" w:color="auto"/>
              <w:right w:val="single" w:sz="4" w:space="0" w:color="auto"/>
            </w:tcBorders>
            <w:vAlign w:val="center"/>
          </w:tcPr>
          <w:p w14:paraId="3522E1DE"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Y＜500</w:t>
            </w:r>
          </w:p>
        </w:tc>
      </w:tr>
      <w:tr w:rsidR="00C95852" w:rsidRPr="00C95852" w14:paraId="3A2412E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68FCD3A" w14:textId="77777777" w:rsidR="00F14621" w:rsidRPr="00C95852" w:rsidRDefault="00C95852">
            <w:pPr>
              <w:widowControl/>
              <w:jc w:val="center"/>
              <w:rPr>
                <w:rFonts w:ascii="宋体" w:hAnsi="宋体"/>
                <w:color w:val="000000" w:themeColor="text1"/>
                <w:szCs w:val="21"/>
              </w:rPr>
            </w:pPr>
            <w:r w:rsidRPr="00C95852">
              <w:rPr>
                <w:rFonts w:ascii="宋体" w:hAnsi="宋体" w:hint="eastAsia"/>
                <w:color w:val="000000" w:themeColor="text1"/>
                <w:szCs w:val="21"/>
              </w:rPr>
              <w:t>租赁和商务服务业</w:t>
            </w:r>
          </w:p>
        </w:tc>
        <w:tc>
          <w:tcPr>
            <w:tcW w:w="1701" w:type="dxa"/>
            <w:tcBorders>
              <w:top w:val="nil"/>
              <w:left w:val="nil"/>
              <w:bottom w:val="single" w:sz="4" w:space="0" w:color="auto"/>
              <w:right w:val="single" w:sz="4" w:space="0" w:color="auto"/>
            </w:tcBorders>
            <w:vAlign w:val="center"/>
          </w:tcPr>
          <w:p w14:paraId="75C0FC90"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07A61FFE"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B261A89"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100≤X＜300</w:t>
            </w:r>
          </w:p>
        </w:tc>
        <w:tc>
          <w:tcPr>
            <w:tcW w:w="1570" w:type="dxa"/>
            <w:tcBorders>
              <w:top w:val="nil"/>
              <w:left w:val="nil"/>
              <w:bottom w:val="single" w:sz="4" w:space="0" w:color="auto"/>
              <w:right w:val="single" w:sz="4" w:space="0" w:color="auto"/>
            </w:tcBorders>
            <w:vAlign w:val="center"/>
          </w:tcPr>
          <w:p w14:paraId="4FD4A347"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2B88CCC3"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X＜10</w:t>
            </w:r>
          </w:p>
        </w:tc>
      </w:tr>
      <w:tr w:rsidR="00C95852" w:rsidRPr="00C95852" w14:paraId="3698193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4F52ADE" w14:textId="77777777" w:rsidR="00F14621" w:rsidRPr="00C95852" w:rsidRDefault="00F14621">
            <w:pPr>
              <w:widowControl/>
              <w:jc w:val="left"/>
              <w:rPr>
                <w:rFonts w:ascii="宋体" w:hAnsi="宋体"/>
                <w:color w:val="000000" w:themeColor="text1"/>
                <w:szCs w:val="21"/>
              </w:rPr>
            </w:pPr>
          </w:p>
        </w:tc>
        <w:tc>
          <w:tcPr>
            <w:tcW w:w="1701" w:type="dxa"/>
            <w:tcBorders>
              <w:top w:val="nil"/>
              <w:left w:val="nil"/>
              <w:bottom w:val="single" w:sz="4" w:space="0" w:color="auto"/>
              <w:right w:val="single" w:sz="4" w:space="0" w:color="auto"/>
            </w:tcBorders>
            <w:vAlign w:val="center"/>
          </w:tcPr>
          <w:p w14:paraId="1C7A340F"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资产总额（Z）</w:t>
            </w:r>
          </w:p>
        </w:tc>
        <w:tc>
          <w:tcPr>
            <w:tcW w:w="1134" w:type="dxa"/>
            <w:tcBorders>
              <w:top w:val="nil"/>
              <w:left w:val="nil"/>
              <w:bottom w:val="single" w:sz="4" w:space="0" w:color="auto"/>
              <w:right w:val="single" w:sz="4" w:space="0" w:color="auto"/>
            </w:tcBorders>
            <w:vAlign w:val="center"/>
          </w:tcPr>
          <w:p w14:paraId="172BD9C6"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84E4EDC"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8000≤Z＜120000</w:t>
            </w:r>
          </w:p>
        </w:tc>
        <w:tc>
          <w:tcPr>
            <w:tcW w:w="1570" w:type="dxa"/>
            <w:tcBorders>
              <w:top w:val="nil"/>
              <w:left w:val="nil"/>
              <w:bottom w:val="single" w:sz="4" w:space="0" w:color="auto"/>
              <w:right w:val="single" w:sz="4" w:space="0" w:color="auto"/>
            </w:tcBorders>
            <w:vAlign w:val="center"/>
          </w:tcPr>
          <w:p w14:paraId="3F33FDCD"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100≤Z＜8000</w:t>
            </w:r>
          </w:p>
        </w:tc>
        <w:tc>
          <w:tcPr>
            <w:tcW w:w="1009" w:type="dxa"/>
            <w:tcBorders>
              <w:top w:val="nil"/>
              <w:left w:val="nil"/>
              <w:bottom w:val="single" w:sz="4" w:space="0" w:color="auto"/>
              <w:right w:val="single" w:sz="4" w:space="0" w:color="auto"/>
            </w:tcBorders>
            <w:vAlign w:val="center"/>
          </w:tcPr>
          <w:p w14:paraId="489C7DEF"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Y＜100</w:t>
            </w:r>
          </w:p>
        </w:tc>
      </w:tr>
      <w:tr w:rsidR="00C95852" w:rsidRPr="00C95852" w14:paraId="04033CAA" w14:textId="77777777">
        <w:trPr>
          <w:trHeight w:val="220"/>
        </w:trPr>
        <w:tc>
          <w:tcPr>
            <w:tcW w:w="1446" w:type="dxa"/>
            <w:tcBorders>
              <w:top w:val="nil"/>
              <w:left w:val="single" w:sz="4" w:space="0" w:color="auto"/>
              <w:bottom w:val="single" w:sz="4" w:space="0" w:color="auto"/>
              <w:right w:val="single" w:sz="4" w:space="0" w:color="auto"/>
            </w:tcBorders>
            <w:vAlign w:val="bottom"/>
          </w:tcPr>
          <w:p w14:paraId="040BE8DD" w14:textId="77777777" w:rsidR="00F14621" w:rsidRPr="00C95852" w:rsidRDefault="00C95852">
            <w:pPr>
              <w:widowControl/>
              <w:jc w:val="center"/>
              <w:rPr>
                <w:rFonts w:ascii="宋体" w:hAnsi="宋体"/>
                <w:color w:val="000000" w:themeColor="text1"/>
                <w:szCs w:val="21"/>
              </w:rPr>
            </w:pPr>
            <w:r w:rsidRPr="00C95852">
              <w:rPr>
                <w:rFonts w:ascii="宋体" w:hAnsi="宋体" w:hint="eastAsia"/>
                <w:color w:val="000000" w:themeColor="text1"/>
                <w:szCs w:val="21"/>
              </w:rPr>
              <w:t>其他未列明行业</w:t>
            </w:r>
          </w:p>
        </w:tc>
        <w:tc>
          <w:tcPr>
            <w:tcW w:w="1701" w:type="dxa"/>
            <w:tcBorders>
              <w:top w:val="nil"/>
              <w:left w:val="nil"/>
              <w:bottom w:val="single" w:sz="4" w:space="0" w:color="auto"/>
              <w:right w:val="single" w:sz="4" w:space="0" w:color="auto"/>
            </w:tcBorders>
            <w:vAlign w:val="center"/>
          </w:tcPr>
          <w:p w14:paraId="57F11B42"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57AF9CED"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72403CC"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100≤X＜300</w:t>
            </w:r>
          </w:p>
        </w:tc>
        <w:tc>
          <w:tcPr>
            <w:tcW w:w="1570" w:type="dxa"/>
            <w:tcBorders>
              <w:top w:val="nil"/>
              <w:left w:val="nil"/>
              <w:bottom w:val="single" w:sz="4" w:space="0" w:color="auto"/>
              <w:right w:val="single" w:sz="4" w:space="0" w:color="auto"/>
            </w:tcBorders>
            <w:vAlign w:val="center"/>
          </w:tcPr>
          <w:p w14:paraId="0BB25878"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53F89F47"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X＜10</w:t>
            </w:r>
          </w:p>
        </w:tc>
      </w:tr>
    </w:tbl>
    <w:p w14:paraId="0B3AFF62" w14:textId="77777777" w:rsidR="00F14621" w:rsidRPr="00C95852" w:rsidRDefault="00C95852">
      <w:pPr>
        <w:spacing w:line="360" w:lineRule="auto"/>
        <w:ind w:firstLineChars="250" w:firstLine="525"/>
        <w:rPr>
          <w:rFonts w:ascii="宋体" w:hAnsi="宋体"/>
          <w:color w:val="000000" w:themeColor="text1"/>
          <w:szCs w:val="21"/>
        </w:rPr>
      </w:pPr>
      <w:r w:rsidRPr="00C95852">
        <w:rPr>
          <w:rFonts w:ascii="宋体" w:hAnsi="宋体" w:hint="eastAsia"/>
          <w:color w:val="000000" w:themeColor="text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163F9DC" w14:textId="77777777" w:rsidR="00F14621" w:rsidRPr="00C95852" w:rsidRDefault="00C95852">
      <w:pPr>
        <w:spacing w:line="360" w:lineRule="auto"/>
        <w:rPr>
          <w:rFonts w:ascii="宋体" w:hAnsi="宋体"/>
          <w:color w:val="000000" w:themeColor="text1"/>
          <w:sz w:val="28"/>
          <w:szCs w:val="28"/>
        </w:rPr>
      </w:pPr>
      <w:r w:rsidRPr="00C95852">
        <w:rPr>
          <w:rFonts w:ascii="宋体" w:hAnsi="宋体"/>
          <w:color w:val="000000" w:themeColor="text1"/>
          <w:szCs w:val="21"/>
        </w:rPr>
        <w:br w:type="page"/>
      </w:r>
      <w:bookmarkStart w:id="25" w:name="_Hlk132788258"/>
      <w:r w:rsidRPr="00C95852">
        <w:rPr>
          <w:rFonts w:ascii="宋体" w:hAnsi="宋体" w:hint="eastAsia"/>
          <w:color w:val="000000" w:themeColor="text1"/>
          <w:sz w:val="28"/>
          <w:szCs w:val="28"/>
        </w:rPr>
        <w:lastRenderedPageBreak/>
        <w:t>附件2：</w:t>
      </w:r>
    </w:p>
    <w:p w14:paraId="23757405" w14:textId="77777777" w:rsidR="00F14621" w:rsidRPr="00C95852" w:rsidRDefault="00C95852">
      <w:pPr>
        <w:spacing w:line="360" w:lineRule="auto"/>
        <w:rPr>
          <w:rFonts w:ascii="宋体" w:hAnsi="宋体"/>
          <w:color w:val="000000" w:themeColor="text1"/>
          <w:szCs w:val="21"/>
        </w:rPr>
        <w:sectPr w:rsidR="00F14621" w:rsidRPr="00C95852">
          <w:pgSz w:w="11906" w:h="16838"/>
          <w:pgMar w:top="851" w:right="1133" w:bottom="1246" w:left="1418" w:header="851" w:footer="797" w:gutter="0"/>
          <w:cols w:space="720"/>
          <w:docGrid w:linePitch="312"/>
        </w:sectPr>
      </w:pPr>
      <w:r w:rsidRPr="00C95852">
        <w:rPr>
          <w:rFonts w:ascii="宋体" w:hAnsi="宋体"/>
          <w:noProof/>
          <w:color w:val="000000" w:themeColor="text1"/>
        </w:rPr>
        <w:drawing>
          <wp:anchor distT="0" distB="0" distL="114300" distR="114300" simplePos="0" relativeHeight="251655680" behindDoc="0" locked="0" layoutInCell="1" allowOverlap="1" wp14:anchorId="69B4FB9E" wp14:editId="5F25BC01">
            <wp:simplePos x="0" y="0"/>
            <wp:positionH relativeFrom="column">
              <wp:posOffset>1905</wp:posOffset>
            </wp:positionH>
            <wp:positionV relativeFrom="paragraph">
              <wp:posOffset>205105</wp:posOffset>
            </wp:positionV>
            <wp:extent cx="5573395" cy="8125460"/>
            <wp:effectExtent l="0" t="0" r="8255" b="8890"/>
            <wp:wrapSquare wrapText="bothSides"/>
            <wp:docPr id="1"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6"/>
                    <pic:cNvPicPr>
                      <a:picLocks noChangeAspect="1"/>
                    </pic:cNvPicPr>
                  </pic:nvPicPr>
                  <pic:blipFill>
                    <a:blip r:embed="rId15"/>
                    <a:stretch>
                      <a:fillRect/>
                    </a:stretch>
                  </pic:blipFill>
                  <pic:spPr>
                    <a:xfrm>
                      <a:off x="0" y="0"/>
                      <a:ext cx="5573395" cy="8125460"/>
                    </a:xfrm>
                    <a:prstGeom prst="rect">
                      <a:avLst/>
                    </a:prstGeom>
                    <a:noFill/>
                    <a:ln>
                      <a:noFill/>
                    </a:ln>
                  </pic:spPr>
                </pic:pic>
              </a:graphicData>
            </a:graphic>
          </wp:anchor>
        </w:drawing>
      </w:r>
      <w:bookmarkEnd w:id="25"/>
    </w:p>
    <w:bookmarkEnd w:id="20"/>
    <w:bookmarkEnd w:id="21"/>
    <w:p w14:paraId="6BF0AA79" w14:textId="77777777" w:rsidR="00F14621" w:rsidRPr="00C95852" w:rsidRDefault="00C95852">
      <w:pPr>
        <w:spacing w:line="360" w:lineRule="auto"/>
        <w:rPr>
          <w:rFonts w:ascii="宋体" w:hAnsi="宋体"/>
          <w:color w:val="000000" w:themeColor="text1"/>
          <w:sz w:val="28"/>
          <w:szCs w:val="28"/>
        </w:rPr>
      </w:pPr>
      <w:r w:rsidRPr="00C95852">
        <w:rPr>
          <w:rFonts w:ascii="宋体" w:hAnsi="宋体" w:hint="eastAsia"/>
          <w:color w:val="000000" w:themeColor="text1"/>
          <w:sz w:val="28"/>
          <w:szCs w:val="28"/>
        </w:rPr>
        <w:lastRenderedPageBreak/>
        <w:t>附件3：</w:t>
      </w:r>
    </w:p>
    <w:p w14:paraId="0AC8C8D0" w14:textId="77777777" w:rsidR="00F14621" w:rsidRPr="00C95852" w:rsidRDefault="00C95852">
      <w:pPr>
        <w:spacing w:line="528" w:lineRule="exact"/>
        <w:ind w:firstLineChars="100" w:firstLine="280"/>
        <w:jc w:val="center"/>
        <w:rPr>
          <w:rFonts w:ascii="宋体" w:hAnsi="宋体"/>
          <w:color w:val="000000" w:themeColor="text1"/>
          <w:sz w:val="28"/>
          <w:szCs w:val="28"/>
        </w:rPr>
      </w:pPr>
      <w:r w:rsidRPr="00C95852">
        <w:rPr>
          <w:rFonts w:ascii="宋体" w:hAnsi="宋体" w:hint="eastAsia"/>
          <w:color w:val="000000" w:themeColor="text1"/>
          <w:sz w:val="28"/>
          <w:szCs w:val="28"/>
        </w:rPr>
        <w:t>节能产品政府采购品目清单</w:t>
      </w:r>
    </w:p>
    <w:p w14:paraId="53CC99EB" w14:textId="77777777" w:rsidR="00F14621" w:rsidRPr="00C95852" w:rsidRDefault="00F14621">
      <w:pPr>
        <w:spacing w:line="151" w:lineRule="exact"/>
        <w:rPr>
          <w:rFonts w:ascii="宋体" w:hAnsi="宋体"/>
          <w:color w:val="000000" w:themeColor="text1"/>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C95852" w:rsidRPr="00C95852" w14:paraId="2A9C9794" w14:textId="77777777">
        <w:trPr>
          <w:trHeight w:val="782"/>
        </w:trPr>
        <w:tc>
          <w:tcPr>
            <w:tcW w:w="578" w:type="dxa"/>
          </w:tcPr>
          <w:p w14:paraId="6B39BBB6" w14:textId="77777777" w:rsidR="00F14621" w:rsidRPr="00C95852" w:rsidRDefault="00C95852">
            <w:pPr>
              <w:pStyle w:val="TableText"/>
              <w:spacing w:before="128" w:line="224" w:lineRule="auto"/>
              <w:ind w:left="91"/>
              <w:rPr>
                <w:color w:val="000000" w:themeColor="text1"/>
                <w:sz w:val="22"/>
                <w:szCs w:val="22"/>
              </w:rPr>
            </w:pPr>
            <w:proofErr w:type="spellStart"/>
            <w:r w:rsidRPr="00C95852">
              <w:rPr>
                <w:b/>
                <w:bCs/>
                <w:color w:val="000000" w:themeColor="text1"/>
                <w:spacing w:val="-9"/>
                <w:sz w:val="22"/>
                <w:szCs w:val="22"/>
              </w:rPr>
              <w:t>品目</w:t>
            </w:r>
            <w:proofErr w:type="spellEnd"/>
          </w:p>
          <w:p w14:paraId="20E3322D" w14:textId="77777777" w:rsidR="00F14621" w:rsidRPr="00C95852" w:rsidRDefault="00C95852">
            <w:pPr>
              <w:pStyle w:val="TableText"/>
              <w:spacing w:before="45" w:line="222" w:lineRule="auto"/>
              <w:ind w:left="72"/>
              <w:rPr>
                <w:color w:val="000000" w:themeColor="text1"/>
                <w:sz w:val="22"/>
                <w:szCs w:val="22"/>
              </w:rPr>
            </w:pPr>
            <w:proofErr w:type="spellStart"/>
            <w:r w:rsidRPr="00C95852">
              <w:rPr>
                <w:b/>
                <w:bCs/>
                <w:color w:val="000000" w:themeColor="text1"/>
                <w:spacing w:val="-4"/>
                <w:sz w:val="22"/>
                <w:szCs w:val="22"/>
              </w:rPr>
              <w:t>序号</w:t>
            </w:r>
            <w:proofErr w:type="spellEnd"/>
          </w:p>
        </w:tc>
        <w:tc>
          <w:tcPr>
            <w:tcW w:w="4879" w:type="dxa"/>
            <w:gridSpan w:val="3"/>
          </w:tcPr>
          <w:p w14:paraId="4708A1F8" w14:textId="77777777" w:rsidR="00F14621" w:rsidRPr="00C95852" w:rsidRDefault="00C95852">
            <w:pPr>
              <w:pStyle w:val="TableText"/>
              <w:spacing w:before="285" w:line="223" w:lineRule="auto"/>
              <w:ind w:left="2226"/>
              <w:rPr>
                <w:color w:val="000000" w:themeColor="text1"/>
                <w:sz w:val="22"/>
                <w:szCs w:val="22"/>
              </w:rPr>
            </w:pPr>
            <w:proofErr w:type="spellStart"/>
            <w:r w:rsidRPr="00C95852">
              <w:rPr>
                <w:b/>
                <w:bCs/>
                <w:color w:val="000000" w:themeColor="text1"/>
                <w:spacing w:val="-5"/>
                <w:sz w:val="22"/>
                <w:szCs w:val="22"/>
              </w:rPr>
              <w:t>名称</w:t>
            </w:r>
            <w:proofErr w:type="spellEnd"/>
          </w:p>
        </w:tc>
        <w:tc>
          <w:tcPr>
            <w:tcW w:w="2969" w:type="dxa"/>
          </w:tcPr>
          <w:p w14:paraId="313A74B8" w14:textId="77777777" w:rsidR="00F14621" w:rsidRPr="00C95852" w:rsidRDefault="00C95852">
            <w:pPr>
              <w:pStyle w:val="TableText"/>
              <w:spacing w:before="285" w:line="220" w:lineRule="auto"/>
              <w:ind w:left="939"/>
              <w:rPr>
                <w:color w:val="000000" w:themeColor="text1"/>
                <w:sz w:val="22"/>
                <w:szCs w:val="22"/>
              </w:rPr>
            </w:pPr>
            <w:proofErr w:type="spellStart"/>
            <w:r w:rsidRPr="00C95852">
              <w:rPr>
                <w:b/>
                <w:bCs/>
                <w:color w:val="000000" w:themeColor="text1"/>
                <w:spacing w:val="-4"/>
                <w:sz w:val="22"/>
                <w:szCs w:val="22"/>
              </w:rPr>
              <w:t>依据的标准</w:t>
            </w:r>
            <w:proofErr w:type="spellEnd"/>
          </w:p>
        </w:tc>
      </w:tr>
      <w:tr w:rsidR="00C95852" w:rsidRPr="00C95852" w14:paraId="14C36AF8" w14:textId="77777777">
        <w:trPr>
          <w:trHeight w:val="815"/>
        </w:trPr>
        <w:tc>
          <w:tcPr>
            <w:tcW w:w="578" w:type="dxa"/>
            <w:vMerge w:val="restart"/>
            <w:tcBorders>
              <w:bottom w:val="nil"/>
            </w:tcBorders>
          </w:tcPr>
          <w:p w14:paraId="546FCF59" w14:textId="77777777" w:rsidR="00F14621" w:rsidRPr="00C95852" w:rsidRDefault="00F14621">
            <w:pPr>
              <w:spacing w:line="246" w:lineRule="auto"/>
              <w:rPr>
                <w:rFonts w:ascii="宋体" w:hAnsi="宋体"/>
                <w:color w:val="000000" w:themeColor="text1"/>
              </w:rPr>
            </w:pPr>
          </w:p>
          <w:p w14:paraId="60726737" w14:textId="77777777" w:rsidR="00F14621" w:rsidRPr="00C95852" w:rsidRDefault="00F14621">
            <w:pPr>
              <w:spacing w:line="247" w:lineRule="auto"/>
              <w:rPr>
                <w:rFonts w:ascii="宋体" w:hAnsi="宋体"/>
                <w:color w:val="000000" w:themeColor="text1"/>
              </w:rPr>
            </w:pPr>
          </w:p>
          <w:p w14:paraId="1FEE99AD" w14:textId="77777777" w:rsidR="00F14621" w:rsidRPr="00C95852" w:rsidRDefault="00F14621">
            <w:pPr>
              <w:spacing w:line="247" w:lineRule="auto"/>
              <w:rPr>
                <w:rFonts w:ascii="宋体" w:hAnsi="宋体"/>
                <w:color w:val="000000" w:themeColor="text1"/>
              </w:rPr>
            </w:pPr>
          </w:p>
          <w:p w14:paraId="1F8A3C85" w14:textId="77777777" w:rsidR="00F14621" w:rsidRPr="00C95852" w:rsidRDefault="00F14621">
            <w:pPr>
              <w:spacing w:line="247" w:lineRule="auto"/>
              <w:rPr>
                <w:rFonts w:ascii="宋体" w:hAnsi="宋体"/>
                <w:color w:val="000000" w:themeColor="text1"/>
              </w:rPr>
            </w:pPr>
          </w:p>
          <w:p w14:paraId="15407669" w14:textId="77777777" w:rsidR="00F14621" w:rsidRPr="00C95852" w:rsidRDefault="00C95852">
            <w:pPr>
              <w:pStyle w:val="TableText"/>
              <w:spacing w:before="62" w:line="258" w:lineRule="exact"/>
              <w:ind w:left="257"/>
              <w:rPr>
                <w:color w:val="000000" w:themeColor="text1"/>
              </w:rPr>
            </w:pPr>
            <w:r w:rsidRPr="00C95852">
              <w:rPr>
                <w:color w:val="000000" w:themeColor="text1"/>
                <w:position w:val="1"/>
              </w:rPr>
              <w:t>1</w:t>
            </w:r>
          </w:p>
        </w:tc>
        <w:tc>
          <w:tcPr>
            <w:tcW w:w="1166" w:type="dxa"/>
            <w:vMerge w:val="restart"/>
            <w:tcBorders>
              <w:bottom w:val="nil"/>
            </w:tcBorders>
          </w:tcPr>
          <w:p w14:paraId="650B678B" w14:textId="77777777" w:rsidR="00F14621" w:rsidRPr="00C95852" w:rsidRDefault="00F14621">
            <w:pPr>
              <w:spacing w:line="277" w:lineRule="auto"/>
              <w:rPr>
                <w:rFonts w:ascii="宋体" w:hAnsi="宋体"/>
                <w:color w:val="000000" w:themeColor="text1"/>
              </w:rPr>
            </w:pPr>
          </w:p>
          <w:p w14:paraId="019031B1" w14:textId="77777777" w:rsidR="00F14621" w:rsidRPr="00C95852" w:rsidRDefault="00F14621">
            <w:pPr>
              <w:spacing w:line="277" w:lineRule="auto"/>
              <w:rPr>
                <w:rFonts w:ascii="宋体" w:hAnsi="宋体"/>
                <w:color w:val="000000" w:themeColor="text1"/>
              </w:rPr>
            </w:pPr>
          </w:p>
          <w:p w14:paraId="13CEFFE3" w14:textId="77777777" w:rsidR="00F14621" w:rsidRPr="00C95852" w:rsidRDefault="00F14621">
            <w:pPr>
              <w:spacing w:line="278" w:lineRule="auto"/>
              <w:rPr>
                <w:rFonts w:ascii="宋体" w:hAnsi="宋体"/>
                <w:color w:val="000000" w:themeColor="text1"/>
              </w:rPr>
            </w:pPr>
          </w:p>
          <w:p w14:paraId="073B5DDE" w14:textId="77777777" w:rsidR="00F14621" w:rsidRPr="00C95852" w:rsidRDefault="00C95852">
            <w:pPr>
              <w:pStyle w:val="TableText"/>
              <w:spacing w:before="62" w:line="304" w:lineRule="auto"/>
              <w:ind w:left="14" w:right="8" w:hanging="5"/>
              <w:rPr>
                <w:color w:val="000000" w:themeColor="text1"/>
              </w:rPr>
            </w:pPr>
            <w:r w:rsidRPr="00C95852">
              <w:rPr>
                <w:color w:val="000000" w:themeColor="text1"/>
                <w:spacing w:val="5"/>
              </w:rPr>
              <w:t>A020101</w:t>
            </w:r>
            <w:r w:rsidRPr="00C95852">
              <w:rPr>
                <w:color w:val="000000" w:themeColor="text1"/>
                <w:spacing w:val="-43"/>
              </w:rPr>
              <w:t xml:space="preserve"> </w:t>
            </w:r>
            <w:proofErr w:type="spellStart"/>
            <w:r w:rsidRPr="00C95852">
              <w:rPr>
                <w:color w:val="000000" w:themeColor="text1"/>
                <w:spacing w:val="5"/>
              </w:rPr>
              <w:t>计算</w:t>
            </w:r>
            <w:proofErr w:type="spellEnd"/>
            <w:r w:rsidRPr="00C95852">
              <w:rPr>
                <w:color w:val="000000" w:themeColor="text1"/>
              </w:rPr>
              <w:t xml:space="preserve"> </w:t>
            </w:r>
            <w:proofErr w:type="spellStart"/>
            <w:r w:rsidRPr="00C95852">
              <w:rPr>
                <w:color w:val="000000" w:themeColor="text1"/>
                <w:spacing w:val="6"/>
              </w:rPr>
              <w:t>机设备</w:t>
            </w:r>
            <w:proofErr w:type="spellEnd"/>
          </w:p>
        </w:tc>
        <w:tc>
          <w:tcPr>
            <w:tcW w:w="1799" w:type="dxa"/>
          </w:tcPr>
          <w:p w14:paraId="0B8CC7AF" w14:textId="77777777" w:rsidR="00F14621" w:rsidRPr="00C95852" w:rsidRDefault="00C95852">
            <w:pPr>
              <w:pStyle w:val="TableText"/>
              <w:spacing w:before="155" w:line="304" w:lineRule="auto"/>
              <w:ind w:left="17" w:right="10" w:firstLine="1"/>
              <w:rPr>
                <w:color w:val="000000" w:themeColor="text1"/>
              </w:rPr>
            </w:pPr>
            <w:r w:rsidRPr="00C95852">
              <w:rPr>
                <w:color w:val="000000" w:themeColor="text1"/>
                <w:spacing w:val="3"/>
              </w:rPr>
              <w:t xml:space="preserve">★A02010104 </w:t>
            </w:r>
            <w:proofErr w:type="spellStart"/>
            <w:r w:rsidRPr="00C95852">
              <w:rPr>
                <w:color w:val="000000" w:themeColor="text1"/>
                <w:spacing w:val="3"/>
              </w:rPr>
              <w:t>台式计</w:t>
            </w:r>
            <w:proofErr w:type="spellEnd"/>
            <w:r w:rsidRPr="00C95852">
              <w:rPr>
                <w:color w:val="000000" w:themeColor="text1"/>
                <w:spacing w:val="12"/>
              </w:rPr>
              <w:t xml:space="preserve"> </w:t>
            </w:r>
            <w:proofErr w:type="spellStart"/>
            <w:r w:rsidRPr="00C95852">
              <w:rPr>
                <w:color w:val="000000" w:themeColor="text1"/>
                <w:spacing w:val="4"/>
              </w:rPr>
              <w:t>算机</w:t>
            </w:r>
            <w:proofErr w:type="spellEnd"/>
          </w:p>
        </w:tc>
        <w:tc>
          <w:tcPr>
            <w:tcW w:w="1914" w:type="dxa"/>
          </w:tcPr>
          <w:p w14:paraId="32D53EFB" w14:textId="77777777" w:rsidR="00F14621" w:rsidRPr="00C95852" w:rsidRDefault="00F14621">
            <w:pPr>
              <w:rPr>
                <w:rFonts w:ascii="宋体" w:hAnsi="宋体"/>
                <w:color w:val="000000" w:themeColor="text1"/>
              </w:rPr>
            </w:pPr>
          </w:p>
        </w:tc>
        <w:tc>
          <w:tcPr>
            <w:tcW w:w="2969" w:type="dxa"/>
          </w:tcPr>
          <w:p w14:paraId="39DE006F" w14:textId="77777777" w:rsidR="00F14621" w:rsidRPr="00C95852" w:rsidRDefault="00C95852">
            <w:pPr>
              <w:pStyle w:val="TableText"/>
              <w:spacing w:before="156" w:line="304" w:lineRule="auto"/>
              <w:ind w:left="19" w:right="11" w:firstLine="3"/>
              <w:rPr>
                <w:color w:val="000000" w:themeColor="text1"/>
                <w:lang w:eastAsia="zh-CN"/>
              </w:rPr>
            </w:pPr>
            <w:r w:rsidRPr="00C95852">
              <w:rPr>
                <w:color w:val="000000" w:themeColor="text1"/>
                <w:spacing w:val="19"/>
                <w:lang w:eastAsia="zh-CN"/>
              </w:rPr>
              <w:t>《微型计算机能效限定值及能效</w:t>
            </w:r>
            <w:r w:rsidRPr="00C95852">
              <w:rPr>
                <w:color w:val="000000" w:themeColor="text1"/>
                <w:spacing w:val="2"/>
                <w:lang w:eastAsia="zh-CN"/>
              </w:rPr>
              <w:t xml:space="preserve"> </w:t>
            </w:r>
            <w:r w:rsidRPr="00C95852">
              <w:rPr>
                <w:color w:val="000000" w:themeColor="text1"/>
                <w:spacing w:val="6"/>
                <w:lang w:eastAsia="zh-CN"/>
              </w:rPr>
              <w:t>等级》（</w:t>
            </w:r>
            <w:r w:rsidRPr="00C95852">
              <w:rPr>
                <w:color w:val="000000" w:themeColor="text1"/>
                <w:lang w:eastAsia="zh-CN"/>
              </w:rPr>
              <w:t>GB</w:t>
            </w:r>
            <w:r w:rsidRPr="00C95852">
              <w:rPr>
                <w:color w:val="000000" w:themeColor="text1"/>
                <w:spacing w:val="6"/>
                <w:lang w:eastAsia="zh-CN"/>
              </w:rPr>
              <w:t xml:space="preserve"> 28380）</w:t>
            </w:r>
          </w:p>
        </w:tc>
      </w:tr>
      <w:tr w:rsidR="00C95852" w:rsidRPr="00C95852" w14:paraId="0650E373" w14:textId="77777777">
        <w:trPr>
          <w:trHeight w:val="722"/>
        </w:trPr>
        <w:tc>
          <w:tcPr>
            <w:tcW w:w="578" w:type="dxa"/>
            <w:vMerge/>
            <w:tcBorders>
              <w:top w:val="nil"/>
              <w:bottom w:val="nil"/>
            </w:tcBorders>
          </w:tcPr>
          <w:p w14:paraId="27EB7693" w14:textId="77777777" w:rsidR="00F14621" w:rsidRPr="00C95852" w:rsidRDefault="00F14621">
            <w:pPr>
              <w:rPr>
                <w:rFonts w:ascii="宋体" w:hAnsi="宋体"/>
                <w:color w:val="000000" w:themeColor="text1"/>
              </w:rPr>
            </w:pPr>
          </w:p>
        </w:tc>
        <w:tc>
          <w:tcPr>
            <w:tcW w:w="1166" w:type="dxa"/>
            <w:vMerge/>
            <w:tcBorders>
              <w:top w:val="nil"/>
              <w:bottom w:val="nil"/>
            </w:tcBorders>
          </w:tcPr>
          <w:p w14:paraId="0F30AE03" w14:textId="77777777" w:rsidR="00F14621" w:rsidRPr="00C95852" w:rsidRDefault="00F14621">
            <w:pPr>
              <w:rPr>
                <w:rFonts w:ascii="宋体" w:hAnsi="宋体"/>
                <w:color w:val="000000" w:themeColor="text1"/>
              </w:rPr>
            </w:pPr>
          </w:p>
        </w:tc>
        <w:tc>
          <w:tcPr>
            <w:tcW w:w="1799" w:type="dxa"/>
          </w:tcPr>
          <w:p w14:paraId="59905CF0" w14:textId="77777777" w:rsidR="00F14621" w:rsidRPr="00C95852" w:rsidRDefault="00C95852">
            <w:pPr>
              <w:pStyle w:val="TableText"/>
              <w:spacing w:before="108" w:line="293" w:lineRule="auto"/>
              <w:ind w:left="15" w:right="10" w:firstLine="3"/>
              <w:rPr>
                <w:color w:val="000000" w:themeColor="text1"/>
              </w:rPr>
            </w:pPr>
            <w:r w:rsidRPr="00C95852">
              <w:rPr>
                <w:color w:val="000000" w:themeColor="text1"/>
                <w:spacing w:val="3"/>
              </w:rPr>
              <w:t xml:space="preserve">★A02010105 </w:t>
            </w:r>
            <w:proofErr w:type="spellStart"/>
            <w:r w:rsidRPr="00C95852">
              <w:rPr>
                <w:color w:val="000000" w:themeColor="text1"/>
                <w:spacing w:val="3"/>
              </w:rPr>
              <w:t>便携式</w:t>
            </w:r>
            <w:proofErr w:type="spellEnd"/>
            <w:r w:rsidRPr="00C95852">
              <w:rPr>
                <w:color w:val="000000" w:themeColor="text1"/>
                <w:spacing w:val="12"/>
              </w:rPr>
              <w:t xml:space="preserve"> </w:t>
            </w:r>
            <w:proofErr w:type="spellStart"/>
            <w:r w:rsidRPr="00C95852">
              <w:rPr>
                <w:color w:val="000000" w:themeColor="text1"/>
                <w:spacing w:val="6"/>
              </w:rPr>
              <w:t>计算机</w:t>
            </w:r>
            <w:proofErr w:type="spellEnd"/>
          </w:p>
        </w:tc>
        <w:tc>
          <w:tcPr>
            <w:tcW w:w="1914" w:type="dxa"/>
          </w:tcPr>
          <w:p w14:paraId="124A57B4" w14:textId="77777777" w:rsidR="00F14621" w:rsidRPr="00C95852" w:rsidRDefault="00F14621">
            <w:pPr>
              <w:rPr>
                <w:rFonts w:ascii="宋体" w:hAnsi="宋体"/>
                <w:color w:val="000000" w:themeColor="text1"/>
              </w:rPr>
            </w:pPr>
          </w:p>
        </w:tc>
        <w:tc>
          <w:tcPr>
            <w:tcW w:w="2969" w:type="dxa"/>
          </w:tcPr>
          <w:p w14:paraId="4913592D" w14:textId="77777777" w:rsidR="00F14621" w:rsidRPr="00C95852" w:rsidRDefault="00C95852">
            <w:pPr>
              <w:pStyle w:val="TableText"/>
              <w:spacing w:before="108" w:line="293" w:lineRule="auto"/>
              <w:ind w:left="19" w:right="11" w:firstLine="3"/>
              <w:rPr>
                <w:color w:val="000000" w:themeColor="text1"/>
                <w:lang w:eastAsia="zh-CN"/>
              </w:rPr>
            </w:pPr>
            <w:r w:rsidRPr="00C95852">
              <w:rPr>
                <w:color w:val="000000" w:themeColor="text1"/>
                <w:spacing w:val="19"/>
                <w:lang w:eastAsia="zh-CN"/>
              </w:rPr>
              <w:t>《微型计算机能效限定值及能效</w:t>
            </w:r>
            <w:r w:rsidRPr="00C95852">
              <w:rPr>
                <w:color w:val="000000" w:themeColor="text1"/>
                <w:spacing w:val="2"/>
                <w:lang w:eastAsia="zh-CN"/>
              </w:rPr>
              <w:t xml:space="preserve"> </w:t>
            </w:r>
            <w:r w:rsidRPr="00C95852">
              <w:rPr>
                <w:color w:val="000000" w:themeColor="text1"/>
                <w:spacing w:val="6"/>
                <w:lang w:eastAsia="zh-CN"/>
              </w:rPr>
              <w:t>等级》（</w:t>
            </w:r>
            <w:r w:rsidRPr="00C95852">
              <w:rPr>
                <w:color w:val="000000" w:themeColor="text1"/>
                <w:lang w:eastAsia="zh-CN"/>
              </w:rPr>
              <w:t>GB</w:t>
            </w:r>
            <w:r w:rsidRPr="00C95852">
              <w:rPr>
                <w:color w:val="000000" w:themeColor="text1"/>
                <w:spacing w:val="6"/>
                <w:lang w:eastAsia="zh-CN"/>
              </w:rPr>
              <w:t xml:space="preserve"> 28380）</w:t>
            </w:r>
          </w:p>
        </w:tc>
      </w:tr>
      <w:tr w:rsidR="00C95852" w:rsidRPr="00C95852" w14:paraId="606471A2" w14:textId="77777777">
        <w:trPr>
          <w:trHeight w:val="758"/>
        </w:trPr>
        <w:tc>
          <w:tcPr>
            <w:tcW w:w="578" w:type="dxa"/>
            <w:vMerge/>
            <w:tcBorders>
              <w:top w:val="nil"/>
            </w:tcBorders>
          </w:tcPr>
          <w:p w14:paraId="68326CEB" w14:textId="77777777" w:rsidR="00F14621" w:rsidRPr="00C95852" w:rsidRDefault="00F14621">
            <w:pPr>
              <w:rPr>
                <w:rFonts w:ascii="宋体" w:hAnsi="宋体"/>
                <w:color w:val="000000" w:themeColor="text1"/>
              </w:rPr>
            </w:pPr>
          </w:p>
        </w:tc>
        <w:tc>
          <w:tcPr>
            <w:tcW w:w="1166" w:type="dxa"/>
            <w:vMerge/>
            <w:tcBorders>
              <w:top w:val="nil"/>
            </w:tcBorders>
          </w:tcPr>
          <w:p w14:paraId="718971C6" w14:textId="77777777" w:rsidR="00F14621" w:rsidRPr="00C95852" w:rsidRDefault="00F14621">
            <w:pPr>
              <w:rPr>
                <w:rFonts w:ascii="宋体" w:hAnsi="宋体"/>
                <w:color w:val="000000" w:themeColor="text1"/>
              </w:rPr>
            </w:pPr>
          </w:p>
        </w:tc>
        <w:tc>
          <w:tcPr>
            <w:tcW w:w="1799" w:type="dxa"/>
          </w:tcPr>
          <w:p w14:paraId="40DEA32E" w14:textId="77777777" w:rsidR="00F14621" w:rsidRPr="00C95852" w:rsidRDefault="00C95852">
            <w:pPr>
              <w:pStyle w:val="TableText"/>
              <w:spacing w:before="128" w:line="301" w:lineRule="auto"/>
              <w:ind w:left="15" w:right="10" w:firstLine="3"/>
              <w:rPr>
                <w:color w:val="000000" w:themeColor="text1"/>
                <w:lang w:eastAsia="zh-CN"/>
              </w:rPr>
            </w:pPr>
            <w:r w:rsidRPr="00C95852">
              <w:rPr>
                <w:color w:val="000000" w:themeColor="text1"/>
                <w:spacing w:val="3"/>
                <w:lang w:eastAsia="zh-CN"/>
              </w:rPr>
              <w:t>★A02010107 平板式</w:t>
            </w:r>
            <w:r w:rsidRPr="00C95852">
              <w:rPr>
                <w:color w:val="000000" w:themeColor="text1"/>
                <w:spacing w:val="12"/>
                <w:lang w:eastAsia="zh-CN"/>
              </w:rPr>
              <w:t xml:space="preserve"> </w:t>
            </w:r>
            <w:r w:rsidRPr="00C95852">
              <w:rPr>
                <w:color w:val="000000" w:themeColor="text1"/>
                <w:spacing w:val="8"/>
                <w:lang w:eastAsia="zh-CN"/>
              </w:rPr>
              <w:t>微型计算机</w:t>
            </w:r>
          </w:p>
        </w:tc>
        <w:tc>
          <w:tcPr>
            <w:tcW w:w="1914" w:type="dxa"/>
          </w:tcPr>
          <w:p w14:paraId="3826E511" w14:textId="77777777" w:rsidR="00F14621" w:rsidRPr="00C95852" w:rsidRDefault="00F14621">
            <w:pPr>
              <w:rPr>
                <w:rFonts w:ascii="宋体" w:hAnsi="宋体"/>
                <w:color w:val="000000" w:themeColor="text1"/>
              </w:rPr>
            </w:pPr>
          </w:p>
        </w:tc>
        <w:tc>
          <w:tcPr>
            <w:tcW w:w="2969" w:type="dxa"/>
          </w:tcPr>
          <w:p w14:paraId="472E9059" w14:textId="77777777" w:rsidR="00F14621" w:rsidRPr="00C95852" w:rsidRDefault="00C95852">
            <w:pPr>
              <w:pStyle w:val="TableText"/>
              <w:spacing w:before="128" w:line="301" w:lineRule="auto"/>
              <w:ind w:left="19" w:right="11" w:firstLine="3"/>
              <w:rPr>
                <w:color w:val="000000" w:themeColor="text1"/>
                <w:lang w:eastAsia="zh-CN"/>
              </w:rPr>
            </w:pPr>
            <w:r w:rsidRPr="00C95852">
              <w:rPr>
                <w:color w:val="000000" w:themeColor="text1"/>
                <w:spacing w:val="19"/>
                <w:lang w:eastAsia="zh-CN"/>
              </w:rPr>
              <w:t>《微型计算机能效限定值及能效</w:t>
            </w:r>
            <w:r w:rsidRPr="00C95852">
              <w:rPr>
                <w:color w:val="000000" w:themeColor="text1"/>
                <w:spacing w:val="2"/>
                <w:lang w:eastAsia="zh-CN"/>
              </w:rPr>
              <w:t xml:space="preserve"> </w:t>
            </w:r>
            <w:r w:rsidRPr="00C95852">
              <w:rPr>
                <w:color w:val="000000" w:themeColor="text1"/>
                <w:spacing w:val="6"/>
                <w:lang w:eastAsia="zh-CN"/>
              </w:rPr>
              <w:t>等级》（</w:t>
            </w:r>
            <w:r w:rsidRPr="00C95852">
              <w:rPr>
                <w:color w:val="000000" w:themeColor="text1"/>
                <w:lang w:eastAsia="zh-CN"/>
              </w:rPr>
              <w:t>GB</w:t>
            </w:r>
            <w:r w:rsidRPr="00C95852">
              <w:rPr>
                <w:color w:val="000000" w:themeColor="text1"/>
                <w:spacing w:val="6"/>
                <w:lang w:eastAsia="zh-CN"/>
              </w:rPr>
              <w:t xml:space="preserve"> 28380）</w:t>
            </w:r>
          </w:p>
        </w:tc>
      </w:tr>
      <w:tr w:rsidR="00C95852" w:rsidRPr="00C95852" w14:paraId="35A35536" w14:textId="77777777">
        <w:trPr>
          <w:trHeight w:val="736"/>
        </w:trPr>
        <w:tc>
          <w:tcPr>
            <w:tcW w:w="578" w:type="dxa"/>
            <w:vMerge w:val="restart"/>
            <w:tcBorders>
              <w:bottom w:val="nil"/>
            </w:tcBorders>
          </w:tcPr>
          <w:p w14:paraId="086842C0" w14:textId="77777777" w:rsidR="00F14621" w:rsidRPr="00C95852" w:rsidRDefault="00F14621">
            <w:pPr>
              <w:spacing w:line="250" w:lineRule="auto"/>
              <w:rPr>
                <w:rFonts w:ascii="宋体" w:hAnsi="宋体"/>
                <w:color w:val="000000" w:themeColor="text1"/>
              </w:rPr>
            </w:pPr>
          </w:p>
          <w:p w14:paraId="22D56CA2" w14:textId="77777777" w:rsidR="00F14621" w:rsidRPr="00C95852" w:rsidRDefault="00F14621">
            <w:pPr>
              <w:spacing w:line="251" w:lineRule="auto"/>
              <w:rPr>
                <w:rFonts w:ascii="宋体" w:hAnsi="宋体"/>
                <w:color w:val="000000" w:themeColor="text1"/>
              </w:rPr>
            </w:pPr>
          </w:p>
          <w:p w14:paraId="70B5551F" w14:textId="77777777" w:rsidR="00F14621" w:rsidRPr="00C95852" w:rsidRDefault="00F14621">
            <w:pPr>
              <w:spacing w:line="251" w:lineRule="auto"/>
              <w:rPr>
                <w:rFonts w:ascii="宋体" w:hAnsi="宋体"/>
                <w:color w:val="000000" w:themeColor="text1"/>
              </w:rPr>
            </w:pPr>
          </w:p>
          <w:p w14:paraId="778F7108" w14:textId="77777777" w:rsidR="00F14621" w:rsidRPr="00C95852" w:rsidRDefault="00F14621">
            <w:pPr>
              <w:spacing w:line="251" w:lineRule="auto"/>
              <w:rPr>
                <w:rFonts w:ascii="宋体" w:hAnsi="宋体"/>
                <w:color w:val="000000" w:themeColor="text1"/>
              </w:rPr>
            </w:pPr>
          </w:p>
          <w:p w14:paraId="54F039F7" w14:textId="77777777" w:rsidR="00F14621" w:rsidRPr="00C95852" w:rsidRDefault="00F14621">
            <w:pPr>
              <w:spacing w:line="251" w:lineRule="auto"/>
              <w:rPr>
                <w:rFonts w:ascii="宋体" w:hAnsi="宋体"/>
                <w:color w:val="000000" w:themeColor="text1"/>
              </w:rPr>
            </w:pPr>
          </w:p>
          <w:p w14:paraId="1EEC8E87" w14:textId="77777777" w:rsidR="00F14621" w:rsidRPr="00C95852" w:rsidRDefault="00F14621">
            <w:pPr>
              <w:spacing w:line="251" w:lineRule="auto"/>
              <w:rPr>
                <w:rFonts w:ascii="宋体" w:hAnsi="宋体"/>
                <w:color w:val="000000" w:themeColor="text1"/>
              </w:rPr>
            </w:pPr>
          </w:p>
          <w:p w14:paraId="742483B1" w14:textId="77777777" w:rsidR="00F14621" w:rsidRPr="00C95852" w:rsidRDefault="00F14621">
            <w:pPr>
              <w:spacing w:line="251" w:lineRule="auto"/>
              <w:rPr>
                <w:rFonts w:ascii="宋体" w:hAnsi="宋体"/>
                <w:color w:val="000000" w:themeColor="text1"/>
              </w:rPr>
            </w:pPr>
          </w:p>
          <w:p w14:paraId="37DD1569" w14:textId="77777777" w:rsidR="00F14621" w:rsidRPr="00C95852" w:rsidRDefault="00F14621">
            <w:pPr>
              <w:spacing w:line="251" w:lineRule="auto"/>
              <w:rPr>
                <w:rFonts w:ascii="宋体" w:hAnsi="宋体"/>
                <w:color w:val="000000" w:themeColor="text1"/>
              </w:rPr>
            </w:pPr>
          </w:p>
          <w:p w14:paraId="378B3D94" w14:textId="77777777" w:rsidR="00F14621" w:rsidRPr="00C95852" w:rsidRDefault="00C95852">
            <w:pPr>
              <w:pStyle w:val="TableText"/>
              <w:spacing w:before="61" w:line="258" w:lineRule="exact"/>
              <w:ind w:left="245"/>
              <w:rPr>
                <w:color w:val="000000" w:themeColor="text1"/>
              </w:rPr>
            </w:pPr>
            <w:r w:rsidRPr="00C95852">
              <w:rPr>
                <w:color w:val="000000" w:themeColor="text1"/>
                <w:position w:val="1"/>
              </w:rPr>
              <w:t>2</w:t>
            </w:r>
          </w:p>
        </w:tc>
        <w:tc>
          <w:tcPr>
            <w:tcW w:w="1166" w:type="dxa"/>
            <w:vMerge w:val="restart"/>
            <w:tcBorders>
              <w:bottom w:val="nil"/>
            </w:tcBorders>
          </w:tcPr>
          <w:p w14:paraId="73C627D6" w14:textId="77777777" w:rsidR="00F14621" w:rsidRPr="00C95852" w:rsidRDefault="00F14621">
            <w:pPr>
              <w:spacing w:line="264" w:lineRule="auto"/>
              <w:rPr>
                <w:rFonts w:ascii="宋体" w:hAnsi="宋体"/>
                <w:color w:val="000000" w:themeColor="text1"/>
              </w:rPr>
            </w:pPr>
          </w:p>
          <w:p w14:paraId="13F32B1D" w14:textId="77777777" w:rsidR="00F14621" w:rsidRPr="00C95852" w:rsidRDefault="00F14621">
            <w:pPr>
              <w:spacing w:line="264" w:lineRule="auto"/>
              <w:rPr>
                <w:rFonts w:ascii="宋体" w:hAnsi="宋体"/>
                <w:color w:val="000000" w:themeColor="text1"/>
              </w:rPr>
            </w:pPr>
          </w:p>
          <w:p w14:paraId="72C9C070" w14:textId="77777777" w:rsidR="00F14621" w:rsidRPr="00C95852" w:rsidRDefault="00F14621">
            <w:pPr>
              <w:spacing w:line="264" w:lineRule="auto"/>
              <w:rPr>
                <w:rFonts w:ascii="宋体" w:hAnsi="宋体"/>
                <w:color w:val="000000" w:themeColor="text1"/>
              </w:rPr>
            </w:pPr>
          </w:p>
          <w:p w14:paraId="40E87EC6" w14:textId="77777777" w:rsidR="00F14621" w:rsidRPr="00C95852" w:rsidRDefault="00F14621">
            <w:pPr>
              <w:spacing w:line="265" w:lineRule="auto"/>
              <w:rPr>
                <w:rFonts w:ascii="宋体" w:hAnsi="宋体"/>
                <w:color w:val="000000" w:themeColor="text1"/>
              </w:rPr>
            </w:pPr>
          </w:p>
          <w:p w14:paraId="325455F6" w14:textId="77777777" w:rsidR="00F14621" w:rsidRPr="00C95852" w:rsidRDefault="00F14621">
            <w:pPr>
              <w:spacing w:line="265" w:lineRule="auto"/>
              <w:rPr>
                <w:rFonts w:ascii="宋体" w:hAnsi="宋体"/>
                <w:color w:val="000000" w:themeColor="text1"/>
              </w:rPr>
            </w:pPr>
          </w:p>
          <w:p w14:paraId="687284A6" w14:textId="77777777" w:rsidR="00F14621" w:rsidRPr="00C95852" w:rsidRDefault="00F14621">
            <w:pPr>
              <w:spacing w:line="265" w:lineRule="auto"/>
              <w:rPr>
                <w:rFonts w:ascii="宋体" w:hAnsi="宋体"/>
                <w:color w:val="000000" w:themeColor="text1"/>
              </w:rPr>
            </w:pPr>
          </w:p>
          <w:p w14:paraId="0C57BCAF" w14:textId="77777777" w:rsidR="00F14621" w:rsidRPr="00C95852" w:rsidRDefault="00F14621">
            <w:pPr>
              <w:spacing w:line="265" w:lineRule="auto"/>
              <w:rPr>
                <w:rFonts w:ascii="宋体" w:hAnsi="宋体"/>
                <w:color w:val="000000" w:themeColor="text1"/>
              </w:rPr>
            </w:pPr>
          </w:p>
          <w:p w14:paraId="1CEE3A07" w14:textId="77777777" w:rsidR="00F14621" w:rsidRPr="00C95852" w:rsidRDefault="00C95852">
            <w:pPr>
              <w:pStyle w:val="TableText"/>
              <w:spacing w:before="62" w:line="304" w:lineRule="auto"/>
              <w:ind w:left="14" w:right="8" w:hanging="5"/>
              <w:rPr>
                <w:color w:val="000000" w:themeColor="text1"/>
              </w:rPr>
            </w:pPr>
            <w:r w:rsidRPr="00C95852">
              <w:rPr>
                <w:color w:val="000000" w:themeColor="text1"/>
                <w:spacing w:val="5"/>
              </w:rPr>
              <w:t>A020106</w:t>
            </w:r>
            <w:r w:rsidRPr="00C95852">
              <w:rPr>
                <w:color w:val="000000" w:themeColor="text1"/>
                <w:spacing w:val="-43"/>
              </w:rPr>
              <w:t xml:space="preserve"> </w:t>
            </w:r>
            <w:proofErr w:type="spellStart"/>
            <w:r w:rsidRPr="00C95852">
              <w:rPr>
                <w:color w:val="000000" w:themeColor="text1"/>
                <w:spacing w:val="5"/>
              </w:rPr>
              <w:t>输入</w:t>
            </w:r>
            <w:proofErr w:type="spellEnd"/>
            <w:r w:rsidRPr="00C95852">
              <w:rPr>
                <w:color w:val="000000" w:themeColor="text1"/>
              </w:rPr>
              <w:t xml:space="preserve"> </w:t>
            </w:r>
            <w:proofErr w:type="spellStart"/>
            <w:r w:rsidRPr="00C95852">
              <w:rPr>
                <w:color w:val="000000" w:themeColor="text1"/>
                <w:spacing w:val="7"/>
              </w:rPr>
              <w:t>输出设备</w:t>
            </w:r>
            <w:proofErr w:type="spellEnd"/>
          </w:p>
        </w:tc>
        <w:tc>
          <w:tcPr>
            <w:tcW w:w="1799" w:type="dxa"/>
            <w:vMerge w:val="restart"/>
            <w:tcBorders>
              <w:bottom w:val="nil"/>
            </w:tcBorders>
          </w:tcPr>
          <w:p w14:paraId="7A34D7B6" w14:textId="77777777" w:rsidR="00F14621" w:rsidRPr="00C95852" w:rsidRDefault="00F14621">
            <w:pPr>
              <w:spacing w:line="315" w:lineRule="auto"/>
              <w:rPr>
                <w:rFonts w:ascii="宋体" w:hAnsi="宋体"/>
                <w:color w:val="000000" w:themeColor="text1"/>
              </w:rPr>
            </w:pPr>
          </w:p>
          <w:p w14:paraId="584451A9" w14:textId="77777777" w:rsidR="00F14621" w:rsidRPr="00C95852" w:rsidRDefault="00F14621">
            <w:pPr>
              <w:spacing w:line="315" w:lineRule="auto"/>
              <w:rPr>
                <w:rFonts w:ascii="宋体" w:hAnsi="宋体"/>
                <w:color w:val="000000" w:themeColor="text1"/>
              </w:rPr>
            </w:pPr>
          </w:p>
          <w:p w14:paraId="4FFD93A4" w14:textId="77777777" w:rsidR="00F14621" w:rsidRPr="00C95852" w:rsidRDefault="00F14621">
            <w:pPr>
              <w:spacing w:line="315" w:lineRule="auto"/>
              <w:rPr>
                <w:rFonts w:ascii="宋体" w:hAnsi="宋体"/>
                <w:color w:val="000000" w:themeColor="text1"/>
              </w:rPr>
            </w:pPr>
          </w:p>
          <w:p w14:paraId="4E15CCD9" w14:textId="77777777" w:rsidR="00F14621" w:rsidRPr="00C95852" w:rsidRDefault="00C95852">
            <w:pPr>
              <w:pStyle w:val="TableText"/>
              <w:spacing w:before="62" w:line="229" w:lineRule="auto"/>
              <w:ind w:left="9"/>
              <w:rPr>
                <w:color w:val="000000" w:themeColor="text1"/>
              </w:rPr>
            </w:pPr>
            <w:r w:rsidRPr="00C95852">
              <w:rPr>
                <w:color w:val="000000" w:themeColor="text1"/>
                <w:spacing w:val="5"/>
              </w:rPr>
              <w:t>A02010601</w:t>
            </w:r>
            <w:r w:rsidRPr="00C95852">
              <w:rPr>
                <w:color w:val="000000" w:themeColor="text1"/>
                <w:spacing w:val="-28"/>
              </w:rPr>
              <w:t xml:space="preserve"> </w:t>
            </w:r>
            <w:proofErr w:type="spellStart"/>
            <w:r w:rsidRPr="00C95852">
              <w:rPr>
                <w:color w:val="000000" w:themeColor="text1"/>
                <w:spacing w:val="5"/>
              </w:rPr>
              <w:t>打印设备</w:t>
            </w:r>
            <w:proofErr w:type="spellEnd"/>
          </w:p>
        </w:tc>
        <w:tc>
          <w:tcPr>
            <w:tcW w:w="1914" w:type="dxa"/>
          </w:tcPr>
          <w:p w14:paraId="35608B9B" w14:textId="77777777" w:rsidR="00F14621" w:rsidRPr="00C95852" w:rsidRDefault="00C95852">
            <w:pPr>
              <w:pStyle w:val="TableText"/>
              <w:spacing w:before="114" w:line="297" w:lineRule="auto"/>
              <w:ind w:left="31" w:right="8" w:hanging="21"/>
              <w:rPr>
                <w:color w:val="000000" w:themeColor="text1"/>
              </w:rPr>
            </w:pPr>
            <w:r w:rsidRPr="00C95852">
              <w:rPr>
                <w:color w:val="000000" w:themeColor="text1"/>
                <w:spacing w:val="3"/>
              </w:rPr>
              <w:t>A0201060101</w:t>
            </w:r>
            <w:r w:rsidRPr="00C95852">
              <w:rPr>
                <w:color w:val="000000" w:themeColor="text1"/>
                <w:spacing w:val="50"/>
              </w:rPr>
              <w:t xml:space="preserve"> </w:t>
            </w:r>
            <w:r w:rsidRPr="00C95852">
              <w:rPr>
                <w:color w:val="000000" w:themeColor="text1"/>
                <w:spacing w:val="3"/>
              </w:rPr>
              <w:t>喷</w:t>
            </w:r>
            <w:r w:rsidRPr="00C95852">
              <w:rPr>
                <w:color w:val="000000" w:themeColor="text1"/>
                <w:spacing w:val="-51"/>
              </w:rPr>
              <w:t xml:space="preserve"> </w:t>
            </w:r>
            <w:r w:rsidRPr="00C95852">
              <w:rPr>
                <w:color w:val="000000" w:themeColor="text1"/>
                <w:spacing w:val="3"/>
              </w:rPr>
              <w:t>墨</w:t>
            </w:r>
            <w:r w:rsidRPr="00C95852">
              <w:rPr>
                <w:color w:val="000000" w:themeColor="text1"/>
                <w:spacing w:val="-53"/>
              </w:rPr>
              <w:t xml:space="preserve"> </w:t>
            </w:r>
            <w:r w:rsidRPr="00C95852">
              <w:rPr>
                <w:color w:val="000000" w:themeColor="text1"/>
                <w:spacing w:val="3"/>
              </w:rPr>
              <w:t>打</w:t>
            </w:r>
            <w:r w:rsidRPr="00C95852">
              <w:rPr>
                <w:color w:val="000000" w:themeColor="text1"/>
              </w:rPr>
              <w:t xml:space="preserve"> </w:t>
            </w:r>
            <w:proofErr w:type="spellStart"/>
            <w:r w:rsidRPr="00C95852">
              <w:rPr>
                <w:color w:val="000000" w:themeColor="text1"/>
                <w:spacing w:val="-2"/>
              </w:rPr>
              <w:t>印机</w:t>
            </w:r>
            <w:proofErr w:type="spellEnd"/>
          </w:p>
        </w:tc>
        <w:tc>
          <w:tcPr>
            <w:tcW w:w="2969" w:type="dxa"/>
          </w:tcPr>
          <w:p w14:paraId="53D88CED" w14:textId="77777777" w:rsidR="00F14621" w:rsidRPr="00C95852" w:rsidRDefault="00C95852">
            <w:pPr>
              <w:pStyle w:val="TableText"/>
              <w:spacing w:before="114" w:line="297" w:lineRule="auto"/>
              <w:ind w:left="22" w:right="13"/>
              <w:rPr>
                <w:color w:val="000000" w:themeColor="text1"/>
                <w:lang w:eastAsia="zh-CN"/>
              </w:rPr>
            </w:pPr>
            <w:r w:rsidRPr="00C95852">
              <w:rPr>
                <w:color w:val="000000" w:themeColor="text1"/>
                <w:spacing w:val="5"/>
                <w:lang w:eastAsia="zh-CN"/>
              </w:rPr>
              <w:t>《复印机、打印机和传真机能效限</w:t>
            </w:r>
            <w:r w:rsidRPr="00C95852">
              <w:rPr>
                <w:color w:val="000000" w:themeColor="text1"/>
                <w:lang w:eastAsia="zh-CN"/>
              </w:rPr>
              <w:t xml:space="preserve"> </w:t>
            </w:r>
            <w:r w:rsidRPr="00C95852">
              <w:rPr>
                <w:color w:val="000000" w:themeColor="text1"/>
                <w:spacing w:val="7"/>
                <w:lang w:eastAsia="zh-CN"/>
              </w:rPr>
              <w:t>定值及能效等级》（</w:t>
            </w:r>
            <w:r w:rsidRPr="00C95852">
              <w:rPr>
                <w:color w:val="000000" w:themeColor="text1"/>
                <w:lang w:eastAsia="zh-CN"/>
              </w:rPr>
              <w:t>GB</w:t>
            </w:r>
            <w:r w:rsidRPr="00C95852">
              <w:rPr>
                <w:color w:val="000000" w:themeColor="text1"/>
                <w:spacing w:val="7"/>
                <w:lang w:eastAsia="zh-CN"/>
              </w:rPr>
              <w:t xml:space="preserve"> 21521）</w:t>
            </w:r>
          </w:p>
        </w:tc>
      </w:tr>
      <w:tr w:rsidR="00C95852" w:rsidRPr="00C95852" w14:paraId="6307E8E7" w14:textId="77777777">
        <w:trPr>
          <w:trHeight w:val="736"/>
        </w:trPr>
        <w:tc>
          <w:tcPr>
            <w:tcW w:w="578" w:type="dxa"/>
            <w:vMerge/>
            <w:tcBorders>
              <w:top w:val="nil"/>
              <w:bottom w:val="nil"/>
            </w:tcBorders>
          </w:tcPr>
          <w:p w14:paraId="5608CEC9" w14:textId="77777777" w:rsidR="00F14621" w:rsidRPr="00C95852" w:rsidRDefault="00F14621">
            <w:pPr>
              <w:rPr>
                <w:rFonts w:ascii="宋体" w:hAnsi="宋体"/>
                <w:color w:val="000000" w:themeColor="text1"/>
              </w:rPr>
            </w:pPr>
          </w:p>
        </w:tc>
        <w:tc>
          <w:tcPr>
            <w:tcW w:w="1166" w:type="dxa"/>
            <w:vMerge/>
            <w:tcBorders>
              <w:top w:val="nil"/>
              <w:bottom w:val="nil"/>
            </w:tcBorders>
          </w:tcPr>
          <w:p w14:paraId="2AF1CA84" w14:textId="77777777" w:rsidR="00F14621" w:rsidRPr="00C95852" w:rsidRDefault="00F14621">
            <w:pPr>
              <w:rPr>
                <w:rFonts w:ascii="宋体" w:hAnsi="宋体"/>
                <w:color w:val="000000" w:themeColor="text1"/>
              </w:rPr>
            </w:pPr>
          </w:p>
        </w:tc>
        <w:tc>
          <w:tcPr>
            <w:tcW w:w="1799" w:type="dxa"/>
            <w:vMerge/>
            <w:tcBorders>
              <w:top w:val="nil"/>
              <w:bottom w:val="nil"/>
            </w:tcBorders>
          </w:tcPr>
          <w:p w14:paraId="18F2E719" w14:textId="77777777" w:rsidR="00F14621" w:rsidRPr="00C95852" w:rsidRDefault="00F14621">
            <w:pPr>
              <w:rPr>
                <w:rFonts w:ascii="宋体" w:hAnsi="宋体"/>
                <w:color w:val="000000" w:themeColor="text1"/>
              </w:rPr>
            </w:pPr>
          </w:p>
        </w:tc>
        <w:tc>
          <w:tcPr>
            <w:tcW w:w="1914" w:type="dxa"/>
          </w:tcPr>
          <w:p w14:paraId="399865F3" w14:textId="77777777" w:rsidR="00F14621" w:rsidRPr="00C95852" w:rsidRDefault="00C95852">
            <w:pPr>
              <w:pStyle w:val="TableText"/>
              <w:spacing w:before="116" w:line="296" w:lineRule="auto"/>
              <w:ind w:left="19" w:right="8"/>
              <w:rPr>
                <w:color w:val="000000" w:themeColor="text1"/>
              </w:rPr>
            </w:pPr>
            <w:r w:rsidRPr="00C95852">
              <w:rPr>
                <w:color w:val="000000" w:themeColor="text1"/>
                <w:spacing w:val="3"/>
              </w:rPr>
              <w:t>★</w:t>
            </w:r>
            <w:r w:rsidRPr="00C95852">
              <w:rPr>
                <w:color w:val="000000" w:themeColor="text1"/>
                <w:spacing w:val="-50"/>
              </w:rPr>
              <w:t xml:space="preserve"> </w:t>
            </w:r>
            <w:r w:rsidRPr="00C95852">
              <w:rPr>
                <w:color w:val="000000" w:themeColor="text1"/>
                <w:spacing w:val="3"/>
              </w:rPr>
              <w:t>A0201060102</w:t>
            </w:r>
            <w:r w:rsidRPr="00C95852">
              <w:rPr>
                <w:color w:val="000000" w:themeColor="text1"/>
                <w:spacing w:val="41"/>
              </w:rPr>
              <w:t xml:space="preserve"> </w:t>
            </w:r>
            <w:r w:rsidRPr="00C95852">
              <w:rPr>
                <w:color w:val="000000" w:themeColor="text1"/>
                <w:spacing w:val="3"/>
              </w:rPr>
              <w:t>激</w:t>
            </w:r>
            <w:r w:rsidRPr="00C95852">
              <w:rPr>
                <w:color w:val="000000" w:themeColor="text1"/>
                <w:spacing w:val="-54"/>
              </w:rPr>
              <w:t xml:space="preserve"> </w:t>
            </w:r>
            <w:r w:rsidRPr="00C95852">
              <w:rPr>
                <w:color w:val="000000" w:themeColor="text1"/>
                <w:spacing w:val="3"/>
              </w:rPr>
              <w:t>光</w:t>
            </w:r>
            <w:r w:rsidRPr="00C95852">
              <w:rPr>
                <w:color w:val="000000" w:themeColor="text1"/>
              </w:rPr>
              <w:t xml:space="preserve"> </w:t>
            </w:r>
            <w:proofErr w:type="spellStart"/>
            <w:r w:rsidRPr="00C95852">
              <w:rPr>
                <w:color w:val="000000" w:themeColor="text1"/>
                <w:spacing w:val="5"/>
              </w:rPr>
              <w:t>打印机</w:t>
            </w:r>
            <w:proofErr w:type="spellEnd"/>
          </w:p>
        </w:tc>
        <w:tc>
          <w:tcPr>
            <w:tcW w:w="2969" w:type="dxa"/>
          </w:tcPr>
          <w:p w14:paraId="268BFA23" w14:textId="77777777" w:rsidR="00F14621" w:rsidRPr="00C95852" w:rsidRDefault="00C95852">
            <w:pPr>
              <w:pStyle w:val="TableText"/>
              <w:spacing w:before="116" w:line="296" w:lineRule="auto"/>
              <w:ind w:left="22" w:right="13"/>
              <w:rPr>
                <w:color w:val="000000" w:themeColor="text1"/>
                <w:lang w:eastAsia="zh-CN"/>
              </w:rPr>
            </w:pPr>
            <w:r w:rsidRPr="00C95852">
              <w:rPr>
                <w:color w:val="000000" w:themeColor="text1"/>
                <w:spacing w:val="5"/>
                <w:lang w:eastAsia="zh-CN"/>
              </w:rPr>
              <w:t>《复印机、打印机和传真机能效限</w:t>
            </w:r>
            <w:r w:rsidRPr="00C95852">
              <w:rPr>
                <w:color w:val="000000" w:themeColor="text1"/>
                <w:lang w:eastAsia="zh-CN"/>
              </w:rPr>
              <w:t xml:space="preserve"> </w:t>
            </w:r>
            <w:r w:rsidRPr="00C95852">
              <w:rPr>
                <w:color w:val="000000" w:themeColor="text1"/>
                <w:spacing w:val="7"/>
                <w:lang w:eastAsia="zh-CN"/>
              </w:rPr>
              <w:t>定值及能效等级》（</w:t>
            </w:r>
            <w:r w:rsidRPr="00C95852">
              <w:rPr>
                <w:color w:val="000000" w:themeColor="text1"/>
                <w:lang w:eastAsia="zh-CN"/>
              </w:rPr>
              <w:t>GB</w:t>
            </w:r>
            <w:r w:rsidRPr="00C95852">
              <w:rPr>
                <w:color w:val="000000" w:themeColor="text1"/>
                <w:spacing w:val="7"/>
                <w:lang w:eastAsia="zh-CN"/>
              </w:rPr>
              <w:t xml:space="preserve"> 21521）</w:t>
            </w:r>
          </w:p>
        </w:tc>
      </w:tr>
      <w:tr w:rsidR="00C95852" w:rsidRPr="00C95852" w14:paraId="3629CCB8" w14:textId="77777777">
        <w:trPr>
          <w:trHeight w:val="736"/>
        </w:trPr>
        <w:tc>
          <w:tcPr>
            <w:tcW w:w="578" w:type="dxa"/>
            <w:vMerge/>
            <w:tcBorders>
              <w:top w:val="nil"/>
              <w:bottom w:val="nil"/>
            </w:tcBorders>
          </w:tcPr>
          <w:p w14:paraId="417EDE1A" w14:textId="77777777" w:rsidR="00F14621" w:rsidRPr="00C95852" w:rsidRDefault="00F14621">
            <w:pPr>
              <w:rPr>
                <w:rFonts w:ascii="宋体" w:hAnsi="宋体"/>
                <w:color w:val="000000" w:themeColor="text1"/>
              </w:rPr>
            </w:pPr>
          </w:p>
        </w:tc>
        <w:tc>
          <w:tcPr>
            <w:tcW w:w="1166" w:type="dxa"/>
            <w:vMerge/>
            <w:tcBorders>
              <w:top w:val="nil"/>
              <w:bottom w:val="nil"/>
            </w:tcBorders>
          </w:tcPr>
          <w:p w14:paraId="3B1B72C6" w14:textId="77777777" w:rsidR="00F14621" w:rsidRPr="00C95852" w:rsidRDefault="00F14621">
            <w:pPr>
              <w:rPr>
                <w:rFonts w:ascii="宋体" w:hAnsi="宋体"/>
                <w:color w:val="000000" w:themeColor="text1"/>
              </w:rPr>
            </w:pPr>
          </w:p>
        </w:tc>
        <w:tc>
          <w:tcPr>
            <w:tcW w:w="1799" w:type="dxa"/>
            <w:vMerge/>
            <w:tcBorders>
              <w:top w:val="nil"/>
            </w:tcBorders>
          </w:tcPr>
          <w:p w14:paraId="270EDBEA" w14:textId="77777777" w:rsidR="00F14621" w:rsidRPr="00C95852" w:rsidRDefault="00F14621">
            <w:pPr>
              <w:rPr>
                <w:rFonts w:ascii="宋体" w:hAnsi="宋体"/>
                <w:color w:val="000000" w:themeColor="text1"/>
              </w:rPr>
            </w:pPr>
          </w:p>
        </w:tc>
        <w:tc>
          <w:tcPr>
            <w:tcW w:w="1914" w:type="dxa"/>
          </w:tcPr>
          <w:p w14:paraId="00176C84" w14:textId="77777777" w:rsidR="00F14621" w:rsidRPr="00C95852" w:rsidRDefault="00C95852">
            <w:pPr>
              <w:pStyle w:val="TableText"/>
              <w:spacing w:before="116" w:line="296" w:lineRule="auto"/>
              <w:ind w:left="19" w:right="8"/>
              <w:rPr>
                <w:color w:val="000000" w:themeColor="text1"/>
              </w:rPr>
            </w:pPr>
            <w:r w:rsidRPr="00C95852">
              <w:rPr>
                <w:color w:val="000000" w:themeColor="text1"/>
                <w:spacing w:val="3"/>
              </w:rPr>
              <w:t>★</w:t>
            </w:r>
            <w:r w:rsidRPr="00C95852">
              <w:rPr>
                <w:color w:val="000000" w:themeColor="text1"/>
                <w:spacing w:val="-54"/>
              </w:rPr>
              <w:t xml:space="preserve"> </w:t>
            </w:r>
            <w:r w:rsidRPr="00C95852">
              <w:rPr>
                <w:color w:val="000000" w:themeColor="text1"/>
                <w:spacing w:val="3"/>
              </w:rPr>
              <w:t>A0201060104</w:t>
            </w:r>
            <w:r w:rsidRPr="00C95852">
              <w:rPr>
                <w:color w:val="000000" w:themeColor="text1"/>
                <w:spacing w:val="43"/>
              </w:rPr>
              <w:t xml:space="preserve"> </w:t>
            </w:r>
            <w:r w:rsidRPr="00C95852">
              <w:rPr>
                <w:color w:val="000000" w:themeColor="text1"/>
                <w:spacing w:val="3"/>
              </w:rPr>
              <w:t>针</w:t>
            </w:r>
            <w:r w:rsidRPr="00C95852">
              <w:rPr>
                <w:color w:val="000000" w:themeColor="text1"/>
                <w:spacing w:val="-52"/>
              </w:rPr>
              <w:t xml:space="preserve"> </w:t>
            </w:r>
            <w:r w:rsidRPr="00C95852">
              <w:rPr>
                <w:color w:val="000000" w:themeColor="text1"/>
                <w:spacing w:val="3"/>
              </w:rPr>
              <w:t>式</w:t>
            </w:r>
            <w:r w:rsidRPr="00C95852">
              <w:rPr>
                <w:color w:val="000000" w:themeColor="text1"/>
              </w:rPr>
              <w:t xml:space="preserve"> </w:t>
            </w:r>
            <w:proofErr w:type="spellStart"/>
            <w:r w:rsidRPr="00C95852">
              <w:rPr>
                <w:color w:val="000000" w:themeColor="text1"/>
                <w:spacing w:val="5"/>
              </w:rPr>
              <w:t>打印机</w:t>
            </w:r>
            <w:proofErr w:type="spellEnd"/>
          </w:p>
        </w:tc>
        <w:tc>
          <w:tcPr>
            <w:tcW w:w="2969" w:type="dxa"/>
          </w:tcPr>
          <w:p w14:paraId="1DAAA287" w14:textId="77777777" w:rsidR="00F14621" w:rsidRPr="00C95852" w:rsidRDefault="00C95852">
            <w:pPr>
              <w:pStyle w:val="TableText"/>
              <w:spacing w:before="116" w:line="296" w:lineRule="auto"/>
              <w:ind w:left="22" w:right="13"/>
              <w:rPr>
                <w:color w:val="000000" w:themeColor="text1"/>
                <w:lang w:eastAsia="zh-CN"/>
              </w:rPr>
            </w:pPr>
            <w:r w:rsidRPr="00C95852">
              <w:rPr>
                <w:color w:val="000000" w:themeColor="text1"/>
                <w:spacing w:val="5"/>
                <w:lang w:eastAsia="zh-CN"/>
              </w:rPr>
              <w:t>《复印机、打印机和传真机能效限</w:t>
            </w:r>
            <w:r w:rsidRPr="00C95852">
              <w:rPr>
                <w:color w:val="000000" w:themeColor="text1"/>
                <w:lang w:eastAsia="zh-CN"/>
              </w:rPr>
              <w:t xml:space="preserve"> </w:t>
            </w:r>
            <w:r w:rsidRPr="00C95852">
              <w:rPr>
                <w:color w:val="000000" w:themeColor="text1"/>
                <w:spacing w:val="7"/>
                <w:lang w:eastAsia="zh-CN"/>
              </w:rPr>
              <w:t>定值及能效等级》（</w:t>
            </w:r>
            <w:r w:rsidRPr="00C95852">
              <w:rPr>
                <w:color w:val="000000" w:themeColor="text1"/>
                <w:lang w:eastAsia="zh-CN"/>
              </w:rPr>
              <w:t>GB</w:t>
            </w:r>
            <w:r w:rsidRPr="00C95852">
              <w:rPr>
                <w:color w:val="000000" w:themeColor="text1"/>
                <w:spacing w:val="7"/>
                <w:lang w:eastAsia="zh-CN"/>
              </w:rPr>
              <w:t xml:space="preserve"> 21521）</w:t>
            </w:r>
          </w:p>
        </w:tc>
      </w:tr>
      <w:tr w:rsidR="00C95852" w:rsidRPr="00C95852" w14:paraId="7A76970E" w14:textId="77777777">
        <w:trPr>
          <w:trHeight w:val="767"/>
        </w:trPr>
        <w:tc>
          <w:tcPr>
            <w:tcW w:w="578" w:type="dxa"/>
            <w:vMerge/>
            <w:tcBorders>
              <w:top w:val="nil"/>
              <w:bottom w:val="nil"/>
            </w:tcBorders>
          </w:tcPr>
          <w:p w14:paraId="7C9F6E61" w14:textId="77777777" w:rsidR="00F14621" w:rsidRPr="00C95852" w:rsidRDefault="00F14621">
            <w:pPr>
              <w:rPr>
                <w:rFonts w:ascii="宋体" w:hAnsi="宋体"/>
                <w:color w:val="000000" w:themeColor="text1"/>
              </w:rPr>
            </w:pPr>
          </w:p>
        </w:tc>
        <w:tc>
          <w:tcPr>
            <w:tcW w:w="1166" w:type="dxa"/>
            <w:vMerge/>
            <w:tcBorders>
              <w:top w:val="nil"/>
              <w:bottom w:val="nil"/>
            </w:tcBorders>
          </w:tcPr>
          <w:p w14:paraId="0B5A80A5" w14:textId="77777777" w:rsidR="00F14621" w:rsidRPr="00C95852" w:rsidRDefault="00F14621">
            <w:pPr>
              <w:rPr>
                <w:rFonts w:ascii="宋体" w:hAnsi="宋体"/>
                <w:color w:val="000000" w:themeColor="text1"/>
              </w:rPr>
            </w:pPr>
          </w:p>
        </w:tc>
        <w:tc>
          <w:tcPr>
            <w:tcW w:w="1799" w:type="dxa"/>
          </w:tcPr>
          <w:p w14:paraId="2A05E1BB" w14:textId="77777777" w:rsidR="00F14621" w:rsidRPr="00C95852" w:rsidRDefault="00C95852">
            <w:pPr>
              <w:pStyle w:val="TableText"/>
              <w:spacing w:before="290" w:line="230" w:lineRule="auto"/>
              <w:ind w:left="9"/>
              <w:rPr>
                <w:color w:val="000000" w:themeColor="text1"/>
              </w:rPr>
            </w:pPr>
            <w:r w:rsidRPr="00C95852">
              <w:rPr>
                <w:color w:val="000000" w:themeColor="text1"/>
                <w:spacing w:val="5"/>
              </w:rPr>
              <w:t>A02010604</w:t>
            </w:r>
            <w:r w:rsidRPr="00C95852">
              <w:rPr>
                <w:color w:val="000000" w:themeColor="text1"/>
                <w:spacing w:val="-28"/>
              </w:rPr>
              <w:t xml:space="preserve"> </w:t>
            </w:r>
            <w:proofErr w:type="spellStart"/>
            <w:r w:rsidRPr="00C95852">
              <w:rPr>
                <w:color w:val="000000" w:themeColor="text1"/>
                <w:spacing w:val="5"/>
              </w:rPr>
              <w:t>显示设备</w:t>
            </w:r>
            <w:proofErr w:type="spellEnd"/>
          </w:p>
        </w:tc>
        <w:tc>
          <w:tcPr>
            <w:tcW w:w="1914" w:type="dxa"/>
          </w:tcPr>
          <w:p w14:paraId="3EB187B8" w14:textId="77777777" w:rsidR="00F14621" w:rsidRPr="00C95852" w:rsidRDefault="00C95852">
            <w:pPr>
              <w:pStyle w:val="TableText"/>
              <w:spacing w:before="133" w:line="303" w:lineRule="auto"/>
              <w:ind w:left="20" w:right="8" w:hanging="1"/>
              <w:rPr>
                <w:color w:val="000000" w:themeColor="text1"/>
              </w:rPr>
            </w:pPr>
            <w:r w:rsidRPr="00C95852">
              <w:rPr>
                <w:color w:val="000000" w:themeColor="text1"/>
                <w:spacing w:val="2"/>
              </w:rPr>
              <w:t>★</w:t>
            </w:r>
            <w:r w:rsidRPr="00C95852">
              <w:rPr>
                <w:color w:val="000000" w:themeColor="text1"/>
                <w:spacing w:val="-54"/>
              </w:rPr>
              <w:t xml:space="preserve"> </w:t>
            </w:r>
            <w:r w:rsidRPr="00C95852">
              <w:rPr>
                <w:color w:val="000000" w:themeColor="text1"/>
                <w:spacing w:val="2"/>
              </w:rPr>
              <w:t>A0201060401</w:t>
            </w:r>
            <w:r w:rsidRPr="00C95852">
              <w:rPr>
                <w:color w:val="000000" w:themeColor="text1"/>
                <w:spacing w:val="44"/>
              </w:rPr>
              <w:t xml:space="preserve"> </w:t>
            </w:r>
            <w:r w:rsidRPr="00C95852">
              <w:rPr>
                <w:color w:val="000000" w:themeColor="text1"/>
                <w:spacing w:val="2"/>
              </w:rPr>
              <w:t>液</w:t>
            </w:r>
            <w:r w:rsidRPr="00C95852">
              <w:rPr>
                <w:color w:val="000000" w:themeColor="text1"/>
                <w:spacing w:val="-39"/>
              </w:rPr>
              <w:t xml:space="preserve"> </w:t>
            </w:r>
            <w:r w:rsidRPr="00C95852">
              <w:rPr>
                <w:color w:val="000000" w:themeColor="text1"/>
                <w:spacing w:val="2"/>
              </w:rPr>
              <w:t>晶</w:t>
            </w:r>
            <w:r w:rsidRPr="00C95852">
              <w:rPr>
                <w:color w:val="000000" w:themeColor="text1"/>
              </w:rPr>
              <w:t xml:space="preserve"> </w:t>
            </w:r>
            <w:proofErr w:type="spellStart"/>
            <w:r w:rsidRPr="00C95852">
              <w:rPr>
                <w:color w:val="000000" w:themeColor="text1"/>
                <w:spacing w:val="5"/>
              </w:rPr>
              <w:t>显示器</w:t>
            </w:r>
            <w:proofErr w:type="spellEnd"/>
          </w:p>
        </w:tc>
        <w:tc>
          <w:tcPr>
            <w:tcW w:w="2969" w:type="dxa"/>
          </w:tcPr>
          <w:p w14:paraId="3BB06DF1" w14:textId="77777777" w:rsidR="00F14621" w:rsidRPr="00C95852" w:rsidRDefault="00C95852">
            <w:pPr>
              <w:pStyle w:val="TableText"/>
              <w:spacing w:before="133" w:line="303" w:lineRule="auto"/>
              <w:ind w:left="22" w:right="11"/>
              <w:rPr>
                <w:color w:val="000000" w:themeColor="text1"/>
                <w:lang w:eastAsia="zh-CN"/>
              </w:rPr>
            </w:pPr>
            <w:r w:rsidRPr="00C95852">
              <w:rPr>
                <w:color w:val="000000" w:themeColor="text1"/>
                <w:spacing w:val="19"/>
                <w:lang w:eastAsia="zh-CN"/>
              </w:rPr>
              <w:t>《计算机显示器能效限定值及能</w:t>
            </w:r>
            <w:r w:rsidRPr="00C95852">
              <w:rPr>
                <w:color w:val="000000" w:themeColor="text1"/>
                <w:spacing w:val="2"/>
                <w:lang w:eastAsia="zh-CN"/>
              </w:rPr>
              <w:t xml:space="preserve"> </w:t>
            </w:r>
            <w:r w:rsidRPr="00C95852">
              <w:rPr>
                <w:color w:val="000000" w:themeColor="text1"/>
                <w:spacing w:val="6"/>
                <w:lang w:eastAsia="zh-CN"/>
              </w:rPr>
              <w:t>效等级》（</w:t>
            </w:r>
            <w:r w:rsidRPr="00C95852">
              <w:rPr>
                <w:color w:val="000000" w:themeColor="text1"/>
                <w:lang w:eastAsia="zh-CN"/>
              </w:rPr>
              <w:t>GB</w:t>
            </w:r>
            <w:r w:rsidRPr="00C95852">
              <w:rPr>
                <w:color w:val="000000" w:themeColor="text1"/>
                <w:spacing w:val="6"/>
                <w:lang w:eastAsia="zh-CN"/>
              </w:rPr>
              <w:t xml:space="preserve"> 21520）</w:t>
            </w:r>
          </w:p>
        </w:tc>
      </w:tr>
      <w:tr w:rsidR="00C95852" w:rsidRPr="00C95852" w14:paraId="6589B87A" w14:textId="77777777">
        <w:trPr>
          <w:trHeight w:val="1355"/>
        </w:trPr>
        <w:tc>
          <w:tcPr>
            <w:tcW w:w="578" w:type="dxa"/>
            <w:vMerge/>
            <w:tcBorders>
              <w:top w:val="nil"/>
            </w:tcBorders>
          </w:tcPr>
          <w:p w14:paraId="328DF27E" w14:textId="77777777" w:rsidR="00F14621" w:rsidRPr="00C95852" w:rsidRDefault="00F14621">
            <w:pPr>
              <w:rPr>
                <w:rFonts w:ascii="宋体" w:hAnsi="宋体"/>
                <w:color w:val="000000" w:themeColor="text1"/>
              </w:rPr>
            </w:pPr>
          </w:p>
        </w:tc>
        <w:tc>
          <w:tcPr>
            <w:tcW w:w="1166" w:type="dxa"/>
            <w:vMerge/>
            <w:tcBorders>
              <w:top w:val="nil"/>
            </w:tcBorders>
          </w:tcPr>
          <w:p w14:paraId="0A9C8FBD" w14:textId="77777777" w:rsidR="00F14621" w:rsidRPr="00C95852" w:rsidRDefault="00F14621">
            <w:pPr>
              <w:rPr>
                <w:rFonts w:ascii="宋体" w:hAnsi="宋体"/>
                <w:color w:val="000000" w:themeColor="text1"/>
              </w:rPr>
            </w:pPr>
          </w:p>
        </w:tc>
        <w:tc>
          <w:tcPr>
            <w:tcW w:w="1799" w:type="dxa"/>
          </w:tcPr>
          <w:p w14:paraId="3342EF79" w14:textId="77777777" w:rsidR="00F14621" w:rsidRPr="00C95852" w:rsidRDefault="00F14621">
            <w:pPr>
              <w:spacing w:line="364" w:lineRule="auto"/>
              <w:rPr>
                <w:rFonts w:ascii="宋体" w:hAnsi="宋体"/>
                <w:color w:val="000000" w:themeColor="text1"/>
              </w:rPr>
            </w:pPr>
          </w:p>
          <w:p w14:paraId="29E9B612" w14:textId="77777777" w:rsidR="00F14621" w:rsidRPr="00C95852" w:rsidRDefault="00C95852">
            <w:pPr>
              <w:pStyle w:val="TableText"/>
              <w:spacing w:before="62" w:line="304" w:lineRule="auto"/>
              <w:ind w:left="14" w:right="10" w:hanging="5"/>
              <w:rPr>
                <w:color w:val="000000" w:themeColor="text1"/>
              </w:rPr>
            </w:pPr>
            <w:r w:rsidRPr="00C95852">
              <w:rPr>
                <w:color w:val="000000" w:themeColor="text1"/>
                <w:spacing w:val="4"/>
              </w:rPr>
              <w:t xml:space="preserve">A02010609 </w:t>
            </w:r>
            <w:proofErr w:type="spellStart"/>
            <w:r w:rsidRPr="00C95852">
              <w:rPr>
                <w:color w:val="000000" w:themeColor="text1"/>
                <w:spacing w:val="4"/>
              </w:rPr>
              <w:t>图形图像</w:t>
            </w:r>
            <w:proofErr w:type="spellEnd"/>
            <w:r w:rsidRPr="00C95852">
              <w:rPr>
                <w:color w:val="000000" w:themeColor="text1"/>
                <w:spacing w:val="7"/>
              </w:rPr>
              <w:t xml:space="preserve"> </w:t>
            </w:r>
            <w:proofErr w:type="spellStart"/>
            <w:r w:rsidRPr="00C95852">
              <w:rPr>
                <w:color w:val="000000" w:themeColor="text1"/>
                <w:spacing w:val="7"/>
              </w:rPr>
              <w:t>输入设备</w:t>
            </w:r>
            <w:proofErr w:type="spellEnd"/>
          </w:p>
        </w:tc>
        <w:tc>
          <w:tcPr>
            <w:tcW w:w="1914" w:type="dxa"/>
          </w:tcPr>
          <w:p w14:paraId="05FAA476" w14:textId="77777777" w:rsidR="00F14621" w:rsidRPr="00C95852" w:rsidRDefault="00F14621">
            <w:pPr>
              <w:spacing w:line="259" w:lineRule="auto"/>
              <w:rPr>
                <w:rFonts w:ascii="宋体" w:hAnsi="宋体"/>
                <w:color w:val="000000" w:themeColor="text1"/>
              </w:rPr>
            </w:pPr>
          </w:p>
          <w:p w14:paraId="7B840720" w14:textId="77777777" w:rsidR="00F14621" w:rsidRPr="00C95852" w:rsidRDefault="00F14621">
            <w:pPr>
              <w:spacing w:line="260" w:lineRule="auto"/>
              <w:rPr>
                <w:rFonts w:ascii="宋体" w:hAnsi="宋体"/>
                <w:color w:val="000000" w:themeColor="text1"/>
              </w:rPr>
            </w:pPr>
          </w:p>
          <w:p w14:paraId="131242AD" w14:textId="77777777" w:rsidR="00F14621" w:rsidRPr="00C95852" w:rsidRDefault="00C95852">
            <w:pPr>
              <w:pStyle w:val="TableText"/>
              <w:spacing w:before="61" w:line="229" w:lineRule="auto"/>
              <w:ind w:left="10"/>
              <w:rPr>
                <w:color w:val="000000" w:themeColor="text1"/>
              </w:rPr>
            </w:pPr>
            <w:r w:rsidRPr="00C95852">
              <w:rPr>
                <w:color w:val="000000" w:themeColor="text1"/>
                <w:spacing w:val="5"/>
              </w:rPr>
              <w:t>A0201060901</w:t>
            </w:r>
            <w:r w:rsidRPr="00C95852">
              <w:rPr>
                <w:color w:val="000000" w:themeColor="text1"/>
                <w:spacing w:val="-34"/>
              </w:rPr>
              <w:t xml:space="preserve"> </w:t>
            </w:r>
            <w:proofErr w:type="spellStart"/>
            <w:r w:rsidRPr="00C95852">
              <w:rPr>
                <w:color w:val="000000" w:themeColor="text1"/>
                <w:spacing w:val="5"/>
              </w:rPr>
              <w:t>扫描仪</w:t>
            </w:r>
            <w:proofErr w:type="spellEnd"/>
          </w:p>
        </w:tc>
        <w:tc>
          <w:tcPr>
            <w:tcW w:w="2969" w:type="dxa"/>
          </w:tcPr>
          <w:p w14:paraId="3E9497A0" w14:textId="77777777" w:rsidR="00F14621" w:rsidRPr="00C95852" w:rsidRDefault="00C95852">
            <w:pPr>
              <w:pStyle w:val="TableText"/>
              <w:spacing w:before="114" w:line="299" w:lineRule="auto"/>
              <w:ind w:left="22" w:hanging="3"/>
              <w:rPr>
                <w:color w:val="000000" w:themeColor="text1"/>
                <w:lang w:eastAsia="zh-CN"/>
              </w:rPr>
            </w:pPr>
            <w:r w:rsidRPr="00C95852">
              <w:rPr>
                <w:color w:val="000000" w:themeColor="text1"/>
                <w:lang w:eastAsia="zh-CN"/>
              </w:rPr>
              <w:t>参照《复印机、打印机和传真机能</w:t>
            </w:r>
            <w:r w:rsidRPr="00C95852">
              <w:rPr>
                <w:color w:val="000000" w:themeColor="text1"/>
                <w:spacing w:val="3"/>
                <w:lang w:eastAsia="zh-CN"/>
              </w:rPr>
              <w:t xml:space="preserve">  </w:t>
            </w:r>
            <w:r w:rsidRPr="00C95852">
              <w:rPr>
                <w:color w:val="000000" w:themeColor="text1"/>
                <w:spacing w:val="-4"/>
                <w:lang w:eastAsia="zh-CN"/>
              </w:rPr>
              <w:t>效限定值及能效等级》（GB</w:t>
            </w:r>
            <w:r w:rsidRPr="00C95852">
              <w:rPr>
                <w:color w:val="000000" w:themeColor="text1"/>
                <w:spacing w:val="-24"/>
                <w:lang w:eastAsia="zh-CN"/>
              </w:rPr>
              <w:t xml:space="preserve"> </w:t>
            </w:r>
            <w:r w:rsidRPr="00C95852">
              <w:rPr>
                <w:color w:val="000000" w:themeColor="text1"/>
                <w:spacing w:val="-4"/>
                <w:lang w:eastAsia="zh-CN"/>
              </w:rPr>
              <w:t>21521）</w:t>
            </w:r>
            <w:r w:rsidRPr="00C95852">
              <w:rPr>
                <w:color w:val="000000" w:themeColor="text1"/>
                <w:lang w:eastAsia="zh-CN"/>
              </w:rPr>
              <w:t xml:space="preserve"> </w:t>
            </w:r>
            <w:r w:rsidRPr="00C95852">
              <w:rPr>
                <w:color w:val="000000" w:themeColor="text1"/>
                <w:spacing w:val="4"/>
                <w:lang w:eastAsia="zh-CN"/>
              </w:rPr>
              <w:t>中打印速度为</w:t>
            </w:r>
            <w:r w:rsidRPr="00C95852">
              <w:rPr>
                <w:color w:val="000000" w:themeColor="text1"/>
                <w:spacing w:val="38"/>
                <w:lang w:eastAsia="zh-CN"/>
              </w:rPr>
              <w:t xml:space="preserve"> </w:t>
            </w:r>
            <w:r w:rsidRPr="00C95852">
              <w:rPr>
                <w:color w:val="000000" w:themeColor="text1"/>
                <w:spacing w:val="4"/>
                <w:lang w:eastAsia="zh-CN"/>
              </w:rPr>
              <w:t>15 页/分的针式打</w:t>
            </w:r>
            <w:r w:rsidRPr="00C95852">
              <w:rPr>
                <w:color w:val="000000" w:themeColor="text1"/>
                <w:lang w:eastAsia="zh-CN"/>
              </w:rPr>
              <w:t xml:space="preserve">  </w:t>
            </w:r>
            <w:r w:rsidRPr="00C95852">
              <w:rPr>
                <w:color w:val="000000" w:themeColor="text1"/>
                <w:spacing w:val="2"/>
                <w:lang w:eastAsia="zh-CN"/>
              </w:rPr>
              <w:t>印</w:t>
            </w:r>
            <w:proofErr w:type="gramStart"/>
            <w:r w:rsidRPr="00C95852">
              <w:rPr>
                <w:color w:val="000000" w:themeColor="text1"/>
                <w:spacing w:val="2"/>
                <w:lang w:eastAsia="zh-CN"/>
              </w:rPr>
              <w:t>机相关</w:t>
            </w:r>
            <w:proofErr w:type="gramEnd"/>
            <w:r w:rsidRPr="00C95852">
              <w:rPr>
                <w:color w:val="000000" w:themeColor="text1"/>
                <w:spacing w:val="2"/>
                <w:lang w:eastAsia="zh-CN"/>
              </w:rPr>
              <w:t>要求</w:t>
            </w:r>
          </w:p>
        </w:tc>
      </w:tr>
      <w:tr w:rsidR="00C95852" w:rsidRPr="00C95852" w14:paraId="3E0C21FC" w14:textId="77777777">
        <w:trPr>
          <w:trHeight w:val="679"/>
        </w:trPr>
        <w:tc>
          <w:tcPr>
            <w:tcW w:w="578" w:type="dxa"/>
          </w:tcPr>
          <w:p w14:paraId="6F771AFA" w14:textId="77777777" w:rsidR="00F14621" w:rsidRPr="00C95852" w:rsidRDefault="00C95852">
            <w:pPr>
              <w:pStyle w:val="TableText"/>
              <w:spacing w:before="246" w:line="256" w:lineRule="exact"/>
              <w:ind w:left="246"/>
              <w:rPr>
                <w:color w:val="000000" w:themeColor="text1"/>
              </w:rPr>
            </w:pPr>
            <w:r w:rsidRPr="00C95852">
              <w:rPr>
                <w:color w:val="000000" w:themeColor="text1"/>
                <w:position w:val="1"/>
              </w:rPr>
              <w:t>3</w:t>
            </w:r>
          </w:p>
        </w:tc>
        <w:tc>
          <w:tcPr>
            <w:tcW w:w="1166" w:type="dxa"/>
          </w:tcPr>
          <w:p w14:paraId="4752CFEC" w14:textId="77777777" w:rsidR="00F14621" w:rsidRPr="00C95852" w:rsidRDefault="00C95852">
            <w:pPr>
              <w:pStyle w:val="TableText"/>
              <w:spacing w:before="90" w:line="281" w:lineRule="auto"/>
              <w:ind w:left="15" w:right="8" w:hanging="6"/>
              <w:rPr>
                <w:color w:val="000000" w:themeColor="text1"/>
              </w:rPr>
            </w:pPr>
            <w:r w:rsidRPr="00C95852">
              <w:rPr>
                <w:color w:val="000000" w:themeColor="text1"/>
                <w:spacing w:val="4"/>
              </w:rPr>
              <w:t>A020202</w:t>
            </w:r>
            <w:r w:rsidRPr="00C95852">
              <w:rPr>
                <w:color w:val="000000" w:themeColor="text1"/>
                <w:spacing w:val="-34"/>
              </w:rPr>
              <w:t xml:space="preserve"> </w:t>
            </w:r>
            <w:proofErr w:type="spellStart"/>
            <w:r w:rsidRPr="00C95852">
              <w:rPr>
                <w:color w:val="000000" w:themeColor="text1"/>
                <w:spacing w:val="4"/>
              </w:rPr>
              <w:t>投影</w:t>
            </w:r>
            <w:proofErr w:type="spellEnd"/>
            <w:r w:rsidRPr="00C95852">
              <w:rPr>
                <w:color w:val="000000" w:themeColor="text1"/>
              </w:rPr>
              <w:t xml:space="preserve"> 仪</w:t>
            </w:r>
          </w:p>
        </w:tc>
        <w:tc>
          <w:tcPr>
            <w:tcW w:w="1799" w:type="dxa"/>
          </w:tcPr>
          <w:p w14:paraId="4EFF682D" w14:textId="77777777" w:rsidR="00F14621" w:rsidRPr="00C95852" w:rsidRDefault="00F14621">
            <w:pPr>
              <w:rPr>
                <w:rFonts w:ascii="宋体" w:hAnsi="宋体"/>
                <w:color w:val="000000" w:themeColor="text1"/>
              </w:rPr>
            </w:pPr>
          </w:p>
        </w:tc>
        <w:tc>
          <w:tcPr>
            <w:tcW w:w="1914" w:type="dxa"/>
          </w:tcPr>
          <w:p w14:paraId="374C5F37" w14:textId="77777777" w:rsidR="00F14621" w:rsidRPr="00C95852" w:rsidRDefault="00F14621">
            <w:pPr>
              <w:rPr>
                <w:rFonts w:ascii="宋体" w:hAnsi="宋体"/>
                <w:color w:val="000000" w:themeColor="text1"/>
              </w:rPr>
            </w:pPr>
          </w:p>
        </w:tc>
        <w:tc>
          <w:tcPr>
            <w:tcW w:w="2969" w:type="dxa"/>
          </w:tcPr>
          <w:p w14:paraId="07ED84CB" w14:textId="77777777" w:rsidR="00F14621" w:rsidRPr="00C95852" w:rsidRDefault="00C95852">
            <w:pPr>
              <w:pStyle w:val="TableText"/>
              <w:spacing w:before="90" w:line="281" w:lineRule="auto"/>
              <w:ind w:left="27" w:hanging="4"/>
              <w:rPr>
                <w:color w:val="000000" w:themeColor="text1"/>
                <w:lang w:eastAsia="zh-CN"/>
              </w:rPr>
            </w:pPr>
            <w:r w:rsidRPr="00C95852">
              <w:rPr>
                <w:color w:val="000000" w:themeColor="text1"/>
                <w:spacing w:val="6"/>
                <w:lang w:eastAsia="zh-CN"/>
              </w:rPr>
              <w:t>《投影机能效限定值及能效等级》</w:t>
            </w:r>
            <w:r w:rsidRPr="00C95852">
              <w:rPr>
                <w:color w:val="000000" w:themeColor="text1"/>
                <w:lang w:eastAsia="zh-CN"/>
              </w:rPr>
              <w:t xml:space="preserve"> （GB</w:t>
            </w:r>
            <w:r w:rsidRPr="00C95852">
              <w:rPr>
                <w:color w:val="000000" w:themeColor="text1"/>
                <w:spacing w:val="22"/>
                <w:lang w:eastAsia="zh-CN"/>
              </w:rPr>
              <w:t xml:space="preserve"> </w:t>
            </w:r>
            <w:r w:rsidRPr="00C95852">
              <w:rPr>
                <w:color w:val="000000" w:themeColor="text1"/>
                <w:lang w:eastAsia="zh-CN"/>
              </w:rPr>
              <w:t>32028）</w:t>
            </w:r>
          </w:p>
        </w:tc>
      </w:tr>
      <w:tr w:rsidR="00C95852" w:rsidRPr="00C95852" w14:paraId="38AE18AC" w14:textId="77777777">
        <w:trPr>
          <w:trHeight w:val="765"/>
        </w:trPr>
        <w:tc>
          <w:tcPr>
            <w:tcW w:w="578" w:type="dxa"/>
          </w:tcPr>
          <w:p w14:paraId="728089E6" w14:textId="77777777" w:rsidR="00F14621" w:rsidRPr="00C95852" w:rsidRDefault="00C95852">
            <w:pPr>
              <w:pStyle w:val="TableText"/>
              <w:spacing w:before="289" w:line="258" w:lineRule="exact"/>
              <w:ind w:left="242"/>
              <w:rPr>
                <w:color w:val="000000" w:themeColor="text1"/>
              </w:rPr>
            </w:pPr>
            <w:r w:rsidRPr="00C95852">
              <w:rPr>
                <w:color w:val="000000" w:themeColor="text1"/>
                <w:position w:val="1"/>
              </w:rPr>
              <w:t>4</w:t>
            </w:r>
          </w:p>
        </w:tc>
        <w:tc>
          <w:tcPr>
            <w:tcW w:w="1166" w:type="dxa"/>
          </w:tcPr>
          <w:p w14:paraId="48373617" w14:textId="77777777" w:rsidR="00F14621" w:rsidRPr="00C95852" w:rsidRDefault="00C95852">
            <w:pPr>
              <w:pStyle w:val="TableText"/>
              <w:spacing w:before="134" w:line="230" w:lineRule="auto"/>
              <w:ind w:left="9"/>
              <w:rPr>
                <w:color w:val="000000" w:themeColor="text1"/>
              </w:rPr>
            </w:pPr>
            <w:r w:rsidRPr="00C95852">
              <w:rPr>
                <w:color w:val="000000" w:themeColor="text1"/>
                <w:spacing w:val="4"/>
              </w:rPr>
              <w:t>A020204</w:t>
            </w:r>
            <w:r w:rsidRPr="00C95852">
              <w:rPr>
                <w:color w:val="000000" w:themeColor="text1"/>
                <w:spacing w:val="-34"/>
              </w:rPr>
              <w:t xml:space="preserve"> </w:t>
            </w:r>
            <w:proofErr w:type="spellStart"/>
            <w:r w:rsidRPr="00C95852">
              <w:rPr>
                <w:color w:val="000000" w:themeColor="text1"/>
                <w:spacing w:val="4"/>
              </w:rPr>
              <w:t>多功</w:t>
            </w:r>
            <w:proofErr w:type="spellEnd"/>
          </w:p>
          <w:p w14:paraId="0922DBD0" w14:textId="77777777" w:rsidR="00F14621" w:rsidRPr="00C95852" w:rsidRDefault="00C95852">
            <w:pPr>
              <w:pStyle w:val="TableText"/>
              <w:spacing w:before="75" w:line="228" w:lineRule="auto"/>
              <w:ind w:left="23"/>
              <w:rPr>
                <w:color w:val="000000" w:themeColor="text1"/>
              </w:rPr>
            </w:pPr>
            <w:proofErr w:type="spellStart"/>
            <w:r w:rsidRPr="00C95852">
              <w:rPr>
                <w:color w:val="000000" w:themeColor="text1"/>
                <w:spacing w:val="5"/>
              </w:rPr>
              <w:t>能一体机</w:t>
            </w:r>
            <w:proofErr w:type="spellEnd"/>
          </w:p>
        </w:tc>
        <w:tc>
          <w:tcPr>
            <w:tcW w:w="1799" w:type="dxa"/>
          </w:tcPr>
          <w:p w14:paraId="19576AAB" w14:textId="77777777" w:rsidR="00F14621" w:rsidRPr="00C95852" w:rsidRDefault="00F14621">
            <w:pPr>
              <w:rPr>
                <w:rFonts w:ascii="宋体" w:hAnsi="宋体"/>
                <w:color w:val="000000" w:themeColor="text1"/>
              </w:rPr>
            </w:pPr>
          </w:p>
        </w:tc>
        <w:tc>
          <w:tcPr>
            <w:tcW w:w="1914" w:type="dxa"/>
          </w:tcPr>
          <w:p w14:paraId="49A3ED20" w14:textId="77777777" w:rsidR="00F14621" w:rsidRPr="00C95852" w:rsidRDefault="00F14621">
            <w:pPr>
              <w:rPr>
                <w:rFonts w:ascii="宋体" w:hAnsi="宋体"/>
                <w:color w:val="000000" w:themeColor="text1"/>
              </w:rPr>
            </w:pPr>
          </w:p>
        </w:tc>
        <w:tc>
          <w:tcPr>
            <w:tcW w:w="2969" w:type="dxa"/>
          </w:tcPr>
          <w:p w14:paraId="30CCB7A6" w14:textId="77777777" w:rsidR="00F14621" w:rsidRPr="00C95852" w:rsidRDefault="00C95852">
            <w:pPr>
              <w:pStyle w:val="TableText"/>
              <w:spacing w:before="133" w:line="302" w:lineRule="auto"/>
              <w:ind w:left="22" w:right="13"/>
              <w:rPr>
                <w:color w:val="000000" w:themeColor="text1"/>
                <w:lang w:eastAsia="zh-CN"/>
              </w:rPr>
            </w:pPr>
            <w:r w:rsidRPr="00C95852">
              <w:rPr>
                <w:color w:val="000000" w:themeColor="text1"/>
                <w:spacing w:val="5"/>
                <w:lang w:eastAsia="zh-CN"/>
              </w:rPr>
              <w:t>《复印机、打印机和传真机能效限</w:t>
            </w:r>
            <w:r w:rsidRPr="00C95852">
              <w:rPr>
                <w:color w:val="000000" w:themeColor="text1"/>
                <w:lang w:eastAsia="zh-CN"/>
              </w:rPr>
              <w:t xml:space="preserve"> </w:t>
            </w:r>
            <w:r w:rsidRPr="00C95852">
              <w:rPr>
                <w:color w:val="000000" w:themeColor="text1"/>
                <w:spacing w:val="7"/>
                <w:lang w:eastAsia="zh-CN"/>
              </w:rPr>
              <w:t>定值及能效等级》（</w:t>
            </w:r>
            <w:r w:rsidRPr="00C95852">
              <w:rPr>
                <w:color w:val="000000" w:themeColor="text1"/>
                <w:lang w:eastAsia="zh-CN"/>
              </w:rPr>
              <w:t>GB</w:t>
            </w:r>
            <w:r w:rsidRPr="00C95852">
              <w:rPr>
                <w:color w:val="000000" w:themeColor="text1"/>
                <w:spacing w:val="7"/>
                <w:lang w:eastAsia="zh-CN"/>
              </w:rPr>
              <w:t xml:space="preserve"> 21521）</w:t>
            </w:r>
          </w:p>
        </w:tc>
      </w:tr>
      <w:tr w:rsidR="00C95852" w:rsidRPr="00C95852" w14:paraId="25700E2B" w14:textId="77777777">
        <w:trPr>
          <w:trHeight w:val="640"/>
        </w:trPr>
        <w:tc>
          <w:tcPr>
            <w:tcW w:w="578" w:type="dxa"/>
          </w:tcPr>
          <w:p w14:paraId="09F54F43" w14:textId="77777777" w:rsidR="00F14621" w:rsidRPr="00C95852" w:rsidRDefault="00C95852">
            <w:pPr>
              <w:pStyle w:val="TableText"/>
              <w:spacing w:before="227" w:line="256" w:lineRule="exact"/>
              <w:ind w:left="246"/>
              <w:rPr>
                <w:color w:val="000000" w:themeColor="text1"/>
              </w:rPr>
            </w:pPr>
            <w:r w:rsidRPr="00C95852">
              <w:rPr>
                <w:color w:val="000000" w:themeColor="text1"/>
                <w:position w:val="1"/>
              </w:rPr>
              <w:t>5</w:t>
            </w:r>
          </w:p>
        </w:tc>
        <w:tc>
          <w:tcPr>
            <w:tcW w:w="1166" w:type="dxa"/>
          </w:tcPr>
          <w:p w14:paraId="22EE697A" w14:textId="77777777" w:rsidR="00F14621" w:rsidRPr="00C95852" w:rsidRDefault="00C95852">
            <w:pPr>
              <w:pStyle w:val="TableText"/>
              <w:spacing w:before="227" w:line="229" w:lineRule="auto"/>
              <w:ind w:left="9"/>
              <w:rPr>
                <w:color w:val="000000" w:themeColor="text1"/>
              </w:rPr>
            </w:pPr>
            <w:r w:rsidRPr="00C95852">
              <w:rPr>
                <w:color w:val="000000" w:themeColor="text1"/>
                <w:spacing w:val="4"/>
              </w:rPr>
              <w:t>A020519</w:t>
            </w:r>
            <w:r w:rsidRPr="00C95852">
              <w:rPr>
                <w:color w:val="000000" w:themeColor="text1"/>
                <w:spacing w:val="-32"/>
              </w:rPr>
              <w:t xml:space="preserve"> </w:t>
            </w:r>
            <w:r w:rsidRPr="00C95852">
              <w:rPr>
                <w:color w:val="000000" w:themeColor="text1"/>
                <w:spacing w:val="4"/>
              </w:rPr>
              <w:t>泵</w:t>
            </w:r>
          </w:p>
        </w:tc>
        <w:tc>
          <w:tcPr>
            <w:tcW w:w="1799" w:type="dxa"/>
          </w:tcPr>
          <w:p w14:paraId="2F512046" w14:textId="77777777" w:rsidR="00F14621" w:rsidRPr="00C95852" w:rsidRDefault="00C95852">
            <w:pPr>
              <w:pStyle w:val="TableText"/>
              <w:spacing w:before="227" w:line="229" w:lineRule="auto"/>
              <w:ind w:left="9"/>
              <w:rPr>
                <w:color w:val="000000" w:themeColor="text1"/>
              </w:rPr>
            </w:pPr>
            <w:r w:rsidRPr="00C95852">
              <w:rPr>
                <w:color w:val="000000" w:themeColor="text1"/>
                <w:spacing w:val="5"/>
              </w:rPr>
              <w:t>A02051901</w:t>
            </w:r>
            <w:r w:rsidRPr="00C95852">
              <w:rPr>
                <w:color w:val="000000" w:themeColor="text1"/>
                <w:spacing w:val="-33"/>
              </w:rPr>
              <w:t xml:space="preserve"> </w:t>
            </w:r>
            <w:proofErr w:type="spellStart"/>
            <w:r w:rsidRPr="00C95852">
              <w:rPr>
                <w:color w:val="000000" w:themeColor="text1"/>
                <w:spacing w:val="5"/>
              </w:rPr>
              <w:t>离心泵</w:t>
            </w:r>
            <w:proofErr w:type="spellEnd"/>
          </w:p>
        </w:tc>
        <w:tc>
          <w:tcPr>
            <w:tcW w:w="1914" w:type="dxa"/>
          </w:tcPr>
          <w:p w14:paraId="564FE4AF" w14:textId="77777777" w:rsidR="00F14621" w:rsidRPr="00C95852" w:rsidRDefault="00F14621">
            <w:pPr>
              <w:rPr>
                <w:rFonts w:ascii="宋体" w:hAnsi="宋体"/>
                <w:color w:val="000000" w:themeColor="text1"/>
              </w:rPr>
            </w:pPr>
          </w:p>
        </w:tc>
        <w:tc>
          <w:tcPr>
            <w:tcW w:w="2969" w:type="dxa"/>
          </w:tcPr>
          <w:p w14:paraId="520503CF" w14:textId="77777777" w:rsidR="00F14621" w:rsidRPr="00C95852" w:rsidRDefault="00C95852">
            <w:pPr>
              <w:pStyle w:val="TableText"/>
              <w:spacing w:before="72" w:line="271" w:lineRule="auto"/>
              <w:ind w:left="17" w:right="11" w:firstLine="6"/>
              <w:rPr>
                <w:color w:val="000000" w:themeColor="text1"/>
                <w:lang w:eastAsia="zh-CN"/>
              </w:rPr>
            </w:pPr>
            <w:r w:rsidRPr="00C95852">
              <w:rPr>
                <w:color w:val="000000" w:themeColor="text1"/>
                <w:spacing w:val="19"/>
                <w:lang w:eastAsia="zh-CN"/>
              </w:rPr>
              <w:t>《清水离心泵能效限定值及节能</w:t>
            </w:r>
            <w:r w:rsidRPr="00C95852">
              <w:rPr>
                <w:color w:val="000000" w:themeColor="text1"/>
                <w:spacing w:val="2"/>
                <w:lang w:eastAsia="zh-CN"/>
              </w:rPr>
              <w:t xml:space="preserve"> </w:t>
            </w:r>
            <w:r w:rsidRPr="00C95852">
              <w:rPr>
                <w:color w:val="000000" w:themeColor="text1"/>
                <w:spacing w:val="4"/>
                <w:lang w:eastAsia="zh-CN"/>
              </w:rPr>
              <w:t>评价值》（</w:t>
            </w:r>
            <w:r w:rsidRPr="00C95852">
              <w:rPr>
                <w:color w:val="000000" w:themeColor="text1"/>
                <w:lang w:eastAsia="zh-CN"/>
              </w:rPr>
              <w:t>GB</w:t>
            </w:r>
            <w:r w:rsidRPr="00C95852">
              <w:rPr>
                <w:color w:val="000000" w:themeColor="text1"/>
                <w:spacing w:val="39"/>
                <w:lang w:eastAsia="zh-CN"/>
              </w:rPr>
              <w:t xml:space="preserve"> </w:t>
            </w:r>
            <w:r w:rsidRPr="00C95852">
              <w:rPr>
                <w:color w:val="000000" w:themeColor="text1"/>
                <w:spacing w:val="4"/>
                <w:lang w:eastAsia="zh-CN"/>
              </w:rPr>
              <w:t>19762）</w:t>
            </w:r>
          </w:p>
        </w:tc>
      </w:tr>
      <w:tr w:rsidR="00C95852" w:rsidRPr="00C95852" w14:paraId="4F1D0E06" w14:textId="77777777">
        <w:trPr>
          <w:trHeight w:val="1317"/>
        </w:trPr>
        <w:tc>
          <w:tcPr>
            <w:tcW w:w="578" w:type="dxa"/>
            <w:vMerge w:val="restart"/>
            <w:tcBorders>
              <w:bottom w:val="nil"/>
            </w:tcBorders>
          </w:tcPr>
          <w:p w14:paraId="56DC45A9" w14:textId="77777777" w:rsidR="00F14621" w:rsidRPr="00C95852" w:rsidRDefault="00F14621">
            <w:pPr>
              <w:spacing w:line="290" w:lineRule="auto"/>
              <w:rPr>
                <w:rFonts w:ascii="宋体" w:hAnsi="宋体"/>
                <w:color w:val="000000" w:themeColor="text1"/>
              </w:rPr>
            </w:pPr>
          </w:p>
          <w:p w14:paraId="5B694D84" w14:textId="77777777" w:rsidR="00F14621" w:rsidRPr="00C95852" w:rsidRDefault="00F14621">
            <w:pPr>
              <w:spacing w:line="290" w:lineRule="auto"/>
              <w:rPr>
                <w:rFonts w:ascii="宋体" w:hAnsi="宋体"/>
                <w:color w:val="000000" w:themeColor="text1"/>
              </w:rPr>
            </w:pPr>
          </w:p>
          <w:p w14:paraId="71CFBB15" w14:textId="77777777" w:rsidR="00F14621" w:rsidRPr="00C95852" w:rsidRDefault="00F14621">
            <w:pPr>
              <w:spacing w:line="291" w:lineRule="auto"/>
              <w:rPr>
                <w:rFonts w:ascii="宋体" w:hAnsi="宋体"/>
                <w:color w:val="000000" w:themeColor="text1"/>
              </w:rPr>
            </w:pPr>
          </w:p>
          <w:p w14:paraId="494917AE" w14:textId="77777777" w:rsidR="00F14621" w:rsidRPr="00C95852" w:rsidRDefault="00C95852">
            <w:pPr>
              <w:pStyle w:val="TableText"/>
              <w:spacing w:before="62" w:line="256" w:lineRule="exact"/>
              <w:ind w:left="244"/>
              <w:rPr>
                <w:color w:val="000000" w:themeColor="text1"/>
              </w:rPr>
            </w:pPr>
            <w:r w:rsidRPr="00C95852">
              <w:rPr>
                <w:color w:val="000000" w:themeColor="text1"/>
                <w:position w:val="1"/>
              </w:rPr>
              <w:t>6</w:t>
            </w:r>
          </w:p>
        </w:tc>
        <w:tc>
          <w:tcPr>
            <w:tcW w:w="1166" w:type="dxa"/>
            <w:vMerge w:val="restart"/>
            <w:tcBorders>
              <w:bottom w:val="nil"/>
            </w:tcBorders>
          </w:tcPr>
          <w:p w14:paraId="141E3C37" w14:textId="77777777" w:rsidR="00F14621" w:rsidRPr="00C95852" w:rsidRDefault="00F14621">
            <w:pPr>
              <w:spacing w:line="358" w:lineRule="auto"/>
              <w:rPr>
                <w:rFonts w:ascii="宋体" w:hAnsi="宋体"/>
                <w:color w:val="000000" w:themeColor="text1"/>
              </w:rPr>
            </w:pPr>
          </w:p>
          <w:p w14:paraId="66F8C0D3" w14:textId="77777777" w:rsidR="00F14621" w:rsidRPr="00C95852" w:rsidRDefault="00F14621">
            <w:pPr>
              <w:spacing w:line="358" w:lineRule="auto"/>
              <w:rPr>
                <w:rFonts w:ascii="宋体" w:hAnsi="宋体"/>
                <w:color w:val="000000" w:themeColor="text1"/>
              </w:rPr>
            </w:pPr>
          </w:p>
          <w:p w14:paraId="700A5D5A" w14:textId="77777777" w:rsidR="00F14621" w:rsidRPr="00C95852" w:rsidRDefault="00C95852">
            <w:pPr>
              <w:pStyle w:val="TableText"/>
              <w:spacing w:before="61" w:line="230" w:lineRule="auto"/>
              <w:ind w:left="9"/>
              <w:rPr>
                <w:color w:val="000000" w:themeColor="text1"/>
              </w:rPr>
            </w:pPr>
            <w:r w:rsidRPr="00C95852">
              <w:rPr>
                <w:color w:val="000000" w:themeColor="text1"/>
                <w:spacing w:val="5"/>
              </w:rPr>
              <w:t>A020523</w:t>
            </w:r>
            <w:r w:rsidRPr="00C95852">
              <w:rPr>
                <w:color w:val="000000" w:themeColor="text1"/>
                <w:spacing w:val="-43"/>
              </w:rPr>
              <w:t xml:space="preserve"> </w:t>
            </w:r>
            <w:proofErr w:type="spellStart"/>
            <w:r w:rsidRPr="00C95852">
              <w:rPr>
                <w:color w:val="000000" w:themeColor="text1"/>
                <w:spacing w:val="5"/>
              </w:rPr>
              <w:t>制冷</w:t>
            </w:r>
            <w:proofErr w:type="spellEnd"/>
          </w:p>
          <w:p w14:paraId="58AC4BD1" w14:textId="77777777" w:rsidR="00F14621" w:rsidRPr="00C95852" w:rsidRDefault="00C95852">
            <w:pPr>
              <w:pStyle w:val="TableText"/>
              <w:spacing w:before="75" w:line="230" w:lineRule="auto"/>
              <w:ind w:left="21"/>
              <w:rPr>
                <w:color w:val="000000" w:themeColor="text1"/>
              </w:rPr>
            </w:pPr>
            <w:proofErr w:type="spellStart"/>
            <w:r w:rsidRPr="00C95852">
              <w:rPr>
                <w:color w:val="000000" w:themeColor="text1"/>
                <w:spacing w:val="5"/>
              </w:rPr>
              <w:t>空调设备</w:t>
            </w:r>
            <w:proofErr w:type="spellEnd"/>
          </w:p>
        </w:tc>
        <w:tc>
          <w:tcPr>
            <w:tcW w:w="1799" w:type="dxa"/>
            <w:vMerge w:val="restart"/>
            <w:tcBorders>
              <w:bottom w:val="nil"/>
            </w:tcBorders>
          </w:tcPr>
          <w:p w14:paraId="64E57028" w14:textId="77777777" w:rsidR="00F14621" w:rsidRPr="00C95852" w:rsidRDefault="00F14621">
            <w:pPr>
              <w:spacing w:line="358" w:lineRule="auto"/>
              <w:rPr>
                <w:rFonts w:ascii="宋体" w:hAnsi="宋体"/>
                <w:color w:val="000000" w:themeColor="text1"/>
              </w:rPr>
            </w:pPr>
          </w:p>
          <w:p w14:paraId="510CA990" w14:textId="77777777" w:rsidR="00F14621" w:rsidRPr="00C95852" w:rsidRDefault="00F14621">
            <w:pPr>
              <w:spacing w:line="358" w:lineRule="auto"/>
              <w:rPr>
                <w:rFonts w:ascii="宋体" w:hAnsi="宋体"/>
                <w:color w:val="000000" w:themeColor="text1"/>
              </w:rPr>
            </w:pPr>
          </w:p>
          <w:p w14:paraId="6DD1DCE4" w14:textId="77777777" w:rsidR="00F14621" w:rsidRPr="00C95852" w:rsidRDefault="00C95852">
            <w:pPr>
              <w:pStyle w:val="TableText"/>
              <w:spacing w:before="62" w:line="304" w:lineRule="auto"/>
              <w:ind w:left="15" w:right="10" w:firstLine="3"/>
              <w:rPr>
                <w:color w:val="000000" w:themeColor="text1"/>
              </w:rPr>
            </w:pPr>
            <w:r w:rsidRPr="00C95852">
              <w:rPr>
                <w:color w:val="000000" w:themeColor="text1"/>
                <w:spacing w:val="3"/>
              </w:rPr>
              <w:t xml:space="preserve">★A02052301 </w:t>
            </w:r>
            <w:proofErr w:type="spellStart"/>
            <w:r w:rsidRPr="00C95852">
              <w:rPr>
                <w:color w:val="000000" w:themeColor="text1"/>
                <w:spacing w:val="3"/>
              </w:rPr>
              <w:t>制冷压</w:t>
            </w:r>
            <w:proofErr w:type="spellEnd"/>
            <w:r w:rsidRPr="00C95852">
              <w:rPr>
                <w:color w:val="000000" w:themeColor="text1"/>
                <w:spacing w:val="12"/>
              </w:rPr>
              <w:t xml:space="preserve"> </w:t>
            </w:r>
            <w:proofErr w:type="spellStart"/>
            <w:r w:rsidRPr="00C95852">
              <w:rPr>
                <w:color w:val="000000" w:themeColor="text1"/>
                <w:spacing w:val="5"/>
              </w:rPr>
              <w:t>缩机</w:t>
            </w:r>
            <w:proofErr w:type="spellEnd"/>
          </w:p>
        </w:tc>
        <w:tc>
          <w:tcPr>
            <w:tcW w:w="1914" w:type="dxa"/>
          </w:tcPr>
          <w:p w14:paraId="27140007" w14:textId="77777777" w:rsidR="00F14621" w:rsidRPr="00C95852" w:rsidRDefault="00F14621">
            <w:pPr>
              <w:spacing w:line="251" w:lineRule="auto"/>
              <w:rPr>
                <w:rFonts w:ascii="宋体" w:hAnsi="宋体"/>
                <w:color w:val="000000" w:themeColor="text1"/>
              </w:rPr>
            </w:pPr>
          </w:p>
          <w:p w14:paraId="4551E748" w14:textId="77777777" w:rsidR="00F14621" w:rsidRPr="00C95852" w:rsidRDefault="00F14621">
            <w:pPr>
              <w:spacing w:line="251" w:lineRule="auto"/>
              <w:rPr>
                <w:rFonts w:ascii="宋体" w:hAnsi="宋体"/>
                <w:color w:val="000000" w:themeColor="text1"/>
              </w:rPr>
            </w:pPr>
          </w:p>
          <w:p w14:paraId="72228DB8" w14:textId="77777777" w:rsidR="00F14621" w:rsidRPr="00C95852" w:rsidRDefault="00C95852">
            <w:pPr>
              <w:pStyle w:val="TableText"/>
              <w:spacing w:before="61" w:line="228" w:lineRule="auto"/>
              <w:ind w:left="18"/>
              <w:rPr>
                <w:color w:val="000000" w:themeColor="text1"/>
              </w:rPr>
            </w:pPr>
            <w:proofErr w:type="spellStart"/>
            <w:r w:rsidRPr="00C95852">
              <w:rPr>
                <w:color w:val="000000" w:themeColor="text1"/>
                <w:spacing w:val="6"/>
              </w:rPr>
              <w:t>冷水机组</w:t>
            </w:r>
            <w:proofErr w:type="spellEnd"/>
          </w:p>
        </w:tc>
        <w:tc>
          <w:tcPr>
            <w:tcW w:w="2969" w:type="dxa"/>
          </w:tcPr>
          <w:p w14:paraId="32A3C082" w14:textId="77777777" w:rsidR="00F14621" w:rsidRPr="00C95852" w:rsidRDefault="00C95852">
            <w:pPr>
              <w:pStyle w:val="TableText"/>
              <w:spacing w:before="96" w:line="294" w:lineRule="auto"/>
              <w:ind w:left="17" w:right="11" w:firstLine="5"/>
              <w:rPr>
                <w:color w:val="000000" w:themeColor="text1"/>
                <w:lang w:eastAsia="zh-CN"/>
              </w:rPr>
            </w:pPr>
            <w:r w:rsidRPr="00C95852">
              <w:rPr>
                <w:color w:val="000000" w:themeColor="text1"/>
                <w:spacing w:val="19"/>
                <w:lang w:eastAsia="zh-CN"/>
              </w:rPr>
              <w:t>《冷水机组能效限定值及能效等</w:t>
            </w:r>
            <w:r w:rsidRPr="00C95852">
              <w:rPr>
                <w:color w:val="000000" w:themeColor="text1"/>
                <w:spacing w:val="2"/>
                <w:lang w:eastAsia="zh-CN"/>
              </w:rPr>
              <w:t xml:space="preserve"> </w:t>
            </w:r>
            <w:r w:rsidRPr="00C95852">
              <w:rPr>
                <w:color w:val="000000" w:themeColor="text1"/>
                <w:spacing w:val="6"/>
                <w:lang w:eastAsia="zh-CN"/>
              </w:rPr>
              <w:t>级》（</w:t>
            </w:r>
            <w:r w:rsidRPr="00C95852">
              <w:rPr>
                <w:color w:val="000000" w:themeColor="text1"/>
                <w:lang w:eastAsia="zh-CN"/>
              </w:rPr>
              <w:t>GB</w:t>
            </w:r>
            <w:r w:rsidRPr="00C95852">
              <w:rPr>
                <w:color w:val="000000" w:themeColor="text1"/>
                <w:spacing w:val="-21"/>
                <w:lang w:eastAsia="zh-CN"/>
              </w:rPr>
              <w:t xml:space="preserve"> </w:t>
            </w:r>
            <w:r w:rsidRPr="00C95852">
              <w:rPr>
                <w:color w:val="000000" w:themeColor="text1"/>
                <w:spacing w:val="6"/>
                <w:lang w:eastAsia="zh-CN"/>
              </w:rPr>
              <w:t>19577</w:t>
            </w:r>
            <w:r w:rsidRPr="00C95852">
              <w:rPr>
                <w:color w:val="000000" w:themeColor="text1"/>
                <w:spacing w:val="9"/>
                <w:lang w:eastAsia="zh-CN"/>
              </w:rPr>
              <w:t>），</w:t>
            </w:r>
            <w:r w:rsidRPr="00C95852">
              <w:rPr>
                <w:color w:val="000000" w:themeColor="text1"/>
                <w:spacing w:val="6"/>
                <w:lang w:eastAsia="zh-CN"/>
              </w:rPr>
              <w:t>《低环境温度</w:t>
            </w:r>
            <w:r w:rsidRPr="00C95852">
              <w:rPr>
                <w:color w:val="000000" w:themeColor="text1"/>
                <w:lang w:eastAsia="zh-CN"/>
              </w:rPr>
              <w:t xml:space="preserve"> </w:t>
            </w:r>
            <w:r w:rsidRPr="00C95852">
              <w:rPr>
                <w:color w:val="000000" w:themeColor="text1"/>
                <w:spacing w:val="5"/>
                <w:lang w:eastAsia="zh-CN"/>
              </w:rPr>
              <w:t>空气源热泵（冷水）机组能效限定</w:t>
            </w:r>
            <w:r w:rsidRPr="00C95852">
              <w:rPr>
                <w:color w:val="000000" w:themeColor="text1"/>
                <w:spacing w:val="6"/>
                <w:lang w:eastAsia="zh-CN"/>
              </w:rPr>
              <w:t xml:space="preserve"> </w:t>
            </w:r>
            <w:r w:rsidRPr="00C95852">
              <w:rPr>
                <w:color w:val="000000" w:themeColor="text1"/>
                <w:spacing w:val="7"/>
                <w:lang w:eastAsia="zh-CN"/>
              </w:rPr>
              <w:t>值及能效等级》（</w:t>
            </w:r>
            <w:r w:rsidRPr="00C95852">
              <w:rPr>
                <w:color w:val="000000" w:themeColor="text1"/>
                <w:lang w:eastAsia="zh-CN"/>
              </w:rPr>
              <w:t>GB</w:t>
            </w:r>
            <w:r w:rsidRPr="00C95852">
              <w:rPr>
                <w:color w:val="000000" w:themeColor="text1"/>
                <w:spacing w:val="7"/>
                <w:lang w:eastAsia="zh-CN"/>
              </w:rPr>
              <w:t xml:space="preserve"> 37480）</w:t>
            </w:r>
          </w:p>
        </w:tc>
      </w:tr>
      <w:tr w:rsidR="00F14621" w:rsidRPr="00C95852" w14:paraId="2F8B2C2B" w14:textId="77777777">
        <w:trPr>
          <w:trHeight w:val="744"/>
        </w:trPr>
        <w:tc>
          <w:tcPr>
            <w:tcW w:w="578" w:type="dxa"/>
            <w:vMerge/>
            <w:tcBorders>
              <w:top w:val="nil"/>
            </w:tcBorders>
          </w:tcPr>
          <w:p w14:paraId="28AFCB02" w14:textId="77777777" w:rsidR="00F14621" w:rsidRPr="00C95852" w:rsidRDefault="00F14621">
            <w:pPr>
              <w:rPr>
                <w:rFonts w:ascii="宋体" w:hAnsi="宋体"/>
                <w:color w:val="000000" w:themeColor="text1"/>
              </w:rPr>
            </w:pPr>
          </w:p>
        </w:tc>
        <w:tc>
          <w:tcPr>
            <w:tcW w:w="1166" w:type="dxa"/>
            <w:vMerge/>
            <w:tcBorders>
              <w:top w:val="nil"/>
            </w:tcBorders>
          </w:tcPr>
          <w:p w14:paraId="7B0BC27F" w14:textId="77777777" w:rsidR="00F14621" w:rsidRPr="00C95852" w:rsidRDefault="00F14621">
            <w:pPr>
              <w:rPr>
                <w:rFonts w:ascii="宋体" w:hAnsi="宋体"/>
                <w:color w:val="000000" w:themeColor="text1"/>
              </w:rPr>
            </w:pPr>
          </w:p>
        </w:tc>
        <w:tc>
          <w:tcPr>
            <w:tcW w:w="1799" w:type="dxa"/>
            <w:vMerge/>
            <w:tcBorders>
              <w:top w:val="nil"/>
            </w:tcBorders>
          </w:tcPr>
          <w:p w14:paraId="0D3179E0" w14:textId="77777777" w:rsidR="00F14621" w:rsidRPr="00C95852" w:rsidRDefault="00F14621">
            <w:pPr>
              <w:rPr>
                <w:rFonts w:ascii="宋体" w:hAnsi="宋体"/>
                <w:color w:val="000000" w:themeColor="text1"/>
              </w:rPr>
            </w:pPr>
          </w:p>
        </w:tc>
        <w:tc>
          <w:tcPr>
            <w:tcW w:w="1914" w:type="dxa"/>
          </w:tcPr>
          <w:p w14:paraId="3E1D440B" w14:textId="77777777" w:rsidR="00F14621" w:rsidRPr="00C95852" w:rsidRDefault="00C95852">
            <w:pPr>
              <w:pStyle w:val="TableText"/>
              <w:spacing w:before="276" w:line="228" w:lineRule="auto"/>
              <w:ind w:left="19"/>
              <w:rPr>
                <w:color w:val="000000" w:themeColor="text1"/>
              </w:rPr>
            </w:pPr>
            <w:proofErr w:type="spellStart"/>
            <w:r w:rsidRPr="00C95852">
              <w:rPr>
                <w:color w:val="000000" w:themeColor="text1"/>
                <w:spacing w:val="7"/>
              </w:rPr>
              <w:t>水源热泵机组</w:t>
            </w:r>
            <w:proofErr w:type="spellEnd"/>
          </w:p>
        </w:tc>
        <w:tc>
          <w:tcPr>
            <w:tcW w:w="2969" w:type="dxa"/>
          </w:tcPr>
          <w:p w14:paraId="03C82048" w14:textId="77777777" w:rsidR="00F14621" w:rsidRPr="00C95852" w:rsidRDefault="00C95852">
            <w:pPr>
              <w:pStyle w:val="TableText"/>
              <w:spacing w:before="120" w:line="298" w:lineRule="auto"/>
              <w:ind w:left="17" w:right="13" w:firstLine="6"/>
              <w:rPr>
                <w:color w:val="000000" w:themeColor="text1"/>
                <w:lang w:eastAsia="zh-CN"/>
              </w:rPr>
            </w:pPr>
            <w:r w:rsidRPr="00C95852">
              <w:rPr>
                <w:color w:val="000000" w:themeColor="text1"/>
                <w:spacing w:val="5"/>
                <w:lang w:eastAsia="zh-CN"/>
              </w:rPr>
              <w:t>《水（地）源热泵机组能效限定值</w:t>
            </w:r>
            <w:r w:rsidRPr="00C95852">
              <w:rPr>
                <w:color w:val="000000" w:themeColor="text1"/>
                <w:lang w:eastAsia="zh-CN"/>
              </w:rPr>
              <w:t xml:space="preserve"> </w:t>
            </w:r>
            <w:r w:rsidRPr="00C95852">
              <w:rPr>
                <w:color w:val="000000" w:themeColor="text1"/>
                <w:spacing w:val="7"/>
                <w:lang w:eastAsia="zh-CN"/>
              </w:rPr>
              <w:t>及能效等级》（</w:t>
            </w:r>
            <w:r w:rsidRPr="00C95852">
              <w:rPr>
                <w:color w:val="000000" w:themeColor="text1"/>
                <w:lang w:eastAsia="zh-CN"/>
              </w:rPr>
              <w:t>GB</w:t>
            </w:r>
            <w:r w:rsidRPr="00C95852">
              <w:rPr>
                <w:color w:val="000000" w:themeColor="text1"/>
                <w:spacing w:val="7"/>
                <w:lang w:eastAsia="zh-CN"/>
              </w:rPr>
              <w:t xml:space="preserve"> 30721）</w:t>
            </w:r>
          </w:p>
        </w:tc>
      </w:tr>
    </w:tbl>
    <w:p w14:paraId="092A4870" w14:textId="77777777" w:rsidR="00F14621" w:rsidRPr="00C95852" w:rsidRDefault="00F14621">
      <w:pPr>
        <w:rPr>
          <w:rFonts w:ascii="宋体" w:hAnsi="宋体"/>
          <w:color w:val="000000" w:themeColor="text1"/>
        </w:rPr>
      </w:pPr>
    </w:p>
    <w:p w14:paraId="3629A9DC" w14:textId="77777777" w:rsidR="00F14621" w:rsidRPr="00C95852" w:rsidRDefault="00F14621">
      <w:pPr>
        <w:rPr>
          <w:rFonts w:ascii="宋体" w:hAnsi="宋体" w:cs="Arial"/>
          <w:color w:val="000000" w:themeColor="text1"/>
          <w:szCs w:val="21"/>
        </w:rPr>
        <w:sectPr w:rsidR="00F14621" w:rsidRPr="00C95852">
          <w:pgSz w:w="11906" w:h="16838"/>
          <w:pgMar w:top="1431" w:right="1691" w:bottom="0" w:left="1783" w:header="0" w:footer="0" w:gutter="0"/>
          <w:cols w:space="720"/>
        </w:sectPr>
      </w:pPr>
    </w:p>
    <w:p w14:paraId="77662719" w14:textId="77777777" w:rsidR="00F14621" w:rsidRPr="00C95852" w:rsidRDefault="00F14621">
      <w:pPr>
        <w:spacing w:line="91" w:lineRule="auto"/>
        <w:rPr>
          <w:rFonts w:ascii="宋体" w:hAnsi="宋体"/>
          <w:color w:val="000000" w:themeColor="text1"/>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C95852" w:rsidRPr="00C95852" w14:paraId="434BC860" w14:textId="77777777">
        <w:trPr>
          <w:trHeight w:val="823"/>
        </w:trPr>
        <w:tc>
          <w:tcPr>
            <w:tcW w:w="578" w:type="dxa"/>
            <w:vMerge w:val="restart"/>
            <w:tcBorders>
              <w:bottom w:val="nil"/>
            </w:tcBorders>
          </w:tcPr>
          <w:p w14:paraId="24F6E38B" w14:textId="77777777" w:rsidR="00F14621" w:rsidRPr="00C95852" w:rsidRDefault="00F14621">
            <w:pPr>
              <w:rPr>
                <w:rFonts w:ascii="宋体" w:hAnsi="宋体"/>
                <w:color w:val="000000" w:themeColor="text1"/>
              </w:rPr>
            </w:pPr>
          </w:p>
        </w:tc>
        <w:tc>
          <w:tcPr>
            <w:tcW w:w="1166" w:type="dxa"/>
            <w:vMerge w:val="restart"/>
            <w:tcBorders>
              <w:bottom w:val="nil"/>
            </w:tcBorders>
          </w:tcPr>
          <w:p w14:paraId="2E840FE8" w14:textId="77777777" w:rsidR="00F14621" w:rsidRPr="00C95852" w:rsidRDefault="00F14621">
            <w:pPr>
              <w:rPr>
                <w:rFonts w:ascii="宋体" w:hAnsi="宋体"/>
                <w:color w:val="000000" w:themeColor="text1"/>
              </w:rPr>
            </w:pPr>
          </w:p>
        </w:tc>
        <w:tc>
          <w:tcPr>
            <w:tcW w:w="1799" w:type="dxa"/>
          </w:tcPr>
          <w:p w14:paraId="1B630AE7" w14:textId="77777777" w:rsidR="00F14621" w:rsidRPr="00C95852" w:rsidRDefault="00F14621">
            <w:pPr>
              <w:rPr>
                <w:rFonts w:ascii="宋体" w:hAnsi="宋体"/>
                <w:color w:val="000000" w:themeColor="text1"/>
              </w:rPr>
            </w:pPr>
          </w:p>
        </w:tc>
        <w:tc>
          <w:tcPr>
            <w:tcW w:w="1914" w:type="dxa"/>
          </w:tcPr>
          <w:p w14:paraId="41A60EAB" w14:textId="77777777" w:rsidR="00F14621" w:rsidRPr="00C95852" w:rsidRDefault="00C95852">
            <w:pPr>
              <w:pStyle w:val="TableText"/>
              <w:spacing w:before="159" w:line="310" w:lineRule="auto"/>
              <w:ind w:left="19" w:right="11" w:firstLine="1"/>
              <w:rPr>
                <w:color w:val="000000" w:themeColor="text1"/>
                <w:lang w:eastAsia="zh-CN"/>
              </w:rPr>
            </w:pPr>
            <w:r w:rsidRPr="00C95852">
              <w:rPr>
                <w:color w:val="000000" w:themeColor="text1"/>
                <w:spacing w:val="18"/>
                <w:lang w:eastAsia="zh-CN"/>
              </w:rPr>
              <w:t>溴化</w:t>
            </w:r>
            <w:proofErr w:type="gramStart"/>
            <w:r w:rsidRPr="00C95852">
              <w:rPr>
                <w:color w:val="000000" w:themeColor="text1"/>
                <w:spacing w:val="18"/>
                <w:lang w:eastAsia="zh-CN"/>
              </w:rPr>
              <w:t>锂</w:t>
            </w:r>
            <w:proofErr w:type="gramEnd"/>
            <w:r w:rsidRPr="00C95852">
              <w:rPr>
                <w:color w:val="000000" w:themeColor="text1"/>
                <w:spacing w:val="18"/>
                <w:lang w:eastAsia="zh-CN"/>
              </w:rPr>
              <w:t>吸收式</w:t>
            </w:r>
            <w:proofErr w:type="gramStart"/>
            <w:r w:rsidRPr="00C95852">
              <w:rPr>
                <w:color w:val="000000" w:themeColor="text1"/>
                <w:spacing w:val="18"/>
                <w:lang w:eastAsia="zh-CN"/>
              </w:rPr>
              <w:t>冷水机</w:t>
            </w:r>
            <w:proofErr w:type="gramEnd"/>
            <w:r w:rsidRPr="00C95852">
              <w:rPr>
                <w:color w:val="000000" w:themeColor="text1"/>
                <w:spacing w:val="4"/>
                <w:lang w:eastAsia="zh-CN"/>
              </w:rPr>
              <w:t xml:space="preserve"> </w:t>
            </w:r>
            <w:r w:rsidRPr="00C95852">
              <w:rPr>
                <w:color w:val="000000" w:themeColor="text1"/>
                <w:lang w:eastAsia="zh-CN"/>
              </w:rPr>
              <w:t>组</w:t>
            </w:r>
          </w:p>
        </w:tc>
        <w:tc>
          <w:tcPr>
            <w:tcW w:w="2969" w:type="dxa"/>
          </w:tcPr>
          <w:p w14:paraId="1A8D8C4B" w14:textId="77777777" w:rsidR="00F14621" w:rsidRPr="00C95852" w:rsidRDefault="00C95852">
            <w:pPr>
              <w:pStyle w:val="TableText"/>
              <w:spacing w:before="160" w:line="304" w:lineRule="auto"/>
              <w:ind w:left="22" w:right="11"/>
              <w:rPr>
                <w:color w:val="000000" w:themeColor="text1"/>
                <w:lang w:eastAsia="zh-CN"/>
              </w:rPr>
            </w:pPr>
            <w:r w:rsidRPr="00C95852">
              <w:rPr>
                <w:color w:val="000000" w:themeColor="text1"/>
                <w:spacing w:val="19"/>
                <w:lang w:eastAsia="zh-CN"/>
              </w:rPr>
              <w:t>《溴化锂吸收式冷水机组能效限</w:t>
            </w:r>
            <w:r w:rsidRPr="00C95852">
              <w:rPr>
                <w:color w:val="000000" w:themeColor="text1"/>
                <w:spacing w:val="2"/>
                <w:lang w:eastAsia="zh-CN"/>
              </w:rPr>
              <w:t xml:space="preserve"> </w:t>
            </w:r>
            <w:r w:rsidRPr="00C95852">
              <w:rPr>
                <w:color w:val="000000" w:themeColor="text1"/>
                <w:spacing w:val="7"/>
                <w:lang w:eastAsia="zh-CN"/>
              </w:rPr>
              <w:t>定值及能效等级》（</w:t>
            </w:r>
            <w:r w:rsidRPr="00C95852">
              <w:rPr>
                <w:color w:val="000000" w:themeColor="text1"/>
                <w:lang w:eastAsia="zh-CN"/>
              </w:rPr>
              <w:t>GB</w:t>
            </w:r>
            <w:r w:rsidRPr="00C95852">
              <w:rPr>
                <w:color w:val="000000" w:themeColor="text1"/>
                <w:spacing w:val="7"/>
                <w:lang w:eastAsia="zh-CN"/>
              </w:rPr>
              <w:t xml:space="preserve"> 29540）</w:t>
            </w:r>
          </w:p>
        </w:tc>
      </w:tr>
      <w:tr w:rsidR="00C95852" w:rsidRPr="00C95852" w14:paraId="2B60CA7A" w14:textId="77777777">
        <w:trPr>
          <w:trHeight w:val="952"/>
        </w:trPr>
        <w:tc>
          <w:tcPr>
            <w:tcW w:w="578" w:type="dxa"/>
            <w:vMerge/>
            <w:tcBorders>
              <w:top w:val="nil"/>
              <w:bottom w:val="nil"/>
            </w:tcBorders>
          </w:tcPr>
          <w:p w14:paraId="4D52EE61" w14:textId="77777777" w:rsidR="00F14621" w:rsidRPr="00C95852" w:rsidRDefault="00F14621">
            <w:pPr>
              <w:rPr>
                <w:rFonts w:ascii="宋体" w:hAnsi="宋体"/>
                <w:color w:val="000000" w:themeColor="text1"/>
              </w:rPr>
            </w:pPr>
          </w:p>
        </w:tc>
        <w:tc>
          <w:tcPr>
            <w:tcW w:w="1166" w:type="dxa"/>
            <w:vMerge/>
            <w:tcBorders>
              <w:top w:val="nil"/>
              <w:bottom w:val="nil"/>
            </w:tcBorders>
          </w:tcPr>
          <w:p w14:paraId="018FE179" w14:textId="77777777" w:rsidR="00F14621" w:rsidRPr="00C95852" w:rsidRDefault="00F14621">
            <w:pPr>
              <w:rPr>
                <w:rFonts w:ascii="宋体" w:hAnsi="宋体"/>
                <w:color w:val="000000" w:themeColor="text1"/>
              </w:rPr>
            </w:pPr>
          </w:p>
        </w:tc>
        <w:tc>
          <w:tcPr>
            <w:tcW w:w="1799" w:type="dxa"/>
            <w:vMerge w:val="restart"/>
            <w:tcBorders>
              <w:bottom w:val="nil"/>
            </w:tcBorders>
          </w:tcPr>
          <w:p w14:paraId="07C99775" w14:textId="77777777" w:rsidR="00F14621" w:rsidRPr="00C95852" w:rsidRDefault="00F14621">
            <w:pPr>
              <w:spacing w:line="265" w:lineRule="auto"/>
              <w:rPr>
                <w:rFonts w:ascii="宋体" w:hAnsi="宋体"/>
                <w:color w:val="000000" w:themeColor="text1"/>
              </w:rPr>
            </w:pPr>
          </w:p>
          <w:p w14:paraId="5BC41555" w14:textId="77777777" w:rsidR="00F14621" w:rsidRPr="00C95852" w:rsidRDefault="00F14621">
            <w:pPr>
              <w:spacing w:line="265" w:lineRule="auto"/>
              <w:rPr>
                <w:rFonts w:ascii="宋体" w:hAnsi="宋体"/>
                <w:color w:val="000000" w:themeColor="text1"/>
              </w:rPr>
            </w:pPr>
          </w:p>
          <w:p w14:paraId="0C733B35" w14:textId="77777777" w:rsidR="00F14621" w:rsidRPr="00C95852" w:rsidRDefault="00F14621">
            <w:pPr>
              <w:spacing w:line="266" w:lineRule="auto"/>
              <w:rPr>
                <w:rFonts w:ascii="宋体" w:hAnsi="宋体"/>
                <w:color w:val="000000" w:themeColor="text1"/>
              </w:rPr>
            </w:pPr>
          </w:p>
          <w:p w14:paraId="3BB30977" w14:textId="77777777" w:rsidR="00F14621" w:rsidRPr="00C95852" w:rsidRDefault="00C95852">
            <w:pPr>
              <w:pStyle w:val="TableText"/>
              <w:spacing w:before="62" w:line="310" w:lineRule="auto"/>
              <w:ind w:left="17" w:right="10"/>
              <w:rPr>
                <w:color w:val="000000" w:themeColor="text1"/>
              </w:rPr>
            </w:pPr>
            <w:r w:rsidRPr="00C95852">
              <w:rPr>
                <w:color w:val="000000" w:themeColor="text1"/>
                <w:spacing w:val="3"/>
              </w:rPr>
              <w:t xml:space="preserve">★A02052305 </w:t>
            </w:r>
            <w:proofErr w:type="spellStart"/>
            <w:r w:rsidRPr="00C95852">
              <w:rPr>
                <w:color w:val="000000" w:themeColor="text1"/>
                <w:spacing w:val="3"/>
              </w:rPr>
              <w:t>空调机</w:t>
            </w:r>
            <w:proofErr w:type="spellEnd"/>
            <w:r w:rsidRPr="00C95852">
              <w:rPr>
                <w:color w:val="000000" w:themeColor="text1"/>
                <w:spacing w:val="12"/>
              </w:rPr>
              <w:t xml:space="preserve"> </w:t>
            </w:r>
            <w:r w:rsidRPr="00C95852">
              <w:rPr>
                <w:color w:val="000000" w:themeColor="text1"/>
              </w:rPr>
              <w:t>组</w:t>
            </w:r>
          </w:p>
        </w:tc>
        <w:tc>
          <w:tcPr>
            <w:tcW w:w="1914" w:type="dxa"/>
          </w:tcPr>
          <w:p w14:paraId="5E7EF052" w14:textId="77777777" w:rsidR="00F14621" w:rsidRPr="00C95852" w:rsidRDefault="00C95852">
            <w:pPr>
              <w:pStyle w:val="TableText"/>
              <w:spacing w:before="65" w:line="284" w:lineRule="auto"/>
              <w:ind w:left="15" w:right="11" w:firstLine="10"/>
              <w:rPr>
                <w:color w:val="000000" w:themeColor="text1"/>
                <w:lang w:eastAsia="zh-CN"/>
              </w:rPr>
            </w:pPr>
            <w:r w:rsidRPr="00C95852">
              <w:rPr>
                <w:color w:val="000000" w:themeColor="text1"/>
                <w:spacing w:val="15"/>
                <w:lang w:eastAsia="zh-CN"/>
              </w:rPr>
              <w:t>多联式空调（热泵）</w:t>
            </w:r>
            <w:r w:rsidRPr="00C95852">
              <w:rPr>
                <w:color w:val="000000" w:themeColor="text1"/>
                <w:spacing w:val="7"/>
                <w:lang w:eastAsia="zh-CN"/>
              </w:rPr>
              <w:t xml:space="preserve"> </w:t>
            </w:r>
            <w:r w:rsidRPr="00C95852">
              <w:rPr>
                <w:color w:val="000000" w:themeColor="text1"/>
                <w:spacing w:val="-8"/>
                <w:lang w:eastAsia="zh-CN"/>
              </w:rPr>
              <w:t>机</w:t>
            </w:r>
            <w:r w:rsidRPr="00C95852">
              <w:rPr>
                <w:color w:val="000000" w:themeColor="text1"/>
                <w:spacing w:val="34"/>
                <w:lang w:eastAsia="zh-CN"/>
              </w:rPr>
              <w:t xml:space="preserve">  </w:t>
            </w:r>
            <w:r w:rsidRPr="00C95852">
              <w:rPr>
                <w:color w:val="000000" w:themeColor="text1"/>
                <w:spacing w:val="-8"/>
                <w:lang w:eastAsia="zh-CN"/>
              </w:rPr>
              <w:t>组</w:t>
            </w:r>
            <w:r w:rsidRPr="00C95852">
              <w:rPr>
                <w:color w:val="000000" w:themeColor="text1"/>
                <w:spacing w:val="2"/>
                <w:lang w:eastAsia="zh-CN"/>
              </w:rPr>
              <w:t xml:space="preserve">   </w:t>
            </w:r>
            <w:r w:rsidRPr="00C95852">
              <w:rPr>
                <w:color w:val="000000" w:themeColor="text1"/>
                <w:spacing w:val="-8"/>
                <w:lang w:eastAsia="zh-CN"/>
              </w:rPr>
              <w:t>(</w:t>
            </w:r>
            <w:r w:rsidRPr="00C95852">
              <w:rPr>
                <w:color w:val="000000" w:themeColor="text1"/>
                <w:spacing w:val="33"/>
                <w:lang w:eastAsia="zh-CN"/>
              </w:rPr>
              <w:t xml:space="preserve">  </w:t>
            </w:r>
            <w:r w:rsidRPr="00C95852">
              <w:rPr>
                <w:color w:val="000000" w:themeColor="text1"/>
                <w:spacing w:val="-8"/>
                <w:lang w:eastAsia="zh-CN"/>
              </w:rPr>
              <w:t>制</w:t>
            </w:r>
            <w:r w:rsidRPr="00C95852">
              <w:rPr>
                <w:color w:val="000000" w:themeColor="text1"/>
                <w:spacing w:val="35"/>
                <w:lang w:eastAsia="zh-CN"/>
              </w:rPr>
              <w:t xml:space="preserve">  </w:t>
            </w:r>
            <w:r w:rsidRPr="00C95852">
              <w:rPr>
                <w:color w:val="000000" w:themeColor="text1"/>
                <w:spacing w:val="-8"/>
                <w:lang w:eastAsia="zh-CN"/>
              </w:rPr>
              <w:t>冷</w:t>
            </w:r>
            <w:r w:rsidRPr="00C95852">
              <w:rPr>
                <w:color w:val="000000" w:themeColor="text1"/>
                <w:lang w:eastAsia="zh-CN"/>
              </w:rPr>
              <w:t xml:space="preserve"> </w:t>
            </w:r>
            <w:r w:rsidRPr="00C95852">
              <w:rPr>
                <w:color w:val="000000" w:themeColor="text1"/>
                <w:spacing w:val="5"/>
                <w:lang w:eastAsia="zh-CN"/>
              </w:rPr>
              <w:t>量&gt;14000W)</w:t>
            </w:r>
          </w:p>
        </w:tc>
        <w:tc>
          <w:tcPr>
            <w:tcW w:w="2969" w:type="dxa"/>
          </w:tcPr>
          <w:p w14:paraId="46D66EAD" w14:textId="77777777" w:rsidR="00F14621" w:rsidRPr="00C95852" w:rsidRDefault="00C95852">
            <w:pPr>
              <w:pStyle w:val="TableText"/>
              <w:spacing w:before="221" w:line="305" w:lineRule="auto"/>
              <w:ind w:left="22"/>
              <w:rPr>
                <w:color w:val="000000" w:themeColor="text1"/>
                <w:lang w:eastAsia="zh-CN"/>
              </w:rPr>
            </w:pPr>
            <w:r w:rsidRPr="00C95852">
              <w:rPr>
                <w:color w:val="000000" w:themeColor="text1"/>
                <w:lang w:eastAsia="zh-CN"/>
              </w:rPr>
              <w:t>《多联式空调（热泵）机组能效限</w:t>
            </w:r>
            <w:r w:rsidRPr="00C95852">
              <w:rPr>
                <w:color w:val="000000" w:themeColor="text1"/>
                <w:spacing w:val="2"/>
                <w:lang w:eastAsia="zh-CN"/>
              </w:rPr>
              <w:t xml:space="preserve">  </w:t>
            </w:r>
            <w:r w:rsidRPr="00C95852">
              <w:rPr>
                <w:color w:val="000000" w:themeColor="text1"/>
                <w:spacing w:val="-4"/>
                <w:lang w:eastAsia="zh-CN"/>
              </w:rPr>
              <w:t>定值及能源效率等级》（GB</w:t>
            </w:r>
            <w:r w:rsidRPr="00C95852">
              <w:rPr>
                <w:color w:val="000000" w:themeColor="text1"/>
                <w:spacing w:val="-24"/>
                <w:lang w:eastAsia="zh-CN"/>
              </w:rPr>
              <w:t xml:space="preserve"> </w:t>
            </w:r>
            <w:r w:rsidRPr="00C95852">
              <w:rPr>
                <w:color w:val="000000" w:themeColor="text1"/>
                <w:spacing w:val="-4"/>
                <w:lang w:eastAsia="zh-CN"/>
              </w:rPr>
              <w:t>21454）</w:t>
            </w:r>
          </w:p>
        </w:tc>
      </w:tr>
      <w:tr w:rsidR="00C95852" w:rsidRPr="00C95852" w14:paraId="3E5E41B2" w14:textId="77777777">
        <w:trPr>
          <w:trHeight w:val="1276"/>
        </w:trPr>
        <w:tc>
          <w:tcPr>
            <w:tcW w:w="578" w:type="dxa"/>
            <w:vMerge/>
            <w:tcBorders>
              <w:top w:val="nil"/>
              <w:bottom w:val="nil"/>
            </w:tcBorders>
          </w:tcPr>
          <w:p w14:paraId="3B4465D0" w14:textId="77777777" w:rsidR="00F14621" w:rsidRPr="00C95852" w:rsidRDefault="00F14621">
            <w:pPr>
              <w:rPr>
                <w:rFonts w:ascii="宋体" w:hAnsi="宋体"/>
                <w:color w:val="000000" w:themeColor="text1"/>
              </w:rPr>
            </w:pPr>
          </w:p>
        </w:tc>
        <w:tc>
          <w:tcPr>
            <w:tcW w:w="1166" w:type="dxa"/>
            <w:vMerge/>
            <w:tcBorders>
              <w:top w:val="nil"/>
              <w:bottom w:val="nil"/>
            </w:tcBorders>
          </w:tcPr>
          <w:p w14:paraId="4A02BEF1" w14:textId="77777777" w:rsidR="00F14621" w:rsidRPr="00C95852" w:rsidRDefault="00F14621">
            <w:pPr>
              <w:rPr>
                <w:rFonts w:ascii="宋体" w:hAnsi="宋体"/>
                <w:color w:val="000000" w:themeColor="text1"/>
              </w:rPr>
            </w:pPr>
          </w:p>
        </w:tc>
        <w:tc>
          <w:tcPr>
            <w:tcW w:w="1799" w:type="dxa"/>
            <w:vMerge/>
            <w:tcBorders>
              <w:top w:val="nil"/>
            </w:tcBorders>
          </w:tcPr>
          <w:p w14:paraId="66641058" w14:textId="77777777" w:rsidR="00F14621" w:rsidRPr="00C95852" w:rsidRDefault="00F14621">
            <w:pPr>
              <w:rPr>
                <w:rFonts w:ascii="宋体" w:hAnsi="宋体"/>
                <w:color w:val="000000" w:themeColor="text1"/>
              </w:rPr>
            </w:pPr>
          </w:p>
        </w:tc>
        <w:tc>
          <w:tcPr>
            <w:tcW w:w="1914" w:type="dxa"/>
          </w:tcPr>
          <w:p w14:paraId="27D3F648" w14:textId="77777777" w:rsidR="00F14621" w:rsidRPr="00C95852" w:rsidRDefault="00F14621">
            <w:pPr>
              <w:spacing w:line="319" w:lineRule="auto"/>
              <w:rPr>
                <w:rFonts w:ascii="宋体" w:hAnsi="宋体"/>
                <w:color w:val="000000" w:themeColor="text1"/>
              </w:rPr>
            </w:pPr>
          </w:p>
          <w:p w14:paraId="099BFABB" w14:textId="77777777" w:rsidR="00F14621" w:rsidRPr="00C95852" w:rsidRDefault="00C95852">
            <w:pPr>
              <w:pStyle w:val="TableText"/>
              <w:spacing w:before="62" w:line="305" w:lineRule="auto"/>
              <w:ind w:left="51" w:right="11" w:hanging="33"/>
              <w:rPr>
                <w:color w:val="000000" w:themeColor="text1"/>
                <w:lang w:eastAsia="zh-CN"/>
              </w:rPr>
            </w:pPr>
            <w:r w:rsidRPr="00C95852">
              <w:rPr>
                <w:color w:val="000000" w:themeColor="text1"/>
                <w:spacing w:val="44"/>
                <w:lang w:eastAsia="zh-CN"/>
              </w:rPr>
              <w:t>单元式空气调节机</w:t>
            </w:r>
            <w:r w:rsidRPr="00C95852">
              <w:rPr>
                <w:color w:val="000000" w:themeColor="text1"/>
                <w:spacing w:val="6"/>
                <w:lang w:eastAsia="zh-CN"/>
              </w:rPr>
              <w:t xml:space="preserve"> </w:t>
            </w:r>
            <w:r w:rsidRPr="00C95852">
              <w:rPr>
                <w:color w:val="000000" w:themeColor="text1"/>
                <w:spacing w:val="2"/>
                <w:lang w:eastAsia="zh-CN"/>
              </w:rPr>
              <w:t>(制冷量&gt;14000W)</w:t>
            </w:r>
          </w:p>
        </w:tc>
        <w:tc>
          <w:tcPr>
            <w:tcW w:w="2969" w:type="dxa"/>
          </w:tcPr>
          <w:p w14:paraId="3FEE91DA" w14:textId="77777777" w:rsidR="00F14621" w:rsidRPr="00C95852" w:rsidRDefault="00C95852">
            <w:pPr>
              <w:pStyle w:val="TableText"/>
              <w:spacing w:before="72" w:line="290" w:lineRule="auto"/>
              <w:ind w:left="16" w:right="11" w:firstLine="6"/>
              <w:rPr>
                <w:color w:val="000000" w:themeColor="text1"/>
                <w:lang w:eastAsia="zh-CN"/>
              </w:rPr>
            </w:pPr>
            <w:r w:rsidRPr="00C95852">
              <w:rPr>
                <w:color w:val="000000" w:themeColor="text1"/>
                <w:spacing w:val="19"/>
                <w:lang w:eastAsia="zh-CN"/>
              </w:rPr>
              <w:t>《单元式空气调节机能效限定值</w:t>
            </w:r>
            <w:r w:rsidRPr="00C95852">
              <w:rPr>
                <w:color w:val="000000" w:themeColor="text1"/>
                <w:spacing w:val="2"/>
                <w:lang w:eastAsia="zh-CN"/>
              </w:rPr>
              <w:t xml:space="preserve"> </w:t>
            </w:r>
            <w:r w:rsidRPr="00C95852">
              <w:rPr>
                <w:color w:val="000000" w:themeColor="text1"/>
                <w:spacing w:val="6"/>
                <w:lang w:eastAsia="zh-CN"/>
              </w:rPr>
              <w:t>及能效等级》（</w:t>
            </w:r>
            <w:r w:rsidRPr="00C95852">
              <w:rPr>
                <w:color w:val="000000" w:themeColor="text1"/>
                <w:lang w:eastAsia="zh-CN"/>
              </w:rPr>
              <w:t>GB</w:t>
            </w:r>
            <w:r w:rsidRPr="00C95852">
              <w:rPr>
                <w:color w:val="000000" w:themeColor="text1"/>
                <w:spacing w:val="-13"/>
                <w:lang w:eastAsia="zh-CN"/>
              </w:rPr>
              <w:t xml:space="preserve"> </w:t>
            </w:r>
            <w:r w:rsidRPr="00C95852">
              <w:rPr>
                <w:color w:val="000000" w:themeColor="text1"/>
                <w:spacing w:val="6"/>
                <w:lang w:eastAsia="zh-CN"/>
              </w:rPr>
              <w:t>19576）《风管</w:t>
            </w:r>
            <w:r w:rsidRPr="00C95852">
              <w:rPr>
                <w:color w:val="000000" w:themeColor="text1"/>
                <w:lang w:eastAsia="zh-CN"/>
              </w:rPr>
              <w:t xml:space="preserve"> </w:t>
            </w:r>
            <w:r w:rsidRPr="00C95852">
              <w:rPr>
                <w:color w:val="000000" w:themeColor="text1"/>
                <w:spacing w:val="19"/>
                <w:lang w:eastAsia="zh-CN"/>
              </w:rPr>
              <w:t>送风式空调机组能效限定值及能</w:t>
            </w:r>
            <w:r w:rsidRPr="00C95852">
              <w:rPr>
                <w:color w:val="000000" w:themeColor="text1"/>
                <w:spacing w:val="9"/>
                <w:lang w:eastAsia="zh-CN"/>
              </w:rPr>
              <w:t xml:space="preserve"> </w:t>
            </w:r>
            <w:r w:rsidRPr="00C95852">
              <w:rPr>
                <w:color w:val="000000" w:themeColor="text1"/>
                <w:spacing w:val="7"/>
                <w:lang w:eastAsia="zh-CN"/>
              </w:rPr>
              <w:t>效等级》（</w:t>
            </w:r>
            <w:r w:rsidRPr="00C95852">
              <w:rPr>
                <w:color w:val="000000" w:themeColor="text1"/>
                <w:lang w:eastAsia="zh-CN"/>
              </w:rPr>
              <w:t>GB</w:t>
            </w:r>
            <w:r w:rsidRPr="00C95852">
              <w:rPr>
                <w:color w:val="000000" w:themeColor="text1"/>
                <w:spacing w:val="7"/>
                <w:lang w:eastAsia="zh-CN"/>
              </w:rPr>
              <w:t xml:space="preserve"> 37479）</w:t>
            </w:r>
          </w:p>
        </w:tc>
      </w:tr>
      <w:tr w:rsidR="00C95852" w:rsidRPr="00C95852" w14:paraId="724B1B7A" w14:textId="77777777">
        <w:trPr>
          <w:trHeight w:val="796"/>
        </w:trPr>
        <w:tc>
          <w:tcPr>
            <w:tcW w:w="578" w:type="dxa"/>
            <w:vMerge/>
            <w:tcBorders>
              <w:top w:val="nil"/>
              <w:bottom w:val="nil"/>
            </w:tcBorders>
          </w:tcPr>
          <w:p w14:paraId="410B19EA" w14:textId="77777777" w:rsidR="00F14621" w:rsidRPr="00C95852" w:rsidRDefault="00F14621">
            <w:pPr>
              <w:rPr>
                <w:rFonts w:ascii="宋体" w:hAnsi="宋体"/>
                <w:color w:val="000000" w:themeColor="text1"/>
              </w:rPr>
            </w:pPr>
          </w:p>
        </w:tc>
        <w:tc>
          <w:tcPr>
            <w:tcW w:w="1166" w:type="dxa"/>
            <w:vMerge/>
            <w:tcBorders>
              <w:top w:val="nil"/>
              <w:bottom w:val="nil"/>
            </w:tcBorders>
          </w:tcPr>
          <w:p w14:paraId="61EDEE16" w14:textId="77777777" w:rsidR="00F14621" w:rsidRPr="00C95852" w:rsidRDefault="00F14621">
            <w:pPr>
              <w:rPr>
                <w:rFonts w:ascii="宋体" w:hAnsi="宋体"/>
                <w:color w:val="000000" w:themeColor="text1"/>
              </w:rPr>
            </w:pPr>
          </w:p>
        </w:tc>
        <w:tc>
          <w:tcPr>
            <w:tcW w:w="1799" w:type="dxa"/>
          </w:tcPr>
          <w:p w14:paraId="7FD3B827" w14:textId="77777777" w:rsidR="00F14621" w:rsidRPr="00C95852" w:rsidRDefault="00C95852">
            <w:pPr>
              <w:pStyle w:val="TableText"/>
              <w:spacing w:before="146" w:line="303" w:lineRule="auto"/>
              <w:ind w:left="17" w:right="10" w:firstLine="1"/>
              <w:rPr>
                <w:color w:val="000000" w:themeColor="text1"/>
                <w:lang w:eastAsia="zh-CN"/>
              </w:rPr>
            </w:pPr>
            <w:r w:rsidRPr="00C95852">
              <w:rPr>
                <w:color w:val="000000" w:themeColor="text1"/>
                <w:spacing w:val="3"/>
                <w:lang w:eastAsia="zh-CN"/>
              </w:rPr>
              <w:t>★A02052309 专用制</w:t>
            </w:r>
            <w:r w:rsidRPr="00C95852">
              <w:rPr>
                <w:color w:val="000000" w:themeColor="text1"/>
                <w:spacing w:val="12"/>
                <w:lang w:eastAsia="zh-CN"/>
              </w:rPr>
              <w:t xml:space="preserve"> </w:t>
            </w:r>
            <w:r w:rsidRPr="00C95852">
              <w:rPr>
                <w:color w:val="000000" w:themeColor="text1"/>
                <w:spacing w:val="8"/>
                <w:lang w:eastAsia="zh-CN"/>
              </w:rPr>
              <w:t>冷、空调设备</w:t>
            </w:r>
          </w:p>
        </w:tc>
        <w:tc>
          <w:tcPr>
            <w:tcW w:w="1914" w:type="dxa"/>
          </w:tcPr>
          <w:p w14:paraId="784C9B2A" w14:textId="77777777" w:rsidR="00F14621" w:rsidRPr="00C95852" w:rsidRDefault="00C95852">
            <w:pPr>
              <w:pStyle w:val="TableText"/>
              <w:spacing w:before="300" w:line="228" w:lineRule="auto"/>
              <w:ind w:left="15"/>
              <w:rPr>
                <w:color w:val="000000" w:themeColor="text1"/>
              </w:rPr>
            </w:pPr>
            <w:proofErr w:type="spellStart"/>
            <w:r w:rsidRPr="00C95852">
              <w:rPr>
                <w:color w:val="000000" w:themeColor="text1"/>
                <w:spacing w:val="7"/>
              </w:rPr>
              <w:t>机房空调</w:t>
            </w:r>
            <w:proofErr w:type="spellEnd"/>
          </w:p>
        </w:tc>
        <w:tc>
          <w:tcPr>
            <w:tcW w:w="2969" w:type="dxa"/>
          </w:tcPr>
          <w:p w14:paraId="2DE982C9" w14:textId="77777777" w:rsidR="00F14621" w:rsidRPr="00C95852" w:rsidRDefault="00C95852">
            <w:pPr>
              <w:pStyle w:val="TableText"/>
              <w:spacing w:before="146" w:line="302" w:lineRule="auto"/>
              <w:ind w:left="17" w:right="11" w:firstLine="6"/>
              <w:rPr>
                <w:color w:val="000000" w:themeColor="text1"/>
                <w:lang w:eastAsia="zh-CN"/>
              </w:rPr>
            </w:pPr>
            <w:r w:rsidRPr="00C95852">
              <w:rPr>
                <w:color w:val="000000" w:themeColor="text1"/>
                <w:spacing w:val="19"/>
                <w:lang w:eastAsia="zh-CN"/>
              </w:rPr>
              <w:t>《单元式空气调节机能效限定值</w:t>
            </w:r>
            <w:r w:rsidRPr="00C95852">
              <w:rPr>
                <w:color w:val="000000" w:themeColor="text1"/>
                <w:spacing w:val="2"/>
                <w:lang w:eastAsia="zh-CN"/>
              </w:rPr>
              <w:t xml:space="preserve"> </w:t>
            </w:r>
            <w:r w:rsidRPr="00C95852">
              <w:rPr>
                <w:color w:val="000000" w:themeColor="text1"/>
                <w:spacing w:val="5"/>
                <w:lang w:eastAsia="zh-CN"/>
              </w:rPr>
              <w:t>及能效等级》（</w:t>
            </w:r>
            <w:r w:rsidRPr="00C95852">
              <w:rPr>
                <w:color w:val="000000" w:themeColor="text1"/>
                <w:lang w:eastAsia="zh-CN"/>
              </w:rPr>
              <w:t>GB</w:t>
            </w:r>
            <w:r w:rsidRPr="00C95852">
              <w:rPr>
                <w:color w:val="000000" w:themeColor="text1"/>
                <w:spacing w:val="39"/>
                <w:lang w:eastAsia="zh-CN"/>
              </w:rPr>
              <w:t xml:space="preserve"> </w:t>
            </w:r>
            <w:r w:rsidRPr="00C95852">
              <w:rPr>
                <w:color w:val="000000" w:themeColor="text1"/>
                <w:spacing w:val="5"/>
                <w:lang w:eastAsia="zh-CN"/>
              </w:rPr>
              <w:t>19576）</w:t>
            </w:r>
          </w:p>
        </w:tc>
      </w:tr>
      <w:tr w:rsidR="00C95852" w:rsidRPr="00C95852" w14:paraId="1AB798F6" w14:textId="77777777">
        <w:trPr>
          <w:trHeight w:val="1696"/>
        </w:trPr>
        <w:tc>
          <w:tcPr>
            <w:tcW w:w="578" w:type="dxa"/>
            <w:vMerge/>
            <w:tcBorders>
              <w:top w:val="nil"/>
            </w:tcBorders>
          </w:tcPr>
          <w:p w14:paraId="466A1BF1" w14:textId="77777777" w:rsidR="00F14621" w:rsidRPr="00C95852" w:rsidRDefault="00F14621">
            <w:pPr>
              <w:rPr>
                <w:rFonts w:ascii="宋体" w:hAnsi="宋体"/>
                <w:color w:val="000000" w:themeColor="text1"/>
              </w:rPr>
            </w:pPr>
          </w:p>
        </w:tc>
        <w:tc>
          <w:tcPr>
            <w:tcW w:w="1166" w:type="dxa"/>
            <w:vMerge/>
            <w:tcBorders>
              <w:top w:val="nil"/>
            </w:tcBorders>
          </w:tcPr>
          <w:p w14:paraId="6FBED9DE" w14:textId="77777777" w:rsidR="00F14621" w:rsidRPr="00C95852" w:rsidRDefault="00F14621">
            <w:pPr>
              <w:rPr>
                <w:rFonts w:ascii="宋体" w:hAnsi="宋体"/>
                <w:color w:val="000000" w:themeColor="text1"/>
              </w:rPr>
            </w:pPr>
          </w:p>
        </w:tc>
        <w:tc>
          <w:tcPr>
            <w:tcW w:w="1799" w:type="dxa"/>
          </w:tcPr>
          <w:p w14:paraId="07B91A61" w14:textId="77777777" w:rsidR="00F14621" w:rsidRPr="00C95852" w:rsidRDefault="00F14621">
            <w:pPr>
              <w:spacing w:line="265" w:lineRule="auto"/>
              <w:rPr>
                <w:rFonts w:ascii="宋体" w:hAnsi="宋体"/>
                <w:color w:val="000000" w:themeColor="text1"/>
              </w:rPr>
            </w:pPr>
          </w:p>
          <w:p w14:paraId="6335B11C" w14:textId="77777777" w:rsidR="00F14621" w:rsidRPr="00C95852" w:rsidRDefault="00F14621">
            <w:pPr>
              <w:spacing w:line="265" w:lineRule="auto"/>
              <w:rPr>
                <w:rFonts w:ascii="宋体" w:hAnsi="宋体"/>
                <w:color w:val="000000" w:themeColor="text1"/>
              </w:rPr>
            </w:pPr>
          </w:p>
          <w:p w14:paraId="1DD87004" w14:textId="77777777" w:rsidR="00F14621" w:rsidRPr="00C95852" w:rsidRDefault="00C95852">
            <w:pPr>
              <w:pStyle w:val="TableText"/>
              <w:spacing w:before="62" w:line="230" w:lineRule="auto"/>
              <w:ind w:left="9"/>
              <w:rPr>
                <w:color w:val="000000" w:themeColor="text1"/>
              </w:rPr>
            </w:pPr>
            <w:r w:rsidRPr="00C95852">
              <w:rPr>
                <w:color w:val="000000" w:themeColor="text1"/>
                <w:spacing w:val="4"/>
              </w:rPr>
              <w:t xml:space="preserve">A02052399 </w:t>
            </w:r>
            <w:proofErr w:type="spellStart"/>
            <w:r w:rsidRPr="00C95852">
              <w:rPr>
                <w:color w:val="000000" w:themeColor="text1"/>
                <w:spacing w:val="4"/>
              </w:rPr>
              <w:t>其他制冷</w:t>
            </w:r>
            <w:proofErr w:type="spellEnd"/>
          </w:p>
          <w:p w14:paraId="134E1210" w14:textId="77777777" w:rsidR="00F14621" w:rsidRPr="00C95852" w:rsidRDefault="00C95852">
            <w:pPr>
              <w:pStyle w:val="TableText"/>
              <w:spacing w:before="75" w:line="230" w:lineRule="auto"/>
              <w:ind w:left="21"/>
              <w:rPr>
                <w:color w:val="000000" w:themeColor="text1"/>
              </w:rPr>
            </w:pPr>
            <w:proofErr w:type="spellStart"/>
            <w:r w:rsidRPr="00C95852">
              <w:rPr>
                <w:color w:val="000000" w:themeColor="text1"/>
                <w:spacing w:val="5"/>
              </w:rPr>
              <w:t>空调设备</w:t>
            </w:r>
            <w:proofErr w:type="spellEnd"/>
          </w:p>
        </w:tc>
        <w:tc>
          <w:tcPr>
            <w:tcW w:w="1914" w:type="dxa"/>
          </w:tcPr>
          <w:p w14:paraId="3517A3AA" w14:textId="77777777" w:rsidR="00F14621" w:rsidRPr="00C95852" w:rsidRDefault="00F14621">
            <w:pPr>
              <w:spacing w:line="343" w:lineRule="auto"/>
              <w:rPr>
                <w:rFonts w:ascii="宋体" w:hAnsi="宋体"/>
                <w:color w:val="000000" w:themeColor="text1"/>
              </w:rPr>
            </w:pPr>
          </w:p>
          <w:p w14:paraId="66EE7EE8" w14:textId="77777777" w:rsidR="00F14621" w:rsidRPr="00C95852" w:rsidRDefault="00F14621">
            <w:pPr>
              <w:spacing w:line="343" w:lineRule="auto"/>
              <w:rPr>
                <w:rFonts w:ascii="宋体" w:hAnsi="宋体"/>
                <w:color w:val="000000" w:themeColor="text1"/>
              </w:rPr>
            </w:pPr>
          </w:p>
          <w:p w14:paraId="6687756D" w14:textId="77777777" w:rsidR="00F14621" w:rsidRPr="00C95852" w:rsidRDefault="00C95852">
            <w:pPr>
              <w:pStyle w:val="TableText"/>
              <w:spacing w:before="62" w:line="231" w:lineRule="auto"/>
              <w:ind w:left="18"/>
              <w:rPr>
                <w:color w:val="000000" w:themeColor="text1"/>
              </w:rPr>
            </w:pPr>
            <w:proofErr w:type="spellStart"/>
            <w:r w:rsidRPr="00C95852">
              <w:rPr>
                <w:color w:val="000000" w:themeColor="text1"/>
                <w:spacing w:val="6"/>
              </w:rPr>
              <w:t>冷却塔</w:t>
            </w:r>
            <w:proofErr w:type="spellEnd"/>
          </w:p>
        </w:tc>
        <w:tc>
          <w:tcPr>
            <w:tcW w:w="2969" w:type="dxa"/>
          </w:tcPr>
          <w:p w14:paraId="75B0CD0E" w14:textId="77777777" w:rsidR="00F14621" w:rsidRPr="00C95852" w:rsidRDefault="00C95852">
            <w:pPr>
              <w:pStyle w:val="TableText"/>
              <w:spacing w:before="284" w:line="304" w:lineRule="auto"/>
              <w:ind w:left="23"/>
              <w:rPr>
                <w:color w:val="000000" w:themeColor="text1"/>
                <w:lang w:eastAsia="zh-CN"/>
              </w:rPr>
            </w:pPr>
            <w:r w:rsidRPr="00C95852">
              <w:rPr>
                <w:color w:val="000000" w:themeColor="text1"/>
                <w:spacing w:val="2"/>
                <w:lang w:eastAsia="zh-CN"/>
              </w:rPr>
              <w:t>《机械通风冷却塔 第 1 部分：中</w:t>
            </w:r>
            <w:r w:rsidRPr="00C95852">
              <w:rPr>
                <w:color w:val="000000" w:themeColor="text1"/>
                <w:spacing w:val="3"/>
                <w:lang w:eastAsia="zh-CN"/>
              </w:rPr>
              <w:t xml:space="preserve"> </w:t>
            </w:r>
            <w:r w:rsidRPr="00C95852">
              <w:rPr>
                <w:color w:val="000000" w:themeColor="text1"/>
                <w:spacing w:val="-6"/>
                <w:lang w:eastAsia="zh-CN"/>
              </w:rPr>
              <w:t>小型</w:t>
            </w:r>
            <w:proofErr w:type="gramStart"/>
            <w:r w:rsidRPr="00C95852">
              <w:rPr>
                <w:color w:val="000000" w:themeColor="text1"/>
                <w:spacing w:val="-6"/>
                <w:lang w:eastAsia="zh-CN"/>
              </w:rPr>
              <w:t>开式</w:t>
            </w:r>
            <w:proofErr w:type="gramEnd"/>
            <w:r w:rsidRPr="00C95852">
              <w:rPr>
                <w:color w:val="000000" w:themeColor="text1"/>
                <w:spacing w:val="-6"/>
                <w:lang w:eastAsia="zh-CN"/>
              </w:rPr>
              <w:t>冷却塔》（GB</w:t>
            </w:r>
            <w:r w:rsidRPr="00C95852">
              <w:rPr>
                <w:color w:val="000000" w:themeColor="text1"/>
                <w:spacing w:val="-36"/>
                <w:lang w:eastAsia="zh-CN"/>
              </w:rPr>
              <w:t xml:space="preserve"> </w:t>
            </w:r>
            <w:r w:rsidRPr="00C95852">
              <w:rPr>
                <w:color w:val="000000" w:themeColor="text1"/>
                <w:spacing w:val="-6"/>
                <w:lang w:eastAsia="zh-CN"/>
              </w:rPr>
              <w:t>/T</w:t>
            </w:r>
            <w:r w:rsidRPr="00C95852">
              <w:rPr>
                <w:color w:val="000000" w:themeColor="text1"/>
                <w:spacing w:val="-31"/>
                <w:lang w:eastAsia="zh-CN"/>
              </w:rPr>
              <w:t xml:space="preserve"> </w:t>
            </w:r>
            <w:r w:rsidRPr="00C95852">
              <w:rPr>
                <w:color w:val="000000" w:themeColor="text1"/>
                <w:spacing w:val="-6"/>
                <w:lang w:eastAsia="zh-CN"/>
              </w:rPr>
              <w:t>7190.1</w:t>
            </w:r>
            <w:r w:rsidRPr="00C95852">
              <w:rPr>
                <w:color w:val="000000" w:themeColor="text1"/>
                <w:spacing w:val="-49"/>
                <w:w w:val="97"/>
                <w:lang w:eastAsia="zh-CN"/>
              </w:rPr>
              <w:t>）；</w:t>
            </w:r>
            <w:r w:rsidRPr="00C95852">
              <w:rPr>
                <w:color w:val="000000" w:themeColor="text1"/>
                <w:lang w:eastAsia="zh-CN"/>
              </w:rPr>
              <w:t xml:space="preserve"> </w:t>
            </w:r>
            <w:r w:rsidRPr="00C95852">
              <w:rPr>
                <w:color w:val="000000" w:themeColor="text1"/>
                <w:spacing w:val="2"/>
                <w:lang w:eastAsia="zh-CN"/>
              </w:rPr>
              <w:t>《机械通风冷却塔 第 2 部分：大</w:t>
            </w:r>
            <w:r w:rsidRPr="00C95852">
              <w:rPr>
                <w:color w:val="000000" w:themeColor="text1"/>
                <w:spacing w:val="3"/>
                <w:lang w:eastAsia="zh-CN"/>
              </w:rPr>
              <w:t xml:space="preserve"> </w:t>
            </w:r>
            <w:r w:rsidRPr="00C95852">
              <w:rPr>
                <w:color w:val="000000" w:themeColor="text1"/>
                <w:spacing w:val="4"/>
                <w:lang w:eastAsia="zh-CN"/>
              </w:rPr>
              <w:t>型</w:t>
            </w:r>
            <w:proofErr w:type="gramStart"/>
            <w:r w:rsidRPr="00C95852">
              <w:rPr>
                <w:color w:val="000000" w:themeColor="text1"/>
                <w:spacing w:val="4"/>
                <w:lang w:eastAsia="zh-CN"/>
              </w:rPr>
              <w:t>开式</w:t>
            </w:r>
            <w:proofErr w:type="gramEnd"/>
            <w:r w:rsidRPr="00C95852">
              <w:rPr>
                <w:color w:val="000000" w:themeColor="text1"/>
                <w:spacing w:val="4"/>
                <w:lang w:eastAsia="zh-CN"/>
              </w:rPr>
              <w:t>冷却塔》（</w:t>
            </w:r>
            <w:r w:rsidRPr="00C95852">
              <w:rPr>
                <w:color w:val="000000" w:themeColor="text1"/>
                <w:lang w:eastAsia="zh-CN"/>
              </w:rPr>
              <w:t>GB</w:t>
            </w:r>
            <w:r w:rsidRPr="00C95852">
              <w:rPr>
                <w:color w:val="000000" w:themeColor="text1"/>
                <w:spacing w:val="4"/>
                <w:lang w:eastAsia="zh-CN"/>
              </w:rPr>
              <w:t xml:space="preserve"> /T 7190.2）</w:t>
            </w:r>
          </w:p>
        </w:tc>
      </w:tr>
      <w:tr w:rsidR="00C95852" w:rsidRPr="00C95852" w14:paraId="31453F4C" w14:textId="77777777">
        <w:trPr>
          <w:trHeight w:val="736"/>
        </w:trPr>
        <w:tc>
          <w:tcPr>
            <w:tcW w:w="578" w:type="dxa"/>
          </w:tcPr>
          <w:p w14:paraId="1073C70C" w14:textId="77777777" w:rsidR="00F14621" w:rsidRPr="00C95852" w:rsidRDefault="00C95852">
            <w:pPr>
              <w:pStyle w:val="TableText"/>
              <w:spacing w:before="272" w:line="257" w:lineRule="exact"/>
              <w:ind w:left="247"/>
              <w:rPr>
                <w:color w:val="000000" w:themeColor="text1"/>
              </w:rPr>
            </w:pPr>
            <w:r w:rsidRPr="00C95852">
              <w:rPr>
                <w:color w:val="000000" w:themeColor="text1"/>
                <w:position w:val="1"/>
              </w:rPr>
              <w:t>7</w:t>
            </w:r>
          </w:p>
        </w:tc>
        <w:tc>
          <w:tcPr>
            <w:tcW w:w="1166" w:type="dxa"/>
          </w:tcPr>
          <w:p w14:paraId="44A7DB3F" w14:textId="77777777" w:rsidR="00F14621" w:rsidRPr="00C95852" w:rsidRDefault="00C95852">
            <w:pPr>
              <w:pStyle w:val="TableText"/>
              <w:spacing w:before="273" w:line="228" w:lineRule="auto"/>
              <w:ind w:left="9"/>
              <w:rPr>
                <w:color w:val="000000" w:themeColor="text1"/>
              </w:rPr>
            </w:pPr>
            <w:r w:rsidRPr="00C95852">
              <w:rPr>
                <w:color w:val="000000" w:themeColor="text1"/>
                <w:spacing w:val="3"/>
              </w:rPr>
              <w:t>A020601</w:t>
            </w:r>
            <w:r w:rsidRPr="00C95852">
              <w:rPr>
                <w:color w:val="000000" w:themeColor="text1"/>
                <w:spacing w:val="-19"/>
              </w:rPr>
              <w:t xml:space="preserve"> </w:t>
            </w:r>
            <w:proofErr w:type="spellStart"/>
            <w:r w:rsidRPr="00C95852">
              <w:rPr>
                <w:color w:val="000000" w:themeColor="text1"/>
                <w:spacing w:val="3"/>
              </w:rPr>
              <w:t>电机</w:t>
            </w:r>
            <w:proofErr w:type="spellEnd"/>
          </w:p>
        </w:tc>
        <w:tc>
          <w:tcPr>
            <w:tcW w:w="1799" w:type="dxa"/>
          </w:tcPr>
          <w:p w14:paraId="7692C917" w14:textId="77777777" w:rsidR="00F14621" w:rsidRPr="00C95852" w:rsidRDefault="00F14621">
            <w:pPr>
              <w:rPr>
                <w:rFonts w:ascii="宋体" w:hAnsi="宋体"/>
                <w:color w:val="000000" w:themeColor="text1"/>
              </w:rPr>
            </w:pPr>
          </w:p>
        </w:tc>
        <w:tc>
          <w:tcPr>
            <w:tcW w:w="1914" w:type="dxa"/>
          </w:tcPr>
          <w:p w14:paraId="783962F3" w14:textId="77777777" w:rsidR="00F14621" w:rsidRPr="00C95852" w:rsidRDefault="00F14621">
            <w:pPr>
              <w:rPr>
                <w:rFonts w:ascii="宋体" w:hAnsi="宋体"/>
                <w:color w:val="000000" w:themeColor="text1"/>
              </w:rPr>
            </w:pPr>
          </w:p>
        </w:tc>
        <w:tc>
          <w:tcPr>
            <w:tcW w:w="2969" w:type="dxa"/>
          </w:tcPr>
          <w:p w14:paraId="4C95FE2F" w14:textId="77777777" w:rsidR="00F14621" w:rsidRPr="00C95852" w:rsidRDefault="00C95852">
            <w:pPr>
              <w:pStyle w:val="TableText"/>
              <w:spacing w:before="116" w:line="296" w:lineRule="auto"/>
              <w:ind w:left="22" w:right="11"/>
              <w:rPr>
                <w:color w:val="000000" w:themeColor="text1"/>
                <w:lang w:eastAsia="zh-CN"/>
              </w:rPr>
            </w:pPr>
            <w:r w:rsidRPr="00C95852">
              <w:rPr>
                <w:color w:val="000000" w:themeColor="text1"/>
                <w:spacing w:val="19"/>
                <w:lang w:eastAsia="zh-CN"/>
              </w:rPr>
              <w:t>《中小型三相异步电动机能效限</w:t>
            </w:r>
            <w:r w:rsidRPr="00C95852">
              <w:rPr>
                <w:color w:val="000000" w:themeColor="text1"/>
                <w:spacing w:val="2"/>
                <w:lang w:eastAsia="zh-CN"/>
              </w:rPr>
              <w:t xml:space="preserve"> </w:t>
            </w:r>
            <w:r w:rsidRPr="00C95852">
              <w:rPr>
                <w:color w:val="000000" w:themeColor="text1"/>
                <w:spacing w:val="5"/>
                <w:lang w:eastAsia="zh-CN"/>
              </w:rPr>
              <w:t>定值及能效等级》（</w:t>
            </w:r>
            <w:r w:rsidRPr="00C95852">
              <w:rPr>
                <w:color w:val="000000" w:themeColor="text1"/>
                <w:lang w:eastAsia="zh-CN"/>
              </w:rPr>
              <w:t>GB</w:t>
            </w:r>
            <w:r w:rsidRPr="00C95852">
              <w:rPr>
                <w:color w:val="000000" w:themeColor="text1"/>
                <w:spacing w:val="42"/>
                <w:lang w:eastAsia="zh-CN"/>
              </w:rPr>
              <w:t xml:space="preserve"> </w:t>
            </w:r>
            <w:r w:rsidRPr="00C95852">
              <w:rPr>
                <w:color w:val="000000" w:themeColor="text1"/>
                <w:spacing w:val="5"/>
                <w:lang w:eastAsia="zh-CN"/>
              </w:rPr>
              <w:t>18613）</w:t>
            </w:r>
          </w:p>
        </w:tc>
      </w:tr>
      <w:tr w:rsidR="00C95852" w:rsidRPr="00C95852" w14:paraId="38108343" w14:textId="77777777">
        <w:trPr>
          <w:trHeight w:val="693"/>
        </w:trPr>
        <w:tc>
          <w:tcPr>
            <w:tcW w:w="578" w:type="dxa"/>
          </w:tcPr>
          <w:p w14:paraId="489A0181" w14:textId="77777777" w:rsidR="00F14621" w:rsidRPr="00C95852" w:rsidRDefault="00C95852">
            <w:pPr>
              <w:pStyle w:val="TableText"/>
              <w:spacing w:before="251" w:line="257" w:lineRule="exact"/>
              <w:ind w:left="243"/>
              <w:rPr>
                <w:color w:val="000000" w:themeColor="text1"/>
              </w:rPr>
            </w:pPr>
            <w:r w:rsidRPr="00C95852">
              <w:rPr>
                <w:color w:val="000000" w:themeColor="text1"/>
                <w:position w:val="1"/>
              </w:rPr>
              <w:t>8</w:t>
            </w:r>
          </w:p>
        </w:tc>
        <w:tc>
          <w:tcPr>
            <w:tcW w:w="1166" w:type="dxa"/>
          </w:tcPr>
          <w:p w14:paraId="573882DC" w14:textId="77777777" w:rsidR="00F14621" w:rsidRPr="00C95852" w:rsidRDefault="00C95852">
            <w:pPr>
              <w:pStyle w:val="TableText"/>
              <w:spacing w:before="96" w:line="285" w:lineRule="auto"/>
              <w:ind w:left="15" w:right="8" w:hanging="6"/>
              <w:rPr>
                <w:color w:val="000000" w:themeColor="text1"/>
              </w:rPr>
            </w:pPr>
            <w:r w:rsidRPr="00C95852">
              <w:rPr>
                <w:color w:val="000000" w:themeColor="text1"/>
                <w:spacing w:val="5"/>
              </w:rPr>
              <w:t>A020602</w:t>
            </w:r>
            <w:r w:rsidRPr="00C95852">
              <w:rPr>
                <w:color w:val="000000" w:themeColor="text1"/>
                <w:spacing w:val="-43"/>
              </w:rPr>
              <w:t xml:space="preserve"> </w:t>
            </w:r>
            <w:proofErr w:type="spellStart"/>
            <w:r w:rsidRPr="00C95852">
              <w:rPr>
                <w:color w:val="000000" w:themeColor="text1"/>
                <w:spacing w:val="5"/>
              </w:rPr>
              <w:t>变压</w:t>
            </w:r>
            <w:proofErr w:type="spellEnd"/>
            <w:r w:rsidRPr="00C95852">
              <w:rPr>
                <w:color w:val="000000" w:themeColor="text1"/>
              </w:rPr>
              <w:t xml:space="preserve"> </w:t>
            </w:r>
            <w:r w:rsidRPr="00C95852">
              <w:rPr>
                <w:color w:val="000000" w:themeColor="text1"/>
                <w:spacing w:val="1"/>
              </w:rPr>
              <w:t>器</w:t>
            </w:r>
          </w:p>
        </w:tc>
        <w:tc>
          <w:tcPr>
            <w:tcW w:w="1799" w:type="dxa"/>
          </w:tcPr>
          <w:p w14:paraId="2E011953" w14:textId="77777777" w:rsidR="00F14621" w:rsidRPr="00C95852" w:rsidRDefault="00C95852">
            <w:pPr>
              <w:pStyle w:val="TableText"/>
              <w:spacing w:before="252" w:line="230" w:lineRule="auto"/>
              <w:ind w:left="15"/>
              <w:rPr>
                <w:color w:val="000000" w:themeColor="text1"/>
              </w:rPr>
            </w:pPr>
            <w:proofErr w:type="spellStart"/>
            <w:r w:rsidRPr="00C95852">
              <w:rPr>
                <w:color w:val="000000" w:themeColor="text1"/>
                <w:spacing w:val="8"/>
              </w:rPr>
              <w:t>配电变压器</w:t>
            </w:r>
            <w:proofErr w:type="spellEnd"/>
          </w:p>
        </w:tc>
        <w:tc>
          <w:tcPr>
            <w:tcW w:w="1914" w:type="dxa"/>
          </w:tcPr>
          <w:p w14:paraId="7B35521A" w14:textId="77777777" w:rsidR="00F14621" w:rsidRPr="00C95852" w:rsidRDefault="00F14621">
            <w:pPr>
              <w:rPr>
                <w:rFonts w:ascii="宋体" w:hAnsi="宋体"/>
                <w:color w:val="000000" w:themeColor="text1"/>
              </w:rPr>
            </w:pPr>
          </w:p>
        </w:tc>
        <w:tc>
          <w:tcPr>
            <w:tcW w:w="2969" w:type="dxa"/>
          </w:tcPr>
          <w:p w14:paraId="479B9E30" w14:textId="77777777" w:rsidR="00F14621" w:rsidRPr="00C95852" w:rsidRDefault="00C95852">
            <w:pPr>
              <w:pStyle w:val="TableText"/>
              <w:spacing w:before="96" w:line="285" w:lineRule="auto"/>
              <w:ind w:left="25" w:right="11" w:hanging="2"/>
              <w:rPr>
                <w:color w:val="000000" w:themeColor="text1"/>
                <w:lang w:eastAsia="zh-CN"/>
              </w:rPr>
            </w:pPr>
            <w:r w:rsidRPr="00C95852">
              <w:rPr>
                <w:color w:val="000000" w:themeColor="text1"/>
                <w:spacing w:val="19"/>
                <w:lang w:eastAsia="zh-CN"/>
              </w:rPr>
              <w:t>《三相配电变压器能效限定值及</w:t>
            </w:r>
            <w:r w:rsidRPr="00C95852">
              <w:rPr>
                <w:color w:val="000000" w:themeColor="text1"/>
                <w:spacing w:val="2"/>
                <w:lang w:eastAsia="zh-CN"/>
              </w:rPr>
              <w:t xml:space="preserve"> </w:t>
            </w:r>
            <w:r w:rsidRPr="00C95852">
              <w:rPr>
                <w:color w:val="000000" w:themeColor="text1"/>
                <w:spacing w:val="6"/>
                <w:lang w:eastAsia="zh-CN"/>
              </w:rPr>
              <w:t>能效等级》（</w:t>
            </w:r>
            <w:r w:rsidRPr="00C95852">
              <w:rPr>
                <w:color w:val="000000" w:themeColor="text1"/>
                <w:lang w:eastAsia="zh-CN"/>
              </w:rPr>
              <w:t>GB</w:t>
            </w:r>
            <w:r w:rsidRPr="00C95852">
              <w:rPr>
                <w:color w:val="000000" w:themeColor="text1"/>
                <w:spacing w:val="6"/>
                <w:lang w:eastAsia="zh-CN"/>
              </w:rPr>
              <w:t xml:space="preserve"> 20052）</w:t>
            </w:r>
          </w:p>
        </w:tc>
      </w:tr>
      <w:tr w:rsidR="00C95852" w:rsidRPr="00C95852" w14:paraId="2A229C77" w14:textId="77777777">
        <w:trPr>
          <w:trHeight w:val="885"/>
        </w:trPr>
        <w:tc>
          <w:tcPr>
            <w:tcW w:w="578" w:type="dxa"/>
          </w:tcPr>
          <w:p w14:paraId="6C88636D" w14:textId="77777777" w:rsidR="00F14621" w:rsidRPr="00C95852" w:rsidRDefault="00F14621">
            <w:pPr>
              <w:spacing w:line="284" w:lineRule="auto"/>
              <w:rPr>
                <w:rFonts w:ascii="宋体" w:hAnsi="宋体"/>
                <w:color w:val="000000" w:themeColor="text1"/>
              </w:rPr>
            </w:pPr>
          </w:p>
          <w:p w14:paraId="475B2E61" w14:textId="77777777" w:rsidR="00F14621" w:rsidRPr="00C95852" w:rsidRDefault="00C95852">
            <w:pPr>
              <w:pStyle w:val="TableText"/>
              <w:spacing w:before="62" w:line="256" w:lineRule="exact"/>
              <w:ind w:left="243"/>
              <w:rPr>
                <w:color w:val="000000" w:themeColor="text1"/>
              </w:rPr>
            </w:pPr>
            <w:r w:rsidRPr="00C95852">
              <w:rPr>
                <w:color w:val="000000" w:themeColor="text1"/>
                <w:position w:val="1"/>
              </w:rPr>
              <w:t>9</w:t>
            </w:r>
          </w:p>
        </w:tc>
        <w:tc>
          <w:tcPr>
            <w:tcW w:w="1166" w:type="dxa"/>
          </w:tcPr>
          <w:p w14:paraId="100F1ABB" w14:textId="77777777" w:rsidR="00F14621" w:rsidRPr="00C95852" w:rsidRDefault="00C95852">
            <w:pPr>
              <w:pStyle w:val="TableText"/>
              <w:spacing w:before="192" w:line="306" w:lineRule="auto"/>
              <w:ind w:left="16" w:right="8" w:firstLine="2"/>
              <w:rPr>
                <w:color w:val="000000" w:themeColor="text1"/>
              </w:rPr>
            </w:pPr>
            <w:r w:rsidRPr="00C95852">
              <w:rPr>
                <w:color w:val="000000" w:themeColor="text1"/>
                <w:spacing w:val="4"/>
              </w:rPr>
              <w:t>★A020609</w:t>
            </w:r>
            <w:r w:rsidRPr="00C95852">
              <w:rPr>
                <w:color w:val="000000" w:themeColor="text1"/>
                <w:spacing w:val="-43"/>
              </w:rPr>
              <w:t xml:space="preserve"> </w:t>
            </w:r>
            <w:r w:rsidRPr="00C95852">
              <w:rPr>
                <w:color w:val="000000" w:themeColor="text1"/>
                <w:spacing w:val="4"/>
              </w:rPr>
              <w:t>镇</w:t>
            </w:r>
            <w:r w:rsidRPr="00C95852">
              <w:rPr>
                <w:color w:val="000000" w:themeColor="text1"/>
              </w:rPr>
              <w:t xml:space="preserve"> </w:t>
            </w:r>
            <w:proofErr w:type="spellStart"/>
            <w:r w:rsidRPr="00C95852">
              <w:rPr>
                <w:color w:val="000000" w:themeColor="text1"/>
                <w:spacing w:val="4"/>
              </w:rPr>
              <w:t>流器</w:t>
            </w:r>
            <w:proofErr w:type="spellEnd"/>
          </w:p>
        </w:tc>
        <w:tc>
          <w:tcPr>
            <w:tcW w:w="1799" w:type="dxa"/>
          </w:tcPr>
          <w:p w14:paraId="2E812318" w14:textId="77777777" w:rsidR="00F14621" w:rsidRPr="00C95852" w:rsidRDefault="00F14621">
            <w:pPr>
              <w:spacing w:line="284" w:lineRule="auto"/>
              <w:rPr>
                <w:rFonts w:ascii="宋体" w:hAnsi="宋体"/>
                <w:color w:val="000000" w:themeColor="text1"/>
              </w:rPr>
            </w:pPr>
          </w:p>
          <w:p w14:paraId="2B2C1B2C" w14:textId="77777777" w:rsidR="00F14621" w:rsidRPr="00C95852" w:rsidRDefault="00C95852">
            <w:pPr>
              <w:pStyle w:val="TableText"/>
              <w:spacing w:before="62" w:line="229" w:lineRule="auto"/>
              <w:ind w:left="19"/>
              <w:rPr>
                <w:color w:val="000000" w:themeColor="text1"/>
              </w:rPr>
            </w:pPr>
            <w:proofErr w:type="spellStart"/>
            <w:r w:rsidRPr="00C95852">
              <w:rPr>
                <w:color w:val="000000" w:themeColor="text1"/>
                <w:spacing w:val="8"/>
              </w:rPr>
              <w:t>管型荧光灯镇流器</w:t>
            </w:r>
            <w:proofErr w:type="spellEnd"/>
          </w:p>
        </w:tc>
        <w:tc>
          <w:tcPr>
            <w:tcW w:w="1914" w:type="dxa"/>
          </w:tcPr>
          <w:p w14:paraId="561B3D73" w14:textId="77777777" w:rsidR="00F14621" w:rsidRPr="00C95852" w:rsidRDefault="00F14621">
            <w:pPr>
              <w:rPr>
                <w:rFonts w:ascii="宋体" w:hAnsi="宋体"/>
                <w:color w:val="000000" w:themeColor="text1"/>
              </w:rPr>
            </w:pPr>
          </w:p>
        </w:tc>
        <w:tc>
          <w:tcPr>
            <w:tcW w:w="2969" w:type="dxa"/>
          </w:tcPr>
          <w:p w14:paraId="6E115624" w14:textId="77777777" w:rsidR="00F14621" w:rsidRPr="00C95852" w:rsidRDefault="00C95852">
            <w:pPr>
              <w:pStyle w:val="TableText"/>
              <w:spacing w:before="192" w:line="304" w:lineRule="auto"/>
              <w:ind w:left="17" w:right="11" w:firstLine="6"/>
              <w:rPr>
                <w:color w:val="000000" w:themeColor="text1"/>
                <w:lang w:eastAsia="zh-CN"/>
              </w:rPr>
            </w:pPr>
            <w:r w:rsidRPr="00C95852">
              <w:rPr>
                <w:color w:val="000000" w:themeColor="text1"/>
                <w:spacing w:val="19"/>
                <w:lang w:eastAsia="zh-CN"/>
              </w:rPr>
              <w:t>《管形荧光灯镇流器能效限定值</w:t>
            </w:r>
            <w:r w:rsidRPr="00C95852">
              <w:rPr>
                <w:color w:val="000000" w:themeColor="text1"/>
                <w:spacing w:val="2"/>
                <w:lang w:eastAsia="zh-CN"/>
              </w:rPr>
              <w:t xml:space="preserve"> </w:t>
            </w:r>
            <w:r w:rsidRPr="00C95852">
              <w:rPr>
                <w:color w:val="000000" w:themeColor="text1"/>
                <w:spacing w:val="5"/>
                <w:lang w:eastAsia="zh-CN"/>
              </w:rPr>
              <w:t>及能效等级》（</w:t>
            </w:r>
            <w:r w:rsidRPr="00C95852">
              <w:rPr>
                <w:color w:val="000000" w:themeColor="text1"/>
                <w:lang w:eastAsia="zh-CN"/>
              </w:rPr>
              <w:t>GB</w:t>
            </w:r>
            <w:r w:rsidRPr="00C95852">
              <w:rPr>
                <w:color w:val="000000" w:themeColor="text1"/>
                <w:spacing w:val="39"/>
                <w:lang w:eastAsia="zh-CN"/>
              </w:rPr>
              <w:t xml:space="preserve"> </w:t>
            </w:r>
            <w:r w:rsidRPr="00C95852">
              <w:rPr>
                <w:color w:val="000000" w:themeColor="text1"/>
                <w:spacing w:val="5"/>
                <w:lang w:eastAsia="zh-CN"/>
              </w:rPr>
              <w:t>17896）</w:t>
            </w:r>
          </w:p>
        </w:tc>
      </w:tr>
      <w:tr w:rsidR="00C95852" w:rsidRPr="00C95852" w14:paraId="2917D82D" w14:textId="77777777">
        <w:trPr>
          <w:trHeight w:val="739"/>
        </w:trPr>
        <w:tc>
          <w:tcPr>
            <w:tcW w:w="578" w:type="dxa"/>
            <w:vMerge w:val="restart"/>
            <w:tcBorders>
              <w:bottom w:val="nil"/>
            </w:tcBorders>
          </w:tcPr>
          <w:p w14:paraId="0CD93E9A" w14:textId="77777777" w:rsidR="00F14621" w:rsidRPr="00C95852" w:rsidRDefault="00F14621">
            <w:pPr>
              <w:spacing w:line="258" w:lineRule="auto"/>
              <w:rPr>
                <w:rFonts w:ascii="宋体" w:hAnsi="宋体"/>
                <w:color w:val="000000" w:themeColor="text1"/>
              </w:rPr>
            </w:pPr>
          </w:p>
          <w:p w14:paraId="0543445C" w14:textId="77777777" w:rsidR="00F14621" w:rsidRPr="00C95852" w:rsidRDefault="00F14621">
            <w:pPr>
              <w:spacing w:line="258" w:lineRule="auto"/>
              <w:rPr>
                <w:rFonts w:ascii="宋体" w:hAnsi="宋体"/>
                <w:color w:val="000000" w:themeColor="text1"/>
              </w:rPr>
            </w:pPr>
          </w:p>
          <w:p w14:paraId="00A2298F" w14:textId="77777777" w:rsidR="00F14621" w:rsidRPr="00C95852" w:rsidRDefault="00F14621">
            <w:pPr>
              <w:spacing w:line="258" w:lineRule="auto"/>
              <w:rPr>
                <w:rFonts w:ascii="宋体" w:hAnsi="宋体"/>
                <w:color w:val="000000" w:themeColor="text1"/>
              </w:rPr>
            </w:pPr>
          </w:p>
          <w:p w14:paraId="682105E6" w14:textId="77777777" w:rsidR="00F14621" w:rsidRPr="00C95852" w:rsidRDefault="00F14621">
            <w:pPr>
              <w:spacing w:line="258" w:lineRule="auto"/>
              <w:rPr>
                <w:rFonts w:ascii="宋体" w:hAnsi="宋体"/>
                <w:color w:val="000000" w:themeColor="text1"/>
              </w:rPr>
            </w:pPr>
          </w:p>
          <w:p w14:paraId="55EC362D" w14:textId="77777777" w:rsidR="00F14621" w:rsidRPr="00C95852" w:rsidRDefault="00F14621">
            <w:pPr>
              <w:spacing w:line="258" w:lineRule="auto"/>
              <w:rPr>
                <w:rFonts w:ascii="宋体" w:hAnsi="宋体"/>
                <w:color w:val="000000" w:themeColor="text1"/>
              </w:rPr>
            </w:pPr>
          </w:p>
          <w:p w14:paraId="61E737AF" w14:textId="77777777" w:rsidR="00F14621" w:rsidRPr="00C95852" w:rsidRDefault="00F14621">
            <w:pPr>
              <w:spacing w:line="258" w:lineRule="auto"/>
              <w:rPr>
                <w:rFonts w:ascii="宋体" w:hAnsi="宋体"/>
                <w:color w:val="000000" w:themeColor="text1"/>
              </w:rPr>
            </w:pPr>
          </w:p>
          <w:p w14:paraId="7E501E85" w14:textId="77777777" w:rsidR="00F14621" w:rsidRPr="00C95852" w:rsidRDefault="00F14621">
            <w:pPr>
              <w:spacing w:line="259" w:lineRule="auto"/>
              <w:rPr>
                <w:rFonts w:ascii="宋体" w:hAnsi="宋体"/>
                <w:color w:val="000000" w:themeColor="text1"/>
              </w:rPr>
            </w:pPr>
          </w:p>
          <w:p w14:paraId="62AFCE5F" w14:textId="77777777" w:rsidR="00F14621" w:rsidRPr="00C95852" w:rsidRDefault="00F14621">
            <w:pPr>
              <w:spacing w:line="259" w:lineRule="auto"/>
              <w:rPr>
                <w:rFonts w:ascii="宋体" w:hAnsi="宋体"/>
                <w:color w:val="000000" w:themeColor="text1"/>
              </w:rPr>
            </w:pPr>
          </w:p>
          <w:p w14:paraId="0D8D0EAC" w14:textId="77777777" w:rsidR="00F14621" w:rsidRPr="00C95852" w:rsidRDefault="00F14621">
            <w:pPr>
              <w:spacing w:line="259" w:lineRule="auto"/>
              <w:rPr>
                <w:rFonts w:ascii="宋体" w:hAnsi="宋体"/>
                <w:color w:val="000000" w:themeColor="text1"/>
              </w:rPr>
            </w:pPr>
          </w:p>
          <w:p w14:paraId="77788F22" w14:textId="77777777" w:rsidR="00F14621" w:rsidRPr="00C95852" w:rsidRDefault="00F14621">
            <w:pPr>
              <w:spacing w:line="259" w:lineRule="auto"/>
              <w:rPr>
                <w:rFonts w:ascii="宋体" w:hAnsi="宋体"/>
                <w:color w:val="000000" w:themeColor="text1"/>
              </w:rPr>
            </w:pPr>
          </w:p>
          <w:p w14:paraId="67180376" w14:textId="77777777" w:rsidR="00F14621" w:rsidRPr="00C95852" w:rsidRDefault="00C95852">
            <w:pPr>
              <w:pStyle w:val="TableText"/>
              <w:spacing w:before="62" w:line="256" w:lineRule="exact"/>
              <w:ind w:left="209"/>
              <w:rPr>
                <w:color w:val="000000" w:themeColor="text1"/>
              </w:rPr>
            </w:pPr>
            <w:r w:rsidRPr="00C95852">
              <w:rPr>
                <w:color w:val="000000" w:themeColor="text1"/>
                <w:spacing w:val="-7"/>
                <w:position w:val="1"/>
              </w:rPr>
              <w:t>10</w:t>
            </w:r>
          </w:p>
        </w:tc>
        <w:tc>
          <w:tcPr>
            <w:tcW w:w="1166" w:type="dxa"/>
            <w:vMerge w:val="restart"/>
            <w:tcBorders>
              <w:bottom w:val="nil"/>
            </w:tcBorders>
          </w:tcPr>
          <w:p w14:paraId="1F49A64D" w14:textId="77777777" w:rsidR="00F14621" w:rsidRPr="00C95852" w:rsidRDefault="00F14621">
            <w:pPr>
              <w:spacing w:line="242" w:lineRule="auto"/>
              <w:rPr>
                <w:rFonts w:ascii="宋体" w:hAnsi="宋体"/>
                <w:color w:val="000000" w:themeColor="text1"/>
              </w:rPr>
            </w:pPr>
          </w:p>
          <w:p w14:paraId="677DA90B" w14:textId="77777777" w:rsidR="00F14621" w:rsidRPr="00C95852" w:rsidRDefault="00F14621">
            <w:pPr>
              <w:spacing w:line="243" w:lineRule="auto"/>
              <w:rPr>
                <w:rFonts w:ascii="宋体" w:hAnsi="宋体"/>
                <w:color w:val="000000" w:themeColor="text1"/>
              </w:rPr>
            </w:pPr>
          </w:p>
          <w:p w14:paraId="5ACAF95D" w14:textId="77777777" w:rsidR="00F14621" w:rsidRPr="00C95852" w:rsidRDefault="00F14621">
            <w:pPr>
              <w:spacing w:line="243" w:lineRule="auto"/>
              <w:rPr>
                <w:rFonts w:ascii="宋体" w:hAnsi="宋体"/>
                <w:color w:val="000000" w:themeColor="text1"/>
              </w:rPr>
            </w:pPr>
          </w:p>
          <w:p w14:paraId="37CD53FB" w14:textId="77777777" w:rsidR="00F14621" w:rsidRPr="00C95852" w:rsidRDefault="00F14621">
            <w:pPr>
              <w:spacing w:line="243" w:lineRule="auto"/>
              <w:rPr>
                <w:rFonts w:ascii="宋体" w:hAnsi="宋体"/>
                <w:color w:val="000000" w:themeColor="text1"/>
              </w:rPr>
            </w:pPr>
          </w:p>
          <w:p w14:paraId="5B1B8CF0" w14:textId="77777777" w:rsidR="00F14621" w:rsidRPr="00C95852" w:rsidRDefault="00F14621">
            <w:pPr>
              <w:spacing w:line="243" w:lineRule="auto"/>
              <w:rPr>
                <w:rFonts w:ascii="宋体" w:hAnsi="宋体"/>
                <w:color w:val="000000" w:themeColor="text1"/>
              </w:rPr>
            </w:pPr>
          </w:p>
          <w:p w14:paraId="4AFABB56" w14:textId="77777777" w:rsidR="00F14621" w:rsidRPr="00C95852" w:rsidRDefault="00F14621">
            <w:pPr>
              <w:spacing w:line="243" w:lineRule="auto"/>
              <w:rPr>
                <w:rFonts w:ascii="宋体" w:hAnsi="宋体"/>
                <w:color w:val="000000" w:themeColor="text1"/>
              </w:rPr>
            </w:pPr>
          </w:p>
          <w:p w14:paraId="0FF1BE84" w14:textId="77777777" w:rsidR="00F14621" w:rsidRPr="00C95852" w:rsidRDefault="00F14621">
            <w:pPr>
              <w:spacing w:line="243" w:lineRule="auto"/>
              <w:rPr>
                <w:rFonts w:ascii="宋体" w:hAnsi="宋体"/>
                <w:color w:val="000000" w:themeColor="text1"/>
              </w:rPr>
            </w:pPr>
          </w:p>
          <w:p w14:paraId="4826937D" w14:textId="77777777" w:rsidR="00F14621" w:rsidRPr="00C95852" w:rsidRDefault="00F14621">
            <w:pPr>
              <w:spacing w:line="243" w:lineRule="auto"/>
              <w:rPr>
                <w:rFonts w:ascii="宋体" w:hAnsi="宋体"/>
                <w:color w:val="000000" w:themeColor="text1"/>
              </w:rPr>
            </w:pPr>
          </w:p>
          <w:p w14:paraId="0AF4EB78" w14:textId="77777777" w:rsidR="00F14621" w:rsidRPr="00C95852" w:rsidRDefault="00F14621">
            <w:pPr>
              <w:spacing w:line="243" w:lineRule="auto"/>
              <w:rPr>
                <w:rFonts w:ascii="宋体" w:hAnsi="宋体"/>
                <w:color w:val="000000" w:themeColor="text1"/>
              </w:rPr>
            </w:pPr>
          </w:p>
          <w:p w14:paraId="70FA11E3" w14:textId="77777777" w:rsidR="00F14621" w:rsidRPr="00C95852" w:rsidRDefault="00F14621">
            <w:pPr>
              <w:spacing w:line="243" w:lineRule="auto"/>
              <w:rPr>
                <w:rFonts w:ascii="宋体" w:hAnsi="宋体"/>
                <w:color w:val="000000" w:themeColor="text1"/>
              </w:rPr>
            </w:pPr>
          </w:p>
          <w:p w14:paraId="448D339E" w14:textId="77777777" w:rsidR="00F14621" w:rsidRPr="00C95852" w:rsidRDefault="00C95852">
            <w:pPr>
              <w:pStyle w:val="TableText"/>
              <w:spacing w:before="62" w:line="305" w:lineRule="auto"/>
              <w:ind w:left="16" w:right="8" w:hanging="7"/>
              <w:rPr>
                <w:color w:val="000000" w:themeColor="text1"/>
              </w:rPr>
            </w:pPr>
            <w:r w:rsidRPr="00C95852">
              <w:rPr>
                <w:color w:val="000000" w:themeColor="text1"/>
                <w:spacing w:val="4"/>
              </w:rPr>
              <w:t>A020618</w:t>
            </w:r>
            <w:r w:rsidRPr="00C95852">
              <w:rPr>
                <w:color w:val="000000" w:themeColor="text1"/>
                <w:spacing w:val="-34"/>
              </w:rPr>
              <w:t xml:space="preserve"> </w:t>
            </w:r>
            <w:proofErr w:type="spellStart"/>
            <w:r w:rsidRPr="00C95852">
              <w:rPr>
                <w:color w:val="000000" w:themeColor="text1"/>
                <w:spacing w:val="4"/>
              </w:rPr>
              <w:t>生活</w:t>
            </w:r>
            <w:proofErr w:type="spellEnd"/>
            <w:r w:rsidRPr="00C95852">
              <w:rPr>
                <w:color w:val="000000" w:themeColor="text1"/>
              </w:rPr>
              <w:t xml:space="preserve"> </w:t>
            </w:r>
            <w:proofErr w:type="spellStart"/>
            <w:r w:rsidRPr="00C95852">
              <w:rPr>
                <w:color w:val="000000" w:themeColor="text1"/>
                <w:spacing w:val="6"/>
              </w:rPr>
              <w:t>用电器</w:t>
            </w:r>
            <w:proofErr w:type="spellEnd"/>
          </w:p>
        </w:tc>
        <w:tc>
          <w:tcPr>
            <w:tcW w:w="1799" w:type="dxa"/>
          </w:tcPr>
          <w:p w14:paraId="7801FB81" w14:textId="77777777" w:rsidR="00F14621" w:rsidRPr="00C95852" w:rsidRDefault="00C95852">
            <w:pPr>
              <w:pStyle w:val="TableText"/>
              <w:spacing w:before="276" w:line="230" w:lineRule="auto"/>
              <w:ind w:left="9"/>
              <w:rPr>
                <w:color w:val="000000" w:themeColor="text1"/>
              </w:rPr>
            </w:pPr>
            <w:r w:rsidRPr="00C95852">
              <w:rPr>
                <w:color w:val="000000" w:themeColor="text1"/>
                <w:spacing w:val="3"/>
              </w:rPr>
              <w:t>A0206180101</w:t>
            </w:r>
            <w:r w:rsidRPr="00C95852">
              <w:rPr>
                <w:color w:val="000000" w:themeColor="text1"/>
                <w:spacing w:val="-4"/>
              </w:rPr>
              <w:t xml:space="preserve"> </w:t>
            </w:r>
            <w:proofErr w:type="spellStart"/>
            <w:r w:rsidRPr="00C95852">
              <w:rPr>
                <w:color w:val="000000" w:themeColor="text1"/>
                <w:spacing w:val="3"/>
              </w:rPr>
              <w:t>电冰箱</w:t>
            </w:r>
            <w:proofErr w:type="spellEnd"/>
          </w:p>
        </w:tc>
        <w:tc>
          <w:tcPr>
            <w:tcW w:w="1914" w:type="dxa"/>
          </w:tcPr>
          <w:p w14:paraId="7F1A6C29" w14:textId="77777777" w:rsidR="00F14621" w:rsidRPr="00C95852" w:rsidRDefault="00F14621">
            <w:pPr>
              <w:rPr>
                <w:rFonts w:ascii="宋体" w:hAnsi="宋体"/>
                <w:color w:val="000000" w:themeColor="text1"/>
              </w:rPr>
            </w:pPr>
          </w:p>
        </w:tc>
        <w:tc>
          <w:tcPr>
            <w:tcW w:w="2969" w:type="dxa"/>
          </w:tcPr>
          <w:p w14:paraId="33B45B1B" w14:textId="77777777" w:rsidR="00F14621" w:rsidRPr="00C95852" w:rsidRDefault="00C95852">
            <w:pPr>
              <w:pStyle w:val="TableText"/>
              <w:spacing w:before="119" w:line="296" w:lineRule="auto"/>
              <w:ind w:left="22" w:right="11"/>
              <w:rPr>
                <w:color w:val="000000" w:themeColor="text1"/>
                <w:lang w:eastAsia="zh-CN"/>
              </w:rPr>
            </w:pPr>
            <w:r w:rsidRPr="00C95852">
              <w:rPr>
                <w:color w:val="000000" w:themeColor="text1"/>
                <w:spacing w:val="19"/>
                <w:lang w:eastAsia="zh-CN"/>
              </w:rPr>
              <w:t>《家用电冰箱耗电量限定值及能</w:t>
            </w:r>
            <w:r w:rsidRPr="00C95852">
              <w:rPr>
                <w:color w:val="000000" w:themeColor="text1"/>
                <w:spacing w:val="2"/>
                <w:lang w:eastAsia="zh-CN"/>
              </w:rPr>
              <w:t xml:space="preserve"> </w:t>
            </w:r>
            <w:r w:rsidRPr="00C95852">
              <w:rPr>
                <w:color w:val="000000" w:themeColor="text1"/>
                <w:spacing w:val="4"/>
                <w:lang w:eastAsia="zh-CN"/>
              </w:rPr>
              <w:t>效等级》（</w:t>
            </w:r>
            <w:r w:rsidRPr="00C95852">
              <w:rPr>
                <w:color w:val="000000" w:themeColor="text1"/>
                <w:lang w:eastAsia="zh-CN"/>
              </w:rPr>
              <w:t>GB</w:t>
            </w:r>
            <w:r w:rsidRPr="00C95852">
              <w:rPr>
                <w:color w:val="000000" w:themeColor="text1"/>
                <w:spacing w:val="20"/>
                <w:lang w:eastAsia="zh-CN"/>
              </w:rPr>
              <w:t xml:space="preserve">  </w:t>
            </w:r>
            <w:r w:rsidRPr="00C95852">
              <w:rPr>
                <w:color w:val="000000" w:themeColor="text1"/>
                <w:spacing w:val="4"/>
                <w:lang w:eastAsia="zh-CN"/>
              </w:rPr>
              <w:t>12021.2）</w:t>
            </w:r>
          </w:p>
        </w:tc>
      </w:tr>
      <w:tr w:rsidR="00C95852" w:rsidRPr="00C95852" w14:paraId="66B45A28" w14:textId="77777777">
        <w:trPr>
          <w:trHeight w:val="1888"/>
        </w:trPr>
        <w:tc>
          <w:tcPr>
            <w:tcW w:w="578" w:type="dxa"/>
            <w:vMerge/>
            <w:tcBorders>
              <w:top w:val="nil"/>
              <w:bottom w:val="nil"/>
            </w:tcBorders>
          </w:tcPr>
          <w:p w14:paraId="12CD0720" w14:textId="77777777" w:rsidR="00F14621" w:rsidRPr="00C95852" w:rsidRDefault="00F14621">
            <w:pPr>
              <w:rPr>
                <w:rFonts w:ascii="宋体" w:hAnsi="宋体"/>
                <w:color w:val="000000" w:themeColor="text1"/>
              </w:rPr>
            </w:pPr>
          </w:p>
        </w:tc>
        <w:tc>
          <w:tcPr>
            <w:tcW w:w="1166" w:type="dxa"/>
            <w:vMerge/>
            <w:tcBorders>
              <w:top w:val="nil"/>
              <w:bottom w:val="nil"/>
            </w:tcBorders>
          </w:tcPr>
          <w:p w14:paraId="5E9702C2" w14:textId="77777777" w:rsidR="00F14621" w:rsidRPr="00C95852" w:rsidRDefault="00F14621">
            <w:pPr>
              <w:rPr>
                <w:rFonts w:ascii="宋体" w:hAnsi="宋体"/>
                <w:color w:val="000000" w:themeColor="text1"/>
              </w:rPr>
            </w:pPr>
          </w:p>
        </w:tc>
        <w:tc>
          <w:tcPr>
            <w:tcW w:w="1799" w:type="dxa"/>
            <w:vMerge w:val="restart"/>
            <w:tcBorders>
              <w:bottom w:val="nil"/>
            </w:tcBorders>
          </w:tcPr>
          <w:p w14:paraId="6251A5CA" w14:textId="77777777" w:rsidR="00F14621" w:rsidRPr="00C95852" w:rsidRDefault="00F14621">
            <w:pPr>
              <w:spacing w:line="247" w:lineRule="auto"/>
              <w:rPr>
                <w:rFonts w:ascii="宋体" w:hAnsi="宋体"/>
                <w:color w:val="000000" w:themeColor="text1"/>
              </w:rPr>
            </w:pPr>
          </w:p>
          <w:p w14:paraId="71522400" w14:textId="77777777" w:rsidR="00F14621" w:rsidRPr="00C95852" w:rsidRDefault="00F14621">
            <w:pPr>
              <w:spacing w:line="248" w:lineRule="auto"/>
              <w:rPr>
                <w:rFonts w:ascii="宋体" w:hAnsi="宋体"/>
                <w:color w:val="000000" w:themeColor="text1"/>
              </w:rPr>
            </w:pPr>
          </w:p>
          <w:p w14:paraId="773C0A3C" w14:textId="77777777" w:rsidR="00F14621" w:rsidRPr="00C95852" w:rsidRDefault="00F14621">
            <w:pPr>
              <w:spacing w:line="248" w:lineRule="auto"/>
              <w:rPr>
                <w:rFonts w:ascii="宋体" w:hAnsi="宋体"/>
                <w:color w:val="000000" w:themeColor="text1"/>
              </w:rPr>
            </w:pPr>
          </w:p>
          <w:p w14:paraId="556191E9" w14:textId="77777777" w:rsidR="00F14621" w:rsidRPr="00C95852" w:rsidRDefault="00F14621">
            <w:pPr>
              <w:spacing w:line="248" w:lineRule="auto"/>
              <w:rPr>
                <w:rFonts w:ascii="宋体" w:hAnsi="宋体"/>
                <w:color w:val="000000" w:themeColor="text1"/>
              </w:rPr>
            </w:pPr>
          </w:p>
          <w:p w14:paraId="1B278A10" w14:textId="77777777" w:rsidR="00F14621" w:rsidRPr="00C95852" w:rsidRDefault="00F14621">
            <w:pPr>
              <w:spacing w:line="248" w:lineRule="auto"/>
              <w:rPr>
                <w:rFonts w:ascii="宋体" w:hAnsi="宋体"/>
                <w:color w:val="000000" w:themeColor="text1"/>
              </w:rPr>
            </w:pPr>
          </w:p>
          <w:p w14:paraId="56E8494C" w14:textId="77777777" w:rsidR="00F14621" w:rsidRPr="00C95852" w:rsidRDefault="00F14621">
            <w:pPr>
              <w:spacing w:line="248" w:lineRule="auto"/>
              <w:rPr>
                <w:rFonts w:ascii="宋体" w:hAnsi="宋体"/>
                <w:color w:val="000000" w:themeColor="text1"/>
              </w:rPr>
            </w:pPr>
          </w:p>
          <w:p w14:paraId="2850DF5F" w14:textId="77777777" w:rsidR="00F14621" w:rsidRPr="00C95852" w:rsidRDefault="00F14621">
            <w:pPr>
              <w:spacing w:line="248" w:lineRule="auto"/>
              <w:rPr>
                <w:rFonts w:ascii="宋体" w:hAnsi="宋体"/>
                <w:color w:val="000000" w:themeColor="text1"/>
              </w:rPr>
            </w:pPr>
          </w:p>
          <w:p w14:paraId="41961588" w14:textId="77777777" w:rsidR="00F14621" w:rsidRPr="00C95852" w:rsidRDefault="00C95852">
            <w:pPr>
              <w:pStyle w:val="TableText"/>
              <w:spacing w:before="62" w:line="304" w:lineRule="auto"/>
              <w:ind w:left="14" w:right="10" w:firstLine="3"/>
              <w:rPr>
                <w:color w:val="000000" w:themeColor="text1"/>
              </w:rPr>
            </w:pPr>
            <w:r w:rsidRPr="00C95852">
              <w:rPr>
                <w:color w:val="000000" w:themeColor="text1"/>
                <w:spacing w:val="3"/>
              </w:rPr>
              <w:t xml:space="preserve">★A0206180203 </w:t>
            </w:r>
            <w:proofErr w:type="spellStart"/>
            <w:r w:rsidRPr="00C95852">
              <w:rPr>
                <w:color w:val="000000" w:themeColor="text1"/>
                <w:spacing w:val="3"/>
              </w:rPr>
              <w:t>空调</w:t>
            </w:r>
            <w:proofErr w:type="spellEnd"/>
            <w:r w:rsidRPr="00C95852">
              <w:rPr>
                <w:color w:val="000000" w:themeColor="text1"/>
                <w:spacing w:val="9"/>
              </w:rPr>
              <w:t xml:space="preserve"> </w:t>
            </w:r>
            <w:r w:rsidRPr="00C95852">
              <w:rPr>
                <w:color w:val="000000" w:themeColor="text1"/>
                <w:spacing w:val="2"/>
              </w:rPr>
              <w:t>机</w:t>
            </w:r>
          </w:p>
        </w:tc>
        <w:tc>
          <w:tcPr>
            <w:tcW w:w="1914" w:type="dxa"/>
          </w:tcPr>
          <w:p w14:paraId="35C4C9F7" w14:textId="77777777" w:rsidR="00F14621" w:rsidRPr="00C95852" w:rsidRDefault="00F14621">
            <w:pPr>
              <w:spacing w:line="261" w:lineRule="auto"/>
              <w:rPr>
                <w:rFonts w:ascii="宋体" w:hAnsi="宋体"/>
                <w:color w:val="000000" w:themeColor="text1"/>
              </w:rPr>
            </w:pPr>
          </w:p>
          <w:p w14:paraId="5984CE1D" w14:textId="77777777" w:rsidR="00F14621" w:rsidRPr="00C95852" w:rsidRDefault="00F14621">
            <w:pPr>
              <w:spacing w:line="261" w:lineRule="auto"/>
              <w:rPr>
                <w:rFonts w:ascii="宋体" w:hAnsi="宋体"/>
                <w:color w:val="000000" w:themeColor="text1"/>
              </w:rPr>
            </w:pPr>
          </w:p>
          <w:p w14:paraId="56E41004" w14:textId="77777777" w:rsidR="00F14621" w:rsidRPr="00C95852" w:rsidRDefault="00F14621">
            <w:pPr>
              <w:spacing w:line="261" w:lineRule="auto"/>
              <w:rPr>
                <w:rFonts w:ascii="宋体" w:hAnsi="宋体"/>
                <w:color w:val="000000" w:themeColor="text1"/>
              </w:rPr>
            </w:pPr>
          </w:p>
          <w:p w14:paraId="06474F5C" w14:textId="77777777" w:rsidR="00F14621" w:rsidRPr="00C95852" w:rsidRDefault="00C95852">
            <w:pPr>
              <w:pStyle w:val="TableText"/>
              <w:spacing w:before="62" w:line="230" w:lineRule="auto"/>
              <w:ind w:left="17"/>
              <w:rPr>
                <w:color w:val="000000" w:themeColor="text1"/>
              </w:rPr>
            </w:pPr>
            <w:proofErr w:type="spellStart"/>
            <w:r w:rsidRPr="00C95852">
              <w:rPr>
                <w:color w:val="000000" w:themeColor="text1"/>
                <w:spacing w:val="8"/>
              </w:rPr>
              <w:t>房间空气调节器</w:t>
            </w:r>
            <w:proofErr w:type="spellEnd"/>
          </w:p>
        </w:tc>
        <w:tc>
          <w:tcPr>
            <w:tcW w:w="2969" w:type="dxa"/>
          </w:tcPr>
          <w:p w14:paraId="78BC3118" w14:textId="77777777" w:rsidR="00F14621" w:rsidRPr="00C95852" w:rsidRDefault="00C95852">
            <w:pPr>
              <w:pStyle w:val="TableText"/>
              <w:spacing w:before="68" w:line="293" w:lineRule="auto"/>
              <w:ind w:left="17" w:firstLine="5"/>
              <w:rPr>
                <w:color w:val="000000" w:themeColor="text1"/>
                <w:lang w:eastAsia="zh-CN"/>
              </w:rPr>
            </w:pPr>
            <w:r w:rsidRPr="00C95852">
              <w:rPr>
                <w:color w:val="000000" w:themeColor="text1"/>
                <w:spacing w:val="14"/>
                <w:lang w:eastAsia="zh-CN"/>
              </w:rPr>
              <w:t>《转速可控型房间空气调节器能</w:t>
            </w:r>
            <w:r w:rsidRPr="00C95852">
              <w:rPr>
                <w:color w:val="000000" w:themeColor="text1"/>
                <w:lang w:eastAsia="zh-CN"/>
              </w:rPr>
              <w:t xml:space="preserve">  </w:t>
            </w:r>
            <w:r w:rsidRPr="00C95852">
              <w:rPr>
                <w:color w:val="000000" w:themeColor="text1"/>
                <w:spacing w:val="-9"/>
                <w:lang w:eastAsia="zh-CN"/>
              </w:rPr>
              <w:t>效</w:t>
            </w:r>
            <w:r w:rsidRPr="00C95852">
              <w:rPr>
                <w:color w:val="000000" w:themeColor="text1"/>
                <w:spacing w:val="-19"/>
                <w:lang w:eastAsia="zh-CN"/>
              </w:rPr>
              <w:t xml:space="preserve"> </w:t>
            </w:r>
            <w:r w:rsidRPr="00C95852">
              <w:rPr>
                <w:color w:val="000000" w:themeColor="text1"/>
                <w:spacing w:val="-9"/>
                <w:lang w:eastAsia="zh-CN"/>
              </w:rPr>
              <w:t>限</w:t>
            </w:r>
            <w:r w:rsidRPr="00C95852">
              <w:rPr>
                <w:color w:val="000000" w:themeColor="text1"/>
                <w:spacing w:val="-33"/>
                <w:lang w:eastAsia="zh-CN"/>
              </w:rPr>
              <w:t xml:space="preserve"> </w:t>
            </w:r>
            <w:r w:rsidRPr="00C95852">
              <w:rPr>
                <w:color w:val="000000" w:themeColor="text1"/>
                <w:spacing w:val="-9"/>
                <w:lang w:eastAsia="zh-CN"/>
              </w:rPr>
              <w:t>定</w:t>
            </w:r>
            <w:r w:rsidRPr="00C95852">
              <w:rPr>
                <w:color w:val="000000" w:themeColor="text1"/>
                <w:spacing w:val="-38"/>
                <w:lang w:eastAsia="zh-CN"/>
              </w:rPr>
              <w:t xml:space="preserve"> </w:t>
            </w:r>
            <w:r w:rsidRPr="00C95852">
              <w:rPr>
                <w:color w:val="000000" w:themeColor="text1"/>
                <w:spacing w:val="-9"/>
                <w:lang w:eastAsia="zh-CN"/>
              </w:rPr>
              <w:t>值</w:t>
            </w:r>
            <w:r w:rsidRPr="00C95852">
              <w:rPr>
                <w:color w:val="000000" w:themeColor="text1"/>
                <w:spacing w:val="-39"/>
                <w:lang w:eastAsia="zh-CN"/>
              </w:rPr>
              <w:t xml:space="preserve"> </w:t>
            </w:r>
            <w:r w:rsidRPr="00C95852">
              <w:rPr>
                <w:color w:val="000000" w:themeColor="text1"/>
                <w:spacing w:val="-9"/>
                <w:lang w:eastAsia="zh-CN"/>
              </w:rPr>
              <w:t>及</w:t>
            </w:r>
            <w:r w:rsidRPr="00C95852">
              <w:rPr>
                <w:color w:val="000000" w:themeColor="text1"/>
                <w:spacing w:val="-31"/>
                <w:lang w:eastAsia="zh-CN"/>
              </w:rPr>
              <w:t xml:space="preserve"> </w:t>
            </w:r>
            <w:r w:rsidRPr="00C95852">
              <w:rPr>
                <w:color w:val="000000" w:themeColor="text1"/>
                <w:spacing w:val="-9"/>
                <w:lang w:eastAsia="zh-CN"/>
              </w:rPr>
              <w:t>能</w:t>
            </w:r>
            <w:r w:rsidRPr="00C95852">
              <w:rPr>
                <w:color w:val="000000" w:themeColor="text1"/>
                <w:spacing w:val="-34"/>
                <w:lang w:eastAsia="zh-CN"/>
              </w:rPr>
              <w:t xml:space="preserve"> </w:t>
            </w:r>
            <w:r w:rsidRPr="00C95852">
              <w:rPr>
                <w:color w:val="000000" w:themeColor="text1"/>
                <w:spacing w:val="-9"/>
                <w:lang w:eastAsia="zh-CN"/>
              </w:rPr>
              <w:t>效</w:t>
            </w:r>
            <w:r w:rsidRPr="00C95852">
              <w:rPr>
                <w:color w:val="000000" w:themeColor="text1"/>
                <w:spacing w:val="-36"/>
                <w:lang w:eastAsia="zh-CN"/>
              </w:rPr>
              <w:t xml:space="preserve"> </w:t>
            </w:r>
            <w:r w:rsidRPr="00C95852">
              <w:rPr>
                <w:color w:val="000000" w:themeColor="text1"/>
                <w:spacing w:val="-9"/>
                <w:lang w:eastAsia="zh-CN"/>
              </w:rPr>
              <w:t>等</w:t>
            </w:r>
            <w:r w:rsidRPr="00C95852">
              <w:rPr>
                <w:color w:val="000000" w:themeColor="text1"/>
                <w:spacing w:val="-36"/>
                <w:lang w:eastAsia="zh-CN"/>
              </w:rPr>
              <w:t xml:space="preserve"> </w:t>
            </w:r>
            <w:r w:rsidRPr="00C95852">
              <w:rPr>
                <w:color w:val="000000" w:themeColor="text1"/>
                <w:spacing w:val="-9"/>
                <w:lang w:eastAsia="zh-CN"/>
              </w:rPr>
              <w:t>级</w:t>
            </w:r>
            <w:r w:rsidRPr="00C95852">
              <w:rPr>
                <w:color w:val="000000" w:themeColor="text1"/>
                <w:spacing w:val="-29"/>
                <w:lang w:eastAsia="zh-CN"/>
              </w:rPr>
              <w:t xml:space="preserve"> </w:t>
            </w:r>
            <w:r w:rsidRPr="00C95852">
              <w:rPr>
                <w:color w:val="000000" w:themeColor="text1"/>
                <w:spacing w:val="-9"/>
                <w:lang w:eastAsia="zh-CN"/>
              </w:rPr>
              <w:t>》</w:t>
            </w:r>
            <w:r w:rsidRPr="00C95852">
              <w:rPr>
                <w:color w:val="000000" w:themeColor="text1"/>
                <w:spacing w:val="-41"/>
                <w:lang w:eastAsia="zh-CN"/>
              </w:rPr>
              <w:t xml:space="preserve"> </w:t>
            </w:r>
            <w:r w:rsidRPr="00C95852">
              <w:rPr>
                <w:color w:val="000000" w:themeColor="text1"/>
                <w:spacing w:val="-9"/>
                <w:lang w:eastAsia="zh-CN"/>
              </w:rPr>
              <w:t>（ GB</w:t>
            </w:r>
            <w:r w:rsidRPr="00C95852">
              <w:rPr>
                <w:color w:val="000000" w:themeColor="text1"/>
                <w:lang w:eastAsia="zh-CN"/>
              </w:rPr>
              <w:t xml:space="preserve">  21455-2013</w:t>
            </w:r>
            <w:r w:rsidRPr="00C95852">
              <w:rPr>
                <w:color w:val="000000" w:themeColor="text1"/>
                <w:spacing w:val="12"/>
                <w:lang w:eastAsia="zh-CN"/>
              </w:rPr>
              <w:t>），</w:t>
            </w:r>
            <w:r w:rsidRPr="00C95852">
              <w:rPr>
                <w:color w:val="000000" w:themeColor="text1"/>
                <w:lang w:eastAsia="zh-CN"/>
              </w:rPr>
              <w:t>待 2019</w:t>
            </w:r>
            <w:r w:rsidRPr="00C95852">
              <w:rPr>
                <w:color w:val="000000" w:themeColor="text1"/>
                <w:spacing w:val="-15"/>
                <w:lang w:eastAsia="zh-CN"/>
              </w:rPr>
              <w:t xml:space="preserve"> </w:t>
            </w:r>
            <w:r w:rsidRPr="00C95852">
              <w:rPr>
                <w:color w:val="000000" w:themeColor="text1"/>
                <w:lang w:eastAsia="zh-CN"/>
              </w:rPr>
              <w:t>年修订发  布后，按《房间空气调节器能效限</w:t>
            </w:r>
            <w:r w:rsidRPr="00C95852">
              <w:rPr>
                <w:color w:val="000000" w:themeColor="text1"/>
                <w:spacing w:val="4"/>
                <w:lang w:eastAsia="zh-CN"/>
              </w:rPr>
              <w:t xml:space="preserve">  </w:t>
            </w:r>
            <w:r w:rsidRPr="00C95852">
              <w:rPr>
                <w:color w:val="000000" w:themeColor="text1"/>
                <w:spacing w:val="-5"/>
                <w:lang w:eastAsia="zh-CN"/>
              </w:rPr>
              <w:t>定值及能效等级》（GB21455-2019）</w:t>
            </w:r>
            <w:r w:rsidRPr="00C95852">
              <w:rPr>
                <w:color w:val="000000" w:themeColor="text1"/>
                <w:spacing w:val="15"/>
                <w:lang w:eastAsia="zh-CN"/>
              </w:rPr>
              <w:t xml:space="preserve"> </w:t>
            </w:r>
            <w:r w:rsidRPr="00C95852">
              <w:rPr>
                <w:color w:val="000000" w:themeColor="text1"/>
                <w:lang w:eastAsia="zh-CN"/>
              </w:rPr>
              <w:t>实施。</w:t>
            </w:r>
          </w:p>
        </w:tc>
      </w:tr>
      <w:tr w:rsidR="00C95852" w:rsidRPr="00C95852" w14:paraId="5EEF69DB" w14:textId="77777777">
        <w:trPr>
          <w:trHeight w:val="952"/>
        </w:trPr>
        <w:tc>
          <w:tcPr>
            <w:tcW w:w="578" w:type="dxa"/>
            <w:vMerge/>
            <w:tcBorders>
              <w:top w:val="nil"/>
              <w:bottom w:val="nil"/>
            </w:tcBorders>
          </w:tcPr>
          <w:p w14:paraId="2FF394DD" w14:textId="77777777" w:rsidR="00F14621" w:rsidRPr="00C95852" w:rsidRDefault="00F14621">
            <w:pPr>
              <w:rPr>
                <w:rFonts w:ascii="宋体" w:hAnsi="宋体"/>
                <w:color w:val="000000" w:themeColor="text1"/>
              </w:rPr>
            </w:pPr>
          </w:p>
        </w:tc>
        <w:tc>
          <w:tcPr>
            <w:tcW w:w="1166" w:type="dxa"/>
            <w:vMerge/>
            <w:tcBorders>
              <w:top w:val="nil"/>
              <w:bottom w:val="nil"/>
            </w:tcBorders>
          </w:tcPr>
          <w:p w14:paraId="2EA29E14" w14:textId="77777777" w:rsidR="00F14621" w:rsidRPr="00C95852" w:rsidRDefault="00F14621">
            <w:pPr>
              <w:rPr>
                <w:rFonts w:ascii="宋体" w:hAnsi="宋体"/>
                <w:color w:val="000000" w:themeColor="text1"/>
              </w:rPr>
            </w:pPr>
          </w:p>
        </w:tc>
        <w:tc>
          <w:tcPr>
            <w:tcW w:w="1799" w:type="dxa"/>
            <w:vMerge/>
            <w:tcBorders>
              <w:top w:val="nil"/>
              <w:bottom w:val="nil"/>
            </w:tcBorders>
          </w:tcPr>
          <w:p w14:paraId="2F973D28" w14:textId="77777777" w:rsidR="00F14621" w:rsidRPr="00C95852" w:rsidRDefault="00F14621">
            <w:pPr>
              <w:rPr>
                <w:rFonts w:ascii="宋体" w:hAnsi="宋体"/>
                <w:color w:val="000000" w:themeColor="text1"/>
              </w:rPr>
            </w:pPr>
          </w:p>
        </w:tc>
        <w:tc>
          <w:tcPr>
            <w:tcW w:w="1914" w:type="dxa"/>
          </w:tcPr>
          <w:p w14:paraId="581203D7" w14:textId="77777777" w:rsidR="00F14621" w:rsidRPr="00C95852" w:rsidRDefault="00C95852">
            <w:pPr>
              <w:pStyle w:val="TableText"/>
              <w:spacing w:before="71" w:line="282" w:lineRule="auto"/>
              <w:ind w:left="15" w:right="11" w:firstLine="10"/>
              <w:rPr>
                <w:color w:val="000000" w:themeColor="text1"/>
                <w:lang w:eastAsia="zh-CN"/>
              </w:rPr>
            </w:pPr>
            <w:r w:rsidRPr="00C95852">
              <w:rPr>
                <w:color w:val="000000" w:themeColor="text1"/>
                <w:spacing w:val="15"/>
                <w:lang w:eastAsia="zh-CN"/>
              </w:rPr>
              <w:t>多联式空调（热泵）</w:t>
            </w:r>
            <w:r w:rsidRPr="00C95852">
              <w:rPr>
                <w:color w:val="000000" w:themeColor="text1"/>
                <w:spacing w:val="7"/>
                <w:lang w:eastAsia="zh-CN"/>
              </w:rPr>
              <w:t xml:space="preserve"> </w:t>
            </w:r>
            <w:r w:rsidRPr="00C95852">
              <w:rPr>
                <w:color w:val="000000" w:themeColor="text1"/>
                <w:spacing w:val="-4"/>
                <w:lang w:eastAsia="zh-CN"/>
              </w:rPr>
              <w:t>机 组 （</w:t>
            </w:r>
            <w:r w:rsidRPr="00C95852">
              <w:rPr>
                <w:color w:val="000000" w:themeColor="text1"/>
                <w:spacing w:val="28"/>
                <w:lang w:eastAsia="zh-CN"/>
              </w:rPr>
              <w:t xml:space="preserve"> </w:t>
            </w:r>
            <w:r w:rsidRPr="00C95852">
              <w:rPr>
                <w:color w:val="000000" w:themeColor="text1"/>
                <w:spacing w:val="-4"/>
                <w:lang w:eastAsia="zh-CN"/>
              </w:rPr>
              <w:t>制 冷 量 ≤</w:t>
            </w:r>
            <w:r w:rsidRPr="00C95852">
              <w:rPr>
                <w:color w:val="000000" w:themeColor="text1"/>
                <w:lang w:eastAsia="zh-CN"/>
              </w:rPr>
              <w:t xml:space="preserve"> </w:t>
            </w:r>
            <w:r w:rsidRPr="00C95852">
              <w:rPr>
                <w:color w:val="000000" w:themeColor="text1"/>
                <w:spacing w:val="3"/>
                <w:lang w:eastAsia="zh-CN"/>
              </w:rPr>
              <w:t>14000W）</w:t>
            </w:r>
          </w:p>
        </w:tc>
        <w:tc>
          <w:tcPr>
            <w:tcW w:w="2969" w:type="dxa"/>
          </w:tcPr>
          <w:p w14:paraId="462A46EA" w14:textId="77777777" w:rsidR="00F14621" w:rsidRPr="00C95852" w:rsidRDefault="00C95852">
            <w:pPr>
              <w:pStyle w:val="TableText"/>
              <w:spacing w:before="225" w:line="305" w:lineRule="auto"/>
              <w:ind w:left="22"/>
              <w:rPr>
                <w:color w:val="000000" w:themeColor="text1"/>
                <w:lang w:eastAsia="zh-CN"/>
              </w:rPr>
            </w:pPr>
            <w:r w:rsidRPr="00C95852">
              <w:rPr>
                <w:color w:val="000000" w:themeColor="text1"/>
                <w:lang w:eastAsia="zh-CN"/>
              </w:rPr>
              <w:t>《多联式空调（热泵）机组能效限</w:t>
            </w:r>
            <w:r w:rsidRPr="00C95852">
              <w:rPr>
                <w:color w:val="000000" w:themeColor="text1"/>
                <w:spacing w:val="2"/>
                <w:lang w:eastAsia="zh-CN"/>
              </w:rPr>
              <w:t xml:space="preserve">  </w:t>
            </w:r>
            <w:r w:rsidRPr="00C95852">
              <w:rPr>
                <w:color w:val="000000" w:themeColor="text1"/>
                <w:spacing w:val="-4"/>
                <w:lang w:eastAsia="zh-CN"/>
              </w:rPr>
              <w:t>定值及能源效率等级》（GB</w:t>
            </w:r>
            <w:r w:rsidRPr="00C95852">
              <w:rPr>
                <w:color w:val="000000" w:themeColor="text1"/>
                <w:spacing w:val="-24"/>
                <w:lang w:eastAsia="zh-CN"/>
              </w:rPr>
              <w:t xml:space="preserve"> </w:t>
            </w:r>
            <w:r w:rsidRPr="00C95852">
              <w:rPr>
                <w:color w:val="000000" w:themeColor="text1"/>
                <w:spacing w:val="-4"/>
                <w:lang w:eastAsia="zh-CN"/>
              </w:rPr>
              <w:t>21454）</w:t>
            </w:r>
          </w:p>
        </w:tc>
      </w:tr>
      <w:tr w:rsidR="00C95852" w:rsidRPr="00C95852" w14:paraId="3FD63C0C" w14:textId="77777777">
        <w:trPr>
          <w:trHeight w:val="1264"/>
        </w:trPr>
        <w:tc>
          <w:tcPr>
            <w:tcW w:w="578" w:type="dxa"/>
            <w:vMerge/>
            <w:tcBorders>
              <w:top w:val="nil"/>
              <w:bottom w:val="nil"/>
            </w:tcBorders>
          </w:tcPr>
          <w:p w14:paraId="21BCD126" w14:textId="77777777" w:rsidR="00F14621" w:rsidRPr="00C95852" w:rsidRDefault="00F14621">
            <w:pPr>
              <w:rPr>
                <w:rFonts w:ascii="宋体" w:hAnsi="宋体"/>
                <w:color w:val="000000" w:themeColor="text1"/>
              </w:rPr>
            </w:pPr>
          </w:p>
        </w:tc>
        <w:tc>
          <w:tcPr>
            <w:tcW w:w="1166" w:type="dxa"/>
            <w:vMerge/>
            <w:tcBorders>
              <w:top w:val="nil"/>
              <w:bottom w:val="nil"/>
            </w:tcBorders>
          </w:tcPr>
          <w:p w14:paraId="63B0696E" w14:textId="77777777" w:rsidR="00F14621" w:rsidRPr="00C95852" w:rsidRDefault="00F14621">
            <w:pPr>
              <w:rPr>
                <w:rFonts w:ascii="宋体" w:hAnsi="宋体"/>
                <w:color w:val="000000" w:themeColor="text1"/>
              </w:rPr>
            </w:pPr>
          </w:p>
        </w:tc>
        <w:tc>
          <w:tcPr>
            <w:tcW w:w="1799" w:type="dxa"/>
            <w:vMerge/>
            <w:tcBorders>
              <w:top w:val="nil"/>
            </w:tcBorders>
          </w:tcPr>
          <w:p w14:paraId="01C99DDF" w14:textId="77777777" w:rsidR="00F14621" w:rsidRPr="00C95852" w:rsidRDefault="00F14621">
            <w:pPr>
              <w:rPr>
                <w:rFonts w:ascii="宋体" w:hAnsi="宋体"/>
                <w:color w:val="000000" w:themeColor="text1"/>
              </w:rPr>
            </w:pPr>
          </w:p>
        </w:tc>
        <w:tc>
          <w:tcPr>
            <w:tcW w:w="1914" w:type="dxa"/>
          </w:tcPr>
          <w:p w14:paraId="2EBA1F9F" w14:textId="77777777" w:rsidR="00F14621" w:rsidRPr="00C95852" w:rsidRDefault="00F14621">
            <w:pPr>
              <w:spacing w:line="319" w:lineRule="auto"/>
              <w:rPr>
                <w:rFonts w:ascii="宋体" w:hAnsi="宋体"/>
                <w:color w:val="000000" w:themeColor="text1"/>
              </w:rPr>
            </w:pPr>
          </w:p>
          <w:p w14:paraId="355BE5AA" w14:textId="77777777" w:rsidR="00F14621" w:rsidRPr="00C95852" w:rsidRDefault="00C95852">
            <w:pPr>
              <w:pStyle w:val="TableText"/>
              <w:spacing w:before="61" w:line="305" w:lineRule="auto"/>
              <w:ind w:left="51" w:right="11" w:hanging="33"/>
              <w:rPr>
                <w:color w:val="000000" w:themeColor="text1"/>
                <w:lang w:eastAsia="zh-CN"/>
              </w:rPr>
            </w:pPr>
            <w:r w:rsidRPr="00C95852">
              <w:rPr>
                <w:color w:val="000000" w:themeColor="text1"/>
                <w:spacing w:val="44"/>
                <w:lang w:eastAsia="zh-CN"/>
              </w:rPr>
              <w:t>单元式空气调节机</w:t>
            </w:r>
            <w:r w:rsidRPr="00C95852">
              <w:rPr>
                <w:color w:val="000000" w:themeColor="text1"/>
                <w:spacing w:val="6"/>
                <w:lang w:eastAsia="zh-CN"/>
              </w:rPr>
              <w:t xml:space="preserve"> </w:t>
            </w:r>
            <w:r w:rsidRPr="00C95852">
              <w:rPr>
                <w:color w:val="000000" w:themeColor="text1"/>
                <w:spacing w:val="3"/>
                <w:lang w:eastAsia="zh-CN"/>
              </w:rPr>
              <w:t>(制冷量≤14000W)</w:t>
            </w:r>
          </w:p>
        </w:tc>
        <w:tc>
          <w:tcPr>
            <w:tcW w:w="2969" w:type="dxa"/>
          </w:tcPr>
          <w:p w14:paraId="21867F81" w14:textId="77777777" w:rsidR="00F14621" w:rsidRPr="00C95852" w:rsidRDefault="00C95852">
            <w:pPr>
              <w:pStyle w:val="TableText"/>
              <w:spacing w:before="72" w:line="287" w:lineRule="auto"/>
              <w:ind w:left="17" w:right="11" w:firstLine="6"/>
              <w:rPr>
                <w:color w:val="000000" w:themeColor="text1"/>
                <w:lang w:eastAsia="zh-CN"/>
              </w:rPr>
            </w:pPr>
            <w:r w:rsidRPr="00C95852">
              <w:rPr>
                <w:color w:val="000000" w:themeColor="text1"/>
                <w:spacing w:val="19"/>
                <w:lang w:eastAsia="zh-CN"/>
              </w:rPr>
              <w:t>《单元式空气调节机能效限定值</w:t>
            </w:r>
            <w:r w:rsidRPr="00C95852">
              <w:rPr>
                <w:color w:val="000000" w:themeColor="text1"/>
                <w:spacing w:val="2"/>
                <w:lang w:eastAsia="zh-CN"/>
              </w:rPr>
              <w:t xml:space="preserve"> </w:t>
            </w:r>
            <w:r w:rsidRPr="00C95852">
              <w:rPr>
                <w:color w:val="000000" w:themeColor="text1"/>
                <w:spacing w:val="-5"/>
                <w:lang w:eastAsia="zh-CN"/>
              </w:rPr>
              <w:t>及能源效率等级》（GB</w:t>
            </w:r>
            <w:r w:rsidRPr="00C95852">
              <w:rPr>
                <w:color w:val="000000" w:themeColor="text1"/>
                <w:spacing w:val="-13"/>
                <w:lang w:eastAsia="zh-CN"/>
              </w:rPr>
              <w:t xml:space="preserve"> </w:t>
            </w:r>
            <w:r w:rsidRPr="00C95852">
              <w:rPr>
                <w:color w:val="000000" w:themeColor="text1"/>
                <w:spacing w:val="-5"/>
                <w:lang w:eastAsia="zh-CN"/>
              </w:rPr>
              <w:t>19576）《风</w:t>
            </w:r>
            <w:r w:rsidRPr="00C95852">
              <w:rPr>
                <w:color w:val="000000" w:themeColor="text1"/>
                <w:lang w:eastAsia="zh-CN"/>
              </w:rPr>
              <w:t xml:space="preserve"> </w:t>
            </w:r>
            <w:r w:rsidRPr="00C95852">
              <w:rPr>
                <w:color w:val="000000" w:themeColor="text1"/>
                <w:spacing w:val="19"/>
                <w:lang w:eastAsia="zh-CN"/>
              </w:rPr>
              <w:t>管送风式空调机组能效限定值及</w:t>
            </w:r>
            <w:r w:rsidRPr="00C95852">
              <w:rPr>
                <w:color w:val="000000" w:themeColor="text1"/>
                <w:spacing w:val="8"/>
                <w:lang w:eastAsia="zh-CN"/>
              </w:rPr>
              <w:t xml:space="preserve"> </w:t>
            </w:r>
            <w:r w:rsidRPr="00C95852">
              <w:rPr>
                <w:color w:val="000000" w:themeColor="text1"/>
                <w:spacing w:val="7"/>
                <w:lang w:eastAsia="zh-CN"/>
              </w:rPr>
              <w:t>能效等级》（</w:t>
            </w:r>
            <w:r w:rsidRPr="00C95852">
              <w:rPr>
                <w:color w:val="000000" w:themeColor="text1"/>
                <w:lang w:eastAsia="zh-CN"/>
              </w:rPr>
              <w:t>GB</w:t>
            </w:r>
            <w:r w:rsidRPr="00C95852">
              <w:rPr>
                <w:color w:val="000000" w:themeColor="text1"/>
                <w:spacing w:val="7"/>
                <w:lang w:eastAsia="zh-CN"/>
              </w:rPr>
              <w:t xml:space="preserve"> 37479）</w:t>
            </w:r>
          </w:p>
        </w:tc>
      </w:tr>
      <w:tr w:rsidR="00F14621" w:rsidRPr="00C95852" w14:paraId="7A3A5642" w14:textId="77777777">
        <w:trPr>
          <w:trHeight w:val="653"/>
        </w:trPr>
        <w:tc>
          <w:tcPr>
            <w:tcW w:w="578" w:type="dxa"/>
            <w:vMerge/>
            <w:tcBorders>
              <w:top w:val="nil"/>
            </w:tcBorders>
          </w:tcPr>
          <w:p w14:paraId="18CA7D71" w14:textId="77777777" w:rsidR="00F14621" w:rsidRPr="00C95852" w:rsidRDefault="00F14621">
            <w:pPr>
              <w:rPr>
                <w:rFonts w:ascii="宋体" w:hAnsi="宋体"/>
                <w:color w:val="000000" w:themeColor="text1"/>
              </w:rPr>
            </w:pPr>
          </w:p>
        </w:tc>
        <w:tc>
          <w:tcPr>
            <w:tcW w:w="1166" w:type="dxa"/>
            <w:vMerge/>
            <w:tcBorders>
              <w:top w:val="nil"/>
            </w:tcBorders>
          </w:tcPr>
          <w:p w14:paraId="2B3B0CCD" w14:textId="77777777" w:rsidR="00F14621" w:rsidRPr="00C95852" w:rsidRDefault="00F14621">
            <w:pPr>
              <w:rPr>
                <w:rFonts w:ascii="宋体" w:hAnsi="宋体"/>
                <w:color w:val="000000" w:themeColor="text1"/>
              </w:rPr>
            </w:pPr>
          </w:p>
        </w:tc>
        <w:tc>
          <w:tcPr>
            <w:tcW w:w="1799" w:type="dxa"/>
          </w:tcPr>
          <w:p w14:paraId="1366E985" w14:textId="77777777" w:rsidR="00F14621" w:rsidRPr="00C95852" w:rsidRDefault="00C95852">
            <w:pPr>
              <w:pStyle w:val="TableText"/>
              <w:spacing w:before="230" w:line="228" w:lineRule="auto"/>
              <w:ind w:left="9"/>
              <w:rPr>
                <w:color w:val="000000" w:themeColor="text1"/>
              </w:rPr>
            </w:pPr>
            <w:r w:rsidRPr="00C95852">
              <w:rPr>
                <w:color w:val="000000" w:themeColor="text1"/>
                <w:spacing w:val="5"/>
              </w:rPr>
              <w:t>A0206180301</w:t>
            </w:r>
            <w:r w:rsidRPr="00C95852">
              <w:rPr>
                <w:color w:val="000000" w:themeColor="text1"/>
                <w:spacing w:val="-33"/>
              </w:rPr>
              <w:t xml:space="preserve"> </w:t>
            </w:r>
            <w:proofErr w:type="spellStart"/>
            <w:r w:rsidRPr="00C95852">
              <w:rPr>
                <w:color w:val="000000" w:themeColor="text1"/>
                <w:spacing w:val="5"/>
              </w:rPr>
              <w:t>洗衣机</w:t>
            </w:r>
            <w:proofErr w:type="spellEnd"/>
          </w:p>
        </w:tc>
        <w:tc>
          <w:tcPr>
            <w:tcW w:w="1914" w:type="dxa"/>
          </w:tcPr>
          <w:p w14:paraId="6E194D02" w14:textId="77777777" w:rsidR="00F14621" w:rsidRPr="00C95852" w:rsidRDefault="00F14621">
            <w:pPr>
              <w:rPr>
                <w:rFonts w:ascii="宋体" w:hAnsi="宋体"/>
                <w:color w:val="000000" w:themeColor="text1"/>
              </w:rPr>
            </w:pPr>
          </w:p>
        </w:tc>
        <w:tc>
          <w:tcPr>
            <w:tcW w:w="2969" w:type="dxa"/>
          </w:tcPr>
          <w:p w14:paraId="5BAC40AF" w14:textId="77777777" w:rsidR="00F14621" w:rsidRPr="00C95852" w:rsidRDefault="00C95852">
            <w:pPr>
              <w:pStyle w:val="TableText"/>
              <w:spacing w:before="74" w:line="276" w:lineRule="auto"/>
              <w:ind w:left="19" w:right="11" w:firstLine="3"/>
              <w:rPr>
                <w:color w:val="000000" w:themeColor="text1"/>
                <w:lang w:eastAsia="zh-CN"/>
              </w:rPr>
            </w:pPr>
            <w:r w:rsidRPr="00C95852">
              <w:rPr>
                <w:color w:val="000000" w:themeColor="text1"/>
                <w:spacing w:val="19"/>
                <w:lang w:eastAsia="zh-CN"/>
              </w:rPr>
              <w:t>《电动洗衣机能效水效限定值及</w:t>
            </w:r>
            <w:r w:rsidRPr="00C95852">
              <w:rPr>
                <w:color w:val="000000" w:themeColor="text1"/>
                <w:spacing w:val="2"/>
                <w:lang w:eastAsia="zh-CN"/>
              </w:rPr>
              <w:t xml:space="preserve"> </w:t>
            </w:r>
            <w:r w:rsidRPr="00C95852">
              <w:rPr>
                <w:color w:val="000000" w:themeColor="text1"/>
                <w:spacing w:val="4"/>
                <w:lang w:eastAsia="zh-CN"/>
              </w:rPr>
              <w:t>等级》（</w:t>
            </w:r>
            <w:r w:rsidRPr="00C95852">
              <w:rPr>
                <w:color w:val="000000" w:themeColor="text1"/>
                <w:lang w:eastAsia="zh-CN"/>
              </w:rPr>
              <w:t>GB</w:t>
            </w:r>
            <w:r w:rsidRPr="00C95852">
              <w:rPr>
                <w:color w:val="000000" w:themeColor="text1"/>
                <w:spacing w:val="33"/>
                <w:lang w:eastAsia="zh-CN"/>
              </w:rPr>
              <w:t xml:space="preserve"> </w:t>
            </w:r>
            <w:r w:rsidRPr="00C95852">
              <w:rPr>
                <w:color w:val="000000" w:themeColor="text1"/>
                <w:spacing w:val="4"/>
                <w:lang w:eastAsia="zh-CN"/>
              </w:rPr>
              <w:t>12021.4）</w:t>
            </w:r>
          </w:p>
        </w:tc>
      </w:tr>
    </w:tbl>
    <w:p w14:paraId="2B0C1644" w14:textId="77777777" w:rsidR="00F14621" w:rsidRPr="00C95852" w:rsidRDefault="00F14621">
      <w:pPr>
        <w:rPr>
          <w:rFonts w:ascii="宋体" w:hAnsi="宋体"/>
          <w:color w:val="000000" w:themeColor="text1"/>
        </w:rPr>
      </w:pPr>
    </w:p>
    <w:p w14:paraId="09BF04F3" w14:textId="77777777" w:rsidR="00F14621" w:rsidRPr="00C95852" w:rsidRDefault="00F14621">
      <w:pPr>
        <w:rPr>
          <w:rFonts w:ascii="宋体" w:hAnsi="宋体" w:cs="Arial"/>
          <w:color w:val="000000" w:themeColor="text1"/>
          <w:szCs w:val="21"/>
        </w:rPr>
        <w:sectPr w:rsidR="00F14621" w:rsidRPr="00C95852">
          <w:pgSz w:w="11906" w:h="16838"/>
          <w:pgMar w:top="1431" w:right="1691" w:bottom="0" w:left="1783" w:header="0" w:footer="0" w:gutter="0"/>
          <w:cols w:space="720"/>
        </w:sectPr>
      </w:pPr>
    </w:p>
    <w:p w14:paraId="002D9461" w14:textId="77777777" w:rsidR="00F14621" w:rsidRPr="00C95852" w:rsidRDefault="00F14621">
      <w:pPr>
        <w:spacing w:line="91" w:lineRule="auto"/>
        <w:rPr>
          <w:rFonts w:ascii="宋体" w:hAnsi="宋体"/>
          <w:color w:val="000000" w:themeColor="text1"/>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C95852" w:rsidRPr="00C95852" w14:paraId="34A30FF7" w14:textId="77777777">
        <w:trPr>
          <w:trHeight w:val="741"/>
        </w:trPr>
        <w:tc>
          <w:tcPr>
            <w:tcW w:w="578" w:type="dxa"/>
            <w:vMerge w:val="restart"/>
            <w:tcBorders>
              <w:bottom w:val="nil"/>
            </w:tcBorders>
          </w:tcPr>
          <w:p w14:paraId="6FA20642" w14:textId="77777777" w:rsidR="00F14621" w:rsidRPr="00C95852" w:rsidRDefault="00F14621">
            <w:pPr>
              <w:rPr>
                <w:rFonts w:ascii="宋体" w:hAnsi="宋体"/>
                <w:color w:val="000000" w:themeColor="text1"/>
              </w:rPr>
            </w:pPr>
          </w:p>
        </w:tc>
        <w:tc>
          <w:tcPr>
            <w:tcW w:w="1166" w:type="dxa"/>
            <w:vMerge w:val="restart"/>
            <w:tcBorders>
              <w:bottom w:val="nil"/>
            </w:tcBorders>
          </w:tcPr>
          <w:p w14:paraId="35D6F496" w14:textId="77777777" w:rsidR="00F14621" w:rsidRPr="00C95852" w:rsidRDefault="00F14621">
            <w:pPr>
              <w:rPr>
                <w:rFonts w:ascii="宋体" w:hAnsi="宋体"/>
                <w:color w:val="000000" w:themeColor="text1"/>
              </w:rPr>
            </w:pPr>
          </w:p>
        </w:tc>
        <w:tc>
          <w:tcPr>
            <w:tcW w:w="1799" w:type="dxa"/>
            <w:vMerge w:val="restart"/>
            <w:tcBorders>
              <w:bottom w:val="nil"/>
            </w:tcBorders>
          </w:tcPr>
          <w:p w14:paraId="1271E1DB" w14:textId="77777777" w:rsidR="00F14621" w:rsidRPr="00C95852" w:rsidRDefault="00F14621">
            <w:pPr>
              <w:spacing w:line="244" w:lineRule="auto"/>
              <w:rPr>
                <w:rFonts w:ascii="宋体" w:hAnsi="宋体"/>
                <w:color w:val="000000" w:themeColor="text1"/>
              </w:rPr>
            </w:pPr>
          </w:p>
          <w:p w14:paraId="35F24D59" w14:textId="77777777" w:rsidR="00F14621" w:rsidRPr="00C95852" w:rsidRDefault="00F14621">
            <w:pPr>
              <w:spacing w:line="244" w:lineRule="auto"/>
              <w:rPr>
                <w:rFonts w:ascii="宋体" w:hAnsi="宋体"/>
                <w:color w:val="000000" w:themeColor="text1"/>
              </w:rPr>
            </w:pPr>
          </w:p>
          <w:p w14:paraId="2B8E316A" w14:textId="77777777" w:rsidR="00F14621" w:rsidRPr="00C95852" w:rsidRDefault="00F14621">
            <w:pPr>
              <w:spacing w:line="244" w:lineRule="auto"/>
              <w:rPr>
                <w:rFonts w:ascii="宋体" w:hAnsi="宋体"/>
                <w:color w:val="000000" w:themeColor="text1"/>
              </w:rPr>
            </w:pPr>
          </w:p>
          <w:p w14:paraId="090A806F" w14:textId="77777777" w:rsidR="00F14621" w:rsidRPr="00C95852" w:rsidRDefault="00F14621">
            <w:pPr>
              <w:spacing w:line="244" w:lineRule="auto"/>
              <w:rPr>
                <w:rFonts w:ascii="宋体" w:hAnsi="宋体"/>
                <w:color w:val="000000" w:themeColor="text1"/>
              </w:rPr>
            </w:pPr>
          </w:p>
          <w:p w14:paraId="72EDDC64" w14:textId="77777777" w:rsidR="00F14621" w:rsidRPr="00C95852" w:rsidRDefault="00F14621">
            <w:pPr>
              <w:spacing w:line="245" w:lineRule="auto"/>
              <w:rPr>
                <w:rFonts w:ascii="宋体" w:hAnsi="宋体"/>
                <w:color w:val="000000" w:themeColor="text1"/>
              </w:rPr>
            </w:pPr>
          </w:p>
          <w:p w14:paraId="2A2CDFC4" w14:textId="77777777" w:rsidR="00F14621" w:rsidRPr="00C95852" w:rsidRDefault="00F14621">
            <w:pPr>
              <w:spacing w:line="245" w:lineRule="auto"/>
              <w:rPr>
                <w:rFonts w:ascii="宋体" w:hAnsi="宋体"/>
                <w:color w:val="000000" w:themeColor="text1"/>
              </w:rPr>
            </w:pPr>
          </w:p>
          <w:p w14:paraId="16912A5D" w14:textId="77777777" w:rsidR="00F14621" w:rsidRPr="00C95852" w:rsidRDefault="00C95852">
            <w:pPr>
              <w:pStyle w:val="TableText"/>
              <w:spacing w:before="62" w:line="229" w:lineRule="auto"/>
              <w:ind w:left="9"/>
              <w:rPr>
                <w:color w:val="000000" w:themeColor="text1"/>
              </w:rPr>
            </w:pPr>
            <w:r w:rsidRPr="00C95852">
              <w:rPr>
                <w:color w:val="000000" w:themeColor="text1"/>
                <w:spacing w:val="5"/>
              </w:rPr>
              <w:t>A02061808</w:t>
            </w:r>
            <w:r w:rsidRPr="00C95852">
              <w:rPr>
                <w:color w:val="000000" w:themeColor="text1"/>
                <w:spacing w:val="-32"/>
              </w:rPr>
              <w:t xml:space="preserve"> </w:t>
            </w:r>
            <w:proofErr w:type="spellStart"/>
            <w:r w:rsidRPr="00C95852">
              <w:rPr>
                <w:color w:val="000000" w:themeColor="text1"/>
                <w:spacing w:val="5"/>
              </w:rPr>
              <w:t>热水器</w:t>
            </w:r>
            <w:proofErr w:type="spellEnd"/>
          </w:p>
        </w:tc>
        <w:tc>
          <w:tcPr>
            <w:tcW w:w="1914" w:type="dxa"/>
          </w:tcPr>
          <w:p w14:paraId="5A12E230" w14:textId="77777777" w:rsidR="00F14621" w:rsidRPr="00C95852" w:rsidRDefault="00C95852">
            <w:pPr>
              <w:pStyle w:val="TableText"/>
              <w:spacing w:before="275" w:line="229" w:lineRule="auto"/>
              <w:ind w:left="19"/>
              <w:rPr>
                <w:color w:val="000000" w:themeColor="text1"/>
              </w:rPr>
            </w:pPr>
            <w:r w:rsidRPr="00C95852">
              <w:rPr>
                <w:color w:val="000000" w:themeColor="text1"/>
                <w:spacing w:val="7"/>
              </w:rPr>
              <w:t>★</w:t>
            </w:r>
            <w:proofErr w:type="spellStart"/>
            <w:r w:rsidRPr="00C95852">
              <w:rPr>
                <w:color w:val="000000" w:themeColor="text1"/>
                <w:spacing w:val="7"/>
              </w:rPr>
              <w:t>电热水器</w:t>
            </w:r>
            <w:proofErr w:type="spellEnd"/>
          </w:p>
        </w:tc>
        <w:tc>
          <w:tcPr>
            <w:tcW w:w="2969" w:type="dxa"/>
          </w:tcPr>
          <w:p w14:paraId="217C3251" w14:textId="77777777" w:rsidR="00F14621" w:rsidRPr="00C95852" w:rsidRDefault="00C95852">
            <w:pPr>
              <w:pStyle w:val="TableText"/>
              <w:spacing w:before="119" w:line="297" w:lineRule="auto"/>
              <w:ind w:left="25" w:right="11" w:hanging="2"/>
              <w:rPr>
                <w:color w:val="000000" w:themeColor="text1"/>
                <w:lang w:eastAsia="zh-CN"/>
              </w:rPr>
            </w:pPr>
            <w:r w:rsidRPr="00C95852">
              <w:rPr>
                <w:color w:val="000000" w:themeColor="text1"/>
                <w:spacing w:val="19"/>
                <w:lang w:eastAsia="zh-CN"/>
              </w:rPr>
              <w:t>《储水式电热水器能效限定值及</w:t>
            </w:r>
            <w:r w:rsidRPr="00C95852">
              <w:rPr>
                <w:color w:val="000000" w:themeColor="text1"/>
                <w:spacing w:val="2"/>
                <w:lang w:eastAsia="zh-CN"/>
              </w:rPr>
              <w:t xml:space="preserve"> </w:t>
            </w:r>
            <w:r w:rsidRPr="00C95852">
              <w:rPr>
                <w:color w:val="000000" w:themeColor="text1"/>
                <w:spacing w:val="6"/>
                <w:lang w:eastAsia="zh-CN"/>
              </w:rPr>
              <w:t>能效等级》（</w:t>
            </w:r>
            <w:r w:rsidRPr="00C95852">
              <w:rPr>
                <w:color w:val="000000" w:themeColor="text1"/>
                <w:lang w:eastAsia="zh-CN"/>
              </w:rPr>
              <w:t>GB</w:t>
            </w:r>
            <w:r w:rsidRPr="00C95852">
              <w:rPr>
                <w:color w:val="000000" w:themeColor="text1"/>
                <w:spacing w:val="6"/>
                <w:lang w:eastAsia="zh-CN"/>
              </w:rPr>
              <w:t xml:space="preserve">  21519）</w:t>
            </w:r>
          </w:p>
        </w:tc>
      </w:tr>
      <w:tr w:rsidR="00C95852" w:rsidRPr="00C95852" w14:paraId="67A6FDA2" w14:textId="77777777">
        <w:trPr>
          <w:trHeight w:val="952"/>
        </w:trPr>
        <w:tc>
          <w:tcPr>
            <w:tcW w:w="578" w:type="dxa"/>
            <w:vMerge/>
            <w:tcBorders>
              <w:top w:val="nil"/>
              <w:bottom w:val="nil"/>
            </w:tcBorders>
          </w:tcPr>
          <w:p w14:paraId="6EA83598" w14:textId="77777777" w:rsidR="00F14621" w:rsidRPr="00C95852" w:rsidRDefault="00F14621">
            <w:pPr>
              <w:rPr>
                <w:rFonts w:ascii="宋体" w:hAnsi="宋体"/>
                <w:color w:val="000000" w:themeColor="text1"/>
              </w:rPr>
            </w:pPr>
          </w:p>
        </w:tc>
        <w:tc>
          <w:tcPr>
            <w:tcW w:w="1166" w:type="dxa"/>
            <w:vMerge/>
            <w:tcBorders>
              <w:top w:val="nil"/>
              <w:bottom w:val="nil"/>
            </w:tcBorders>
          </w:tcPr>
          <w:p w14:paraId="461CF145" w14:textId="77777777" w:rsidR="00F14621" w:rsidRPr="00C95852" w:rsidRDefault="00F14621">
            <w:pPr>
              <w:rPr>
                <w:rFonts w:ascii="宋体" w:hAnsi="宋体"/>
                <w:color w:val="000000" w:themeColor="text1"/>
              </w:rPr>
            </w:pPr>
          </w:p>
        </w:tc>
        <w:tc>
          <w:tcPr>
            <w:tcW w:w="1799" w:type="dxa"/>
            <w:vMerge/>
            <w:tcBorders>
              <w:top w:val="nil"/>
              <w:bottom w:val="nil"/>
            </w:tcBorders>
          </w:tcPr>
          <w:p w14:paraId="5F60B104" w14:textId="77777777" w:rsidR="00F14621" w:rsidRPr="00C95852" w:rsidRDefault="00F14621">
            <w:pPr>
              <w:rPr>
                <w:rFonts w:ascii="宋体" w:hAnsi="宋体"/>
                <w:color w:val="000000" w:themeColor="text1"/>
              </w:rPr>
            </w:pPr>
          </w:p>
        </w:tc>
        <w:tc>
          <w:tcPr>
            <w:tcW w:w="1914" w:type="dxa"/>
          </w:tcPr>
          <w:p w14:paraId="1B73D533" w14:textId="77777777" w:rsidR="00F14621" w:rsidRPr="00C95852" w:rsidRDefault="00F14621">
            <w:pPr>
              <w:spacing w:line="315" w:lineRule="auto"/>
              <w:rPr>
                <w:rFonts w:ascii="宋体" w:hAnsi="宋体"/>
                <w:color w:val="000000" w:themeColor="text1"/>
              </w:rPr>
            </w:pPr>
          </w:p>
          <w:p w14:paraId="45C6CAD6" w14:textId="77777777" w:rsidR="00F14621" w:rsidRPr="00C95852" w:rsidRDefault="00C95852">
            <w:pPr>
              <w:pStyle w:val="TableText"/>
              <w:spacing w:before="61" w:line="229" w:lineRule="auto"/>
              <w:ind w:left="15"/>
              <w:rPr>
                <w:color w:val="000000" w:themeColor="text1"/>
              </w:rPr>
            </w:pPr>
            <w:proofErr w:type="spellStart"/>
            <w:r w:rsidRPr="00C95852">
              <w:rPr>
                <w:color w:val="000000" w:themeColor="text1"/>
                <w:spacing w:val="8"/>
              </w:rPr>
              <w:t>燃气热水器</w:t>
            </w:r>
            <w:proofErr w:type="spellEnd"/>
          </w:p>
        </w:tc>
        <w:tc>
          <w:tcPr>
            <w:tcW w:w="2969" w:type="dxa"/>
          </w:tcPr>
          <w:p w14:paraId="76604E41" w14:textId="77777777" w:rsidR="00F14621" w:rsidRPr="00C95852" w:rsidRDefault="00C95852">
            <w:pPr>
              <w:pStyle w:val="TableText"/>
              <w:spacing w:before="68" w:line="283" w:lineRule="auto"/>
              <w:ind w:left="25" w:hanging="2"/>
              <w:rPr>
                <w:color w:val="000000" w:themeColor="text1"/>
                <w:lang w:eastAsia="zh-CN"/>
              </w:rPr>
            </w:pPr>
            <w:r w:rsidRPr="00C95852">
              <w:rPr>
                <w:color w:val="000000" w:themeColor="text1"/>
                <w:spacing w:val="17"/>
                <w:lang w:eastAsia="zh-CN"/>
              </w:rPr>
              <w:t>《家用燃气快速热水器和燃气采</w:t>
            </w:r>
            <w:r w:rsidRPr="00C95852">
              <w:rPr>
                <w:color w:val="000000" w:themeColor="text1"/>
                <w:lang w:eastAsia="zh-CN"/>
              </w:rPr>
              <w:t xml:space="preserve"> </w:t>
            </w:r>
            <w:r w:rsidRPr="00C95852">
              <w:rPr>
                <w:color w:val="000000" w:themeColor="text1"/>
                <w:spacing w:val="5"/>
                <w:lang w:eastAsia="zh-CN"/>
              </w:rPr>
              <w:t>暖热水炉能效限定值及能效等级》</w:t>
            </w:r>
            <w:r w:rsidRPr="00C95852">
              <w:rPr>
                <w:color w:val="000000" w:themeColor="text1"/>
                <w:spacing w:val="12"/>
                <w:lang w:eastAsia="zh-CN"/>
              </w:rPr>
              <w:t xml:space="preserve"> </w:t>
            </w:r>
            <w:r w:rsidRPr="00C95852">
              <w:rPr>
                <w:color w:val="000000" w:themeColor="text1"/>
                <w:spacing w:val="1"/>
                <w:lang w:eastAsia="zh-CN"/>
              </w:rPr>
              <w:t>（</w:t>
            </w:r>
            <w:r w:rsidRPr="00C95852">
              <w:rPr>
                <w:color w:val="000000" w:themeColor="text1"/>
                <w:lang w:eastAsia="zh-CN"/>
              </w:rPr>
              <w:t>GB</w:t>
            </w:r>
            <w:r w:rsidRPr="00C95852">
              <w:rPr>
                <w:color w:val="000000" w:themeColor="text1"/>
                <w:spacing w:val="18"/>
                <w:lang w:eastAsia="zh-CN"/>
              </w:rPr>
              <w:t xml:space="preserve"> </w:t>
            </w:r>
            <w:r w:rsidRPr="00C95852">
              <w:rPr>
                <w:color w:val="000000" w:themeColor="text1"/>
                <w:spacing w:val="1"/>
                <w:lang w:eastAsia="zh-CN"/>
              </w:rPr>
              <w:t>20665）</w:t>
            </w:r>
          </w:p>
        </w:tc>
      </w:tr>
      <w:tr w:rsidR="00C95852" w:rsidRPr="00C95852" w14:paraId="7F836BAA" w14:textId="77777777">
        <w:trPr>
          <w:trHeight w:val="818"/>
        </w:trPr>
        <w:tc>
          <w:tcPr>
            <w:tcW w:w="578" w:type="dxa"/>
            <w:vMerge/>
            <w:tcBorders>
              <w:top w:val="nil"/>
              <w:bottom w:val="nil"/>
            </w:tcBorders>
          </w:tcPr>
          <w:p w14:paraId="0C5D30F5" w14:textId="77777777" w:rsidR="00F14621" w:rsidRPr="00C95852" w:rsidRDefault="00F14621">
            <w:pPr>
              <w:rPr>
                <w:rFonts w:ascii="宋体" w:hAnsi="宋体"/>
                <w:color w:val="000000" w:themeColor="text1"/>
              </w:rPr>
            </w:pPr>
          </w:p>
        </w:tc>
        <w:tc>
          <w:tcPr>
            <w:tcW w:w="1166" w:type="dxa"/>
            <w:vMerge/>
            <w:tcBorders>
              <w:top w:val="nil"/>
              <w:bottom w:val="nil"/>
            </w:tcBorders>
          </w:tcPr>
          <w:p w14:paraId="6E2BD934" w14:textId="77777777" w:rsidR="00F14621" w:rsidRPr="00C95852" w:rsidRDefault="00F14621">
            <w:pPr>
              <w:rPr>
                <w:rFonts w:ascii="宋体" w:hAnsi="宋体"/>
                <w:color w:val="000000" w:themeColor="text1"/>
              </w:rPr>
            </w:pPr>
          </w:p>
        </w:tc>
        <w:tc>
          <w:tcPr>
            <w:tcW w:w="1799" w:type="dxa"/>
            <w:vMerge/>
            <w:tcBorders>
              <w:top w:val="nil"/>
              <w:bottom w:val="nil"/>
            </w:tcBorders>
          </w:tcPr>
          <w:p w14:paraId="2338948E" w14:textId="77777777" w:rsidR="00F14621" w:rsidRPr="00C95852" w:rsidRDefault="00F14621">
            <w:pPr>
              <w:rPr>
                <w:rFonts w:ascii="宋体" w:hAnsi="宋体"/>
                <w:color w:val="000000" w:themeColor="text1"/>
              </w:rPr>
            </w:pPr>
          </w:p>
        </w:tc>
        <w:tc>
          <w:tcPr>
            <w:tcW w:w="1914" w:type="dxa"/>
          </w:tcPr>
          <w:p w14:paraId="4CA7DE62" w14:textId="77777777" w:rsidR="00F14621" w:rsidRPr="00C95852" w:rsidRDefault="00F14621">
            <w:pPr>
              <w:spacing w:line="248" w:lineRule="auto"/>
              <w:rPr>
                <w:rFonts w:ascii="宋体" w:hAnsi="宋体"/>
                <w:color w:val="000000" w:themeColor="text1"/>
              </w:rPr>
            </w:pPr>
          </w:p>
          <w:p w14:paraId="5F0B246D" w14:textId="77777777" w:rsidR="00F14621" w:rsidRPr="00C95852" w:rsidRDefault="00C95852">
            <w:pPr>
              <w:pStyle w:val="TableText"/>
              <w:spacing w:before="62" w:line="229" w:lineRule="auto"/>
              <w:ind w:left="20"/>
              <w:rPr>
                <w:color w:val="000000" w:themeColor="text1"/>
              </w:rPr>
            </w:pPr>
            <w:proofErr w:type="spellStart"/>
            <w:r w:rsidRPr="00C95852">
              <w:rPr>
                <w:color w:val="000000" w:themeColor="text1"/>
                <w:spacing w:val="7"/>
              </w:rPr>
              <w:t>热泵热水器</w:t>
            </w:r>
            <w:proofErr w:type="spellEnd"/>
          </w:p>
        </w:tc>
        <w:tc>
          <w:tcPr>
            <w:tcW w:w="2969" w:type="dxa"/>
          </w:tcPr>
          <w:p w14:paraId="498146BC" w14:textId="77777777" w:rsidR="00F14621" w:rsidRPr="00C95852" w:rsidRDefault="00C95852">
            <w:pPr>
              <w:pStyle w:val="TableText"/>
              <w:spacing w:before="156" w:line="304" w:lineRule="auto"/>
              <w:ind w:left="25" w:right="13" w:hanging="2"/>
              <w:rPr>
                <w:color w:val="000000" w:themeColor="text1"/>
                <w:lang w:eastAsia="zh-CN"/>
              </w:rPr>
            </w:pPr>
            <w:r w:rsidRPr="00C95852">
              <w:rPr>
                <w:color w:val="000000" w:themeColor="text1"/>
                <w:spacing w:val="5"/>
                <w:lang w:eastAsia="zh-CN"/>
              </w:rPr>
              <w:t>《热泵热水机（器）能效限定值及</w:t>
            </w:r>
            <w:r w:rsidRPr="00C95852">
              <w:rPr>
                <w:color w:val="000000" w:themeColor="text1"/>
                <w:spacing w:val="1"/>
                <w:lang w:eastAsia="zh-CN"/>
              </w:rPr>
              <w:t xml:space="preserve"> </w:t>
            </w:r>
            <w:r w:rsidRPr="00C95852">
              <w:rPr>
                <w:color w:val="000000" w:themeColor="text1"/>
                <w:spacing w:val="6"/>
                <w:lang w:eastAsia="zh-CN"/>
              </w:rPr>
              <w:t>能效等级》（</w:t>
            </w:r>
            <w:r w:rsidRPr="00C95852">
              <w:rPr>
                <w:color w:val="000000" w:themeColor="text1"/>
                <w:lang w:eastAsia="zh-CN"/>
              </w:rPr>
              <w:t>GB</w:t>
            </w:r>
            <w:r w:rsidRPr="00C95852">
              <w:rPr>
                <w:color w:val="000000" w:themeColor="text1"/>
                <w:spacing w:val="6"/>
                <w:lang w:eastAsia="zh-CN"/>
              </w:rPr>
              <w:t xml:space="preserve"> 29541）</w:t>
            </w:r>
          </w:p>
        </w:tc>
      </w:tr>
      <w:tr w:rsidR="00C95852" w:rsidRPr="00C95852" w14:paraId="5DF925DB" w14:textId="77777777">
        <w:trPr>
          <w:trHeight w:val="736"/>
        </w:trPr>
        <w:tc>
          <w:tcPr>
            <w:tcW w:w="578" w:type="dxa"/>
            <w:vMerge/>
            <w:tcBorders>
              <w:top w:val="nil"/>
            </w:tcBorders>
          </w:tcPr>
          <w:p w14:paraId="6FC662FF" w14:textId="77777777" w:rsidR="00F14621" w:rsidRPr="00C95852" w:rsidRDefault="00F14621">
            <w:pPr>
              <w:rPr>
                <w:rFonts w:ascii="宋体" w:hAnsi="宋体"/>
                <w:color w:val="000000" w:themeColor="text1"/>
              </w:rPr>
            </w:pPr>
          </w:p>
        </w:tc>
        <w:tc>
          <w:tcPr>
            <w:tcW w:w="1166" w:type="dxa"/>
            <w:vMerge/>
            <w:tcBorders>
              <w:top w:val="nil"/>
            </w:tcBorders>
          </w:tcPr>
          <w:p w14:paraId="28D0D5C9" w14:textId="77777777" w:rsidR="00F14621" w:rsidRPr="00C95852" w:rsidRDefault="00F14621">
            <w:pPr>
              <w:rPr>
                <w:rFonts w:ascii="宋体" w:hAnsi="宋体"/>
                <w:color w:val="000000" w:themeColor="text1"/>
              </w:rPr>
            </w:pPr>
          </w:p>
        </w:tc>
        <w:tc>
          <w:tcPr>
            <w:tcW w:w="1799" w:type="dxa"/>
            <w:vMerge/>
            <w:tcBorders>
              <w:top w:val="nil"/>
            </w:tcBorders>
          </w:tcPr>
          <w:p w14:paraId="6EA65150" w14:textId="77777777" w:rsidR="00F14621" w:rsidRPr="00C95852" w:rsidRDefault="00F14621">
            <w:pPr>
              <w:rPr>
                <w:rFonts w:ascii="宋体" w:hAnsi="宋体"/>
                <w:color w:val="000000" w:themeColor="text1"/>
              </w:rPr>
            </w:pPr>
          </w:p>
        </w:tc>
        <w:tc>
          <w:tcPr>
            <w:tcW w:w="1914" w:type="dxa"/>
          </w:tcPr>
          <w:p w14:paraId="7D8A6D55" w14:textId="77777777" w:rsidR="00F14621" w:rsidRPr="00C95852" w:rsidRDefault="00C95852">
            <w:pPr>
              <w:pStyle w:val="TableText"/>
              <w:spacing w:before="271" w:line="229" w:lineRule="auto"/>
              <w:ind w:left="16"/>
              <w:rPr>
                <w:color w:val="000000" w:themeColor="text1"/>
              </w:rPr>
            </w:pPr>
            <w:proofErr w:type="spellStart"/>
            <w:r w:rsidRPr="00C95852">
              <w:rPr>
                <w:color w:val="000000" w:themeColor="text1"/>
                <w:spacing w:val="8"/>
              </w:rPr>
              <w:t>太阳能热水系统</w:t>
            </w:r>
            <w:proofErr w:type="spellEnd"/>
          </w:p>
        </w:tc>
        <w:tc>
          <w:tcPr>
            <w:tcW w:w="2969" w:type="dxa"/>
          </w:tcPr>
          <w:p w14:paraId="42915F13" w14:textId="77777777" w:rsidR="00F14621" w:rsidRPr="00C95852" w:rsidRDefault="00C95852">
            <w:pPr>
              <w:pStyle w:val="TableText"/>
              <w:spacing w:before="114" w:line="297" w:lineRule="auto"/>
              <w:ind w:left="17" w:right="11" w:firstLine="5"/>
              <w:rPr>
                <w:color w:val="000000" w:themeColor="text1"/>
                <w:lang w:eastAsia="zh-CN"/>
              </w:rPr>
            </w:pPr>
            <w:r w:rsidRPr="00C95852">
              <w:rPr>
                <w:color w:val="000000" w:themeColor="text1"/>
                <w:spacing w:val="19"/>
                <w:lang w:eastAsia="zh-CN"/>
              </w:rPr>
              <w:t>《家用太阳能热水系统能效限定</w:t>
            </w:r>
            <w:r w:rsidRPr="00C95852">
              <w:rPr>
                <w:color w:val="000000" w:themeColor="text1"/>
                <w:spacing w:val="2"/>
                <w:lang w:eastAsia="zh-CN"/>
              </w:rPr>
              <w:t xml:space="preserve"> </w:t>
            </w:r>
            <w:r w:rsidRPr="00C95852">
              <w:rPr>
                <w:color w:val="000000" w:themeColor="text1"/>
                <w:spacing w:val="7"/>
                <w:lang w:eastAsia="zh-CN"/>
              </w:rPr>
              <w:t>值及能效等级》（</w:t>
            </w:r>
            <w:r w:rsidRPr="00C95852">
              <w:rPr>
                <w:color w:val="000000" w:themeColor="text1"/>
                <w:lang w:eastAsia="zh-CN"/>
              </w:rPr>
              <w:t>GB</w:t>
            </w:r>
            <w:r w:rsidRPr="00C95852">
              <w:rPr>
                <w:color w:val="000000" w:themeColor="text1"/>
                <w:spacing w:val="7"/>
                <w:lang w:eastAsia="zh-CN"/>
              </w:rPr>
              <w:t xml:space="preserve"> 26969）</w:t>
            </w:r>
          </w:p>
        </w:tc>
      </w:tr>
      <w:tr w:rsidR="00C95852" w:rsidRPr="00C95852" w14:paraId="2C3B8D94" w14:textId="77777777">
        <w:trPr>
          <w:trHeight w:val="897"/>
        </w:trPr>
        <w:tc>
          <w:tcPr>
            <w:tcW w:w="578" w:type="dxa"/>
            <w:vMerge w:val="restart"/>
            <w:tcBorders>
              <w:bottom w:val="nil"/>
            </w:tcBorders>
          </w:tcPr>
          <w:p w14:paraId="3A2E271D" w14:textId="77777777" w:rsidR="00F14621" w:rsidRPr="00C95852" w:rsidRDefault="00F14621">
            <w:pPr>
              <w:spacing w:line="269" w:lineRule="auto"/>
              <w:rPr>
                <w:rFonts w:ascii="宋体" w:hAnsi="宋体"/>
                <w:color w:val="000000" w:themeColor="text1"/>
              </w:rPr>
            </w:pPr>
          </w:p>
          <w:p w14:paraId="179F543C" w14:textId="77777777" w:rsidR="00F14621" w:rsidRPr="00C95852" w:rsidRDefault="00F14621">
            <w:pPr>
              <w:spacing w:line="269" w:lineRule="auto"/>
              <w:rPr>
                <w:rFonts w:ascii="宋体" w:hAnsi="宋体"/>
                <w:color w:val="000000" w:themeColor="text1"/>
              </w:rPr>
            </w:pPr>
          </w:p>
          <w:p w14:paraId="566F4D53" w14:textId="77777777" w:rsidR="00F14621" w:rsidRPr="00C95852" w:rsidRDefault="00F14621">
            <w:pPr>
              <w:spacing w:line="269" w:lineRule="auto"/>
              <w:rPr>
                <w:rFonts w:ascii="宋体" w:hAnsi="宋体"/>
                <w:color w:val="000000" w:themeColor="text1"/>
              </w:rPr>
            </w:pPr>
          </w:p>
          <w:p w14:paraId="06F64697" w14:textId="77777777" w:rsidR="00F14621" w:rsidRPr="00C95852" w:rsidRDefault="00F14621">
            <w:pPr>
              <w:spacing w:line="269" w:lineRule="auto"/>
              <w:rPr>
                <w:rFonts w:ascii="宋体" w:hAnsi="宋体"/>
                <w:color w:val="000000" w:themeColor="text1"/>
              </w:rPr>
            </w:pPr>
          </w:p>
          <w:p w14:paraId="30FED5BD" w14:textId="77777777" w:rsidR="00F14621" w:rsidRPr="00C95852" w:rsidRDefault="00F14621">
            <w:pPr>
              <w:spacing w:line="269" w:lineRule="auto"/>
              <w:rPr>
                <w:rFonts w:ascii="宋体" w:hAnsi="宋体"/>
                <w:color w:val="000000" w:themeColor="text1"/>
              </w:rPr>
            </w:pPr>
          </w:p>
          <w:p w14:paraId="3B5A870E" w14:textId="77777777" w:rsidR="00F14621" w:rsidRPr="00C95852" w:rsidRDefault="00F14621">
            <w:pPr>
              <w:spacing w:line="269" w:lineRule="auto"/>
              <w:rPr>
                <w:rFonts w:ascii="宋体" w:hAnsi="宋体"/>
                <w:color w:val="000000" w:themeColor="text1"/>
              </w:rPr>
            </w:pPr>
          </w:p>
          <w:p w14:paraId="1AFC044C" w14:textId="77777777" w:rsidR="00F14621" w:rsidRPr="00C95852" w:rsidRDefault="00C95852">
            <w:pPr>
              <w:pStyle w:val="TableText"/>
              <w:spacing w:before="61" w:line="258" w:lineRule="exact"/>
              <w:ind w:left="209"/>
              <w:rPr>
                <w:color w:val="000000" w:themeColor="text1"/>
              </w:rPr>
            </w:pPr>
            <w:r w:rsidRPr="00C95852">
              <w:rPr>
                <w:color w:val="000000" w:themeColor="text1"/>
                <w:spacing w:val="-7"/>
                <w:position w:val="1"/>
              </w:rPr>
              <w:t>11</w:t>
            </w:r>
          </w:p>
        </w:tc>
        <w:tc>
          <w:tcPr>
            <w:tcW w:w="1166" w:type="dxa"/>
            <w:vMerge w:val="restart"/>
            <w:tcBorders>
              <w:bottom w:val="nil"/>
            </w:tcBorders>
          </w:tcPr>
          <w:p w14:paraId="513D93C7" w14:textId="77777777" w:rsidR="00F14621" w:rsidRPr="00C95852" w:rsidRDefault="00F14621">
            <w:pPr>
              <w:spacing w:line="243" w:lineRule="auto"/>
              <w:rPr>
                <w:rFonts w:ascii="宋体" w:hAnsi="宋体"/>
                <w:color w:val="000000" w:themeColor="text1"/>
              </w:rPr>
            </w:pPr>
          </w:p>
          <w:p w14:paraId="425B0DAA" w14:textId="77777777" w:rsidR="00F14621" w:rsidRPr="00C95852" w:rsidRDefault="00F14621">
            <w:pPr>
              <w:spacing w:line="243" w:lineRule="auto"/>
              <w:rPr>
                <w:rFonts w:ascii="宋体" w:hAnsi="宋体"/>
                <w:color w:val="000000" w:themeColor="text1"/>
              </w:rPr>
            </w:pPr>
          </w:p>
          <w:p w14:paraId="3A27FA77" w14:textId="77777777" w:rsidR="00F14621" w:rsidRPr="00C95852" w:rsidRDefault="00F14621">
            <w:pPr>
              <w:spacing w:line="243" w:lineRule="auto"/>
              <w:rPr>
                <w:rFonts w:ascii="宋体" w:hAnsi="宋体"/>
                <w:color w:val="000000" w:themeColor="text1"/>
              </w:rPr>
            </w:pPr>
          </w:p>
          <w:p w14:paraId="2AC07A8D" w14:textId="77777777" w:rsidR="00F14621" w:rsidRPr="00C95852" w:rsidRDefault="00F14621">
            <w:pPr>
              <w:spacing w:line="243" w:lineRule="auto"/>
              <w:rPr>
                <w:rFonts w:ascii="宋体" w:hAnsi="宋体"/>
                <w:color w:val="000000" w:themeColor="text1"/>
              </w:rPr>
            </w:pPr>
          </w:p>
          <w:p w14:paraId="352A4C77" w14:textId="77777777" w:rsidR="00F14621" w:rsidRPr="00C95852" w:rsidRDefault="00F14621">
            <w:pPr>
              <w:spacing w:line="243" w:lineRule="auto"/>
              <w:rPr>
                <w:rFonts w:ascii="宋体" w:hAnsi="宋体"/>
                <w:color w:val="000000" w:themeColor="text1"/>
              </w:rPr>
            </w:pPr>
          </w:p>
          <w:p w14:paraId="32C43185" w14:textId="77777777" w:rsidR="00F14621" w:rsidRPr="00C95852" w:rsidRDefault="00F14621">
            <w:pPr>
              <w:spacing w:line="244" w:lineRule="auto"/>
              <w:rPr>
                <w:rFonts w:ascii="宋体" w:hAnsi="宋体"/>
                <w:color w:val="000000" w:themeColor="text1"/>
              </w:rPr>
            </w:pPr>
          </w:p>
          <w:p w14:paraId="2BAC8F50" w14:textId="77777777" w:rsidR="00F14621" w:rsidRPr="00C95852" w:rsidRDefault="00C95852">
            <w:pPr>
              <w:pStyle w:val="TableText"/>
              <w:spacing w:before="61" w:line="305" w:lineRule="auto"/>
              <w:ind w:left="18" w:right="8" w:hanging="9"/>
              <w:rPr>
                <w:color w:val="000000" w:themeColor="text1"/>
              </w:rPr>
            </w:pPr>
            <w:r w:rsidRPr="00C95852">
              <w:rPr>
                <w:color w:val="000000" w:themeColor="text1"/>
                <w:spacing w:val="5"/>
              </w:rPr>
              <w:t>A020619</w:t>
            </w:r>
            <w:r w:rsidRPr="00C95852">
              <w:rPr>
                <w:color w:val="000000" w:themeColor="text1"/>
                <w:spacing w:val="-43"/>
              </w:rPr>
              <w:t xml:space="preserve"> </w:t>
            </w:r>
            <w:proofErr w:type="spellStart"/>
            <w:r w:rsidRPr="00C95852">
              <w:rPr>
                <w:color w:val="000000" w:themeColor="text1"/>
                <w:spacing w:val="5"/>
              </w:rPr>
              <w:t>照明</w:t>
            </w:r>
            <w:proofErr w:type="spellEnd"/>
            <w:r w:rsidRPr="00C95852">
              <w:rPr>
                <w:color w:val="000000" w:themeColor="text1"/>
              </w:rPr>
              <w:t xml:space="preserve"> </w:t>
            </w:r>
            <w:proofErr w:type="spellStart"/>
            <w:r w:rsidRPr="00C95852">
              <w:rPr>
                <w:color w:val="000000" w:themeColor="text1"/>
                <w:spacing w:val="3"/>
              </w:rPr>
              <w:t>设备</w:t>
            </w:r>
            <w:proofErr w:type="spellEnd"/>
          </w:p>
        </w:tc>
        <w:tc>
          <w:tcPr>
            <w:tcW w:w="1799" w:type="dxa"/>
          </w:tcPr>
          <w:p w14:paraId="1602BB4B" w14:textId="77777777" w:rsidR="00F14621" w:rsidRPr="00C95852" w:rsidRDefault="00C95852">
            <w:pPr>
              <w:pStyle w:val="TableText"/>
              <w:spacing w:before="198" w:line="304" w:lineRule="auto"/>
              <w:ind w:left="20" w:right="12" w:hanging="2"/>
              <w:rPr>
                <w:color w:val="000000" w:themeColor="text1"/>
                <w:lang w:eastAsia="zh-CN"/>
              </w:rPr>
            </w:pPr>
            <w:r w:rsidRPr="00C95852">
              <w:rPr>
                <w:color w:val="000000" w:themeColor="text1"/>
                <w:spacing w:val="19"/>
                <w:lang w:eastAsia="zh-CN"/>
              </w:rPr>
              <w:t>★</w:t>
            </w:r>
            <w:r w:rsidRPr="00C95852">
              <w:rPr>
                <w:color w:val="000000" w:themeColor="text1"/>
                <w:spacing w:val="-59"/>
                <w:lang w:eastAsia="zh-CN"/>
              </w:rPr>
              <w:t xml:space="preserve"> </w:t>
            </w:r>
            <w:r w:rsidRPr="00C95852">
              <w:rPr>
                <w:color w:val="000000" w:themeColor="text1"/>
                <w:spacing w:val="19"/>
                <w:lang w:eastAsia="zh-CN"/>
              </w:rPr>
              <w:t>普通照</w:t>
            </w:r>
            <w:r w:rsidRPr="00C95852">
              <w:rPr>
                <w:color w:val="000000" w:themeColor="text1"/>
                <w:spacing w:val="-42"/>
                <w:lang w:eastAsia="zh-CN"/>
              </w:rPr>
              <w:t xml:space="preserve"> </w:t>
            </w:r>
            <w:r w:rsidRPr="00C95852">
              <w:rPr>
                <w:color w:val="000000" w:themeColor="text1"/>
                <w:spacing w:val="19"/>
                <w:lang w:eastAsia="zh-CN"/>
              </w:rPr>
              <w:t>明用双端</w:t>
            </w:r>
            <w:r w:rsidRPr="00C95852">
              <w:rPr>
                <w:color w:val="000000" w:themeColor="text1"/>
                <w:lang w:eastAsia="zh-CN"/>
              </w:rPr>
              <w:t xml:space="preserve"> </w:t>
            </w:r>
            <w:r w:rsidRPr="00C95852">
              <w:rPr>
                <w:color w:val="000000" w:themeColor="text1"/>
                <w:spacing w:val="4"/>
                <w:lang w:eastAsia="zh-CN"/>
              </w:rPr>
              <w:t>荧光灯</w:t>
            </w:r>
          </w:p>
        </w:tc>
        <w:tc>
          <w:tcPr>
            <w:tcW w:w="1914" w:type="dxa"/>
          </w:tcPr>
          <w:p w14:paraId="01D7EDD0" w14:textId="77777777" w:rsidR="00F14621" w:rsidRPr="00C95852" w:rsidRDefault="00F14621">
            <w:pPr>
              <w:rPr>
                <w:rFonts w:ascii="宋体" w:hAnsi="宋体"/>
                <w:color w:val="000000" w:themeColor="text1"/>
              </w:rPr>
            </w:pPr>
          </w:p>
        </w:tc>
        <w:tc>
          <w:tcPr>
            <w:tcW w:w="2969" w:type="dxa"/>
          </w:tcPr>
          <w:p w14:paraId="53CAF591" w14:textId="77777777" w:rsidR="00F14621" w:rsidRPr="00C95852" w:rsidRDefault="00C95852">
            <w:pPr>
              <w:pStyle w:val="TableText"/>
              <w:spacing w:before="198" w:line="304" w:lineRule="auto"/>
              <w:ind w:left="22" w:right="11"/>
              <w:rPr>
                <w:color w:val="000000" w:themeColor="text1"/>
                <w:lang w:eastAsia="zh-CN"/>
              </w:rPr>
            </w:pPr>
            <w:r w:rsidRPr="00C95852">
              <w:rPr>
                <w:color w:val="000000" w:themeColor="text1"/>
                <w:spacing w:val="19"/>
                <w:lang w:eastAsia="zh-CN"/>
              </w:rPr>
              <w:t>《普通照明用双端荧光灯能效限</w:t>
            </w:r>
            <w:r w:rsidRPr="00C95852">
              <w:rPr>
                <w:color w:val="000000" w:themeColor="text1"/>
                <w:spacing w:val="2"/>
                <w:lang w:eastAsia="zh-CN"/>
              </w:rPr>
              <w:t xml:space="preserve"> </w:t>
            </w:r>
            <w:r w:rsidRPr="00C95852">
              <w:rPr>
                <w:color w:val="000000" w:themeColor="text1"/>
                <w:spacing w:val="5"/>
                <w:lang w:eastAsia="zh-CN"/>
              </w:rPr>
              <w:t>定值及能效等级》（</w:t>
            </w:r>
            <w:r w:rsidRPr="00C95852">
              <w:rPr>
                <w:color w:val="000000" w:themeColor="text1"/>
                <w:lang w:eastAsia="zh-CN"/>
              </w:rPr>
              <w:t>GB</w:t>
            </w:r>
            <w:r w:rsidRPr="00C95852">
              <w:rPr>
                <w:color w:val="000000" w:themeColor="text1"/>
                <w:spacing w:val="42"/>
                <w:lang w:eastAsia="zh-CN"/>
              </w:rPr>
              <w:t xml:space="preserve"> </w:t>
            </w:r>
            <w:r w:rsidRPr="00C95852">
              <w:rPr>
                <w:color w:val="000000" w:themeColor="text1"/>
                <w:spacing w:val="5"/>
                <w:lang w:eastAsia="zh-CN"/>
              </w:rPr>
              <w:t>19043）</w:t>
            </w:r>
          </w:p>
        </w:tc>
      </w:tr>
      <w:tr w:rsidR="00C95852" w:rsidRPr="00C95852" w14:paraId="20BE8E0B" w14:textId="77777777">
        <w:trPr>
          <w:trHeight w:val="816"/>
        </w:trPr>
        <w:tc>
          <w:tcPr>
            <w:tcW w:w="578" w:type="dxa"/>
            <w:vMerge/>
            <w:tcBorders>
              <w:top w:val="nil"/>
              <w:bottom w:val="nil"/>
            </w:tcBorders>
          </w:tcPr>
          <w:p w14:paraId="03B31F57" w14:textId="77777777" w:rsidR="00F14621" w:rsidRPr="00C95852" w:rsidRDefault="00F14621">
            <w:pPr>
              <w:rPr>
                <w:rFonts w:ascii="宋体" w:hAnsi="宋体"/>
                <w:color w:val="000000" w:themeColor="text1"/>
              </w:rPr>
            </w:pPr>
          </w:p>
        </w:tc>
        <w:tc>
          <w:tcPr>
            <w:tcW w:w="1166" w:type="dxa"/>
            <w:vMerge/>
            <w:tcBorders>
              <w:top w:val="nil"/>
              <w:bottom w:val="nil"/>
            </w:tcBorders>
          </w:tcPr>
          <w:p w14:paraId="09C60568" w14:textId="77777777" w:rsidR="00F14621" w:rsidRPr="00C95852" w:rsidRDefault="00F14621">
            <w:pPr>
              <w:rPr>
                <w:rFonts w:ascii="宋体" w:hAnsi="宋体"/>
                <w:color w:val="000000" w:themeColor="text1"/>
              </w:rPr>
            </w:pPr>
          </w:p>
        </w:tc>
        <w:tc>
          <w:tcPr>
            <w:tcW w:w="1799" w:type="dxa"/>
          </w:tcPr>
          <w:p w14:paraId="0CCA0E1F" w14:textId="77777777" w:rsidR="00F14621" w:rsidRPr="00C95852" w:rsidRDefault="00C95852">
            <w:pPr>
              <w:pStyle w:val="TableText"/>
              <w:spacing w:before="156" w:line="305" w:lineRule="auto"/>
              <w:ind w:left="14" w:right="7" w:hanging="1"/>
              <w:rPr>
                <w:color w:val="000000" w:themeColor="text1"/>
              </w:rPr>
            </w:pPr>
            <w:r w:rsidRPr="00C95852">
              <w:rPr>
                <w:color w:val="000000" w:themeColor="text1"/>
              </w:rPr>
              <w:t>LED</w:t>
            </w:r>
            <w:r w:rsidRPr="00C95852">
              <w:rPr>
                <w:color w:val="000000" w:themeColor="text1"/>
                <w:spacing w:val="23"/>
              </w:rPr>
              <w:t xml:space="preserve"> </w:t>
            </w:r>
            <w:proofErr w:type="spellStart"/>
            <w:r w:rsidRPr="00C95852">
              <w:rPr>
                <w:color w:val="000000" w:themeColor="text1"/>
                <w:spacing w:val="19"/>
              </w:rPr>
              <w:t>道路</w:t>
            </w:r>
            <w:proofErr w:type="spellEnd"/>
            <w:r w:rsidRPr="00C95852">
              <w:rPr>
                <w:color w:val="000000" w:themeColor="text1"/>
                <w:spacing w:val="19"/>
              </w:rPr>
              <w:t>/</w:t>
            </w:r>
            <w:proofErr w:type="spellStart"/>
            <w:r w:rsidRPr="00C95852">
              <w:rPr>
                <w:color w:val="000000" w:themeColor="text1"/>
                <w:spacing w:val="19"/>
              </w:rPr>
              <w:t>隧道照明</w:t>
            </w:r>
            <w:proofErr w:type="spellEnd"/>
            <w:r w:rsidRPr="00C95852">
              <w:rPr>
                <w:color w:val="000000" w:themeColor="text1"/>
              </w:rPr>
              <w:t xml:space="preserve"> </w:t>
            </w:r>
            <w:proofErr w:type="spellStart"/>
            <w:r w:rsidRPr="00C95852">
              <w:rPr>
                <w:color w:val="000000" w:themeColor="text1"/>
                <w:spacing w:val="5"/>
              </w:rPr>
              <w:t>产品</w:t>
            </w:r>
            <w:proofErr w:type="spellEnd"/>
          </w:p>
        </w:tc>
        <w:tc>
          <w:tcPr>
            <w:tcW w:w="1914" w:type="dxa"/>
          </w:tcPr>
          <w:p w14:paraId="3E8C7C99" w14:textId="77777777" w:rsidR="00F14621" w:rsidRPr="00C95852" w:rsidRDefault="00F14621">
            <w:pPr>
              <w:rPr>
                <w:rFonts w:ascii="宋体" w:hAnsi="宋体"/>
                <w:color w:val="000000" w:themeColor="text1"/>
              </w:rPr>
            </w:pPr>
          </w:p>
        </w:tc>
        <w:tc>
          <w:tcPr>
            <w:tcW w:w="2969" w:type="dxa"/>
          </w:tcPr>
          <w:p w14:paraId="2E94E268" w14:textId="77777777" w:rsidR="00F14621" w:rsidRPr="00C95852" w:rsidRDefault="00C95852">
            <w:pPr>
              <w:pStyle w:val="TableText"/>
              <w:spacing w:before="156" w:line="305" w:lineRule="auto"/>
              <w:ind w:left="22"/>
              <w:rPr>
                <w:color w:val="000000" w:themeColor="text1"/>
              </w:rPr>
            </w:pPr>
            <w:r w:rsidRPr="00C95852">
              <w:rPr>
                <w:color w:val="000000" w:themeColor="text1"/>
                <w:spacing w:val="7"/>
              </w:rPr>
              <w:t>《</w:t>
            </w:r>
            <w:proofErr w:type="spellStart"/>
            <w:r w:rsidRPr="00C95852">
              <w:rPr>
                <w:color w:val="000000" w:themeColor="text1"/>
                <w:spacing w:val="7"/>
              </w:rPr>
              <w:t>道路和隧道照明用</w:t>
            </w:r>
            <w:proofErr w:type="spellEnd"/>
            <w:r w:rsidRPr="00C95852">
              <w:rPr>
                <w:color w:val="000000" w:themeColor="text1"/>
                <w:spacing w:val="7"/>
              </w:rPr>
              <w:t xml:space="preserve"> </w:t>
            </w:r>
            <w:r w:rsidRPr="00C95852">
              <w:rPr>
                <w:color w:val="000000" w:themeColor="text1"/>
              </w:rPr>
              <w:t>LED</w:t>
            </w:r>
            <w:r w:rsidRPr="00C95852">
              <w:rPr>
                <w:color w:val="000000" w:themeColor="text1"/>
                <w:spacing w:val="7"/>
              </w:rPr>
              <w:t xml:space="preserve"> </w:t>
            </w:r>
            <w:proofErr w:type="spellStart"/>
            <w:proofErr w:type="gramStart"/>
            <w:r w:rsidRPr="00C95852">
              <w:rPr>
                <w:color w:val="000000" w:themeColor="text1"/>
                <w:spacing w:val="7"/>
              </w:rPr>
              <w:t>灯具能</w:t>
            </w:r>
            <w:proofErr w:type="spellEnd"/>
            <w:r w:rsidRPr="00C95852">
              <w:rPr>
                <w:color w:val="000000" w:themeColor="text1"/>
              </w:rPr>
              <w:t xml:space="preserve">  </w:t>
            </w:r>
            <w:proofErr w:type="spellStart"/>
            <w:r w:rsidRPr="00C95852">
              <w:rPr>
                <w:color w:val="000000" w:themeColor="text1"/>
                <w:spacing w:val="-4"/>
              </w:rPr>
              <w:t>效限定值及能效等级</w:t>
            </w:r>
            <w:proofErr w:type="spellEnd"/>
            <w:proofErr w:type="gramEnd"/>
            <w:r w:rsidRPr="00C95852">
              <w:rPr>
                <w:color w:val="000000" w:themeColor="text1"/>
                <w:spacing w:val="-4"/>
              </w:rPr>
              <w:t>》（GB</w:t>
            </w:r>
            <w:r w:rsidRPr="00C95852">
              <w:rPr>
                <w:color w:val="000000" w:themeColor="text1"/>
                <w:spacing w:val="-24"/>
              </w:rPr>
              <w:t xml:space="preserve"> </w:t>
            </w:r>
            <w:r w:rsidRPr="00C95852">
              <w:rPr>
                <w:color w:val="000000" w:themeColor="text1"/>
                <w:spacing w:val="-4"/>
              </w:rPr>
              <w:t>37478）</w:t>
            </w:r>
          </w:p>
        </w:tc>
      </w:tr>
      <w:tr w:rsidR="00C95852" w:rsidRPr="00C95852" w14:paraId="45B61690" w14:textId="77777777">
        <w:trPr>
          <w:trHeight w:val="799"/>
        </w:trPr>
        <w:tc>
          <w:tcPr>
            <w:tcW w:w="578" w:type="dxa"/>
            <w:vMerge/>
            <w:tcBorders>
              <w:top w:val="nil"/>
              <w:bottom w:val="nil"/>
            </w:tcBorders>
          </w:tcPr>
          <w:p w14:paraId="495C02CE" w14:textId="77777777" w:rsidR="00F14621" w:rsidRPr="00C95852" w:rsidRDefault="00F14621">
            <w:pPr>
              <w:rPr>
                <w:rFonts w:ascii="宋体" w:hAnsi="宋体"/>
                <w:color w:val="000000" w:themeColor="text1"/>
              </w:rPr>
            </w:pPr>
          </w:p>
        </w:tc>
        <w:tc>
          <w:tcPr>
            <w:tcW w:w="1166" w:type="dxa"/>
            <w:vMerge/>
            <w:tcBorders>
              <w:top w:val="nil"/>
              <w:bottom w:val="nil"/>
            </w:tcBorders>
          </w:tcPr>
          <w:p w14:paraId="69E46543" w14:textId="77777777" w:rsidR="00F14621" w:rsidRPr="00C95852" w:rsidRDefault="00F14621">
            <w:pPr>
              <w:rPr>
                <w:rFonts w:ascii="宋体" w:hAnsi="宋体"/>
                <w:color w:val="000000" w:themeColor="text1"/>
              </w:rPr>
            </w:pPr>
          </w:p>
        </w:tc>
        <w:tc>
          <w:tcPr>
            <w:tcW w:w="1799" w:type="dxa"/>
          </w:tcPr>
          <w:p w14:paraId="7A0D9FAA" w14:textId="77777777" w:rsidR="00F14621" w:rsidRPr="00C95852" w:rsidRDefault="00F14621">
            <w:pPr>
              <w:rPr>
                <w:rFonts w:ascii="宋体" w:hAnsi="宋体"/>
                <w:color w:val="000000" w:themeColor="text1"/>
              </w:rPr>
            </w:pPr>
          </w:p>
          <w:p w14:paraId="77B34546" w14:textId="77777777" w:rsidR="00F14621" w:rsidRPr="00C95852" w:rsidRDefault="00C95852">
            <w:pPr>
              <w:pStyle w:val="TableText"/>
              <w:spacing w:before="62" w:line="229" w:lineRule="auto"/>
              <w:ind w:left="13"/>
              <w:rPr>
                <w:color w:val="000000" w:themeColor="text1"/>
              </w:rPr>
            </w:pPr>
            <w:r w:rsidRPr="00C95852">
              <w:rPr>
                <w:color w:val="000000" w:themeColor="text1"/>
              </w:rPr>
              <w:t>LED</w:t>
            </w:r>
            <w:r w:rsidRPr="00C95852">
              <w:rPr>
                <w:color w:val="000000" w:themeColor="text1"/>
                <w:spacing w:val="-32"/>
              </w:rPr>
              <w:t xml:space="preserve"> </w:t>
            </w:r>
            <w:proofErr w:type="spellStart"/>
            <w:r w:rsidRPr="00C95852">
              <w:rPr>
                <w:color w:val="000000" w:themeColor="text1"/>
                <w:spacing w:val="8"/>
              </w:rPr>
              <w:t>筒灯</w:t>
            </w:r>
            <w:proofErr w:type="spellEnd"/>
          </w:p>
        </w:tc>
        <w:tc>
          <w:tcPr>
            <w:tcW w:w="1914" w:type="dxa"/>
          </w:tcPr>
          <w:p w14:paraId="33758CD6" w14:textId="77777777" w:rsidR="00F14621" w:rsidRPr="00C95852" w:rsidRDefault="00F14621">
            <w:pPr>
              <w:rPr>
                <w:rFonts w:ascii="宋体" w:hAnsi="宋体"/>
                <w:color w:val="000000" w:themeColor="text1"/>
              </w:rPr>
            </w:pPr>
          </w:p>
        </w:tc>
        <w:tc>
          <w:tcPr>
            <w:tcW w:w="2969" w:type="dxa"/>
          </w:tcPr>
          <w:p w14:paraId="3FA8B1B4" w14:textId="77777777" w:rsidR="00F14621" w:rsidRPr="00C95852" w:rsidRDefault="00C95852">
            <w:pPr>
              <w:pStyle w:val="TableText"/>
              <w:spacing w:before="148" w:line="304" w:lineRule="auto"/>
              <w:ind w:left="17" w:right="13" w:firstLine="5"/>
              <w:rPr>
                <w:color w:val="000000" w:themeColor="text1"/>
              </w:rPr>
            </w:pPr>
            <w:r w:rsidRPr="00C95852">
              <w:rPr>
                <w:color w:val="000000" w:themeColor="text1"/>
                <w:spacing w:val="12"/>
              </w:rPr>
              <w:t>《</w:t>
            </w:r>
            <w:proofErr w:type="spellStart"/>
            <w:r w:rsidRPr="00C95852">
              <w:rPr>
                <w:color w:val="000000" w:themeColor="text1"/>
                <w:spacing w:val="12"/>
              </w:rPr>
              <w:t>室内照明用</w:t>
            </w:r>
            <w:proofErr w:type="spellEnd"/>
            <w:r w:rsidRPr="00C95852">
              <w:rPr>
                <w:color w:val="000000" w:themeColor="text1"/>
                <w:spacing w:val="12"/>
              </w:rPr>
              <w:t xml:space="preserve"> </w:t>
            </w:r>
            <w:r w:rsidRPr="00C95852">
              <w:rPr>
                <w:color w:val="000000" w:themeColor="text1"/>
              </w:rPr>
              <w:t>LED</w:t>
            </w:r>
            <w:r w:rsidRPr="00C95852">
              <w:rPr>
                <w:color w:val="000000" w:themeColor="text1"/>
                <w:spacing w:val="12"/>
              </w:rPr>
              <w:t xml:space="preserve"> </w:t>
            </w:r>
            <w:proofErr w:type="spellStart"/>
            <w:r w:rsidRPr="00C95852">
              <w:rPr>
                <w:color w:val="000000" w:themeColor="text1"/>
                <w:spacing w:val="12"/>
              </w:rPr>
              <w:t>产品能效限定</w:t>
            </w:r>
            <w:proofErr w:type="spellEnd"/>
            <w:r w:rsidRPr="00C95852">
              <w:rPr>
                <w:color w:val="000000" w:themeColor="text1"/>
                <w:spacing w:val="2"/>
              </w:rPr>
              <w:t xml:space="preserve"> </w:t>
            </w:r>
            <w:proofErr w:type="spellStart"/>
            <w:r w:rsidRPr="00C95852">
              <w:rPr>
                <w:color w:val="000000" w:themeColor="text1"/>
                <w:spacing w:val="7"/>
              </w:rPr>
              <w:t>值及能效等级</w:t>
            </w:r>
            <w:proofErr w:type="spellEnd"/>
            <w:r w:rsidRPr="00C95852">
              <w:rPr>
                <w:color w:val="000000" w:themeColor="text1"/>
                <w:spacing w:val="7"/>
              </w:rPr>
              <w:t>》（</w:t>
            </w:r>
            <w:r w:rsidRPr="00C95852">
              <w:rPr>
                <w:color w:val="000000" w:themeColor="text1"/>
              </w:rPr>
              <w:t>GB</w:t>
            </w:r>
            <w:r w:rsidRPr="00C95852">
              <w:rPr>
                <w:color w:val="000000" w:themeColor="text1"/>
                <w:spacing w:val="7"/>
              </w:rPr>
              <w:t xml:space="preserve"> 30255）</w:t>
            </w:r>
          </w:p>
        </w:tc>
      </w:tr>
      <w:tr w:rsidR="00C95852" w:rsidRPr="00C95852" w14:paraId="31FE4A15" w14:textId="77777777">
        <w:trPr>
          <w:trHeight w:val="1036"/>
        </w:trPr>
        <w:tc>
          <w:tcPr>
            <w:tcW w:w="578" w:type="dxa"/>
            <w:vMerge/>
            <w:tcBorders>
              <w:top w:val="nil"/>
            </w:tcBorders>
          </w:tcPr>
          <w:p w14:paraId="758C79C9" w14:textId="77777777" w:rsidR="00F14621" w:rsidRPr="00C95852" w:rsidRDefault="00F14621">
            <w:pPr>
              <w:rPr>
                <w:rFonts w:ascii="宋体" w:hAnsi="宋体"/>
                <w:color w:val="000000" w:themeColor="text1"/>
              </w:rPr>
            </w:pPr>
          </w:p>
        </w:tc>
        <w:tc>
          <w:tcPr>
            <w:tcW w:w="1166" w:type="dxa"/>
            <w:vMerge/>
            <w:tcBorders>
              <w:top w:val="nil"/>
            </w:tcBorders>
          </w:tcPr>
          <w:p w14:paraId="29290E4E" w14:textId="77777777" w:rsidR="00F14621" w:rsidRPr="00C95852" w:rsidRDefault="00F14621">
            <w:pPr>
              <w:rPr>
                <w:rFonts w:ascii="宋体" w:hAnsi="宋体"/>
                <w:color w:val="000000" w:themeColor="text1"/>
              </w:rPr>
            </w:pPr>
          </w:p>
        </w:tc>
        <w:tc>
          <w:tcPr>
            <w:tcW w:w="1799" w:type="dxa"/>
          </w:tcPr>
          <w:p w14:paraId="27168A99" w14:textId="77777777" w:rsidR="00F14621" w:rsidRPr="00C95852" w:rsidRDefault="00C95852">
            <w:pPr>
              <w:pStyle w:val="TableText"/>
              <w:spacing w:before="265" w:line="304" w:lineRule="auto"/>
              <w:ind w:left="47" w:right="12" w:hanging="33"/>
              <w:rPr>
                <w:color w:val="000000" w:themeColor="text1"/>
              </w:rPr>
            </w:pPr>
            <w:proofErr w:type="spellStart"/>
            <w:r w:rsidRPr="00C95852">
              <w:rPr>
                <w:color w:val="000000" w:themeColor="text1"/>
                <w:spacing w:val="30"/>
              </w:rPr>
              <w:t>普通照明用非定向</w:t>
            </w:r>
            <w:proofErr w:type="spellEnd"/>
            <w:r w:rsidRPr="00C95852">
              <w:rPr>
                <w:color w:val="000000" w:themeColor="text1"/>
                <w:spacing w:val="5"/>
              </w:rPr>
              <w:t xml:space="preserve"> </w:t>
            </w:r>
            <w:proofErr w:type="spellStart"/>
            <w:r w:rsidRPr="00C95852">
              <w:rPr>
                <w:color w:val="000000" w:themeColor="text1"/>
                <w:spacing w:val="-1"/>
              </w:rPr>
              <w:t>自镇流</w:t>
            </w:r>
            <w:proofErr w:type="spellEnd"/>
            <w:r w:rsidRPr="00C95852">
              <w:rPr>
                <w:color w:val="000000" w:themeColor="text1"/>
                <w:spacing w:val="-33"/>
              </w:rPr>
              <w:t xml:space="preserve"> </w:t>
            </w:r>
            <w:r w:rsidRPr="00C95852">
              <w:rPr>
                <w:color w:val="000000" w:themeColor="text1"/>
                <w:spacing w:val="-1"/>
              </w:rPr>
              <w:t>LED</w:t>
            </w:r>
            <w:r w:rsidRPr="00C95852">
              <w:rPr>
                <w:color w:val="000000" w:themeColor="text1"/>
                <w:spacing w:val="-37"/>
              </w:rPr>
              <w:t xml:space="preserve"> </w:t>
            </w:r>
            <w:r w:rsidRPr="00C95852">
              <w:rPr>
                <w:color w:val="000000" w:themeColor="text1"/>
                <w:spacing w:val="-1"/>
              </w:rPr>
              <w:t>灯</w:t>
            </w:r>
          </w:p>
        </w:tc>
        <w:tc>
          <w:tcPr>
            <w:tcW w:w="1914" w:type="dxa"/>
          </w:tcPr>
          <w:p w14:paraId="26CFD544" w14:textId="77777777" w:rsidR="00F14621" w:rsidRPr="00C95852" w:rsidRDefault="00F14621">
            <w:pPr>
              <w:rPr>
                <w:rFonts w:ascii="宋体" w:hAnsi="宋体"/>
                <w:color w:val="000000" w:themeColor="text1"/>
              </w:rPr>
            </w:pPr>
          </w:p>
        </w:tc>
        <w:tc>
          <w:tcPr>
            <w:tcW w:w="2969" w:type="dxa"/>
          </w:tcPr>
          <w:p w14:paraId="0E3568B3" w14:textId="77777777" w:rsidR="00F14621" w:rsidRPr="00C95852" w:rsidRDefault="00C95852">
            <w:pPr>
              <w:pStyle w:val="TableText"/>
              <w:spacing w:before="265" w:line="304" w:lineRule="auto"/>
              <w:ind w:left="17" w:right="13" w:firstLine="5"/>
              <w:rPr>
                <w:color w:val="000000" w:themeColor="text1"/>
              </w:rPr>
            </w:pPr>
            <w:r w:rsidRPr="00C95852">
              <w:rPr>
                <w:color w:val="000000" w:themeColor="text1"/>
                <w:spacing w:val="12"/>
              </w:rPr>
              <w:t>《</w:t>
            </w:r>
            <w:proofErr w:type="spellStart"/>
            <w:r w:rsidRPr="00C95852">
              <w:rPr>
                <w:color w:val="000000" w:themeColor="text1"/>
                <w:spacing w:val="12"/>
              </w:rPr>
              <w:t>室内照明用</w:t>
            </w:r>
            <w:proofErr w:type="spellEnd"/>
            <w:r w:rsidRPr="00C95852">
              <w:rPr>
                <w:color w:val="000000" w:themeColor="text1"/>
                <w:spacing w:val="12"/>
              </w:rPr>
              <w:t xml:space="preserve"> </w:t>
            </w:r>
            <w:r w:rsidRPr="00C95852">
              <w:rPr>
                <w:color w:val="000000" w:themeColor="text1"/>
              </w:rPr>
              <w:t>LED</w:t>
            </w:r>
            <w:r w:rsidRPr="00C95852">
              <w:rPr>
                <w:color w:val="000000" w:themeColor="text1"/>
                <w:spacing w:val="12"/>
              </w:rPr>
              <w:t xml:space="preserve"> </w:t>
            </w:r>
            <w:proofErr w:type="spellStart"/>
            <w:r w:rsidRPr="00C95852">
              <w:rPr>
                <w:color w:val="000000" w:themeColor="text1"/>
                <w:spacing w:val="12"/>
              </w:rPr>
              <w:t>产品能效限定</w:t>
            </w:r>
            <w:proofErr w:type="spellEnd"/>
            <w:r w:rsidRPr="00C95852">
              <w:rPr>
                <w:color w:val="000000" w:themeColor="text1"/>
                <w:spacing w:val="2"/>
              </w:rPr>
              <w:t xml:space="preserve"> </w:t>
            </w:r>
            <w:proofErr w:type="spellStart"/>
            <w:r w:rsidRPr="00C95852">
              <w:rPr>
                <w:color w:val="000000" w:themeColor="text1"/>
                <w:spacing w:val="7"/>
              </w:rPr>
              <w:t>值及能效等级</w:t>
            </w:r>
            <w:proofErr w:type="spellEnd"/>
            <w:r w:rsidRPr="00C95852">
              <w:rPr>
                <w:color w:val="000000" w:themeColor="text1"/>
                <w:spacing w:val="7"/>
              </w:rPr>
              <w:t>》（</w:t>
            </w:r>
            <w:r w:rsidRPr="00C95852">
              <w:rPr>
                <w:color w:val="000000" w:themeColor="text1"/>
              </w:rPr>
              <w:t>GB</w:t>
            </w:r>
            <w:r w:rsidRPr="00C95852">
              <w:rPr>
                <w:color w:val="000000" w:themeColor="text1"/>
                <w:spacing w:val="7"/>
              </w:rPr>
              <w:t xml:space="preserve"> 30255）</w:t>
            </w:r>
          </w:p>
        </w:tc>
      </w:tr>
      <w:tr w:rsidR="00C95852" w:rsidRPr="00C95852" w14:paraId="64AE39BA" w14:textId="77777777">
        <w:trPr>
          <w:trHeight w:val="796"/>
        </w:trPr>
        <w:tc>
          <w:tcPr>
            <w:tcW w:w="578" w:type="dxa"/>
          </w:tcPr>
          <w:p w14:paraId="036CE42B" w14:textId="77777777" w:rsidR="00F14621" w:rsidRPr="00C95852" w:rsidRDefault="00C95852">
            <w:pPr>
              <w:pStyle w:val="TableText"/>
              <w:spacing w:before="301" w:line="258" w:lineRule="exact"/>
              <w:ind w:left="209"/>
              <w:rPr>
                <w:color w:val="000000" w:themeColor="text1"/>
              </w:rPr>
            </w:pPr>
            <w:r w:rsidRPr="00C95852">
              <w:rPr>
                <w:color w:val="000000" w:themeColor="text1"/>
                <w:spacing w:val="-7"/>
                <w:position w:val="1"/>
              </w:rPr>
              <w:t>12</w:t>
            </w:r>
          </w:p>
        </w:tc>
        <w:tc>
          <w:tcPr>
            <w:tcW w:w="1166" w:type="dxa"/>
          </w:tcPr>
          <w:p w14:paraId="037A059D" w14:textId="77777777" w:rsidR="00F14621" w:rsidRPr="00C95852" w:rsidRDefault="00C95852">
            <w:pPr>
              <w:pStyle w:val="TableText"/>
              <w:spacing w:before="145" w:line="305" w:lineRule="auto"/>
              <w:ind w:left="14" w:right="8" w:firstLine="3"/>
              <w:rPr>
                <w:color w:val="000000" w:themeColor="text1"/>
              </w:rPr>
            </w:pPr>
            <w:r w:rsidRPr="00C95852">
              <w:rPr>
                <w:color w:val="000000" w:themeColor="text1"/>
                <w:spacing w:val="1"/>
              </w:rPr>
              <w:t>★A020910</w:t>
            </w:r>
            <w:r w:rsidRPr="00C95852">
              <w:rPr>
                <w:color w:val="000000" w:themeColor="text1"/>
                <w:spacing w:val="-17"/>
              </w:rPr>
              <w:t xml:space="preserve"> </w:t>
            </w:r>
            <w:r w:rsidRPr="00C95852">
              <w:rPr>
                <w:color w:val="000000" w:themeColor="text1"/>
                <w:spacing w:val="1"/>
              </w:rPr>
              <w:t>电</w:t>
            </w:r>
            <w:r w:rsidRPr="00C95852">
              <w:rPr>
                <w:color w:val="000000" w:themeColor="text1"/>
              </w:rPr>
              <w:t xml:space="preserve"> </w:t>
            </w:r>
            <w:proofErr w:type="spellStart"/>
            <w:r w:rsidRPr="00C95852">
              <w:rPr>
                <w:color w:val="000000" w:themeColor="text1"/>
                <w:spacing w:val="6"/>
              </w:rPr>
              <w:t>视设备</w:t>
            </w:r>
            <w:proofErr w:type="spellEnd"/>
          </w:p>
        </w:tc>
        <w:tc>
          <w:tcPr>
            <w:tcW w:w="1799" w:type="dxa"/>
          </w:tcPr>
          <w:p w14:paraId="7B361027" w14:textId="77777777" w:rsidR="00F14621" w:rsidRPr="00C95852" w:rsidRDefault="00C95852">
            <w:pPr>
              <w:pStyle w:val="TableText"/>
              <w:spacing w:before="145" w:line="304" w:lineRule="auto"/>
              <w:ind w:left="18" w:right="10" w:hanging="9"/>
              <w:rPr>
                <w:color w:val="000000" w:themeColor="text1"/>
                <w:lang w:eastAsia="zh-CN"/>
              </w:rPr>
            </w:pPr>
            <w:r w:rsidRPr="00C95852">
              <w:rPr>
                <w:color w:val="000000" w:themeColor="text1"/>
                <w:spacing w:val="4"/>
                <w:lang w:eastAsia="zh-CN"/>
              </w:rPr>
              <w:t>A02091001 普通电视</w:t>
            </w:r>
            <w:r w:rsidRPr="00C95852">
              <w:rPr>
                <w:color w:val="000000" w:themeColor="text1"/>
                <w:spacing w:val="7"/>
                <w:lang w:eastAsia="zh-CN"/>
              </w:rPr>
              <w:t xml:space="preserve"> </w:t>
            </w:r>
            <w:r w:rsidRPr="00C95852">
              <w:rPr>
                <w:color w:val="000000" w:themeColor="text1"/>
                <w:spacing w:val="6"/>
                <w:lang w:eastAsia="zh-CN"/>
              </w:rPr>
              <w:t>设备（电视机）</w:t>
            </w:r>
          </w:p>
        </w:tc>
        <w:tc>
          <w:tcPr>
            <w:tcW w:w="1914" w:type="dxa"/>
          </w:tcPr>
          <w:p w14:paraId="6416AA3E" w14:textId="77777777" w:rsidR="00F14621" w:rsidRPr="00C95852" w:rsidRDefault="00F14621">
            <w:pPr>
              <w:rPr>
                <w:rFonts w:ascii="宋体" w:hAnsi="宋体"/>
                <w:color w:val="000000" w:themeColor="text1"/>
              </w:rPr>
            </w:pPr>
          </w:p>
        </w:tc>
        <w:tc>
          <w:tcPr>
            <w:tcW w:w="2969" w:type="dxa"/>
          </w:tcPr>
          <w:p w14:paraId="548DF2F3" w14:textId="77777777" w:rsidR="00F14621" w:rsidRPr="00C95852" w:rsidRDefault="00C95852">
            <w:pPr>
              <w:pStyle w:val="TableText"/>
              <w:spacing w:before="146" w:line="305" w:lineRule="auto"/>
              <w:ind w:left="21" w:right="11" w:firstLine="2"/>
              <w:rPr>
                <w:color w:val="000000" w:themeColor="text1"/>
                <w:lang w:eastAsia="zh-CN"/>
              </w:rPr>
            </w:pPr>
            <w:r w:rsidRPr="00C95852">
              <w:rPr>
                <w:color w:val="000000" w:themeColor="text1"/>
                <w:spacing w:val="19"/>
                <w:lang w:eastAsia="zh-CN"/>
              </w:rPr>
              <w:t>《平板电视能效限定值及能效等</w:t>
            </w:r>
            <w:r w:rsidRPr="00C95852">
              <w:rPr>
                <w:color w:val="000000" w:themeColor="text1"/>
                <w:spacing w:val="2"/>
                <w:lang w:eastAsia="zh-CN"/>
              </w:rPr>
              <w:t xml:space="preserve"> </w:t>
            </w:r>
            <w:r w:rsidRPr="00C95852">
              <w:rPr>
                <w:color w:val="000000" w:themeColor="text1"/>
                <w:spacing w:val="4"/>
                <w:lang w:eastAsia="zh-CN"/>
              </w:rPr>
              <w:t>级》（</w:t>
            </w:r>
            <w:r w:rsidRPr="00C95852">
              <w:rPr>
                <w:color w:val="000000" w:themeColor="text1"/>
                <w:lang w:eastAsia="zh-CN"/>
              </w:rPr>
              <w:t>GB</w:t>
            </w:r>
            <w:r w:rsidRPr="00C95852">
              <w:rPr>
                <w:color w:val="000000" w:themeColor="text1"/>
                <w:spacing w:val="23"/>
                <w:lang w:eastAsia="zh-CN"/>
              </w:rPr>
              <w:t xml:space="preserve"> </w:t>
            </w:r>
            <w:r w:rsidRPr="00C95852">
              <w:rPr>
                <w:color w:val="000000" w:themeColor="text1"/>
                <w:spacing w:val="4"/>
                <w:lang w:eastAsia="zh-CN"/>
              </w:rPr>
              <w:t>24850）</w:t>
            </w:r>
          </w:p>
        </w:tc>
      </w:tr>
      <w:tr w:rsidR="00C95852" w:rsidRPr="00C95852" w14:paraId="78E26B78" w14:textId="77777777">
        <w:trPr>
          <w:trHeight w:val="1936"/>
        </w:trPr>
        <w:tc>
          <w:tcPr>
            <w:tcW w:w="578" w:type="dxa"/>
          </w:tcPr>
          <w:p w14:paraId="0AE99287" w14:textId="77777777" w:rsidR="00F14621" w:rsidRPr="00C95852" w:rsidRDefault="00F14621">
            <w:pPr>
              <w:spacing w:line="268" w:lineRule="auto"/>
              <w:rPr>
                <w:rFonts w:ascii="宋体" w:hAnsi="宋体"/>
                <w:color w:val="000000" w:themeColor="text1"/>
              </w:rPr>
            </w:pPr>
          </w:p>
          <w:p w14:paraId="3DA7057B" w14:textId="77777777" w:rsidR="00F14621" w:rsidRPr="00C95852" w:rsidRDefault="00F14621">
            <w:pPr>
              <w:spacing w:line="269" w:lineRule="auto"/>
              <w:rPr>
                <w:rFonts w:ascii="宋体" w:hAnsi="宋体"/>
                <w:color w:val="000000" w:themeColor="text1"/>
              </w:rPr>
            </w:pPr>
          </w:p>
          <w:p w14:paraId="4B8A219D" w14:textId="77777777" w:rsidR="00F14621" w:rsidRPr="00C95852" w:rsidRDefault="00F14621">
            <w:pPr>
              <w:spacing w:line="269" w:lineRule="auto"/>
              <w:rPr>
                <w:rFonts w:ascii="宋体" w:hAnsi="宋体"/>
                <w:color w:val="000000" w:themeColor="text1"/>
              </w:rPr>
            </w:pPr>
          </w:p>
          <w:p w14:paraId="0D386D63" w14:textId="77777777" w:rsidR="00F14621" w:rsidRPr="00C95852" w:rsidRDefault="00C95852">
            <w:pPr>
              <w:pStyle w:val="TableText"/>
              <w:spacing w:before="62" w:line="256" w:lineRule="exact"/>
              <w:ind w:left="209"/>
              <w:rPr>
                <w:color w:val="000000" w:themeColor="text1"/>
              </w:rPr>
            </w:pPr>
            <w:r w:rsidRPr="00C95852">
              <w:rPr>
                <w:color w:val="000000" w:themeColor="text1"/>
                <w:spacing w:val="-7"/>
                <w:position w:val="1"/>
              </w:rPr>
              <w:t>13</w:t>
            </w:r>
          </w:p>
        </w:tc>
        <w:tc>
          <w:tcPr>
            <w:tcW w:w="1166" w:type="dxa"/>
          </w:tcPr>
          <w:p w14:paraId="48C93147" w14:textId="77777777" w:rsidR="00F14621" w:rsidRPr="00C95852" w:rsidRDefault="00F14621">
            <w:pPr>
              <w:spacing w:line="325" w:lineRule="auto"/>
              <w:rPr>
                <w:rFonts w:ascii="宋体" w:hAnsi="宋体"/>
                <w:color w:val="000000" w:themeColor="text1"/>
              </w:rPr>
            </w:pPr>
          </w:p>
          <w:p w14:paraId="6974411D" w14:textId="77777777" w:rsidR="00F14621" w:rsidRPr="00C95852" w:rsidRDefault="00F14621">
            <w:pPr>
              <w:spacing w:line="326" w:lineRule="auto"/>
              <w:rPr>
                <w:rFonts w:ascii="宋体" w:hAnsi="宋体"/>
                <w:color w:val="000000" w:themeColor="text1"/>
              </w:rPr>
            </w:pPr>
          </w:p>
          <w:p w14:paraId="2BF2EAF3" w14:textId="77777777" w:rsidR="00F14621" w:rsidRPr="00C95852" w:rsidRDefault="00C95852">
            <w:pPr>
              <w:pStyle w:val="TableText"/>
              <w:spacing w:before="62" w:line="305" w:lineRule="auto"/>
              <w:ind w:left="16" w:right="8" w:firstLine="2"/>
              <w:rPr>
                <w:color w:val="000000" w:themeColor="text1"/>
              </w:rPr>
            </w:pPr>
            <w:r w:rsidRPr="00C95852">
              <w:rPr>
                <w:color w:val="000000" w:themeColor="text1"/>
                <w:spacing w:val="4"/>
              </w:rPr>
              <w:t>★A020911</w:t>
            </w:r>
            <w:r w:rsidRPr="00C95852">
              <w:rPr>
                <w:color w:val="000000" w:themeColor="text1"/>
                <w:spacing w:val="-44"/>
              </w:rPr>
              <w:t xml:space="preserve"> </w:t>
            </w:r>
            <w:r w:rsidRPr="00C95852">
              <w:rPr>
                <w:color w:val="000000" w:themeColor="text1"/>
                <w:spacing w:val="4"/>
              </w:rPr>
              <w:t>视</w:t>
            </w:r>
            <w:r w:rsidRPr="00C95852">
              <w:rPr>
                <w:color w:val="000000" w:themeColor="text1"/>
              </w:rPr>
              <w:t xml:space="preserve"> </w:t>
            </w:r>
            <w:proofErr w:type="spellStart"/>
            <w:r w:rsidRPr="00C95852">
              <w:rPr>
                <w:color w:val="000000" w:themeColor="text1"/>
                <w:spacing w:val="6"/>
              </w:rPr>
              <w:t>频设备</w:t>
            </w:r>
            <w:proofErr w:type="spellEnd"/>
          </w:p>
        </w:tc>
        <w:tc>
          <w:tcPr>
            <w:tcW w:w="1799" w:type="dxa"/>
          </w:tcPr>
          <w:p w14:paraId="212C37F5" w14:textId="77777777" w:rsidR="00F14621" w:rsidRPr="00C95852" w:rsidRDefault="00F14621">
            <w:pPr>
              <w:spacing w:line="325" w:lineRule="auto"/>
              <w:rPr>
                <w:rFonts w:ascii="宋体" w:hAnsi="宋体"/>
                <w:color w:val="000000" w:themeColor="text1"/>
              </w:rPr>
            </w:pPr>
          </w:p>
          <w:p w14:paraId="386B7703" w14:textId="77777777" w:rsidR="00F14621" w:rsidRPr="00C95852" w:rsidRDefault="00F14621">
            <w:pPr>
              <w:spacing w:line="326" w:lineRule="auto"/>
              <w:rPr>
                <w:rFonts w:ascii="宋体" w:hAnsi="宋体"/>
                <w:color w:val="000000" w:themeColor="text1"/>
              </w:rPr>
            </w:pPr>
          </w:p>
          <w:p w14:paraId="0DC19319" w14:textId="77777777" w:rsidR="00F14621" w:rsidRPr="00C95852" w:rsidRDefault="00C95852">
            <w:pPr>
              <w:pStyle w:val="TableText"/>
              <w:spacing w:before="62" w:line="305" w:lineRule="auto"/>
              <w:ind w:left="18" w:right="10" w:hanging="9"/>
              <w:rPr>
                <w:color w:val="000000" w:themeColor="text1"/>
              </w:rPr>
            </w:pPr>
            <w:r w:rsidRPr="00C95852">
              <w:rPr>
                <w:color w:val="000000" w:themeColor="text1"/>
                <w:spacing w:val="4"/>
              </w:rPr>
              <w:t xml:space="preserve">A02091107 </w:t>
            </w:r>
            <w:proofErr w:type="spellStart"/>
            <w:r w:rsidRPr="00C95852">
              <w:rPr>
                <w:color w:val="000000" w:themeColor="text1"/>
                <w:spacing w:val="4"/>
              </w:rPr>
              <w:t>视频监控</w:t>
            </w:r>
            <w:proofErr w:type="spellEnd"/>
            <w:r w:rsidRPr="00C95852">
              <w:rPr>
                <w:color w:val="000000" w:themeColor="text1"/>
                <w:spacing w:val="7"/>
              </w:rPr>
              <w:t xml:space="preserve"> </w:t>
            </w:r>
            <w:proofErr w:type="spellStart"/>
            <w:r w:rsidRPr="00C95852">
              <w:rPr>
                <w:color w:val="000000" w:themeColor="text1"/>
                <w:spacing w:val="3"/>
              </w:rPr>
              <w:t>设备</w:t>
            </w:r>
            <w:proofErr w:type="spellEnd"/>
          </w:p>
        </w:tc>
        <w:tc>
          <w:tcPr>
            <w:tcW w:w="1914" w:type="dxa"/>
          </w:tcPr>
          <w:p w14:paraId="5634D3DD" w14:textId="77777777" w:rsidR="00F14621" w:rsidRPr="00C95852" w:rsidRDefault="00F14621">
            <w:pPr>
              <w:spacing w:line="268" w:lineRule="auto"/>
              <w:rPr>
                <w:rFonts w:ascii="宋体" w:hAnsi="宋体"/>
                <w:color w:val="000000" w:themeColor="text1"/>
              </w:rPr>
            </w:pPr>
          </w:p>
          <w:p w14:paraId="43B09E73" w14:textId="77777777" w:rsidR="00F14621" w:rsidRPr="00C95852" w:rsidRDefault="00F14621">
            <w:pPr>
              <w:spacing w:line="269" w:lineRule="auto"/>
              <w:rPr>
                <w:rFonts w:ascii="宋体" w:hAnsi="宋体"/>
                <w:color w:val="000000" w:themeColor="text1"/>
              </w:rPr>
            </w:pPr>
          </w:p>
          <w:p w14:paraId="69BB8175" w14:textId="77777777" w:rsidR="00F14621" w:rsidRPr="00C95852" w:rsidRDefault="00F14621">
            <w:pPr>
              <w:spacing w:line="269" w:lineRule="auto"/>
              <w:rPr>
                <w:rFonts w:ascii="宋体" w:hAnsi="宋体"/>
                <w:color w:val="000000" w:themeColor="text1"/>
              </w:rPr>
            </w:pPr>
          </w:p>
          <w:p w14:paraId="596263FB" w14:textId="77777777" w:rsidR="00F14621" w:rsidRPr="00C95852" w:rsidRDefault="00C95852">
            <w:pPr>
              <w:pStyle w:val="TableText"/>
              <w:spacing w:before="62" w:line="230" w:lineRule="auto"/>
              <w:ind w:left="17"/>
              <w:rPr>
                <w:color w:val="000000" w:themeColor="text1"/>
              </w:rPr>
            </w:pPr>
            <w:proofErr w:type="spellStart"/>
            <w:r w:rsidRPr="00C95852">
              <w:rPr>
                <w:color w:val="000000" w:themeColor="text1"/>
                <w:spacing w:val="6"/>
              </w:rPr>
              <w:t>监视器</w:t>
            </w:r>
            <w:proofErr w:type="spellEnd"/>
          </w:p>
        </w:tc>
        <w:tc>
          <w:tcPr>
            <w:tcW w:w="2969" w:type="dxa"/>
          </w:tcPr>
          <w:p w14:paraId="2EA28567" w14:textId="77777777" w:rsidR="00F14621" w:rsidRPr="00C95852" w:rsidRDefault="00C95852">
            <w:pPr>
              <w:pStyle w:val="TableText"/>
              <w:spacing w:before="93" w:line="303" w:lineRule="auto"/>
              <w:ind w:left="17" w:right="11" w:firstLine="23"/>
              <w:rPr>
                <w:color w:val="000000" w:themeColor="text1"/>
                <w:lang w:eastAsia="zh-CN"/>
              </w:rPr>
            </w:pPr>
            <w:r w:rsidRPr="00C95852">
              <w:rPr>
                <w:color w:val="000000" w:themeColor="text1"/>
                <w:spacing w:val="18"/>
                <w:lang w:eastAsia="zh-CN"/>
              </w:rPr>
              <w:t>以射频信号为主要信号输入的监</w:t>
            </w:r>
            <w:r w:rsidRPr="00C95852">
              <w:rPr>
                <w:color w:val="000000" w:themeColor="text1"/>
                <w:lang w:eastAsia="zh-CN"/>
              </w:rPr>
              <w:t xml:space="preserve"> </w:t>
            </w:r>
            <w:r w:rsidRPr="00C95852">
              <w:rPr>
                <w:color w:val="000000" w:themeColor="text1"/>
                <w:spacing w:val="5"/>
                <w:lang w:eastAsia="zh-CN"/>
              </w:rPr>
              <w:t>视器应符合《平板电视能效限定值</w:t>
            </w:r>
            <w:r w:rsidRPr="00C95852">
              <w:rPr>
                <w:color w:val="000000" w:themeColor="text1"/>
                <w:spacing w:val="7"/>
                <w:lang w:eastAsia="zh-CN"/>
              </w:rPr>
              <w:t xml:space="preserve"> </w:t>
            </w:r>
            <w:r w:rsidRPr="00C95852">
              <w:rPr>
                <w:color w:val="000000" w:themeColor="text1"/>
                <w:spacing w:val="8"/>
                <w:lang w:eastAsia="zh-CN"/>
              </w:rPr>
              <w:t>及能效等级》（</w:t>
            </w:r>
            <w:r w:rsidRPr="00C95852">
              <w:rPr>
                <w:color w:val="000000" w:themeColor="text1"/>
                <w:lang w:eastAsia="zh-CN"/>
              </w:rPr>
              <w:t>GB</w:t>
            </w:r>
            <w:r w:rsidRPr="00C95852">
              <w:rPr>
                <w:color w:val="000000" w:themeColor="text1"/>
                <w:spacing w:val="8"/>
                <w:lang w:eastAsia="zh-CN"/>
              </w:rPr>
              <w:t xml:space="preserve"> 24850</w:t>
            </w:r>
            <w:r w:rsidRPr="00C95852">
              <w:rPr>
                <w:color w:val="000000" w:themeColor="text1"/>
                <w:lang w:eastAsia="zh-CN"/>
              </w:rPr>
              <w:t>），</w:t>
            </w:r>
          </w:p>
          <w:p w14:paraId="2BE48581" w14:textId="77777777" w:rsidR="00F14621" w:rsidRPr="00C95852" w:rsidRDefault="00C95852">
            <w:pPr>
              <w:pStyle w:val="TableText"/>
              <w:spacing w:before="1" w:line="290" w:lineRule="auto"/>
              <w:ind w:left="17" w:right="11" w:firstLine="23"/>
              <w:rPr>
                <w:color w:val="000000" w:themeColor="text1"/>
                <w:lang w:eastAsia="zh-CN"/>
              </w:rPr>
            </w:pPr>
            <w:r w:rsidRPr="00C95852">
              <w:rPr>
                <w:color w:val="000000" w:themeColor="text1"/>
                <w:spacing w:val="18"/>
                <w:lang w:eastAsia="zh-CN"/>
              </w:rPr>
              <w:t>以数字信号为主要信号输入的监</w:t>
            </w:r>
            <w:r w:rsidRPr="00C95852">
              <w:rPr>
                <w:color w:val="000000" w:themeColor="text1"/>
                <w:lang w:eastAsia="zh-CN"/>
              </w:rPr>
              <w:t xml:space="preserve"> </w:t>
            </w:r>
            <w:r w:rsidRPr="00C95852">
              <w:rPr>
                <w:color w:val="000000" w:themeColor="text1"/>
                <w:spacing w:val="5"/>
                <w:lang w:eastAsia="zh-CN"/>
              </w:rPr>
              <w:t>视器应符合《计算机显示器能效限</w:t>
            </w:r>
            <w:r w:rsidRPr="00C95852">
              <w:rPr>
                <w:color w:val="000000" w:themeColor="text1"/>
                <w:spacing w:val="7"/>
                <w:lang w:eastAsia="zh-CN"/>
              </w:rPr>
              <w:t xml:space="preserve"> 定值及能效等级》（</w:t>
            </w:r>
            <w:r w:rsidRPr="00C95852">
              <w:rPr>
                <w:color w:val="000000" w:themeColor="text1"/>
                <w:lang w:eastAsia="zh-CN"/>
              </w:rPr>
              <w:t>GB</w:t>
            </w:r>
            <w:r w:rsidRPr="00C95852">
              <w:rPr>
                <w:color w:val="000000" w:themeColor="text1"/>
                <w:spacing w:val="7"/>
                <w:lang w:eastAsia="zh-CN"/>
              </w:rPr>
              <w:t xml:space="preserve"> 21520）</w:t>
            </w:r>
          </w:p>
        </w:tc>
      </w:tr>
      <w:tr w:rsidR="00C95852" w:rsidRPr="00C95852" w14:paraId="56E1EAE7" w14:textId="77777777">
        <w:trPr>
          <w:trHeight w:val="782"/>
        </w:trPr>
        <w:tc>
          <w:tcPr>
            <w:tcW w:w="578" w:type="dxa"/>
          </w:tcPr>
          <w:p w14:paraId="2141D0FC" w14:textId="77777777" w:rsidR="00F14621" w:rsidRPr="00C95852" w:rsidRDefault="00C95852">
            <w:pPr>
              <w:pStyle w:val="TableText"/>
              <w:spacing w:before="298" w:line="258" w:lineRule="exact"/>
              <w:ind w:left="209"/>
              <w:rPr>
                <w:color w:val="000000" w:themeColor="text1"/>
              </w:rPr>
            </w:pPr>
            <w:r w:rsidRPr="00C95852">
              <w:rPr>
                <w:color w:val="000000" w:themeColor="text1"/>
                <w:spacing w:val="-7"/>
                <w:position w:val="1"/>
              </w:rPr>
              <w:t>14</w:t>
            </w:r>
          </w:p>
        </w:tc>
        <w:tc>
          <w:tcPr>
            <w:tcW w:w="1166" w:type="dxa"/>
          </w:tcPr>
          <w:p w14:paraId="74FB06B8" w14:textId="77777777" w:rsidR="00F14621" w:rsidRPr="00C95852" w:rsidRDefault="00C95852">
            <w:pPr>
              <w:pStyle w:val="TableText"/>
              <w:spacing w:before="142" w:line="304" w:lineRule="auto"/>
              <w:ind w:left="15" w:right="8" w:hanging="6"/>
              <w:rPr>
                <w:color w:val="000000" w:themeColor="text1"/>
              </w:rPr>
            </w:pPr>
            <w:r w:rsidRPr="00C95852">
              <w:rPr>
                <w:color w:val="000000" w:themeColor="text1"/>
                <w:spacing w:val="5"/>
              </w:rPr>
              <w:t>A031210</w:t>
            </w:r>
            <w:r w:rsidRPr="00C95852">
              <w:rPr>
                <w:color w:val="000000" w:themeColor="text1"/>
                <w:spacing w:val="-43"/>
              </w:rPr>
              <w:t xml:space="preserve"> </w:t>
            </w:r>
            <w:proofErr w:type="spellStart"/>
            <w:r w:rsidRPr="00C95852">
              <w:rPr>
                <w:color w:val="000000" w:themeColor="text1"/>
                <w:spacing w:val="5"/>
              </w:rPr>
              <w:t>饮食</w:t>
            </w:r>
            <w:proofErr w:type="spellEnd"/>
            <w:r w:rsidRPr="00C95852">
              <w:rPr>
                <w:color w:val="000000" w:themeColor="text1"/>
              </w:rPr>
              <w:t xml:space="preserve"> </w:t>
            </w:r>
            <w:proofErr w:type="spellStart"/>
            <w:r w:rsidRPr="00C95852">
              <w:rPr>
                <w:color w:val="000000" w:themeColor="text1"/>
                <w:spacing w:val="7"/>
              </w:rPr>
              <w:t>炊事机械</w:t>
            </w:r>
            <w:proofErr w:type="spellEnd"/>
          </w:p>
        </w:tc>
        <w:tc>
          <w:tcPr>
            <w:tcW w:w="1799" w:type="dxa"/>
          </w:tcPr>
          <w:p w14:paraId="5D3DC35E" w14:textId="77777777" w:rsidR="00F14621" w:rsidRPr="00C95852" w:rsidRDefault="00C95852">
            <w:pPr>
              <w:pStyle w:val="TableText"/>
              <w:spacing w:before="297" w:line="230" w:lineRule="auto"/>
              <w:ind w:left="19"/>
              <w:rPr>
                <w:color w:val="000000" w:themeColor="text1"/>
              </w:rPr>
            </w:pPr>
            <w:proofErr w:type="spellStart"/>
            <w:r w:rsidRPr="00C95852">
              <w:rPr>
                <w:color w:val="000000" w:themeColor="text1"/>
                <w:spacing w:val="7"/>
              </w:rPr>
              <w:t>商用燃气灶具</w:t>
            </w:r>
            <w:proofErr w:type="spellEnd"/>
          </w:p>
        </w:tc>
        <w:tc>
          <w:tcPr>
            <w:tcW w:w="1914" w:type="dxa"/>
          </w:tcPr>
          <w:p w14:paraId="257CD72D" w14:textId="77777777" w:rsidR="00F14621" w:rsidRPr="00C95852" w:rsidRDefault="00F14621">
            <w:pPr>
              <w:rPr>
                <w:rFonts w:ascii="宋体" w:hAnsi="宋体"/>
                <w:color w:val="000000" w:themeColor="text1"/>
              </w:rPr>
            </w:pPr>
          </w:p>
        </w:tc>
        <w:tc>
          <w:tcPr>
            <w:tcW w:w="2969" w:type="dxa"/>
          </w:tcPr>
          <w:p w14:paraId="41578DA6" w14:textId="77777777" w:rsidR="00F14621" w:rsidRPr="00C95852" w:rsidRDefault="00C95852">
            <w:pPr>
              <w:pStyle w:val="TableText"/>
              <w:spacing w:before="142" w:line="304" w:lineRule="auto"/>
              <w:ind w:left="22" w:right="11"/>
              <w:rPr>
                <w:color w:val="000000" w:themeColor="text1"/>
                <w:lang w:eastAsia="zh-CN"/>
              </w:rPr>
            </w:pPr>
            <w:r w:rsidRPr="00C95852">
              <w:rPr>
                <w:color w:val="000000" w:themeColor="text1"/>
                <w:spacing w:val="19"/>
                <w:lang w:eastAsia="zh-CN"/>
              </w:rPr>
              <w:t>《商用燃气灶具能效限定值及能</w:t>
            </w:r>
            <w:r w:rsidRPr="00C95852">
              <w:rPr>
                <w:color w:val="000000" w:themeColor="text1"/>
                <w:spacing w:val="2"/>
                <w:lang w:eastAsia="zh-CN"/>
              </w:rPr>
              <w:t xml:space="preserve"> </w:t>
            </w:r>
            <w:r w:rsidRPr="00C95852">
              <w:rPr>
                <w:color w:val="000000" w:themeColor="text1"/>
                <w:spacing w:val="6"/>
                <w:lang w:eastAsia="zh-CN"/>
              </w:rPr>
              <w:t>效等级》（</w:t>
            </w:r>
            <w:r w:rsidRPr="00C95852">
              <w:rPr>
                <w:color w:val="000000" w:themeColor="text1"/>
                <w:lang w:eastAsia="zh-CN"/>
              </w:rPr>
              <w:t>GB</w:t>
            </w:r>
            <w:r w:rsidRPr="00C95852">
              <w:rPr>
                <w:color w:val="000000" w:themeColor="text1"/>
                <w:spacing w:val="6"/>
                <w:lang w:eastAsia="zh-CN"/>
              </w:rPr>
              <w:t xml:space="preserve"> 30531）</w:t>
            </w:r>
          </w:p>
        </w:tc>
      </w:tr>
      <w:tr w:rsidR="00C95852" w:rsidRPr="00C95852" w14:paraId="1E673BB2" w14:textId="77777777">
        <w:trPr>
          <w:trHeight w:val="880"/>
        </w:trPr>
        <w:tc>
          <w:tcPr>
            <w:tcW w:w="578" w:type="dxa"/>
            <w:vMerge w:val="restart"/>
            <w:tcBorders>
              <w:bottom w:val="nil"/>
            </w:tcBorders>
          </w:tcPr>
          <w:p w14:paraId="33FD7257" w14:textId="77777777" w:rsidR="00F14621" w:rsidRPr="00C95852" w:rsidRDefault="00F14621">
            <w:pPr>
              <w:spacing w:line="290" w:lineRule="auto"/>
              <w:rPr>
                <w:rFonts w:ascii="宋体" w:hAnsi="宋体"/>
                <w:color w:val="000000" w:themeColor="text1"/>
              </w:rPr>
            </w:pPr>
          </w:p>
          <w:p w14:paraId="1D1845F4" w14:textId="77777777" w:rsidR="00F14621" w:rsidRPr="00C95852" w:rsidRDefault="00F14621">
            <w:pPr>
              <w:spacing w:line="290" w:lineRule="auto"/>
              <w:rPr>
                <w:rFonts w:ascii="宋体" w:hAnsi="宋体"/>
                <w:color w:val="000000" w:themeColor="text1"/>
              </w:rPr>
            </w:pPr>
          </w:p>
          <w:p w14:paraId="47406D05" w14:textId="77777777" w:rsidR="00F14621" w:rsidRPr="00C95852" w:rsidRDefault="00F14621">
            <w:pPr>
              <w:spacing w:line="291" w:lineRule="auto"/>
              <w:rPr>
                <w:rFonts w:ascii="宋体" w:hAnsi="宋体"/>
                <w:color w:val="000000" w:themeColor="text1"/>
              </w:rPr>
            </w:pPr>
          </w:p>
          <w:p w14:paraId="0DA32852" w14:textId="77777777" w:rsidR="00F14621" w:rsidRPr="00C95852" w:rsidRDefault="00F14621">
            <w:pPr>
              <w:spacing w:line="291" w:lineRule="auto"/>
              <w:rPr>
                <w:rFonts w:ascii="宋体" w:hAnsi="宋体"/>
                <w:color w:val="000000" w:themeColor="text1"/>
              </w:rPr>
            </w:pPr>
          </w:p>
          <w:p w14:paraId="474E7A8D" w14:textId="77777777" w:rsidR="00F14621" w:rsidRPr="00C95852" w:rsidRDefault="00C95852">
            <w:pPr>
              <w:pStyle w:val="TableText"/>
              <w:spacing w:before="62" w:line="257" w:lineRule="exact"/>
              <w:ind w:left="209"/>
              <w:rPr>
                <w:color w:val="000000" w:themeColor="text1"/>
              </w:rPr>
            </w:pPr>
            <w:r w:rsidRPr="00C95852">
              <w:rPr>
                <w:color w:val="000000" w:themeColor="text1"/>
                <w:spacing w:val="-7"/>
                <w:position w:val="1"/>
              </w:rPr>
              <w:t>15</w:t>
            </w:r>
          </w:p>
        </w:tc>
        <w:tc>
          <w:tcPr>
            <w:tcW w:w="1166" w:type="dxa"/>
            <w:vMerge w:val="restart"/>
            <w:tcBorders>
              <w:bottom w:val="nil"/>
            </w:tcBorders>
          </w:tcPr>
          <w:p w14:paraId="28C045DF" w14:textId="77777777" w:rsidR="00F14621" w:rsidRPr="00C95852" w:rsidRDefault="00F14621">
            <w:pPr>
              <w:spacing w:line="251" w:lineRule="auto"/>
              <w:rPr>
                <w:rFonts w:ascii="宋体" w:hAnsi="宋体"/>
                <w:color w:val="000000" w:themeColor="text1"/>
              </w:rPr>
            </w:pPr>
          </w:p>
          <w:p w14:paraId="73453CE6" w14:textId="77777777" w:rsidR="00F14621" w:rsidRPr="00C95852" w:rsidRDefault="00F14621">
            <w:pPr>
              <w:spacing w:line="251" w:lineRule="auto"/>
              <w:rPr>
                <w:rFonts w:ascii="宋体" w:hAnsi="宋体"/>
                <w:color w:val="000000" w:themeColor="text1"/>
              </w:rPr>
            </w:pPr>
          </w:p>
          <w:p w14:paraId="423E28EF" w14:textId="77777777" w:rsidR="00F14621" w:rsidRPr="00C95852" w:rsidRDefault="00F14621">
            <w:pPr>
              <w:spacing w:line="252" w:lineRule="auto"/>
              <w:rPr>
                <w:rFonts w:ascii="宋体" w:hAnsi="宋体"/>
                <w:color w:val="000000" w:themeColor="text1"/>
              </w:rPr>
            </w:pPr>
          </w:p>
          <w:p w14:paraId="65B52985" w14:textId="77777777" w:rsidR="00F14621" w:rsidRPr="00C95852" w:rsidRDefault="00C95852">
            <w:pPr>
              <w:pStyle w:val="TableText"/>
              <w:spacing w:before="62" w:line="307" w:lineRule="auto"/>
              <w:ind w:left="15" w:right="8" w:firstLine="3"/>
              <w:rPr>
                <w:color w:val="000000" w:themeColor="text1"/>
              </w:rPr>
            </w:pPr>
            <w:r w:rsidRPr="00C95852">
              <w:rPr>
                <w:color w:val="000000" w:themeColor="text1"/>
                <w:spacing w:val="3"/>
              </w:rPr>
              <w:t>★A060805</w:t>
            </w:r>
            <w:r w:rsidRPr="00C95852">
              <w:rPr>
                <w:color w:val="000000" w:themeColor="text1"/>
                <w:spacing w:val="-35"/>
              </w:rPr>
              <w:t xml:space="preserve"> </w:t>
            </w:r>
            <w:r w:rsidRPr="00C95852">
              <w:rPr>
                <w:color w:val="000000" w:themeColor="text1"/>
                <w:spacing w:val="3"/>
              </w:rPr>
              <w:t>便</w:t>
            </w:r>
            <w:r w:rsidRPr="00C95852">
              <w:rPr>
                <w:color w:val="000000" w:themeColor="text1"/>
              </w:rPr>
              <w:t xml:space="preserve"> </w:t>
            </w:r>
            <w:r w:rsidRPr="00C95852">
              <w:rPr>
                <w:color w:val="000000" w:themeColor="text1"/>
                <w:spacing w:val="1"/>
              </w:rPr>
              <w:t>器</w:t>
            </w:r>
          </w:p>
        </w:tc>
        <w:tc>
          <w:tcPr>
            <w:tcW w:w="1799" w:type="dxa"/>
          </w:tcPr>
          <w:p w14:paraId="7206C534" w14:textId="77777777" w:rsidR="00F14621" w:rsidRPr="00C95852" w:rsidRDefault="00F14621">
            <w:pPr>
              <w:spacing w:line="282" w:lineRule="auto"/>
              <w:rPr>
                <w:rFonts w:ascii="宋体" w:hAnsi="宋体"/>
                <w:color w:val="000000" w:themeColor="text1"/>
              </w:rPr>
            </w:pPr>
          </w:p>
          <w:p w14:paraId="08C85FB1" w14:textId="77777777" w:rsidR="00F14621" w:rsidRPr="00C95852" w:rsidRDefault="00C95852">
            <w:pPr>
              <w:pStyle w:val="TableText"/>
              <w:spacing w:before="62" w:line="229" w:lineRule="auto"/>
              <w:ind w:left="16"/>
              <w:rPr>
                <w:color w:val="000000" w:themeColor="text1"/>
              </w:rPr>
            </w:pPr>
            <w:proofErr w:type="spellStart"/>
            <w:r w:rsidRPr="00C95852">
              <w:rPr>
                <w:color w:val="000000" w:themeColor="text1"/>
                <w:spacing w:val="6"/>
              </w:rPr>
              <w:t>坐便器</w:t>
            </w:r>
            <w:proofErr w:type="spellEnd"/>
          </w:p>
        </w:tc>
        <w:tc>
          <w:tcPr>
            <w:tcW w:w="1914" w:type="dxa"/>
          </w:tcPr>
          <w:p w14:paraId="0A0BD043" w14:textId="77777777" w:rsidR="00F14621" w:rsidRPr="00C95852" w:rsidRDefault="00F14621">
            <w:pPr>
              <w:rPr>
                <w:rFonts w:ascii="宋体" w:hAnsi="宋体"/>
                <w:color w:val="000000" w:themeColor="text1"/>
              </w:rPr>
            </w:pPr>
          </w:p>
        </w:tc>
        <w:tc>
          <w:tcPr>
            <w:tcW w:w="2969" w:type="dxa"/>
          </w:tcPr>
          <w:p w14:paraId="02414E58" w14:textId="77777777" w:rsidR="00F14621" w:rsidRPr="00C95852" w:rsidRDefault="00C95852">
            <w:pPr>
              <w:pStyle w:val="TableText"/>
              <w:spacing w:before="189" w:line="311" w:lineRule="auto"/>
              <w:ind w:left="27" w:hanging="4"/>
              <w:rPr>
                <w:color w:val="000000" w:themeColor="text1"/>
                <w:lang w:eastAsia="zh-CN"/>
              </w:rPr>
            </w:pPr>
            <w:r w:rsidRPr="00C95852">
              <w:rPr>
                <w:color w:val="000000" w:themeColor="text1"/>
                <w:spacing w:val="6"/>
                <w:lang w:eastAsia="zh-CN"/>
              </w:rPr>
              <w:t>《坐便器水效限定值及水效等级》</w:t>
            </w:r>
            <w:r w:rsidRPr="00C95852">
              <w:rPr>
                <w:color w:val="000000" w:themeColor="text1"/>
                <w:lang w:eastAsia="zh-CN"/>
              </w:rPr>
              <w:t xml:space="preserve"> </w:t>
            </w:r>
            <w:r w:rsidRPr="00C95852">
              <w:rPr>
                <w:color w:val="000000" w:themeColor="text1"/>
                <w:spacing w:val="1"/>
                <w:lang w:eastAsia="zh-CN"/>
              </w:rPr>
              <w:t>（</w:t>
            </w:r>
            <w:r w:rsidRPr="00C95852">
              <w:rPr>
                <w:color w:val="000000" w:themeColor="text1"/>
                <w:lang w:eastAsia="zh-CN"/>
              </w:rPr>
              <w:t>GB</w:t>
            </w:r>
            <w:r w:rsidRPr="00C95852">
              <w:rPr>
                <w:color w:val="000000" w:themeColor="text1"/>
                <w:spacing w:val="15"/>
                <w:lang w:eastAsia="zh-CN"/>
              </w:rPr>
              <w:t xml:space="preserve"> </w:t>
            </w:r>
            <w:r w:rsidRPr="00C95852">
              <w:rPr>
                <w:color w:val="000000" w:themeColor="text1"/>
                <w:spacing w:val="1"/>
                <w:lang w:eastAsia="zh-CN"/>
              </w:rPr>
              <w:t>25502）</w:t>
            </w:r>
          </w:p>
        </w:tc>
      </w:tr>
      <w:tr w:rsidR="00C95852" w:rsidRPr="00C95852" w14:paraId="5D2890AB" w14:textId="77777777">
        <w:trPr>
          <w:trHeight w:val="880"/>
        </w:trPr>
        <w:tc>
          <w:tcPr>
            <w:tcW w:w="578" w:type="dxa"/>
            <w:vMerge/>
            <w:tcBorders>
              <w:top w:val="nil"/>
              <w:bottom w:val="nil"/>
            </w:tcBorders>
          </w:tcPr>
          <w:p w14:paraId="7969D835" w14:textId="77777777" w:rsidR="00F14621" w:rsidRPr="00C95852" w:rsidRDefault="00F14621">
            <w:pPr>
              <w:rPr>
                <w:rFonts w:ascii="宋体" w:hAnsi="宋体"/>
                <w:color w:val="000000" w:themeColor="text1"/>
              </w:rPr>
            </w:pPr>
          </w:p>
        </w:tc>
        <w:tc>
          <w:tcPr>
            <w:tcW w:w="1166" w:type="dxa"/>
            <w:vMerge/>
            <w:tcBorders>
              <w:top w:val="nil"/>
              <w:bottom w:val="nil"/>
            </w:tcBorders>
          </w:tcPr>
          <w:p w14:paraId="6C98511A" w14:textId="77777777" w:rsidR="00F14621" w:rsidRPr="00C95852" w:rsidRDefault="00F14621">
            <w:pPr>
              <w:rPr>
                <w:rFonts w:ascii="宋体" w:hAnsi="宋体"/>
                <w:color w:val="000000" w:themeColor="text1"/>
              </w:rPr>
            </w:pPr>
          </w:p>
        </w:tc>
        <w:tc>
          <w:tcPr>
            <w:tcW w:w="1799" w:type="dxa"/>
          </w:tcPr>
          <w:p w14:paraId="2A6C495C" w14:textId="77777777" w:rsidR="00F14621" w:rsidRPr="00C95852" w:rsidRDefault="00F14621">
            <w:pPr>
              <w:spacing w:line="283" w:lineRule="auto"/>
              <w:rPr>
                <w:rFonts w:ascii="宋体" w:hAnsi="宋体"/>
                <w:color w:val="000000" w:themeColor="text1"/>
              </w:rPr>
            </w:pPr>
          </w:p>
          <w:p w14:paraId="17470C17" w14:textId="77777777" w:rsidR="00F14621" w:rsidRPr="00C95852" w:rsidRDefault="00C95852">
            <w:pPr>
              <w:pStyle w:val="TableText"/>
              <w:spacing w:before="62" w:line="229" w:lineRule="auto"/>
              <w:ind w:left="14"/>
              <w:rPr>
                <w:color w:val="000000" w:themeColor="text1"/>
              </w:rPr>
            </w:pPr>
            <w:proofErr w:type="spellStart"/>
            <w:r w:rsidRPr="00C95852">
              <w:rPr>
                <w:color w:val="000000" w:themeColor="text1"/>
                <w:spacing w:val="6"/>
              </w:rPr>
              <w:t>蹲便器</w:t>
            </w:r>
            <w:proofErr w:type="spellEnd"/>
          </w:p>
        </w:tc>
        <w:tc>
          <w:tcPr>
            <w:tcW w:w="1914" w:type="dxa"/>
          </w:tcPr>
          <w:p w14:paraId="1BA794A4" w14:textId="77777777" w:rsidR="00F14621" w:rsidRPr="00C95852" w:rsidRDefault="00F14621">
            <w:pPr>
              <w:rPr>
                <w:rFonts w:ascii="宋体" w:hAnsi="宋体"/>
                <w:color w:val="000000" w:themeColor="text1"/>
              </w:rPr>
            </w:pPr>
          </w:p>
        </w:tc>
        <w:tc>
          <w:tcPr>
            <w:tcW w:w="2969" w:type="dxa"/>
          </w:tcPr>
          <w:p w14:paraId="06FE1998" w14:textId="77777777" w:rsidR="00F14621" w:rsidRPr="00C95852" w:rsidRDefault="00C95852">
            <w:pPr>
              <w:pStyle w:val="TableText"/>
              <w:spacing w:before="191" w:line="304" w:lineRule="auto"/>
              <w:ind w:left="22" w:right="11"/>
              <w:rPr>
                <w:color w:val="000000" w:themeColor="text1"/>
                <w:lang w:eastAsia="zh-CN"/>
              </w:rPr>
            </w:pPr>
            <w:r w:rsidRPr="00C95852">
              <w:rPr>
                <w:color w:val="000000" w:themeColor="text1"/>
                <w:spacing w:val="19"/>
                <w:lang w:eastAsia="zh-CN"/>
              </w:rPr>
              <w:t>《蹲便器用水效率限定值及用水</w:t>
            </w:r>
            <w:r w:rsidRPr="00C95852">
              <w:rPr>
                <w:color w:val="000000" w:themeColor="text1"/>
                <w:spacing w:val="2"/>
                <w:lang w:eastAsia="zh-CN"/>
              </w:rPr>
              <w:t xml:space="preserve"> </w:t>
            </w:r>
            <w:r w:rsidRPr="00C95852">
              <w:rPr>
                <w:color w:val="000000" w:themeColor="text1"/>
                <w:spacing w:val="6"/>
                <w:lang w:eastAsia="zh-CN"/>
              </w:rPr>
              <w:t>效率等级》（</w:t>
            </w:r>
            <w:r w:rsidRPr="00C95852">
              <w:rPr>
                <w:color w:val="000000" w:themeColor="text1"/>
                <w:lang w:eastAsia="zh-CN"/>
              </w:rPr>
              <w:t>GB</w:t>
            </w:r>
            <w:r w:rsidRPr="00C95852">
              <w:rPr>
                <w:color w:val="000000" w:themeColor="text1"/>
                <w:spacing w:val="6"/>
                <w:lang w:eastAsia="zh-CN"/>
              </w:rPr>
              <w:t xml:space="preserve"> 30717）</w:t>
            </w:r>
          </w:p>
        </w:tc>
      </w:tr>
      <w:tr w:rsidR="00F14621" w:rsidRPr="00C95852" w14:paraId="3AA95BBF" w14:textId="77777777">
        <w:trPr>
          <w:trHeight w:val="888"/>
        </w:trPr>
        <w:tc>
          <w:tcPr>
            <w:tcW w:w="578" w:type="dxa"/>
            <w:vMerge/>
            <w:tcBorders>
              <w:top w:val="nil"/>
            </w:tcBorders>
          </w:tcPr>
          <w:p w14:paraId="7842CFA7" w14:textId="77777777" w:rsidR="00F14621" w:rsidRPr="00C95852" w:rsidRDefault="00F14621">
            <w:pPr>
              <w:rPr>
                <w:rFonts w:ascii="宋体" w:hAnsi="宋体"/>
                <w:color w:val="000000" w:themeColor="text1"/>
              </w:rPr>
            </w:pPr>
          </w:p>
        </w:tc>
        <w:tc>
          <w:tcPr>
            <w:tcW w:w="1166" w:type="dxa"/>
            <w:vMerge/>
            <w:tcBorders>
              <w:top w:val="nil"/>
            </w:tcBorders>
          </w:tcPr>
          <w:p w14:paraId="36252A36" w14:textId="77777777" w:rsidR="00F14621" w:rsidRPr="00C95852" w:rsidRDefault="00F14621">
            <w:pPr>
              <w:rPr>
                <w:rFonts w:ascii="宋体" w:hAnsi="宋体"/>
                <w:color w:val="000000" w:themeColor="text1"/>
              </w:rPr>
            </w:pPr>
          </w:p>
        </w:tc>
        <w:tc>
          <w:tcPr>
            <w:tcW w:w="1799" w:type="dxa"/>
          </w:tcPr>
          <w:p w14:paraId="4AD12CDD" w14:textId="77777777" w:rsidR="00F14621" w:rsidRPr="00C95852" w:rsidRDefault="00F14621">
            <w:pPr>
              <w:spacing w:line="284" w:lineRule="auto"/>
              <w:rPr>
                <w:rFonts w:ascii="宋体" w:hAnsi="宋体"/>
                <w:color w:val="000000" w:themeColor="text1"/>
              </w:rPr>
            </w:pPr>
          </w:p>
          <w:p w14:paraId="55B2EC8E" w14:textId="77777777" w:rsidR="00F14621" w:rsidRPr="00C95852" w:rsidRDefault="00C95852">
            <w:pPr>
              <w:pStyle w:val="TableText"/>
              <w:spacing w:before="61" w:line="229" w:lineRule="auto"/>
              <w:ind w:left="20"/>
              <w:rPr>
                <w:color w:val="000000" w:themeColor="text1"/>
              </w:rPr>
            </w:pPr>
            <w:proofErr w:type="spellStart"/>
            <w:r w:rsidRPr="00C95852">
              <w:rPr>
                <w:color w:val="000000" w:themeColor="text1"/>
                <w:spacing w:val="4"/>
              </w:rPr>
              <w:t>小便器</w:t>
            </w:r>
            <w:proofErr w:type="spellEnd"/>
          </w:p>
        </w:tc>
        <w:tc>
          <w:tcPr>
            <w:tcW w:w="1914" w:type="dxa"/>
          </w:tcPr>
          <w:p w14:paraId="4C29EE5C" w14:textId="77777777" w:rsidR="00F14621" w:rsidRPr="00C95852" w:rsidRDefault="00F14621">
            <w:pPr>
              <w:rPr>
                <w:rFonts w:ascii="宋体" w:hAnsi="宋体"/>
                <w:color w:val="000000" w:themeColor="text1"/>
              </w:rPr>
            </w:pPr>
          </w:p>
        </w:tc>
        <w:tc>
          <w:tcPr>
            <w:tcW w:w="2969" w:type="dxa"/>
          </w:tcPr>
          <w:p w14:paraId="7FAA130A" w14:textId="77777777" w:rsidR="00F14621" w:rsidRPr="00C95852" w:rsidRDefault="00C95852">
            <w:pPr>
              <w:pStyle w:val="TableText"/>
              <w:spacing w:before="192" w:line="304" w:lineRule="auto"/>
              <w:ind w:left="22" w:right="11"/>
              <w:rPr>
                <w:color w:val="000000" w:themeColor="text1"/>
                <w:lang w:eastAsia="zh-CN"/>
              </w:rPr>
            </w:pPr>
            <w:r w:rsidRPr="00C95852">
              <w:rPr>
                <w:color w:val="000000" w:themeColor="text1"/>
                <w:spacing w:val="19"/>
                <w:lang w:eastAsia="zh-CN"/>
              </w:rPr>
              <w:t>《小便器用水效率限定值及用水</w:t>
            </w:r>
            <w:r w:rsidRPr="00C95852">
              <w:rPr>
                <w:color w:val="000000" w:themeColor="text1"/>
                <w:spacing w:val="2"/>
                <w:lang w:eastAsia="zh-CN"/>
              </w:rPr>
              <w:t xml:space="preserve"> </w:t>
            </w:r>
            <w:r w:rsidRPr="00C95852">
              <w:rPr>
                <w:color w:val="000000" w:themeColor="text1"/>
                <w:spacing w:val="6"/>
                <w:lang w:eastAsia="zh-CN"/>
              </w:rPr>
              <w:t>效率等级》（</w:t>
            </w:r>
            <w:r w:rsidRPr="00C95852">
              <w:rPr>
                <w:color w:val="000000" w:themeColor="text1"/>
                <w:lang w:eastAsia="zh-CN"/>
              </w:rPr>
              <w:t>GB</w:t>
            </w:r>
            <w:r w:rsidRPr="00C95852">
              <w:rPr>
                <w:color w:val="000000" w:themeColor="text1"/>
                <w:spacing w:val="6"/>
                <w:lang w:eastAsia="zh-CN"/>
              </w:rPr>
              <w:t xml:space="preserve"> 28377）</w:t>
            </w:r>
          </w:p>
        </w:tc>
      </w:tr>
    </w:tbl>
    <w:p w14:paraId="0E3184A2" w14:textId="77777777" w:rsidR="00F14621" w:rsidRPr="00C95852" w:rsidRDefault="00F14621">
      <w:pPr>
        <w:rPr>
          <w:rFonts w:ascii="宋体" w:hAnsi="宋体"/>
          <w:color w:val="000000" w:themeColor="text1"/>
        </w:rPr>
      </w:pPr>
    </w:p>
    <w:p w14:paraId="1CB9F0F4" w14:textId="77777777" w:rsidR="00F14621" w:rsidRPr="00C95852" w:rsidRDefault="00F14621">
      <w:pPr>
        <w:rPr>
          <w:rFonts w:ascii="宋体" w:hAnsi="宋体" w:cs="Arial"/>
          <w:color w:val="000000" w:themeColor="text1"/>
          <w:szCs w:val="21"/>
        </w:rPr>
        <w:sectPr w:rsidR="00F14621" w:rsidRPr="00C95852">
          <w:pgSz w:w="11906" w:h="16838"/>
          <w:pgMar w:top="1431" w:right="1691" w:bottom="0" w:left="1783" w:header="0" w:footer="0" w:gutter="0"/>
          <w:cols w:space="720"/>
        </w:sectPr>
      </w:pPr>
    </w:p>
    <w:p w14:paraId="245D79AA" w14:textId="77777777" w:rsidR="00F14621" w:rsidRPr="00C95852" w:rsidRDefault="00F14621">
      <w:pPr>
        <w:spacing w:line="91" w:lineRule="auto"/>
        <w:rPr>
          <w:rFonts w:ascii="宋体" w:hAnsi="宋体"/>
          <w:color w:val="000000" w:themeColor="text1"/>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C95852" w:rsidRPr="00C95852" w14:paraId="42909295" w14:textId="77777777">
        <w:trPr>
          <w:trHeight w:val="941"/>
        </w:trPr>
        <w:tc>
          <w:tcPr>
            <w:tcW w:w="578" w:type="dxa"/>
          </w:tcPr>
          <w:p w14:paraId="31112B00" w14:textId="77777777" w:rsidR="00F14621" w:rsidRPr="00C95852" w:rsidRDefault="00F14621">
            <w:pPr>
              <w:spacing w:line="312" w:lineRule="auto"/>
              <w:rPr>
                <w:rFonts w:ascii="宋体" w:hAnsi="宋体"/>
                <w:color w:val="000000" w:themeColor="text1"/>
              </w:rPr>
            </w:pPr>
          </w:p>
          <w:p w14:paraId="7AAB7A56" w14:textId="77777777" w:rsidR="00F14621" w:rsidRPr="00C95852" w:rsidRDefault="00C95852">
            <w:pPr>
              <w:pStyle w:val="TableText"/>
              <w:spacing w:before="61" w:line="257" w:lineRule="exact"/>
              <w:ind w:left="209"/>
              <w:rPr>
                <w:color w:val="000000" w:themeColor="text1"/>
              </w:rPr>
            </w:pPr>
            <w:r w:rsidRPr="00C95852">
              <w:rPr>
                <w:color w:val="000000" w:themeColor="text1"/>
                <w:spacing w:val="-7"/>
                <w:position w:val="1"/>
              </w:rPr>
              <w:t>16</w:t>
            </w:r>
          </w:p>
        </w:tc>
        <w:tc>
          <w:tcPr>
            <w:tcW w:w="1166" w:type="dxa"/>
          </w:tcPr>
          <w:p w14:paraId="1F811F31" w14:textId="77777777" w:rsidR="00F14621" w:rsidRPr="00C95852" w:rsidRDefault="00C95852">
            <w:pPr>
              <w:pStyle w:val="TableText"/>
              <w:spacing w:before="220" w:line="304" w:lineRule="auto"/>
              <w:ind w:left="22" w:right="8" w:hanging="4"/>
              <w:rPr>
                <w:color w:val="000000" w:themeColor="text1"/>
              </w:rPr>
            </w:pPr>
            <w:r w:rsidRPr="00C95852">
              <w:rPr>
                <w:color w:val="000000" w:themeColor="text1"/>
                <w:spacing w:val="3"/>
              </w:rPr>
              <w:t>★A060806</w:t>
            </w:r>
            <w:r w:rsidRPr="00C95852">
              <w:rPr>
                <w:color w:val="000000" w:themeColor="text1"/>
                <w:spacing w:val="-35"/>
              </w:rPr>
              <w:t xml:space="preserve"> </w:t>
            </w:r>
            <w:r w:rsidRPr="00C95852">
              <w:rPr>
                <w:color w:val="000000" w:themeColor="text1"/>
                <w:spacing w:val="3"/>
              </w:rPr>
              <w:t>水</w:t>
            </w:r>
            <w:r w:rsidRPr="00C95852">
              <w:rPr>
                <w:color w:val="000000" w:themeColor="text1"/>
              </w:rPr>
              <w:t xml:space="preserve"> 嘴</w:t>
            </w:r>
          </w:p>
        </w:tc>
        <w:tc>
          <w:tcPr>
            <w:tcW w:w="1799" w:type="dxa"/>
          </w:tcPr>
          <w:p w14:paraId="37966EA5" w14:textId="77777777" w:rsidR="00F14621" w:rsidRPr="00C95852" w:rsidRDefault="00F14621">
            <w:pPr>
              <w:rPr>
                <w:rFonts w:ascii="宋体" w:hAnsi="宋体"/>
                <w:color w:val="000000" w:themeColor="text1"/>
              </w:rPr>
            </w:pPr>
          </w:p>
        </w:tc>
        <w:tc>
          <w:tcPr>
            <w:tcW w:w="1914" w:type="dxa"/>
          </w:tcPr>
          <w:p w14:paraId="211F9399" w14:textId="77777777" w:rsidR="00F14621" w:rsidRPr="00C95852" w:rsidRDefault="00F14621">
            <w:pPr>
              <w:rPr>
                <w:rFonts w:ascii="宋体" w:hAnsi="宋体"/>
                <w:color w:val="000000" w:themeColor="text1"/>
              </w:rPr>
            </w:pPr>
          </w:p>
        </w:tc>
        <w:tc>
          <w:tcPr>
            <w:tcW w:w="2969" w:type="dxa"/>
          </w:tcPr>
          <w:p w14:paraId="536E1E63" w14:textId="77777777" w:rsidR="00F14621" w:rsidRPr="00C95852" w:rsidRDefault="00C95852">
            <w:pPr>
              <w:pStyle w:val="TableText"/>
              <w:spacing w:before="220" w:line="304" w:lineRule="auto"/>
              <w:ind w:left="19" w:right="11" w:firstLine="3"/>
              <w:rPr>
                <w:color w:val="000000" w:themeColor="text1"/>
                <w:lang w:eastAsia="zh-CN"/>
              </w:rPr>
            </w:pPr>
            <w:r w:rsidRPr="00C95852">
              <w:rPr>
                <w:color w:val="000000" w:themeColor="text1"/>
                <w:spacing w:val="19"/>
                <w:lang w:eastAsia="zh-CN"/>
              </w:rPr>
              <w:t>《水嘴用水效率限定值及用水效</w:t>
            </w:r>
            <w:r w:rsidRPr="00C95852">
              <w:rPr>
                <w:color w:val="000000" w:themeColor="text1"/>
                <w:spacing w:val="2"/>
                <w:lang w:eastAsia="zh-CN"/>
              </w:rPr>
              <w:t xml:space="preserve"> </w:t>
            </w:r>
            <w:r w:rsidRPr="00C95852">
              <w:rPr>
                <w:color w:val="000000" w:themeColor="text1"/>
                <w:spacing w:val="6"/>
                <w:lang w:eastAsia="zh-CN"/>
              </w:rPr>
              <w:t>率等级》（</w:t>
            </w:r>
            <w:r w:rsidRPr="00C95852">
              <w:rPr>
                <w:color w:val="000000" w:themeColor="text1"/>
                <w:lang w:eastAsia="zh-CN"/>
              </w:rPr>
              <w:t>GB</w:t>
            </w:r>
            <w:r w:rsidRPr="00C95852">
              <w:rPr>
                <w:color w:val="000000" w:themeColor="text1"/>
                <w:spacing w:val="6"/>
                <w:lang w:eastAsia="zh-CN"/>
              </w:rPr>
              <w:t xml:space="preserve"> 25501）</w:t>
            </w:r>
          </w:p>
        </w:tc>
      </w:tr>
      <w:tr w:rsidR="00C95852" w:rsidRPr="00C95852" w14:paraId="3767DD7B" w14:textId="77777777">
        <w:trPr>
          <w:trHeight w:val="855"/>
        </w:trPr>
        <w:tc>
          <w:tcPr>
            <w:tcW w:w="578" w:type="dxa"/>
          </w:tcPr>
          <w:p w14:paraId="3F543712" w14:textId="77777777" w:rsidR="00F14621" w:rsidRPr="00C95852" w:rsidRDefault="00F14621">
            <w:pPr>
              <w:spacing w:line="268" w:lineRule="auto"/>
              <w:rPr>
                <w:rFonts w:ascii="宋体" w:hAnsi="宋体"/>
                <w:color w:val="000000" w:themeColor="text1"/>
              </w:rPr>
            </w:pPr>
          </w:p>
          <w:p w14:paraId="1CD17852" w14:textId="77777777" w:rsidR="00F14621" w:rsidRPr="00C95852" w:rsidRDefault="00C95852">
            <w:pPr>
              <w:pStyle w:val="TableText"/>
              <w:spacing w:before="62" w:line="257" w:lineRule="exact"/>
              <w:ind w:left="209"/>
              <w:rPr>
                <w:color w:val="000000" w:themeColor="text1"/>
              </w:rPr>
            </w:pPr>
            <w:r w:rsidRPr="00C95852">
              <w:rPr>
                <w:color w:val="000000" w:themeColor="text1"/>
                <w:spacing w:val="-7"/>
                <w:position w:val="1"/>
              </w:rPr>
              <w:t>17</w:t>
            </w:r>
          </w:p>
        </w:tc>
        <w:tc>
          <w:tcPr>
            <w:tcW w:w="1166" w:type="dxa"/>
          </w:tcPr>
          <w:p w14:paraId="2B019FE8" w14:textId="77777777" w:rsidR="00F14621" w:rsidRPr="00C95852" w:rsidRDefault="00C95852">
            <w:pPr>
              <w:pStyle w:val="TableText"/>
              <w:spacing w:before="176" w:line="305" w:lineRule="auto"/>
              <w:ind w:left="15" w:right="8" w:hanging="6"/>
              <w:rPr>
                <w:color w:val="000000" w:themeColor="text1"/>
              </w:rPr>
            </w:pPr>
            <w:r w:rsidRPr="00C95852">
              <w:rPr>
                <w:color w:val="000000" w:themeColor="text1"/>
                <w:spacing w:val="5"/>
              </w:rPr>
              <w:t>A060807</w:t>
            </w:r>
            <w:r w:rsidRPr="00C95852">
              <w:rPr>
                <w:color w:val="000000" w:themeColor="text1"/>
                <w:spacing w:val="-43"/>
              </w:rPr>
              <w:t xml:space="preserve"> </w:t>
            </w:r>
            <w:proofErr w:type="spellStart"/>
            <w:r w:rsidRPr="00C95852">
              <w:rPr>
                <w:color w:val="000000" w:themeColor="text1"/>
                <w:spacing w:val="5"/>
              </w:rPr>
              <w:t>便器</w:t>
            </w:r>
            <w:proofErr w:type="spellEnd"/>
            <w:r w:rsidRPr="00C95852">
              <w:rPr>
                <w:color w:val="000000" w:themeColor="text1"/>
              </w:rPr>
              <w:t xml:space="preserve"> </w:t>
            </w:r>
            <w:proofErr w:type="spellStart"/>
            <w:r w:rsidRPr="00C95852">
              <w:rPr>
                <w:color w:val="000000" w:themeColor="text1"/>
                <w:spacing w:val="6"/>
              </w:rPr>
              <w:t>冲洗阀</w:t>
            </w:r>
            <w:proofErr w:type="spellEnd"/>
          </w:p>
        </w:tc>
        <w:tc>
          <w:tcPr>
            <w:tcW w:w="1799" w:type="dxa"/>
          </w:tcPr>
          <w:p w14:paraId="78605102" w14:textId="77777777" w:rsidR="00F14621" w:rsidRPr="00C95852" w:rsidRDefault="00F14621">
            <w:pPr>
              <w:rPr>
                <w:rFonts w:ascii="宋体" w:hAnsi="宋体"/>
                <w:color w:val="000000" w:themeColor="text1"/>
              </w:rPr>
            </w:pPr>
          </w:p>
        </w:tc>
        <w:tc>
          <w:tcPr>
            <w:tcW w:w="1914" w:type="dxa"/>
          </w:tcPr>
          <w:p w14:paraId="2210AFBE" w14:textId="77777777" w:rsidR="00F14621" w:rsidRPr="00C95852" w:rsidRDefault="00F14621">
            <w:pPr>
              <w:rPr>
                <w:rFonts w:ascii="宋体" w:hAnsi="宋体"/>
                <w:color w:val="000000" w:themeColor="text1"/>
              </w:rPr>
            </w:pPr>
          </w:p>
        </w:tc>
        <w:tc>
          <w:tcPr>
            <w:tcW w:w="2969" w:type="dxa"/>
          </w:tcPr>
          <w:p w14:paraId="7532C2CB" w14:textId="77777777" w:rsidR="00F14621" w:rsidRPr="00C95852" w:rsidRDefault="00C95852">
            <w:pPr>
              <w:pStyle w:val="TableText"/>
              <w:spacing w:before="177" w:line="304" w:lineRule="auto"/>
              <w:ind w:left="19" w:right="11" w:firstLine="3"/>
              <w:rPr>
                <w:color w:val="000000" w:themeColor="text1"/>
                <w:lang w:eastAsia="zh-CN"/>
              </w:rPr>
            </w:pPr>
            <w:r w:rsidRPr="00C95852">
              <w:rPr>
                <w:color w:val="000000" w:themeColor="text1"/>
                <w:spacing w:val="19"/>
                <w:lang w:eastAsia="zh-CN"/>
              </w:rPr>
              <w:t>《便器冲洗阀用水效率限定值及</w:t>
            </w:r>
            <w:r w:rsidRPr="00C95852">
              <w:rPr>
                <w:color w:val="000000" w:themeColor="text1"/>
                <w:spacing w:val="2"/>
                <w:lang w:eastAsia="zh-CN"/>
              </w:rPr>
              <w:t xml:space="preserve"> </w:t>
            </w:r>
            <w:r w:rsidRPr="00C95852">
              <w:rPr>
                <w:color w:val="000000" w:themeColor="text1"/>
                <w:spacing w:val="7"/>
                <w:lang w:eastAsia="zh-CN"/>
              </w:rPr>
              <w:t>用水效率等级》（</w:t>
            </w:r>
            <w:r w:rsidRPr="00C95852">
              <w:rPr>
                <w:color w:val="000000" w:themeColor="text1"/>
                <w:lang w:eastAsia="zh-CN"/>
              </w:rPr>
              <w:t>GB</w:t>
            </w:r>
            <w:r w:rsidRPr="00C95852">
              <w:rPr>
                <w:color w:val="000000" w:themeColor="text1"/>
                <w:spacing w:val="7"/>
                <w:lang w:eastAsia="zh-CN"/>
              </w:rPr>
              <w:t xml:space="preserve"> 28379）</w:t>
            </w:r>
          </w:p>
        </w:tc>
      </w:tr>
      <w:tr w:rsidR="00C95852" w:rsidRPr="00C95852" w14:paraId="2E2A3357" w14:textId="77777777">
        <w:trPr>
          <w:trHeight w:val="900"/>
        </w:trPr>
        <w:tc>
          <w:tcPr>
            <w:tcW w:w="578" w:type="dxa"/>
          </w:tcPr>
          <w:p w14:paraId="26A89BB7" w14:textId="77777777" w:rsidR="00F14621" w:rsidRPr="00C95852" w:rsidRDefault="00F14621">
            <w:pPr>
              <w:spacing w:line="289" w:lineRule="auto"/>
              <w:rPr>
                <w:rFonts w:ascii="宋体" w:hAnsi="宋体"/>
                <w:color w:val="000000" w:themeColor="text1"/>
              </w:rPr>
            </w:pPr>
          </w:p>
          <w:p w14:paraId="2D6A81C4" w14:textId="77777777" w:rsidR="00F14621" w:rsidRPr="00C95852" w:rsidRDefault="00C95852">
            <w:pPr>
              <w:pStyle w:val="TableText"/>
              <w:spacing w:before="62" w:line="256" w:lineRule="exact"/>
              <w:ind w:left="209"/>
              <w:rPr>
                <w:color w:val="000000" w:themeColor="text1"/>
              </w:rPr>
            </w:pPr>
            <w:r w:rsidRPr="00C95852">
              <w:rPr>
                <w:color w:val="000000" w:themeColor="text1"/>
                <w:spacing w:val="-7"/>
                <w:position w:val="1"/>
              </w:rPr>
              <w:t>18</w:t>
            </w:r>
          </w:p>
        </w:tc>
        <w:tc>
          <w:tcPr>
            <w:tcW w:w="1166" w:type="dxa"/>
          </w:tcPr>
          <w:p w14:paraId="6A00FE36" w14:textId="77777777" w:rsidR="00F14621" w:rsidRPr="00C95852" w:rsidRDefault="00C95852">
            <w:pPr>
              <w:pStyle w:val="TableText"/>
              <w:spacing w:before="196" w:line="307" w:lineRule="auto"/>
              <w:ind w:left="15" w:right="8" w:hanging="6"/>
              <w:rPr>
                <w:color w:val="000000" w:themeColor="text1"/>
              </w:rPr>
            </w:pPr>
            <w:r w:rsidRPr="00C95852">
              <w:rPr>
                <w:color w:val="000000" w:themeColor="text1"/>
                <w:spacing w:val="4"/>
              </w:rPr>
              <w:t>A060810</w:t>
            </w:r>
            <w:r w:rsidRPr="00C95852">
              <w:rPr>
                <w:color w:val="000000" w:themeColor="text1"/>
                <w:spacing w:val="-34"/>
              </w:rPr>
              <w:t xml:space="preserve"> </w:t>
            </w:r>
            <w:proofErr w:type="spellStart"/>
            <w:r w:rsidRPr="00C95852">
              <w:rPr>
                <w:color w:val="000000" w:themeColor="text1"/>
                <w:spacing w:val="4"/>
              </w:rPr>
              <w:t>淋浴</w:t>
            </w:r>
            <w:proofErr w:type="spellEnd"/>
            <w:r w:rsidRPr="00C95852">
              <w:rPr>
                <w:color w:val="000000" w:themeColor="text1"/>
              </w:rPr>
              <w:t xml:space="preserve"> </w:t>
            </w:r>
            <w:r w:rsidRPr="00C95852">
              <w:rPr>
                <w:color w:val="000000" w:themeColor="text1"/>
                <w:spacing w:val="1"/>
              </w:rPr>
              <w:t>器</w:t>
            </w:r>
          </w:p>
        </w:tc>
        <w:tc>
          <w:tcPr>
            <w:tcW w:w="1799" w:type="dxa"/>
          </w:tcPr>
          <w:p w14:paraId="43255ECB" w14:textId="77777777" w:rsidR="00F14621" w:rsidRPr="00C95852" w:rsidRDefault="00F14621">
            <w:pPr>
              <w:rPr>
                <w:rFonts w:ascii="宋体" w:hAnsi="宋体"/>
                <w:color w:val="000000" w:themeColor="text1"/>
              </w:rPr>
            </w:pPr>
          </w:p>
        </w:tc>
        <w:tc>
          <w:tcPr>
            <w:tcW w:w="1914" w:type="dxa"/>
          </w:tcPr>
          <w:p w14:paraId="0BB27148" w14:textId="77777777" w:rsidR="00F14621" w:rsidRPr="00C95852" w:rsidRDefault="00F14621">
            <w:pPr>
              <w:rPr>
                <w:rFonts w:ascii="宋体" w:hAnsi="宋体"/>
                <w:color w:val="000000" w:themeColor="text1"/>
              </w:rPr>
            </w:pPr>
          </w:p>
        </w:tc>
        <w:tc>
          <w:tcPr>
            <w:tcW w:w="2969" w:type="dxa"/>
          </w:tcPr>
          <w:p w14:paraId="57B0A156" w14:textId="77777777" w:rsidR="00F14621" w:rsidRPr="00C95852" w:rsidRDefault="00C95852">
            <w:pPr>
              <w:pStyle w:val="TableText"/>
              <w:spacing w:before="197" w:line="304" w:lineRule="auto"/>
              <w:ind w:left="22" w:right="11"/>
              <w:rPr>
                <w:color w:val="000000" w:themeColor="text1"/>
                <w:lang w:eastAsia="zh-CN"/>
              </w:rPr>
            </w:pPr>
            <w:r w:rsidRPr="00C95852">
              <w:rPr>
                <w:color w:val="000000" w:themeColor="text1"/>
                <w:spacing w:val="19"/>
                <w:lang w:eastAsia="zh-CN"/>
              </w:rPr>
              <w:t>《淋浴器用水效率限定值及用水</w:t>
            </w:r>
            <w:r w:rsidRPr="00C95852">
              <w:rPr>
                <w:color w:val="000000" w:themeColor="text1"/>
                <w:spacing w:val="2"/>
                <w:lang w:eastAsia="zh-CN"/>
              </w:rPr>
              <w:t xml:space="preserve"> </w:t>
            </w:r>
            <w:r w:rsidRPr="00C95852">
              <w:rPr>
                <w:color w:val="000000" w:themeColor="text1"/>
                <w:spacing w:val="6"/>
                <w:lang w:eastAsia="zh-CN"/>
              </w:rPr>
              <w:t>效率等级》（</w:t>
            </w:r>
            <w:r w:rsidRPr="00C95852">
              <w:rPr>
                <w:color w:val="000000" w:themeColor="text1"/>
                <w:lang w:eastAsia="zh-CN"/>
              </w:rPr>
              <w:t>GB</w:t>
            </w:r>
            <w:r w:rsidRPr="00C95852">
              <w:rPr>
                <w:color w:val="000000" w:themeColor="text1"/>
                <w:spacing w:val="6"/>
                <w:lang w:eastAsia="zh-CN"/>
              </w:rPr>
              <w:t xml:space="preserve"> 28378）</w:t>
            </w:r>
          </w:p>
        </w:tc>
      </w:tr>
    </w:tbl>
    <w:p w14:paraId="240054F1" w14:textId="77777777" w:rsidR="00F14621" w:rsidRPr="00C95852" w:rsidRDefault="00C95852">
      <w:pPr>
        <w:spacing w:after="120" w:line="360" w:lineRule="auto"/>
        <w:rPr>
          <w:rFonts w:ascii="宋体" w:hAnsi="宋体"/>
          <w:color w:val="000000" w:themeColor="text1"/>
          <w:szCs w:val="21"/>
        </w:rPr>
      </w:pPr>
      <w:r w:rsidRPr="00C95852">
        <w:rPr>
          <w:rFonts w:ascii="宋体" w:hAnsi="宋体" w:hint="eastAsia"/>
          <w:color w:val="000000" w:themeColor="text1"/>
          <w:spacing w:val="-3"/>
          <w:szCs w:val="21"/>
        </w:rPr>
        <w:t>注：1.节能产品认证应依据相关国家标准的最新版本。</w:t>
      </w:r>
    </w:p>
    <w:p w14:paraId="3BC76E34" w14:textId="77777777" w:rsidR="00F14621" w:rsidRPr="00C95852" w:rsidRDefault="00C95852">
      <w:pPr>
        <w:spacing w:after="120" w:line="360" w:lineRule="auto"/>
        <w:ind w:firstLine="465"/>
        <w:rPr>
          <w:rFonts w:ascii="宋体" w:hAnsi="宋体"/>
          <w:color w:val="000000" w:themeColor="text1"/>
        </w:rPr>
        <w:sectPr w:rsidR="00F14621" w:rsidRPr="00C95852">
          <w:headerReference w:type="default" r:id="rId16"/>
          <w:headerReference w:type="first" r:id="rId17"/>
          <w:pgSz w:w="11906" w:h="16838"/>
          <w:pgMar w:top="993" w:right="1133" w:bottom="1246" w:left="1418" w:header="851" w:footer="992" w:gutter="0"/>
          <w:cols w:space="720"/>
          <w:titlePg/>
          <w:docGrid w:linePitch="312"/>
        </w:sectPr>
      </w:pPr>
      <w:r w:rsidRPr="00C95852">
        <w:rPr>
          <w:rFonts w:ascii="宋体" w:hAnsi="宋体" w:hint="eastAsia"/>
          <w:color w:val="000000" w:themeColor="text1"/>
          <w:szCs w:val="21"/>
        </w:rPr>
        <w:t>2.以“★”标注的为政府强制采购产品。</w:t>
      </w:r>
    </w:p>
    <w:p w14:paraId="6CDB93C2" w14:textId="77777777" w:rsidR="00F14621" w:rsidRPr="00C95852" w:rsidRDefault="00C95852">
      <w:pPr>
        <w:spacing w:line="528" w:lineRule="exact"/>
        <w:jc w:val="left"/>
        <w:rPr>
          <w:rFonts w:ascii="宋体" w:hAnsi="宋体"/>
          <w:color w:val="000000" w:themeColor="text1"/>
          <w:sz w:val="28"/>
          <w:szCs w:val="28"/>
        </w:rPr>
      </w:pPr>
      <w:r w:rsidRPr="00C95852">
        <w:rPr>
          <w:rFonts w:ascii="宋体" w:hAnsi="宋体" w:hint="eastAsia"/>
          <w:color w:val="000000" w:themeColor="text1"/>
          <w:sz w:val="28"/>
          <w:szCs w:val="28"/>
        </w:rPr>
        <w:lastRenderedPageBreak/>
        <w:t>附件4：</w:t>
      </w:r>
    </w:p>
    <w:p w14:paraId="3EC075A2" w14:textId="77777777" w:rsidR="00F14621" w:rsidRPr="00C95852" w:rsidRDefault="00C95852">
      <w:pPr>
        <w:spacing w:line="528" w:lineRule="exact"/>
        <w:ind w:firstLineChars="100" w:firstLine="280"/>
        <w:jc w:val="center"/>
        <w:rPr>
          <w:rFonts w:ascii="宋体" w:hAnsi="宋体"/>
          <w:color w:val="000000" w:themeColor="text1"/>
          <w:sz w:val="28"/>
          <w:szCs w:val="28"/>
        </w:rPr>
      </w:pPr>
      <w:r w:rsidRPr="00C95852">
        <w:rPr>
          <w:rFonts w:ascii="宋体" w:hAnsi="宋体" w:hint="eastAsia"/>
          <w:color w:val="000000" w:themeColor="text1"/>
          <w:sz w:val="28"/>
          <w:szCs w:val="28"/>
        </w:rPr>
        <w:t>环境标志产品政府采购品目清单</w:t>
      </w:r>
    </w:p>
    <w:p w14:paraId="786DA0F0" w14:textId="77777777" w:rsidR="00F14621" w:rsidRPr="00C95852" w:rsidRDefault="00F14621">
      <w:pPr>
        <w:spacing w:before="41"/>
        <w:rPr>
          <w:rFonts w:ascii="宋体" w:hAnsi="宋体"/>
          <w:color w:val="000000" w:themeColor="text1"/>
        </w:rPr>
      </w:pPr>
    </w:p>
    <w:p w14:paraId="20C41645" w14:textId="77777777" w:rsidR="00F14621" w:rsidRPr="00C95852" w:rsidRDefault="00F14621">
      <w:pPr>
        <w:spacing w:before="41"/>
        <w:rPr>
          <w:rFonts w:ascii="宋体" w:hAnsi="宋体"/>
          <w:color w:val="000000" w:themeColor="text1"/>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C95852" w:rsidRPr="00C95852" w14:paraId="400D20FD" w14:textId="77777777">
        <w:trPr>
          <w:trHeight w:val="633"/>
        </w:trPr>
        <w:tc>
          <w:tcPr>
            <w:tcW w:w="583" w:type="dxa"/>
          </w:tcPr>
          <w:p w14:paraId="1D970AF1" w14:textId="77777777" w:rsidR="00F14621" w:rsidRPr="00C95852" w:rsidRDefault="00C95852">
            <w:pPr>
              <w:pStyle w:val="TableText"/>
              <w:spacing w:before="70" w:line="223" w:lineRule="auto"/>
              <w:ind w:left="129"/>
              <w:rPr>
                <w:color w:val="000000" w:themeColor="text1"/>
              </w:rPr>
            </w:pPr>
            <w:proofErr w:type="spellStart"/>
            <w:r w:rsidRPr="00C95852">
              <w:rPr>
                <w:b/>
                <w:bCs/>
                <w:color w:val="000000" w:themeColor="text1"/>
                <w:spacing w:val="-12"/>
              </w:rPr>
              <w:t>品目</w:t>
            </w:r>
            <w:proofErr w:type="spellEnd"/>
          </w:p>
          <w:p w14:paraId="468B8A08" w14:textId="77777777" w:rsidR="00F14621" w:rsidRPr="00C95852" w:rsidRDefault="00C95852">
            <w:pPr>
              <w:pStyle w:val="TableText"/>
              <w:spacing w:before="91" w:line="222" w:lineRule="auto"/>
              <w:ind w:left="114"/>
              <w:rPr>
                <w:color w:val="000000" w:themeColor="text1"/>
              </w:rPr>
            </w:pPr>
            <w:proofErr w:type="spellStart"/>
            <w:r w:rsidRPr="00C95852">
              <w:rPr>
                <w:b/>
                <w:bCs/>
                <w:color w:val="000000" w:themeColor="text1"/>
                <w:spacing w:val="-4"/>
              </w:rPr>
              <w:t>序号</w:t>
            </w:r>
            <w:proofErr w:type="spellEnd"/>
          </w:p>
        </w:tc>
        <w:tc>
          <w:tcPr>
            <w:tcW w:w="6462" w:type="dxa"/>
            <w:gridSpan w:val="3"/>
          </w:tcPr>
          <w:p w14:paraId="723B1D82" w14:textId="77777777" w:rsidR="00F14621" w:rsidRPr="00C95852" w:rsidRDefault="00C95852">
            <w:pPr>
              <w:pStyle w:val="TableText"/>
              <w:spacing w:before="224" w:line="222" w:lineRule="auto"/>
              <w:ind w:left="3054"/>
              <w:rPr>
                <w:color w:val="000000" w:themeColor="text1"/>
              </w:rPr>
            </w:pPr>
            <w:proofErr w:type="spellStart"/>
            <w:r w:rsidRPr="00C95852">
              <w:rPr>
                <w:b/>
                <w:bCs/>
                <w:color w:val="000000" w:themeColor="text1"/>
                <w:spacing w:val="-6"/>
              </w:rPr>
              <w:t>名称</w:t>
            </w:r>
            <w:proofErr w:type="spellEnd"/>
          </w:p>
        </w:tc>
        <w:tc>
          <w:tcPr>
            <w:tcW w:w="3543" w:type="dxa"/>
          </w:tcPr>
          <w:p w14:paraId="60E804CD" w14:textId="77777777" w:rsidR="00F14621" w:rsidRPr="00C95852" w:rsidRDefault="00C95852">
            <w:pPr>
              <w:pStyle w:val="TableText"/>
              <w:spacing w:before="224" w:line="219" w:lineRule="auto"/>
              <w:ind w:left="1325"/>
              <w:rPr>
                <w:color w:val="000000" w:themeColor="text1"/>
              </w:rPr>
            </w:pPr>
            <w:proofErr w:type="spellStart"/>
            <w:r w:rsidRPr="00C95852">
              <w:rPr>
                <w:b/>
                <w:bCs/>
                <w:color w:val="000000" w:themeColor="text1"/>
                <w:spacing w:val="-4"/>
              </w:rPr>
              <w:t>依据的标准</w:t>
            </w:r>
            <w:proofErr w:type="spellEnd"/>
          </w:p>
        </w:tc>
      </w:tr>
      <w:tr w:rsidR="00C95852" w:rsidRPr="00C95852" w14:paraId="32A4DD0C" w14:textId="77777777">
        <w:trPr>
          <w:trHeight w:val="407"/>
        </w:trPr>
        <w:tc>
          <w:tcPr>
            <w:tcW w:w="583" w:type="dxa"/>
            <w:vMerge w:val="restart"/>
            <w:tcBorders>
              <w:bottom w:val="nil"/>
            </w:tcBorders>
          </w:tcPr>
          <w:p w14:paraId="52B74EB2" w14:textId="77777777" w:rsidR="00F14621" w:rsidRPr="00C95852" w:rsidRDefault="00C95852">
            <w:pPr>
              <w:pStyle w:val="TableText"/>
              <w:spacing w:before="66" w:line="242" w:lineRule="auto"/>
              <w:ind w:left="128"/>
              <w:rPr>
                <w:color w:val="000000" w:themeColor="text1"/>
              </w:rPr>
            </w:pPr>
            <w:r w:rsidRPr="00C95852">
              <w:rPr>
                <w:color w:val="000000" w:themeColor="text1"/>
              </w:rPr>
              <w:t>1</w:t>
            </w:r>
          </w:p>
        </w:tc>
        <w:tc>
          <w:tcPr>
            <w:tcW w:w="1542" w:type="dxa"/>
            <w:vMerge w:val="restart"/>
            <w:tcBorders>
              <w:bottom w:val="nil"/>
            </w:tcBorders>
          </w:tcPr>
          <w:p w14:paraId="5D52D2C3" w14:textId="77777777" w:rsidR="00F14621" w:rsidRPr="00C95852" w:rsidRDefault="00C95852">
            <w:pPr>
              <w:pStyle w:val="TableText"/>
              <w:spacing w:before="65" w:line="323" w:lineRule="auto"/>
              <w:ind w:left="110" w:right="108" w:hanging="8"/>
              <w:rPr>
                <w:color w:val="000000" w:themeColor="text1"/>
              </w:rPr>
            </w:pPr>
            <w:r w:rsidRPr="00C95852">
              <w:rPr>
                <w:color w:val="000000" w:themeColor="text1"/>
                <w:spacing w:val="3"/>
              </w:rPr>
              <w:t>A020101</w:t>
            </w:r>
            <w:r w:rsidRPr="00C95852">
              <w:rPr>
                <w:color w:val="000000" w:themeColor="text1"/>
                <w:spacing w:val="34"/>
              </w:rPr>
              <w:t xml:space="preserve"> </w:t>
            </w:r>
            <w:proofErr w:type="spellStart"/>
            <w:r w:rsidRPr="00C95852">
              <w:rPr>
                <w:color w:val="000000" w:themeColor="text1"/>
                <w:spacing w:val="3"/>
              </w:rPr>
              <w:t>计算机</w:t>
            </w:r>
            <w:proofErr w:type="spellEnd"/>
            <w:r w:rsidRPr="00C95852">
              <w:rPr>
                <w:color w:val="000000" w:themeColor="text1"/>
              </w:rPr>
              <w:t xml:space="preserve"> </w:t>
            </w:r>
            <w:proofErr w:type="spellStart"/>
            <w:r w:rsidRPr="00C95852">
              <w:rPr>
                <w:color w:val="000000" w:themeColor="text1"/>
                <w:spacing w:val="-3"/>
              </w:rPr>
              <w:t>设备</w:t>
            </w:r>
            <w:proofErr w:type="spellEnd"/>
          </w:p>
        </w:tc>
        <w:tc>
          <w:tcPr>
            <w:tcW w:w="2672" w:type="dxa"/>
          </w:tcPr>
          <w:p w14:paraId="4D6C6359" w14:textId="77777777" w:rsidR="00F14621" w:rsidRPr="00C95852" w:rsidRDefault="00C95852">
            <w:pPr>
              <w:pStyle w:val="TableText"/>
              <w:spacing w:before="66" w:line="220" w:lineRule="auto"/>
              <w:ind w:left="103"/>
              <w:rPr>
                <w:color w:val="000000" w:themeColor="text1"/>
              </w:rPr>
            </w:pPr>
            <w:r w:rsidRPr="00C95852">
              <w:rPr>
                <w:color w:val="000000" w:themeColor="text1"/>
                <w:spacing w:val="-1"/>
              </w:rPr>
              <w:t>A02010103</w:t>
            </w:r>
            <w:r w:rsidRPr="00C95852">
              <w:rPr>
                <w:color w:val="000000" w:themeColor="text1"/>
                <w:spacing w:val="-32"/>
              </w:rPr>
              <w:t xml:space="preserve"> </w:t>
            </w:r>
            <w:proofErr w:type="spellStart"/>
            <w:r w:rsidRPr="00C95852">
              <w:rPr>
                <w:color w:val="000000" w:themeColor="text1"/>
                <w:spacing w:val="-1"/>
              </w:rPr>
              <w:t>服务器</w:t>
            </w:r>
            <w:proofErr w:type="spellEnd"/>
          </w:p>
        </w:tc>
        <w:tc>
          <w:tcPr>
            <w:tcW w:w="2248" w:type="dxa"/>
          </w:tcPr>
          <w:p w14:paraId="522C255F" w14:textId="77777777" w:rsidR="00F14621" w:rsidRPr="00C95852" w:rsidRDefault="00F14621">
            <w:pPr>
              <w:rPr>
                <w:rFonts w:ascii="宋体" w:hAnsi="宋体"/>
                <w:color w:val="000000" w:themeColor="text1"/>
              </w:rPr>
            </w:pPr>
          </w:p>
        </w:tc>
        <w:tc>
          <w:tcPr>
            <w:tcW w:w="3543" w:type="dxa"/>
          </w:tcPr>
          <w:p w14:paraId="02A297C4" w14:textId="77777777" w:rsidR="00F14621" w:rsidRPr="00C95852" w:rsidRDefault="00C95852">
            <w:pPr>
              <w:pStyle w:val="TableText"/>
              <w:spacing w:before="66" w:line="219" w:lineRule="auto"/>
              <w:ind w:left="109"/>
              <w:rPr>
                <w:color w:val="000000" w:themeColor="text1"/>
              </w:rPr>
            </w:pPr>
            <w:r w:rsidRPr="00C95852">
              <w:rPr>
                <w:color w:val="000000" w:themeColor="text1"/>
                <w:spacing w:val="-2"/>
              </w:rPr>
              <w:t>HJ2507</w:t>
            </w:r>
            <w:r w:rsidRPr="00C95852">
              <w:rPr>
                <w:color w:val="000000" w:themeColor="text1"/>
                <w:spacing w:val="-20"/>
              </w:rPr>
              <w:t xml:space="preserve"> </w:t>
            </w:r>
            <w:proofErr w:type="spellStart"/>
            <w:r w:rsidRPr="00C95852">
              <w:rPr>
                <w:color w:val="000000" w:themeColor="text1"/>
                <w:spacing w:val="-2"/>
              </w:rPr>
              <w:t>网络服务器</w:t>
            </w:r>
            <w:proofErr w:type="spellEnd"/>
          </w:p>
        </w:tc>
      </w:tr>
      <w:tr w:rsidR="00C95852" w:rsidRPr="00C95852" w14:paraId="6E344C86" w14:textId="77777777">
        <w:trPr>
          <w:trHeight w:val="408"/>
        </w:trPr>
        <w:tc>
          <w:tcPr>
            <w:tcW w:w="583" w:type="dxa"/>
            <w:vMerge/>
            <w:tcBorders>
              <w:top w:val="nil"/>
              <w:bottom w:val="nil"/>
            </w:tcBorders>
          </w:tcPr>
          <w:p w14:paraId="79C0DA98" w14:textId="77777777" w:rsidR="00F14621" w:rsidRPr="00C95852" w:rsidRDefault="00F14621">
            <w:pPr>
              <w:rPr>
                <w:rFonts w:ascii="宋体" w:hAnsi="宋体"/>
                <w:color w:val="000000" w:themeColor="text1"/>
              </w:rPr>
            </w:pPr>
          </w:p>
        </w:tc>
        <w:tc>
          <w:tcPr>
            <w:tcW w:w="1542" w:type="dxa"/>
            <w:vMerge/>
            <w:tcBorders>
              <w:top w:val="nil"/>
              <w:bottom w:val="nil"/>
            </w:tcBorders>
          </w:tcPr>
          <w:p w14:paraId="768EE3C4" w14:textId="77777777" w:rsidR="00F14621" w:rsidRPr="00C95852" w:rsidRDefault="00F14621">
            <w:pPr>
              <w:rPr>
                <w:rFonts w:ascii="宋体" w:hAnsi="宋体"/>
                <w:color w:val="000000" w:themeColor="text1"/>
              </w:rPr>
            </w:pPr>
          </w:p>
        </w:tc>
        <w:tc>
          <w:tcPr>
            <w:tcW w:w="2672" w:type="dxa"/>
          </w:tcPr>
          <w:p w14:paraId="62C4BB6E" w14:textId="77777777" w:rsidR="00F14621" w:rsidRPr="00C95852" w:rsidRDefault="00C95852">
            <w:pPr>
              <w:pStyle w:val="TableText"/>
              <w:spacing w:before="65" w:line="219" w:lineRule="auto"/>
              <w:ind w:left="103"/>
              <w:rPr>
                <w:color w:val="000000" w:themeColor="text1"/>
              </w:rPr>
            </w:pPr>
            <w:r w:rsidRPr="00C95852">
              <w:rPr>
                <w:color w:val="000000" w:themeColor="text1"/>
                <w:spacing w:val="-2"/>
              </w:rPr>
              <w:t>A02010104</w:t>
            </w:r>
            <w:r w:rsidRPr="00C95852">
              <w:rPr>
                <w:color w:val="000000" w:themeColor="text1"/>
                <w:spacing w:val="-14"/>
              </w:rPr>
              <w:t xml:space="preserve"> </w:t>
            </w:r>
            <w:proofErr w:type="spellStart"/>
            <w:r w:rsidRPr="00C95852">
              <w:rPr>
                <w:color w:val="000000" w:themeColor="text1"/>
                <w:spacing w:val="-2"/>
              </w:rPr>
              <w:t>台式计算机</w:t>
            </w:r>
            <w:proofErr w:type="spellEnd"/>
          </w:p>
        </w:tc>
        <w:tc>
          <w:tcPr>
            <w:tcW w:w="2248" w:type="dxa"/>
          </w:tcPr>
          <w:p w14:paraId="30575416" w14:textId="77777777" w:rsidR="00F14621" w:rsidRPr="00C95852" w:rsidRDefault="00F14621">
            <w:pPr>
              <w:rPr>
                <w:rFonts w:ascii="宋体" w:hAnsi="宋体"/>
                <w:color w:val="000000" w:themeColor="text1"/>
              </w:rPr>
            </w:pPr>
          </w:p>
        </w:tc>
        <w:tc>
          <w:tcPr>
            <w:tcW w:w="3543" w:type="dxa"/>
          </w:tcPr>
          <w:p w14:paraId="2141A3C4" w14:textId="77777777" w:rsidR="00F14621" w:rsidRPr="00C95852" w:rsidRDefault="00C95852">
            <w:pPr>
              <w:pStyle w:val="TableText"/>
              <w:spacing w:before="64" w:line="219" w:lineRule="auto"/>
              <w:ind w:left="109"/>
              <w:rPr>
                <w:color w:val="000000" w:themeColor="text1"/>
                <w:lang w:eastAsia="zh-CN"/>
              </w:rPr>
            </w:pPr>
            <w:r w:rsidRPr="00C95852">
              <w:rPr>
                <w:color w:val="000000" w:themeColor="text1"/>
                <w:spacing w:val="-1"/>
                <w:lang w:eastAsia="zh-CN"/>
              </w:rPr>
              <w:t>HJ2536</w:t>
            </w:r>
            <w:r w:rsidRPr="00C95852">
              <w:rPr>
                <w:color w:val="000000" w:themeColor="text1"/>
                <w:spacing w:val="-28"/>
                <w:lang w:eastAsia="zh-CN"/>
              </w:rPr>
              <w:t xml:space="preserve"> </w:t>
            </w:r>
            <w:r w:rsidRPr="00C95852">
              <w:rPr>
                <w:color w:val="000000" w:themeColor="text1"/>
                <w:spacing w:val="-1"/>
                <w:lang w:eastAsia="zh-CN"/>
              </w:rPr>
              <w:t>微型计算机、显示器</w:t>
            </w:r>
          </w:p>
        </w:tc>
      </w:tr>
      <w:tr w:rsidR="00C95852" w:rsidRPr="00C95852" w14:paraId="1F46201C" w14:textId="77777777">
        <w:trPr>
          <w:trHeight w:val="408"/>
        </w:trPr>
        <w:tc>
          <w:tcPr>
            <w:tcW w:w="583" w:type="dxa"/>
            <w:vMerge/>
            <w:tcBorders>
              <w:top w:val="nil"/>
              <w:bottom w:val="nil"/>
            </w:tcBorders>
          </w:tcPr>
          <w:p w14:paraId="6768A4F7" w14:textId="77777777" w:rsidR="00F14621" w:rsidRPr="00C95852" w:rsidRDefault="00F14621">
            <w:pPr>
              <w:rPr>
                <w:rFonts w:ascii="宋体" w:hAnsi="宋体"/>
                <w:color w:val="000000" w:themeColor="text1"/>
              </w:rPr>
            </w:pPr>
          </w:p>
        </w:tc>
        <w:tc>
          <w:tcPr>
            <w:tcW w:w="1542" w:type="dxa"/>
            <w:vMerge/>
            <w:tcBorders>
              <w:top w:val="nil"/>
              <w:bottom w:val="nil"/>
            </w:tcBorders>
          </w:tcPr>
          <w:p w14:paraId="348D9456" w14:textId="77777777" w:rsidR="00F14621" w:rsidRPr="00C95852" w:rsidRDefault="00F14621">
            <w:pPr>
              <w:rPr>
                <w:rFonts w:ascii="宋体" w:hAnsi="宋体"/>
                <w:color w:val="000000" w:themeColor="text1"/>
              </w:rPr>
            </w:pPr>
          </w:p>
        </w:tc>
        <w:tc>
          <w:tcPr>
            <w:tcW w:w="2672" w:type="dxa"/>
          </w:tcPr>
          <w:p w14:paraId="368083B4" w14:textId="77777777" w:rsidR="00F14621" w:rsidRPr="00C95852" w:rsidRDefault="00C95852">
            <w:pPr>
              <w:pStyle w:val="TableText"/>
              <w:spacing w:before="64" w:line="219" w:lineRule="auto"/>
              <w:ind w:left="103"/>
              <w:rPr>
                <w:color w:val="000000" w:themeColor="text1"/>
              </w:rPr>
            </w:pPr>
            <w:r w:rsidRPr="00C95852">
              <w:rPr>
                <w:color w:val="000000" w:themeColor="text1"/>
                <w:spacing w:val="-1"/>
              </w:rPr>
              <w:t>A02010105</w:t>
            </w:r>
            <w:r w:rsidRPr="00C95852">
              <w:rPr>
                <w:color w:val="000000" w:themeColor="text1"/>
                <w:spacing w:val="-30"/>
              </w:rPr>
              <w:t xml:space="preserve"> </w:t>
            </w:r>
            <w:proofErr w:type="spellStart"/>
            <w:r w:rsidRPr="00C95852">
              <w:rPr>
                <w:color w:val="000000" w:themeColor="text1"/>
                <w:spacing w:val="-1"/>
              </w:rPr>
              <w:t>便携式计算机</w:t>
            </w:r>
            <w:proofErr w:type="spellEnd"/>
          </w:p>
        </w:tc>
        <w:tc>
          <w:tcPr>
            <w:tcW w:w="2248" w:type="dxa"/>
          </w:tcPr>
          <w:p w14:paraId="7B496FC5" w14:textId="77777777" w:rsidR="00F14621" w:rsidRPr="00C95852" w:rsidRDefault="00F14621">
            <w:pPr>
              <w:rPr>
                <w:rFonts w:ascii="宋体" w:hAnsi="宋体"/>
                <w:color w:val="000000" w:themeColor="text1"/>
              </w:rPr>
            </w:pPr>
          </w:p>
        </w:tc>
        <w:tc>
          <w:tcPr>
            <w:tcW w:w="3543" w:type="dxa"/>
          </w:tcPr>
          <w:p w14:paraId="4B51E189" w14:textId="77777777" w:rsidR="00F14621" w:rsidRPr="00C95852" w:rsidRDefault="00C95852">
            <w:pPr>
              <w:pStyle w:val="TableText"/>
              <w:spacing w:before="64" w:line="219" w:lineRule="auto"/>
              <w:ind w:left="109"/>
              <w:rPr>
                <w:color w:val="000000" w:themeColor="text1"/>
                <w:lang w:eastAsia="zh-CN"/>
              </w:rPr>
            </w:pPr>
            <w:r w:rsidRPr="00C95852">
              <w:rPr>
                <w:color w:val="000000" w:themeColor="text1"/>
                <w:spacing w:val="-1"/>
                <w:lang w:eastAsia="zh-CN"/>
              </w:rPr>
              <w:t>HJ2536</w:t>
            </w:r>
            <w:r w:rsidRPr="00C95852">
              <w:rPr>
                <w:color w:val="000000" w:themeColor="text1"/>
                <w:spacing w:val="-28"/>
                <w:lang w:eastAsia="zh-CN"/>
              </w:rPr>
              <w:t xml:space="preserve"> </w:t>
            </w:r>
            <w:r w:rsidRPr="00C95852">
              <w:rPr>
                <w:color w:val="000000" w:themeColor="text1"/>
                <w:spacing w:val="-1"/>
                <w:lang w:eastAsia="zh-CN"/>
              </w:rPr>
              <w:t>微型计算机、显示器</w:t>
            </w:r>
          </w:p>
        </w:tc>
      </w:tr>
      <w:tr w:rsidR="00C95852" w:rsidRPr="00C95852" w14:paraId="0735C893" w14:textId="77777777">
        <w:trPr>
          <w:trHeight w:val="405"/>
        </w:trPr>
        <w:tc>
          <w:tcPr>
            <w:tcW w:w="583" w:type="dxa"/>
            <w:vMerge/>
            <w:tcBorders>
              <w:top w:val="nil"/>
              <w:bottom w:val="nil"/>
            </w:tcBorders>
          </w:tcPr>
          <w:p w14:paraId="604A95C1" w14:textId="77777777" w:rsidR="00F14621" w:rsidRPr="00C95852" w:rsidRDefault="00F14621">
            <w:pPr>
              <w:rPr>
                <w:rFonts w:ascii="宋体" w:hAnsi="宋体"/>
                <w:color w:val="000000" w:themeColor="text1"/>
              </w:rPr>
            </w:pPr>
          </w:p>
        </w:tc>
        <w:tc>
          <w:tcPr>
            <w:tcW w:w="1542" w:type="dxa"/>
            <w:vMerge/>
            <w:tcBorders>
              <w:top w:val="nil"/>
              <w:bottom w:val="nil"/>
            </w:tcBorders>
          </w:tcPr>
          <w:p w14:paraId="2860072C" w14:textId="77777777" w:rsidR="00F14621" w:rsidRPr="00C95852" w:rsidRDefault="00F14621">
            <w:pPr>
              <w:rPr>
                <w:rFonts w:ascii="宋体" w:hAnsi="宋体"/>
                <w:color w:val="000000" w:themeColor="text1"/>
              </w:rPr>
            </w:pPr>
          </w:p>
        </w:tc>
        <w:tc>
          <w:tcPr>
            <w:tcW w:w="2672" w:type="dxa"/>
          </w:tcPr>
          <w:p w14:paraId="06FFF8B5" w14:textId="77777777" w:rsidR="00F14621" w:rsidRPr="00C95852" w:rsidRDefault="00C95852">
            <w:pPr>
              <w:pStyle w:val="TableText"/>
              <w:spacing w:before="64" w:line="219" w:lineRule="auto"/>
              <w:ind w:left="103"/>
              <w:rPr>
                <w:color w:val="000000" w:themeColor="text1"/>
              </w:rPr>
            </w:pPr>
            <w:r w:rsidRPr="00C95852">
              <w:rPr>
                <w:color w:val="000000" w:themeColor="text1"/>
                <w:spacing w:val="-1"/>
              </w:rPr>
              <w:t>A02010107</w:t>
            </w:r>
            <w:r w:rsidRPr="00C95852">
              <w:rPr>
                <w:color w:val="000000" w:themeColor="text1"/>
                <w:spacing w:val="-28"/>
              </w:rPr>
              <w:t xml:space="preserve"> </w:t>
            </w:r>
            <w:proofErr w:type="spellStart"/>
            <w:r w:rsidRPr="00C95852">
              <w:rPr>
                <w:color w:val="000000" w:themeColor="text1"/>
                <w:spacing w:val="-1"/>
              </w:rPr>
              <w:t>平板式微型计算机</w:t>
            </w:r>
            <w:proofErr w:type="spellEnd"/>
          </w:p>
        </w:tc>
        <w:tc>
          <w:tcPr>
            <w:tcW w:w="2248" w:type="dxa"/>
          </w:tcPr>
          <w:p w14:paraId="24F4E370" w14:textId="77777777" w:rsidR="00F14621" w:rsidRPr="00C95852" w:rsidRDefault="00F14621">
            <w:pPr>
              <w:rPr>
                <w:rFonts w:ascii="宋体" w:hAnsi="宋体"/>
                <w:color w:val="000000" w:themeColor="text1"/>
              </w:rPr>
            </w:pPr>
          </w:p>
        </w:tc>
        <w:tc>
          <w:tcPr>
            <w:tcW w:w="3543" w:type="dxa"/>
          </w:tcPr>
          <w:p w14:paraId="61C6158E" w14:textId="77777777" w:rsidR="00F14621" w:rsidRPr="00C95852" w:rsidRDefault="00C95852">
            <w:pPr>
              <w:pStyle w:val="TableText"/>
              <w:spacing w:before="63" w:line="219" w:lineRule="auto"/>
              <w:ind w:left="109"/>
              <w:rPr>
                <w:color w:val="000000" w:themeColor="text1"/>
                <w:lang w:eastAsia="zh-CN"/>
              </w:rPr>
            </w:pPr>
            <w:r w:rsidRPr="00C95852">
              <w:rPr>
                <w:color w:val="000000" w:themeColor="text1"/>
                <w:spacing w:val="-1"/>
                <w:lang w:eastAsia="zh-CN"/>
              </w:rPr>
              <w:t>HJ2536</w:t>
            </w:r>
            <w:r w:rsidRPr="00C95852">
              <w:rPr>
                <w:color w:val="000000" w:themeColor="text1"/>
                <w:spacing w:val="-28"/>
                <w:lang w:eastAsia="zh-CN"/>
              </w:rPr>
              <w:t xml:space="preserve"> </w:t>
            </w:r>
            <w:r w:rsidRPr="00C95852">
              <w:rPr>
                <w:color w:val="000000" w:themeColor="text1"/>
                <w:spacing w:val="-1"/>
                <w:lang w:eastAsia="zh-CN"/>
              </w:rPr>
              <w:t>微型计算机、显示器</w:t>
            </w:r>
          </w:p>
        </w:tc>
      </w:tr>
      <w:tr w:rsidR="00C95852" w:rsidRPr="00C95852" w14:paraId="5952218E" w14:textId="77777777">
        <w:trPr>
          <w:trHeight w:val="408"/>
        </w:trPr>
        <w:tc>
          <w:tcPr>
            <w:tcW w:w="583" w:type="dxa"/>
            <w:vMerge/>
            <w:tcBorders>
              <w:top w:val="nil"/>
              <w:bottom w:val="nil"/>
            </w:tcBorders>
          </w:tcPr>
          <w:p w14:paraId="355C56AA" w14:textId="77777777" w:rsidR="00F14621" w:rsidRPr="00C95852" w:rsidRDefault="00F14621">
            <w:pPr>
              <w:rPr>
                <w:rFonts w:ascii="宋体" w:hAnsi="宋体"/>
                <w:color w:val="000000" w:themeColor="text1"/>
              </w:rPr>
            </w:pPr>
          </w:p>
        </w:tc>
        <w:tc>
          <w:tcPr>
            <w:tcW w:w="1542" w:type="dxa"/>
            <w:vMerge/>
            <w:tcBorders>
              <w:top w:val="nil"/>
              <w:bottom w:val="nil"/>
            </w:tcBorders>
          </w:tcPr>
          <w:p w14:paraId="3275987E" w14:textId="77777777" w:rsidR="00F14621" w:rsidRPr="00C95852" w:rsidRDefault="00F14621">
            <w:pPr>
              <w:rPr>
                <w:rFonts w:ascii="宋体" w:hAnsi="宋体"/>
                <w:color w:val="000000" w:themeColor="text1"/>
              </w:rPr>
            </w:pPr>
          </w:p>
        </w:tc>
        <w:tc>
          <w:tcPr>
            <w:tcW w:w="2672" w:type="dxa"/>
          </w:tcPr>
          <w:p w14:paraId="6467E05B" w14:textId="77777777" w:rsidR="00F14621" w:rsidRPr="00C95852" w:rsidRDefault="00C95852">
            <w:pPr>
              <w:pStyle w:val="TableText"/>
              <w:spacing w:before="65" w:line="219" w:lineRule="auto"/>
              <w:ind w:left="103"/>
              <w:rPr>
                <w:color w:val="000000" w:themeColor="text1"/>
              </w:rPr>
            </w:pPr>
            <w:r w:rsidRPr="00C95852">
              <w:rPr>
                <w:color w:val="000000" w:themeColor="text1"/>
                <w:spacing w:val="-2"/>
              </w:rPr>
              <w:t>A02010108</w:t>
            </w:r>
            <w:r w:rsidRPr="00C95852">
              <w:rPr>
                <w:color w:val="000000" w:themeColor="text1"/>
                <w:spacing w:val="32"/>
              </w:rPr>
              <w:t xml:space="preserve"> </w:t>
            </w:r>
            <w:proofErr w:type="spellStart"/>
            <w:r w:rsidRPr="00C95852">
              <w:rPr>
                <w:color w:val="000000" w:themeColor="text1"/>
                <w:spacing w:val="-2"/>
              </w:rPr>
              <w:t>网络计算机</w:t>
            </w:r>
            <w:proofErr w:type="spellEnd"/>
          </w:p>
        </w:tc>
        <w:tc>
          <w:tcPr>
            <w:tcW w:w="2248" w:type="dxa"/>
          </w:tcPr>
          <w:p w14:paraId="0016E0F3" w14:textId="77777777" w:rsidR="00F14621" w:rsidRPr="00C95852" w:rsidRDefault="00F14621">
            <w:pPr>
              <w:rPr>
                <w:rFonts w:ascii="宋体" w:hAnsi="宋体"/>
                <w:color w:val="000000" w:themeColor="text1"/>
              </w:rPr>
            </w:pPr>
          </w:p>
        </w:tc>
        <w:tc>
          <w:tcPr>
            <w:tcW w:w="3543" w:type="dxa"/>
          </w:tcPr>
          <w:p w14:paraId="08C06E3F" w14:textId="77777777" w:rsidR="00F14621" w:rsidRPr="00C95852" w:rsidRDefault="00C95852">
            <w:pPr>
              <w:pStyle w:val="TableText"/>
              <w:spacing w:before="64" w:line="219" w:lineRule="auto"/>
              <w:ind w:left="109"/>
              <w:rPr>
                <w:color w:val="000000" w:themeColor="text1"/>
                <w:lang w:eastAsia="zh-CN"/>
              </w:rPr>
            </w:pPr>
            <w:r w:rsidRPr="00C95852">
              <w:rPr>
                <w:color w:val="000000" w:themeColor="text1"/>
                <w:spacing w:val="-1"/>
                <w:lang w:eastAsia="zh-CN"/>
              </w:rPr>
              <w:t>HJ2536</w:t>
            </w:r>
            <w:r w:rsidRPr="00C95852">
              <w:rPr>
                <w:color w:val="000000" w:themeColor="text1"/>
                <w:spacing w:val="-28"/>
                <w:lang w:eastAsia="zh-CN"/>
              </w:rPr>
              <w:t xml:space="preserve"> </w:t>
            </w:r>
            <w:r w:rsidRPr="00C95852">
              <w:rPr>
                <w:color w:val="000000" w:themeColor="text1"/>
                <w:spacing w:val="-1"/>
                <w:lang w:eastAsia="zh-CN"/>
              </w:rPr>
              <w:t>微型计算机、显示器</w:t>
            </w:r>
          </w:p>
        </w:tc>
      </w:tr>
      <w:tr w:rsidR="00C95852" w:rsidRPr="00C95852" w14:paraId="07C78FE8" w14:textId="77777777">
        <w:trPr>
          <w:trHeight w:val="408"/>
        </w:trPr>
        <w:tc>
          <w:tcPr>
            <w:tcW w:w="583" w:type="dxa"/>
            <w:vMerge/>
            <w:tcBorders>
              <w:top w:val="nil"/>
              <w:bottom w:val="nil"/>
            </w:tcBorders>
          </w:tcPr>
          <w:p w14:paraId="3EDE34B3" w14:textId="77777777" w:rsidR="00F14621" w:rsidRPr="00C95852" w:rsidRDefault="00F14621">
            <w:pPr>
              <w:rPr>
                <w:rFonts w:ascii="宋体" w:hAnsi="宋体"/>
                <w:color w:val="000000" w:themeColor="text1"/>
              </w:rPr>
            </w:pPr>
          </w:p>
        </w:tc>
        <w:tc>
          <w:tcPr>
            <w:tcW w:w="1542" w:type="dxa"/>
            <w:vMerge/>
            <w:tcBorders>
              <w:top w:val="nil"/>
              <w:bottom w:val="nil"/>
            </w:tcBorders>
          </w:tcPr>
          <w:p w14:paraId="6D987ECE" w14:textId="77777777" w:rsidR="00F14621" w:rsidRPr="00C95852" w:rsidRDefault="00F14621">
            <w:pPr>
              <w:rPr>
                <w:rFonts w:ascii="宋体" w:hAnsi="宋体"/>
                <w:color w:val="000000" w:themeColor="text1"/>
              </w:rPr>
            </w:pPr>
          </w:p>
        </w:tc>
        <w:tc>
          <w:tcPr>
            <w:tcW w:w="2672" w:type="dxa"/>
          </w:tcPr>
          <w:p w14:paraId="0E45A57E" w14:textId="77777777" w:rsidR="00F14621" w:rsidRPr="00C95852" w:rsidRDefault="00C95852">
            <w:pPr>
              <w:pStyle w:val="TableText"/>
              <w:spacing w:before="64" w:line="219" w:lineRule="auto"/>
              <w:ind w:left="103"/>
              <w:rPr>
                <w:color w:val="000000" w:themeColor="text1"/>
              </w:rPr>
            </w:pPr>
            <w:r w:rsidRPr="00C95852">
              <w:rPr>
                <w:color w:val="000000" w:themeColor="text1"/>
              </w:rPr>
              <w:t xml:space="preserve">A02010109 </w:t>
            </w:r>
            <w:proofErr w:type="spellStart"/>
            <w:r w:rsidRPr="00C95852">
              <w:rPr>
                <w:color w:val="000000" w:themeColor="text1"/>
              </w:rPr>
              <w:t>计算机工作站</w:t>
            </w:r>
            <w:proofErr w:type="spellEnd"/>
          </w:p>
        </w:tc>
        <w:tc>
          <w:tcPr>
            <w:tcW w:w="2248" w:type="dxa"/>
          </w:tcPr>
          <w:p w14:paraId="20EA819B" w14:textId="77777777" w:rsidR="00F14621" w:rsidRPr="00C95852" w:rsidRDefault="00F14621">
            <w:pPr>
              <w:rPr>
                <w:rFonts w:ascii="宋体" w:hAnsi="宋体"/>
                <w:color w:val="000000" w:themeColor="text1"/>
              </w:rPr>
            </w:pPr>
          </w:p>
        </w:tc>
        <w:tc>
          <w:tcPr>
            <w:tcW w:w="3543" w:type="dxa"/>
          </w:tcPr>
          <w:p w14:paraId="5F7ADEF0" w14:textId="77777777" w:rsidR="00F14621" w:rsidRPr="00C95852" w:rsidRDefault="00C95852">
            <w:pPr>
              <w:pStyle w:val="TableText"/>
              <w:spacing w:before="64" w:line="219" w:lineRule="auto"/>
              <w:ind w:left="109"/>
              <w:rPr>
                <w:color w:val="000000" w:themeColor="text1"/>
                <w:lang w:eastAsia="zh-CN"/>
              </w:rPr>
            </w:pPr>
            <w:r w:rsidRPr="00C95852">
              <w:rPr>
                <w:color w:val="000000" w:themeColor="text1"/>
                <w:spacing w:val="-1"/>
                <w:lang w:eastAsia="zh-CN"/>
              </w:rPr>
              <w:t>HJ2536</w:t>
            </w:r>
            <w:r w:rsidRPr="00C95852">
              <w:rPr>
                <w:color w:val="000000" w:themeColor="text1"/>
                <w:spacing w:val="-28"/>
                <w:lang w:eastAsia="zh-CN"/>
              </w:rPr>
              <w:t xml:space="preserve"> </w:t>
            </w:r>
            <w:r w:rsidRPr="00C95852">
              <w:rPr>
                <w:color w:val="000000" w:themeColor="text1"/>
                <w:spacing w:val="-1"/>
                <w:lang w:eastAsia="zh-CN"/>
              </w:rPr>
              <w:t>微型计算机、显示器</w:t>
            </w:r>
          </w:p>
        </w:tc>
      </w:tr>
      <w:tr w:rsidR="00C95852" w:rsidRPr="00C95852" w14:paraId="088F8B36" w14:textId="77777777">
        <w:trPr>
          <w:trHeight w:val="405"/>
        </w:trPr>
        <w:tc>
          <w:tcPr>
            <w:tcW w:w="583" w:type="dxa"/>
            <w:vMerge/>
            <w:tcBorders>
              <w:top w:val="nil"/>
            </w:tcBorders>
          </w:tcPr>
          <w:p w14:paraId="0DE86E48" w14:textId="77777777" w:rsidR="00F14621" w:rsidRPr="00C95852" w:rsidRDefault="00F14621">
            <w:pPr>
              <w:rPr>
                <w:rFonts w:ascii="宋体" w:hAnsi="宋体"/>
                <w:color w:val="000000" w:themeColor="text1"/>
              </w:rPr>
            </w:pPr>
          </w:p>
        </w:tc>
        <w:tc>
          <w:tcPr>
            <w:tcW w:w="1542" w:type="dxa"/>
            <w:vMerge/>
            <w:tcBorders>
              <w:top w:val="nil"/>
            </w:tcBorders>
          </w:tcPr>
          <w:p w14:paraId="28DB8012" w14:textId="77777777" w:rsidR="00F14621" w:rsidRPr="00C95852" w:rsidRDefault="00F14621">
            <w:pPr>
              <w:rPr>
                <w:rFonts w:ascii="宋体" w:hAnsi="宋体"/>
                <w:color w:val="000000" w:themeColor="text1"/>
              </w:rPr>
            </w:pPr>
          </w:p>
        </w:tc>
        <w:tc>
          <w:tcPr>
            <w:tcW w:w="2672" w:type="dxa"/>
          </w:tcPr>
          <w:p w14:paraId="07CD0A0F" w14:textId="77777777" w:rsidR="00F14621" w:rsidRPr="00C95852" w:rsidRDefault="00C95852">
            <w:pPr>
              <w:pStyle w:val="TableText"/>
              <w:spacing w:before="64" w:line="219" w:lineRule="auto"/>
              <w:ind w:left="103"/>
              <w:rPr>
                <w:color w:val="000000" w:themeColor="text1"/>
              </w:rPr>
            </w:pPr>
            <w:r w:rsidRPr="00C95852">
              <w:rPr>
                <w:color w:val="000000" w:themeColor="text1"/>
                <w:spacing w:val="-1"/>
              </w:rPr>
              <w:t>A02010199</w:t>
            </w:r>
            <w:r w:rsidRPr="00C95852">
              <w:rPr>
                <w:color w:val="000000" w:themeColor="text1"/>
                <w:spacing w:val="-29"/>
              </w:rPr>
              <w:t xml:space="preserve"> </w:t>
            </w:r>
            <w:proofErr w:type="spellStart"/>
            <w:r w:rsidRPr="00C95852">
              <w:rPr>
                <w:color w:val="000000" w:themeColor="text1"/>
                <w:spacing w:val="-1"/>
              </w:rPr>
              <w:t>其他计算机设备</w:t>
            </w:r>
            <w:proofErr w:type="spellEnd"/>
          </w:p>
        </w:tc>
        <w:tc>
          <w:tcPr>
            <w:tcW w:w="2248" w:type="dxa"/>
          </w:tcPr>
          <w:p w14:paraId="60079AEB" w14:textId="77777777" w:rsidR="00F14621" w:rsidRPr="00C95852" w:rsidRDefault="00F14621">
            <w:pPr>
              <w:rPr>
                <w:rFonts w:ascii="宋体" w:hAnsi="宋体"/>
                <w:color w:val="000000" w:themeColor="text1"/>
              </w:rPr>
            </w:pPr>
          </w:p>
        </w:tc>
        <w:tc>
          <w:tcPr>
            <w:tcW w:w="3543" w:type="dxa"/>
          </w:tcPr>
          <w:p w14:paraId="1ECF0F6D" w14:textId="77777777" w:rsidR="00F14621" w:rsidRPr="00C95852" w:rsidRDefault="00C95852">
            <w:pPr>
              <w:pStyle w:val="TableText"/>
              <w:spacing w:before="64" w:line="219" w:lineRule="auto"/>
              <w:ind w:left="109"/>
              <w:rPr>
                <w:color w:val="000000" w:themeColor="text1"/>
                <w:lang w:eastAsia="zh-CN"/>
              </w:rPr>
            </w:pPr>
            <w:r w:rsidRPr="00C95852">
              <w:rPr>
                <w:color w:val="000000" w:themeColor="text1"/>
                <w:spacing w:val="-1"/>
                <w:lang w:eastAsia="zh-CN"/>
              </w:rPr>
              <w:t>HJ2536</w:t>
            </w:r>
            <w:r w:rsidRPr="00C95852">
              <w:rPr>
                <w:color w:val="000000" w:themeColor="text1"/>
                <w:spacing w:val="-28"/>
                <w:lang w:eastAsia="zh-CN"/>
              </w:rPr>
              <w:t xml:space="preserve"> </w:t>
            </w:r>
            <w:r w:rsidRPr="00C95852">
              <w:rPr>
                <w:color w:val="000000" w:themeColor="text1"/>
                <w:spacing w:val="-1"/>
                <w:lang w:eastAsia="zh-CN"/>
              </w:rPr>
              <w:t>微型计算机、显示器</w:t>
            </w:r>
          </w:p>
        </w:tc>
      </w:tr>
      <w:tr w:rsidR="00C95852" w:rsidRPr="00C95852" w14:paraId="2B710916" w14:textId="77777777">
        <w:trPr>
          <w:trHeight w:val="408"/>
        </w:trPr>
        <w:tc>
          <w:tcPr>
            <w:tcW w:w="583" w:type="dxa"/>
            <w:vMerge w:val="restart"/>
            <w:tcBorders>
              <w:bottom w:val="nil"/>
            </w:tcBorders>
          </w:tcPr>
          <w:p w14:paraId="05DC5C74" w14:textId="77777777" w:rsidR="00F14621" w:rsidRPr="00C95852" w:rsidRDefault="00C95852">
            <w:pPr>
              <w:pStyle w:val="TableText"/>
              <w:spacing w:before="64" w:line="242" w:lineRule="auto"/>
              <w:ind w:left="116"/>
              <w:rPr>
                <w:color w:val="000000" w:themeColor="text1"/>
              </w:rPr>
            </w:pPr>
            <w:r w:rsidRPr="00C95852">
              <w:rPr>
                <w:color w:val="000000" w:themeColor="text1"/>
              </w:rPr>
              <w:t>2</w:t>
            </w:r>
          </w:p>
        </w:tc>
        <w:tc>
          <w:tcPr>
            <w:tcW w:w="1542" w:type="dxa"/>
            <w:vMerge w:val="restart"/>
            <w:tcBorders>
              <w:bottom w:val="nil"/>
            </w:tcBorders>
          </w:tcPr>
          <w:p w14:paraId="71D38CB4" w14:textId="77777777" w:rsidR="00F14621" w:rsidRPr="00C95852" w:rsidRDefault="00C95852">
            <w:pPr>
              <w:pStyle w:val="TableText"/>
              <w:spacing w:before="64" w:line="323" w:lineRule="auto"/>
              <w:ind w:left="123" w:right="108" w:hanging="21"/>
              <w:rPr>
                <w:color w:val="000000" w:themeColor="text1"/>
              </w:rPr>
            </w:pPr>
            <w:r w:rsidRPr="00C95852">
              <w:rPr>
                <w:color w:val="000000" w:themeColor="text1"/>
                <w:spacing w:val="3"/>
              </w:rPr>
              <w:t>A020106</w:t>
            </w:r>
            <w:r w:rsidRPr="00C95852">
              <w:rPr>
                <w:color w:val="000000" w:themeColor="text1"/>
                <w:spacing w:val="34"/>
              </w:rPr>
              <w:t xml:space="preserve"> </w:t>
            </w:r>
            <w:proofErr w:type="spellStart"/>
            <w:r w:rsidRPr="00C95852">
              <w:rPr>
                <w:color w:val="000000" w:themeColor="text1"/>
                <w:spacing w:val="3"/>
              </w:rPr>
              <w:t>输入输</w:t>
            </w:r>
            <w:proofErr w:type="spellEnd"/>
            <w:r w:rsidRPr="00C95852">
              <w:rPr>
                <w:color w:val="000000" w:themeColor="text1"/>
              </w:rPr>
              <w:t xml:space="preserve"> </w:t>
            </w:r>
            <w:proofErr w:type="spellStart"/>
            <w:r w:rsidRPr="00C95852">
              <w:rPr>
                <w:color w:val="000000" w:themeColor="text1"/>
                <w:spacing w:val="-5"/>
              </w:rPr>
              <w:t>出设备</w:t>
            </w:r>
            <w:proofErr w:type="spellEnd"/>
          </w:p>
        </w:tc>
        <w:tc>
          <w:tcPr>
            <w:tcW w:w="2672" w:type="dxa"/>
            <w:vMerge w:val="restart"/>
            <w:tcBorders>
              <w:bottom w:val="nil"/>
            </w:tcBorders>
          </w:tcPr>
          <w:p w14:paraId="5BC9C8EE" w14:textId="77777777" w:rsidR="00F14621" w:rsidRPr="00C95852" w:rsidRDefault="00C95852">
            <w:pPr>
              <w:pStyle w:val="TableText"/>
              <w:spacing w:before="64" w:line="220" w:lineRule="auto"/>
              <w:ind w:left="103"/>
              <w:rPr>
                <w:color w:val="000000" w:themeColor="text1"/>
              </w:rPr>
            </w:pPr>
            <w:r w:rsidRPr="00C95852">
              <w:rPr>
                <w:color w:val="000000" w:themeColor="text1"/>
                <w:spacing w:val="-1"/>
              </w:rPr>
              <w:t>A02010601</w:t>
            </w:r>
            <w:r w:rsidRPr="00C95852">
              <w:rPr>
                <w:color w:val="000000" w:themeColor="text1"/>
                <w:spacing w:val="-31"/>
              </w:rPr>
              <w:t xml:space="preserve"> </w:t>
            </w:r>
            <w:proofErr w:type="spellStart"/>
            <w:r w:rsidRPr="00C95852">
              <w:rPr>
                <w:color w:val="000000" w:themeColor="text1"/>
                <w:spacing w:val="-1"/>
              </w:rPr>
              <w:t>打印设备</w:t>
            </w:r>
            <w:proofErr w:type="spellEnd"/>
          </w:p>
        </w:tc>
        <w:tc>
          <w:tcPr>
            <w:tcW w:w="2248" w:type="dxa"/>
          </w:tcPr>
          <w:p w14:paraId="672E2FE5" w14:textId="77777777" w:rsidR="00F14621" w:rsidRPr="00C95852" w:rsidRDefault="00C95852">
            <w:pPr>
              <w:pStyle w:val="TableText"/>
              <w:spacing w:before="65" w:line="219" w:lineRule="auto"/>
              <w:ind w:left="105"/>
              <w:rPr>
                <w:color w:val="000000" w:themeColor="text1"/>
              </w:rPr>
            </w:pPr>
            <w:r w:rsidRPr="00C95852">
              <w:rPr>
                <w:color w:val="000000" w:themeColor="text1"/>
              </w:rPr>
              <w:t xml:space="preserve">A0201060101 </w:t>
            </w:r>
            <w:proofErr w:type="spellStart"/>
            <w:r w:rsidRPr="00C95852">
              <w:rPr>
                <w:color w:val="000000" w:themeColor="text1"/>
              </w:rPr>
              <w:t>喷墨打印机</w:t>
            </w:r>
            <w:proofErr w:type="spellEnd"/>
          </w:p>
        </w:tc>
        <w:tc>
          <w:tcPr>
            <w:tcW w:w="3543" w:type="dxa"/>
          </w:tcPr>
          <w:p w14:paraId="71F0516F" w14:textId="77777777" w:rsidR="00F14621" w:rsidRPr="00C95852" w:rsidRDefault="00C95852">
            <w:pPr>
              <w:pStyle w:val="TableText"/>
              <w:spacing w:before="64" w:line="219" w:lineRule="auto"/>
              <w:ind w:left="109"/>
              <w:rPr>
                <w:color w:val="000000" w:themeColor="text1"/>
                <w:lang w:eastAsia="zh-CN"/>
              </w:rPr>
            </w:pPr>
            <w:r w:rsidRPr="00C95852">
              <w:rPr>
                <w:color w:val="000000" w:themeColor="text1"/>
                <w:spacing w:val="-1"/>
                <w:lang w:eastAsia="zh-CN"/>
              </w:rPr>
              <w:t>HJ2512</w:t>
            </w:r>
            <w:r w:rsidRPr="00C95852">
              <w:rPr>
                <w:color w:val="000000" w:themeColor="text1"/>
                <w:spacing w:val="-29"/>
                <w:lang w:eastAsia="zh-CN"/>
              </w:rPr>
              <w:t xml:space="preserve"> </w:t>
            </w:r>
            <w:r w:rsidRPr="00C95852">
              <w:rPr>
                <w:color w:val="000000" w:themeColor="text1"/>
                <w:spacing w:val="-1"/>
                <w:lang w:eastAsia="zh-CN"/>
              </w:rPr>
              <w:t>打印机、传真机及多功能一体机</w:t>
            </w:r>
          </w:p>
        </w:tc>
      </w:tr>
      <w:tr w:rsidR="00C95852" w:rsidRPr="00C95852" w14:paraId="5B11B1CB" w14:textId="77777777">
        <w:trPr>
          <w:trHeight w:val="408"/>
        </w:trPr>
        <w:tc>
          <w:tcPr>
            <w:tcW w:w="583" w:type="dxa"/>
            <w:vMerge/>
            <w:tcBorders>
              <w:top w:val="nil"/>
              <w:bottom w:val="nil"/>
            </w:tcBorders>
          </w:tcPr>
          <w:p w14:paraId="2A764AEA" w14:textId="77777777" w:rsidR="00F14621" w:rsidRPr="00C95852" w:rsidRDefault="00F14621">
            <w:pPr>
              <w:rPr>
                <w:rFonts w:ascii="宋体" w:hAnsi="宋体"/>
                <w:color w:val="000000" w:themeColor="text1"/>
              </w:rPr>
            </w:pPr>
          </w:p>
        </w:tc>
        <w:tc>
          <w:tcPr>
            <w:tcW w:w="1542" w:type="dxa"/>
            <w:vMerge/>
            <w:tcBorders>
              <w:top w:val="nil"/>
              <w:bottom w:val="nil"/>
            </w:tcBorders>
          </w:tcPr>
          <w:p w14:paraId="1724B625" w14:textId="77777777" w:rsidR="00F14621" w:rsidRPr="00C95852" w:rsidRDefault="00F14621">
            <w:pPr>
              <w:rPr>
                <w:rFonts w:ascii="宋体" w:hAnsi="宋体"/>
                <w:color w:val="000000" w:themeColor="text1"/>
              </w:rPr>
            </w:pPr>
          </w:p>
        </w:tc>
        <w:tc>
          <w:tcPr>
            <w:tcW w:w="2672" w:type="dxa"/>
            <w:vMerge/>
            <w:tcBorders>
              <w:top w:val="nil"/>
              <w:bottom w:val="nil"/>
            </w:tcBorders>
          </w:tcPr>
          <w:p w14:paraId="766C79B0" w14:textId="77777777" w:rsidR="00F14621" w:rsidRPr="00C95852" w:rsidRDefault="00F14621">
            <w:pPr>
              <w:rPr>
                <w:rFonts w:ascii="宋体" w:hAnsi="宋体"/>
                <w:color w:val="000000" w:themeColor="text1"/>
              </w:rPr>
            </w:pPr>
          </w:p>
        </w:tc>
        <w:tc>
          <w:tcPr>
            <w:tcW w:w="2248" w:type="dxa"/>
          </w:tcPr>
          <w:p w14:paraId="3A854362" w14:textId="77777777" w:rsidR="00F14621" w:rsidRPr="00C95852" w:rsidRDefault="00C95852">
            <w:pPr>
              <w:pStyle w:val="TableText"/>
              <w:spacing w:before="64" w:line="219" w:lineRule="auto"/>
              <w:ind w:left="105"/>
              <w:rPr>
                <w:color w:val="000000" w:themeColor="text1"/>
              </w:rPr>
            </w:pPr>
            <w:r w:rsidRPr="00C95852">
              <w:rPr>
                <w:color w:val="000000" w:themeColor="text1"/>
              </w:rPr>
              <w:t xml:space="preserve">A0201060102 </w:t>
            </w:r>
            <w:proofErr w:type="spellStart"/>
            <w:r w:rsidRPr="00C95852">
              <w:rPr>
                <w:color w:val="000000" w:themeColor="text1"/>
              </w:rPr>
              <w:t>激光打印机</w:t>
            </w:r>
            <w:proofErr w:type="spellEnd"/>
          </w:p>
        </w:tc>
        <w:tc>
          <w:tcPr>
            <w:tcW w:w="3543" w:type="dxa"/>
          </w:tcPr>
          <w:p w14:paraId="2576D68D" w14:textId="77777777" w:rsidR="00F14621" w:rsidRPr="00C95852" w:rsidRDefault="00C95852">
            <w:pPr>
              <w:pStyle w:val="TableText"/>
              <w:spacing w:before="64" w:line="219" w:lineRule="auto"/>
              <w:ind w:left="109"/>
              <w:rPr>
                <w:color w:val="000000" w:themeColor="text1"/>
                <w:lang w:eastAsia="zh-CN"/>
              </w:rPr>
            </w:pPr>
            <w:r w:rsidRPr="00C95852">
              <w:rPr>
                <w:color w:val="000000" w:themeColor="text1"/>
                <w:spacing w:val="-1"/>
                <w:lang w:eastAsia="zh-CN"/>
              </w:rPr>
              <w:t>HJ2512</w:t>
            </w:r>
            <w:r w:rsidRPr="00C95852">
              <w:rPr>
                <w:color w:val="000000" w:themeColor="text1"/>
                <w:spacing w:val="-29"/>
                <w:lang w:eastAsia="zh-CN"/>
              </w:rPr>
              <w:t xml:space="preserve"> </w:t>
            </w:r>
            <w:r w:rsidRPr="00C95852">
              <w:rPr>
                <w:color w:val="000000" w:themeColor="text1"/>
                <w:spacing w:val="-1"/>
                <w:lang w:eastAsia="zh-CN"/>
              </w:rPr>
              <w:t>打印机、传真机及多功能一体机</w:t>
            </w:r>
          </w:p>
        </w:tc>
      </w:tr>
      <w:tr w:rsidR="00C95852" w:rsidRPr="00C95852" w14:paraId="39640B91" w14:textId="77777777">
        <w:trPr>
          <w:trHeight w:val="405"/>
        </w:trPr>
        <w:tc>
          <w:tcPr>
            <w:tcW w:w="583" w:type="dxa"/>
            <w:vMerge/>
            <w:tcBorders>
              <w:top w:val="nil"/>
              <w:bottom w:val="nil"/>
            </w:tcBorders>
          </w:tcPr>
          <w:p w14:paraId="50DE9907" w14:textId="77777777" w:rsidR="00F14621" w:rsidRPr="00C95852" w:rsidRDefault="00F14621">
            <w:pPr>
              <w:rPr>
                <w:rFonts w:ascii="宋体" w:hAnsi="宋体"/>
                <w:color w:val="000000" w:themeColor="text1"/>
              </w:rPr>
            </w:pPr>
          </w:p>
        </w:tc>
        <w:tc>
          <w:tcPr>
            <w:tcW w:w="1542" w:type="dxa"/>
            <w:vMerge/>
            <w:tcBorders>
              <w:top w:val="nil"/>
              <w:bottom w:val="nil"/>
            </w:tcBorders>
          </w:tcPr>
          <w:p w14:paraId="06A18B0C" w14:textId="77777777" w:rsidR="00F14621" w:rsidRPr="00C95852" w:rsidRDefault="00F14621">
            <w:pPr>
              <w:rPr>
                <w:rFonts w:ascii="宋体" w:hAnsi="宋体"/>
                <w:color w:val="000000" w:themeColor="text1"/>
              </w:rPr>
            </w:pPr>
          </w:p>
        </w:tc>
        <w:tc>
          <w:tcPr>
            <w:tcW w:w="2672" w:type="dxa"/>
            <w:vMerge/>
            <w:tcBorders>
              <w:top w:val="nil"/>
              <w:bottom w:val="nil"/>
            </w:tcBorders>
          </w:tcPr>
          <w:p w14:paraId="7E5FF53E" w14:textId="77777777" w:rsidR="00F14621" w:rsidRPr="00C95852" w:rsidRDefault="00F14621">
            <w:pPr>
              <w:rPr>
                <w:rFonts w:ascii="宋体" w:hAnsi="宋体"/>
                <w:color w:val="000000" w:themeColor="text1"/>
              </w:rPr>
            </w:pPr>
          </w:p>
        </w:tc>
        <w:tc>
          <w:tcPr>
            <w:tcW w:w="2248" w:type="dxa"/>
          </w:tcPr>
          <w:p w14:paraId="425039F8" w14:textId="77777777" w:rsidR="00F14621" w:rsidRPr="00C95852" w:rsidRDefault="00C95852">
            <w:pPr>
              <w:pStyle w:val="TableText"/>
              <w:spacing w:before="64" w:line="219" w:lineRule="auto"/>
              <w:ind w:left="105"/>
              <w:rPr>
                <w:color w:val="000000" w:themeColor="text1"/>
              </w:rPr>
            </w:pPr>
            <w:r w:rsidRPr="00C95852">
              <w:rPr>
                <w:color w:val="000000" w:themeColor="text1"/>
              </w:rPr>
              <w:t xml:space="preserve">A0201060103 </w:t>
            </w:r>
            <w:proofErr w:type="spellStart"/>
            <w:r w:rsidRPr="00C95852">
              <w:rPr>
                <w:color w:val="000000" w:themeColor="text1"/>
              </w:rPr>
              <w:t>热式打印机</w:t>
            </w:r>
            <w:proofErr w:type="spellEnd"/>
          </w:p>
        </w:tc>
        <w:tc>
          <w:tcPr>
            <w:tcW w:w="3543" w:type="dxa"/>
          </w:tcPr>
          <w:p w14:paraId="1ACCAF0B" w14:textId="77777777" w:rsidR="00F14621" w:rsidRPr="00C95852" w:rsidRDefault="00C95852">
            <w:pPr>
              <w:pStyle w:val="TableText"/>
              <w:spacing w:before="64" w:line="219" w:lineRule="auto"/>
              <w:ind w:left="109"/>
              <w:rPr>
                <w:color w:val="000000" w:themeColor="text1"/>
                <w:lang w:eastAsia="zh-CN"/>
              </w:rPr>
            </w:pPr>
            <w:r w:rsidRPr="00C95852">
              <w:rPr>
                <w:color w:val="000000" w:themeColor="text1"/>
                <w:spacing w:val="-1"/>
                <w:lang w:eastAsia="zh-CN"/>
              </w:rPr>
              <w:t>HJ2512</w:t>
            </w:r>
            <w:r w:rsidRPr="00C95852">
              <w:rPr>
                <w:color w:val="000000" w:themeColor="text1"/>
                <w:spacing w:val="-29"/>
                <w:lang w:eastAsia="zh-CN"/>
              </w:rPr>
              <w:t xml:space="preserve"> </w:t>
            </w:r>
            <w:r w:rsidRPr="00C95852">
              <w:rPr>
                <w:color w:val="000000" w:themeColor="text1"/>
                <w:spacing w:val="-1"/>
                <w:lang w:eastAsia="zh-CN"/>
              </w:rPr>
              <w:t>打印机、传真机及多功能一体机</w:t>
            </w:r>
          </w:p>
        </w:tc>
      </w:tr>
      <w:tr w:rsidR="00C95852" w:rsidRPr="00C95852" w14:paraId="443DAFE7" w14:textId="77777777">
        <w:trPr>
          <w:trHeight w:val="408"/>
        </w:trPr>
        <w:tc>
          <w:tcPr>
            <w:tcW w:w="583" w:type="dxa"/>
            <w:vMerge/>
            <w:tcBorders>
              <w:top w:val="nil"/>
              <w:bottom w:val="nil"/>
            </w:tcBorders>
          </w:tcPr>
          <w:p w14:paraId="4E1C99F5" w14:textId="77777777" w:rsidR="00F14621" w:rsidRPr="00C95852" w:rsidRDefault="00F14621">
            <w:pPr>
              <w:rPr>
                <w:rFonts w:ascii="宋体" w:hAnsi="宋体"/>
                <w:color w:val="000000" w:themeColor="text1"/>
              </w:rPr>
            </w:pPr>
          </w:p>
        </w:tc>
        <w:tc>
          <w:tcPr>
            <w:tcW w:w="1542" w:type="dxa"/>
            <w:vMerge/>
            <w:tcBorders>
              <w:top w:val="nil"/>
              <w:bottom w:val="nil"/>
            </w:tcBorders>
          </w:tcPr>
          <w:p w14:paraId="3A4B3581" w14:textId="77777777" w:rsidR="00F14621" w:rsidRPr="00C95852" w:rsidRDefault="00F14621">
            <w:pPr>
              <w:rPr>
                <w:rFonts w:ascii="宋体" w:hAnsi="宋体"/>
                <w:color w:val="000000" w:themeColor="text1"/>
              </w:rPr>
            </w:pPr>
          </w:p>
        </w:tc>
        <w:tc>
          <w:tcPr>
            <w:tcW w:w="2672" w:type="dxa"/>
            <w:vMerge/>
            <w:tcBorders>
              <w:top w:val="nil"/>
            </w:tcBorders>
          </w:tcPr>
          <w:p w14:paraId="7250661C" w14:textId="77777777" w:rsidR="00F14621" w:rsidRPr="00C95852" w:rsidRDefault="00F14621">
            <w:pPr>
              <w:rPr>
                <w:rFonts w:ascii="宋体" w:hAnsi="宋体"/>
                <w:color w:val="000000" w:themeColor="text1"/>
              </w:rPr>
            </w:pPr>
          </w:p>
        </w:tc>
        <w:tc>
          <w:tcPr>
            <w:tcW w:w="2248" w:type="dxa"/>
          </w:tcPr>
          <w:p w14:paraId="116A2E9F" w14:textId="77777777" w:rsidR="00F14621" w:rsidRPr="00C95852" w:rsidRDefault="00C95852">
            <w:pPr>
              <w:pStyle w:val="TableText"/>
              <w:spacing w:before="65" w:line="219" w:lineRule="auto"/>
              <w:ind w:left="105"/>
              <w:rPr>
                <w:color w:val="000000" w:themeColor="text1"/>
              </w:rPr>
            </w:pPr>
            <w:r w:rsidRPr="00C95852">
              <w:rPr>
                <w:color w:val="000000" w:themeColor="text1"/>
              </w:rPr>
              <w:t xml:space="preserve">A0201060104 </w:t>
            </w:r>
            <w:proofErr w:type="spellStart"/>
            <w:r w:rsidRPr="00C95852">
              <w:rPr>
                <w:color w:val="000000" w:themeColor="text1"/>
              </w:rPr>
              <w:t>针式打印机</w:t>
            </w:r>
            <w:proofErr w:type="spellEnd"/>
          </w:p>
        </w:tc>
        <w:tc>
          <w:tcPr>
            <w:tcW w:w="3543" w:type="dxa"/>
          </w:tcPr>
          <w:p w14:paraId="318B3359" w14:textId="77777777" w:rsidR="00F14621" w:rsidRPr="00C95852" w:rsidRDefault="00C95852">
            <w:pPr>
              <w:pStyle w:val="TableText"/>
              <w:spacing w:before="64" w:line="219" w:lineRule="auto"/>
              <w:ind w:left="109"/>
              <w:rPr>
                <w:color w:val="000000" w:themeColor="text1"/>
                <w:lang w:eastAsia="zh-CN"/>
              </w:rPr>
            </w:pPr>
            <w:r w:rsidRPr="00C95852">
              <w:rPr>
                <w:color w:val="000000" w:themeColor="text1"/>
                <w:spacing w:val="-1"/>
                <w:lang w:eastAsia="zh-CN"/>
              </w:rPr>
              <w:t>HJ2512</w:t>
            </w:r>
            <w:r w:rsidRPr="00C95852">
              <w:rPr>
                <w:color w:val="000000" w:themeColor="text1"/>
                <w:spacing w:val="-29"/>
                <w:lang w:eastAsia="zh-CN"/>
              </w:rPr>
              <w:t xml:space="preserve"> </w:t>
            </w:r>
            <w:r w:rsidRPr="00C95852">
              <w:rPr>
                <w:color w:val="000000" w:themeColor="text1"/>
                <w:spacing w:val="-1"/>
                <w:lang w:eastAsia="zh-CN"/>
              </w:rPr>
              <w:t>打印机、传真机及多功能一体机</w:t>
            </w:r>
          </w:p>
        </w:tc>
      </w:tr>
      <w:tr w:rsidR="00C95852" w:rsidRPr="00C95852" w14:paraId="11ACDC90" w14:textId="77777777">
        <w:trPr>
          <w:trHeight w:val="408"/>
        </w:trPr>
        <w:tc>
          <w:tcPr>
            <w:tcW w:w="583" w:type="dxa"/>
            <w:vMerge/>
            <w:tcBorders>
              <w:top w:val="nil"/>
              <w:bottom w:val="nil"/>
            </w:tcBorders>
          </w:tcPr>
          <w:p w14:paraId="0D921134" w14:textId="77777777" w:rsidR="00F14621" w:rsidRPr="00C95852" w:rsidRDefault="00F14621">
            <w:pPr>
              <w:rPr>
                <w:rFonts w:ascii="宋体" w:hAnsi="宋体"/>
                <w:color w:val="000000" w:themeColor="text1"/>
              </w:rPr>
            </w:pPr>
          </w:p>
        </w:tc>
        <w:tc>
          <w:tcPr>
            <w:tcW w:w="1542" w:type="dxa"/>
            <w:vMerge/>
            <w:tcBorders>
              <w:top w:val="nil"/>
              <w:bottom w:val="nil"/>
            </w:tcBorders>
          </w:tcPr>
          <w:p w14:paraId="37AABB07" w14:textId="77777777" w:rsidR="00F14621" w:rsidRPr="00C95852" w:rsidRDefault="00F14621">
            <w:pPr>
              <w:rPr>
                <w:rFonts w:ascii="宋体" w:hAnsi="宋体"/>
                <w:color w:val="000000" w:themeColor="text1"/>
              </w:rPr>
            </w:pPr>
          </w:p>
        </w:tc>
        <w:tc>
          <w:tcPr>
            <w:tcW w:w="2672" w:type="dxa"/>
            <w:vMerge w:val="restart"/>
            <w:tcBorders>
              <w:bottom w:val="nil"/>
            </w:tcBorders>
          </w:tcPr>
          <w:p w14:paraId="2BD5CBCB" w14:textId="77777777" w:rsidR="00F14621" w:rsidRPr="00C95852" w:rsidRDefault="00C95852">
            <w:pPr>
              <w:pStyle w:val="TableText"/>
              <w:spacing w:before="64" w:line="222" w:lineRule="auto"/>
              <w:ind w:left="103"/>
              <w:rPr>
                <w:color w:val="000000" w:themeColor="text1"/>
              </w:rPr>
            </w:pPr>
            <w:r w:rsidRPr="00C95852">
              <w:rPr>
                <w:color w:val="000000" w:themeColor="text1"/>
              </w:rPr>
              <w:t xml:space="preserve">A02010604 </w:t>
            </w:r>
            <w:proofErr w:type="spellStart"/>
            <w:r w:rsidRPr="00C95852">
              <w:rPr>
                <w:color w:val="000000" w:themeColor="text1"/>
              </w:rPr>
              <w:t>显示设备</w:t>
            </w:r>
            <w:proofErr w:type="spellEnd"/>
          </w:p>
        </w:tc>
        <w:tc>
          <w:tcPr>
            <w:tcW w:w="2248" w:type="dxa"/>
          </w:tcPr>
          <w:p w14:paraId="43F7F2D4" w14:textId="77777777" w:rsidR="00F14621" w:rsidRPr="00C95852" w:rsidRDefault="00C95852">
            <w:pPr>
              <w:pStyle w:val="TableText"/>
              <w:spacing w:before="64" w:line="221" w:lineRule="auto"/>
              <w:ind w:left="105"/>
              <w:rPr>
                <w:color w:val="000000" w:themeColor="text1"/>
              </w:rPr>
            </w:pPr>
            <w:r w:rsidRPr="00C95852">
              <w:rPr>
                <w:color w:val="000000" w:themeColor="text1"/>
              </w:rPr>
              <w:t xml:space="preserve">A0201060401 </w:t>
            </w:r>
            <w:proofErr w:type="spellStart"/>
            <w:r w:rsidRPr="00C95852">
              <w:rPr>
                <w:color w:val="000000" w:themeColor="text1"/>
              </w:rPr>
              <w:t>液晶显示器</w:t>
            </w:r>
            <w:proofErr w:type="spellEnd"/>
          </w:p>
        </w:tc>
        <w:tc>
          <w:tcPr>
            <w:tcW w:w="3543" w:type="dxa"/>
          </w:tcPr>
          <w:p w14:paraId="1A2B7ED1" w14:textId="77777777" w:rsidR="00F14621" w:rsidRPr="00C95852" w:rsidRDefault="00C95852">
            <w:pPr>
              <w:pStyle w:val="TableText"/>
              <w:spacing w:before="64" w:line="219" w:lineRule="auto"/>
              <w:ind w:left="109"/>
              <w:rPr>
                <w:color w:val="000000" w:themeColor="text1"/>
                <w:lang w:eastAsia="zh-CN"/>
              </w:rPr>
            </w:pPr>
            <w:r w:rsidRPr="00C95852">
              <w:rPr>
                <w:color w:val="000000" w:themeColor="text1"/>
                <w:spacing w:val="-1"/>
                <w:lang w:eastAsia="zh-CN"/>
              </w:rPr>
              <w:t>HJ2536</w:t>
            </w:r>
            <w:r w:rsidRPr="00C95852">
              <w:rPr>
                <w:color w:val="000000" w:themeColor="text1"/>
                <w:spacing w:val="-28"/>
                <w:lang w:eastAsia="zh-CN"/>
              </w:rPr>
              <w:t xml:space="preserve"> </w:t>
            </w:r>
            <w:r w:rsidRPr="00C95852">
              <w:rPr>
                <w:color w:val="000000" w:themeColor="text1"/>
                <w:spacing w:val="-1"/>
                <w:lang w:eastAsia="zh-CN"/>
              </w:rPr>
              <w:t>微型计算机、显示器</w:t>
            </w:r>
          </w:p>
        </w:tc>
      </w:tr>
      <w:tr w:rsidR="00C95852" w:rsidRPr="00C95852" w14:paraId="250978AD" w14:textId="77777777">
        <w:trPr>
          <w:trHeight w:val="405"/>
        </w:trPr>
        <w:tc>
          <w:tcPr>
            <w:tcW w:w="583" w:type="dxa"/>
            <w:vMerge/>
            <w:tcBorders>
              <w:top w:val="nil"/>
              <w:bottom w:val="nil"/>
            </w:tcBorders>
          </w:tcPr>
          <w:p w14:paraId="2F96427A" w14:textId="77777777" w:rsidR="00F14621" w:rsidRPr="00C95852" w:rsidRDefault="00F14621">
            <w:pPr>
              <w:rPr>
                <w:rFonts w:ascii="宋体" w:hAnsi="宋体"/>
                <w:color w:val="000000" w:themeColor="text1"/>
              </w:rPr>
            </w:pPr>
          </w:p>
        </w:tc>
        <w:tc>
          <w:tcPr>
            <w:tcW w:w="1542" w:type="dxa"/>
            <w:vMerge/>
            <w:tcBorders>
              <w:top w:val="nil"/>
              <w:bottom w:val="nil"/>
            </w:tcBorders>
          </w:tcPr>
          <w:p w14:paraId="328104B5" w14:textId="77777777" w:rsidR="00F14621" w:rsidRPr="00C95852" w:rsidRDefault="00F14621">
            <w:pPr>
              <w:rPr>
                <w:rFonts w:ascii="宋体" w:hAnsi="宋体"/>
                <w:color w:val="000000" w:themeColor="text1"/>
              </w:rPr>
            </w:pPr>
          </w:p>
        </w:tc>
        <w:tc>
          <w:tcPr>
            <w:tcW w:w="2672" w:type="dxa"/>
            <w:vMerge/>
            <w:tcBorders>
              <w:top w:val="nil"/>
            </w:tcBorders>
          </w:tcPr>
          <w:p w14:paraId="1A9E6B0C" w14:textId="77777777" w:rsidR="00F14621" w:rsidRPr="00C95852" w:rsidRDefault="00F14621">
            <w:pPr>
              <w:rPr>
                <w:rFonts w:ascii="宋体" w:hAnsi="宋体"/>
                <w:color w:val="000000" w:themeColor="text1"/>
              </w:rPr>
            </w:pPr>
          </w:p>
        </w:tc>
        <w:tc>
          <w:tcPr>
            <w:tcW w:w="2248" w:type="dxa"/>
          </w:tcPr>
          <w:p w14:paraId="4A7D764A" w14:textId="77777777" w:rsidR="00F14621" w:rsidRPr="00C95852" w:rsidRDefault="00C95852">
            <w:pPr>
              <w:pStyle w:val="TableText"/>
              <w:spacing w:before="64" w:line="221" w:lineRule="auto"/>
              <w:ind w:left="105"/>
              <w:rPr>
                <w:color w:val="000000" w:themeColor="text1"/>
              </w:rPr>
            </w:pPr>
            <w:r w:rsidRPr="00C95852">
              <w:rPr>
                <w:color w:val="000000" w:themeColor="text1"/>
              </w:rPr>
              <w:t xml:space="preserve">A0201060499 </w:t>
            </w:r>
            <w:proofErr w:type="spellStart"/>
            <w:r w:rsidRPr="00C95852">
              <w:rPr>
                <w:color w:val="000000" w:themeColor="text1"/>
              </w:rPr>
              <w:t>其他显示器</w:t>
            </w:r>
            <w:proofErr w:type="spellEnd"/>
          </w:p>
        </w:tc>
        <w:tc>
          <w:tcPr>
            <w:tcW w:w="3543" w:type="dxa"/>
          </w:tcPr>
          <w:p w14:paraId="4A2FC0EF" w14:textId="77777777" w:rsidR="00F14621" w:rsidRPr="00C95852" w:rsidRDefault="00C95852">
            <w:pPr>
              <w:pStyle w:val="TableText"/>
              <w:spacing w:before="63" w:line="219" w:lineRule="auto"/>
              <w:ind w:left="109"/>
              <w:rPr>
                <w:color w:val="000000" w:themeColor="text1"/>
                <w:lang w:eastAsia="zh-CN"/>
              </w:rPr>
            </w:pPr>
            <w:r w:rsidRPr="00C95852">
              <w:rPr>
                <w:color w:val="000000" w:themeColor="text1"/>
                <w:spacing w:val="-1"/>
                <w:lang w:eastAsia="zh-CN"/>
              </w:rPr>
              <w:t>HJ2536</w:t>
            </w:r>
            <w:r w:rsidRPr="00C95852">
              <w:rPr>
                <w:color w:val="000000" w:themeColor="text1"/>
                <w:spacing w:val="-28"/>
                <w:lang w:eastAsia="zh-CN"/>
              </w:rPr>
              <w:t xml:space="preserve"> </w:t>
            </w:r>
            <w:r w:rsidRPr="00C95852">
              <w:rPr>
                <w:color w:val="000000" w:themeColor="text1"/>
                <w:spacing w:val="-1"/>
                <w:lang w:eastAsia="zh-CN"/>
              </w:rPr>
              <w:t>微型计算机、显示器</w:t>
            </w:r>
          </w:p>
        </w:tc>
      </w:tr>
      <w:tr w:rsidR="00C95852" w:rsidRPr="00C95852" w14:paraId="3AE2EFBB" w14:textId="77777777">
        <w:trPr>
          <w:trHeight w:val="408"/>
        </w:trPr>
        <w:tc>
          <w:tcPr>
            <w:tcW w:w="583" w:type="dxa"/>
            <w:vMerge/>
            <w:tcBorders>
              <w:top w:val="nil"/>
            </w:tcBorders>
          </w:tcPr>
          <w:p w14:paraId="7767553E" w14:textId="77777777" w:rsidR="00F14621" w:rsidRPr="00C95852" w:rsidRDefault="00F14621">
            <w:pPr>
              <w:rPr>
                <w:rFonts w:ascii="宋体" w:hAnsi="宋体"/>
                <w:color w:val="000000" w:themeColor="text1"/>
              </w:rPr>
            </w:pPr>
          </w:p>
        </w:tc>
        <w:tc>
          <w:tcPr>
            <w:tcW w:w="1542" w:type="dxa"/>
            <w:vMerge/>
            <w:tcBorders>
              <w:top w:val="nil"/>
            </w:tcBorders>
          </w:tcPr>
          <w:p w14:paraId="523E27E7" w14:textId="77777777" w:rsidR="00F14621" w:rsidRPr="00C95852" w:rsidRDefault="00F14621">
            <w:pPr>
              <w:rPr>
                <w:rFonts w:ascii="宋体" w:hAnsi="宋体"/>
                <w:color w:val="000000" w:themeColor="text1"/>
              </w:rPr>
            </w:pPr>
          </w:p>
        </w:tc>
        <w:tc>
          <w:tcPr>
            <w:tcW w:w="2672" w:type="dxa"/>
          </w:tcPr>
          <w:p w14:paraId="358DB6D7" w14:textId="77777777" w:rsidR="00F14621" w:rsidRPr="00C95852" w:rsidRDefault="00C95852">
            <w:pPr>
              <w:pStyle w:val="TableText"/>
              <w:spacing w:before="64" w:line="220" w:lineRule="auto"/>
              <w:ind w:left="103"/>
              <w:rPr>
                <w:color w:val="000000" w:themeColor="text1"/>
              </w:rPr>
            </w:pPr>
            <w:r w:rsidRPr="00C95852">
              <w:rPr>
                <w:color w:val="000000" w:themeColor="text1"/>
                <w:spacing w:val="-2"/>
              </w:rPr>
              <w:t>A02010609</w:t>
            </w:r>
            <w:r w:rsidRPr="00C95852">
              <w:rPr>
                <w:color w:val="000000" w:themeColor="text1"/>
                <w:spacing w:val="-9"/>
              </w:rPr>
              <w:t xml:space="preserve"> </w:t>
            </w:r>
            <w:proofErr w:type="spellStart"/>
            <w:r w:rsidRPr="00C95852">
              <w:rPr>
                <w:color w:val="000000" w:themeColor="text1"/>
                <w:spacing w:val="-2"/>
              </w:rPr>
              <w:t>图形图像输入设备</w:t>
            </w:r>
            <w:proofErr w:type="spellEnd"/>
          </w:p>
        </w:tc>
        <w:tc>
          <w:tcPr>
            <w:tcW w:w="2248" w:type="dxa"/>
          </w:tcPr>
          <w:p w14:paraId="18AC1B7E" w14:textId="77777777" w:rsidR="00F14621" w:rsidRPr="00C95852" w:rsidRDefault="00C95852">
            <w:pPr>
              <w:pStyle w:val="TableText"/>
              <w:spacing w:before="64" w:line="220" w:lineRule="auto"/>
              <w:ind w:left="105"/>
              <w:rPr>
                <w:color w:val="000000" w:themeColor="text1"/>
              </w:rPr>
            </w:pPr>
            <w:r w:rsidRPr="00C95852">
              <w:rPr>
                <w:color w:val="000000" w:themeColor="text1"/>
              </w:rPr>
              <w:t xml:space="preserve">A0201060901 </w:t>
            </w:r>
            <w:proofErr w:type="spellStart"/>
            <w:r w:rsidRPr="00C95852">
              <w:rPr>
                <w:color w:val="000000" w:themeColor="text1"/>
              </w:rPr>
              <w:t>扫描仪</w:t>
            </w:r>
            <w:proofErr w:type="spellEnd"/>
          </w:p>
        </w:tc>
        <w:tc>
          <w:tcPr>
            <w:tcW w:w="3543" w:type="dxa"/>
          </w:tcPr>
          <w:p w14:paraId="1DA76BE5" w14:textId="77777777" w:rsidR="00F14621" w:rsidRPr="00C95852" w:rsidRDefault="00C95852">
            <w:pPr>
              <w:pStyle w:val="TableText"/>
              <w:spacing w:before="64" w:line="219" w:lineRule="auto"/>
              <w:ind w:left="109"/>
              <w:rPr>
                <w:color w:val="000000" w:themeColor="text1"/>
              </w:rPr>
            </w:pPr>
            <w:r w:rsidRPr="00C95852">
              <w:rPr>
                <w:color w:val="000000" w:themeColor="text1"/>
                <w:spacing w:val="-1"/>
              </w:rPr>
              <w:t>HJ2517</w:t>
            </w:r>
            <w:r w:rsidRPr="00C95852">
              <w:rPr>
                <w:color w:val="000000" w:themeColor="text1"/>
                <w:spacing w:val="-34"/>
              </w:rPr>
              <w:t xml:space="preserve"> </w:t>
            </w:r>
            <w:proofErr w:type="spellStart"/>
            <w:r w:rsidRPr="00C95852">
              <w:rPr>
                <w:color w:val="000000" w:themeColor="text1"/>
                <w:spacing w:val="-1"/>
              </w:rPr>
              <w:t>扫描仪</w:t>
            </w:r>
            <w:proofErr w:type="spellEnd"/>
          </w:p>
        </w:tc>
      </w:tr>
      <w:tr w:rsidR="00C95852" w:rsidRPr="00C95852" w14:paraId="38DA0CE3" w14:textId="77777777">
        <w:trPr>
          <w:trHeight w:val="408"/>
        </w:trPr>
        <w:tc>
          <w:tcPr>
            <w:tcW w:w="583" w:type="dxa"/>
          </w:tcPr>
          <w:p w14:paraId="2F13B3F9" w14:textId="77777777" w:rsidR="00F14621" w:rsidRPr="00C95852" w:rsidRDefault="00C95852">
            <w:pPr>
              <w:pStyle w:val="TableText"/>
              <w:spacing w:before="64"/>
              <w:ind w:left="118"/>
              <w:rPr>
                <w:color w:val="000000" w:themeColor="text1"/>
              </w:rPr>
            </w:pPr>
            <w:r w:rsidRPr="00C95852">
              <w:rPr>
                <w:color w:val="000000" w:themeColor="text1"/>
              </w:rPr>
              <w:t>3</w:t>
            </w:r>
          </w:p>
        </w:tc>
        <w:tc>
          <w:tcPr>
            <w:tcW w:w="1542" w:type="dxa"/>
          </w:tcPr>
          <w:p w14:paraId="21EC2589" w14:textId="77777777" w:rsidR="00F14621" w:rsidRPr="00C95852" w:rsidRDefault="00C95852">
            <w:pPr>
              <w:pStyle w:val="TableText"/>
              <w:spacing w:before="64" w:line="220" w:lineRule="auto"/>
              <w:ind w:left="102"/>
              <w:rPr>
                <w:color w:val="000000" w:themeColor="text1"/>
              </w:rPr>
            </w:pPr>
            <w:r w:rsidRPr="00C95852">
              <w:rPr>
                <w:color w:val="000000" w:themeColor="text1"/>
                <w:spacing w:val="-1"/>
              </w:rPr>
              <w:t>A020202</w:t>
            </w:r>
            <w:r w:rsidRPr="00C95852">
              <w:rPr>
                <w:color w:val="000000" w:themeColor="text1"/>
                <w:spacing w:val="-33"/>
              </w:rPr>
              <w:t xml:space="preserve"> </w:t>
            </w:r>
            <w:proofErr w:type="spellStart"/>
            <w:r w:rsidRPr="00C95852">
              <w:rPr>
                <w:color w:val="000000" w:themeColor="text1"/>
                <w:spacing w:val="-1"/>
              </w:rPr>
              <w:t>投影仪</w:t>
            </w:r>
            <w:proofErr w:type="spellEnd"/>
          </w:p>
        </w:tc>
        <w:tc>
          <w:tcPr>
            <w:tcW w:w="2672" w:type="dxa"/>
          </w:tcPr>
          <w:p w14:paraId="7B68B695" w14:textId="77777777" w:rsidR="00F14621" w:rsidRPr="00C95852" w:rsidRDefault="00F14621">
            <w:pPr>
              <w:rPr>
                <w:rFonts w:ascii="宋体" w:hAnsi="宋体"/>
                <w:color w:val="000000" w:themeColor="text1"/>
              </w:rPr>
            </w:pPr>
          </w:p>
        </w:tc>
        <w:tc>
          <w:tcPr>
            <w:tcW w:w="2248" w:type="dxa"/>
          </w:tcPr>
          <w:p w14:paraId="7B316CB5" w14:textId="77777777" w:rsidR="00F14621" w:rsidRPr="00C95852" w:rsidRDefault="00F14621">
            <w:pPr>
              <w:rPr>
                <w:rFonts w:ascii="宋体" w:hAnsi="宋体"/>
                <w:color w:val="000000" w:themeColor="text1"/>
              </w:rPr>
            </w:pPr>
          </w:p>
        </w:tc>
        <w:tc>
          <w:tcPr>
            <w:tcW w:w="3543" w:type="dxa"/>
          </w:tcPr>
          <w:p w14:paraId="32246240" w14:textId="77777777" w:rsidR="00F14621" w:rsidRPr="00C95852" w:rsidRDefault="00C95852">
            <w:pPr>
              <w:pStyle w:val="TableText"/>
              <w:spacing w:before="64" w:line="219" w:lineRule="auto"/>
              <w:ind w:left="109"/>
              <w:rPr>
                <w:color w:val="000000" w:themeColor="text1"/>
              </w:rPr>
            </w:pPr>
            <w:r w:rsidRPr="00C95852">
              <w:rPr>
                <w:color w:val="000000" w:themeColor="text1"/>
                <w:spacing w:val="-1"/>
              </w:rPr>
              <w:t>HJ2516</w:t>
            </w:r>
            <w:r w:rsidRPr="00C95852">
              <w:rPr>
                <w:color w:val="000000" w:themeColor="text1"/>
                <w:spacing w:val="-34"/>
              </w:rPr>
              <w:t xml:space="preserve"> </w:t>
            </w:r>
            <w:proofErr w:type="spellStart"/>
            <w:r w:rsidRPr="00C95852">
              <w:rPr>
                <w:color w:val="000000" w:themeColor="text1"/>
                <w:spacing w:val="-1"/>
              </w:rPr>
              <w:t>投影仪</w:t>
            </w:r>
            <w:proofErr w:type="spellEnd"/>
          </w:p>
        </w:tc>
      </w:tr>
      <w:tr w:rsidR="00C95852" w:rsidRPr="00C95852" w14:paraId="06784993" w14:textId="77777777">
        <w:trPr>
          <w:trHeight w:val="316"/>
        </w:trPr>
        <w:tc>
          <w:tcPr>
            <w:tcW w:w="583" w:type="dxa"/>
          </w:tcPr>
          <w:p w14:paraId="202D3FED" w14:textId="77777777" w:rsidR="00F14621" w:rsidRPr="00C95852" w:rsidRDefault="00C95852">
            <w:pPr>
              <w:pStyle w:val="TableText"/>
              <w:spacing w:before="64" w:line="242" w:lineRule="auto"/>
              <w:ind w:left="114"/>
              <w:rPr>
                <w:color w:val="000000" w:themeColor="text1"/>
              </w:rPr>
            </w:pPr>
            <w:r w:rsidRPr="00C95852">
              <w:rPr>
                <w:color w:val="000000" w:themeColor="text1"/>
              </w:rPr>
              <w:t>4</w:t>
            </w:r>
          </w:p>
        </w:tc>
        <w:tc>
          <w:tcPr>
            <w:tcW w:w="1542" w:type="dxa"/>
          </w:tcPr>
          <w:p w14:paraId="02FA2A50" w14:textId="77777777" w:rsidR="00F14621" w:rsidRPr="00C95852" w:rsidRDefault="00C95852">
            <w:pPr>
              <w:pStyle w:val="TableText"/>
              <w:spacing w:before="64" w:line="219" w:lineRule="auto"/>
              <w:ind w:left="102"/>
              <w:rPr>
                <w:color w:val="000000" w:themeColor="text1"/>
              </w:rPr>
            </w:pPr>
            <w:r w:rsidRPr="00C95852">
              <w:rPr>
                <w:color w:val="000000" w:themeColor="text1"/>
                <w:spacing w:val="-1"/>
              </w:rPr>
              <w:t>A020201</w:t>
            </w:r>
            <w:r w:rsidRPr="00C95852">
              <w:rPr>
                <w:color w:val="000000" w:themeColor="text1"/>
                <w:spacing w:val="-32"/>
              </w:rPr>
              <w:t xml:space="preserve"> </w:t>
            </w:r>
            <w:proofErr w:type="spellStart"/>
            <w:r w:rsidRPr="00C95852">
              <w:rPr>
                <w:color w:val="000000" w:themeColor="text1"/>
                <w:spacing w:val="-1"/>
              </w:rPr>
              <w:t>复印机</w:t>
            </w:r>
            <w:proofErr w:type="spellEnd"/>
          </w:p>
        </w:tc>
        <w:tc>
          <w:tcPr>
            <w:tcW w:w="2672" w:type="dxa"/>
          </w:tcPr>
          <w:p w14:paraId="5235EFEA" w14:textId="77777777" w:rsidR="00F14621" w:rsidRPr="00C95852" w:rsidRDefault="00F14621">
            <w:pPr>
              <w:rPr>
                <w:rFonts w:ascii="宋体" w:hAnsi="宋体"/>
                <w:color w:val="000000" w:themeColor="text1"/>
              </w:rPr>
            </w:pPr>
          </w:p>
        </w:tc>
        <w:tc>
          <w:tcPr>
            <w:tcW w:w="2248" w:type="dxa"/>
          </w:tcPr>
          <w:p w14:paraId="7A41CE55" w14:textId="77777777" w:rsidR="00F14621" w:rsidRPr="00C95852" w:rsidRDefault="00F14621">
            <w:pPr>
              <w:rPr>
                <w:rFonts w:ascii="宋体" w:hAnsi="宋体"/>
                <w:color w:val="000000" w:themeColor="text1"/>
              </w:rPr>
            </w:pPr>
          </w:p>
        </w:tc>
        <w:tc>
          <w:tcPr>
            <w:tcW w:w="3543" w:type="dxa"/>
          </w:tcPr>
          <w:p w14:paraId="49957A0E" w14:textId="77777777" w:rsidR="00F14621" w:rsidRPr="00C95852" w:rsidRDefault="00C95852">
            <w:pPr>
              <w:pStyle w:val="TableText"/>
              <w:spacing w:before="64" w:line="219" w:lineRule="auto"/>
              <w:ind w:left="109"/>
              <w:rPr>
                <w:color w:val="000000" w:themeColor="text1"/>
                <w:lang w:eastAsia="zh-CN"/>
              </w:rPr>
            </w:pPr>
            <w:r w:rsidRPr="00C95852">
              <w:rPr>
                <w:color w:val="000000" w:themeColor="text1"/>
                <w:lang w:eastAsia="zh-CN"/>
              </w:rPr>
              <w:t>HJ424 数字式复印（包括多功能）设备</w:t>
            </w:r>
          </w:p>
        </w:tc>
      </w:tr>
      <w:tr w:rsidR="00C95852" w:rsidRPr="00C95852" w14:paraId="5C46B0BF" w14:textId="77777777">
        <w:trPr>
          <w:trHeight w:val="628"/>
        </w:trPr>
        <w:tc>
          <w:tcPr>
            <w:tcW w:w="583" w:type="dxa"/>
          </w:tcPr>
          <w:p w14:paraId="4FAB41C0" w14:textId="77777777" w:rsidR="00F14621" w:rsidRPr="00C95852" w:rsidRDefault="00C95852">
            <w:pPr>
              <w:pStyle w:val="TableText"/>
              <w:spacing w:before="65"/>
              <w:ind w:left="118"/>
              <w:rPr>
                <w:color w:val="000000" w:themeColor="text1"/>
              </w:rPr>
            </w:pPr>
            <w:r w:rsidRPr="00C95852">
              <w:rPr>
                <w:color w:val="000000" w:themeColor="text1"/>
              </w:rPr>
              <w:t>5</w:t>
            </w:r>
          </w:p>
        </w:tc>
        <w:tc>
          <w:tcPr>
            <w:tcW w:w="1542" w:type="dxa"/>
          </w:tcPr>
          <w:p w14:paraId="7806492D" w14:textId="77777777" w:rsidR="00F14621" w:rsidRPr="00C95852" w:rsidRDefault="00C95852">
            <w:pPr>
              <w:pStyle w:val="TableText"/>
              <w:spacing w:before="64" w:line="284" w:lineRule="auto"/>
              <w:ind w:left="110" w:right="108" w:hanging="8"/>
              <w:rPr>
                <w:color w:val="000000" w:themeColor="text1"/>
              </w:rPr>
            </w:pPr>
            <w:r w:rsidRPr="00C95852">
              <w:rPr>
                <w:color w:val="000000" w:themeColor="text1"/>
                <w:spacing w:val="2"/>
              </w:rPr>
              <w:t>A020204</w:t>
            </w:r>
            <w:r w:rsidRPr="00C95852">
              <w:rPr>
                <w:color w:val="000000" w:themeColor="text1"/>
                <w:spacing w:val="44"/>
              </w:rPr>
              <w:t xml:space="preserve"> </w:t>
            </w:r>
            <w:proofErr w:type="spellStart"/>
            <w:r w:rsidRPr="00C95852">
              <w:rPr>
                <w:color w:val="000000" w:themeColor="text1"/>
                <w:spacing w:val="2"/>
              </w:rPr>
              <w:t>多功能</w:t>
            </w:r>
            <w:proofErr w:type="spellEnd"/>
            <w:r w:rsidRPr="00C95852">
              <w:rPr>
                <w:color w:val="000000" w:themeColor="text1"/>
              </w:rPr>
              <w:t xml:space="preserve"> </w:t>
            </w:r>
            <w:proofErr w:type="spellStart"/>
            <w:r w:rsidRPr="00C95852">
              <w:rPr>
                <w:color w:val="000000" w:themeColor="text1"/>
                <w:spacing w:val="-4"/>
              </w:rPr>
              <w:t>一体机</w:t>
            </w:r>
            <w:proofErr w:type="spellEnd"/>
          </w:p>
        </w:tc>
        <w:tc>
          <w:tcPr>
            <w:tcW w:w="2672" w:type="dxa"/>
          </w:tcPr>
          <w:p w14:paraId="243228CD" w14:textId="77777777" w:rsidR="00F14621" w:rsidRPr="00C95852" w:rsidRDefault="00F14621">
            <w:pPr>
              <w:rPr>
                <w:rFonts w:ascii="宋体" w:hAnsi="宋体"/>
                <w:color w:val="000000" w:themeColor="text1"/>
              </w:rPr>
            </w:pPr>
          </w:p>
        </w:tc>
        <w:tc>
          <w:tcPr>
            <w:tcW w:w="2248" w:type="dxa"/>
          </w:tcPr>
          <w:p w14:paraId="33541837" w14:textId="77777777" w:rsidR="00F14621" w:rsidRPr="00C95852" w:rsidRDefault="00F14621">
            <w:pPr>
              <w:rPr>
                <w:rFonts w:ascii="宋体" w:hAnsi="宋体"/>
                <w:color w:val="000000" w:themeColor="text1"/>
              </w:rPr>
            </w:pPr>
          </w:p>
        </w:tc>
        <w:tc>
          <w:tcPr>
            <w:tcW w:w="3543" w:type="dxa"/>
          </w:tcPr>
          <w:p w14:paraId="3C31C45B" w14:textId="77777777" w:rsidR="00F14621" w:rsidRPr="00C95852" w:rsidRDefault="00C95852">
            <w:pPr>
              <w:pStyle w:val="TableText"/>
              <w:spacing w:before="64" w:line="219" w:lineRule="auto"/>
              <w:ind w:left="109"/>
              <w:rPr>
                <w:color w:val="000000" w:themeColor="text1"/>
                <w:lang w:eastAsia="zh-CN"/>
              </w:rPr>
            </w:pPr>
            <w:r w:rsidRPr="00C95852">
              <w:rPr>
                <w:color w:val="000000" w:themeColor="text1"/>
                <w:lang w:eastAsia="zh-CN"/>
              </w:rPr>
              <w:t>HJ424 数字式复印（包括多功能）设备</w:t>
            </w:r>
          </w:p>
        </w:tc>
      </w:tr>
      <w:tr w:rsidR="00C95852" w:rsidRPr="00C95852" w14:paraId="57CC8E58" w14:textId="77777777">
        <w:trPr>
          <w:trHeight w:val="628"/>
        </w:trPr>
        <w:tc>
          <w:tcPr>
            <w:tcW w:w="583" w:type="dxa"/>
          </w:tcPr>
          <w:p w14:paraId="1EF7797D" w14:textId="77777777" w:rsidR="00F14621" w:rsidRPr="00C95852" w:rsidRDefault="00C95852">
            <w:pPr>
              <w:pStyle w:val="TableText"/>
              <w:spacing w:before="65"/>
              <w:ind w:left="116"/>
              <w:rPr>
                <w:color w:val="000000" w:themeColor="text1"/>
              </w:rPr>
            </w:pPr>
            <w:r w:rsidRPr="00C95852">
              <w:rPr>
                <w:color w:val="000000" w:themeColor="text1"/>
              </w:rPr>
              <w:t>6</w:t>
            </w:r>
          </w:p>
        </w:tc>
        <w:tc>
          <w:tcPr>
            <w:tcW w:w="1542" w:type="dxa"/>
          </w:tcPr>
          <w:p w14:paraId="16FC6BAE" w14:textId="77777777" w:rsidR="00F14621" w:rsidRPr="00C95852" w:rsidRDefault="00C95852">
            <w:pPr>
              <w:pStyle w:val="TableText"/>
              <w:spacing w:before="66" w:line="283" w:lineRule="auto"/>
              <w:ind w:left="109" w:right="108" w:hanging="7"/>
              <w:rPr>
                <w:color w:val="000000" w:themeColor="text1"/>
              </w:rPr>
            </w:pPr>
            <w:r w:rsidRPr="00C95852">
              <w:rPr>
                <w:color w:val="000000" w:themeColor="text1"/>
                <w:spacing w:val="-1"/>
              </w:rPr>
              <w:t>A020210</w:t>
            </w:r>
            <w:r w:rsidRPr="00C95852">
              <w:rPr>
                <w:color w:val="000000" w:themeColor="text1"/>
                <w:spacing w:val="32"/>
              </w:rPr>
              <w:t xml:space="preserve"> </w:t>
            </w:r>
            <w:r w:rsidRPr="00C95852">
              <w:rPr>
                <w:color w:val="000000" w:themeColor="text1"/>
                <w:spacing w:val="-1"/>
              </w:rPr>
              <w:t>文</w:t>
            </w:r>
            <w:r w:rsidRPr="00C95852">
              <w:rPr>
                <w:color w:val="000000" w:themeColor="text1"/>
                <w:spacing w:val="-48"/>
              </w:rPr>
              <w:t xml:space="preserve"> </w:t>
            </w:r>
            <w:proofErr w:type="spellStart"/>
            <w:r w:rsidRPr="00C95852">
              <w:rPr>
                <w:color w:val="000000" w:themeColor="text1"/>
                <w:spacing w:val="-1"/>
              </w:rPr>
              <w:t>印设</w:t>
            </w:r>
            <w:proofErr w:type="spellEnd"/>
            <w:r w:rsidRPr="00C95852">
              <w:rPr>
                <w:color w:val="000000" w:themeColor="text1"/>
              </w:rPr>
              <w:t xml:space="preserve"> 备</w:t>
            </w:r>
          </w:p>
        </w:tc>
        <w:tc>
          <w:tcPr>
            <w:tcW w:w="2672" w:type="dxa"/>
          </w:tcPr>
          <w:p w14:paraId="6CBBBFAF" w14:textId="77777777" w:rsidR="00F14621" w:rsidRPr="00C95852" w:rsidRDefault="00C95852">
            <w:pPr>
              <w:pStyle w:val="TableText"/>
              <w:spacing w:before="65" w:line="219" w:lineRule="auto"/>
              <w:ind w:left="103"/>
              <w:rPr>
                <w:color w:val="000000" w:themeColor="text1"/>
              </w:rPr>
            </w:pPr>
            <w:r w:rsidRPr="00C95852">
              <w:rPr>
                <w:color w:val="000000" w:themeColor="text1"/>
              </w:rPr>
              <w:t xml:space="preserve">A02021001 </w:t>
            </w:r>
            <w:proofErr w:type="spellStart"/>
            <w:r w:rsidRPr="00C95852">
              <w:rPr>
                <w:color w:val="000000" w:themeColor="text1"/>
              </w:rPr>
              <w:t>速印机</w:t>
            </w:r>
            <w:proofErr w:type="spellEnd"/>
          </w:p>
        </w:tc>
        <w:tc>
          <w:tcPr>
            <w:tcW w:w="2248" w:type="dxa"/>
          </w:tcPr>
          <w:p w14:paraId="79B595BB" w14:textId="77777777" w:rsidR="00F14621" w:rsidRPr="00C95852" w:rsidRDefault="00F14621">
            <w:pPr>
              <w:rPr>
                <w:rFonts w:ascii="宋体" w:hAnsi="宋体"/>
                <w:color w:val="000000" w:themeColor="text1"/>
              </w:rPr>
            </w:pPr>
          </w:p>
        </w:tc>
        <w:tc>
          <w:tcPr>
            <w:tcW w:w="3543" w:type="dxa"/>
          </w:tcPr>
          <w:p w14:paraId="463E1C32" w14:textId="77777777" w:rsidR="00F14621" w:rsidRPr="00C95852" w:rsidRDefault="00C95852">
            <w:pPr>
              <w:pStyle w:val="TableText"/>
              <w:spacing w:before="65" w:line="219" w:lineRule="auto"/>
              <w:ind w:left="109"/>
              <w:rPr>
                <w:color w:val="000000" w:themeColor="text1"/>
                <w:lang w:eastAsia="zh-CN"/>
              </w:rPr>
            </w:pPr>
            <w:r w:rsidRPr="00C95852">
              <w:rPr>
                <w:color w:val="000000" w:themeColor="text1"/>
                <w:spacing w:val="-1"/>
                <w:lang w:eastAsia="zh-CN"/>
              </w:rPr>
              <w:t>HJ472 数字式一体化速印机</w:t>
            </w:r>
          </w:p>
        </w:tc>
      </w:tr>
      <w:tr w:rsidR="00C95852" w:rsidRPr="00C95852" w14:paraId="23C43188" w14:textId="77777777">
        <w:trPr>
          <w:trHeight w:val="664"/>
        </w:trPr>
        <w:tc>
          <w:tcPr>
            <w:tcW w:w="583" w:type="dxa"/>
          </w:tcPr>
          <w:p w14:paraId="5D7D9A30" w14:textId="77777777" w:rsidR="00F14621" w:rsidRPr="00C95852" w:rsidRDefault="00C95852">
            <w:pPr>
              <w:pStyle w:val="TableText"/>
              <w:spacing w:before="66"/>
              <w:ind w:left="119"/>
              <w:rPr>
                <w:color w:val="000000" w:themeColor="text1"/>
              </w:rPr>
            </w:pPr>
            <w:r w:rsidRPr="00C95852">
              <w:rPr>
                <w:color w:val="000000" w:themeColor="text1"/>
              </w:rPr>
              <w:t>7</w:t>
            </w:r>
          </w:p>
        </w:tc>
        <w:tc>
          <w:tcPr>
            <w:tcW w:w="1542" w:type="dxa"/>
          </w:tcPr>
          <w:p w14:paraId="36910392" w14:textId="77777777" w:rsidR="00F14621" w:rsidRPr="00C95852" w:rsidRDefault="00C95852">
            <w:pPr>
              <w:pStyle w:val="TableText"/>
              <w:spacing w:before="67" w:line="301" w:lineRule="auto"/>
              <w:ind w:left="109" w:right="32" w:hanging="7"/>
              <w:rPr>
                <w:color w:val="000000" w:themeColor="text1"/>
                <w:lang w:eastAsia="zh-CN"/>
              </w:rPr>
            </w:pPr>
            <w:r w:rsidRPr="00C95852">
              <w:rPr>
                <w:color w:val="000000" w:themeColor="text1"/>
                <w:spacing w:val="3"/>
                <w:lang w:eastAsia="zh-CN"/>
              </w:rPr>
              <w:t>A020301</w:t>
            </w:r>
            <w:r w:rsidRPr="00C95852">
              <w:rPr>
                <w:color w:val="000000" w:themeColor="text1"/>
                <w:spacing w:val="34"/>
                <w:lang w:eastAsia="zh-CN"/>
              </w:rPr>
              <w:t xml:space="preserve"> </w:t>
            </w:r>
            <w:r w:rsidRPr="00C95852">
              <w:rPr>
                <w:color w:val="000000" w:themeColor="text1"/>
                <w:spacing w:val="3"/>
                <w:lang w:eastAsia="zh-CN"/>
              </w:rPr>
              <w:t>载货汽</w:t>
            </w:r>
            <w:r w:rsidRPr="00C95852">
              <w:rPr>
                <w:color w:val="000000" w:themeColor="text1"/>
                <w:lang w:eastAsia="zh-CN"/>
              </w:rPr>
              <w:t xml:space="preserve">  </w:t>
            </w:r>
            <w:r w:rsidRPr="00C95852">
              <w:rPr>
                <w:color w:val="000000" w:themeColor="text1"/>
                <w:spacing w:val="-6"/>
                <w:lang w:eastAsia="zh-CN"/>
              </w:rPr>
              <w:t>车（含自卸汽车）</w:t>
            </w:r>
          </w:p>
        </w:tc>
        <w:tc>
          <w:tcPr>
            <w:tcW w:w="2672" w:type="dxa"/>
          </w:tcPr>
          <w:p w14:paraId="7442D399" w14:textId="77777777" w:rsidR="00F14621" w:rsidRPr="00C95852" w:rsidRDefault="00F14621">
            <w:pPr>
              <w:rPr>
                <w:rFonts w:ascii="宋体" w:hAnsi="宋体"/>
                <w:color w:val="000000" w:themeColor="text1"/>
              </w:rPr>
            </w:pPr>
          </w:p>
        </w:tc>
        <w:tc>
          <w:tcPr>
            <w:tcW w:w="2248" w:type="dxa"/>
          </w:tcPr>
          <w:p w14:paraId="42BC9370" w14:textId="77777777" w:rsidR="00F14621" w:rsidRPr="00C95852" w:rsidRDefault="00F14621">
            <w:pPr>
              <w:rPr>
                <w:rFonts w:ascii="宋体" w:hAnsi="宋体"/>
                <w:color w:val="000000" w:themeColor="text1"/>
              </w:rPr>
            </w:pPr>
          </w:p>
        </w:tc>
        <w:tc>
          <w:tcPr>
            <w:tcW w:w="3543" w:type="dxa"/>
          </w:tcPr>
          <w:p w14:paraId="5770F718" w14:textId="77777777" w:rsidR="00F14621" w:rsidRPr="00C95852" w:rsidRDefault="00C95852">
            <w:pPr>
              <w:pStyle w:val="TableText"/>
              <w:spacing w:before="65" w:line="219" w:lineRule="auto"/>
              <w:ind w:left="109"/>
              <w:rPr>
                <w:color w:val="000000" w:themeColor="text1"/>
              </w:rPr>
            </w:pPr>
            <w:r w:rsidRPr="00C95852">
              <w:rPr>
                <w:color w:val="000000" w:themeColor="text1"/>
                <w:spacing w:val="-1"/>
              </w:rPr>
              <w:t>HJ2532</w:t>
            </w:r>
            <w:r w:rsidRPr="00C95852">
              <w:rPr>
                <w:color w:val="000000" w:themeColor="text1"/>
                <w:spacing w:val="-35"/>
              </w:rPr>
              <w:t xml:space="preserve"> </w:t>
            </w:r>
            <w:proofErr w:type="spellStart"/>
            <w:r w:rsidRPr="00C95852">
              <w:rPr>
                <w:color w:val="000000" w:themeColor="text1"/>
                <w:spacing w:val="-1"/>
              </w:rPr>
              <w:t>轻型汽车</w:t>
            </w:r>
            <w:proofErr w:type="spellEnd"/>
          </w:p>
        </w:tc>
      </w:tr>
      <w:tr w:rsidR="00C95852" w:rsidRPr="00C95852" w14:paraId="29967367" w14:textId="77777777">
        <w:trPr>
          <w:trHeight w:val="396"/>
        </w:trPr>
        <w:tc>
          <w:tcPr>
            <w:tcW w:w="583" w:type="dxa"/>
            <w:vMerge w:val="restart"/>
            <w:tcBorders>
              <w:bottom w:val="nil"/>
            </w:tcBorders>
          </w:tcPr>
          <w:p w14:paraId="38ACF1C4" w14:textId="77777777" w:rsidR="00F14621" w:rsidRPr="00C95852" w:rsidRDefault="00C95852">
            <w:pPr>
              <w:pStyle w:val="TableText"/>
              <w:spacing w:before="67"/>
              <w:ind w:left="115"/>
              <w:rPr>
                <w:color w:val="000000" w:themeColor="text1"/>
              </w:rPr>
            </w:pPr>
            <w:r w:rsidRPr="00C95852">
              <w:rPr>
                <w:color w:val="000000" w:themeColor="text1"/>
              </w:rPr>
              <w:t>8</w:t>
            </w:r>
          </w:p>
        </w:tc>
        <w:tc>
          <w:tcPr>
            <w:tcW w:w="1542" w:type="dxa"/>
            <w:vMerge w:val="restart"/>
            <w:tcBorders>
              <w:bottom w:val="nil"/>
            </w:tcBorders>
          </w:tcPr>
          <w:p w14:paraId="5DC3D15B" w14:textId="77777777" w:rsidR="00F14621" w:rsidRPr="00C95852" w:rsidRDefault="00C95852">
            <w:pPr>
              <w:pStyle w:val="TableText"/>
              <w:spacing w:before="66" w:line="322" w:lineRule="auto"/>
              <w:ind w:left="112" w:right="108" w:hanging="10"/>
              <w:rPr>
                <w:color w:val="000000" w:themeColor="text1"/>
              </w:rPr>
            </w:pPr>
            <w:r w:rsidRPr="00C95852">
              <w:rPr>
                <w:color w:val="000000" w:themeColor="text1"/>
                <w:spacing w:val="3"/>
              </w:rPr>
              <w:t>A020305</w:t>
            </w:r>
            <w:r w:rsidRPr="00C95852">
              <w:rPr>
                <w:color w:val="000000" w:themeColor="text1"/>
                <w:spacing w:val="34"/>
              </w:rPr>
              <w:t xml:space="preserve"> </w:t>
            </w:r>
            <w:proofErr w:type="spellStart"/>
            <w:r w:rsidRPr="00C95852">
              <w:rPr>
                <w:color w:val="000000" w:themeColor="text1"/>
                <w:spacing w:val="3"/>
              </w:rPr>
              <w:t>乘用车</w:t>
            </w:r>
            <w:proofErr w:type="spellEnd"/>
            <w:r w:rsidRPr="00C95852">
              <w:rPr>
                <w:color w:val="000000" w:themeColor="text1"/>
              </w:rPr>
              <w:t xml:space="preserve"> </w:t>
            </w:r>
            <w:r w:rsidRPr="00C95852">
              <w:rPr>
                <w:color w:val="000000" w:themeColor="text1"/>
                <w:spacing w:val="-3"/>
              </w:rPr>
              <w:t>（</w:t>
            </w:r>
            <w:proofErr w:type="spellStart"/>
            <w:r w:rsidRPr="00C95852">
              <w:rPr>
                <w:color w:val="000000" w:themeColor="text1"/>
                <w:spacing w:val="-3"/>
              </w:rPr>
              <w:t>轿车</w:t>
            </w:r>
            <w:proofErr w:type="spellEnd"/>
            <w:r w:rsidRPr="00C95852">
              <w:rPr>
                <w:color w:val="000000" w:themeColor="text1"/>
                <w:spacing w:val="-3"/>
              </w:rPr>
              <w:t>）</w:t>
            </w:r>
          </w:p>
        </w:tc>
        <w:tc>
          <w:tcPr>
            <w:tcW w:w="2672" w:type="dxa"/>
          </w:tcPr>
          <w:p w14:paraId="3C437224" w14:textId="77777777" w:rsidR="00F14621" w:rsidRPr="00C95852" w:rsidRDefault="00C95852">
            <w:pPr>
              <w:pStyle w:val="TableText"/>
              <w:spacing w:before="66" w:line="220" w:lineRule="auto"/>
              <w:ind w:left="103"/>
              <w:rPr>
                <w:color w:val="000000" w:themeColor="text1"/>
              </w:rPr>
            </w:pPr>
            <w:r w:rsidRPr="00C95852">
              <w:rPr>
                <w:color w:val="000000" w:themeColor="text1"/>
              </w:rPr>
              <w:t xml:space="preserve">A02030501 </w:t>
            </w:r>
            <w:proofErr w:type="spellStart"/>
            <w:r w:rsidRPr="00C95852">
              <w:rPr>
                <w:color w:val="000000" w:themeColor="text1"/>
              </w:rPr>
              <w:t>轿车</w:t>
            </w:r>
            <w:proofErr w:type="spellEnd"/>
          </w:p>
        </w:tc>
        <w:tc>
          <w:tcPr>
            <w:tcW w:w="2248" w:type="dxa"/>
          </w:tcPr>
          <w:p w14:paraId="027EA001" w14:textId="77777777" w:rsidR="00F14621" w:rsidRPr="00C95852" w:rsidRDefault="00F14621">
            <w:pPr>
              <w:rPr>
                <w:rFonts w:ascii="宋体" w:hAnsi="宋体"/>
                <w:color w:val="000000" w:themeColor="text1"/>
              </w:rPr>
            </w:pPr>
          </w:p>
        </w:tc>
        <w:tc>
          <w:tcPr>
            <w:tcW w:w="3543" w:type="dxa"/>
          </w:tcPr>
          <w:p w14:paraId="4ECD006F" w14:textId="77777777" w:rsidR="00F14621" w:rsidRPr="00C95852" w:rsidRDefault="00C95852">
            <w:pPr>
              <w:pStyle w:val="TableText"/>
              <w:spacing w:before="66" w:line="219" w:lineRule="auto"/>
              <w:ind w:left="109"/>
              <w:rPr>
                <w:color w:val="000000" w:themeColor="text1"/>
              </w:rPr>
            </w:pPr>
            <w:r w:rsidRPr="00C95852">
              <w:rPr>
                <w:color w:val="000000" w:themeColor="text1"/>
                <w:spacing w:val="-1"/>
              </w:rPr>
              <w:t>HJ2532</w:t>
            </w:r>
            <w:r w:rsidRPr="00C95852">
              <w:rPr>
                <w:color w:val="000000" w:themeColor="text1"/>
                <w:spacing w:val="-35"/>
              </w:rPr>
              <w:t xml:space="preserve"> </w:t>
            </w:r>
            <w:proofErr w:type="spellStart"/>
            <w:r w:rsidRPr="00C95852">
              <w:rPr>
                <w:color w:val="000000" w:themeColor="text1"/>
                <w:spacing w:val="-1"/>
              </w:rPr>
              <w:t>轻型汽车</w:t>
            </w:r>
            <w:proofErr w:type="spellEnd"/>
          </w:p>
        </w:tc>
      </w:tr>
      <w:tr w:rsidR="00C95852" w:rsidRPr="00C95852" w14:paraId="0C5FB28E" w14:textId="77777777">
        <w:trPr>
          <w:trHeight w:val="408"/>
        </w:trPr>
        <w:tc>
          <w:tcPr>
            <w:tcW w:w="583" w:type="dxa"/>
            <w:vMerge/>
            <w:tcBorders>
              <w:top w:val="nil"/>
            </w:tcBorders>
          </w:tcPr>
          <w:p w14:paraId="0BD5EF11" w14:textId="77777777" w:rsidR="00F14621" w:rsidRPr="00C95852" w:rsidRDefault="00F14621">
            <w:pPr>
              <w:rPr>
                <w:rFonts w:ascii="宋体" w:hAnsi="宋体"/>
                <w:color w:val="000000" w:themeColor="text1"/>
              </w:rPr>
            </w:pPr>
          </w:p>
        </w:tc>
        <w:tc>
          <w:tcPr>
            <w:tcW w:w="1542" w:type="dxa"/>
            <w:vMerge/>
            <w:tcBorders>
              <w:top w:val="nil"/>
            </w:tcBorders>
          </w:tcPr>
          <w:p w14:paraId="29411EF1" w14:textId="77777777" w:rsidR="00F14621" w:rsidRPr="00C95852" w:rsidRDefault="00F14621">
            <w:pPr>
              <w:rPr>
                <w:rFonts w:ascii="宋体" w:hAnsi="宋体"/>
                <w:color w:val="000000" w:themeColor="text1"/>
              </w:rPr>
            </w:pPr>
          </w:p>
        </w:tc>
        <w:tc>
          <w:tcPr>
            <w:tcW w:w="2672" w:type="dxa"/>
          </w:tcPr>
          <w:p w14:paraId="424CCD21" w14:textId="77777777" w:rsidR="00F14621" w:rsidRPr="00C95852" w:rsidRDefault="00C95852">
            <w:pPr>
              <w:pStyle w:val="TableText"/>
              <w:spacing w:before="66" w:line="220" w:lineRule="auto"/>
              <w:ind w:left="103"/>
              <w:rPr>
                <w:color w:val="000000" w:themeColor="text1"/>
              </w:rPr>
            </w:pPr>
            <w:r w:rsidRPr="00C95852">
              <w:rPr>
                <w:color w:val="000000" w:themeColor="text1"/>
                <w:spacing w:val="-1"/>
              </w:rPr>
              <w:t>A02030599</w:t>
            </w:r>
            <w:r w:rsidRPr="00C95852">
              <w:rPr>
                <w:color w:val="000000" w:themeColor="text1"/>
                <w:spacing w:val="-28"/>
              </w:rPr>
              <w:t xml:space="preserve"> </w:t>
            </w:r>
            <w:proofErr w:type="spellStart"/>
            <w:r w:rsidRPr="00C95852">
              <w:rPr>
                <w:color w:val="000000" w:themeColor="text1"/>
                <w:spacing w:val="-1"/>
              </w:rPr>
              <w:t>其他乘用车（轿车</w:t>
            </w:r>
            <w:proofErr w:type="spellEnd"/>
            <w:r w:rsidRPr="00C95852">
              <w:rPr>
                <w:color w:val="000000" w:themeColor="text1"/>
                <w:spacing w:val="-1"/>
              </w:rPr>
              <w:t>）</w:t>
            </w:r>
          </w:p>
        </w:tc>
        <w:tc>
          <w:tcPr>
            <w:tcW w:w="2248" w:type="dxa"/>
          </w:tcPr>
          <w:p w14:paraId="17665311" w14:textId="77777777" w:rsidR="00F14621" w:rsidRPr="00C95852" w:rsidRDefault="00F14621">
            <w:pPr>
              <w:rPr>
                <w:rFonts w:ascii="宋体" w:hAnsi="宋体"/>
                <w:color w:val="000000" w:themeColor="text1"/>
              </w:rPr>
            </w:pPr>
          </w:p>
        </w:tc>
        <w:tc>
          <w:tcPr>
            <w:tcW w:w="3543" w:type="dxa"/>
          </w:tcPr>
          <w:p w14:paraId="4B8D721D" w14:textId="77777777" w:rsidR="00F14621" w:rsidRPr="00C95852" w:rsidRDefault="00C95852">
            <w:pPr>
              <w:pStyle w:val="TableText"/>
              <w:spacing w:before="66" w:line="219" w:lineRule="auto"/>
              <w:ind w:left="109"/>
              <w:rPr>
                <w:color w:val="000000" w:themeColor="text1"/>
              </w:rPr>
            </w:pPr>
            <w:r w:rsidRPr="00C95852">
              <w:rPr>
                <w:color w:val="000000" w:themeColor="text1"/>
                <w:spacing w:val="-1"/>
              </w:rPr>
              <w:t>HJ2532</w:t>
            </w:r>
            <w:r w:rsidRPr="00C95852">
              <w:rPr>
                <w:color w:val="000000" w:themeColor="text1"/>
                <w:spacing w:val="-35"/>
              </w:rPr>
              <w:t xml:space="preserve"> </w:t>
            </w:r>
            <w:proofErr w:type="spellStart"/>
            <w:r w:rsidRPr="00C95852">
              <w:rPr>
                <w:color w:val="000000" w:themeColor="text1"/>
                <w:spacing w:val="-1"/>
              </w:rPr>
              <w:t>轻型汽车</w:t>
            </w:r>
            <w:proofErr w:type="spellEnd"/>
          </w:p>
        </w:tc>
      </w:tr>
      <w:tr w:rsidR="00C95852" w:rsidRPr="00C95852" w14:paraId="1E185B37" w14:textId="77777777">
        <w:trPr>
          <w:trHeight w:val="405"/>
        </w:trPr>
        <w:tc>
          <w:tcPr>
            <w:tcW w:w="583" w:type="dxa"/>
          </w:tcPr>
          <w:p w14:paraId="4E51BA44" w14:textId="77777777" w:rsidR="00F14621" w:rsidRPr="00C95852" w:rsidRDefault="00C95852">
            <w:pPr>
              <w:pStyle w:val="TableText"/>
              <w:spacing w:before="66"/>
              <w:ind w:left="115"/>
              <w:rPr>
                <w:color w:val="000000" w:themeColor="text1"/>
              </w:rPr>
            </w:pPr>
            <w:r w:rsidRPr="00C95852">
              <w:rPr>
                <w:color w:val="000000" w:themeColor="text1"/>
              </w:rPr>
              <w:t>9</w:t>
            </w:r>
          </w:p>
        </w:tc>
        <w:tc>
          <w:tcPr>
            <w:tcW w:w="1542" w:type="dxa"/>
          </w:tcPr>
          <w:p w14:paraId="3063A3E3" w14:textId="77777777" w:rsidR="00F14621" w:rsidRPr="00C95852" w:rsidRDefault="00C95852">
            <w:pPr>
              <w:pStyle w:val="TableText"/>
              <w:spacing w:before="66" w:line="220" w:lineRule="auto"/>
              <w:ind w:left="102"/>
              <w:rPr>
                <w:color w:val="000000" w:themeColor="text1"/>
              </w:rPr>
            </w:pPr>
            <w:r w:rsidRPr="00C95852">
              <w:rPr>
                <w:color w:val="000000" w:themeColor="text1"/>
                <w:spacing w:val="-1"/>
              </w:rPr>
              <w:t>A020306</w:t>
            </w:r>
            <w:r w:rsidRPr="00C95852">
              <w:rPr>
                <w:color w:val="000000" w:themeColor="text1"/>
                <w:spacing w:val="-33"/>
              </w:rPr>
              <w:t xml:space="preserve"> </w:t>
            </w:r>
            <w:proofErr w:type="spellStart"/>
            <w:r w:rsidRPr="00C95852">
              <w:rPr>
                <w:color w:val="000000" w:themeColor="text1"/>
                <w:spacing w:val="-1"/>
              </w:rPr>
              <w:t>客车</w:t>
            </w:r>
            <w:proofErr w:type="spellEnd"/>
          </w:p>
        </w:tc>
        <w:tc>
          <w:tcPr>
            <w:tcW w:w="2672" w:type="dxa"/>
          </w:tcPr>
          <w:p w14:paraId="7993057E" w14:textId="77777777" w:rsidR="00F14621" w:rsidRPr="00C95852" w:rsidRDefault="00C95852">
            <w:pPr>
              <w:pStyle w:val="TableText"/>
              <w:spacing w:before="66" w:line="220" w:lineRule="auto"/>
              <w:ind w:left="103"/>
              <w:rPr>
                <w:color w:val="000000" w:themeColor="text1"/>
              </w:rPr>
            </w:pPr>
            <w:r w:rsidRPr="00C95852">
              <w:rPr>
                <w:color w:val="000000" w:themeColor="text1"/>
                <w:spacing w:val="-1"/>
              </w:rPr>
              <w:t>A02030601</w:t>
            </w:r>
            <w:r w:rsidRPr="00C95852">
              <w:rPr>
                <w:color w:val="000000" w:themeColor="text1"/>
                <w:spacing w:val="-30"/>
              </w:rPr>
              <w:t xml:space="preserve"> </w:t>
            </w:r>
            <w:proofErr w:type="spellStart"/>
            <w:r w:rsidRPr="00C95852">
              <w:rPr>
                <w:color w:val="000000" w:themeColor="text1"/>
                <w:spacing w:val="-1"/>
              </w:rPr>
              <w:t>小型客车</w:t>
            </w:r>
            <w:proofErr w:type="spellEnd"/>
          </w:p>
        </w:tc>
        <w:tc>
          <w:tcPr>
            <w:tcW w:w="2248" w:type="dxa"/>
          </w:tcPr>
          <w:p w14:paraId="18469E4C" w14:textId="77777777" w:rsidR="00F14621" w:rsidRPr="00C95852" w:rsidRDefault="00F14621">
            <w:pPr>
              <w:rPr>
                <w:rFonts w:ascii="宋体" w:hAnsi="宋体"/>
                <w:color w:val="000000" w:themeColor="text1"/>
              </w:rPr>
            </w:pPr>
          </w:p>
        </w:tc>
        <w:tc>
          <w:tcPr>
            <w:tcW w:w="3543" w:type="dxa"/>
          </w:tcPr>
          <w:p w14:paraId="68339642" w14:textId="77777777" w:rsidR="00F14621" w:rsidRPr="00C95852" w:rsidRDefault="00C95852">
            <w:pPr>
              <w:pStyle w:val="TableText"/>
              <w:spacing w:before="66" w:line="219" w:lineRule="auto"/>
              <w:ind w:left="109"/>
              <w:rPr>
                <w:color w:val="000000" w:themeColor="text1"/>
              </w:rPr>
            </w:pPr>
            <w:r w:rsidRPr="00C95852">
              <w:rPr>
                <w:color w:val="000000" w:themeColor="text1"/>
                <w:spacing w:val="-1"/>
              </w:rPr>
              <w:t>HJ2532</w:t>
            </w:r>
            <w:r w:rsidRPr="00C95852">
              <w:rPr>
                <w:color w:val="000000" w:themeColor="text1"/>
                <w:spacing w:val="-35"/>
              </w:rPr>
              <w:t xml:space="preserve"> </w:t>
            </w:r>
            <w:proofErr w:type="spellStart"/>
            <w:r w:rsidRPr="00C95852">
              <w:rPr>
                <w:color w:val="000000" w:themeColor="text1"/>
                <w:spacing w:val="-1"/>
              </w:rPr>
              <w:t>轻型汽车</w:t>
            </w:r>
            <w:proofErr w:type="spellEnd"/>
          </w:p>
        </w:tc>
      </w:tr>
      <w:tr w:rsidR="00C95852" w:rsidRPr="00C95852" w14:paraId="5F56305F" w14:textId="77777777">
        <w:trPr>
          <w:trHeight w:val="628"/>
        </w:trPr>
        <w:tc>
          <w:tcPr>
            <w:tcW w:w="583" w:type="dxa"/>
          </w:tcPr>
          <w:p w14:paraId="276FFC69" w14:textId="77777777" w:rsidR="00F14621" w:rsidRPr="00C95852" w:rsidRDefault="00C95852">
            <w:pPr>
              <w:pStyle w:val="TableText"/>
              <w:spacing w:before="67"/>
              <w:ind w:left="128"/>
              <w:rPr>
                <w:color w:val="000000" w:themeColor="text1"/>
              </w:rPr>
            </w:pPr>
            <w:r w:rsidRPr="00C95852">
              <w:rPr>
                <w:color w:val="000000" w:themeColor="text1"/>
                <w:spacing w:val="-10"/>
              </w:rPr>
              <w:t>10</w:t>
            </w:r>
          </w:p>
        </w:tc>
        <w:tc>
          <w:tcPr>
            <w:tcW w:w="1542" w:type="dxa"/>
          </w:tcPr>
          <w:p w14:paraId="0E33212A" w14:textId="77777777" w:rsidR="00F14621" w:rsidRPr="00C95852" w:rsidRDefault="00C95852">
            <w:pPr>
              <w:pStyle w:val="TableText"/>
              <w:spacing w:before="66" w:line="283" w:lineRule="auto"/>
              <w:ind w:left="106" w:right="108" w:hanging="4"/>
              <w:rPr>
                <w:color w:val="000000" w:themeColor="text1"/>
              </w:rPr>
            </w:pPr>
            <w:r w:rsidRPr="00C95852">
              <w:rPr>
                <w:color w:val="000000" w:themeColor="text1"/>
                <w:spacing w:val="3"/>
              </w:rPr>
              <w:t>A020307</w:t>
            </w:r>
            <w:r w:rsidRPr="00C95852">
              <w:rPr>
                <w:color w:val="000000" w:themeColor="text1"/>
                <w:spacing w:val="34"/>
              </w:rPr>
              <w:t xml:space="preserve"> </w:t>
            </w:r>
            <w:proofErr w:type="spellStart"/>
            <w:r w:rsidRPr="00C95852">
              <w:rPr>
                <w:color w:val="000000" w:themeColor="text1"/>
                <w:spacing w:val="3"/>
              </w:rPr>
              <w:t>专用车</w:t>
            </w:r>
            <w:proofErr w:type="spellEnd"/>
            <w:r w:rsidRPr="00C95852">
              <w:rPr>
                <w:color w:val="000000" w:themeColor="text1"/>
              </w:rPr>
              <w:t xml:space="preserve"> 辆</w:t>
            </w:r>
          </w:p>
        </w:tc>
        <w:tc>
          <w:tcPr>
            <w:tcW w:w="2672" w:type="dxa"/>
          </w:tcPr>
          <w:p w14:paraId="5A8BF3A4" w14:textId="77777777" w:rsidR="00F14621" w:rsidRPr="00C95852" w:rsidRDefault="00C95852">
            <w:pPr>
              <w:pStyle w:val="TableText"/>
              <w:spacing w:before="66" w:line="220" w:lineRule="auto"/>
              <w:ind w:left="103"/>
              <w:rPr>
                <w:color w:val="000000" w:themeColor="text1"/>
              </w:rPr>
            </w:pPr>
            <w:r w:rsidRPr="00C95852">
              <w:rPr>
                <w:color w:val="000000" w:themeColor="text1"/>
                <w:spacing w:val="-1"/>
              </w:rPr>
              <w:t>A02030799</w:t>
            </w:r>
            <w:r w:rsidRPr="00C95852">
              <w:rPr>
                <w:color w:val="000000" w:themeColor="text1"/>
                <w:spacing w:val="-30"/>
              </w:rPr>
              <w:t xml:space="preserve"> </w:t>
            </w:r>
            <w:proofErr w:type="spellStart"/>
            <w:r w:rsidRPr="00C95852">
              <w:rPr>
                <w:color w:val="000000" w:themeColor="text1"/>
                <w:spacing w:val="-1"/>
              </w:rPr>
              <w:t>其他专用汽车</w:t>
            </w:r>
            <w:proofErr w:type="spellEnd"/>
          </w:p>
        </w:tc>
        <w:tc>
          <w:tcPr>
            <w:tcW w:w="2248" w:type="dxa"/>
          </w:tcPr>
          <w:p w14:paraId="460EBAF0" w14:textId="77777777" w:rsidR="00F14621" w:rsidRPr="00C95852" w:rsidRDefault="00F14621">
            <w:pPr>
              <w:rPr>
                <w:rFonts w:ascii="宋体" w:hAnsi="宋体"/>
                <w:color w:val="000000" w:themeColor="text1"/>
              </w:rPr>
            </w:pPr>
          </w:p>
        </w:tc>
        <w:tc>
          <w:tcPr>
            <w:tcW w:w="3543" w:type="dxa"/>
          </w:tcPr>
          <w:p w14:paraId="3E26534B" w14:textId="77777777" w:rsidR="00F14621" w:rsidRPr="00C95852" w:rsidRDefault="00C95852">
            <w:pPr>
              <w:pStyle w:val="TableText"/>
              <w:spacing w:before="66" w:line="219" w:lineRule="auto"/>
              <w:ind w:left="109"/>
              <w:rPr>
                <w:color w:val="000000" w:themeColor="text1"/>
              </w:rPr>
            </w:pPr>
            <w:r w:rsidRPr="00C95852">
              <w:rPr>
                <w:color w:val="000000" w:themeColor="text1"/>
                <w:spacing w:val="-1"/>
              </w:rPr>
              <w:t>HJ2532</w:t>
            </w:r>
            <w:r w:rsidRPr="00C95852">
              <w:rPr>
                <w:color w:val="000000" w:themeColor="text1"/>
                <w:spacing w:val="-35"/>
              </w:rPr>
              <w:t xml:space="preserve"> </w:t>
            </w:r>
            <w:proofErr w:type="spellStart"/>
            <w:r w:rsidRPr="00C95852">
              <w:rPr>
                <w:color w:val="000000" w:themeColor="text1"/>
                <w:spacing w:val="-1"/>
              </w:rPr>
              <w:t>轻型汽车</w:t>
            </w:r>
            <w:proofErr w:type="spellEnd"/>
          </w:p>
        </w:tc>
      </w:tr>
      <w:tr w:rsidR="00C95852" w:rsidRPr="00C95852" w14:paraId="5B499C21" w14:textId="77777777">
        <w:trPr>
          <w:trHeight w:val="319"/>
        </w:trPr>
        <w:tc>
          <w:tcPr>
            <w:tcW w:w="583" w:type="dxa"/>
            <w:vMerge w:val="restart"/>
            <w:tcBorders>
              <w:bottom w:val="nil"/>
            </w:tcBorders>
          </w:tcPr>
          <w:p w14:paraId="088A9B56" w14:textId="77777777" w:rsidR="00F14621" w:rsidRPr="00C95852" w:rsidRDefault="00C95852">
            <w:pPr>
              <w:pStyle w:val="TableText"/>
              <w:spacing w:before="69" w:line="242" w:lineRule="auto"/>
              <w:ind w:left="128"/>
              <w:rPr>
                <w:color w:val="000000" w:themeColor="text1"/>
              </w:rPr>
            </w:pPr>
            <w:r w:rsidRPr="00C95852">
              <w:rPr>
                <w:color w:val="000000" w:themeColor="text1"/>
                <w:spacing w:val="-10"/>
              </w:rPr>
              <w:t>11</w:t>
            </w:r>
          </w:p>
        </w:tc>
        <w:tc>
          <w:tcPr>
            <w:tcW w:w="1542" w:type="dxa"/>
            <w:vMerge w:val="restart"/>
            <w:tcBorders>
              <w:bottom w:val="nil"/>
            </w:tcBorders>
          </w:tcPr>
          <w:p w14:paraId="4875D828" w14:textId="77777777" w:rsidR="00F14621" w:rsidRPr="00C95852" w:rsidRDefault="00C95852">
            <w:pPr>
              <w:pStyle w:val="TableText"/>
              <w:spacing w:before="69" w:line="323" w:lineRule="auto"/>
              <w:ind w:left="109" w:right="108" w:hanging="7"/>
              <w:rPr>
                <w:color w:val="000000" w:themeColor="text1"/>
              </w:rPr>
            </w:pPr>
            <w:r w:rsidRPr="00C95852">
              <w:rPr>
                <w:color w:val="000000" w:themeColor="text1"/>
                <w:spacing w:val="3"/>
              </w:rPr>
              <w:t>A020523</w:t>
            </w:r>
            <w:r w:rsidRPr="00C95852">
              <w:rPr>
                <w:color w:val="000000" w:themeColor="text1"/>
                <w:spacing w:val="34"/>
              </w:rPr>
              <w:t xml:space="preserve"> </w:t>
            </w:r>
            <w:proofErr w:type="spellStart"/>
            <w:r w:rsidRPr="00C95852">
              <w:rPr>
                <w:color w:val="000000" w:themeColor="text1"/>
                <w:spacing w:val="3"/>
              </w:rPr>
              <w:t>制冷空</w:t>
            </w:r>
            <w:proofErr w:type="spellEnd"/>
            <w:r w:rsidRPr="00C95852">
              <w:rPr>
                <w:color w:val="000000" w:themeColor="text1"/>
              </w:rPr>
              <w:t xml:space="preserve"> </w:t>
            </w:r>
            <w:proofErr w:type="spellStart"/>
            <w:r w:rsidRPr="00C95852">
              <w:rPr>
                <w:color w:val="000000" w:themeColor="text1"/>
                <w:spacing w:val="-2"/>
              </w:rPr>
              <w:t>调设备</w:t>
            </w:r>
            <w:proofErr w:type="spellEnd"/>
          </w:p>
        </w:tc>
        <w:tc>
          <w:tcPr>
            <w:tcW w:w="2672" w:type="dxa"/>
          </w:tcPr>
          <w:p w14:paraId="6BF24CEC" w14:textId="77777777" w:rsidR="00F14621" w:rsidRPr="00C95852" w:rsidRDefault="00C95852">
            <w:pPr>
              <w:pStyle w:val="TableText"/>
              <w:spacing w:before="70" w:line="219" w:lineRule="auto"/>
              <w:ind w:left="103"/>
              <w:rPr>
                <w:color w:val="000000" w:themeColor="text1"/>
              </w:rPr>
            </w:pPr>
            <w:r w:rsidRPr="00C95852">
              <w:rPr>
                <w:color w:val="000000" w:themeColor="text1"/>
              </w:rPr>
              <w:t xml:space="preserve">A02052301 </w:t>
            </w:r>
            <w:proofErr w:type="spellStart"/>
            <w:r w:rsidRPr="00C95852">
              <w:rPr>
                <w:color w:val="000000" w:themeColor="text1"/>
              </w:rPr>
              <w:t>制冷压缩机</w:t>
            </w:r>
            <w:proofErr w:type="spellEnd"/>
          </w:p>
        </w:tc>
        <w:tc>
          <w:tcPr>
            <w:tcW w:w="2248" w:type="dxa"/>
          </w:tcPr>
          <w:p w14:paraId="497DE422" w14:textId="77777777" w:rsidR="00F14621" w:rsidRPr="00C95852" w:rsidRDefault="00F14621">
            <w:pPr>
              <w:rPr>
                <w:rFonts w:ascii="宋体" w:hAnsi="宋体"/>
                <w:color w:val="000000" w:themeColor="text1"/>
              </w:rPr>
            </w:pPr>
          </w:p>
        </w:tc>
        <w:tc>
          <w:tcPr>
            <w:tcW w:w="3543" w:type="dxa"/>
          </w:tcPr>
          <w:p w14:paraId="7DA5C37D" w14:textId="77777777" w:rsidR="00F14621" w:rsidRPr="00C95852" w:rsidRDefault="00C95852">
            <w:pPr>
              <w:pStyle w:val="TableText"/>
              <w:spacing w:before="69" w:line="219" w:lineRule="auto"/>
              <w:ind w:left="109"/>
              <w:rPr>
                <w:color w:val="000000" w:themeColor="text1"/>
              </w:rPr>
            </w:pPr>
            <w:r w:rsidRPr="00C95852">
              <w:rPr>
                <w:color w:val="000000" w:themeColor="text1"/>
                <w:spacing w:val="-1"/>
              </w:rPr>
              <w:t>HJ2531</w:t>
            </w:r>
            <w:r w:rsidRPr="00C95852">
              <w:rPr>
                <w:color w:val="000000" w:themeColor="text1"/>
                <w:spacing w:val="-32"/>
              </w:rPr>
              <w:t xml:space="preserve"> </w:t>
            </w:r>
            <w:proofErr w:type="spellStart"/>
            <w:r w:rsidRPr="00C95852">
              <w:rPr>
                <w:color w:val="000000" w:themeColor="text1"/>
                <w:spacing w:val="-1"/>
              </w:rPr>
              <w:t>工商用制冷设备</w:t>
            </w:r>
            <w:proofErr w:type="spellEnd"/>
          </w:p>
        </w:tc>
      </w:tr>
      <w:tr w:rsidR="00C95852" w:rsidRPr="00C95852" w14:paraId="33112CE6" w14:textId="77777777">
        <w:trPr>
          <w:trHeight w:val="316"/>
        </w:trPr>
        <w:tc>
          <w:tcPr>
            <w:tcW w:w="583" w:type="dxa"/>
            <w:vMerge/>
            <w:tcBorders>
              <w:top w:val="nil"/>
              <w:bottom w:val="nil"/>
            </w:tcBorders>
          </w:tcPr>
          <w:p w14:paraId="31F7726F" w14:textId="77777777" w:rsidR="00F14621" w:rsidRPr="00C95852" w:rsidRDefault="00F14621">
            <w:pPr>
              <w:rPr>
                <w:rFonts w:ascii="宋体" w:hAnsi="宋体"/>
                <w:color w:val="000000" w:themeColor="text1"/>
              </w:rPr>
            </w:pPr>
          </w:p>
        </w:tc>
        <w:tc>
          <w:tcPr>
            <w:tcW w:w="1542" w:type="dxa"/>
            <w:vMerge/>
            <w:tcBorders>
              <w:top w:val="nil"/>
              <w:bottom w:val="nil"/>
            </w:tcBorders>
          </w:tcPr>
          <w:p w14:paraId="7CEDDAFF" w14:textId="77777777" w:rsidR="00F14621" w:rsidRPr="00C95852" w:rsidRDefault="00F14621">
            <w:pPr>
              <w:rPr>
                <w:rFonts w:ascii="宋体" w:hAnsi="宋体"/>
                <w:color w:val="000000" w:themeColor="text1"/>
              </w:rPr>
            </w:pPr>
          </w:p>
        </w:tc>
        <w:tc>
          <w:tcPr>
            <w:tcW w:w="2672" w:type="dxa"/>
          </w:tcPr>
          <w:p w14:paraId="4BF75E33" w14:textId="77777777" w:rsidR="00F14621" w:rsidRPr="00C95852" w:rsidRDefault="00C95852">
            <w:pPr>
              <w:pStyle w:val="TableText"/>
              <w:spacing w:before="67" w:line="219" w:lineRule="auto"/>
              <w:ind w:left="103"/>
              <w:rPr>
                <w:color w:val="000000" w:themeColor="text1"/>
              </w:rPr>
            </w:pPr>
            <w:r w:rsidRPr="00C95852">
              <w:rPr>
                <w:color w:val="000000" w:themeColor="text1"/>
              </w:rPr>
              <w:t xml:space="preserve">A02052305 </w:t>
            </w:r>
            <w:proofErr w:type="spellStart"/>
            <w:r w:rsidRPr="00C95852">
              <w:rPr>
                <w:color w:val="000000" w:themeColor="text1"/>
              </w:rPr>
              <w:t>空调机组</w:t>
            </w:r>
            <w:proofErr w:type="spellEnd"/>
          </w:p>
        </w:tc>
        <w:tc>
          <w:tcPr>
            <w:tcW w:w="2248" w:type="dxa"/>
          </w:tcPr>
          <w:p w14:paraId="6BE5A437" w14:textId="77777777" w:rsidR="00F14621" w:rsidRPr="00C95852" w:rsidRDefault="00F14621">
            <w:pPr>
              <w:rPr>
                <w:rFonts w:ascii="宋体" w:hAnsi="宋体"/>
                <w:color w:val="000000" w:themeColor="text1"/>
              </w:rPr>
            </w:pPr>
          </w:p>
        </w:tc>
        <w:tc>
          <w:tcPr>
            <w:tcW w:w="3543" w:type="dxa"/>
          </w:tcPr>
          <w:p w14:paraId="63D9BC14"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HJ2531</w:t>
            </w:r>
            <w:r w:rsidRPr="00C95852">
              <w:rPr>
                <w:color w:val="000000" w:themeColor="text1"/>
                <w:spacing w:val="-32"/>
              </w:rPr>
              <w:t xml:space="preserve"> </w:t>
            </w:r>
            <w:proofErr w:type="spellStart"/>
            <w:r w:rsidRPr="00C95852">
              <w:rPr>
                <w:color w:val="000000" w:themeColor="text1"/>
                <w:spacing w:val="-1"/>
              </w:rPr>
              <w:t>工商用制冷设备</w:t>
            </w:r>
            <w:proofErr w:type="spellEnd"/>
          </w:p>
        </w:tc>
      </w:tr>
      <w:tr w:rsidR="00C95852" w:rsidRPr="00C95852" w14:paraId="621AA7F2" w14:textId="77777777">
        <w:trPr>
          <w:trHeight w:val="316"/>
        </w:trPr>
        <w:tc>
          <w:tcPr>
            <w:tcW w:w="583" w:type="dxa"/>
            <w:vMerge/>
            <w:tcBorders>
              <w:top w:val="nil"/>
            </w:tcBorders>
          </w:tcPr>
          <w:p w14:paraId="34F44108" w14:textId="77777777" w:rsidR="00F14621" w:rsidRPr="00C95852" w:rsidRDefault="00F14621">
            <w:pPr>
              <w:rPr>
                <w:rFonts w:ascii="宋体" w:hAnsi="宋体"/>
                <w:color w:val="000000" w:themeColor="text1"/>
              </w:rPr>
            </w:pPr>
          </w:p>
        </w:tc>
        <w:tc>
          <w:tcPr>
            <w:tcW w:w="1542" w:type="dxa"/>
            <w:vMerge/>
            <w:tcBorders>
              <w:top w:val="nil"/>
            </w:tcBorders>
          </w:tcPr>
          <w:p w14:paraId="196FA2B4" w14:textId="77777777" w:rsidR="00F14621" w:rsidRPr="00C95852" w:rsidRDefault="00F14621">
            <w:pPr>
              <w:rPr>
                <w:rFonts w:ascii="宋体" w:hAnsi="宋体"/>
                <w:color w:val="000000" w:themeColor="text1"/>
              </w:rPr>
            </w:pPr>
          </w:p>
        </w:tc>
        <w:tc>
          <w:tcPr>
            <w:tcW w:w="2672" w:type="dxa"/>
          </w:tcPr>
          <w:p w14:paraId="6AC1A237" w14:textId="77777777" w:rsidR="00F14621" w:rsidRPr="00C95852" w:rsidRDefault="00C95852">
            <w:pPr>
              <w:pStyle w:val="TableText"/>
              <w:spacing w:before="67" w:line="221" w:lineRule="auto"/>
              <w:ind w:left="103"/>
              <w:rPr>
                <w:color w:val="000000" w:themeColor="text1"/>
                <w:lang w:eastAsia="zh-CN"/>
              </w:rPr>
            </w:pPr>
            <w:r w:rsidRPr="00C95852">
              <w:rPr>
                <w:color w:val="000000" w:themeColor="text1"/>
                <w:spacing w:val="-2"/>
                <w:lang w:eastAsia="zh-CN"/>
              </w:rPr>
              <w:t>A02052309</w:t>
            </w:r>
            <w:r w:rsidRPr="00C95852">
              <w:rPr>
                <w:color w:val="000000" w:themeColor="text1"/>
                <w:spacing w:val="-27"/>
                <w:lang w:eastAsia="zh-CN"/>
              </w:rPr>
              <w:t xml:space="preserve"> </w:t>
            </w:r>
            <w:r w:rsidRPr="00C95852">
              <w:rPr>
                <w:color w:val="000000" w:themeColor="text1"/>
                <w:spacing w:val="-2"/>
                <w:lang w:eastAsia="zh-CN"/>
              </w:rPr>
              <w:t>专用制冷、空调设备</w:t>
            </w:r>
          </w:p>
        </w:tc>
        <w:tc>
          <w:tcPr>
            <w:tcW w:w="2248" w:type="dxa"/>
          </w:tcPr>
          <w:p w14:paraId="2178F51E" w14:textId="77777777" w:rsidR="00F14621" w:rsidRPr="00C95852" w:rsidRDefault="00F14621">
            <w:pPr>
              <w:rPr>
                <w:rFonts w:ascii="宋体" w:hAnsi="宋体"/>
                <w:color w:val="000000" w:themeColor="text1"/>
              </w:rPr>
            </w:pPr>
          </w:p>
        </w:tc>
        <w:tc>
          <w:tcPr>
            <w:tcW w:w="3543" w:type="dxa"/>
          </w:tcPr>
          <w:p w14:paraId="38605145"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HJ2531</w:t>
            </w:r>
            <w:r w:rsidRPr="00C95852">
              <w:rPr>
                <w:color w:val="000000" w:themeColor="text1"/>
                <w:spacing w:val="-32"/>
              </w:rPr>
              <w:t xml:space="preserve"> </w:t>
            </w:r>
            <w:proofErr w:type="spellStart"/>
            <w:r w:rsidRPr="00C95852">
              <w:rPr>
                <w:color w:val="000000" w:themeColor="text1"/>
                <w:spacing w:val="-1"/>
              </w:rPr>
              <w:t>工商用制冷设备</w:t>
            </w:r>
            <w:proofErr w:type="spellEnd"/>
          </w:p>
        </w:tc>
      </w:tr>
      <w:tr w:rsidR="00C95852" w:rsidRPr="00C95852" w14:paraId="371D889A" w14:textId="77777777">
        <w:trPr>
          <w:trHeight w:val="408"/>
        </w:trPr>
        <w:tc>
          <w:tcPr>
            <w:tcW w:w="583" w:type="dxa"/>
            <w:vMerge w:val="restart"/>
            <w:tcBorders>
              <w:bottom w:val="nil"/>
            </w:tcBorders>
          </w:tcPr>
          <w:p w14:paraId="33A9CDA0" w14:textId="77777777" w:rsidR="00F14621" w:rsidRPr="00C95852" w:rsidRDefault="00C95852">
            <w:pPr>
              <w:pStyle w:val="TableText"/>
              <w:spacing w:before="68" w:line="242" w:lineRule="auto"/>
              <w:ind w:left="128"/>
              <w:rPr>
                <w:color w:val="000000" w:themeColor="text1"/>
              </w:rPr>
            </w:pPr>
            <w:r w:rsidRPr="00C95852">
              <w:rPr>
                <w:color w:val="000000" w:themeColor="text1"/>
                <w:spacing w:val="-10"/>
              </w:rPr>
              <w:t>12</w:t>
            </w:r>
          </w:p>
        </w:tc>
        <w:tc>
          <w:tcPr>
            <w:tcW w:w="1542" w:type="dxa"/>
            <w:vMerge w:val="restart"/>
            <w:tcBorders>
              <w:bottom w:val="nil"/>
            </w:tcBorders>
          </w:tcPr>
          <w:p w14:paraId="14423D62" w14:textId="77777777" w:rsidR="00F14621" w:rsidRPr="00C95852" w:rsidRDefault="00C95852">
            <w:pPr>
              <w:pStyle w:val="TableText"/>
              <w:spacing w:before="69" w:line="324" w:lineRule="auto"/>
              <w:ind w:left="128" w:right="108" w:hanging="26"/>
              <w:rPr>
                <w:color w:val="000000" w:themeColor="text1"/>
              </w:rPr>
            </w:pPr>
            <w:r w:rsidRPr="00C95852">
              <w:rPr>
                <w:color w:val="000000" w:themeColor="text1"/>
                <w:spacing w:val="3"/>
              </w:rPr>
              <w:t>A020618</w:t>
            </w:r>
            <w:r w:rsidRPr="00C95852">
              <w:rPr>
                <w:color w:val="000000" w:themeColor="text1"/>
                <w:spacing w:val="34"/>
              </w:rPr>
              <w:t xml:space="preserve"> </w:t>
            </w:r>
            <w:proofErr w:type="spellStart"/>
            <w:r w:rsidRPr="00C95852">
              <w:rPr>
                <w:color w:val="000000" w:themeColor="text1"/>
                <w:spacing w:val="3"/>
              </w:rPr>
              <w:t>生活用</w:t>
            </w:r>
            <w:proofErr w:type="spellEnd"/>
            <w:r w:rsidRPr="00C95852">
              <w:rPr>
                <w:color w:val="000000" w:themeColor="text1"/>
              </w:rPr>
              <w:t xml:space="preserve"> </w:t>
            </w:r>
            <w:proofErr w:type="spellStart"/>
            <w:r w:rsidRPr="00C95852">
              <w:rPr>
                <w:color w:val="000000" w:themeColor="text1"/>
                <w:spacing w:val="-8"/>
              </w:rPr>
              <w:t>电器</w:t>
            </w:r>
            <w:proofErr w:type="spellEnd"/>
          </w:p>
        </w:tc>
        <w:tc>
          <w:tcPr>
            <w:tcW w:w="2672" w:type="dxa"/>
          </w:tcPr>
          <w:p w14:paraId="4C398C4D" w14:textId="77777777" w:rsidR="00F14621" w:rsidRPr="00C95852" w:rsidRDefault="00C95852">
            <w:pPr>
              <w:pStyle w:val="TableText"/>
              <w:spacing w:before="68" w:line="221" w:lineRule="auto"/>
              <w:ind w:left="103"/>
              <w:rPr>
                <w:color w:val="000000" w:themeColor="text1"/>
              </w:rPr>
            </w:pPr>
            <w:r w:rsidRPr="00C95852">
              <w:rPr>
                <w:color w:val="000000" w:themeColor="text1"/>
                <w:spacing w:val="-1"/>
              </w:rPr>
              <w:t>A02061802</w:t>
            </w:r>
            <w:r w:rsidRPr="00C95852">
              <w:rPr>
                <w:color w:val="000000" w:themeColor="text1"/>
                <w:spacing w:val="-29"/>
              </w:rPr>
              <w:t xml:space="preserve"> </w:t>
            </w:r>
            <w:proofErr w:type="spellStart"/>
            <w:r w:rsidRPr="00C95852">
              <w:rPr>
                <w:color w:val="000000" w:themeColor="text1"/>
                <w:spacing w:val="-1"/>
              </w:rPr>
              <w:t>空气调节电器</w:t>
            </w:r>
            <w:proofErr w:type="spellEnd"/>
          </w:p>
        </w:tc>
        <w:tc>
          <w:tcPr>
            <w:tcW w:w="2248" w:type="dxa"/>
          </w:tcPr>
          <w:p w14:paraId="56C84C8C" w14:textId="77777777" w:rsidR="00F14621" w:rsidRPr="00C95852" w:rsidRDefault="00C95852">
            <w:pPr>
              <w:pStyle w:val="TableText"/>
              <w:spacing w:before="68" w:line="219" w:lineRule="auto"/>
              <w:ind w:left="105"/>
              <w:rPr>
                <w:color w:val="000000" w:themeColor="text1"/>
              </w:rPr>
            </w:pPr>
            <w:r w:rsidRPr="00C95852">
              <w:rPr>
                <w:color w:val="000000" w:themeColor="text1"/>
                <w:spacing w:val="-1"/>
              </w:rPr>
              <w:t>A0206180203</w:t>
            </w:r>
            <w:r w:rsidRPr="00C95852">
              <w:rPr>
                <w:color w:val="000000" w:themeColor="text1"/>
                <w:spacing w:val="-28"/>
              </w:rPr>
              <w:t xml:space="preserve"> </w:t>
            </w:r>
            <w:proofErr w:type="spellStart"/>
            <w:r w:rsidRPr="00C95852">
              <w:rPr>
                <w:color w:val="000000" w:themeColor="text1"/>
                <w:spacing w:val="-1"/>
              </w:rPr>
              <w:t>空调机</w:t>
            </w:r>
            <w:proofErr w:type="spellEnd"/>
          </w:p>
        </w:tc>
        <w:tc>
          <w:tcPr>
            <w:tcW w:w="3543" w:type="dxa"/>
          </w:tcPr>
          <w:p w14:paraId="5D2D8A3F" w14:textId="77777777" w:rsidR="00F14621" w:rsidRPr="00C95852" w:rsidRDefault="00C95852">
            <w:pPr>
              <w:pStyle w:val="TableText"/>
              <w:spacing w:before="68" w:line="219" w:lineRule="auto"/>
              <w:ind w:left="109"/>
              <w:rPr>
                <w:color w:val="000000" w:themeColor="text1"/>
              </w:rPr>
            </w:pPr>
            <w:r w:rsidRPr="00C95852">
              <w:rPr>
                <w:color w:val="000000" w:themeColor="text1"/>
                <w:spacing w:val="-1"/>
              </w:rPr>
              <w:t>HJ2535</w:t>
            </w:r>
            <w:r w:rsidRPr="00C95852">
              <w:rPr>
                <w:color w:val="000000" w:themeColor="text1"/>
                <w:spacing w:val="-32"/>
              </w:rPr>
              <w:t xml:space="preserve"> </w:t>
            </w:r>
            <w:proofErr w:type="spellStart"/>
            <w:r w:rsidRPr="00C95852">
              <w:rPr>
                <w:color w:val="000000" w:themeColor="text1"/>
                <w:spacing w:val="-1"/>
              </w:rPr>
              <w:t>房间空气调节器</w:t>
            </w:r>
            <w:proofErr w:type="spellEnd"/>
          </w:p>
        </w:tc>
      </w:tr>
      <w:tr w:rsidR="00F14621" w:rsidRPr="00C95852" w14:paraId="4343FC60" w14:textId="77777777">
        <w:trPr>
          <w:trHeight w:val="410"/>
        </w:trPr>
        <w:tc>
          <w:tcPr>
            <w:tcW w:w="583" w:type="dxa"/>
            <w:vMerge/>
            <w:tcBorders>
              <w:top w:val="nil"/>
            </w:tcBorders>
          </w:tcPr>
          <w:p w14:paraId="030E3D23" w14:textId="77777777" w:rsidR="00F14621" w:rsidRPr="00C95852" w:rsidRDefault="00F14621">
            <w:pPr>
              <w:rPr>
                <w:rFonts w:ascii="宋体" w:hAnsi="宋体"/>
                <w:color w:val="000000" w:themeColor="text1"/>
              </w:rPr>
            </w:pPr>
          </w:p>
        </w:tc>
        <w:tc>
          <w:tcPr>
            <w:tcW w:w="1542" w:type="dxa"/>
            <w:vMerge/>
            <w:tcBorders>
              <w:top w:val="nil"/>
            </w:tcBorders>
          </w:tcPr>
          <w:p w14:paraId="544C1C3D" w14:textId="77777777" w:rsidR="00F14621" w:rsidRPr="00C95852" w:rsidRDefault="00F14621">
            <w:pPr>
              <w:rPr>
                <w:rFonts w:ascii="宋体" w:hAnsi="宋体"/>
                <w:color w:val="000000" w:themeColor="text1"/>
              </w:rPr>
            </w:pPr>
          </w:p>
        </w:tc>
        <w:tc>
          <w:tcPr>
            <w:tcW w:w="2672" w:type="dxa"/>
          </w:tcPr>
          <w:p w14:paraId="06E436AB" w14:textId="77777777" w:rsidR="00F14621" w:rsidRPr="00C95852" w:rsidRDefault="00C95852">
            <w:pPr>
              <w:pStyle w:val="TableText"/>
              <w:spacing w:before="68" w:line="220" w:lineRule="auto"/>
              <w:ind w:left="103"/>
              <w:rPr>
                <w:color w:val="000000" w:themeColor="text1"/>
              </w:rPr>
            </w:pPr>
            <w:r w:rsidRPr="00C95852">
              <w:rPr>
                <w:color w:val="000000" w:themeColor="text1"/>
                <w:spacing w:val="-1"/>
              </w:rPr>
              <w:t>A02061808</w:t>
            </w:r>
            <w:r w:rsidRPr="00C95852">
              <w:rPr>
                <w:color w:val="000000" w:themeColor="text1"/>
                <w:spacing w:val="-31"/>
              </w:rPr>
              <w:t xml:space="preserve"> </w:t>
            </w:r>
            <w:proofErr w:type="spellStart"/>
            <w:r w:rsidRPr="00C95852">
              <w:rPr>
                <w:color w:val="000000" w:themeColor="text1"/>
                <w:spacing w:val="-1"/>
              </w:rPr>
              <w:t>热水器</w:t>
            </w:r>
            <w:proofErr w:type="spellEnd"/>
          </w:p>
        </w:tc>
        <w:tc>
          <w:tcPr>
            <w:tcW w:w="2248" w:type="dxa"/>
          </w:tcPr>
          <w:p w14:paraId="7C11F4D1" w14:textId="77777777" w:rsidR="00F14621" w:rsidRPr="00C95852" w:rsidRDefault="00F14621">
            <w:pPr>
              <w:rPr>
                <w:rFonts w:ascii="宋体" w:hAnsi="宋体"/>
                <w:color w:val="000000" w:themeColor="text1"/>
              </w:rPr>
            </w:pPr>
          </w:p>
        </w:tc>
        <w:tc>
          <w:tcPr>
            <w:tcW w:w="3543" w:type="dxa"/>
          </w:tcPr>
          <w:p w14:paraId="57E9E6B1"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HJ/T362</w:t>
            </w:r>
            <w:r w:rsidRPr="00C95852">
              <w:rPr>
                <w:color w:val="000000" w:themeColor="text1"/>
                <w:spacing w:val="-33"/>
              </w:rPr>
              <w:t xml:space="preserve"> </w:t>
            </w:r>
            <w:proofErr w:type="spellStart"/>
            <w:r w:rsidRPr="00C95852">
              <w:rPr>
                <w:color w:val="000000" w:themeColor="text1"/>
                <w:spacing w:val="-1"/>
              </w:rPr>
              <w:t>太阳能集热器</w:t>
            </w:r>
            <w:proofErr w:type="spellEnd"/>
          </w:p>
        </w:tc>
      </w:tr>
    </w:tbl>
    <w:p w14:paraId="2235D42E" w14:textId="77777777" w:rsidR="00F14621" w:rsidRPr="00C95852" w:rsidRDefault="00F14621">
      <w:pPr>
        <w:rPr>
          <w:rFonts w:ascii="宋体" w:hAnsi="宋体"/>
          <w:color w:val="000000" w:themeColor="text1"/>
        </w:rPr>
      </w:pPr>
    </w:p>
    <w:p w14:paraId="0619B25F" w14:textId="77777777" w:rsidR="00F14621" w:rsidRPr="00C95852" w:rsidRDefault="00F14621">
      <w:pPr>
        <w:rPr>
          <w:rFonts w:ascii="宋体" w:hAnsi="宋体" w:cs="Arial"/>
          <w:color w:val="000000" w:themeColor="text1"/>
          <w:szCs w:val="21"/>
        </w:rPr>
        <w:sectPr w:rsidR="00F14621" w:rsidRPr="00C95852">
          <w:pgSz w:w="11906" w:h="16838"/>
          <w:pgMar w:top="1425" w:right="644" w:bottom="0" w:left="667" w:header="0" w:footer="0" w:gutter="0"/>
          <w:cols w:space="720"/>
        </w:sectPr>
      </w:pPr>
    </w:p>
    <w:p w14:paraId="22DC88D5" w14:textId="77777777" w:rsidR="00F14621" w:rsidRPr="00C95852" w:rsidRDefault="00F14621">
      <w:pPr>
        <w:spacing w:line="91" w:lineRule="auto"/>
        <w:rPr>
          <w:rFonts w:ascii="宋体" w:hAnsi="宋体"/>
          <w:color w:val="000000" w:themeColor="text1"/>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C95852" w:rsidRPr="00C95852" w14:paraId="3B7207DB" w14:textId="77777777">
        <w:trPr>
          <w:trHeight w:val="633"/>
        </w:trPr>
        <w:tc>
          <w:tcPr>
            <w:tcW w:w="583" w:type="dxa"/>
          </w:tcPr>
          <w:p w14:paraId="017A0E34" w14:textId="77777777" w:rsidR="00F14621" w:rsidRPr="00C95852" w:rsidRDefault="00C95852">
            <w:pPr>
              <w:pStyle w:val="TableText"/>
              <w:spacing w:before="68"/>
              <w:ind w:left="128"/>
              <w:rPr>
                <w:color w:val="000000" w:themeColor="text1"/>
              </w:rPr>
            </w:pPr>
            <w:r w:rsidRPr="00C95852">
              <w:rPr>
                <w:color w:val="000000" w:themeColor="text1"/>
                <w:spacing w:val="-10"/>
              </w:rPr>
              <w:t>13</w:t>
            </w:r>
          </w:p>
        </w:tc>
        <w:tc>
          <w:tcPr>
            <w:tcW w:w="1542" w:type="dxa"/>
          </w:tcPr>
          <w:p w14:paraId="427F848F" w14:textId="77777777" w:rsidR="00F14621" w:rsidRPr="00C95852" w:rsidRDefault="00C95852">
            <w:pPr>
              <w:pStyle w:val="TableText"/>
              <w:spacing w:before="69" w:line="284" w:lineRule="auto"/>
              <w:ind w:left="109" w:right="108" w:hanging="7"/>
              <w:rPr>
                <w:color w:val="000000" w:themeColor="text1"/>
              </w:rPr>
            </w:pPr>
            <w:r w:rsidRPr="00C95852">
              <w:rPr>
                <w:color w:val="000000" w:themeColor="text1"/>
                <w:spacing w:val="-2"/>
              </w:rPr>
              <w:t>A020619</w:t>
            </w:r>
            <w:r w:rsidRPr="00C95852">
              <w:rPr>
                <w:color w:val="000000" w:themeColor="text1"/>
                <w:spacing w:val="39"/>
              </w:rPr>
              <w:t xml:space="preserve"> </w:t>
            </w:r>
            <w:r w:rsidRPr="00C95852">
              <w:rPr>
                <w:color w:val="000000" w:themeColor="text1"/>
                <w:spacing w:val="-2"/>
              </w:rPr>
              <w:t>照</w:t>
            </w:r>
            <w:r w:rsidRPr="00C95852">
              <w:rPr>
                <w:color w:val="000000" w:themeColor="text1"/>
                <w:spacing w:val="-45"/>
              </w:rPr>
              <w:t xml:space="preserve"> </w:t>
            </w:r>
            <w:proofErr w:type="spellStart"/>
            <w:r w:rsidRPr="00C95852">
              <w:rPr>
                <w:color w:val="000000" w:themeColor="text1"/>
                <w:spacing w:val="-2"/>
              </w:rPr>
              <w:t>明设</w:t>
            </w:r>
            <w:proofErr w:type="spellEnd"/>
            <w:r w:rsidRPr="00C95852">
              <w:rPr>
                <w:color w:val="000000" w:themeColor="text1"/>
              </w:rPr>
              <w:t xml:space="preserve"> 备</w:t>
            </w:r>
          </w:p>
        </w:tc>
        <w:tc>
          <w:tcPr>
            <w:tcW w:w="2672" w:type="dxa"/>
          </w:tcPr>
          <w:p w14:paraId="310D271C" w14:textId="77777777" w:rsidR="00F14621" w:rsidRPr="00C95852" w:rsidRDefault="00C95852">
            <w:pPr>
              <w:pStyle w:val="TableText"/>
              <w:spacing w:before="68" w:line="220" w:lineRule="auto"/>
              <w:ind w:left="103"/>
              <w:rPr>
                <w:color w:val="000000" w:themeColor="text1"/>
              </w:rPr>
            </w:pPr>
            <w:r w:rsidRPr="00C95852">
              <w:rPr>
                <w:color w:val="000000" w:themeColor="text1"/>
                <w:spacing w:val="-1"/>
              </w:rPr>
              <w:t>A02061908</w:t>
            </w:r>
            <w:r w:rsidRPr="00C95852">
              <w:rPr>
                <w:color w:val="000000" w:themeColor="text1"/>
                <w:spacing w:val="-29"/>
              </w:rPr>
              <w:t xml:space="preserve"> </w:t>
            </w:r>
            <w:proofErr w:type="spellStart"/>
            <w:r w:rsidRPr="00C95852">
              <w:rPr>
                <w:color w:val="000000" w:themeColor="text1"/>
                <w:spacing w:val="-1"/>
              </w:rPr>
              <w:t>室内照明灯具</w:t>
            </w:r>
            <w:proofErr w:type="spellEnd"/>
          </w:p>
        </w:tc>
        <w:tc>
          <w:tcPr>
            <w:tcW w:w="2248" w:type="dxa"/>
          </w:tcPr>
          <w:p w14:paraId="60A23536" w14:textId="77777777" w:rsidR="00F14621" w:rsidRPr="00C95852" w:rsidRDefault="00F14621">
            <w:pPr>
              <w:rPr>
                <w:rFonts w:ascii="宋体" w:hAnsi="宋体"/>
                <w:color w:val="000000" w:themeColor="text1"/>
              </w:rPr>
            </w:pPr>
          </w:p>
        </w:tc>
        <w:tc>
          <w:tcPr>
            <w:tcW w:w="3543" w:type="dxa"/>
          </w:tcPr>
          <w:p w14:paraId="49E042DD"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HJ2518</w:t>
            </w:r>
            <w:r w:rsidRPr="00C95852">
              <w:rPr>
                <w:color w:val="000000" w:themeColor="text1"/>
                <w:spacing w:val="-35"/>
              </w:rPr>
              <w:t xml:space="preserve"> </w:t>
            </w:r>
            <w:proofErr w:type="spellStart"/>
            <w:r w:rsidRPr="00C95852">
              <w:rPr>
                <w:color w:val="000000" w:themeColor="text1"/>
                <w:spacing w:val="-1"/>
              </w:rPr>
              <w:t>照明光源</w:t>
            </w:r>
            <w:proofErr w:type="spellEnd"/>
          </w:p>
        </w:tc>
      </w:tr>
      <w:tr w:rsidR="00C95852" w:rsidRPr="00C95852" w14:paraId="46CF5A2A" w14:textId="77777777">
        <w:trPr>
          <w:trHeight w:val="940"/>
        </w:trPr>
        <w:tc>
          <w:tcPr>
            <w:tcW w:w="583" w:type="dxa"/>
          </w:tcPr>
          <w:p w14:paraId="20A421CB" w14:textId="77777777" w:rsidR="00F14621" w:rsidRPr="00C95852" w:rsidRDefault="00C95852">
            <w:pPr>
              <w:pStyle w:val="TableText"/>
              <w:spacing w:before="63" w:line="242" w:lineRule="auto"/>
              <w:ind w:left="128"/>
              <w:rPr>
                <w:color w:val="000000" w:themeColor="text1"/>
              </w:rPr>
            </w:pPr>
            <w:r w:rsidRPr="00C95852">
              <w:rPr>
                <w:color w:val="000000" w:themeColor="text1"/>
                <w:spacing w:val="-10"/>
              </w:rPr>
              <w:t>14</w:t>
            </w:r>
          </w:p>
        </w:tc>
        <w:tc>
          <w:tcPr>
            <w:tcW w:w="1542" w:type="dxa"/>
          </w:tcPr>
          <w:p w14:paraId="53B13C4A" w14:textId="77777777" w:rsidR="00F14621" w:rsidRPr="00C95852" w:rsidRDefault="00C95852">
            <w:pPr>
              <w:pStyle w:val="TableText"/>
              <w:spacing w:before="64" w:line="296" w:lineRule="auto"/>
              <w:ind w:left="109" w:right="106" w:hanging="7"/>
              <w:rPr>
                <w:color w:val="000000" w:themeColor="text1"/>
                <w:lang w:eastAsia="zh-CN"/>
              </w:rPr>
            </w:pPr>
            <w:r w:rsidRPr="00C95852">
              <w:rPr>
                <w:color w:val="000000" w:themeColor="text1"/>
                <w:spacing w:val="3"/>
                <w:lang w:eastAsia="zh-CN"/>
              </w:rPr>
              <w:t>A020810</w:t>
            </w:r>
            <w:r w:rsidRPr="00C95852">
              <w:rPr>
                <w:color w:val="000000" w:themeColor="text1"/>
                <w:spacing w:val="34"/>
                <w:lang w:eastAsia="zh-CN"/>
              </w:rPr>
              <w:t xml:space="preserve"> </w:t>
            </w:r>
            <w:r w:rsidRPr="00C95852">
              <w:rPr>
                <w:color w:val="000000" w:themeColor="text1"/>
                <w:spacing w:val="3"/>
                <w:lang w:eastAsia="zh-CN"/>
              </w:rPr>
              <w:t>传真及</w:t>
            </w:r>
            <w:r w:rsidRPr="00C95852">
              <w:rPr>
                <w:color w:val="000000" w:themeColor="text1"/>
                <w:lang w:eastAsia="zh-CN"/>
              </w:rPr>
              <w:t xml:space="preserve"> </w:t>
            </w:r>
            <w:r w:rsidRPr="00C95852">
              <w:rPr>
                <w:color w:val="000000" w:themeColor="text1"/>
                <w:spacing w:val="8"/>
                <w:lang w:eastAsia="zh-CN"/>
              </w:rPr>
              <w:t>数据数字通信设</w:t>
            </w:r>
            <w:r w:rsidRPr="00C95852">
              <w:rPr>
                <w:color w:val="000000" w:themeColor="text1"/>
                <w:spacing w:val="4"/>
                <w:lang w:eastAsia="zh-CN"/>
              </w:rPr>
              <w:t xml:space="preserve"> </w:t>
            </w:r>
            <w:r w:rsidRPr="00C95852">
              <w:rPr>
                <w:color w:val="000000" w:themeColor="text1"/>
                <w:lang w:eastAsia="zh-CN"/>
              </w:rPr>
              <w:t>备</w:t>
            </w:r>
          </w:p>
        </w:tc>
        <w:tc>
          <w:tcPr>
            <w:tcW w:w="2672" w:type="dxa"/>
          </w:tcPr>
          <w:p w14:paraId="5162D107" w14:textId="77777777" w:rsidR="00F14621" w:rsidRPr="00C95852" w:rsidRDefault="00C95852">
            <w:pPr>
              <w:pStyle w:val="TableText"/>
              <w:spacing w:before="64" w:line="219" w:lineRule="auto"/>
              <w:ind w:left="103"/>
              <w:rPr>
                <w:color w:val="000000" w:themeColor="text1"/>
              </w:rPr>
            </w:pPr>
            <w:r w:rsidRPr="00C95852">
              <w:rPr>
                <w:color w:val="000000" w:themeColor="text1"/>
                <w:spacing w:val="-1"/>
              </w:rPr>
              <w:t>A02081001</w:t>
            </w:r>
            <w:r w:rsidRPr="00C95852">
              <w:rPr>
                <w:color w:val="000000" w:themeColor="text1"/>
                <w:spacing w:val="-30"/>
              </w:rPr>
              <w:t xml:space="preserve"> </w:t>
            </w:r>
            <w:proofErr w:type="spellStart"/>
            <w:r w:rsidRPr="00C95852">
              <w:rPr>
                <w:color w:val="000000" w:themeColor="text1"/>
                <w:spacing w:val="-1"/>
              </w:rPr>
              <w:t>传真通信设备</w:t>
            </w:r>
            <w:proofErr w:type="spellEnd"/>
          </w:p>
        </w:tc>
        <w:tc>
          <w:tcPr>
            <w:tcW w:w="2248" w:type="dxa"/>
          </w:tcPr>
          <w:p w14:paraId="56F9D3D5" w14:textId="77777777" w:rsidR="00F14621" w:rsidRPr="00C95852" w:rsidRDefault="00F14621">
            <w:pPr>
              <w:rPr>
                <w:rFonts w:ascii="宋体" w:hAnsi="宋体"/>
                <w:color w:val="000000" w:themeColor="text1"/>
              </w:rPr>
            </w:pPr>
          </w:p>
        </w:tc>
        <w:tc>
          <w:tcPr>
            <w:tcW w:w="3543" w:type="dxa"/>
          </w:tcPr>
          <w:p w14:paraId="4940677F" w14:textId="77777777" w:rsidR="00F14621" w:rsidRPr="00C95852" w:rsidRDefault="00C95852">
            <w:pPr>
              <w:pStyle w:val="TableText"/>
              <w:spacing w:before="63" w:line="219" w:lineRule="auto"/>
              <w:ind w:left="109"/>
              <w:rPr>
                <w:color w:val="000000" w:themeColor="text1"/>
                <w:lang w:eastAsia="zh-CN"/>
              </w:rPr>
            </w:pPr>
            <w:r w:rsidRPr="00C95852">
              <w:rPr>
                <w:color w:val="000000" w:themeColor="text1"/>
                <w:spacing w:val="-1"/>
                <w:lang w:eastAsia="zh-CN"/>
              </w:rPr>
              <w:t>HJ2512</w:t>
            </w:r>
            <w:r w:rsidRPr="00C95852">
              <w:rPr>
                <w:color w:val="000000" w:themeColor="text1"/>
                <w:spacing w:val="-29"/>
                <w:lang w:eastAsia="zh-CN"/>
              </w:rPr>
              <w:t xml:space="preserve"> </w:t>
            </w:r>
            <w:r w:rsidRPr="00C95852">
              <w:rPr>
                <w:color w:val="000000" w:themeColor="text1"/>
                <w:spacing w:val="-1"/>
                <w:lang w:eastAsia="zh-CN"/>
              </w:rPr>
              <w:t>打印机、传真机及多功能一体机</w:t>
            </w:r>
          </w:p>
        </w:tc>
      </w:tr>
      <w:tr w:rsidR="00C95852" w:rsidRPr="00C95852" w14:paraId="58C2C7FE" w14:textId="77777777">
        <w:trPr>
          <w:trHeight w:val="628"/>
        </w:trPr>
        <w:tc>
          <w:tcPr>
            <w:tcW w:w="583" w:type="dxa"/>
            <w:vMerge w:val="restart"/>
            <w:tcBorders>
              <w:bottom w:val="nil"/>
            </w:tcBorders>
          </w:tcPr>
          <w:p w14:paraId="1BC2CDBC" w14:textId="77777777" w:rsidR="00F14621" w:rsidRPr="00C95852" w:rsidRDefault="00C95852">
            <w:pPr>
              <w:pStyle w:val="TableText"/>
              <w:spacing w:before="64"/>
              <w:ind w:left="128"/>
              <w:rPr>
                <w:color w:val="000000" w:themeColor="text1"/>
              </w:rPr>
            </w:pPr>
            <w:r w:rsidRPr="00C95852">
              <w:rPr>
                <w:color w:val="000000" w:themeColor="text1"/>
                <w:spacing w:val="-10"/>
              </w:rPr>
              <w:t>15</w:t>
            </w:r>
          </w:p>
        </w:tc>
        <w:tc>
          <w:tcPr>
            <w:tcW w:w="1542" w:type="dxa"/>
            <w:vMerge w:val="restart"/>
            <w:tcBorders>
              <w:bottom w:val="nil"/>
            </w:tcBorders>
          </w:tcPr>
          <w:p w14:paraId="1B5B5BEC" w14:textId="77777777" w:rsidR="00F14621" w:rsidRPr="00C95852" w:rsidRDefault="00C95852">
            <w:pPr>
              <w:pStyle w:val="TableText"/>
              <w:spacing w:before="64" w:line="323" w:lineRule="auto"/>
              <w:ind w:left="109" w:right="108" w:hanging="7"/>
              <w:rPr>
                <w:color w:val="000000" w:themeColor="text1"/>
              </w:rPr>
            </w:pPr>
            <w:r w:rsidRPr="00C95852">
              <w:rPr>
                <w:color w:val="000000" w:themeColor="text1"/>
                <w:spacing w:val="1"/>
              </w:rPr>
              <w:t>A020910</w:t>
            </w:r>
            <w:r w:rsidRPr="00C95852">
              <w:rPr>
                <w:color w:val="000000" w:themeColor="text1"/>
                <w:spacing w:val="54"/>
              </w:rPr>
              <w:t xml:space="preserve"> </w:t>
            </w:r>
            <w:proofErr w:type="spellStart"/>
            <w:r w:rsidRPr="00C95852">
              <w:rPr>
                <w:color w:val="000000" w:themeColor="text1"/>
                <w:spacing w:val="1"/>
              </w:rPr>
              <w:t>电视设</w:t>
            </w:r>
            <w:proofErr w:type="spellEnd"/>
            <w:r w:rsidRPr="00C95852">
              <w:rPr>
                <w:color w:val="000000" w:themeColor="text1"/>
              </w:rPr>
              <w:t xml:space="preserve"> 备</w:t>
            </w:r>
          </w:p>
        </w:tc>
        <w:tc>
          <w:tcPr>
            <w:tcW w:w="2672" w:type="dxa"/>
          </w:tcPr>
          <w:p w14:paraId="1AE2302C" w14:textId="77777777" w:rsidR="00F14621" w:rsidRPr="00C95852" w:rsidRDefault="00C95852">
            <w:pPr>
              <w:pStyle w:val="TableText"/>
              <w:spacing w:before="64" w:line="284" w:lineRule="auto"/>
              <w:ind w:left="107" w:right="107" w:hanging="4"/>
              <w:rPr>
                <w:color w:val="000000" w:themeColor="text1"/>
                <w:lang w:eastAsia="zh-CN"/>
              </w:rPr>
            </w:pPr>
            <w:r w:rsidRPr="00C95852">
              <w:rPr>
                <w:color w:val="000000" w:themeColor="text1"/>
                <w:spacing w:val="-2"/>
                <w:lang w:eastAsia="zh-CN"/>
              </w:rPr>
              <w:t>A02091001</w:t>
            </w:r>
            <w:r w:rsidRPr="00C95852">
              <w:rPr>
                <w:color w:val="000000" w:themeColor="text1"/>
                <w:spacing w:val="-29"/>
                <w:lang w:eastAsia="zh-CN"/>
              </w:rPr>
              <w:t xml:space="preserve"> </w:t>
            </w:r>
            <w:r w:rsidRPr="00C95852">
              <w:rPr>
                <w:color w:val="000000" w:themeColor="text1"/>
                <w:spacing w:val="-2"/>
                <w:lang w:eastAsia="zh-CN"/>
              </w:rPr>
              <w:t>普通电视设备（电视</w:t>
            </w:r>
            <w:r w:rsidRPr="00C95852">
              <w:rPr>
                <w:color w:val="000000" w:themeColor="text1"/>
                <w:lang w:eastAsia="zh-CN"/>
              </w:rPr>
              <w:t xml:space="preserve"> </w:t>
            </w:r>
            <w:r w:rsidRPr="00C95852">
              <w:rPr>
                <w:color w:val="000000" w:themeColor="text1"/>
                <w:spacing w:val="-4"/>
                <w:lang w:eastAsia="zh-CN"/>
              </w:rPr>
              <w:t>机）</w:t>
            </w:r>
          </w:p>
        </w:tc>
        <w:tc>
          <w:tcPr>
            <w:tcW w:w="2248" w:type="dxa"/>
          </w:tcPr>
          <w:p w14:paraId="725ECDBD" w14:textId="77777777" w:rsidR="00F14621" w:rsidRPr="00C95852" w:rsidRDefault="00F14621">
            <w:pPr>
              <w:rPr>
                <w:rFonts w:ascii="宋体" w:hAnsi="宋体"/>
                <w:color w:val="000000" w:themeColor="text1"/>
              </w:rPr>
            </w:pPr>
          </w:p>
        </w:tc>
        <w:tc>
          <w:tcPr>
            <w:tcW w:w="3543" w:type="dxa"/>
          </w:tcPr>
          <w:p w14:paraId="3A07CFFC" w14:textId="77777777" w:rsidR="00F14621" w:rsidRPr="00C95852" w:rsidRDefault="00C95852">
            <w:pPr>
              <w:pStyle w:val="TableText"/>
              <w:spacing w:before="64" w:line="219" w:lineRule="auto"/>
              <w:ind w:left="109"/>
              <w:rPr>
                <w:color w:val="000000" w:themeColor="text1"/>
                <w:lang w:eastAsia="zh-CN"/>
              </w:rPr>
            </w:pPr>
            <w:r w:rsidRPr="00C95852">
              <w:rPr>
                <w:color w:val="000000" w:themeColor="text1"/>
                <w:spacing w:val="-1"/>
                <w:lang w:eastAsia="zh-CN"/>
              </w:rPr>
              <w:t>HJ2506</w:t>
            </w:r>
            <w:r w:rsidRPr="00C95852">
              <w:rPr>
                <w:color w:val="000000" w:themeColor="text1"/>
                <w:spacing w:val="-31"/>
                <w:lang w:eastAsia="zh-CN"/>
              </w:rPr>
              <w:t xml:space="preserve"> </w:t>
            </w:r>
            <w:r w:rsidRPr="00C95852">
              <w:rPr>
                <w:color w:val="000000" w:themeColor="text1"/>
                <w:spacing w:val="-1"/>
                <w:lang w:eastAsia="zh-CN"/>
              </w:rPr>
              <w:t>彩色电视广播接收机</w:t>
            </w:r>
          </w:p>
        </w:tc>
      </w:tr>
      <w:tr w:rsidR="00C95852" w:rsidRPr="00C95852" w14:paraId="6E84C09D" w14:textId="77777777">
        <w:trPr>
          <w:trHeight w:val="631"/>
        </w:trPr>
        <w:tc>
          <w:tcPr>
            <w:tcW w:w="583" w:type="dxa"/>
            <w:vMerge/>
            <w:tcBorders>
              <w:top w:val="nil"/>
            </w:tcBorders>
          </w:tcPr>
          <w:p w14:paraId="437F461F" w14:textId="77777777" w:rsidR="00F14621" w:rsidRPr="00C95852" w:rsidRDefault="00F14621">
            <w:pPr>
              <w:rPr>
                <w:rFonts w:ascii="宋体" w:hAnsi="宋体"/>
                <w:color w:val="000000" w:themeColor="text1"/>
              </w:rPr>
            </w:pPr>
          </w:p>
        </w:tc>
        <w:tc>
          <w:tcPr>
            <w:tcW w:w="1542" w:type="dxa"/>
            <w:vMerge/>
            <w:tcBorders>
              <w:top w:val="nil"/>
            </w:tcBorders>
          </w:tcPr>
          <w:p w14:paraId="04B1EDDB" w14:textId="77777777" w:rsidR="00F14621" w:rsidRPr="00C95852" w:rsidRDefault="00F14621">
            <w:pPr>
              <w:rPr>
                <w:rFonts w:ascii="宋体" w:hAnsi="宋体"/>
                <w:color w:val="000000" w:themeColor="text1"/>
              </w:rPr>
            </w:pPr>
          </w:p>
        </w:tc>
        <w:tc>
          <w:tcPr>
            <w:tcW w:w="2672" w:type="dxa"/>
          </w:tcPr>
          <w:p w14:paraId="38FE8ED3" w14:textId="77777777" w:rsidR="00F14621" w:rsidRPr="00C95852" w:rsidRDefault="00C95852">
            <w:pPr>
              <w:pStyle w:val="TableText"/>
              <w:spacing w:before="67" w:line="284" w:lineRule="auto"/>
              <w:ind w:left="111" w:right="107" w:hanging="8"/>
              <w:rPr>
                <w:color w:val="000000" w:themeColor="text1"/>
                <w:lang w:eastAsia="zh-CN"/>
              </w:rPr>
            </w:pPr>
            <w:r w:rsidRPr="00C95852">
              <w:rPr>
                <w:color w:val="000000" w:themeColor="text1"/>
                <w:spacing w:val="6"/>
                <w:lang w:eastAsia="zh-CN"/>
              </w:rPr>
              <w:t>A02091003 特殊功能应用电视</w:t>
            </w:r>
            <w:r w:rsidRPr="00C95852">
              <w:rPr>
                <w:color w:val="000000" w:themeColor="text1"/>
                <w:spacing w:val="7"/>
                <w:lang w:eastAsia="zh-CN"/>
              </w:rPr>
              <w:t xml:space="preserve"> </w:t>
            </w:r>
            <w:r w:rsidRPr="00C95852">
              <w:rPr>
                <w:color w:val="000000" w:themeColor="text1"/>
                <w:spacing w:val="-3"/>
                <w:lang w:eastAsia="zh-CN"/>
              </w:rPr>
              <w:t>设备</w:t>
            </w:r>
          </w:p>
        </w:tc>
        <w:tc>
          <w:tcPr>
            <w:tcW w:w="2248" w:type="dxa"/>
          </w:tcPr>
          <w:p w14:paraId="18BA0B32" w14:textId="77777777" w:rsidR="00F14621" w:rsidRPr="00C95852" w:rsidRDefault="00F14621">
            <w:pPr>
              <w:rPr>
                <w:rFonts w:ascii="宋体" w:hAnsi="宋体"/>
                <w:color w:val="000000" w:themeColor="text1"/>
              </w:rPr>
            </w:pPr>
          </w:p>
        </w:tc>
        <w:tc>
          <w:tcPr>
            <w:tcW w:w="3543" w:type="dxa"/>
          </w:tcPr>
          <w:p w14:paraId="344C4F23" w14:textId="77777777" w:rsidR="00F14621" w:rsidRPr="00C95852" w:rsidRDefault="00C95852">
            <w:pPr>
              <w:pStyle w:val="TableText"/>
              <w:spacing w:before="67" w:line="219" w:lineRule="auto"/>
              <w:ind w:left="109"/>
              <w:rPr>
                <w:color w:val="000000" w:themeColor="text1"/>
                <w:lang w:eastAsia="zh-CN"/>
              </w:rPr>
            </w:pPr>
            <w:r w:rsidRPr="00C95852">
              <w:rPr>
                <w:color w:val="000000" w:themeColor="text1"/>
                <w:spacing w:val="-1"/>
                <w:lang w:eastAsia="zh-CN"/>
              </w:rPr>
              <w:t>HJ2506</w:t>
            </w:r>
            <w:r w:rsidRPr="00C95852">
              <w:rPr>
                <w:color w:val="000000" w:themeColor="text1"/>
                <w:spacing w:val="-31"/>
                <w:lang w:eastAsia="zh-CN"/>
              </w:rPr>
              <w:t xml:space="preserve"> </w:t>
            </w:r>
            <w:r w:rsidRPr="00C95852">
              <w:rPr>
                <w:color w:val="000000" w:themeColor="text1"/>
                <w:spacing w:val="-1"/>
                <w:lang w:eastAsia="zh-CN"/>
              </w:rPr>
              <w:t>彩色电视广播接收机</w:t>
            </w:r>
          </w:p>
        </w:tc>
      </w:tr>
      <w:tr w:rsidR="00C95852" w:rsidRPr="00C95852" w14:paraId="166B02C5" w14:textId="77777777">
        <w:trPr>
          <w:trHeight w:val="405"/>
        </w:trPr>
        <w:tc>
          <w:tcPr>
            <w:tcW w:w="583" w:type="dxa"/>
            <w:vMerge w:val="restart"/>
            <w:tcBorders>
              <w:bottom w:val="nil"/>
            </w:tcBorders>
          </w:tcPr>
          <w:p w14:paraId="75DE2B23" w14:textId="77777777" w:rsidR="00F14621" w:rsidRPr="00C95852" w:rsidRDefault="00C95852">
            <w:pPr>
              <w:pStyle w:val="TableText"/>
              <w:spacing w:before="65"/>
              <w:ind w:left="128"/>
              <w:rPr>
                <w:color w:val="000000" w:themeColor="text1"/>
              </w:rPr>
            </w:pPr>
            <w:r w:rsidRPr="00C95852">
              <w:rPr>
                <w:color w:val="000000" w:themeColor="text1"/>
                <w:spacing w:val="-10"/>
              </w:rPr>
              <w:t>16</w:t>
            </w:r>
          </w:p>
        </w:tc>
        <w:tc>
          <w:tcPr>
            <w:tcW w:w="1542" w:type="dxa"/>
            <w:vMerge w:val="restart"/>
            <w:tcBorders>
              <w:bottom w:val="nil"/>
            </w:tcBorders>
          </w:tcPr>
          <w:p w14:paraId="6729D154" w14:textId="77777777" w:rsidR="00F14621" w:rsidRPr="00C95852" w:rsidRDefault="00C95852">
            <w:pPr>
              <w:pStyle w:val="TableText"/>
              <w:spacing w:before="65" w:line="220" w:lineRule="auto"/>
              <w:ind w:left="193"/>
              <w:rPr>
                <w:color w:val="000000" w:themeColor="text1"/>
              </w:rPr>
            </w:pPr>
            <w:r w:rsidRPr="00C95852">
              <w:rPr>
                <w:color w:val="000000" w:themeColor="text1"/>
                <w:spacing w:val="-1"/>
              </w:rPr>
              <w:t>A0601</w:t>
            </w:r>
            <w:r w:rsidRPr="00C95852">
              <w:rPr>
                <w:color w:val="000000" w:themeColor="text1"/>
                <w:spacing w:val="-36"/>
              </w:rPr>
              <w:t xml:space="preserve"> </w:t>
            </w:r>
            <w:proofErr w:type="spellStart"/>
            <w:r w:rsidRPr="00C95852">
              <w:rPr>
                <w:color w:val="000000" w:themeColor="text1"/>
                <w:spacing w:val="-1"/>
              </w:rPr>
              <w:t>床类</w:t>
            </w:r>
            <w:proofErr w:type="spellEnd"/>
          </w:p>
        </w:tc>
        <w:tc>
          <w:tcPr>
            <w:tcW w:w="2672" w:type="dxa"/>
          </w:tcPr>
          <w:p w14:paraId="4A5067D8" w14:textId="77777777" w:rsidR="00F14621" w:rsidRPr="00C95852" w:rsidRDefault="00C95852">
            <w:pPr>
              <w:pStyle w:val="TableText"/>
              <w:spacing w:before="65" w:line="220" w:lineRule="auto"/>
              <w:ind w:left="103"/>
              <w:rPr>
                <w:color w:val="000000" w:themeColor="text1"/>
              </w:rPr>
            </w:pPr>
            <w:r w:rsidRPr="00C95852">
              <w:rPr>
                <w:color w:val="000000" w:themeColor="text1"/>
                <w:spacing w:val="-1"/>
              </w:rPr>
              <w:t>A060101</w:t>
            </w:r>
            <w:r w:rsidRPr="00C95852">
              <w:rPr>
                <w:color w:val="000000" w:themeColor="text1"/>
                <w:spacing w:val="-34"/>
              </w:rPr>
              <w:t xml:space="preserve"> </w:t>
            </w:r>
            <w:proofErr w:type="spellStart"/>
            <w:r w:rsidRPr="00C95852">
              <w:rPr>
                <w:color w:val="000000" w:themeColor="text1"/>
                <w:spacing w:val="-1"/>
              </w:rPr>
              <w:t>钢木床类</w:t>
            </w:r>
            <w:proofErr w:type="spellEnd"/>
          </w:p>
        </w:tc>
        <w:tc>
          <w:tcPr>
            <w:tcW w:w="2248" w:type="dxa"/>
          </w:tcPr>
          <w:p w14:paraId="09ACABA1" w14:textId="77777777" w:rsidR="00F14621" w:rsidRPr="00C95852" w:rsidRDefault="00F14621">
            <w:pPr>
              <w:rPr>
                <w:rFonts w:ascii="宋体" w:hAnsi="宋体"/>
                <w:color w:val="000000" w:themeColor="text1"/>
              </w:rPr>
            </w:pPr>
          </w:p>
        </w:tc>
        <w:tc>
          <w:tcPr>
            <w:tcW w:w="3543" w:type="dxa"/>
          </w:tcPr>
          <w:p w14:paraId="4040F104" w14:textId="77777777" w:rsidR="00F14621" w:rsidRPr="00C95852" w:rsidRDefault="00C95852">
            <w:pPr>
              <w:pStyle w:val="TableText"/>
              <w:spacing w:before="64" w:line="219" w:lineRule="auto"/>
              <w:ind w:left="109"/>
              <w:rPr>
                <w:color w:val="000000" w:themeColor="text1"/>
              </w:rPr>
            </w:pPr>
            <w:r w:rsidRPr="00C95852">
              <w:rPr>
                <w:color w:val="000000" w:themeColor="text1"/>
                <w:spacing w:val="-1"/>
              </w:rPr>
              <w:t>HJ2547</w:t>
            </w:r>
            <w:r w:rsidRPr="00C95852">
              <w:rPr>
                <w:color w:val="000000" w:themeColor="text1"/>
                <w:spacing w:val="-34"/>
              </w:rPr>
              <w:t xml:space="preserve"> </w:t>
            </w:r>
            <w:proofErr w:type="spellStart"/>
            <w:r w:rsidRPr="00C95852">
              <w:rPr>
                <w:color w:val="000000" w:themeColor="text1"/>
                <w:spacing w:val="-1"/>
              </w:rPr>
              <w:t>家具</w:t>
            </w:r>
            <w:proofErr w:type="spellEnd"/>
            <w:r w:rsidRPr="00C95852">
              <w:rPr>
                <w:color w:val="000000" w:themeColor="text1"/>
                <w:spacing w:val="-1"/>
              </w:rPr>
              <w:t>/HJ2540</w:t>
            </w:r>
            <w:r w:rsidRPr="00C95852">
              <w:rPr>
                <w:color w:val="000000" w:themeColor="text1"/>
                <w:spacing w:val="-37"/>
              </w:rPr>
              <w:t xml:space="preserve"> </w:t>
            </w:r>
            <w:proofErr w:type="spellStart"/>
            <w:r w:rsidRPr="00C95852">
              <w:rPr>
                <w:color w:val="000000" w:themeColor="text1"/>
                <w:spacing w:val="-1"/>
              </w:rPr>
              <w:t>木塑制品</w:t>
            </w:r>
            <w:proofErr w:type="spellEnd"/>
          </w:p>
        </w:tc>
      </w:tr>
      <w:tr w:rsidR="00C95852" w:rsidRPr="00C95852" w14:paraId="1526C4AB" w14:textId="77777777">
        <w:trPr>
          <w:trHeight w:val="384"/>
        </w:trPr>
        <w:tc>
          <w:tcPr>
            <w:tcW w:w="583" w:type="dxa"/>
            <w:vMerge/>
            <w:tcBorders>
              <w:top w:val="nil"/>
              <w:bottom w:val="nil"/>
            </w:tcBorders>
          </w:tcPr>
          <w:p w14:paraId="2255EAA7" w14:textId="77777777" w:rsidR="00F14621" w:rsidRPr="00C95852" w:rsidRDefault="00F14621">
            <w:pPr>
              <w:rPr>
                <w:rFonts w:ascii="宋体" w:hAnsi="宋体"/>
                <w:color w:val="000000" w:themeColor="text1"/>
              </w:rPr>
            </w:pPr>
          </w:p>
        </w:tc>
        <w:tc>
          <w:tcPr>
            <w:tcW w:w="1542" w:type="dxa"/>
            <w:vMerge/>
            <w:tcBorders>
              <w:top w:val="nil"/>
              <w:bottom w:val="nil"/>
            </w:tcBorders>
          </w:tcPr>
          <w:p w14:paraId="5517CD27" w14:textId="77777777" w:rsidR="00F14621" w:rsidRPr="00C95852" w:rsidRDefault="00F14621">
            <w:pPr>
              <w:rPr>
                <w:rFonts w:ascii="宋体" w:hAnsi="宋体"/>
                <w:color w:val="000000" w:themeColor="text1"/>
              </w:rPr>
            </w:pPr>
          </w:p>
        </w:tc>
        <w:tc>
          <w:tcPr>
            <w:tcW w:w="2672" w:type="dxa"/>
          </w:tcPr>
          <w:p w14:paraId="0D262BC2" w14:textId="77777777" w:rsidR="00F14621" w:rsidRPr="00C95852" w:rsidRDefault="00C95852">
            <w:pPr>
              <w:pStyle w:val="TableText"/>
              <w:spacing w:before="65" w:line="220" w:lineRule="auto"/>
              <w:ind w:left="103"/>
              <w:rPr>
                <w:color w:val="000000" w:themeColor="text1"/>
              </w:rPr>
            </w:pPr>
            <w:r w:rsidRPr="00C95852">
              <w:rPr>
                <w:color w:val="000000" w:themeColor="text1"/>
                <w:spacing w:val="-1"/>
              </w:rPr>
              <w:t>A060104</w:t>
            </w:r>
            <w:r w:rsidRPr="00C95852">
              <w:rPr>
                <w:color w:val="000000" w:themeColor="text1"/>
                <w:spacing w:val="-33"/>
              </w:rPr>
              <w:t xml:space="preserve"> </w:t>
            </w:r>
            <w:proofErr w:type="spellStart"/>
            <w:r w:rsidRPr="00C95852">
              <w:rPr>
                <w:color w:val="000000" w:themeColor="text1"/>
                <w:spacing w:val="-1"/>
              </w:rPr>
              <w:t>木制床类</w:t>
            </w:r>
            <w:proofErr w:type="spellEnd"/>
          </w:p>
        </w:tc>
        <w:tc>
          <w:tcPr>
            <w:tcW w:w="2248" w:type="dxa"/>
          </w:tcPr>
          <w:p w14:paraId="0C697C1C" w14:textId="77777777" w:rsidR="00F14621" w:rsidRPr="00C95852" w:rsidRDefault="00F14621">
            <w:pPr>
              <w:rPr>
                <w:rFonts w:ascii="宋体" w:hAnsi="宋体"/>
                <w:color w:val="000000" w:themeColor="text1"/>
              </w:rPr>
            </w:pPr>
          </w:p>
        </w:tc>
        <w:tc>
          <w:tcPr>
            <w:tcW w:w="3543" w:type="dxa"/>
          </w:tcPr>
          <w:p w14:paraId="45CAEE5A" w14:textId="77777777" w:rsidR="00F14621" w:rsidRPr="00C95852" w:rsidRDefault="00C95852">
            <w:pPr>
              <w:pStyle w:val="TableText"/>
              <w:spacing w:before="65" w:line="219" w:lineRule="auto"/>
              <w:ind w:left="109"/>
              <w:rPr>
                <w:color w:val="000000" w:themeColor="text1"/>
              </w:rPr>
            </w:pPr>
            <w:r w:rsidRPr="00C95852">
              <w:rPr>
                <w:color w:val="000000" w:themeColor="text1"/>
                <w:spacing w:val="-1"/>
              </w:rPr>
              <w:t>HJ2547</w:t>
            </w:r>
            <w:r w:rsidRPr="00C95852">
              <w:rPr>
                <w:color w:val="000000" w:themeColor="text1"/>
                <w:spacing w:val="-34"/>
              </w:rPr>
              <w:t xml:space="preserve"> </w:t>
            </w:r>
            <w:proofErr w:type="spellStart"/>
            <w:r w:rsidRPr="00C95852">
              <w:rPr>
                <w:color w:val="000000" w:themeColor="text1"/>
                <w:spacing w:val="-1"/>
              </w:rPr>
              <w:t>家具</w:t>
            </w:r>
            <w:proofErr w:type="spellEnd"/>
            <w:r w:rsidRPr="00C95852">
              <w:rPr>
                <w:color w:val="000000" w:themeColor="text1"/>
                <w:spacing w:val="-1"/>
              </w:rPr>
              <w:t>/HJ2540</w:t>
            </w:r>
            <w:r w:rsidRPr="00C95852">
              <w:rPr>
                <w:color w:val="000000" w:themeColor="text1"/>
                <w:spacing w:val="-37"/>
              </w:rPr>
              <w:t xml:space="preserve"> </w:t>
            </w:r>
            <w:proofErr w:type="spellStart"/>
            <w:r w:rsidRPr="00C95852">
              <w:rPr>
                <w:color w:val="000000" w:themeColor="text1"/>
                <w:spacing w:val="-1"/>
              </w:rPr>
              <w:t>木塑制品</w:t>
            </w:r>
            <w:proofErr w:type="spellEnd"/>
          </w:p>
        </w:tc>
      </w:tr>
      <w:tr w:rsidR="00C95852" w:rsidRPr="00C95852" w14:paraId="3676817B" w14:textId="77777777">
        <w:trPr>
          <w:trHeight w:val="405"/>
        </w:trPr>
        <w:tc>
          <w:tcPr>
            <w:tcW w:w="583" w:type="dxa"/>
            <w:vMerge/>
            <w:tcBorders>
              <w:top w:val="nil"/>
            </w:tcBorders>
          </w:tcPr>
          <w:p w14:paraId="0B53A306" w14:textId="77777777" w:rsidR="00F14621" w:rsidRPr="00C95852" w:rsidRDefault="00F14621">
            <w:pPr>
              <w:rPr>
                <w:rFonts w:ascii="宋体" w:hAnsi="宋体"/>
                <w:color w:val="000000" w:themeColor="text1"/>
              </w:rPr>
            </w:pPr>
          </w:p>
        </w:tc>
        <w:tc>
          <w:tcPr>
            <w:tcW w:w="1542" w:type="dxa"/>
            <w:vMerge/>
            <w:tcBorders>
              <w:top w:val="nil"/>
            </w:tcBorders>
          </w:tcPr>
          <w:p w14:paraId="22A1DAEC" w14:textId="77777777" w:rsidR="00F14621" w:rsidRPr="00C95852" w:rsidRDefault="00F14621">
            <w:pPr>
              <w:rPr>
                <w:rFonts w:ascii="宋体" w:hAnsi="宋体"/>
                <w:color w:val="000000" w:themeColor="text1"/>
              </w:rPr>
            </w:pPr>
          </w:p>
        </w:tc>
        <w:tc>
          <w:tcPr>
            <w:tcW w:w="2672" w:type="dxa"/>
          </w:tcPr>
          <w:p w14:paraId="36585CFD" w14:textId="77777777" w:rsidR="00F14621" w:rsidRPr="00C95852" w:rsidRDefault="00C95852">
            <w:pPr>
              <w:pStyle w:val="TableText"/>
              <w:spacing w:before="65" w:line="220" w:lineRule="auto"/>
              <w:ind w:left="103"/>
              <w:rPr>
                <w:color w:val="000000" w:themeColor="text1"/>
              </w:rPr>
            </w:pPr>
            <w:r w:rsidRPr="00C95852">
              <w:rPr>
                <w:color w:val="000000" w:themeColor="text1"/>
                <w:spacing w:val="-1"/>
              </w:rPr>
              <w:t>A060199</w:t>
            </w:r>
            <w:r w:rsidRPr="00C95852">
              <w:rPr>
                <w:color w:val="000000" w:themeColor="text1"/>
                <w:spacing w:val="-33"/>
              </w:rPr>
              <w:t xml:space="preserve"> </w:t>
            </w:r>
            <w:proofErr w:type="spellStart"/>
            <w:r w:rsidRPr="00C95852">
              <w:rPr>
                <w:color w:val="000000" w:themeColor="text1"/>
                <w:spacing w:val="-1"/>
              </w:rPr>
              <w:t>其他床类</w:t>
            </w:r>
            <w:proofErr w:type="spellEnd"/>
          </w:p>
        </w:tc>
        <w:tc>
          <w:tcPr>
            <w:tcW w:w="2248" w:type="dxa"/>
          </w:tcPr>
          <w:p w14:paraId="76F413CC" w14:textId="77777777" w:rsidR="00F14621" w:rsidRPr="00C95852" w:rsidRDefault="00F14621">
            <w:pPr>
              <w:rPr>
                <w:rFonts w:ascii="宋体" w:hAnsi="宋体"/>
                <w:color w:val="000000" w:themeColor="text1"/>
              </w:rPr>
            </w:pPr>
          </w:p>
        </w:tc>
        <w:tc>
          <w:tcPr>
            <w:tcW w:w="3543" w:type="dxa"/>
          </w:tcPr>
          <w:p w14:paraId="0CA87AAA" w14:textId="77777777" w:rsidR="00F14621" w:rsidRPr="00C95852" w:rsidRDefault="00C95852">
            <w:pPr>
              <w:pStyle w:val="TableText"/>
              <w:spacing w:before="65" w:line="219" w:lineRule="auto"/>
              <w:ind w:left="109"/>
              <w:rPr>
                <w:color w:val="000000" w:themeColor="text1"/>
              </w:rPr>
            </w:pPr>
            <w:r w:rsidRPr="00C95852">
              <w:rPr>
                <w:color w:val="000000" w:themeColor="text1"/>
                <w:spacing w:val="-1"/>
              </w:rPr>
              <w:t>HJ2547</w:t>
            </w:r>
            <w:r w:rsidRPr="00C95852">
              <w:rPr>
                <w:color w:val="000000" w:themeColor="text1"/>
                <w:spacing w:val="-34"/>
              </w:rPr>
              <w:t xml:space="preserve"> </w:t>
            </w:r>
            <w:proofErr w:type="spellStart"/>
            <w:r w:rsidRPr="00C95852">
              <w:rPr>
                <w:color w:val="000000" w:themeColor="text1"/>
                <w:spacing w:val="-1"/>
              </w:rPr>
              <w:t>家具</w:t>
            </w:r>
            <w:proofErr w:type="spellEnd"/>
            <w:r w:rsidRPr="00C95852">
              <w:rPr>
                <w:color w:val="000000" w:themeColor="text1"/>
                <w:spacing w:val="-1"/>
              </w:rPr>
              <w:t>/HJ2540</w:t>
            </w:r>
            <w:r w:rsidRPr="00C95852">
              <w:rPr>
                <w:color w:val="000000" w:themeColor="text1"/>
                <w:spacing w:val="-37"/>
              </w:rPr>
              <w:t xml:space="preserve"> </w:t>
            </w:r>
            <w:proofErr w:type="spellStart"/>
            <w:r w:rsidRPr="00C95852">
              <w:rPr>
                <w:color w:val="000000" w:themeColor="text1"/>
                <w:spacing w:val="-1"/>
              </w:rPr>
              <w:t>木塑制品</w:t>
            </w:r>
            <w:proofErr w:type="spellEnd"/>
          </w:p>
        </w:tc>
      </w:tr>
      <w:tr w:rsidR="00C95852" w:rsidRPr="00C95852" w14:paraId="1EAD09F2" w14:textId="77777777">
        <w:trPr>
          <w:trHeight w:val="408"/>
        </w:trPr>
        <w:tc>
          <w:tcPr>
            <w:tcW w:w="583" w:type="dxa"/>
            <w:vMerge w:val="restart"/>
            <w:tcBorders>
              <w:bottom w:val="nil"/>
            </w:tcBorders>
          </w:tcPr>
          <w:p w14:paraId="7B522E96" w14:textId="77777777" w:rsidR="00F14621" w:rsidRPr="00C95852" w:rsidRDefault="00C95852">
            <w:pPr>
              <w:pStyle w:val="TableText"/>
              <w:spacing w:before="66"/>
              <w:ind w:left="128"/>
              <w:rPr>
                <w:color w:val="000000" w:themeColor="text1"/>
              </w:rPr>
            </w:pPr>
            <w:r w:rsidRPr="00C95852">
              <w:rPr>
                <w:color w:val="000000" w:themeColor="text1"/>
                <w:spacing w:val="-10"/>
              </w:rPr>
              <w:t>17</w:t>
            </w:r>
          </w:p>
        </w:tc>
        <w:tc>
          <w:tcPr>
            <w:tcW w:w="1542" w:type="dxa"/>
            <w:vMerge w:val="restart"/>
            <w:tcBorders>
              <w:bottom w:val="nil"/>
            </w:tcBorders>
          </w:tcPr>
          <w:p w14:paraId="1AD227B5" w14:textId="77777777" w:rsidR="00F14621" w:rsidRPr="00C95852" w:rsidRDefault="00C95852">
            <w:pPr>
              <w:pStyle w:val="TableText"/>
              <w:spacing w:before="65" w:line="220" w:lineRule="auto"/>
              <w:ind w:left="102"/>
              <w:rPr>
                <w:color w:val="000000" w:themeColor="text1"/>
              </w:rPr>
            </w:pPr>
            <w:r w:rsidRPr="00C95852">
              <w:rPr>
                <w:color w:val="000000" w:themeColor="text1"/>
                <w:spacing w:val="-2"/>
              </w:rPr>
              <w:t>A0602</w:t>
            </w:r>
            <w:r w:rsidRPr="00C95852">
              <w:rPr>
                <w:color w:val="000000" w:themeColor="text1"/>
                <w:spacing w:val="-22"/>
              </w:rPr>
              <w:t xml:space="preserve"> </w:t>
            </w:r>
            <w:proofErr w:type="spellStart"/>
            <w:r w:rsidRPr="00C95852">
              <w:rPr>
                <w:color w:val="000000" w:themeColor="text1"/>
                <w:spacing w:val="-2"/>
              </w:rPr>
              <w:t>台、桌类</w:t>
            </w:r>
            <w:proofErr w:type="spellEnd"/>
          </w:p>
        </w:tc>
        <w:tc>
          <w:tcPr>
            <w:tcW w:w="2672" w:type="dxa"/>
          </w:tcPr>
          <w:p w14:paraId="0B49FDEF" w14:textId="77777777" w:rsidR="00F14621" w:rsidRPr="00C95852" w:rsidRDefault="00C95852">
            <w:pPr>
              <w:pStyle w:val="TableText"/>
              <w:spacing w:before="65" w:line="220" w:lineRule="auto"/>
              <w:ind w:left="103"/>
              <w:rPr>
                <w:color w:val="000000" w:themeColor="text1"/>
              </w:rPr>
            </w:pPr>
            <w:r w:rsidRPr="00C95852">
              <w:rPr>
                <w:color w:val="000000" w:themeColor="text1"/>
                <w:spacing w:val="-1"/>
              </w:rPr>
              <w:t>A060201</w:t>
            </w:r>
            <w:r w:rsidRPr="00C95852">
              <w:rPr>
                <w:color w:val="000000" w:themeColor="text1"/>
                <w:spacing w:val="-29"/>
              </w:rPr>
              <w:t xml:space="preserve"> </w:t>
            </w:r>
            <w:proofErr w:type="spellStart"/>
            <w:r w:rsidRPr="00C95852">
              <w:rPr>
                <w:color w:val="000000" w:themeColor="text1"/>
                <w:spacing w:val="-1"/>
              </w:rPr>
              <w:t>钢木台、桌类</w:t>
            </w:r>
            <w:proofErr w:type="spellEnd"/>
          </w:p>
        </w:tc>
        <w:tc>
          <w:tcPr>
            <w:tcW w:w="2248" w:type="dxa"/>
          </w:tcPr>
          <w:p w14:paraId="309F6FA0" w14:textId="77777777" w:rsidR="00F14621" w:rsidRPr="00C95852" w:rsidRDefault="00F14621">
            <w:pPr>
              <w:rPr>
                <w:rFonts w:ascii="宋体" w:hAnsi="宋体"/>
                <w:color w:val="000000" w:themeColor="text1"/>
              </w:rPr>
            </w:pPr>
          </w:p>
        </w:tc>
        <w:tc>
          <w:tcPr>
            <w:tcW w:w="3543" w:type="dxa"/>
          </w:tcPr>
          <w:p w14:paraId="6F8A10A2" w14:textId="77777777" w:rsidR="00F14621" w:rsidRPr="00C95852" w:rsidRDefault="00C95852">
            <w:pPr>
              <w:pStyle w:val="TableText"/>
              <w:spacing w:before="65" w:line="219" w:lineRule="auto"/>
              <w:ind w:left="109"/>
              <w:rPr>
                <w:color w:val="000000" w:themeColor="text1"/>
              </w:rPr>
            </w:pPr>
            <w:r w:rsidRPr="00C95852">
              <w:rPr>
                <w:color w:val="000000" w:themeColor="text1"/>
                <w:spacing w:val="-1"/>
              </w:rPr>
              <w:t>HJ2547</w:t>
            </w:r>
            <w:r w:rsidRPr="00C95852">
              <w:rPr>
                <w:color w:val="000000" w:themeColor="text1"/>
                <w:spacing w:val="-34"/>
              </w:rPr>
              <w:t xml:space="preserve"> </w:t>
            </w:r>
            <w:proofErr w:type="spellStart"/>
            <w:r w:rsidRPr="00C95852">
              <w:rPr>
                <w:color w:val="000000" w:themeColor="text1"/>
                <w:spacing w:val="-1"/>
              </w:rPr>
              <w:t>家具</w:t>
            </w:r>
            <w:proofErr w:type="spellEnd"/>
            <w:r w:rsidRPr="00C95852">
              <w:rPr>
                <w:color w:val="000000" w:themeColor="text1"/>
                <w:spacing w:val="-1"/>
              </w:rPr>
              <w:t>/HJ2540</w:t>
            </w:r>
            <w:r w:rsidRPr="00C95852">
              <w:rPr>
                <w:color w:val="000000" w:themeColor="text1"/>
                <w:spacing w:val="-37"/>
              </w:rPr>
              <w:t xml:space="preserve"> </w:t>
            </w:r>
            <w:proofErr w:type="spellStart"/>
            <w:r w:rsidRPr="00C95852">
              <w:rPr>
                <w:color w:val="000000" w:themeColor="text1"/>
                <w:spacing w:val="-1"/>
              </w:rPr>
              <w:t>木塑制品</w:t>
            </w:r>
            <w:proofErr w:type="spellEnd"/>
          </w:p>
        </w:tc>
      </w:tr>
      <w:tr w:rsidR="00C95852" w:rsidRPr="00C95852" w14:paraId="5324EDFD" w14:textId="77777777">
        <w:trPr>
          <w:trHeight w:val="407"/>
        </w:trPr>
        <w:tc>
          <w:tcPr>
            <w:tcW w:w="583" w:type="dxa"/>
            <w:vMerge/>
            <w:tcBorders>
              <w:top w:val="nil"/>
              <w:bottom w:val="nil"/>
            </w:tcBorders>
          </w:tcPr>
          <w:p w14:paraId="6F633C63" w14:textId="77777777" w:rsidR="00F14621" w:rsidRPr="00C95852" w:rsidRDefault="00F14621">
            <w:pPr>
              <w:rPr>
                <w:rFonts w:ascii="宋体" w:hAnsi="宋体"/>
                <w:color w:val="000000" w:themeColor="text1"/>
              </w:rPr>
            </w:pPr>
          </w:p>
        </w:tc>
        <w:tc>
          <w:tcPr>
            <w:tcW w:w="1542" w:type="dxa"/>
            <w:vMerge/>
            <w:tcBorders>
              <w:top w:val="nil"/>
              <w:bottom w:val="nil"/>
            </w:tcBorders>
          </w:tcPr>
          <w:p w14:paraId="4D109A00" w14:textId="77777777" w:rsidR="00F14621" w:rsidRPr="00C95852" w:rsidRDefault="00F14621">
            <w:pPr>
              <w:rPr>
                <w:rFonts w:ascii="宋体" w:hAnsi="宋体"/>
                <w:color w:val="000000" w:themeColor="text1"/>
              </w:rPr>
            </w:pPr>
          </w:p>
        </w:tc>
        <w:tc>
          <w:tcPr>
            <w:tcW w:w="2672" w:type="dxa"/>
          </w:tcPr>
          <w:p w14:paraId="10F0CB8B" w14:textId="77777777" w:rsidR="00F14621" w:rsidRPr="00C95852" w:rsidRDefault="00C95852">
            <w:pPr>
              <w:pStyle w:val="TableText"/>
              <w:spacing w:before="65" w:line="220" w:lineRule="auto"/>
              <w:ind w:left="103"/>
              <w:rPr>
                <w:color w:val="000000" w:themeColor="text1"/>
              </w:rPr>
            </w:pPr>
            <w:r w:rsidRPr="00C95852">
              <w:rPr>
                <w:color w:val="000000" w:themeColor="text1"/>
                <w:spacing w:val="-1"/>
              </w:rPr>
              <w:t>A060205</w:t>
            </w:r>
            <w:r w:rsidRPr="00C95852">
              <w:rPr>
                <w:color w:val="000000" w:themeColor="text1"/>
                <w:spacing w:val="-29"/>
              </w:rPr>
              <w:t xml:space="preserve"> </w:t>
            </w:r>
            <w:proofErr w:type="spellStart"/>
            <w:r w:rsidRPr="00C95852">
              <w:rPr>
                <w:color w:val="000000" w:themeColor="text1"/>
                <w:spacing w:val="-1"/>
              </w:rPr>
              <w:t>木制台、桌类</w:t>
            </w:r>
            <w:proofErr w:type="spellEnd"/>
          </w:p>
        </w:tc>
        <w:tc>
          <w:tcPr>
            <w:tcW w:w="2248" w:type="dxa"/>
          </w:tcPr>
          <w:p w14:paraId="00BD494C" w14:textId="77777777" w:rsidR="00F14621" w:rsidRPr="00C95852" w:rsidRDefault="00F14621">
            <w:pPr>
              <w:rPr>
                <w:rFonts w:ascii="宋体" w:hAnsi="宋体"/>
                <w:color w:val="000000" w:themeColor="text1"/>
              </w:rPr>
            </w:pPr>
          </w:p>
        </w:tc>
        <w:tc>
          <w:tcPr>
            <w:tcW w:w="3543" w:type="dxa"/>
          </w:tcPr>
          <w:p w14:paraId="78B1AC1E" w14:textId="77777777" w:rsidR="00F14621" w:rsidRPr="00C95852" w:rsidRDefault="00C95852">
            <w:pPr>
              <w:pStyle w:val="TableText"/>
              <w:spacing w:before="65" w:line="219" w:lineRule="auto"/>
              <w:ind w:left="109"/>
              <w:rPr>
                <w:color w:val="000000" w:themeColor="text1"/>
              </w:rPr>
            </w:pPr>
            <w:r w:rsidRPr="00C95852">
              <w:rPr>
                <w:color w:val="000000" w:themeColor="text1"/>
                <w:spacing w:val="-1"/>
              </w:rPr>
              <w:t>HJ2547</w:t>
            </w:r>
            <w:r w:rsidRPr="00C95852">
              <w:rPr>
                <w:color w:val="000000" w:themeColor="text1"/>
                <w:spacing w:val="-34"/>
              </w:rPr>
              <w:t xml:space="preserve"> </w:t>
            </w:r>
            <w:proofErr w:type="spellStart"/>
            <w:r w:rsidRPr="00C95852">
              <w:rPr>
                <w:color w:val="000000" w:themeColor="text1"/>
                <w:spacing w:val="-1"/>
              </w:rPr>
              <w:t>家具</w:t>
            </w:r>
            <w:proofErr w:type="spellEnd"/>
            <w:r w:rsidRPr="00C95852">
              <w:rPr>
                <w:color w:val="000000" w:themeColor="text1"/>
                <w:spacing w:val="-1"/>
              </w:rPr>
              <w:t>/HJ2540</w:t>
            </w:r>
            <w:r w:rsidRPr="00C95852">
              <w:rPr>
                <w:color w:val="000000" w:themeColor="text1"/>
                <w:spacing w:val="-37"/>
              </w:rPr>
              <w:t xml:space="preserve"> </w:t>
            </w:r>
            <w:proofErr w:type="spellStart"/>
            <w:r w:rsidRPr="00C95852">
              <w:rPr>
                <w:color w:val="000000" w:themeColor="text1"/>
                <w:spacing w:val="-1"/>
              </w:rPr>
              <w:t>木塑制品</w:t>
            </w:r>
            <w:proofErr w:type="spellEnd"/>
          </w:p>
        </w:tc>
      </w:tr>
      <w:tr w:rsidR="00C95852" w:rsidRPr="00C95852" w14:paraId="6D4B9258" w14:textId="77777777">
        <w:trPr>
          <w:trHeight w:val="405"/>
        </w:trPr>
        <w:tc>
          <w:tcPr>
            <w:tcW w:w="583" w:type="dxa"/>
            <w:vMerge/>
            <w:tcBorders>
              <w:top w:val="nil"/>
            </w:tcBorders>
          </w:tcPr>
          <w:p w14:paraId="4ACAE84A" w14:textId="77777777" w:rsidR="00F14621" w:rsidRPr="00C95852" w:rsidRDefault="00F14621">
            <w:pPr>
              <w:rPr>
                <w:rFonts w:ascii="宋体" w:hAnsi="宋体"/>
                <w:color w:val="000000" w:themeColor="text1"/>
              </w:rPr>
            </w:pPr>
          </w:p>
        </w:tc>
        <w:tc>
          <w:tcPr>
            <w:tcW w:w="1542" w:type="dxa"/>
            <w:vMerge/>
            <w:tcBorders>
              <w:top w:val="nil"/>
            </w:tcBorders>
          </w:tcPr>
          <w:p w14:paraId="653E2F81" w14:textId="77777777" w:rsidR="00F14621" w:rsidRPr="00C95852" w:rsidRDefault="00F14621">
            <w:pPr>
              <w:rPr>
                <w:rFonts w:ascii="宋体" w:hAnsi="宋体"/>
                <w:color w:val="000000" w:themeColor="text1"/>
              </w:rPr>
            </w:pPr>
          </w:p>
        </w:tc>
        <w:tc>
          <w:tcPr>
            <w:tcW w:w="2672" w:type="dxa"/>
          </w:tcPr>
          <w:p w14:paraId="1DB152CA" w14:textId="77777777" w:rsidR="00F14621" w:rsidRPr="00C95852" w:rsidRDefault="00C95852">
            <w:pPr>
              <w:pStyle w:val="TableText"/>
              <w:spacing w:before="66" w:line="220" w:lineRule="auto"/>
              <w:ind w:left="103"/>
              <w:rPr>
                <w:color w:val="000000" w:themeColor="text1"/>
              </w:rPr>
            </w:pPr>
            <w:r w:rsidRPr="00C95852">
              <w:rPr>
                <w:color w:val="000000" w:themeColor="text1"/>
                <w:spacing w:val="-1"/>
              </w:rPr>
              <w:t>A060299</w:t>
            </w:r>
            <w:r w:rsidRPr="00C95852">
              <w:rPr>
                <w:color w:val="000000" w:themeColor="text1"/>
                <w:spacing w:val="-29"/>
              </w:rPr>
              <w:t xml:space="preserve"> </w:t>
            </w:r>
            <w:proofErr w:type="spellStart"/>
            <w:r w:rsidRPr="00C95852">
              <w:rPr>
                <w:color w:val="000000" w:themeColor="text1"/>
                <w:spacing w:val="-1"/>
              </w:rPr>
              <w:t>其他台、桌类</w:t>
            </w:r>
            <w:proofErr w:type="spellEnd"/>
          </w:p>
        </w:tc>
        <w:tc>
          <w:tcPr>
            <w:tcW w:w="2248" w:type="dxa"/>
          </w:tcPr>
          <w:p w14:paraId="36C1CA94" w14:textId="77777777" w:rsidR="00F14621" w:rsidRPr="00C95852" w:rsidRDefault="00F14621">
            <w:pPr>
              <w:rPr>
                <w:rFonts w:ascii="宋体" w:hAnsi="宋体"/>
                <w:color w:val="000000" w:themeColor="text1"/>
              </w:rPr>
            </w:pPr>
          </w:p>
        </w:tc>
        <w:tc>
          <w:tcPr>
            <w:tcW w:w="3543" w:type="dxa"/>
          </w:tcPr>
          <w:p w14:paraId="43855646" w14:textId="77777777" w:rsidR="00F14621" w:rsidRPr="00C95852" w:rsidRDefault="00C95852">
            <w:pPr>
              <w:pStyle w:val="TableText"/>
              <w:spacing w:before="66" w:line="219" w:lineRule="auto"/>
              <w:ind w:left="109"/>
              <w:rPr>
                <w:color w:val="000000" w:themeColor="text1"/>
              </w:rPr>
            </w:pPr>
            <w:r w:rsidRPr="00C95852">
              <w:rPr>
                <w:color w:val="000000" w:themeColor="text1"/>
                <w:spacing w:val="-1"/>
              </w:rPr>
              <w:t>HJ2547</w:t>
            </w:r>
            <w:r w:rsidRPr="00C95852">
              <w:rPr>
                <w:color w:val="000000" w:themeColor="text1"/>
                <w:spacing w:val="-34"/>
              </w:rPr>
              <w:t xml:space="preserve"> </w:t>
            </w:r>
            <w:proofErr w:type="spellStart"/>
            <w:r w:rsidRPr="00C95852">
              <w:rPr>
                <w:color w:val="000000" w:themeColor="text1"/>
                <w:spacing w:val="-1"/>
              </w:rPr>
              <w:t>家具</w:t>
            </w:r>
            <w:proofErr w:type="spellEnd"/>
            <w:r w:rsidRPr="00C95852">
              <w:rPr>
                <w:color w:val="000000" w:themeColor="text1"/>
                <w:spacing w:val="-1"/>
              </w:rPr>
              <w:t>/HJ2540</w:t>
            </w:r>
            <w:r w:rsidRPr="00C95852">
              <w:rPr>
                <w:color w:val="000000" w:themeColor="text1"/>
                <w:spacing w:val="-37"/>
              </w:rPr>
              <w:t xml:space="preserve"> </w:t>
            </w:r>
            <w:proofErr w:type="spellStart"/>
            <w:r w:rsidRPr="00C95852">
              <w:rPr>
                <w:color w:val="000000" w:themeColor="text1"/>
                <w:spacing w:val="-1"/>
              </w:rPr>
              <w:t>木塑制品</w:t>
            </w:r>
            <w:proofErr w:type="spellEnd"/>
          </w:p>
        </w:tc>
      </w:tr>
      <w:tr w:rsidR="00C95852" w:rsidRPr="00C95852" w14:paraId="10CD3D55" w14:textId="77777777">
        <w:trPr>
          <w:trHeight w:val="408"/>
        </w:trPr>
        <w:tc>
          <w:tcPr>
            <w:tcW w:w="583" w:type="dxa"/>
            <w:vMerge w:val="restart"/>
            <w:tcBorders>
              <w:bottom w:val="nil"/>
            </w:tcBorders>
          </w:tcPr>
          <w:p w14:paraId="073A2EC9" w14:textId="77777777" w:rsidR="00F14621" w:rsidRPr="00C95852" w:rsidRDefault="00C95852">
            <w:pPr>
              <w:pStyle w:val="TableText"/>
              <w:spacing w:before="67"/>
              <w:ind w:left="128"/>
              <w:rPr>
                <w:color w:val="000000" w:themeColor="text1"/>
              </w:rPr>
            </w:pPr>
            <w:r w:rsidRPr="00C95852">
              <w:rPr>
                <w:color w:val="000000" w:themeColor="text1"/>
                <w:spacing w:val="-10"/>
              </w:rPr>
              <w:t>18</w:t>
            </w:r>
          </w:p>
        </w:tc>
        <w:tc>
          <w:tcPr>
            <w:tcW w:w="1542" w:type="dxa"/>
            <w:vMerge w:val="restart"/>
            <w:tcBorders>
              <w:bottom w:val="nil"/>
            </w:tcBorders>
          </w:tcPr>
          <w:p w14:paraId="5E218F63" w14:textId="77777777" w:rsidR="00F14621" w:rsidRPr="00C95852" w:rsidRDefault="00C95852">
            <w:pPr>
              <w:pStyle w:val="TableText"/>
              <w:spacing w:before="66" w:line="220" w:lineRule="auto"/>
              <w:ind w:left="102"/>
              <w:rPr>
                <w:color w:val="000000" w:themeColor="text1"/>
              </w:rPr>
            </w:pPr>
            <w:r w:rsidRPr="00C95852">
              <w:rPr>
                <w:color w:val="000000" w:themeColor="text1"/>
                <w:spacing w:val="-1"/>
              </w:rPr>
              <w:t>A0603</w:t>
            </w:r>
            <w:r w:rsidRPr="00C95852">
              <w:rPr>
                <w:color w:val="000000" w:themeColor="text1"/>
                <w:spacing w:val="-36"/>
              </w:rPr>
              <w:t xml:space="preserve"> </w:t>
            </w:r>
            <w:proofErr w:type="spellStart"/>
            <w:r w:rsidRPr="00C95852">
              <w:rPr>
                <w:color w:val="000000" w:themeColor="text1"/>
                <w:spacing w:val="-1"/>
              </w:rPr>
              <w:t>椅凳类</w:t>
            </w:r>
            <w:proofErr w:type="spellEnd"/>
          </w:p>
        </w:tc>
        <w:tc>
          <w:tcPr>
            <w:tcW w:w="2672" w:type="dxa"/>
          </w:tcPr>
          <w:p w14:paraId="4886B5E9" w14:textId="77777777" w:rsidR="00F14621" w:rsidRPr="00C95852" w:rsidRDefault="00C95852">
            <w:pPr>
              <w:pStyle w:val="TableText"/>
              <w:spacing w:before="66" w:line="220" w:lineRule="auto"/>
              <w:ind w:left="103"/>
              <w:rPr>
                <w:color w:val="000000" w:themeColor="text1"/>
              </w:rPr>
            </w:pPr>
            <w:r w:rsidRPr="00C95852">
              <w:rPr>
                <w:color w:val="000000" w:themeColor="text1"/>
                <w:spacing w:val="-1"/>
              </w:rPr>
              <w:t>A060301</w:t>
            </w:r>
            <w:r w:rsidRPr="00C95852">
              <w:rPr>
                <w:color w:val="000000" w:themeColor="text1"/>
                <w:spacing w:val="-46"/>
              </w:rPr>
              <w:t xml:space="preserve"> </w:t>
            </w:r>
            <w:proofErr w:type="spellStart"/>
            <w:r w:rsidRPr="00C95852">
              <w:rPr>
                <w:color w:val="000000" w:themeColor="text1"/>
                <w:spacing w:val="-1"/>
              </w:rPr>
              <w:t>金属骨架为主的椅凳类</w:t>
            </w:r>
            <w:proofErr w:type="spellEnd"/>
          </w:p>
        </w:tc>
        <w:tc>
          <w:tcPr>
            <w:tcW w:w="2248" w:type="dxa"/>
          </w:tcPr>
          <w:p w14:paraId="72FD8987" w14:textId="77777777" w:rsidR="00F14621" w:rsidRPr="00C95852" w:rsidRDefault="00F14621">
            <w:pPr>
              <w:rPr>
                <w:rFonts w:ascii="宋体" w:hAnsi="宋体"/>
                <w:color w:val="000000" w:themeColor="text1"/>
              </w:rPr>
            </w:pPr>
          </w:p>
        </w:tc>
        <w:tc>
          <w:tcPr>
            <w:tcW w:w="3543" w:type="dxa"/>
          </w:tcPr>
          <w:p w14:paraId="0391F0BD" w14:textId="77777777" w:rsidR="00F14621" w:rsidRPr="00C95852" w:rsidRDefault="00C95852">
            <w:pPr>
              <w:pStyle w:val="TableText"/>
              <w:spacing w:before="66" w:line="219" w:lineRule="auto"/>
              <w:ind w:left="109"/>
              <w:rPr>
                <w:color w:val="000000" w:themeColor="text1"/>
              </w:rPr>
            </w:pPr>
            <w:r w:rsidRPr="00C95852">
              <w:rPr>
                <w:color w:val="000000" w:themeColor="text1"/>
                <w:spacing w:val="-1"/>
              </w:rPr>
              <w:t>HJ2547</w:t>
            </w:r>
            <w:r w:rsidRPr="00C95852">
              <w:rPr>
                <w:color w:val="000000" w:themeColor="text1"/>
                <w:spacing w:val="-34"/>
              </w:rPr>
              <w:t xml:space="preserve"> </w:t>
            </w:r>
            <w:proofErr w:type="spellStart"/>
            <w:r w:rsidRPr="00C95852">
              <w:rPr>
                <w:color w:val="000000" w:themeColor="text1"/>
                <w:spacing w:val="-1"/>
              </w:rPr>
              <w:t>家具</w:t>
            </w:r>
            <w:proofErr w:type="spellEnd"/>
            <w:r w:rsidRPr="00C95852">
              <w:rPr>
                <w:color w:val="000000" w:themeColor="text1"/>
                <w:spacing w:val="-1"/>
              </w:rPr>
              <w:t>/HJ2540</w:t>
            </w:r>
            <w:r w:rsidRPr="00C95852">
              <w:rPr>
                <w:color w:val="000000" w:themeColor="text1"/>
                <w:spacing w:val="-37"/>
              </w:rPr>
              <w:t xml:space="preserve"> </w:t>
            </w:r>
            <w:proofErr w:type="spellStart"/>
            <w:r w:rsidRPr="00C95852">
              <w:rPr>
                <w:color w:val="000000" w:themeColor="text1"/>
                <w:spacing w:val="-1"/>
              </w:rPr>
              <w:t>木塑制品</w:t>
            </w:r>
            <w:proofErr w:type="spellEnd"/>
          </w:p>
        </w:tc>
      </w:tr>
      <w:tr w:rsidR="00C95852" w:rsidRPr="00C95852" w14:paraId="37D3B05E" w14:textId="77777777">
        <w:trPr>
          <w:trHeight w:val="407"/>
        </w:trPr>
        <w:tc>
          <w:tcPr>
            <w:tcW w:w="583" w:type="dxa"/>
            <w:vMerge/>
            <w:tcBorders>
              <w:top w:val="nil"/>
              <w:bottom w:val="nil"/>
            </w:tcBorders>
          </w:tcPr>
          <w:p w14:paraId="2CB6A1F9" w14:textId="77777777" w:rsidR="00F14621" w:rsidRPr="00C95852" w:rsidRDefault="00F14621">
            <w:pPr>
              <w:rPr>
                <w:rFonts w:ascii="宋体" w:hAnsi="宋体"/>
                <w:color w:val="000000" w:themeColor="text1"/>
              </w:rPr>
            </w:pPr>
          </w:p>
        </w:tc>
        <w:tc>
          <w:tcPr>
            <w:tcW w:w="1542" w:type="dxa"/>
            <w:vMerge/>
            <w:tcBorders>
              <w:top w:val="nil"/>
              <w:bottom w:val="nil"/>
            </w:tcBorders>
          </w:tcPr>
          <w:p w14:paraId="75709ADB" w14:textId="77777777" w:rsidR="00F14621" w:rsidRPr="00C95852" w:rsidRDefault="00F14621">
            <w:pPr>
              <w:rPr>
                <w:rFonts w:ascii="宋体" w:hAnsi="宋体"/>
                <w:color w:val="000000" w:themeColor="text1"/>
              </w:rPr>
            </w:pPr>
          </w:p>
        </w:tc>
        <w:tc>
          <w:tcPr>
            <w:tcW w:w="2672" w:type="dxa"/>
          </w:tcPr>
          <w:p w14:paraId="7BF1B5BF" w14:textId="77777777" w:rsidR="00F14621" w:rsidRPr="00C95852" w:rsidRDefault="00C95852">
            <w:pPr>
              <w:pStyle w:val="TableText"/>
              <w:spacing w:before="66" w:line="220" w:lineRule="auto"/>
              <w:ind w:left="103"/>
              <w:rPr>
                <w:color w:val="000000" w:themeColor="text1"/>
              </w:rPr>
            </w:pPr>
            <w:r w:rsidRPr="00C95852">
              <w:rPr>
                <w:color w:val="000000" w:themeColor="text1"/>
                <w:spacing w:val="-1"/>
              </w:rPr>
              <w:t>A060302</w:t>
            </w:r>
            <w:r w:rsidRPr="00C95852">
              <w:rPr>
                <w:color w:val="000000" w:themeColor="text1"/>
                <w:spacing w:val="-29"/>
              </w:rPr>
              <w:t xml:space="preserve"> </w:t>
            </w:r>
            <w:proofErr w:type="spellStart"/>
            <w:r w:rsidRPr="00C95852">
              <w:rPr>
                <w:color w:val="000000" w:themeColor="text1"/>
                <w:spacing w:val="-1"/>
              </w:rPr>
              <w:t>木骨架为主的椅凳类</w:t>
            </w:r>
            <w:proofErr w:type="spellEnd"/>
          </w:p>
        </w:tc>
        <w:tc>
          <w:tcPr>
            <w:tcW w:w="2248" w:type="dxa"/>
          </w:tcPr>
          <w:p w14:paraId="02D659B3" w14:textId="77777777" w:rsidR="00F14621" w:rsidRPr="00C95852" w:rsidRDefault="00F14621">
            <w:pPr>
              <w:rPr>
                <w:rFonts w:ascii="宋体" w:hAnsi="宋体"/>
                <w:color w:val="000000" w:themeColor="text1"/>
              </w:rPr>
            </w:pPr>
          </w:p>
        </w:tc>
        <w:tc>
          <w:tcPr>
            <w:tcW w:w="3543" w:type="dxa"/>
          </w:tcPr>
          <w:p w14:paraId="743BDE7F" w14:textId="77777777" w:rsidR="00F14621" w:rsidRPr="00C95852" w:rsidRDefault="00C95852">
            <w:pPr>
              <w:pStyle w:val="TableText"/>
              <w:spacing w:before="66" w:line="219" w:lineRule="auto"/>
              <w:ind w:left="109"/>
              <w:rPr>
                <w:color w:val="000000" w:themeColor="text1"/>
              </w:rPr>
            </w:pPr>
            <w:r w:rsidRPr="00C95852">
              <w:rPr>
                <w:color w:val="000000" w:themeColor="text1"/>
                <w:spacing w:val="-1"/>
              </w:rPr>
              <w:t>HJ2547</w:t>
            </w:r>
            <w:r w:rsidRPr="00C95852">
              <w:rPr>
                <w:color w:val="000000" w:themeColor="text1"/>
                <w:spacing w:val="-34"/>
              </w:rPr>
              <w:t xml:space="preserve"> </w:t>
            </w:r>
            <w:proofErr w:type="spellStart"/>
            <w:r w:rsidRPr="00C95852">
              <w:rPr>
                <w:color w:val="000000" w:themeColor="text1"/>
                <w:spacing w:val="-1"/>
              </w:rPr>
              <w:t>家具</w:t>
            </w:r>
            <w:proofErr w:type="spellEnd"/>
            <w:r w:rsidRPr="00C95852">
              <w:rPr>
                <w:color w:val="000000" w:themeColor="text1"/>
                <w:spacing w:val="-1"/>
              </w:rPr>
              <w:t>/HJ2540</w:t>
            </w:r>
            <w:r w:rsidRPr="00C95852">
              <w:rPr>
                <w:color w:val="000000" w:themeColor="text1"/>
                <w:spacing w:val="-37"/>
              </w:rPr>
              <w:t xml:space="preserve"> </w:t>
            </w:r>
            <w:proofErr w:type="spellStart"/>
            <w:r w:rsidRPr="00C95852">
              <w:rPr>
                <w:color w:val="000000" w:themeColor="text1"/>
                <w:spacing w:val="-1"/>
              </w:rPr>
              <w:t>木塑制品</w:t>
            </w:r>
            <w:proofErr w:type="spellEnd"/>
          </w:p>
        </w:tc>
      </w:tr>
      <w:tr w:rsidR="00C95852" w:rsidRPr="00C95852" w14:paraId="1A918219" w14:textId="77777777">
        <w:trPr>
          <w:trHeight w:val="405"/>
        </w:trPr>
        <w:tc>
          <w:tcPr>
            <w:tcW w:w="583" w:type="dxa"/>
            <w:vMerge/>
            <w:tcBorders>
              <w:top w:val="nil"/>
            </w:tcBorders>
          </w:tcPr>
          <w:p w14:paraId="4F21C4DD" w14:textId="77777777" w:rsidR="00F14621" w:rsidRPr="00C95852" w:rsidRDefault="00F14621">
            <w:pPr>
              <w:rPr>
                <w:rFonts w:ascii="宋体" w:hAnsi="宋体"/>
                <w:color w:val="000000" w:themeColor="text1"/>
              </w:rPr>
            </w:pPr>
          </w:p>
        </w:tc>
        <w:tc>
          <w:tcPr>
            <w:tcW w:w="1542" w:type="dxa"/>
            <w:vMerge/>
            <w:tcBorders>
              <w:top w:val="nil"/>
            </w:tcBorders>
          </w:tcPr>
          <w:p w14:paraId="5D8A2D65" w14:textId="77777777" w:rsidR="00F14621" w:rsidRPr="00C95852" w:rsidRDefault="00F14621">
            <w:pPr>
              <w:rPr>
                <w:rFonts w:ascii="宋体" w:hAnsi="宋体"/>
                <w:color w:val="000000" w:themeColor="text1"/>
              </w:rPr>
            </w:pPr>
          </w:p>
        </w:tc>
        <w:tc>
          <w:tcPr>
            <w:tcW w:w="2672" w:type="dxa"/>
          </w:tcPr>
          <w:p w14:paraId="18FC771A" w14:textId="77777777" w:rsidR="00F14621" w:rsidRPr="00C95852" w:rsidRDefault="00C95852">
            <w:pPr>
              <w:pStyle w:val="TableText"/>
              <w:spacing w:before="67" w:line="220" w:lineRule="auto"/>
              <w:ind w:left="103"/>
              <w:rPr>
                <w:color w:val="000000" w:themeColor="text1"/>
              </w:rPr>
            </w:pPr>
            <w:r w:rsidRPr="00C95852">
              <w:rPr>
                <w:color w:val="000000" w:themeColor="text1"/>
                <w:spacing w:val="-1"/>
              </w:rPr>
              <w:t>A060399</w:t>
            </w:r>
            <w:r w:rsidRPr="00C95852">
              <w:rPr>
                <w:color w:val="000000" w:themeColor="text1"/>
                <w:spacing w:val="-33"/>
              </w:rPr>
              <w:t xml:space="preserve"> </w:t>
            </w:r>
            <w:proofErr w:type="spellStart"/>
            <w:r w:rsidRPr="00C95852">
              <w:rPr>
                <w:color w:val="000000" w:themeColor="text1"/>
                <w:spacing w:val="-1"/>
              </w:rPr>
              <w:t>其他椅凳类</w:t>
            </w:r>
            <w:proofErr w:type="spellEnd"/>
          </w:p>
        </w:tc>
        <w:tc>
          <w:tcPr>
            <w:tcW w:w="2248" w:type="dxa"/>
          </w:tcPr>
          <w:p w14:paraId="2871DA24" w14:textId="77777777" w:rsidR="00F14621" w:rsidRPr="00C95852" w:rsidRDefault="00F14621">
            <w:pPr>
              <w:rPr>
                <w:rFonts w:ascii="宋体" w:hAnsi="宋体"/>
                <w:color w:val="000000" w:themeColor="text1"/>
              </w:rPr>
            </w:pPr>
          </w:p>
        </w:tc>
        <w:tc>
          <w:tcPr>
            <w:tcW w:w="3543" w:type="dxa"/>
          </w:tcPr>
          <w:p w14:paraId="32CA6BAC" w14:textId="77777777" w:rsidR="00F14621" w:rsidRPr="00C95852" w:rsidRDefault="00C95852">
            <w:pPr>
              <w:pStyle w:val="TableText"/>
              <w:spacing w:before="66" w:line="219" w:lineRule="auto"/>
              <w:ind w:left="109"/>
              <w:rPr>
                <w:color w:val="000000" w:themeColor="text1"/>
              </w:rPr>
            </w:pPr>
            <w:r w:rsidRPr="00C95852">
              <w:rPr>
                <w:color w:val="000000" w:themeColor="text1"/>
                <w:spacing w:val="-1"/>
              </w:rPr>
              <w:t>HJ2547</w:t>
            </w:r>
            <w:r w:rsidRPr="00C95852">
              <w:rPr>
                <w:color w:val="000000" w:themeColor="text1"/>
                <w:spacing w:val="-34"/>
              </w:rPr>
              <w:t xml:space="preserve"> </w:t>
            </w:r>
            <w:proofErr w:type="spellStart"/>
            <w:r w:rsidRPr="00C95852">
              <w:rPr>
                <w:color w:val="000000" w:themeColor="text1"/>
                <w:spacing w:val="-1"/>
              </w:rPr>
              <w:t>家具</w:t>
            </w:r>
            <w:proofErr w:type="spellEnd"/>
            <w:r w:rsidRPr="00C95852">
              <w:rPr>
                <w:color w:val="000000" w:themeColor="text1"/>
                <w:spacing w:val="-1"/>
              </w:rPr>
              <w:t>/HJ2540</w:t>
            </w:r>
            <w:r w:rsidRPr="00C95852">
              <w:rPr>
                <w:color w:val="000000" w:themeColor="text1"/>
                <w:spacing w:val="-37"/>
              </w:rPr>
              <w:t xml:space="preserve"> </w:t>
            </w:r>
            <w:proofErr w:type="spellStart"/>
            <w:r w:rsidRPr="00C95852">
              <w:rPr>
                <w:color w:val="000000" w:themeColor="text1"/>
                <w:spacing w:val="-1"/>
              </w:rPr>
              <w:t>木塑制品</w:t>
            </w:r>
            <w:proofErr w:type="spellEnd"/>
          </w:p>
        </w:tc>
      </w:tr>
      <w:tr w:rsidR="00C95852" w:rsidRPr="00C95852" w14:paraId="0F9AAD12" w14:textId="77777777">
        <w:trPr>
          <w:trHeight w:val="408"/>
        </w:trPr>
        <w:tc>
          <w:tcPr>
            <w:tcW w:w="583" w:type="dxa"/>
          </w:tcPr>
          <w:p w14:paraId="5B38C00A" w14:textId="77777777" w:rsidR="00F14621" w:rsidRPr="00C95852" w:rsidRDefault="00C95852">
            <w:pPr>
              <w:pStyle w:val="TableText"/>
              <w:spacing w:before="67"/>
              <w:ind w:left="128"/>
              <w:rPr>
                <w:color w:val="000000" w:themeColor="text1"/>
              </w:rPr>
            </w:pPr>
            <w:r w:rsidRPr="00C95852">
              <w:rPr>
                <w:color w:val="000000" w:themeColor="text1"/>
                <w:spacing w:val="-10"/>
              </w:rPr>
              <w:t>19</w:t>
            </w:r>
          </w:p>
        </w:tc>
        <w:tc>
          <w:tcPr>
            <w:tcW w:w="1542" w:type="dxa"/>
          </w:tcPr>
          <w:p w14:paraId="2B2C19FF" w14:textId="77777777" w:rsidR="00F14621" w:rsidRPr="00C95852" w:rsidRDefault="00C95852">
            <w:pPr>
              <w:pStyle w:val="TableText"/>
              <w:spacing w:before="67" w:line="220" w:lineRule="auto"/>
              <w:ind w:left="102"/>
              <w:rPr>
                <w:color w:val="000000" w:themeColor="text1"/>
              </w:rPr>
            </w:pPr>
            <w:r w:rsidRPr="00C95852">
              <w:rPr>
                <w:color w:val="000000" w:themeColor="text1"/>
                <w:spacing w:val="-1"/>
              </w:rPr>
              <w:t>A0604</w:t>
            </w:r>
            <w:r w:rsidRPr="00C95852">
              <w:rPr>
                <w:color w:val="000000" w:themeColor="text1"/>
                <w:spacing w:val="-35"/>
              </w:rPr>
              <w:t xml:space="preserve"> </w:t>
            </w:r>
            <w:proofErr w:type="spellStart"/>
            <w:r w:rsidRPr="00C95852">
              <w:rPr>
                <w:color w:val="000000" w:themeColor="text1"/>
                <w:spacing w:val="-1"/>
              </w:rPr>
              <w:t>沙发类</w:t>
            </w:r>
            <w:proofErr w:type="spellEnd"/>
          </w:p>
        </w:tc>
        <w:tc>
          <w:tcPr>
            <w:tcW w:w="2672" w:type="dxa"/>
          </w:tcPr>
          <w:p w14:paraId="55EE27B9" w14:textId="77777777" w:rsidR="00F14621" w:rsidRPr="00C95852" w:rsidRDefault="00C95852">
            <w:pPr>
              <w:pStyle w:val="TableText"/>
              <w:spacing w:before="67" w:line="220" w:lineRule="auto"/>
              <w:ind w:left="103"/>
              <w:rPr>
                <w:color w:val="000000" w:themeColor="text1"/>
              </w:rPr>
            </w:pPr>
            <w:r w:rsidRPr="00C95852">
              <w:rPr>
                <w:color w:val="000000" w:themeColor="text1"/>
                <w:spacing w:val="-1"/>
              </w:rPr>
              <w:t>A060499</w:t>
            </w:r>
            <w:r w:rsidRPr="00C95852">
              <w:rPr>
                <w:color w:val="000000" w:themeColor="text1"/>
                <w:spacing w:val="-33"/>
              </w:rPr>
              <w:t xml:space="preserve"> </w:t>
            </w:r>
            <w:proofErr w:type="spellStart"/>
            <w:r w:rsidRPr="00C95852">
              <w:rPr>
                <w:color w:val="000000" w:themeColor="text1"/>
                <w:spacing w:val="-1"/>
              </w:rPr>
              <w:t>其他沙发类</w:t>
            </w:r>
            <w:proofErr w:type="spellEnd"/>
          </w:p>
        </w:tc>
        <w:tc>
          <w:tcPr>
            <w:tcW w:w="2248" w:type="dxa"/>
          </w:tcPr>
          <w:p w14:paraId="2C76C71D" w14:textId="77777777" w:rsidR="00F14621" w:rsidRPr="00C95852" w:rsidRDefault="00F14621">
            <w:pPr>
              <w:rPr>
                <w:rFonts w:ascii="宋体" w:hAnsi="宋体"/>
                <w:color w:val="000000" w:themeColor="text1"/>
              </w:rPr>
            </w:pPr>
          </w:p>
        </w:tc>
        <w:tc>
          <w:tcPr>
            <w:tcW w:w="3543" w:type="dxa"/>
          </w:tcPr>
          <w:p w14:paraId="63C17462"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HJ2547</w:t>
            </w:r>
            <w:r w:rsidRPr="00C95852">
              <w:rPr>
                <w:color w:val="000000" w:themeColor="text1"/>
                <w:spacing w:val="-34"/>
              </w:rPr>
              <w:t xml:space="preserve"> </w:t>
            </w:r>
            <w:proofErr w:type="spellStart"/>
            <w:r w:rsidRPr="00C95852">
              <w:rPr>
                <w:color w:val="000000" w:themeColor="text1"/>
                <w:spacing w:val="-1"/>
              </w:rPr>
              <w:t>家具</w:t>
            </w:r>
            <w:proofErr w:type="spellEnd"/>
            <w:r w:rsidRPr="00C95852">
              <w:rPr>
                <w:color w:val="000000" w:themeColor="text1"/>
                <w:spacing w:val="-1"/>
              </w:rPr>
              <w:t>/HJ2540</w:t>
            </w:r>
            <w:r w:rsidRPr="00C95852">
              <w:rPr>
                <w:color w:val="000000" w:themeColor="text1"/>
                <w:spacing w:val="-37"/>
              </w:rPr>
              <w:t xml:space="preserve"> </w:t>
            </w:r>
            <w:proofErr w:type="spellStart"/>
            <w:r w:rsidRPr="00C95852">
              <w:rPr>
                <w:color w:val="000000" w:themeColor="text1"/>
                <w:spacing w:val="-1"/>
              </w:rPr>
              <w:t>木塑制品</w:t>
            </w:r>
            <w:proofErr w:type="spellEnd"/>
          </w:p>
        </w:tc>
      </w:tr>
      <w:tr w:rsidR="00C95852" w:rsidRPr="00C95852" w14:paraId="1F270796" w14:textId="77777777">
        <w:trPr>
          <w:trHeight w:val="408"/>
        </w:trPr>
        <w:tc>
          <w:tcPr>
            <w:tcW w:w="583" w:type="dxa"/>
            <w:vMerge w:val="restart"/>
            <w:tcBorders>
              <w:bottom w:val="nil"/>
            </w:tcBorders>
          </w:tcPr>
          <w:p w14:paraId="3BEE3A5F" w14:textId="77777777" w:rsidR="00F14621" w:rsidRPr="00C95852" w:rsidRDefault="00C95852">
            <w:pPr>
              <w:pStyle w:val="TableText"/>
              <w:spacing w:before="67"/>
              <w:ind w:left="116"/>
              <w:rPr>
                <w:color w:val="000000" w:themeColor="text1"/>
              </w:rPr>
            </w:pPr>
            <w:r w:rsidRPr="00C95852">
              <w:rPr>
                <w:color w:val="000000" w:themeColor="text1"/>
                <w:spacing w:val="-4"/>
              </w:rPr>
              <w:t>20</w:t>
            </w:r>
          </w:p>
        </w:tc>
        <w:tc>
          <w:tcPr>
            <w:tcW w:w="1542" w:type="dxa"/>
            <w:vMerge w:val="restart"/>
            <w:tcBorders>
              <w:bottom w:val="nil"/>
            </w:tcBorders>
          </w:tcPr>
          <w:p w14:paraId="3D421625" w14:textId="77777777" w:rsidR="00F14621" w:rsidRPr="00C95852" w:rsidRDefault="00C95852">
            <w:pPr>
              <w:pStyle w:val="TableText"/>
              <w:spacing w:before="67" w:line="220" w:lineRule="auto"/>
              <w:ind w:left="193"/>
              <w:rPr>
                <w:color w:val="000000" w:themeColor="text1"/>
              </w:rPr>
            </w:pPr>
            <w:r w:rsidRPr="00C95852">
              <w:rPr>
                <w:color w:val="000000" w:themeColor="text1"/>
                <w:spacing w:val="-1"/>
              </w:rPr>
              <w:t>A0605</w:t>
            </w:r>
            <w:r w:rsidRPr="00C95852">
              <w:rPr>
                <w:color w:val="000000" w:themeColor="text1"/>
                <w:spacing w:val="-36"/>
              </w:rPr>
              <w:t xml:space="preserve"> </w:t>
            </w:r>
            <w:proofErr w:type="spellStart"/>
            <w:r w:rsidRPr="00C95852">
              <w:rPr>
                <w:color w:val="000000" w:themeColor="text1"/>
                <w:spacing w:val="-1"/>
              </w:rPr>
              <w:t>柜类</w:t>
            </w:r>
            <w:proofErr w:type="spellEnd"/>
          </w:p>
        </w:tc>
        <w:tc>
          <w:tcPr>
            <w:tcW w:w="2672" w:type="dxa"/>
          </w:tcPr>
          <w:p w14:paraId="2B5855CC" w14:textId="77777777" w:rsidR="00F14621" w:rsidRPr="00C95852" w:rsidRDefault="00C95852">
            <w:pPr>
              <w:pStyle w:val="TableText"/>
              <w:spacing w:before="67" w:line="220" w:lineRule="auto"/>
              <w:ind w:left="103"/>
              <w:rPr>
                <w:color w:val="000000" w:themeColor="text1"/>
              </w:rPr>
            </w:pPr>
            <w:r w:rsidRPr="00C95852">
              <w:rPr>
                <w:color w:val="000000" w:themeColor="text1"/>
                <w:spacing w:val="-1"/>
              </w:rPr>
              <w:t>A060501</w:t>
            </w:r>
            <w:r w:rsidRPr="00C95852">
              <w:rPr>
                <w:color w:val="000000" w:themeColor="text1"/>
                <w:spacing w:val="-33"/>
              </w:rPr>
              <w:t xml:space="preserve"> </w:t>
            </w:r>
            <w:proofErr w:type="spellStart"/>
            <w:r w:rsidRPr="00C95852">
              <w:rPr>
                <w:color w:val="000000" w:themeColor="text1"/>
                <w:spacing w:val="-1"/>
              </w:rPr>
              <w:t>木质柜类</w:t>
            </w:r>
            <w:proofErr w:type="spellEnd"/>
          </w:p>
        </w:tc>
        <w:tc>
          <w:tcPr>
            <w:tcW w:w="2248" w:type="dxa"/>
          </w:tcPr>
          <w:p w14:paraId="76E02A1B" w14:textId="77777777" w:rsidR="00F14621" w:rsidRPr="00C95852" w:rsidRDefault="00F14621">
            <w:pPr>
              <w:rPr>
                <w:rFonts w:ascii="宋体" w:hAnsi="宋体"/>
                <w:color w:val="000000" w:themeColor="text1"/>
              </w:rPr>
            </w:pPr>
          </w:p>
        </w:tc>
        <w:tc>
          <w:tcPr>
            <w:tcW w:w="3543" w:type="dxa"/>
          </w:tcPr>
          <w:p w14:paraId="10BC3417"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HJ2547</w:t>
            </w:r>
            <w:r w:rsidRPr="00C95852">
              <w:rPr>
                <w:color w:val="000000" w:themeColor="text1"/>
                <w:spacing w:val="-34"/>
              </w:rPr>
              <w:t xml:space="preserve"> </w:t>
            </w:r>
            <w:proofErr w:type="spellStart"/>
            <w:r w:rsidRPr="00C95852">
              <w:rPr>
                <w:color w:val="000000" w:themeColor="text1"/>
                <w:spacing w:val="-1"/>
              </w:rPr>
              <w:t>家具</w:t>
            </w:r>
            <w:proofErr w:type="spellEnd"/>
            <w:r w:rsidRPr="00C95852">
              <w:rPr>
                <w:color w:val="000000" w:themeColor="text1"/>
                <w:spacing w:val="-1"/>
              </w:rPr>
              <w:t>/HJ2540</w:t>
            </w:r>
            <w:r w:rsidRPr="00C95852">
              <w:rPr>
                <w:color w:val="000000" w:themeColor="text1"/>
                <w:spacing w:val="-37"/>
              </w:rPr>
              <w:t xml:space="preserve"> </w:t>
            </w:r>
            <w:proofErr w:type="spellStart"/>
            <w:r w:rsidRPr="00C95852">
              <w:rPr>
                <w:color w:val="000000" w:themeColor="text1"/>
                <w:spacing w:val="-1"/>
              </w:rPr>
              <w:t>木塑制品</w:t>
            </w:r>
            <w:proofErr w:type="spellEnd"/>
          </w:p>
        </w:tc>
      </w:tr>
      <w:tr w:rsidR="00C95852" w:rsidRPr="00C95852" w14:paraId="59DA8969" w14:textId="77777777">
        <w:trPr>
          <w:trHeight w:val="405"/>
        </w:trPr>
        <w:tc>
          <w:tcPr>
            <w:tcW w:w="583" w:type="dxa"/>
            <w:vMerge/>
            <w:tcBorders>
              <w:top w:val="nil"/>
              <w:bottom w:val="nil"/>
            </w:tcBorders>
          </w:tcPr>
          <w:p w14:paraId="375AC5EE" w14:textId="77777777" w:rsidR="00F14621" w:rsidRPr="00C95852" w:rsidRDefault="00F14621">
            <w:pPr>
              <w:rPr>
                <w:rFonts w:ascii="宋体" w:hAnsi="宋体"/>
                <w:color w:val="000000" w:themeColor="text1"/>
              </w:rPr>
            </w:pPr>
          </w:p>
        </w:tc>
        <w:tc>
          <w:tcPr>
            <w:tcW w:w="1542" w:type="dxa"/>
            <w:vMerge/>
            <w:tcBorders>
              <w:top w:val="nil"/>
              <w:bottom w:val="nil"/>
            </w:tcBorders>
          </w:tcPr>
          <w:p w14:paraId="30681D65" w14:textId="77777777" w:rsidR="00F14621" w:rsidRPr="00C95852" w:rsidRDefault="00F14621">
            <w:pPr>
              <w:rPr>
                <w:rFonts w:ascii="宋体" w:hAnsi="宋体"/>
                <w:color w:val="000000" w:themeColor="text1"/>
              </w:rPr>
            </w:pPr>
          </w:p>
        </w:tc>
        <w:tc>
          <w:tcPr>
            <w:tcW w:w="2672" w:type="dxa"/>
          </w:tcPr>
          <w:p w14:paraId="253C6EAE" w14:textId="77777777" w:rsidR="00F14621" w:rsidRPr="00C95852" w:rsidRDefault="00C95852">
            <w:pPr>
              <w:pStyle w:val="TableText"/>
              <w:spacing w:before="67" w:line="220" w:lineRule="auto"/>
              <w:ind w:left="103"/>
              <w:rPr>
                <w:color w:val="000000" w:themeColor="text1"/>
              </w:rPr>
            </w:pPr>
            <w:r w:rsidRPr="00C95852">
              <w:rPr>
                <w:color w:val="000000" w:themeColor="text1"/>
                <w:spacing w:val="-1"/>
              </w:rPr>
              <w:t>A060503</w:t>
            </w:r>
            <w:r w:rsidRPr="00C95852">
              <w:rPr>
                <w:color w:val="000000" w:themeColor="text1"/>
                <w:spacing w:val="-32"/>
              </w:rPr>
              <w:t xml:space="preserve"> </w:t>
            </w:r>
            <w:proofErr w:type="spellStart"/>
            <w:r w:rsidRPr="00C95852">
              <w:rPr>
                <w:color w:val="000000" w:themeColor="text1"/>
                <w:spacing w:val="-1"/>
              </w:rPr>
              <w:t>金属质柜类</w:t>
            </w:r>
            <w:proofErr w:type="spellEnd"/>
          </w:p>
        </w:tc>
        <w:tc>
          <w:tcPr>
            <w:tcW w:w="2248" w:type="dxa"/>
          </w:tcPr>
          <w:p w14:paraId="1A6ECB86" w14:textId="77777777" w:rsidR="00F14621" w:rsidRPr="00C95852" w:rsidRDefault="00F14621">
            <w:pPr>
              <w:rPr>
                <w:rFonts w:ascii="宋体" w:hAnsi="宋体"/>
                <w:color w:val="000000" w:themeColor="text1"/>
              </w:rPr>
            </w:pPr>
          </w:p>
        </w:tc>
        <w:tc>
          <w:tcPr>
            <w:tcW w:w="3543" w:type="dxa"/>
          </w:tcPr>
          <w:p w14:paraId="2782A401"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HJ2547</w:t>
            </w:r>
            <w:r w:rsidRPr="00C95852">
              <w:rPr>
                <w:color w:val="000000" w:themeColor="text1"/>
                <w:spacing w:val="-34"/>
              </w:rPr>
              <w:t xml:space="preserve"> </w:t>
            </w:r>
            <w:proofErr w:type="spellStart"/>
            <w:r w:rsidRPr="00C95852">
              <w:rPr>
                <w:color w:val="000000" w:themeColor="text1"/>
                <w:spacing w:val="-1"/>
              </w:rPr>
              <w:t>家具</w:t>
            </w:r>
            <w:proofErr w:type="spellEnd"/>
            <w:r w:rsidRPr="00C95852">
              <w:rPr>
                <w:color w:val="000000" w:themeColor="text1"/>
                <w:spacing w:val="-1"/>
              </w:rPr>
              <w:t>/HJ2540</w:t>
            </w:r>
            <w:r w:rsidRPr="00C95852">
              <w:rPr>
                <w:color w:val="000000" w:themeColor="text1"/>
                <w:spacing w:val="-37"/>
              </w:rPr>
              <w:t xml:space="preserve"> </w:t>
            </w:r>
            <w:proofErr w:type="spellStart"/>
            <w:r w:rsidRPr="00C95852">
              <w:rPr>
                <w:color w:val="000000" w:themeColor="text1"/>
                <w:spacing w:val="-1"/>
              </w:rPr>
              <w:t>木塑制品</w:t>
            </w:r>
            <w:proofErr w:type="spellEnd"/>
          </w:p>
        </w:tc>
      </w:tr>
      <w:tr w:rsidR="00C95852" w:rsidRPr="00C95852" w14:paraId="3DEDAB15" w14:textId="77777777">
        <w:trPr>
          <w:trHeight w:val="408"/>
        </w:trPr>
        <w:tc>
          <w:tcPr>
            <w:tcW w:w="583" w:type="dxa"/>
            <w:vMerge/>
            <w:tcBorders>
              <w:top w:val="nil"/>
            </w:tcBorders>
          </w:tcPr>
          <w:p w14:paraId="2FD67330" w14:textId="77777777" w:rsidR="00F14621" w:rsidRPr="00C95852" w:rsidRDefault="00F14621">
            <w:pPr>
              <w:rPr>
                <w:rFonts w:ascii="宋体" w:hAnsi="宋体"/>
                <w:color w:val="000000" w:themeColor="text1"/>
              </w:rPr>
            </w:pPr>
          </w:p>
        </w:tc>
        <w:tc>
          <w:tcPr>
            <w:tcW w:w="1542" w:type="dxa"/>
            <w:vMerge/>
            <w:tcBorders>
              <w:top w:val="nil"/>
            </w:tcBorders>
          </w:tcPr>
          <w:p w14:paraId="510DBD72" w14:textId="77777777" w:rsidR="00F14621" w:rsidRPr="00C95852" w:rsidRDefault="00F14621">
            <w:pPr>
              <w:rPr>
                <w:rFonts w:ascii="宋体" w:hAnsi="宋体"/>
                <w:color w:val="000000" w:themeColor="text1"/>
              </w:rPr>
            </w:pPr>
          </w:p>
        </w:tc>
        <w:tc>
          <w:tcPr>
            <w:tcW w:w="2672" w:type="dxa"/>
          </w:tcPr>
          <w:p w14:paraId="1729A36C" w14:textId="77777777" w:rsidR="00F14621" w:rsidRPr="00C95852" w:rsidRDefault="00C95852">
            <w:pPr>
              <w:pStyle w:val="TableText"/>
              <w:spacing w:before="67" w:line="220" w:lineRule="auto"/>
              <w:ind w:left="103"/>
              <w:rPr>
                <w:color w:val="000000" w:themeColor="text1"/>
              </w:rPr>
            </w:pPr>
            <w:r w:rsidRPr="00C95852">
              <w:rPr>
                <w:color w:val="000000" w:themeColor="text1"/>
                <w:spacing w:val="-1"/>
              </w:rPr>
              <w:t>A060599</w:t>
            </w:r>
            <w:r w:rsidRPr="00C95852">
              <w:rPr>
                <w:color w:val="000000" w:themeColor="text1"/>
                <w:spacing w:val="-33"/>
              </w:rPr>
              <w:t xml:space="preserve"> </w:t>
            </w:r>
            <w:proofErr w:type="spellStart"/>
            <w:r w:rsidRPr="00C95852">
              <w:rPr>
                <w:color w:val="000000" w:themeColor="text1"/>
                <w:spacing w:val="-1"/>
              </w:rPr>
              <w:t>其他柜类</w:t>
            </w:r>
            <w:proofErr w:type="spellEnd"/>
          </w:p>
        </w:tc>
        <w:tc>
          <w:tcPr>
            <w:tcW w:w="2248" w:type="dxa"/>
          </w:tcPr>
          <w:p w14:paraId="336F1404" w14:textId="77777777" w:rsidR="00F14621" w:rsidRPr="00C95852" w:rsidRDefault="00F14621">
            <w:pPr>
              <w:rPr>
                <w:rFonts w:ascii="宋体" w:hAnsi="宋体"/>
                <w:color w:val="000000" w:themeColor="text1"/>
              </w:rPr>
            </w:pPr>
          </w:p>
        </w:tc>
        <w:tc>
          <w:tcPr>
            <w:tcW w:w="3543" w:type="dxa"/>
          </w:tcPr>
          <w:p w14:paraId="475FB69E"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HJ2547</w:t>
            </w:r>
            <w:r w:rsidRPr="00C95852">
              <w:rPr>
                <w:color w:val="000000" w:themeColor="text1"/>
                <w:spacing w:val="-34"/>
              </w:rPr>
              <w:t xml:space="preserve"> </w:t>
            </w:r>
            <w:proofErr w:type="spellStart"/>
            <w:r w:rsidRPr="00C95852">
              <w:rPr>
                <w:color w:val="000000" w:themeColor="text1"/>
                <w:spacing w:val="-1"/>
              </w:rPr>
              <w:t>家具</w:t>
            </w:r>
            <w:proofErr w:type="spellEnd"/>
            <w:r w:rsidRPr="00C95852">
              <w:rPr>
                <w:color w:val="000000" w:themeColor="text1"/>
                <w:spacing w:val="-1"/>
              </w:rPr>
              <w:t>/HJ2540</w:t>
            </w:r>
            <w:r w:rsidRPr="00C95852">
              <w:rPr>
                <w:color w:val="000000" w:themeColor="text1"/>
                <w:spacing w:val="-37"/>
              </w:rPr>
              <w:t xml:space="preserve"> </w:t>
            </w:r>
            <w:proofErr w:type="spellStart"/>
            <w:r w:rsidRPr="00C95852">
              <w:rPr>
                <w:color w:val="000000" w:themeColor="text1"/>
                <w:spacing w:val="-1"/>
              </w:rPr>
              <w:t>木塑制品</w:t>
            </w:r>
            <w:proofErr w:type="spellEnd"/>
          </w:p>
        </w:tc>
      </w:tr>
      <w:tr w:rsidR="00C95852" w:rsidRPr="00C95852" w14:paraId="1FDA1B09" w14:textId="77777777">
        <w:trPr>
          <w:trHeight w:val="408"/>
        </w:trPr>
        <w:tc>
          <w:tcPr>
            <w:tcW w:w="583" w:type="dxa"/>
            <w:vMerge w:val="restart"/>
            <w:tcBorders>
              <w:bottom w:val="nil"/>
            </w:tcBorders>
          </w:tcPr>
          <w:p w14:paraId="61C91CBE" w14:textId="77777777" w:rsidR="00F14621" w:rsidRPr="00C95852" w:rsidRDefault="00C95852">
            <w:pPr>
              <w:pStyle w:val="TableText"/>
              <w:spacing w:before="67" w:line="242" w:lineRule="auto"/>
              <w:ind w:left="116"/>
              <w:rPr>
                <w:color w:val="000000" w:themeColor="text1"/>
              </w:rPr>
            </w:pPr>
            <w:r w:rsidRPr="00C95852">
              <w:rPr>
                <w:color w:val="000000" w:themeColor="text1"/>
                <w:spacing w:val="-4"/>
              </w:rPr>
              <w:t>21</w:t>
            </w:r>
          </w:p>
        </w:tc>
        <w:tc>
          <w:tcPr>
            <w:tcW w:w="1542" w:type="dxa"/>
            <w:vMerge w:val="restart"/>
            <w:tcBorders>
              <w:bottom w:val="nil"/>
            </w:tcBorders>
          </w:tcPr>
          <w:p w14:paraId="7B60963D" w14:textId="77777777" w:rsidR="00F14621" w:rsidRPr="00C95852" w:rsidRDefault="00C95852">
            <w:pPr>
              <w:pStyle w:val="TableText"/>
              <w:spacing w:before="67" w:line="220" w:lineRule="auto"/>
              <w:ind w:left="102"/>
              <w:rPr>
                <w:color w:val="000000" w:themeColor="text1"/>
              </w:rPr>
            </w:pPr>
            <w:r w:rsidRPr="00C95852">
              <w:rPr>
                <w:color w:val="000000" w:themeColor="text1"/>
                <w:spacing w:val="-1"/>
              </w:rPr>
              <w:t>A0606</w:t>
            </w:r>
            <w:r w:rsidRPr="00C95852">
              <w:rPr>
                <w:color w:val="000000" w:themeColor="text1"/>
                <w:spacing w:val="-35"/>
              </w:rPr>
              <w:t xml:space="preserve"> </w:t>
            </w:r>
            <w:proofErr w:type="spellStart"/>
            <w:r w:rsidRPr="00C95852">
              <w:rPr>
                <w:color w:val="000000" w:themeColor="text1"/>
                <w:spacing w:val="-1"/>
              </w:rPr>
              <w:t>架类</w:t>
            </w:r>
            <w:proofErr w:type="spellEnd"/>
          </w:p>
        </w:tc>
        <w:tc>
          <w:tcPr>
            <w:tcW w:w="2672" w:type="dxa"/>
          </w:tcPr>
          <w:p w14:paraId="43708D9C" w14:textId="77777777" w:rsidR="00F14621" w:rsidRPr="00C95852" w:rsidRDefault="00C95852">
            <w:pPr>
              <w:pStyle w:val="TableText"/>
              <w:spacing w:before="67" w:line="220" w:lineRule="auto"/>
              <w:ind w:left="103"/>
              <w:rPr>
                <w:color w:val="000000" w:themeColor="text1"/>
              </w:rPr>
            </w:pPr>
            <w:r w:rsidRPr="00C95852">
              <w:rPr>
                <w:color w:val="000000" w:themeColor="text1"/>
                <w:spacing w:val="-1"/>
              </w:rPr>
              <w:t>A060601</w:t>
            </w:r>
            <w:r w:rsidRPr="00C95852">
              <w:rPr>
                <w:color w:val="000000" w:themeColor="text1"/>
                <w:spacing w:val="-33"/>
              </w:rPr>
              <w:t xml:space="preserve"> </w:t>
            </w:r>
            <w:proofErr w:type="spellStart"/>
            <w:r w:rsidRPr="00C95852">
              <w:rPr>
                <w:color w:val="000000" w:themeColor="text1"/>
                <w:spacing w:val="-1"/>
              </w:rPr>
              <w:t>木质架类</w:t>
            </w:r>
            <w:proofErr w:type="spellEnd"/>
          </w:p>
        </w:tc>
        <w:tc>
          <w:tcPr>
            <w:tcW w:w="2248" w:type="dxa"/>
          </w:tcPr>
          <w:p w14:paraId="4FF55F6E" w14:textId="77777777" w:rsidR="00F14621" w:rsidRPr="00C95852" w:rsidRDefault="00F14621">
            <w:pPr>
              <w:rPr>
                <w:rFonts w:ascii="宋体" w:hAnsi="宋体"/>
                <w:color w:val="000000" w:themeColor="text1"/>
              </w:rPr>
            </w:pPr>
          </w:p>
        </w:tc>
        <w:tc>
          <w:tcPr>
            <w:tcW w:w="3543" w:type="dxa"/>
          </w:tcPr>
          <w:p w14:paraId="135ADCED"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HJ2547</w:t>
            </w:r>
            <w:r w:rsidRPr="00C95852">
              <w:rPr>
                <w:color w:val="000000" w:themeColor="text1"/>
                <w:spacing w:val="-34"/>
              </w:rPr>
              <w:t xml:space="preserve"> </w:t>
            </w:r>
            <w:proofErr w:type="spellStart"/>
            <w:r w:rsidRPr="00C95852">
              <w:rPr>
                <w:color w:val="000000" w:themeColor="text1"/>
                <w:spacing w:val="-1"/>
              </w:rPr>
              <w:t>家具</w:t>
            </w:r>
            <w:proofErr w:type="spellEnd"/>
            <w:r w:rsidRPr="00C95852">
              <w:rPr>
                <w:color w:val="000000" w:themeColor="text1"/>
                <w:spacing w:val="-1"/>
              </w:rPr>
              <w:t>/HJ2540</w:t>
            </w:r>
            <w:r w:rsidRPr="00C95852">
              <w:rPr>
                <w:color w:val="000000" w:themeColor="text1"/>
                <w:spacing w:val="-37"/>
              </w:rPr>
              <w:t xml:space="preserve"> </w:t>
            </w:r>
            <w:proofErr w:type="spellStart"/>
            <w:r w:rsidRPr="00C95852">
              <w:rPr>
                <w:color w:val="000000" w:themeColor="text1"/>
                <w:spacing w:val="-1"/>
              </w:rPr>
              <w:t>木塑制品</w:t>
            </w:r>
            <w:proofErr w:type="spellEnd"/>
          </w:p>
        </w:tc>
      </w:tr>
      <w:tr w:rsidR="00C95852" w:rsidRPr="00C95852" w14:paraId="55295FFE" w14:textId="77777777">
        <w:trPr>
          <w:trHeight w:val="405"/>
        </w:trPr>
        <w:tc>
          <w:tcPr>
            <w:tcW w:w="583" w:type="dxa"/>
            <w:vMerge/>
            <w:tcBorders>
              <w:top w:val="nil"/>
            </w:tcBorders>
          </w:tcPr>
          <w:p w14:paraId="0D4BDED2" w14:textId="77777777" w:rsidR="00F14621" w:rsidRPr="00C95852" w:rsidRDefault="00F14621">
            <w:pPr>
              <w:rPr>
                <w:rFonts w:ascii="宋体" w:hAnsi="宋体"/>
                <w:color w:val="000000" w:themeColor="text1"/>
              </w:rPr>
            </w:pPr>
          </w:p>
        </w:tc>
        <w:tc>
          <w:tcPr>
            <w:tcW w:w="1542" w:type="dxa"/>
            <w:vMerge/>
            <w:tcBorders>
              <w:top w:val="nil"/>
            </w:tcBorders>
          </w:tcPr>
          <w:p w14:paraId="32AFDAC2" w14:textId="77777777" w:rsidR="00F14621" w:rsidRPr="00C95852" w:rsidRDefault="00F14621">
            <w:pPr>
              <w:rPr>
                <w:rFonts w:ascii="宋体" w:hAnsi="宋体"/>
                <w:color w:val="000000" w:themeColor="text1"/>
              </w:rPr>
            </w:pPr>
          </w:p>
        </w:tc>
        <w:tc>
          <w:tcPr>
            <w:tcW w:w="2672" w:type="dxa"/>
          </w:tcPr>
          <w:p w14:paraId="1F680E5C" w14:textId="77777777" w:rsidR="00F14621" w:rsidRPr="00C95852" w:rsidRDefault="00C95852">
            <w:pPr>
              <w:pStyle w:val="TableText"/>
              <w:spacing w:before="67" w:line="220" w:lineRule="auto"/>
              <w:ind w:left="103"/>
              <w:rPr>
                <w:color w:val="000000" w:themeColor="text1"/>
              </w:rPr>
            </w:pPr>
            <w:r w:rsidRPr="00C95852">
              <w:rPr>
                <w:color w:val="000000" w:themeColor="text1"/>
                <w:spacing w:val="-1"/>
              </w:rPr>
              <w:t>A060602</w:t>
            </w:r>
            <w:r w:rsidRPr="00C95852">
              <w:rPr>
                <w:color w:val="000000" w:themeColor="text1"/>
                <w:spacing w:val="-32"/>
              </w:rPr>
              <w:t xml:space="preserve"> </w:t>
            </w:r>
            <w:proofErr w:type="spellStart"/>
            <w:r w:rsidRPr="00C95852">
              <w:rPr>
                <w:color w:val="000000" w:themeColor="text1"/>
                <w:spacing w:val="-1"/>
              </w:rPr>
              <w:t>金属质架类</w:t>
            </w:r>
            <w:proofErr w:type="spellEnd"/>
          </w:p>
        </w:tc>
        <w:tc>
          <w:tcPr>
            <w:tcW w:w="2248" w:type="dxa"/>
          </w:tcPr>
          <w:p w14:paraId="75FB96A4" w14:textId="77777777" w:rsidR="00F14621" w:rsidRPr="00C95852" w:rsidRDefault="00F14621">
            <w:pPr>
              <w:rPr>
                <w:rFonts w:ascii="宋体" w:hAnsi="宋体"/>
                <w:color w:val="000000" w:themeColor="text1"/>
              </w:rPr>
            </w:pPr>
          </w:p>
        </w:tc>
        <w:tc>
          <w:tcPr>
            <w:tcW w:w="3543" w:type="dxa"/>
          </w:tcPr>
          <w:p w14:paraId="4FCF0CC2"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HJ2547</w:t>
            </w:r>
            <w:r w:rsidRPr="00C95852">
              <w:rPr>
                <w:color w:val="000000" w:themeColor="text1"/>
                <w:spacing w:val="-34"/>
              </w:rPr>
              <w:t xml:space="preserve"> </w:t>
            </w:r>
            <w:proofErr w:type="spellStart"/>
            <w:r w:rsidRPr="00C95852">
              <w:rPr>
                <w:color w:val="000000" w:themeColor="text1"/>
                <w:spacing w:val="-1"/>
              </w:rPr>
              <w:t>家具</w:t>
            </w:r>
            <w:proofErr w:type="spellEnd"/>
            <w:r w:rsidRPr="00C95852">
              <w:rPr>
                <w:color w:val="000000" w:themeColor="text1"/>
                <w:spacing w:val="-1"/>
              </w:rPr>
              <w:t>/HJ2540</w:t>
            </w:r>
            <w:r w:rsidRPr="00C95852">
              <w:rPr>
                <w:color w:val="000000" w:themeColor="text1"/>
                <w:spacing w:val="-37"/>
              </w:rPr>
              <w:t xml:space="preserve"> </w:t>
            </w:r>
            <w:proofErr w:type="spellStart"/>
            <w:r w:rsidRPr="00C95852">
              <w:rPr>
                <w:color w:val="000000" w:themeColor="text1"/>
                <w:spacing w:val="-1"/>
              </w:rPr>
              <w:t>木塑制品</w:t>
            </w:r>
            <w:proofErr w:type="spellEnd"/>
          </w:p>
        </w:tc>
      </w:tr>
      <w:tr w:rsidR="00C95852" w:rsidRPr="00C95852" w14:paraId="134F18F8" w14:textId="77777777">
        <w:trPr>
          <w:trHeight w:val="408"/>
        </w:trPr>
        <w:tc>
          <w:tcPr>
            <w:tcW w:w="583" w:type="dxa"/>
            <w:vMerge w:val="restart"/>
            <w:tcBorders>
              <w:bottom w:val="nil"/>
            </w:tcBorders>
          </w:tcPr>
          <w:p w14:paraId="2F54743B" w14:textId="77777777" w:rsidR="00F14621" w:rsidRPr="00C95852" w:rsidRDefault="00C95852">
            <w:pPr>
              <w:pStyle w:val="TableText"/>
              <w:spacing w:before="67" w:line="242" w:lineRule="auto"/>
              <w:ind w:left="116"/>
              <w:rPr>
                <w:color w:val="000000" w:themeColor="text1"/>
              </w:rPr>
            </w:pPr>
            <w:r w:rsidRPr="00C95852">
              <w:rPr>
                <w:color w:val="000000" w:themeColor="text1"/>
                <w:spacing w:val="-4"/>
              </w:rPr>
              <w:t>22</w:t>
            </w:r>
          </w:p>
        </w:tc>
        <w:tc>
          <w:tcPr>
            <w:tcW w:w="1542" w:type="dxa"/>
            <w:vMerge w:val="restart"/>
            <w:tcBorders>
              <w:bottom w:val="nil"/>
            </w:tcBorders>
          </w:tcPr>
          <w:p w14:paraId="55FBD6EC" w14:textId="77777777" w:rsidR="00F14621" w:rsidRPr="00C95852" w:rsidRDefault="00C95852">
            <w:pPr>
              <w:pStyle w:val="TableText"/>
              <w:spacing w:before="67" w:line="220" w:lineRule="auto"/>
              <w:ind w:left="102"/>
              <w:rPr>
                <w:color w:val="000000" w:themeColor="text1"/>
              </w:rPr>
            </w:pPr>
            <w:r w:rsidRPr="00C95852">
              <w:rPr>
                <w:color w:val="000000" w:themeColor="text1"/>
                <w:spacing w:val="-1"/>
              </w:rPr>
              <w:t>A0607</w:t>
            </w:r>
            <w:r w:rsidRPr="00C95852">
              <w:rPr>
                <w:color w:val="000000" w:themeColor="text1"/>
                <w:spacing w:val="-35"/>
              </w:rPr>
              <w:t xml:space="preserve"> </w:t>
            </w:r>
            <w:proofErr w:type="spellStart"/>
            <w:r w:rsidRPr="00C95852">
              <w:rPr>
                <w:color w:val="000000" w:themeColor="text1"/>
                <w:spacing w:val="-1"/>
              </w:rPr>
              <w:t>屏风类</w:t>
            </w:r>
            <w:proofErr w:type="spellEnd"/>
          </w:p>
        </w:tc>
        <w:tc>
          <w:tcPr>
            <w:tcW w:w="2672" w:type="dxa"/>
          </w:tcPr>
          <w:p w14:paraId="3970ED42" w14:textId="77777777" w:rsidR="00F14621" w:rsidRPr="00C95852" w:rsidRDefault="00C95852">
            <w:pPr>
              <w:pStyle w:val="TableText"/>
              <w:spacing w:before="67" w:line="220" w:lineRule="auto"/>
              <w:ind w:left="103"/>
              <w:rPr>
                <w:color w:val="000000" w:themeColor="text1"/>
              </w:rPr>
            </w:pPr>
            <w:r w:rsidRPr="00C95852">
              <w:rPr>
                <w:color w:val="000000" w:themeColor="text1"/>
                <w:spacing w:val="-1"/>
              </w:rPr>
              <w:t>A060701</w:t>
            </w:r>
            <w:r w:rsidRPr="00C95852">
              <w:rPr>
                <w:color w:val="000000" w:themeColor="text1"/>
                <w:spacing w:val="-33"/>
              </w:rPr>
              <w:t xml:space="preserve"> </w:t>
            </w:r>
            <w:proofErr w:type="spellStart"/>
            <w:r w:rsidRPr="00C95852">
              <w:rPr>
                <w:color w:val="000000" w:themeColor="text1"/>
                <w:spacing w:val="-1"/>
              </w:rPr>
              <w:t>木质屏风类</w:t>
            </w:r>
            <w:proofErr w:type="spellEnd"/>
          </w:p>
        </w:tc>
        <w:tc>
          <w:tcPr>
            <w:tcW w:w="2248" w:type="dxa"/>
          </w:tcPr>
          <w:p w14:paraId="3C4AC86E" w14:textId="77777777" w:rsidR="00F14621" w:rsidRPr="00C95852" w:rsidRDefault="00F14621">
            <w:pPr>
              <w:rPr>
                <w:rFonts w:ascii="宋体" w:hAnsi="宋体"/>
                <w:color w:val="000000" w:themeColor="text1"/>
              </w:rPr>
            </w:pPr>
          </w:p>
        </w:tc>
        <w:tc>
          <w:tcPr>
            <w:tcW w:w="3543" w:type="dxa"/>
          </w:tcPr>
          <w:p w14:paraId="1BF7FA6E"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HJ2547</w:t>
            </w:r>
            <w:r w:rsidRPr="00C95852">
              <w:rPr>
                <w:color w:val="000000" w:themeColor="text1"/>
                <w:spacing w:val="-34"/>
              </w:rPr>
              <w:t xml:space="preserve"> </w:t>
            </w:r>
            <w:proofErr w:type="spellStart"/>
            <w:r w:rsidRPr="00C95852">
              <w:rPr>
                <w:color w:val="000000" w:themeColor="text1"/>
                <w:spacing w:val="-1"/>
              </w:rPr>
              <w:t>家具</w:t>
            </w:r>
            <w:proofErr w:type="spellEnd"/>
            <w:r w:rsidRPr="00C95852">
              <w:rPr>
                <w:color w:val="000000" w:themeColor="text1"/>
                <w:spacing w:val="-1"/>
              </w:rPr>
              <w:t>/HJ2540</w:t>
            </w:r>
            <w:r w:rsidRPr="00C95852">
              <w:rPr>
                <w:color w:val="000000" w:themeColor="text1"/>
                <w:spacing w:val="-37"/>
              </w:rPr>
              <w:t xml:space="preserve"> </w:t>
            </w:r>
            <w:proofErr w:type="spellStart"/>
            <w:r w:rsidRPr="00C95852">
              <w:rPr>
                <w:color w:val="000000" w:themeColor="text1"/>
                <w:spacing w:val="-1"/>
              </w:rPr>
              <w:t>木塑制品</w:t>
            </w:r>
            <w:proofErr w:type="spellEnd"/>
          </w:p>
        </w:tc>
      </w:tr>
      <w:tr w:rsidR="00C95852" w:rsidRPr="00C95852" w14:paraId="3658DCAF" w14:textId="77777777">
        <w:trPr>
          <w:trHeight w:val="408"/>
        </w:trPr>
        <w:tc>
          <w:tcPr>
            <w:tcW w:w="583" w:type="dxa"/>
            <w:vMerge/>
            <w:tcBorders>
              <w:top w:val="nil"/>
            </w:tcBorders>
          </w:tcPr>
          <w:p w14:paraId="5C7D8EC0" w14:textId="77777777" w:rsidR="00F14621" w:rsidRPr="00C95852" w:rsidRDefault="00F14621">
            <w:pPr>
              <w:rPr>
                <w:rFonts w:ascii="宋体" w:hAnsi="宋体"/>
                <w:color w:val="000000" w:themeColor="text1"/>
              </w:rPr>
            </w:pPr>
          </w:p>
        </w:tc>
        <w:tc>
          <w:tcPr>
            <w:tcW w:w="1542" w:type="dxa"/>
            <w:vMerge/>
            <w:tcBorders>
              <w:top w:val="nil"/>
            </w:tcBorders>
          </w:tcPr>
          <w:p w14:paraId="57DA3F7A" w14:textId="77777777" w:rsidR="00F14621" w:rsidRPr="00C95852" w:rsidRDefault="00F14621">
            <w:pPr>
              <w:rPr>
                <w:rFonts w:ascii="宋体" w:hAnsi="宋体"/>
                <w:color w:val="000000" w:themeColor="text1"/>
              </w:rPr>
            </w:pPr>
          </w:p>
        </w:tc>
        <w:tc>
          <w:tcPr>
            <w:tcW w:w="2672" w:type="dxa"/>
          </w:tcPr>
          <w:p w14:paraId="6AC22274" w14:textId="77777777" w:rsidR="00F14621" w:rsidRPr="00C95852" w:rsidRDefault="00C95852">
            <w:pPr>
              <w:pStyle w:val="TableText"/>
              <w:spacing w:before="67" w:line="220" w:lineRule="auto"/>
              <w:ind w:left="103"/>
              <w:rPr>
                <w:color w:val="000000" w:themeColor="text1"/>
              </w:rPr>
            </w:pPr>
            <w:r w:rsidRPr="00C95852">
              <w:rPr>
                <w:color w:val="000000" w:themeColor="text1"/>
                <w:spacing w:val="-1"/>
              </w:rPr>
              <w:t>A060702</w:t>
            </w:r>
            <w:r w:rsidRPr="00C95852">
              <w:rPr>
                <w:color w:val="000000" w:themeColor="text1"/>
                <w:spacing w:val="-32"/>
              </w:rPr>
              <w:t xml:space="preserve"> </w:t>
            </w:r>
            <w:proofErr w:type="spellStart"/>
            <w:r w:rsidRPr="00C95852">
              <w:rPr>
                <w:color w:val="000000" w:themeColor="text1"/>
                <w:spacing w:val="-1"/>
              </w:rPr>
              <w:t>金属质屏风类</w:t>
            </w:r>
            <w:proofErr w:type="spellEnd"/>
          </w:p>
        </w:tc>
        <w:tc>
          <w:tcPr>
            <w:tcW w:w="2248" w:type="dxa"/>
          </w:tcPr>
          <w:p w14:paraId="34B0B500" w14:textId="77777777" w:rsidR="00F14621" w:rsidRPr="00C95852" w:rsidRDefault="00F14621">
            <w:pPr>
              <w:rPr>
                <w:rFonts w:ascii="宋体" w:hAnsi="宋体"/>
                <w:color w:val="000000" w:themeColor="text1"/>
              </w:rPr>
            </w:pPr>
          </w:p>
        </w:tc>
        <w:tc>
          <w:tcPr>
            <w:tcW w:w="3543" w:type="dxa"/>
          </w:tcPr>
          <w:p w14:paraId="7A1C9A50"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HJ2547</w:t>
            </w:r>
            <w:r w:rsidRPr="00C95852">
              <w:rPr>
                <w:color w:val="000000" w:themeColor="text1"/>
                <w:spacing w:val="-34"/>
              </w:rPr>
              <w:t xml:space="preserve"> </w:t>
            </w:r>
            <w:proofErr w:type="spellStart"/>
            <w:r w:rsidRPr="00C95852">
              <w:rPr>
                <w:color w:val="000000" w:themeColor="text1"/>
                <w:spacing w:val="-1"/>
              </w:rPr>
              <w:t>家具</w:t>
            </w:r>
            <w:proofErr w:type="spellEnd"/>
            <w:r w:rsidRPr="00C95852">
              <w:rPr>
                <w:color w:val="000000" w:themeColor="text1"/>
                <w:spacing w:val="-1"/>
              </w:rPr>
              <w:t>/HJ2540</w:t>
            </w:r>
            <w:r w:rsidRPr="00C95852">
              <w:rPr>
                <w:color w:val="000000" w:themeColor="text1"/>
                <w:spacing w:val="-37"/>
              </w:rPr>
              <w:t xml:space="preserve"> </w:t>
            </w:r>
            <w:proofErr w:type="spellStart"/>
            <w:r w:rsidRPr="00C95852">
              <w:rPr>
                <w:color w:val="000000" w:themeColor="text1"/>
                <w:spacing w:val="-1"/>
              </w:rPr>
              <w:t>木塑制品</w:t>
            </w:r>
            <w:proofErr w:type="spellEnd"/>
          </w:p>
        </w:tc>
      </w:tr>
      <w:tr w:rsidR="00C95852" w:rsidRPr="00C95852" w14:paraId="4789D97D" w14:textId="77777777">
        <w:trPr>
          <w:trHeight w:val="405"/>
        </w:trPr>
        <w:tc>
          <w:tcPr>
            <w:tcW w:w="583" w:type="dxa"/>
          </w:tcPr>
          <w:p w14:paraId="0A16F587" w14:textId="77777777" w:rsidR="00F14621" w:rsidRPr="00C95852" w:rsidRDefault="00C95852">
            <w:pPr>
              <w:pStyle w:val="TableText"/>
              <w:spacing w:before="67"/>
              <w:ind w:left="116"/>
              <w:rPr>
                <w:color w:val="000000" w:themeColor="text1"/>
              </w:rPr>
            </w:pPr>
            <w:r w:rsidRPr="00C95852">
              <w:rPr>
                <w:color w:val="000000" w:themeColor="text1"/>
                <w:spacing w:val="-4"/>
              </w:rPr>
              <w:t>23</w:t>
            </w:r>
          </w:p>
        </w:tc>
        <w:tc>
          <w:tcPr>
            <w:tcW w:w="1542" w:type="dxa"/>
          </w:tcPr>
          <w:p w14:paraId="2DD5E841" w14:textId="77777777" w:rsidR="00F14621" w:rsidRPr="00C95852" w:rsidRDefault="00C95852">
            <w:pPr>
              <w:pStyle w:val="TableText"/>
              <w:spacing w:before="67" w:line="220" w:lineRule="auto"/>
              <w:ind w:left="102"/>
              <w:rPr>
                <w:color w:val="000000" w:themeColor="text1"/>
              </w:rPr>
            </w:pPr>
            <w:r w:rsidRPr="00C95852">
              <w:rPr>
                <w:color w:val="000000" w:themeColor="text1"/>
                <w:spacing w:val="-1"/>
              </w:rPr>
              <w:t>A060804</w:t>
            </w:r>
            <w:r w:rsidRPr="00C95852">
              <w:rPr>
                <w:color w:val="000000" w:themeColor="text1"/>
                <w:spacing w:val="-32"/>
              </w:rPr>
              <w:t xml:space="preserve"> </w:t>
            </w:r>
            <w:proofErr w:type="spellStart"/>
            <w:r w:rsidRPr="00C95852">
              <w:rPr>
                <w:color w:val="000000" w:themeColor="text1"/>
                <w:spacing w:val="-1"/>
              </w:rPr>
              <w:t>水池</w:t>
            </w:r>
            <w:proofErr w:type="spellEnd"/>
          </w:p>
        </w:tc>
        <w:tc>
          <w:tcPr>
            <w:tcW w:w="2672" w:type="dxa"/>
          </w:tcPr>
          <w:p w14:paraId="023BBF89" w14:textId="77777777" w:rsidR="00F14621" w:rsidRPr="00C95852" w:rsidRDefault="00F14621">
            <w:pPr>
              <w:rPr>
                <w:rFonts w:ascii="宋体" w:hAnsi="宋体"/>
                <w:color w:val="000000" w:themeColor="text1"/>
              </w:rPr>
            </w:pPr>
          </w:p>
        </w:tc>
        <w:tc>
          <w:tcPr>
            <w:tcW w:w="2248" w:type="dxa"/>
          </w:tcPr>
          <w:p w14:paraId="492FADE8" w14:textId="77777777" w:rsidR="00F14621" w:rsidRPr="00C95852" w:rsidRDefault="00F14621">
            <w:pPr>
              <w:rPr>
                <w:rFonts w:ascii="宋体" w:hAnsi="宋体"/>
                <w:color w:val="000000" w:themeColor="text1"/>
              </w:rPr>
            </w:pPr>
          </w:p>
        </w:tc>
        <w:tc>
          <w:tcPr>
            <w:tcW w:w="3543" w:type="dxa"/>
          </w:tcPr>
          <w:p w14:paraId="452F6D88" w14:textId="77777777" w:rsidR="00F14621" w:rsidRPr="00C95852" w:rsidRDefault="00C95852">
            <w:pPr>
              <w:pStyle w:val="TableText"/>
              <w:spacing w:before="66" w:line="219" w:lineRule="auto"/>
              <w:ind w:left="109"/>
              <w:rPr>
                <w:color w:val="000000" w:themeColor="text1"/>
              </w:rPr>
            </w:pPr>
            <w:r w:rsidRPr="00C95852">
              <w:rPr>
                <w:color w:val="000000" w:themeColor="text1"/>
                <w:spacing w:val="-1"/>
              </w:rPr>
              <w:t>HJ/T296</w:t>
            </w:r>
            <w:r w:rsidRPr="00C95852">
              <w:rPr>
                <w:color w:val="000000" w:themeColor="text1"/>
                <w:spacing w:val="-34"/>
              </w:rPr>
              <w:t xml:space="preserve"> </w:t>
            </w:r>
            <w:proofErr w:type="spellStart"/>
            <w:r w:rsidRPr="00C95852">
              <w:rPr>
                <w:color w:val="000000" w:themeColor="text1"/>
                <w:spacing w:val="-1"/>
              </w:rPr>
              <w:t>卫生陶瓷</w:t>
            </w:r>
            <w:proofErr w:type="spellEnd"/>
          </w:p>
        </w:tc>
      </w:tr>
      <w:tr w:rsidR="00C95852" w:rsidRPr="00C95852" w14:paraId="4734656A" w14:textId="77777777">
        <w:trPr>
          <w:trHeight w:val="408"/>
        </w:trPr>
        <w:tc>
          <w:tcPr>
            <w:tcW w:w="583" w:type="dxa"/>
          </w:tcPr>
          <w:p w14:paraId="0E697D82" w14:textId="77777777" w:rsidR="00F14621" w:rsidRPr="00C95852" w:rsidRDefault="00C95852">
            <w:pPr>
              <w:pStyle w:val="TableText"/>
              <w:spacing w:before="67" w:line="242" w:lineRule="auto"/>
              <w:ind w:left="116"/>
              <w:rPr>
                <w:color w:val="000000" w:themeColor="text1"/>
              </w:rPr>
            </w:pPr>
            <w:r w:rsidRPr="00C95852">
              <w:rPr>
                <w:color w:val="000000" w:themeColor="text1"/>
                <w:spacing w:val="-4"/>
              </w:rPr>
              <w:t>24</w:t>
            </w:r>
          </w:p>
        </w:tc>
        <w:tc>
          <w:tcPr>
            <w:tcW w:w="1542" w:type="dxa"/>
          </w:tcPr>
          <w:p w14:paraId="0000A9B0" w14:textId="77777777" w:rsidR="00F14621" w:rsidRPr="00C95852" w:rsidRDefault="00C95852">
            <w:pPr>
              <w:pStyle w:val="TableText"/>
              <w:spacing w:before="67" w:line="220" w:lineRule="auto"/>
              <w:ind w:left="102"/>
              <w:rPr>
                <w:color w:val="000000" w:themeColor="text1"/>
              </w:rPr>
            </w:pPr>
            <w:r w:rsidRPr="00C95852">
              <w:rPr>
                <w:color w:val="000000" w:themeColor="text1"/>
                <w:spacing w:val="-1"/>
              </w:rPr>
              <w:t>A060805</w:t>
            </w:r>
            <w:r w:rsidRPr="00C95852">
              <w:rPr>
                <w:color w:val="000000" w:themeColor="text1"/>
                <w:spacing w:val="-33"/>
              </w:rPr>
              <w:t xml:space="preserve"> </w:t>
            </w:r>
            <w:proofErr w:type="spellStart"/>
            <w:r w:rsidRPr="00C95852">
              <w:rPr>
                <w:color w:val="000000" w:themeColor="text1"/>
                <w:spacing w:val="-1"/>
              </w:rPr>
              <w:t>便器</w:t>
            </w:r>
            <w:proofErr w:type="spellEnd"/>
          </w:p>
        </w:tc>
        <w:tc>
          <w:tcPr>
            <w:tcW w:w="2672" w:type="dxa"/>
          </w:tcPr>
          <w:p w14:paraId="347A8706" w14:textId="77777777" w:rsidR="00F14621" w:rsidRPr="00C95852" w:rsidRDefault="00F14621">
            <w:pPr>
              <w:rPr>
                <w:rFonts w:ascii="宋体" w:hAnsi="宋体"/>
                <w:color w:val="000000" w:themeColor="text1"/>
              </w:rPr>
            </w:pPr>
          </w:p>
        </w:tc>
        <w:tc>
          <w:tcPr>
            <w:tcW w:w="2248" w:type="dxa"/>
          </w:tcPr>
          <w:p w14:paraId="5B9AD2F6" w14:textId="77777777" w:rsidR="00F14621" w:rsidRPr="00C95852" w:rsidRDefault="00F14621">
            <w:pPr>
              <w:rPr>
                <w:rFonts w:ascii="宋体" w:hAnsi="宋体"/>
                <w:color w:val="000000" w:themeColor="text1"/>
              </w:rPr>
            </w:pPr>
          </w:p>
        </w:tc>
        <w:tc>
          <w:tcPr>
            <w:tcW w:w="3543" w:type="dxa"/>
          </w:tcPr>
          <w:p w14:paraId="5D9C1091"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HJ/T296</w:t>
            </w:r>
            <w:r w:rsidRPr="00C95852">
              <w:rPr>
                <w:color w:val="000000" w:themeColor="text1"/>
                <w:spacing w:val="-34"/>
              </w:rPr>
              <w:t xml:space="preserve"> </w:t>
            </w:r>
            <w:proofErr w:type="spellStart"/>
            <w:r w:rsidRPr="00C95852">
              <w:rPr>
                <w:color w:val="000000" w:themeColor="text1"/>
                <w:spacing w:val="-1"/>
              </w:rPr>
              <w:t>卫生陶瓷</w:t>
            </w:r>
            <w:proofErr w:type="spellEnd"/>
          </w:p>
        </w:tc>
      </w:tr>
      <w:tr w:rsidR="00C95852" w:rsidRPr="00C95852" w14:paraId="5F291AFD" w14:textId="77777777">
        <w:trPr>
          <w:trHeight w:val="408"/>
        </w:trPr>
        <w:tc>
          <w:tcPr>
            <w:tcW w:w="583" w:type="dxa"/>
          </w:tcPr>
          <w:p w14:paraId="40236C13" w14:textId="77777777" w:rsidR="00F14621" w:rsidRPr="00C95852" w:rsidRDefault="00C95852">
            <w:pPr>
              <w:pStyle w:val="TableText"/>
              <w:spacing w:before="67"/>
              <w:ind w:left="116"/>
              <w:rPr>
                <w:color w:val="000000" w:themeColor="text1"/>
              </w:rPr>
            </w:pPr>
            <w:r w:rsidRPr="00C95852">
              <w:rPr>
                <w:color w:val="000000" w:themeColor="text1"/>
                <w:spacing w:val="-4"/>
              </w:rPr>
              <w:t>25</w:t>
            </w:r>
          </w:p>
        </w:tc>
        <w:tc>
          <w:tcPr>
            <w:tcW w:w="1542" w:type="dxa"/>
          </w:tcPr>
          <w:p w14:paraId="29F5E334" w14:textId="77777777" w:rsidR="00F14621" w:rsidRPr="00C95852" w:rsidRDefault="00C95852">
            <w:pPr>
              <w:pStyle w:val="TableText"/>
              <w:spacing w:before="67" w:line="220" w:lineRule="auto"/>
              <w:ind w:left="102"/>
              <w:rPr>
                <w:color w:val="000000" w:themeColor="text1"/>
              </w:rPr>
            </w:pPr>
            <w:r w:rsidRPr="00C95852">
              <w:rPr>
                <w:color w:val="000000" w:themeColor="text1"/>
                <w:spacing w:val="-1"/>
              </w:rPr>
              <w:t>A060806</w:t>
            </w:r>
            <w:r w:rsidRPr="00C95852">
              <w:rPr>
                <w:color w:val="000000" w:themeColor="text1"/>
                <w:spacing w:val="-32"/>
              </w:rPr>
              <w:t xml:space="preserve"> </w:t>
            </w:r>
            <w:proofErr w:type="spellStart"/>
            <w:r w:rsidRPr="00C95852">
              <w:rPr>
                <w:color w:val="000000" w:themeColor="text1"/>
                <w:spacing w:val="-1"/>
              </w:rPr>
              <w:t>水嘴</w:t>
            </w:r>
            <w:proofErr w:type="spellEnd"/>
          </w:p>
        </w:tc>
        <w:tc>
          <w:tcPr>
            <w:tcW w:w="2672" w:type="dxa"/>
          </w:tcPr>
          <w:p w14:paraId="591A149C" w14:textId="77777777" w:rsidR="00F14621" w:rsidRPr="00C95852" w:rsidRDefault="00F14621">
            <w:pPr>
              <w:rPr>
                <w:rFonts w:ascii="宋体" w:hAnsi="宋体"/>
                <w:color w:val="000000" w:themeColor="text1"/>
              </w:rPr>
            </w:pPr>
          </w:p>
        </w:tc>
        <w:tc>
          <w:tcPr>
            <w:tcW w:w="2248" w:type="dxa"/>
          </w:tcPr>
          <w:p w14:paraId="589592E4" w14:textId="77777777" w:rsidR="00F14621" w:rsidRPr="00C95852" w:rsidRDefault="00F14621">
            <w:pPr>
              <w:rPr>
                <w:rFonts w:ascii="宋体" w:hAnsi="宋体"/>
                <w:color w:val="000000" w:themeColor="text1"/>
              </w:rPr>
            </w:pPr>
          </w:p>
        </w:tc>
        <w:tc>
          <w:tcPr>
            <w:tcW w:w="3543" w:type="dxa"/>
          </w:tcPr>
          <w:p w14:paraId="7D311615"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HJ/T411</w:t>
            </w:r>
            <w:r w:rsidRPr="00C95852">
              <w:rPr>
                <w:color w:val="000000" w:themeColor="text1"/>
                <w:spacing w:val="-34"/>
              </w:rPr>
              <w:t xml:space="preserve"> </w:t>
            </w:r>
            <w:proofErr w:type="spellStart"/>
            <w:r w:rsidRPr="00C95852">
              <w:rPr>
                <w:color w:val="000000" w:themeColor="text1"/>
                <w:spacing w:val="-1"/>
              </w:rPr>
              <w:t>水嘴</w:t>
            </w:r>
            <w:proofErr w:type="spellEnd"/>
          </w:p>
        </w:tc>
      </w:tr>
      <w:tr w:rsidR="00C95852" w:rsidRPr="00C95852" w14:paraId="38B9B29E" w14:textId="77777777">
        <w:trPr>
          <w:trHeight w:val="405"/>
        </w:trPr>
        <w:tc>
          <w:tcPr>
            <w:tcW w:w="583" w:type="dxa"/>
          </w:tcPr>
          <w:p w14:paraId="46FD4363" w14:textId="77777777" w:rsidR="00F14621" w:rsidRPr="00C95852" w:rsidRDefault="00C95852">
            <w:pPr>
              <w:pStyle w:val="TableText"/>
              <w:spacing w:before="67"/>
              <w:ind w:left="116"/>
              <w:rPr>
                <w:color w:val="000000" w:themeColor="text1"/>
              </w:rPr>
            </w:pPr>
            <w:r w:rsidRPr="00C95852">
              <w:rPr>
                <w:color w:val="000000" w:themeColor="text1"/>
                <w:spacing w:val="-4"/>
              </w:rPr>
              <w:t>26</w:t>
            </w:r>
          </w:p>
        </w:tc>
        <w:tc>
          <w:tcPr>
            <w:tcW w:w="1542" w:type="dxa"/>
          </w:tcPr>
          <w:p w14:paraId="7D0F00E2" w14:textId="77777777" w:rsidR="00F14621" w:rsidRPr="00C95852" w:rsidRDefault="00C95852">
            <w:pPr>
              <w:pStyle w:val="TableText"/>
              <w:spacing w:before="67" w:line="221" w:lineRule="auto"/>
              <w:ind w:left="102"/>
              <w:rPr>
                <w:color w:val="000000" w:themeColor="text1"/>
              </w:rPr>
            </w:pPr>
            <w:r w:rsidRPr="00C95852">
              <w:rPr>
                <w:color w:val="000000" w:themeColor="text1"/>
                <w:spacing w:val="-1"/>
              </w:rPr>
              <w:t>A0609</w:t>
            </w:r>
            <w:r w:rsidRPr="00C95852">
              <w:rPr>
                <w:color w:val="000000" w:themeColor="text1"/>
                <w:spacing w:val="-34"/>
              </w:rPr>
              <w:t xml:space="preserve"> </w:t>
            </w:r>
            <w:proofErr w:type="spellStart"/>
            <w:r w:rsidRPr="00C95852">
              <w:rPr>
                <w:color w:val="000000" w:themeColor="text1"/>
                <w:spacing w:val="-1"/>
              </w:rPr>
              <w:t>组合家具</w:t>
            </w:r>
            <w:proofErr w:type="spellEnd"/>
          </w:p>
        </w:tc>
        <w:tc>
          <w:tcPr>
            <w:tcW w:w="2672" w:type="dxa"/>
          </w:tcPr>
          <w:p w14:paraId="43A1C8BA" w14:textId="77777777" w:rsidR="00F14621" w:rsidRPr="00C95852" w:rsidRDefault="00F14621">
            <w:pPr>
              <w:rPr>
                <w:rFonts w:ascii="宋体" w:hAnsi="宋体"/>
                <w:color w:val="000000" w:themeColor="text1"/>
              </w:rPr>
            </w:pPr>
          </w:p>
        </w:tc>
        <w:tc>
          <w:tcPr>
            <w:tcW w:w="2248" w:type="dxa"/>
          </w:tcPr>
          <w:p w14:paraId="309E4D54" w14:textId="77777777" w:rsidR="00F14621" w:rsidRPr="00C95852" w:rsidRDefault="00F14621">
            <w:pPr>
              <w:rPr>
                <w:rFonts w:ascii="宋体" w:hAnsi="宋体"/>
                <w:color w:val="000000" w:themeColor="text1"/>
              </w:rPr>
            </w:pPr>
          </w:p>
        </w:tc>
        <w:tc>
          <w:tcPr>
            <w:tcW w:w="3543" w:type="dxa"/>
          </w:tcPr>
          <w:p w14:paraId="44096D7A"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HJ2547</w:t>
            </w:r>
            <w:r w:rsidRPr="00C95852">
              <w:rPr>
                <w:color w:val="000000" w:themeColor="text1"/>
                <w:spacing w:val="-34"/>
              </w:rPr>
              <w:t xml:space="preserve"> </w:t>
            </w:r>
            <w:proofErr w:type="spellStart"/>
            <w:r w:rsidRPr="00C95852">
              <w:rPr>
                <w:color w:val="000000" w:themeColor="text1"/>
                <w:spacing w:val="-1"/>
              </w:rPr>
              <w:t>家具</w:t>
            </w:r>
            <w:proofErr w:type="spellEnd"/>
            <w:r w:rsidRPr="00C95852">
              <w:rPr>
                <w:color w:val="000000" w:themeColor="text1"/>
                <w:spacing w:val="-1"/>
              </w:rPr>
              <w:t>/HJ2540</w:t>
            </w:r>
            <w:r w:rsidRPr="00C95852">
              <w:rPr>
                <w:color w:val="000000" w:themeColor="text1"/>
                <w:spacing w:val="-37"/>
              </w:rPr>
              <w:t xml:space="preserve"> </w:t>
            </w:r>
            <w:proofErr w:type="spellStart"/>
            <w:r w:rsidRPr="00C95852">
              <w:rPr>
                <w:color w:val="000000" w:themeColor="text1"/>
                <w:spacing w:val="-1"/>
              </w:rPr>
              <w:t>木塑制品</w:t>
            </w:r>
            <w:proofErr w:type="spellEnd"/>
          </w:p>
        </w:tc>
      </w:tr>
      <w:tr w:rsidR="00C95852" w:rsidRPr="00C95852" w14:paraId="37170DA4" w14:textId="77777777">
        <w:trPr>
          <w:trHeight w:val="628"/>
        </w:trPr>
        <w:tc>
          <w:tcPr>
            <w:tcW w:w="583" w:type="dxa"/>
          </w:tcPr>
          <w:p w14:paraId="4706344F" w14:textId="77777777" w:rsidR="00F14621" w:rsidRPr="00C95852" w:rsidRDefault="00C95852">
            <w:pPr>
              <w:pStyle w:val="TableText"/>
              <w:spacing w:before="68"/>
              <w:ind w:left="116"/>
              <w:rPr>
                <w:color w:val="000000" w:themeColor="text1"/>
              </w:rPr>
            </w:pPr>
            <w:r w:rsidRPr="00C95852">
              <w:rPr>
                <w:color w:val="000000" w:themeColor="text1"/>
                <w:spacing w:val="-4"/>
              </w:rPr>
              <w:t>27</w:t>
            </w:r>
          </w:p>
        </w:tc>
        <w:tc>
          <w:tcPr>
            <w:tcW w:w="1542" w:type="dxa"/>
          </w:tcPr>
          <w:p w14:paraId="54119D87" w14:textId="77777777" w:rsidR="00F14621" w:rsidRPr="00C95852" w:rsidRDefault="00C95852">
            <w:pPr>
              <w:pStyle w:val="TableText"/>
              <w:spacing w:before="68" w:line="282" w:lineRule="auto"/>
              <w:ind w:left="108" w:right="106" w:hanging="6"/>
              <w:rPr>
                <w:color w:val="000000" w:themeColor="text1"/>
              </w:rPr>
            </w:pPr>
            <w:r w:rsidRPr="00C95852">
              <w:rPr>
                <w:color w:val="000000" w:themeColor="text1"/>
                <w:spacing w:val="4"/>
              </w:rPr>
              <w:t>A0610</w:t>
            </w:r>
            <w:r w:rsidRPr="00C95852">
              <w:rPr>
                <w:color w:val="000000" w:themeColor="text1"/>
                <w:spacing w:val="31"/>
              </w:rPr>
              <w:t xml:space="preserve"> </w:t>
            </w:r>
            <w:proofErr w:type="spellStart"/>
            <w:r w:rsidRPr="00C95852">
              <w:rPr>
                <w:color w:val="000000" w:themeColor="text1"/>
                <w:spacing w:val="4"/>
              </w:rPr>
              <w:t>家用家具</w:t>
            </w:r>
            <w:proofErr w:type="spellEnd"/>
            <w:r w:rsidRPr="00C95852">
              <w:rPr>
                <w:color w:val="000000" w:themeColor="text1"/>
              </w:rPr>
              <w:t xml:space="preserve"> </w:t>
            </w:r>
            <w:proofErr w:type="spellStart"/>
            <w:r w:rsidRPr="00C95852">
              <w:rPr>
                <w:color w:val="000000" w:themeColor="text1"/>
                <w:spacing w:val="-2"/>
              </w:rPr>
              <w:t>零配件</w:t>
            </w:r>
            <w:proofErr w:type="spellEnd"/>
          </w:p>
        </w:tc>
        <w:tc>
          <w:tcPr>
            <w:tcW w:w="2672" w:type="dxa"/>
          </w:tcPr>
          <w:p w14:paraId="42D53449" w14:textId="77777777" w:rsidR="00F14621" w:rsidRPr="00C95852" w:rsidRDefault="00F14621">
            <w:pPr>
              <w:rPr>
                <w:rFonts w:ascii="宋体" w:hAnsi="宋体"/>
                <w:color w:val="000000" w:themeColor="text1"/>
              </w:rPr>
            </w:pPr>
          </w:p>
        </w:tc>
        <w:tc>
          <w:tcPr>
            <w:tcW w:w="2248" w:type="dxa"/>
          </w:tcPr>
          <w:p w14:paraId="0843B21C" w14:textId="77777777" w:rsidR="00F14621" w:rsidRPr="00C95852" w:rsidRDefault="00F14621">
            <w:pPr>
              <w:rPr>
                <w:rFonts w:ascii="宋体" w:hAnsi="宋体"/>
                <w:color w:val="000000" w:themeColor="text1"/>
              </w:rPr>
            </w:pPr>
          </w:p>
        </w:tc>
        <w:tc>
          <w:tcPr>
            <w:tcW w:w="3543" w:type="dxa"/>
          </w:tcPr>
          <w:p w14:paraId="28148AA1"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HJ2547</w:t>
            </w:r>
            <w:r w:rsidRPr="00C95852">
              <w:rPr>
                <w:color w:val="000000" w:themeColor="text1"/>
                <w:spacing w:val="-34"/>
              </w:rPr>
              <w:t xml:space="preserve"> </w:t>
            </w:r>
            <w:proofErr w:type="spellStart"/>
            <w:r w:rsidRPr="00C95852">
              <w:rPr>
                <w:color w:val="000000" w:themeColor="text1"/>
                <w:spacing w:val="-1"/>
              </w:rPr>
              <w:t>家具</w:t>
            </w:r>
            <w:proofErr w:type="spellEnd"/>
            <w:r w:rsidRPr="00C95852">
              <w:rPr>
                <w:color w:val="000000" w:themeColor="text1"/>
                <w:spacing w:val="-1"/>
              </w:rPr>
              <w:t>/HJ2540</w:t>
            </w:r>
            <w:r w:rsidRPr="00C95852">
              <w:rPr>
                <w:color w:val="000000" w:themeColor="text1"/>
                <w:spacing w:val="-37"/>
              </w:rPr>
              <w:t xml:space="preserve"> </w:t>
            </w:r>
            <w:proofErr w:type="spellStart"/>
            <w:r w:rsidRPr="00C95852">
              <w:rPr>
                <w:color w:val="000000" w:themeColor="text1"/>
                <w:spacing w:val="-1"/>
              </w:rPr>
              <w:t>木塑制品</w:t>
            </w:r>
            <w:proofErr w:type="spellEnd"/>
          </w:p>
        </w:tc>
      </w:tr>
      <w:tr w:rsidR="00C95852" w:rsidRPr="00C95852" w14:paraId="3FD9EE2D" w14:textId="77777777">
        <w:trPr>
          <w:trHeight w:val="631"/>
        </w:trPr>
        <w:tc>
          <w:tcPr>
            <w:tcW w:w="583" w:type="dxa"/>
          </w:tcPr>
          <w:p w14:paraId="0A732D8A" w14:textId="77777777" w:rsidR="00F14621" w:rsidRPr="00C95852" w:rsidRDefault="00C95852">
            <w:pPr>
              <w:pStyle w:val="TableText"/>
              <w:spacing w:before="70"/>
              <w:ind w:left="116"/>
              <w:rPr>
                <w:color w:val="000000" w:themeColor="text1"/>
              </w:rPr>
            </w:pPr>
            <w:r w:rsidRPr="00C95852">
              <w:rPr>
                <w:color w:val="000000" w:themeColor="text1"/>
                <w:spacing w:val="-4"/>
              </w:rPr>
              <w:t>28</w:t>
            </w:r>
          </w:p>
        </w:tc>
        <w:tc>
          <w:tcPr>
            <w:tcW w:w="1542" w:type="dxa"/>
          </w:tcPr>
          <w:p w14:paraId="7FA6BC41" w14:textId="77777777" w:rsidR="00F14621" w:rsidRPr="00C95852" w:rsidRDefault="00C95852">
            <w:pPr>
              <w:pStyle w:val="TableText"/>
              <w:spacing w:before="71" w:line="282" w:lineRule="auto"/>
              <w:ind w:left="109" w:right="106" w:hanging="7"/>
              <w:rPr>
                <w:color w:val="000000" w:themeColor="text1"/>
              </w:rPr>
            </w:pPr>
            <w:r w:rsidRPr="00C95852">
              <w:rPr>
                <w:color w:val="000000" w:themeColor="text1"/>
                <w:spacing w:val="4"/>
              </w:rPr>
              <w:t>A0699</w:t>
            </w:r>
            <w:r w:rsidRPr="00C95852">
              <w:rPr>
                <w:color w:val="000000" w:themeColor="text1"/>
                <w:spacing w:val="31"/>
              </w:rPr>
              <w:t xml:space="preserve"> </w:t>
            </w:r>
            <w:proofErr w:type="spellStart"/>
            <w:r w:rsidRPr="00C95852">
              <w:rPr>
                <w:color w:val="000000" w:themeColor="text1"/>
                <w:spacing w:val="4"/>
              </w:rPr>
              <w:t>其他家具</w:t>
            </w:r>
            <w:proofErr w:type="spellEnd"/>
            <w:r w:rsidRPr="00C95852">
              <w:rPr>
                <w:color w:val="000000" w:themeColor="text1"/>
              </w:rPr>
              <w:t xml:space="preserve"> </w:t>
            </w:r>
            <w:proofErr w:type="spellStart"/>
            <w:r w:rsidRPr="00C95852">
              <w:rPr>
                <w:color w:val="000000" w:themeColor="text1"/>
                <w:spacing w:val="-3"/>
              </w:rPr>
              <w:t>用具</w:t>
            </w:r>
            <w:proofErr w:type="spellEnd"/>
          </w:p>
        </w:tc>
        <w:tc>
          <w:tcPr>
            <w:tcW w:w="2672" w:type="dxa"/>
          </w:tcPr>
          <w:p w14:paraId="3A910180" w14:textId="77777777" w:rsidR="00F14621" w:rsidRPr="00C95852" w:rsidRDefault="00F14621">
            <w:pPr>
              <w:rPr>
                <w:rFonts w:ascii="宋体" w:hAnsi="宋体"/>
                <w:color w:val="000000" w:themeColor="text1"/>
              </w:rPr>
            </w:pPr>
          </w:p>
        </w:tc>
        <w:tc>
          <w:tcPr>
            <w:tcW w:w="2248" w:type="dxa"/>
          </w:tcPr>
          <w:p w14:paraId="67F356F3" w14:textId="77777777" w:rsidR="00F14621" w:rsidRPr="00C95852" w:rsidRDefault="00F14621">
            <w:pPr>
              <w:rPr>
                <w:rFonts w:ascii="宋体" w:hAnsi="宋体"/>
                <w:color w:val="000000" w:themeColor="text1"/>
              </w:rPr>
            </w:pPr>
          </w:p>
        </w:tc>
        <w:tc>
          <w:tcPr>
            <w:tcW w:w="3543" w:type="dxa"/>
          </w:tcPr>
          <w:p w14:paraId="7D5BA51B" w14:textId="77777777" w:rsidR="00F14621" w:rsidRPr="00C95852" w:rsidRDefault="00C95852">
            <w:pPr>
              <w:pStyle w:val="TableText"/>
              <w:spacing w:before="70" w:line="219" w:lineRule="auto"/>
              <w:ind w:left="109"/>
              <w:rPr>
                <w:color w:val="000000" w:themeColor="text1"/>
              </w:rPr>
            </w:pPr>
            <w:r w:rsidRPr="00C95852">
              <w:rPr>
                <w:color w:val="000000" w:themeColor="text1"/>
                <w:spacing w:val="-1"/>
              </w:rPr>
              <w:t>HJ2547</w:t>
            </w:r>
            <w:r w:rsidRPr="00C95852">
              <w:rPr>
                <w:color w:val="000000" w:themeColor="text1"/>
                <w:spacing w:val="-34"/>
              </w:rPr>
              <w:t xml:space="preserve"> </w:t>
            </w:r>
            <w:proofErr w:type="spellStart"/>
            <w:r w:rsidRPr="00C95852">
              <w:rPr>
                <w:color w:val="000000" w:themeColor="text1"/>
                <w:spacing w:val="-1"/>
              </w:rPr>
              <w:t>家具</w:t>
            </w:r>
            <w:proofErr w:type="spellEnd"/>
            <w:r w:rsidRPr="00C95852">
              <w:rPr>
                <w:color w:val="000000" w:themeColor="text1"/>
                <w:spacing w:val="-1"/>
              </w:rPr>
              <w:t>/HJ2540</w:t>
            </w:r>
            <w:r w:rsidRPr="00C95852">
              <w:rPr>
                <w:color w:val="000000" w:themeColor="text1"/>
                <w:spacing w:val="-37"/>
              </w:rPr>
              <w:t xml:space="preserve"> </w:t>
            </w:r>
            <w:proofErr w:type="spellStart"/>
            <w:r w:rsidRPr="00C95852">
              <w:rPr>
                <w:color w:val="000000" w:themeColor="text1"/>
                <w:spacing w:val="-1"/>
              </w:rPr>
              <w:t>木塑制品</w:t>
            </w:r>
            <w:proofErr w:type="spellEnd"/>
          </w:p>
        </w:tc>
      </w:tr>
      <w:tr w:rsidR="00F14621" w:rsidRPr="00C95852" w14:paraId="60E11B9F" w14:textId="77777777">
        <w:trPr>
          <w:trHeight w:val="633"/>
        </w:trPr>
        <w:tc>
          <w:tcPr>
            <w:tcW w:w="583" w:type="dxa"/>
          </w:tcPr>
          <w:p w14:paraId="26930772" w14:textId="77777777" w:rsidR="00F14621" w:rsidRPr="00C95852" w:rsidRDefault="00C95852">
            <w:pPr>
              <w:pStyle w:val="TableText"/>
              <w:spacing w:before="68"/>
              <w:ind w:left="116"/>
              <w:rPr>
                <w:color w:val="000000" w:themeColor="text1"/>
              </w:rPr>
            </w:pPr>
            <w:r w:rsidRPr="00C95852">
              <w:rPr>
                <w:color w:val="000000" w:themeColor="text1"/>
                <w:spacing w:val="-4"/>
              </w:rPr>
              <w:t>29</w:t>
            </w:r>
          </w:p>
        </w:tc>
        <w:tc>
          <w:tcPr>
            <w:tcW w:w="1542" w:type="dxa"/>
          </w:tcPr>
          <w:p w14:paraId="719164BF" w14:textId="77777777" w:rsidR="00F14621" w:rsidRPr="00C95852" w:rsidRDefault="00C95852">
            <w:pPr>
              <w:pStyle w:val="TableText"/>
              <w:spacing w:before="69" w:line="284" w:lineRule="auto"/>
              <w:ind w:left="111" w:right="106" w:hanging="9"/>
              <w:rPr>
                <w:color w:val="000000" w:themeColor="text1"/>
              </w:rPr>
            </w:pPr>
            <w:r w:rsidRPr="00C95852">
              <w:rPr>
                <w:color w:val="000000" w:themeColor="text1"/>
                <w:spacing w:val="-7"/>
              </w:rPr>
              <w:t>A070101</w:t>
            </w:r>
            <w:r w:rsidRPr="00C95852">
              <w:rPr>
                <w:color w:val="000000" w:themeColor="text1"/>
                <w:spacing w:val="-36"/>
              </w:rPr>
              <w:t xml:space="preserve"> </w:t>
            </w:r>
            <w:proofErr w:type="spellStart"/>
            <w:r w:rsidRPr="00C95852">
              <w:rPr>
                <w:color w:val="000000" w:themeColor="text1"/>
                <w:spacing w:val="-7"/>
              </w:rPr>
              <w:t>棉、化纤</w:t>
            </w:r>
            <w:proofErr w:type="spellEnd"/>
            <w:r w:rsidRPr="00C95852">
              <w:rPr>
                <w:color w:val="000000" w:themeColor="text1"/>
              </w:rPr>
              <w:t xml:space="preserve"> </w:t>
            </w:r>
            <w:proofErr w:type="spellStart"/>
            <w:r w:rsidRPr="00C95852">
              <w:rPr>
                <w:color w:val="000000" w:themeColor="text1"/>
                <w:spacing w:val="-2"/>
              </w:rPr>
              <w:t>纺织及印染原料</w:t>
            </w:r>
            <w:proofErr w:type="spellEnd"/>
          </w:p>
        </w:tc>
        <w:tc>
          <w:tcPr>
            <w:tcW w:w="2672" w:type="dxa"/>
          </w:tcPr>
          <w:p w14:paraId="71D2E666" w14:textId="77777777" w:rsidR="00F14621" w:rsidRPr="00C95852" w:rsidRDefault="00F14621">
            <w:pPr>
              <w:rPr>
                <w:rFonts w:ascii="宋体" w:hAnsi="宋体"/>
                <w:color w:val="000000" w:themeColor="text1"/>
              </w:rPr>
            </w:pPr>
          </w:p>
        </w:tc>
        <w:tc>
          <w:tcPr>
            <w:tcW w:w="2248" w:type="dxa"/>
          </w:tcPr>
          <w:p w14:paraId="42DDD05D" w14:textId="77777777" w:rsidR="00F14621" w:rsidRPr="00C95852" w:rsidRDefault="00F14621">
            <w:pPr>
              <w:rPr>
                <w:rFonts w:ascii="宋体" w:hAnsi="宋体"/>
                <w:color w:val="000000" w:themeColor="text1"/>
              </w:rPr>
            </w:pPr>
          </w:p>
        </w:tc>
        <w:tc>
          <w:tcPr>
            <w:tcW w:w="3543" w:type="dxa"/>
          </w:tcPr>
          <w:p w14:paraId="528F5C9F"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HJ2546</w:t>
            </w:r>
            <w:r w:rsidRPr="00C95852">
              <w:rPr>
                <w:color w:val="000000" w:themeColor="text1"/>
                <w:spacing w:val="-34"/>
              </w:rPr>
              <w:t xml:space="preserve"> </w:t>
            </w:r>
            <w:proofErr w:type="spellStart"/>
            <w:r w:rsidRPr="00C95852">
              <w:rPr>
                <w:color w:val="000000" w:themeColor="text1"/>
                <w:spacing w:val="-1"/>
              </w:rPr>
              <w:t>纺织产品</w:t>
            </w:r>
            <w:proofErr w:type="spellEnd"/>
          </w:p>
        </w:tc>
      </w:tr>
    </w:tbl>
    <w:p w14:paraId="36ED9720" w14:textId="77777777" w:rsidR="00F14621" w:rsidRPr="00C95852" w:rsidRDefault="00F14621">
      <w:pPr>
        <w:rPr>
          <w:rFonts w:ascii="宋体" w:hAnsi="宋体"/>
          <w:color w:val="000000" w:themeColor="text1"/>
        </w:rPr>
      </w:pPr>
    </w:p>
    <w:p w14:paraId="53CB83D6" w14:textId="77777777" w:rsidR="00F14621" w:rsidRPr="00C95852" w:rsidRDefault="00F14621">
      <w:pPr>
        <w:rPr>
          <w:rFonts w:ascii="宋体" w:hAnsi="宋体" w:cs="Arial"/>
          <w:color w:val="000000" w:themeColor="text1"/>
          <w:szCs w:val="21"/>
        </w:rPr>
        <w:sectPr w:rsidR="00F14621" w:rsidRPr="00C95852">
          <w:pgSz w:w="11906" w:h="16838"/>
          <w:pgMar w:top="1431" w:right="644" w:bottom="0" w:left="667" w:header="0" w:footer="0" w:gutter="0"/>
          <w:cols w:space="720"/>
        </w:sectPr>
      </w:pPr>
    </w:p>
    <w:p w14:paraId="418D8115" w14:textId="77777777" w:rsidR="00F14621" w:rsidRPr="00C95852" w:rsidRDefault="00F14621">
      <w:pPr>
        <w:spacing w:line="91" w:lineRule="auto"/>
        <w:rPr>
          <w:rFonts w:ascii="宋体" w:hAnsi="宋体"/>
          <w:color w:val="000000" w:themeColor="text1"/>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C95852" w:rsidRPr="00C95852" w14:paraId="07E6DA07" w14:textId="77777777">
        <w:trPr>
          <w:trHeight w:val="945"/>
        </w:trPr>
        <w:tc>
          <w:tcPr>
            <w:tcW w:w="583" w:type="dxa"/>
          </w:tcPr>
          <w:p w14:paraId="6C9DE263" w14:textId="77777777" w:rsidR="00F14621" w:rsidRPr="00C95852" w:rsidRDefault="00C95852">
            <w:pPr>
              <w:pStyle w:val="TableText"/>
              <w:spacing w:before="68"/>
              <w:ind w:left="118"/>
              <w:rPr>
                <w:color w:val="000000" w:themeColor="text1"/>
              </w:rPr>
            </w:pPr>
            <w:r w:rsidRPr="00C95852">
              <w:rPr>
                <w:color w:val="000000" w:themeColor="text1"/>
                <w:spacing w:val="-5"/>
              </w:rPr>
              <w:t>30</w:t>
            </w:r>
          </w:p>
        </w:tc>
        <w:tc>
          <w:tcPr>
            <w:tcW w:w="1542" w:type="dxa"/>
          </w:tcPr>
          <w:p w14:paraId="0002CF0E" w14:textId="77777777" w:rsidR="00F14621" w:rsidRPr="00C95852" w:rsidRDefault="00C95852">
            <w:pPr>
              <w:pStyle w:val="TableText"/>
              <w:spacing w:before="69" w:line="296" w:lineRule="auto"/>
              <w:ind w:left="109" w:right="106" w:hanging="7"/>
              <w:rPr>
                <w:color w:val="000000" w:themeColor="text1"/>
              </w:rPr>
            </w:pPr>
            <w:r w:rsidRPr="00C95852">
              <w:rPr>
                <w:color w:val="000000" w:themeColor="text1"/>
                <w:spacing w:val="-2"/>
              </w:rPr>
              <w:t>A090101</w:t>
            </w:r>
            <w:r w:rsidRPr="00C95852">
              <w:rPr>
                <w:color w:val="000000" w:themeColor="text1"/>
                <w:spacing w:val="42"/>
              </w:rPr>
              <w:t xml:space="preserve"> </w:t>
            </w:r>
            <w:r w:rsidRPr="00C95852">
              <w:rPr>
                <w:color w:val="000000" w:themeColor="text1"/>
                <w:spacing w:val="-2"/>
              </w:rPr>
              <w:t>复</w:t>
            </w:r>
            <w:r w:rsidRPr="00C95852">
              <w:rPr>
                <w:color w:val="000000" w:themeColor="text1"/>
                <w:spacing w:val="-48"/>
              </w:rPr>
              <w:t xml:space="preserve"> </w:t>
            </w:r>
            <w:proofErr w:type="spellStart"/>
            <w:r w:rsidRPr="00C95852">
              <w:rPr>
                <w:color w:val="000000" w:themeColor="text1"/>
                <w:spacing w:val="-2"/>
              </w:rPr>
              <w:t>印纸</w:t>
            </w:r>
            <w:proofErr w:type="spellEnd"/>
            <w:r w:rsidRPr="00C95852">
              <w:rPr>
                <w:color w:val="000000" w:themeColor="text1"/>
              </w:rPr>
              <w:t xml:space="preserve"> </w:t>
            </w:r>
            <w:r w:rsidRPr="00C95852">
              <w:rPr>
                <w:color w:val="000000" w:themeColor="text1"/>
                <w:spacing w:val="8"/>
              </w:rPr>
              <w:t>（</w:t>
            </w:r>
            <w:proofErr w:type="spellStart"/>
            <w:r w:rsidRPr="00C95852">
              <w:rPr>
                <w:color w:val="000000" w:themeColor="text1"/>
                <w:spacing w:val="8"/>
              </w:rPr>
              <w:t>包括再生复印</w:t>
            </w:r>
            <w:proofErr w:type="spellEnd"/>
            <w:r w:rsidRPr="00C95852">
              <w:rPr>
                <w:color w:val="000000" w:themeColor="text1"/>
                <w:spacing w:val="4"/>
              </w:rPr>
              <w:t xml:space="preserve"> </w:t>
            </w:r>
            <w:r w:rsidRPr="00C95852">
              <w:rPr>
                <w:color w:val="000000" w:themeColor="text1"/>
                <w:spacing w:val="-5"/>
              </w:rPr>
              <w:t>纸）</w:t>
            </w:r>
          </w:p>
        </w:tc>
        <w:tc>
          <w:tcPr>
            <w:tcW w:w="2672" w:type="dxa"/>
          </w:tcPr>
          <w:p w14:paraId="06CDEC89" w14:textId="77777777" w:rsidR="00F14621" w:rsidRPr="00C95852" w:rsidRDefault="00F14621">
            <w:pPr>
              <w:rPr>
                <w:rFonts w:ascii="宋体" w:hAnsi="宋体"/>
                <w:color w:val="000000" w:themeColor="text1"/>
              </w:rPr>
            </w:pPr>
          </w:p>
        </w:tc>
        <w:tc>
          <w:tcPr>
            <w:tcW w:w="2248" w:type="dxa"/>
          </w:tcPr>
          <w:p w14:paraId="24F7E9D6" w14:textId="77777777" w:rsidR="00F14621" w:rsidRPr="00C95852" w:rsidRDefault="00F14621">
            <w:pPr>
              <w:rPr>
                <w:rFonts w:ascii="宋体" w:hAnsi="宋体"/>
                <w:color w:val="000000" w:themeColor="text1"/>
              </w:rPr>
            </w:pPr>
          </w:p>
        </w:tc>
        <w:tc>
          <w:tcPr>
            <w:tcW w:w="3543" w:type="dxa"/>
          </w:tcPr>
          <w:p w14:paraId="55D2828A" w14:textId="77777777" w:rsidR="00F14621" w:rsidRPr="00C95852" w:rsidRDefault="00C95852">
            <w:pPr>
              <w:pStyle w:val="TableText"/>
              <w:spacing w:before="67" w:line="219" w:lineRule="auto"/>
              <w:ind w:left="109"/>
              <w:rPr>
                <w:color w:val="000000" w:themeColor="text1"/>
              </w:rPr>
            </w:pPr>
            <w:r w:rsidRPr="00C95852">
              <w:rPr>
                <w:color w:val="000000" w:themeColor="text1"/>
                <w:spacing w:val="-2"/>
              </w:rPr>
              <w:t>HJ410</w:t>
            </w:r>
            <w:r w:rsidRPr="00C95852">
              <w:rPr>
                <w:color w:val="000000" w:themeColor="text1"/>
                <w:spacing w:val="-27"/>
              </w:rPr>
              <w:t xml:space="preserve"> </w:t>
            </w:r>
            <w:proofErr w:type="spellStart"/>
            <w:r w:rsidRPr="00C95852">
              <w:rPr>
                <w:color w:val="000000" w:themeColor="text1"/>
                <w:spacing w:val="-2"/>
              </w:rPr>
              <w:t>文化用纸</w:t>
            </w:r>
            <w:proofErr w:type="spellEnd"/>
          </w:p>
        </w:tc>
      </w:tr>
      <w:tr w:rsidR="00C95852" w:rsidRPr="00C95852" w14:paraId="76583B24" w14:textId="77777777">
        <w:trPr>
          <w:trHeight w:val="940"/>
        </w:trPr>
        <w:tc>
          <w:tcPr>
            <w:tcW w:w="583" w:type="dxa"/>
          </w:tcPr>
          <w:p w14:paraId="3E46F59E" w14:textId="77777777" w:rsidR="00F14621" w:rsidRPr="00C95852" w:rsidRDefault="00C95852">
            <w:pPr>
              <w:pStyle w:val="TableText"/>
              <w:spacing w:before="64"/>
              <w:ind w:left="118"/>
              <w:rPr>
                <w:color w:val="000000" w:themeColor="text1"/>
              </w:rPr>
            </w:pPr>
            <w:r w:rsidRPr="00C95852">
              <w:rPr>
                <w:color w:val="000000" w:themeColor="text1"/>
                <w:spacing w:val="-5"/>
              </w:rPr>
              <w:t>31</w:t>
            </w:r>
          </w:p>
        </w:tc>
        <w:tc>
          <w:tcPr>
            <w:tcW w:w="1542" w:type="dxa"/>
          </w:tcPr>
          <w:p w14:paraId="43497548" w14:textId="77777777" w:rsidR="00F14621" w:rsidRPr="00C95852" w:rsidRDefault="00C95852">
            <w:pPr>
              <w:pStyle w:val="TableText"/>
              <w:spacing w:before="64" w:line="296" w:lineRule="auto"/>
              <w:ind w:left="109" w:right="106" w:hanging="7"/>
              <w:rPr>
                <w:color w:val="000000" w:themeColor="text1"/>
              </w:rPr>
            </w:pPr>
            <w:r w:rsidRPr="00C95852">
              <w:rPr>
                <w:color w:val="000000" w:themeColor="text1"/>
                <w:spacing w:val="3"/>
              </w:rPr>
              <w:t>A090201</w:t>
            </w:r>
            <w:r w:rsidRPr="00C95852">
              <w:rPr>
                <w:color w:val="000000" w:themeColor="text1"/>
                <w:spacing w:val="34"/>
              </w:rPr>
              <w:t xml:space="preserve"> </w:t>
            </w:r>
            <w:proofErr w:type="spellStart"/>
            <w:r w:rsidRPr="00C95852">
              <w:rPr>
                <w:color w:val="000000" w:themeColor="text1"/>
                <w:spacing w:val="3"/>
              </w:rPr>
              <w:t>鼓粉盒</w:t>
            </w:r>
            <w:proofErr w:type="spellEnd"/>
            <w:r w:rsidRPr="00C95852">
              <w:rPr>
                <w:color w:val="000000" w:themeColor="text1"/>
              </w:rPr>
              <w:t xml:space="preserve"> </w:t>
            </w:r>
            <w:r w:rsidRPr="00C95852">
              <w:rPr>
                <w:color w:val="000000" w:themeColor="text1"/>
                <w:spacing w:val="8"/>
              </w:rPr>
              <w:t>（</w:t>
            </w:r>
            <w:proofErr w:type="spellStart"/>
            <w:r w:rsidRPr="00C95852">
              <w:rPr>
                <w:color w:val="000000" w:themeColor="text1"/>
                <w:spacing w:val="8"/>
              </w:rPr>
              <w:t>包括再生鼓粉</w:t>
            </w:r>
            <w:proofErr w:type="spellEnd"/>
            <w:r w:rsidRPr="00C95852">
              <w:rPr>
                <w:color w:val="000000" w:themeColor="text1"/>
                <w:spacing w:val="4"/>
              </w:rPr>
              <w:t xml:space="preserve"> </w:t>
            </w:r>
            <w:r w:rsidRPr="00C95852">
              <w:rPr>
                <w:color w:val="000000" w:themeColor="text1"/>
                <w:spacing w:val="-5"/>
              </w:rPr>
              <w:t>盒）</w:t>
            </w:r>
          </w:p>
        </w:tc>
        <w:tc>
          <w:tcPr>
            <w:tcW w:w="2672" w:type="dxa"/>
          </w:tcPr>
          <w:p w14:paraId="74251E8C" w14:textId="77777777" w:rsidR="00F14621" w:rsidRPr="00C95852" w:rsidRDefault="00F14621">
            <w:pPr>
              <w:rPr>
                <w:rFonts w:ascii="宋体" w:hAnsi="宋体"/>
                <w:color w:val="000000" w:themeColor="text1"/>
              </w:rPr>
            </w:pPr>
          </w:p>
        </w:tc>
        <w:tc>
          <w:tcPr>
            <w:tcW w:w="2248" w:type="dxa"/>
          </w:tcPr>
          <w:p w14:paraId="4F11E76E" w14:textId="77777777" w:rsidR="00F14621" w:rsidRPr="00C95852" w:rsidRDefault="00F14621">
            <w:pPr>
              <w:rPr>
                <w:rFonts w:ascii="宋体" w:hAnsi="宋体"/>
                <w:color w:val="000000" w:themeColor="text1"/>
              </w:rPr>
            </w:pPr>
          </w:p>
        </w:tc>
        <w:tc>
          <w:tcPr>
            <w:tcW w:w="3543" w:type="dxa"/>
          </w:tcPr>
          <w:p w14:paraId="7CE8497D" w14:textId="77777777" w:rsidR="00F14621" w:rsidRPr="00C95852" w:rsidRDefault="00C95852">
            <w:pPr>
              <w:pStyle w:val="TableText"/>
              <w:spacing w:before="63" w:line="219" w:lineRule="auto"/>
              <w:ind w:left="109"/>
              <w:rPr>
                <w:color w:val="000000" w:themeColor="text1"/>
              </w:rPr>
            </w:pPr>
            <w:r w:rsidRPr="00C95852">
              <w:rPr>
                <w:color w:val="000000" w:themeColor="text1"/>
                <w:spacing w:val="-1"/>
              </w:rPr>
              <w:t>HJ/T413</w:t>
            </w:r>
            <w:r w:rsidRPr="00C95852">
              <w:rPr>
                <w:color w:val="000000" w:themeColor="text1"/>
                <w:spacing w:val="-34"/>
              </w:rPr>
              <w:t xml:space="preserve"> </w:t>
            </w:r>
            <w:proofErr w:type="spellStart"/>
            <w:r w:rsidRPr="00C95852">
              <w:rPr>
                <w:color w:val="000000" w:themeColor="text1"/>
                <w:spacing w:val="-1"/>
              </w:rPr>
              <w:t>再生鼓粉盒</w:t>
            </w:r>
            <w:proofErr w:type="spellEnd"/>
          </w:p>
        </w:tc>
      </w:tr>
      <w:tr w:rsidR="00C95852" w:rsidRPr="00C95852" w14:paraId="1B04797D" w14:textId="77777777">
        <w:trPr>
          <w:trHeight w:val="460"/>
        </w:trPr>
        <w:tc>
          <w:tcPr>
            <w:tcW w:w="583" w:type="dxa"/>
            <w:vMerge w:val="restart"/>
            <w:tcBorders>
              <w:bottom w:val="nil"/>
            </w:tcBorders>
          </w:tcPr>
          <w:p w14:paraId="31E1C24D" w14:textId="77777777" w:rsidR="00F14621" w:rsidRPr="00C95852" w:rsidRDefault="00C95852">
            <w:pPr>
              <w:pStyle w:val="TableText"/>
              <w:spacing w:before="64"/>
              <w:ind w:left="118"/>
              <w:rPr>
                <w:color w:val="000000" w:themeColor="text1"/>
              </w:rPr>
            </w:pPr>
            <w:r w:rsidRPr="00C95852">
              <w:rPr>
                <w:color w:val="000000" w:themeColor="text1"/>
                <w:spacing w:val="-5"/>
              </w:rPr>
              <w:t>32</w:t>
            </w:r>
          </w:p>
        </w:tc>
        <w:tc>
          <w:tcPr>
            <w:tcW w:w="1542" w:type="dxa"/>
            <w:vMerge w:val="restart"/>
            <w:tcBorders>
              <w:bottom w:val="nil"/>
            </w:tcBorders>
          </w:tcPr>
          <w:p w14:paraId="3CE7BEF1" w14:textId="77777777" w:rsidR="00F14621" w:rsidRPr="00C95852" w:rsidRDefault="00C95852">
            <w:pPr>
              <w:pStyle w:val="TableText"/>
              <w:spacing w:before="64" w:line="219" w:lineRule="auto"/>
              <w:ind w:left="102"/>
              <w:rPr>
                <w:color w:val="000000" w:themeColor="text1"/>
              </w:rPr>
            </w:pPr>
            <w:r w:rsidRPr="00C95852">
              <w:rPr>
                <w:color w:val="000000" w:themeColor="text1"/>
                <w:spacing w:val="-1"/>
              </w:rPr>
              <w:t>A100203</w:t>
            </w:r>
            <w:r w:rsidRPr="00C95852">
              <w:rPr>
                <w:color w:val="000000" w:themeColor="text1"/>
                <w:spacing w:val="-33"/>
              </w:rPr>
              <w:t xml:space="preserve"> </w:t>
            </w:r>
            <w:proofErr w:type="spellStart"/>
            <w:r w:rsidRPr="00C95852">
              <w:rPr>
                <w:color w:val="000000" w:themeColor="text1"/>
                <w:spacing w:val="-1"/>
              </w:rPr>
              <w:t>人造板</w:t>
            </w:r>
            <w:proofErr w:type="spellEnd"/>
          </w:p>
        </w:tc>
        <w:tc>
          <w:tcPr>
            <w:tcW w:w="2672" w:type="dxa"/>
          </w:tcPr>
          <w:p w14:paraId="2194FB85" w14:textId="77777777" w:rsidR="00F14621" w:rsidRPr="00C95852" w:rsidRDefault="00C95852">
            <w:pPr>
              <w:pStyle w:val="TableText"/>
              <w:spacing w:before="64" w:line="219" w:lineRule="auto"/>
              <w:ind w:left="103"/>
              <w:rPr>
                <w:color w:val="000000" w:themeColor="text1"/>
              </w:rPr>
            </w:pPr>
            <w:r w:rsidRPr="00C95852">
              <w:rPr>
                <w:color w:val="000000" w:themeColor="text1"/>
                <w:spacing w:val="-1"/>
              </w:rPr>
              <w:t>A10020301</w:t>
            </w:r>
            <w:r w:rsidRPr="00C95852">
              <w:rPr>
                <w:color w:val="000000" w:themeColor="text1"/>
                <w:spacing w:val="-32"/>
              </w:rPr>
              <w:t xml:space="preserve"> </w:t>
            </w:r>
            <w:proofErr w:type="spellStart"/>
            <w:r w:rsidRPr="00C95852">
              <w:rPr>
                <w:color w:val="000000" w:themeColor="text1"/>
                <w:spacing w:val="-1"/>
              </w:rPr>
              <w:t>胶合板</w:t>
            </w:r>
            <w:proofErr w:type="spellEnd"/>
          </w:p>
        </w:tc>
        <w:tc>
          <w:tcPr>
            <w:tcW w:w="2248" w:type="dxa"/>
          </w:tcPr>
          <w:p w14:paraId="6B81DA3B" w14:textId="77777777" w:rsidR="00F14621" w:rsidRPr="00C95852" w:rsidRDefault="00F14621">
            <w:pPr>
              <w:rPr>
                <w:rFonts w:ascii="宋体" w:hAnsi="宋体"/>
                <w:color w:val="000000" w:themeColor="text1"/>
              </w:rPr>
            </w:pPr>
          </w:p>
        </w:tc>
        <w:tc>
          <w:tcPr>
            <w:tcW w:w="3543" w:type="dxa"/>
          </w:tcPr>
          <w:p w14:paraId="6F9DFD1F" w14:textId="77777777" w:rsidR="00F14621" w:rsidRPr="00C95852" w:rsidRDefault="00C95852">
            <w:pPr>
              <w:pStyle w:val="TableText"/>
              <w:spacing w:before="64" w:line="219" w:lineRule="auto"/>
              <w:ind w:left="109"/>
              <w:rPr>
                <w:color w:val="000000" w:themeColor="text1"/>
              </w:rPr>
            </w:pPr>
            <w:r w:rsidRPr="00C95852">
              <w:rPr>
                <w:color w:val="000000" w:themeColor="text1"/>
                <w:spacing w:val="-1"/>
              </w:rPr>
              <w:t>HJ571</w:t>
            </w:r>
            <w:r w:rsidRPr="00C95852">
              <w:rPr>
                <w:color w:val="000000" w:themeColor="text1"/>
                <w:spacing w:val="-34"/>
              </w:rPr>
              <w:t xml:space="preserve"> </w:t>
            </w:r>
            <w:proofErr w:type="spellStart"/>
            <w:r w:rsidRPr="00C95852">
              <w:rPr>
                <w:color w:val="000000" w:themeColor="text1"/>
                <w:spacing w:val="-1"/>
              </w:rPr>
              <w:t>人造板及其制品</w:t>
            </w:r>
            <w:proofErr w:type="spellEnd"/>
          </w:p>
        </w:tc>
      </w:tr>
      <w:tr w:rsidR="00C95852" w:rsidRPr="00C95852" w14:paraId="048CB99B" w14:textId="77777777">
        <w:trPr>
          <w:trHeight w:val="408"/>
        </w:trPr>
        <w:tc>
          <w:tcPr>
            <w:tcW w:w="583" w:type="dxa"/>
            <w:vMerge/>
            <w:tcBorders>
              <w:top w:val="nil"/>
              <w:bottom w:val="nil"/>
            </w:tcBorders>
          </w:tcPr>
          <w:p w14:paraId="15B56131" w14:textId="77777777" w:rsidR="00F14621" w:rsidRPr="00C95852" w:rsidRDefault="00F14621">
            <w:pPr>
              <w:rPr>
                <w:rFonts w:ascii="宋体" w:hAnsi="宋体"/>
                <w:color w:val="000000" w:themeColor="text1"/>
              </w:rPr>
            </w:pPr>
          </w:p>
        </w:tc>
        <w:tc>
          <w:tcPr>
            <w:tcW w:w="1542" w:type="dxa"/>
            <w:vMerge/>
            <w:tcBorders>
              <w:top w:val="nil"/>
              <w:bottom w:val="nil"/>
            </w:tcBorders>
          </w:tcPr>
          <w:p w14:paraId="6A5E51CA" w14:textId="77777777" w:rsidR="00F14621" w:rsidRPr="00C95852" w:rsidRDefault="00F14621">
            <w:pPr>
              <w:rPr>
                <w:rFonts w:ascii="宋体" w:hAnsi="宋体"/>
                <w:color w:val="000000" w:themeColor="text1"/>
              </w:rPr>
            </w:pPr>
          </w:p>
        </w:tc>
        <w:tc>
          <w:tcPr>
            <w:tcW w:w="2672" w:type="dxa"/>
          </w:tcPr>
          <w:p w14:paraId="3F74AD0A" w14:textId="77777777" w:rsidR="00F14621" w:rsidRPr="00C95852" w:rsidRDefault="00C95852">
            <w:pPr>
              <w:pStyle w:val="TableText"/>
              <w:spacing w:before="65" w:line="219" w:lineRule="auto"/>
              <w:ind w:left="103"/>
              <w:rPr>
                <w:color w:val="000000" w:themeColor="text1"/>
              </w:rPr>
            </w:pPr>
            <w:r w:rsidRPr="00C95852">
              <w:rPr>
                <w:color w:val="000000" w:themeColor="text1"/>
                <w:spacing w:val="-1"/>
              </w:rPr>
              <w:t>A10020302</w:t>
            </w:r>
            <w:r w:rsidRPr="00C95852">
              <w:rPr>
                <w:color w:val="000000" w:themeColor="text1"/>
                <w:spacing w:val="-30"/>
              </w:rPr>
              <w:t xml:space="preserve"> </w:t>
            </w:r>
            <w:proofErr w:type="spellStart"/>
            <w:r w:rsidRPr="00C95852">
              <w:rPr>
                <w:color w:val="000000" w:themeColor="text1"/>
                <w:spacing w:val="-1"/>
              </w:rPr>
              <w:t>纤维板</w:t>
            </w:r>
            <w:proofErr w:type="spellEnd"/>
          </w:p>
        </w:tc>
        <w:tc>
          <w:tcPr>
            <w:tcW w:w="2248" w:type="dxa"/>
          </w:tcPr>
          <w:p w14:paraId="7A1F3FBB" w14:textId="77777777" w:rsidR="00F14621" w:rsidRPr="00C95852" w:rsidRDefault="00F14621">
            <w:pPr>
              <w:rPr>
                <w:rFonts w:ascii="宋体" w:hAnsi="宋体"/>
                <w:color w:val="000000" w:themeColor="text1"/>
              </w:rPr>
            </w:pPr>
          </w:p>
        </w:tc>
        <w:tc>
          <w:tcPr>
            <w:tcW w:w="3543" w:type="dxa"/>
          </w:tcPr>
          <w:p w14:paraId="1BDCE6BE" w14:textId="77777777" w:rsidR="00F14621" w:rsidRPr="00C95852" w:rsidRDefault="00C95852">
            <w:pPr>
              <w:pStyle w:val="TableText"/>
              <w:spacing w:before="64" w:line="219" w:lineRule="auto"/>
              <w:ind w:left="109"/>
              <w:rPr>
                <w:color w:val="000000" w:themeColor="text1"/>
              </w:rPr>
            </w:pPr>
            <w:r w:rsidRPr="00C95852">
              <w:rPr>
                <w:color w:val="000000" w:themeColor="text1"/>
                <w:spacing w:val="-1"/>
              </w:rPr>
              <w:t>HJ571</w:t>
            </w:r>
            <w:r w:rsidRPr="00C95852">
              <w:rPr>
                <w:color w:val="000000" w:themeColor="text1"/>
                <w:spacing w:val="-34"/>
              </w:rPr>
              <w:t xml:space="preserve"> </w:t>
            </w:r>
            <w:proofErr w:type="spellStart"/>
            <w:r w:rsidRPr="00C95852">
              <w:rPr>
                <w:color w:val="000000" w:themeColor="text1"/>
                <w:spacing w:val="-1"/>
              </w:rPr>
              <w:t>人造板及其制品</w:t>
            </w:r>
            <w:proofErr w:type="spellEnd"/>
          </w:p>
        </w:tc>
      </w:tr>
      <w:tr w:rsidR="00C95852" w:rsidRPr="00C95852" w14:paraId="14A31CC4" w14:textId="77777777">
        <w:trPr>
          <w:trHeight w:val="405"/>
        </w:trPr>
        <w:tc>
          <w:tcPr>
            <w:tcW w:w="583" w:type="dxa"/>
            <w:vMerge/>
            <w:tcBorders>
              <w:top w:val="nil"/>
              <w:bottom w:val="nil"/>
            </w:tcBorders>
          </w:tcPr>
          <w:p w14:paraId="25B913BA" w14:textId="77777777" w:rsidR="00F14621" w:rsidRPr="00C95852" w:rsidRDefault="00F14621">
            <w:pPr>
              <w:rPr>
                <w:rFonts w:ascii="宋体" w:hAnsi="宋体"/>
                <w:color w:val="000000" w:themeColor="text1"/>
              </w:rPr>
            </w:pPr>
          </w:p>
        </w:tc>
        <w:tc>
          <w:tcPr>
            <w:tcW w:w="1542" w:type="dxa"/>
            <w:vMerge/>
            <w:tcBorders>
              <w:top w:val="nil"/>
              <w:bottom w:val="nil"/>
            </w:tcBorders>
          </w:tcPr>
          <w:p w14:paraId="483684B0" w14:textId="77777777" w:rsidR="00F14621" w:rsidRPr="00C95852" w:rsidRDefault="00F14621">
            <w:pPr>
              <w:rPr>
                <w:rFonts w:ascii="宋体" w:hAnsi="宋体"/>
                <w:color w:val="000000" w:themeColor="text1"/>
              </w:rPr>
            </w:pPr>
          </w:p>
        </w:tc>
        <w:tc>
          <w:tcPr>
            <w:tcW w:w="2672" w:type="dxa"/>
          </w:tcPr>
          <w:p w14:paraId="6E8D1DAA" w14:textId="77777777" w:rsidR="00F14621" w:rsidRPr="00C95852" w:rsidRDefault="00C95852">
            <w:pPr>
              <w:pStyle w:val="TableText"/>
              <w:spacing w:before="65" w:line="219" w:lineRule="auto"/>
              <w:ind w:left="103"/>
              <w:rPr>
                <w:color w:val="000000" w:themeColor="text1"/>
              </w:rPr>
            </w:pPr>
            <w:r w:rsidRPr="00C95852">
              <w:rPr>
                <w:color w:val="000000" w:themeColor="text1"/>
                <w:spacing w:val="-1"/>
              </w:rPr>
              <w:t>A10020303</w:t>
            </w:r>
            <w:r w:rsidRPr="00C95852">
              <w:rPr>
                <w:color w:val="000000" w:themeColor="text1"/>
                <w:spacing w:val="-32"/>
              </w:rPr>
              <w:t xml:space="preserve"> </w:t>
            </w:r>
            <w:proofErr w:type="spellStart"/>
            <w:r w:rsidRPr="00C95852">
              <w:rPr>
                <w:color w:val="000000" w:themeColor="text1"/>
                <w:spacing w:val="-1"/>
              </w:rPr>
              <w:t>刨花板</w:t>
            </w:r>
            <w:proofErr w:type="spellEnd"/>
          </w:p>
        </w:tc>
        <w:tc>
          <w:tcPr>
            <w:tcW w:w="2248" w:type="dxa"/>
          </w:tcPr>
          <w:p w14:paraId="36B7F8C5" w14:textId="77777777" w:rsidR="00F14621" w:rsidRPr="00C95852" w:rsidRDefault="00F14621">
            <w:pPr>
              <w:rPr>
                <w:rFonts w:ascii="宋体" w:hAnsi="宋体"/>
                <w:color w:val="000000" w:themeColor="text1"/>
              </w:rPr>
            </w:pPr>
          </w:p>
        </w:tc>
        <w:tc>
          <w:tcPr>
            <w:tcW w:w="3543" w:type="dxa"/>
          </w:tcPr>
          <w:p w14:paraId="4ACF7AB4" w14:textId="77777777" w:rsidR="00F14621" w:rsidRPr="00C95852" w:rsidRDefault="00C95852">
            <w:pPr>
              <w:pStyle w:val="TableText"/>
              <w:spacing w:before="64" w:line="219" w:lineRule="auto"/>
              <w:ind w:left="109"/>
              <w:rPr>
                <w:color w:val="000000" w:themeColor="text1"/>
              </w:rPr>
            </w:pPr>
            <w:r w:rsidRPr="00C95852">
              <w:rPr>
                <w:color w:val="000000" w:themeColor="text1"/>
                <w:spacing w:val="-1"/>
              </w:rPr>
              <w:t>HJ571</w:t>
            </w:r>
            <w:r w:rsidRPr="00C95852">
              <w:rPr>
                <w:color w:val="000000" w:themeColor="text1"/>
                <w:spacing w:val="-34"/>
              </w:rPr>
              <w:t xml:space="preserve"> </w:t>
            </w:r>
            <w:proofErr w:type="spellStart"/>
            <w:r w:rsidRPr="00C95852">
              <w:rPr>
                <w:color w:val="000000" w:themeColor="text1"/>
                <w:spacing w:val="-1"/>
              </w:rPr>
              <w:t>人造板及其制品</w:t>
            </w:r>
            <w:proofErr w:type="spellEnd"/>
          </w:p>
        </w:tc>
      </w:tr>
      <w:tr w:rsidR="00C95852" w:rsidRPr="00C95852" w14:paraId="457FC9A1" w14:textId="77777777">
        <w:trPr>
          <w:trHeight w:val="408"/>
        </w:trPr>
        <w:tc>
          <w:tcPr>
            <w:tcW w:w="583" w:type="dxa"/>
            <w:vMerge/>
            <w:tcBorders>
              <w:top w:val="nil"/>
              <w:bottom w:val="nil"/>
            </w:tcBorders>
          </w:tcPr>
          <w:p w14:paraId="509348B8" w14:textId="77777777" w:rsidR="00F14621" w:rsidRPr="00C95852" w:rsidRDefault="00F14621">
            <w:pPr>
              <w:rPr>
                <w:rFonts w:ascii="宋体" w:hAnsi="宋体"/>
                <w:color w:val="000000" w:themeColor="text1"/>
              </w:rPr>
            </w:pPr>
          </w:p>
        </w:tc>
        <w:tc>
          <w:tcPr>
            <w:tcW w:w="1542" w:type="dxa"/>
            <w:vMerge/>
            <w:tcBorders>
              <w:top w:val="nil"/>
              <w:bottom w:val="nil"/>
            </w:tcBorders>
          </w:tcPr>
          <w:p w14:paraId="3D59998E" w14:textId="77777777" w:rsidR="00F14621" w:rsidRPr="00C95852" w:rsidRDefault="00F14621">
            <w:pPr>
              <w:rPr>
                <w:rFonts w:ascii="宋体" w:hAnsi="宋体"/>
                <w:color w:val="000000" w:themeColor="text1"/>
              </w:rPr>
            </w:pPr>
          </w:p>
        </w:tc>
        <w:tc>
          <w:tcPr>
            <w:tcW w:w="2672" w:type="dxa"/>
          </w:tcPr>
          <w:p w14:paraId="3164A6D7" w14:textId="77777777" w:rsidR="00F14621" w:rsidRPr="00C95852" w:rsidRDefault="00C95852">
            <w:pPr>
              <w:pStyle w:val="TableText"/>
              <w:spacing w:before="68" w:line="219" w:lineRule="auto"/>
              <w:ind w:left="103"/>
              <w:rPr>
                <w:color w:val="000000" w:themeColor="text1"/>
              </w:rPr>
            </w:pPr>
            <w:r w:rsidRPr="00C95852">
              <w:rPr>
                <w:color w:val="000000" w:themeColor="text1"/>
                <w:spacing w:val="-1"/>
              </w:rPr>
              <w:t>A10020304</w:t>
            </w:r>
            <w:r w:rsidRPr="00C95852">
              <w:rPr>
                <w:color w:val="000000" w:themeColor="text1"/>
                <w:spacing w:val="-31"/>
              </w:rPr>
              <w:t xml:space="preserve"> </w:t>
            </w:r>
            <w:proofErr w:type="spellStart"/>
            <w:r w:rsidRPr="00C95852">
              <w:rPr>
                <w:color w:val="000000" w:themeColor="text1"/>
                <w:spacing w:val="-1"/>
              </w:rPr>
              <w:t>细木工板</w:t>
            </w:r>
            <w:proofErr w:type="spellEnd"/>
          </w:p>
        </w:tc>
        <w:tc>
          <w:tcPr>
            <w:tcW w:w="2248" w:type="dxa"/>
          </w:tcPr>
          <w:p w14:paraId="7D61602A" w14:textId="77777777" w:rsidR="00F14621" w:rsidRPr="00C95852" w:rsidRDefault="00F14621">
            <w:pPr>
              <w:rPr>
                <w:rFonts w:ascii="宋体" w:hAnsi="宋体"/>
                <w:color w:val="000000" w:themeColor="text1"/>
              </w:rPr>
            </w:pPr>
          </w:p>
        </w:tc>
        <w:tc>
          <w:tcPr>
            <w:tcW w:w="3543" w:type="dxa"/>
          </w:tcPr>
          <w:p w14:paraId="1BB33833"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HJ571</w:t>
            </w:r>
            <w:r w:rsidRPr="00C95852">
              <w:rPr>
                <w:color w:val="000000" w:themeColor="text1"/>
                <w:spacing w:val="-34"/>
              </w:rPr>
              <w:t xml:space="preserve"> </w:t>
            </w:r>
            <w:proofErr w:type="spellStart"/>
            <w:r w:rsidRPr="00C95852">
              <w:rPr>
                <w:color w:val="000000" w:themeColor="text1"/>
                <w:spacing w:val="-1"/>
              </w:rPr>
              <w:t>人造板及其制品</w:t>
            </w:r>
            <w:proofErr w:type="spellEnd"/>
          </w:p>
        </w:tc>
      </w:tr>
      <w:tr w:rsidR="00C95852" w:rsidRPr="00C95852" w14:paraId="5E8C9D09" w14:textId="77777777">
        <w:trPr>
          <w:trHeight w:val="408"/>
        </w:trPr>
        <w:tc>
          <w:tcPr>
            <w:tcW w:w="583" w:type="dxa"/>
            <w:vMerge/>
            <w:tcBorders>
              <w:top w:val="nil"/>
            </w:tcBorders>
          </w:tcPr>
          <w:p w14:paraId="5266FBCE" w14:textId="77777777" w:rsidR="00F14621" w:rsidRPr="00C95852" w:rsidRDefault="00F14621">
            <w:pPr>
              <w:rPr>
                <w:rFonts w:ascii="宋体" w:hAnsi="宋体"/>
                <w:color w:val="000000" w:themeColor="text1"/>
              </w:rPr>
            </w:pPr>
          </w:p>
        </w:tc>
        <w:tc>
          <w:tcPr>
            <w:tcW w:w="1542" w:type="dxa"/>
            <w:vMerge/>
            <w:tcBorders>
              <w:top w:val="nil"/>
            </w:tcBorders>
          </w:tcPr>
          <w:p w14:paraId="53D6F144" w14:textId="77777777" w:rsidR="00F14621" w:rsidRPr="00C95852" w:rsidRDefault="00F14621">
            <w:pPr>
              <w:rPr>
                <w:rFonts w:ascii="宋体" w:hAnsi="宋体"/>
                <w:color w:val="000000" w:themeColor="text1"/>
              </w:rPr>
            </w:pPr>
          </w:p>
        </w:tc>
        <w:tc>
          <w:tcPr>
            <w:tcW w:w="2672" w:type="dxa"/>
          </w:tcPr>
          <w:p w14:paraId="77F298F6" w14:textId="77777777" w:rsidR="00F14621" w:rsidRPr="00C95852" w:rsidRDefault="00C95852">
            <w:pPr>
              <w:pStyle w:val="TableText"/>
              <w:spacing w:before="65" w:line="219" w:lineRule="auto"/>
              <w:ind w:left="103"/>
              <w:rPr>
                <w:color w:val="000000" w:themeColor="text1"/>
              </w:rPr>
            </w:pPr>
            <w:r w:rsidRPr="00C95852">
              <w:rPr>
                <w:color w:val="000000" w:themeColor="text1"/>
                <w:spacing w:val="-1"/>
              </w:rPr>
              <w:t>A10020399</w:t>
            </w:r>
            <w:r w:rsidRPr="00C95852">
              <w:rPr>
                <w:color w:val="000000" w:themeColor="text1"/>
                <w:spacing w:val="-31"/>
              </w:rPr>
              <w:t xml:space="preserve"> </w:t>
            </w:r>
            <w:proofErr w:type="spellStart"/>
            <w:r w:rsidRPr="00C95852">
              <w:rPr>
                <w:color w:val="000000" w:themeColor="text1"/>
                <w:spacing w:val="-1"/>
              </w:rPr>
              <w:t>其他人造板</w:t>
            </w:r>
            <w:proofErr w:type="spellEnd"/>
          </w:p>
        </w:tc>
        <w:tc>
          <w:tcPr>
            <w:tcW w:w="2248" w:type="dxa"/>
          </w:tcPr>
          <w:p w14:paraId="30E31EB6" w14:textId="77777777" w:rsidR="00F14621" w:rsidRPr="00C95852" w:rsidRDefault="00F14621">
            <w:pPr>
              <w:rPr>
                <w:rFonts w:ascii="宋体" w:hAnsi="宋体"/>
                <w:color w:val="000000" w:themeColor="text1"/>
              </w:rPr>
            </w:pPr>
          </w:p>
        </w:tc>
        <w:tc>
          <w:tcPr>
            <w:tcW w:w="3543" w:type="dxa"/>
          </w:tcPr>
          <w:p w14:paraId="141E0403" w14:textId="77777777" w:rsidR="00F14621" w:rsidRPr="00C95852" w:rsidRDefault="00C95852">
            <w:pPr>
              <w:pStyle w:val="TableText"/>
              <w:spacing w:before="64" w:line="219" w:lineRule="auto"/>
              <w:ind w:left="109"/>
              <w:rPr>
                <w:color w:val="000000" w:themeColor="text1"/>
              </w:rPr>
            </w:pPr>
            <w:r w:rsidRPr="00C95852">
              <w:rPr>
                <w:color w:val="000000" w:themeColor="text1"/>
                <w:spacing w:val="-1"/>
              </w:rPr>
              <w:t>HJ571</w:t>
            </w:r>
            <w:r w:rsidRPr="00C95852">
              <w:rPr>
                <w:color w:val="000000" w:themeColor="text1"/>
                <w:spacing w:val="-34"/>
              </w:rPr>
              <w:t xml:space="preserve"> </w:t>
            </w:r>
            <w:proofErr w:type="spellStart"/>
            <w:r w:rsidRPr="00C95852">
              <w:rPr>
                <w:color w:val="000000" w:themeColor="text1"/>
                <w:spacing w:val="-1"/>
              </w:rPr>
              <w:t>人造板及其制品</w:t>
            </w:r>
            <w:proofErr w:type="spellEnd"/>
          </w:p>
        </w:tc>
      </w:tr>
      <w:tr w:rsidR="00C95852" w:rsidRPr="00C95852" w14:paraId="5C25B594" w14:textId="77777777">
        <w:trPr>
          <w:trHeight w:val="573"/>
        </w:trPr>
        <w:tc>
          <w:tcPr>
            <w:tcW w:w="583" w:type="dxa"/>
            <w:vMerge w:val="restart"/>
            <w:tcBorders>
              <w:bottom w:val="nil"/>
            </w:tcBorders>
          </w:tcPr>
          <w:p w14:paraId="53715A14" w14:textId="77777777" w:rsidR="00F14621" w:rsidRPr="00C95852" w:rsidRDefault="00C95852">
            <w:pPr>
              <w:pStyle w:val="TableText"/>
              <w:spacing w:before="65"/>
              <w:ind w:left="118"/>
              <w:rPr>
                <w:color w:val="000000" w:themeColor="text1"/>
              </w:rPr>
            </w:pPr>
            <w:r w:rsidRPr="00C95852">
              <w:rPr>
                <w:color w:val="000000" w:themeColor="text1"/>
                <w:spacing w:val="-5"/>
              </w:rPr>
              <w:t>33</w:t>
            </w:r>
          </w:p>
        </w:tc>
        <w:tc>
          <w:tcPr>
            <w:tcW w:w="1542" w:type="dxa"/>
            <w:vMerge w:val="restart"/>
            <w:tcBorders>
              <w:bottom w:val="nil"/>
            </w:tcBorders>
          </w:tcPr>
          <w:p w14:paraId="3E999C1D" w14:textId="77777777" w:rsidR="00F14621" w:rsidRPr="00C95852" w:rsidRDefault="00C95852">
            <w:pPr>
              <w:pStyle w:val="TableText"/>
              <w:spacing w:before="64" w:line="321" w:lineRule="auto"/>
              <w:ind w:left="109" w:right="108" w:hanging="7"/>
              <w:rPr>
                <w:color w:val="000000" w:themeColor="text1"/>
              </w:rPr>
            </w:pPr>
            <w:r w:rsidRPr="00C95852">
              <w:rPr>
                <w:color w:val="000000" w:themeColor="text1"/>
                <w:spacing w:val="3"/>
              </w:rPr>
              <w:t>A100204</w:t>
            </w:r>
            <w:r w:rsidRPr="00C95852">
              <w:rPr>
                <w:color w:val="000000" w:themeColor="text1"/>
                <w:spacing w:val="34"/>
              </w:rPr>
              <w:t xml:space="preserve"> </w:t>
            </w:r>
            <w:proofErr w:type="spellStart"/>
            <w:r w:rsidRPr="00C95852">
              <w:rPr>
                <w:color w:val="000000" w:themeColor="text1"/>
                <w:spacing w:val="3"/>
              </w:rPr>
              <w:t>二次加</w:t>
            </w:r>
            <w:proofErr w:type="spellEnd"/>
            <w:r w:rsidRPr="00C95852">
              <w:rPr>
                <w:color w:val="000000" w:themeColor="text1"/>
              </w:rPr>
              <w:t xml:space="preserve"> </w:t>
            </w:r>
            <w:proofErr w:type="spellStart"/>
            <w:proofErr w:type="gramStart"/>
            <w:r w:rsidRPr="00C95852">
              <w:rPr>
                <w:color w:val="000000" w:themeColor="text1"/>
                <w:spacing w:val="-2"/>
              </w:rPr>
              <w:t>工材,相关板材</w:t>
            </w:r>
            <w:proofErr w:type="spellEnd"/>
            <w:proofErr w:type="gramEnd"/>
          </w:p>
        </w:tc>
        <w:tc>
          <w:tcPr>
            <w:tcW w:w="2672" w:type="dxa"/>
          </w:tcPr>
          <w:p w14:paraId="2606DF20" w14:textId="77777777" w:rsidR="00F14621" w:rsidRPr="00C95852" w:rsidRDefault="00C95852">
            <w:pPr>
              <w:pStyle w:val="TableText"/>
              <w:spacing w:before="65" w:line="219" w:lineRule="auto"/>
              <w:ind w:left="103"/>
              <w:rPr>
                <w:color w:val="000000" w:themeColor="text1"/>
              </w:rPr>
            </w:pPr>
            <w:r w:rsidRPr="00C95852">
              <w:rPr>
                <w:color w:val="000000" w:themeColor="text1"/>
                <w:spacing w:val="-1"/>
              </w:rPr>
              <w:t>A10020404</w:t>
            </w:r>
            <w:r w:rsidRPr="00C95852">
              <w:rPr>
                <w:color w:val="000000" w:themeColor="text1"/>
                <w:spacing w:val="-28"/>
              </w:rPr>
              <w:t xml:space="preserve"> </w:t>
            </w:r>
            <w:proofErr w:type="spellStart"/>
            <w:r w:rsidRPr="00C95852">
              <w:rPr>
                <w:color w:val="000000" w:themeColor="text1"/>
                <w:spacing w:val="-1"/>
              </w:rPr>
              <w:t>人造板表面装饰板</w:t>
            </w:r>
            <w:proofErr w:type="spellEnd"/>
          </w:p>
        </w:tc>
        <w:tc>
          <w:tcPr>
            <w:tcW w:w="2248" w:type="dxa"/>
          </w:tcPr>
          <w:p w14:paraId="70AA9940" w14:textId="77777777" w:rsidR="00F14621" w:rsidRPr="00C95852" w:rsidRDefault="00F14621">
            <w:pPr>
              <w:rPr>
                <w:rFonts w:ascii="宋体" w:hAnsi="宋体"/>
                <w:color w:val="000000" w:themeColor="text1"/>
              </w:rPr>
            </w:pPr>
          </w:p>
        </w:tc>
        <w:tc>
          <w:tcPr>
            <w:tcW w:w="3543" w:type="dxa"/>
          </w:tcPr>
          <w:p w14:paraId="5BC62927" w14:textId="77777777" w:rsidR="00F14621" w:rsidRPr="00C95852" w:rsidRDefault="00C95852">
            <w:pPr>
              <w:pStyle w:val="TableText"/>
              <w:spacing w:before="64" w:line="219" w:lineRule="auto"/>
              <w:ind w:left="109"/>
              <w:rPr>
                <w:color w:val="000000" w:themeColor="text1"/>
              </w:rPr>
            </w:pPr>
            <w:r w:rsidRPr="00C95852">
              <w:rPr>
                <w:color w:val="000000" w:themeColor="text1"/>
                <w:spacing w:val="-1"/>
              </w:rPr>
              <w:t>HJ571</w:t>
            </w:r>
            <w:r w:rsidRPr="00C95852">
              <w:rPr>
                <w:color w:val="000000" w:themeColor="text1"/>
                <w:spacing w:val="-30"/>
              </w:rPr>
              <w:t xml:space="preserve"> </w:t>
            </w:r>
            <w:proofErr w:type="spellStart"/>
            <w:r w:rsidRPr="00C95852">
              <w:rPr>
                <w:color w:val="000000" w:themeColor="text1"/>
                <w:spacing w:val="-1"/>
              </w:rPr>
              <w:t>人造板及其制品</w:t>
            </w:r>
            <w:proofErr w:type="spellEnd"/>
            <w:r w:rsidRPr="00C95852">
              <w:rPr>
                <w:color w:val="000000" w:themeColor="text1"/>
                <w:spacing w:val="-1"/>
              </w:rPr>
              <w:t>/HJ2540</w:t>
            </w:r>
            <w:r w:rsidRPr="00C95852">
              <w:rPr>
                <w:color w:val="000000" w:themeColor="text1"/>
                <w:spacing w:val="-38"/>
              </w:rPr>
              <w:t xml:space="preserve"> </w:t>
            </w:r>
            <w:proofErr w:type="spellStart"/>
            <w:r w:rsidRPr="00C95852">
              <w:rPr>
                <w:color w:val="000000" w:themeColor="text1"/>
                <w:spacing w:val="-1"/>
              </w:rPr>
              <w:t>木塑制品</w:t>
            </w:r>
            <w:proofErr w:type="spellEnd"/>
          </w:p>
        </w:tc>
      </w:tr>
      <w:tr w:rsidR="00C95852" w:rsidRPr="00C95852" w14:paraId="6B4CA675" w14:textId="77777777">
        <w:trPr>
          <w:trHeight w:val="631"/>
        </w:trPr>
        <w:tc>
          <w:tcPr>
            <w:tcW w:w="583" w:type="dxa"/>
            <w:vMerge/>
            <w:tcBorders>
              <w:top w:val="nil"/>
            </w:tcBorders>
          </w:tcPr>
          <w:p w14:paraId="2DB3C4A3" w14:textId="77777777" w:rsidR="00F14621" w:rsidRPr="00C95852" w:rsidRDefault="00F14621">
            <w:pPr>
              <w:rPr>
                <w:rFonts w:ascii="宋体" w:hAnsi="宋体"/>
                <w:color w:val="000000" w:themeColor="text1"/>
              </w:rPr>
            </w:pPr>
          </w:p>
        </w:tc>
        <w:tc>
          <w:tcPr>
            <w:tcW w:w="1542" w:type="dxa"/>
            <w:vMerge/>
            <w:tcBorders>
              <w:top w:val="nil"/>
            </w:tcBorders>
          </w:tcPr>
          <w:p w14:paraId="648B5AD5" w14:textId="77777777" w:rsidR="00F14621" w:rsidRPr="00C95852" w:rsidRDefault="00F14621">
            <w:pPr>
              <w:rPr>
                <w:rFonts w:ascii="宋体" w:hAnsi="宋体"/>
                <w:color w:val="000000" w:themeColor="text1"/>
              </w:rPr>
            </w:pPr>
          </w:p>
        </w:tc>
        <w:tc>
          <w:tcPr>
            <w:tcW w:w="2672" w:type="dxa"/>
          </w:tcPr>
          <w:p w14:paraId="5128915E" w14:textId="77777777" w:rsidR="00F14621" w:rsidRPr="00C95852" w:rsidRDefault="00C95852">
            <w:pPr>
              <w:pStyle w:val="TableText"/>
              <w:spacing w:before="67" w:line="284" w:lineRule="auto"/>
              <w:ind w:left="113" w:right="107" w:hanging="10"/>
              <w:rPr>
                <w:color w:val="000000" w:themeColor="text1"/>
              </w:rPr>
            </w:pPr>
            <w:r w:rsidRPr="00C95852">
              <w:rPr>
                <w:color w:val="000000" w:themeColor="text1"/>
                <w:spacing w:val="5"/>
              </w:rPr>
              <w:t>A10020404</w:t>
            </w:r>
            <w:r w:rsidRPr="00C95852">
              <w:rPr>
                <w:color w:val="000000" w:themeColor="text1"/>
                <w:spacing w:val="30"/>
              </w:rPr>
              <w:t xml:space="preserve"> </w:t>
            </w:r>
            <w:proofErr w:type="spellStart"/>
            <w:r w:rsidRPr="00C95852">
              <w:rPr>
                <w:color w:val="000000" w:themeColor="text1"/>
                <w:spacing w:val="5"/>
              </w:rPr>
              <w:t>人造板表面装饰板</w:t>
            </w:r>
            <w:proofErr w:type="spellEnd"/>
            <w:r w:rsidRPr="00C95852">
              <w:rPr>
                <w:color w:val="000000" w:themeColor="text1"/>
              </w:rPr>
              <w:t xml:space="preserve"> </w:t>
            </w:r>
            <w:r w:rsidRPr="00C95852">
              <w:rPr>
                <w:color w:val="000000" w:themeColor="text1"/>
                <w:spacing w:val="-3"/>
              </w:rPr>
              <w:t>（</w:t>
            </w:r>
            <w:proofErr w:type="spellStart"/>
            <w:r w:rsidRPr="00C95852">
              <w:rPr>
                <w:color w:val="000000" w:themeColor="text1"/>
                <w:spacing w:val="-3"/>
              </w:rPr>
              <w:t>地板</w:t>
            </w:r>
            <w:proofErr w:type="spellEnd"/>
            <w:r w:rsidRPr="00C95852">
              <w:rPr>
                <w:color w:val="000000" w:themeColor="text1"/>
                <w:spacing w:val="-3"/>
              </w:rPr>
              <w:t>）</w:t>
            </w:r>
          </w:p>
        </w:tc>
        <w:tc>
          <w:tcPr>
            <w:tcW w:w="2248" w:type="dxa"/>
          </w:tcPr>
          <w:p w14:paraId="1C5DA3E2" w14:textId="77777777" w:rsidR="00F14621" w:rsidRPr="00C95852" w:rsidRDefault="00F14621">
            <w:pPr>
              <w:rPr>
                <w:rFonts w:ascii="宋体" w:hAnsi="宋体"/>
                <w:color w:val="000000" w:themeColor="text1"/>
              </w:rPr>
            </w:pPr>
          </w:p>
        </w:tc>
        <w:tc>
          <w:tcPr>
            <w:tcW w:w="3543" w:type="dxa"/>
          </w:tcPr>
          <w:p w14:paraId="4F64DBAF"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HJ571</w:t>
            </w:r>
            <w:r w:rsidRPr="00C95852">
              <w:rPr>
                <w:color w:val="000000" w:themeColor="text1"/>
                <w:spacing w:val="-30"/>
              </w:rPr>
              <w:t xml:space="preserve"> </w:t>
            </w:r>
            <w:proofErr w:type="spellStart"/>
            <w:r w:rsidRPr="00C95852">
              <w:rPr>
                <w:color w:val="000000" w:themeColor="text1"/>
                <w:spacing w:val="-1"/>
              </w:rPr>
              <w:t>人造板及其制品</w:t>
            </w:r>
            <w:proofErr w:type="spellEnd"/>
            <w:r w:rsidRPr="00C95852">
              <w:rPr>
                <w:color w:val="000000" w:themeColor="text1"/>
                <w:spacing w:val="-1"/>
              </w:rPr>
              <w:t>/HJ2540</w:t>
            </w:r>
            <w:r w:rsidRPr="00C95852">
              <w:rPr>
                <w:color w:val="000000" w:themeColor="text1"/>
                <w:spacing w:val="-38"/>
              </w:rPr>
              <w:t xml:space="preserve"> </w:t>
            </w:r>
            <w:proofErr w:type="spellStart"/>
            <w:r w:rsidRPr="00C95852">
              <w:rPr>
                <w:color w:val="000000" w:themeColor="text1"/>
                <w:spacing w:val="-1"/>
              </w:rPr>
              <w:t>木塑制品</w:t>
            </w:r>
            <w:proofErr w:type="spellEnd"/>
          </w:p>
        </w:tc>
      </w:tr>
      <w:tr w:rsidR="00C95852" w:rsidRPr="00C95852" w14:paraId="3D03DD24" w14:textId="77777777">
        <w:trPr>
          <w:trHeight w:val="628"/>
        </w:trPr>
        <w:tc>
          <w:tcPr>
            <w:tcW w:w="583" w:type="dxa"/>
          </w:tcPr>
          <w:p w14:paraId="769AC731" w14:textId="77777777" w:rsidR="00F14621" w:rsidRPr="00C95852" w:rsidRDefault="00C95852">
            <w:pPr>
              <w:pStyle w:val="TableText"/>
              <w:spacing w:before="65"/>
              <w:ind w:left="118"/>
              <w:rPr>
                <w:color w:val="000000" w:themeColor="text1"/>
              </w:rPr>
            </w:pPr>
            <w:r w:rsidRPr="00C95852">
              <w:rPr>
                <w:color w:val="000000" w:themeColor="text1"/>
                <w:spacing w:val="-5"/>
              </w:rPr>
              <w:t>34</w:t>
            </w:r>
          </w:p>
        </w:tc>
        <w:tc>
          <w:tcPr>
            <w:tcW w:w="1542" w:type="dxa"/>
          </w:tcPr>
          <w:p w14:paraId="2AD8AA33" w14:textId="77777777" w:rsidR="00F14621" w:rsidRPr="00C95852" w:rsidRDefault="00C95852">
            <w:pPr>
              <w:pStyle w:val="TableText"/>
              <w:spacing w:before="66" w:line="283" w:lineRule="auto"/>
              <w:ind w:left="107" w:right="108" w:hanging="5"/>
              <w:rPr>
                <w:color w:val="000000" w:themeColor="text1"/>
              </w:rPr>
            </w:pPr>
            <w:r w:rsidRPr="00C95852">
              <w:rPr>
                <w:color w:val="000000" w:themeColor="text1"/>
                <w:spacing w:val="3"/>
              </w:rPr>
              <w:t>A100301</w:t>
            </w:r>
            <w:r w:rsidRPr="00C95852">
              <w:rPr>
                <w:color w:val="000000" w:themeColor="text1"/>
                <w:spacing w:val="34"/>
              </w:rPr>
              <w:t xml:space="preserve"> </w:t>
            </w:r>
            <w:proofErr w:type="spellStart"/>
            <w:r w:rsidRPr="00C95852">
              <w:rPr>
                <w:color w:val="000000" w:themeColor="text1"/>
                <w:spacing w:val="3"/>
              </w:rPr>
              <w:t>水泥熟</w:t>
            </w:r>
            <w:proofErr w:type="spellEnd"/>
            <w:r w:rsidRPr="00C95852">
              <w:rPr>
                <w:color w:val="000000" w:themeColor="text1"/>
              </w:rPr>
              <w:t xml:space="preserve"> </w:t>
            </w:r>
            <w:proofErr w:type="spellStart"/>
            <w:r w:rsidRPr="00C95852">
              <w:rPr>
                <w:color w:val="000000" w:themeColor="text1"/>
                <w:spacing w:val="-2"/>
              </w:rPr>
              <w:t>料及水泥</w:t>
            </w:r>
            <w:proofErr w:type="spellEnd"/>
          </w:p>
        </w:tc>
        <w:tc>
          <w:tcPr>
            <w:tcW w:w="2672" w:type="dxa"/>
          </w:tcPr>
          <w:p w14:paraId="550622B2" w14:textId="77777777" w:rsidR="00F14621" w:rsidRPr="00C95852" w:rsidRDefault="00C95852">
            <w:pPr>
              <w:pStyle w:val="TableText"/>
              <w:spacing w:before="65" w:line="220" w:lineRule="auto"/>
              <w:ind w:left="103"/>
              <w:rPr>
                <w:color w:val="000000" w:themeColor="text1"/>
              </w:rPr>
            </w:pPr>
            <w:r w:rsidRPr="00C95852">
              <w:rPr>
                <w:color w:val="000000" w:themeColor="text1"/>
                <w:spacing w:val="-1"/>
              </w:rPr>
              <w:t>A10030102</w:t>
            </w:r>
            <w:r w:rsidRPr="00C95852">
              <w:rPr>
                <w:color w:val="000000" w:themeColor="text1"/>
                <w:spacing w:val="-31"/>
              </w:rPr>
              <w:t xml:space="preserve"> </w:t>
            </w:r>
            <w:proofErr w:type="spellStart"/>
            <w:r w:rsidRPr="00C95852">
              <w:rPr>
                <w:color w:val="000000" w:themeColor="text1"/>
                <w:spacing w:val="-1"/>
              </w:rPr>
              <w:t>水泥</w:t>
            </w:r>
            <w:proofErr w:type="spellEnd"/>
          </w:p>
        </w:tc>
        <w:tc>
          <w:tcPr>
            <w:tcW w:w="2248" w:type="dxa"/>
          </w:tcPr>
          <w:p w14:paraId="676DDB08" w14:textId="77777777" w:rsidR="00F14621" w:rsidRPr="00C95852" w:rsidRDefault="00F14621">
            <w:pPr>
              <w:rPr>
                <w:rFonts w:ascii="宋体" w:hAnsi="宋体"/>
                <w:color w:val="000000" w:themeColor="text1"/>
              </w:rPr>
            </w:pPr>
          </w:p>
        </w:tc>
        <w:tc>
          <w:tcPr>
            <w:tcW w:w="3543" w:type="dxa"/>
          </w:tcPr>
          <w:p w14:paraId="7C78AFF9" w14:textId="77777777" w:rsidR="00F14621" w:rsidRPr="00C95852" w:rsidRDefault="00C95852">
            <w:pPr>
              <w:pStyle w:val="TableText"/>
              <w:spacing w:before="64" w:line="219" w:lineRule="auto"/>
              <w:ind w:left="109"/>
              <w:rPr>
                <w:color w:val="000000" w:themeColor="text1"/>
              </w:rPr>
            </w:pPr>
            <w:r w:rsidRPr="00C95852">
              <w:rPr>
                <w:color w:val="000000" w:themeColor="text1"/>
                <w:spacing w:val="-1"/>
              </w:rPr>
              <w:t>HJ2519</w:t>
            </w:r>
            <w:r w:rsidRPr="00C95852">
              <w:rPr>
                <w:color w:val="000000" w:themeColor="text1"/>
                <w:spacing w:val="-34"/>
              </w:rPr>
              <w:t xml:space="preserve"> </w:t>
            </w:r>
            <w:proofErr w:type="spellStart"/>
            <w:r w:rsidRPr="00C95852">
              <w:rPr>
                <w:color w:val="000000" w:themeColor="text1"/>
                <w:spacing w:val="-1"/>
              </w:rPr>
              <w:t>水泥</w:t>
            </w:r>
            <w:proofErr w:type="spellEnd"/>
          </w:p>
        </w:tc>
      </w:tr>
      <w:tr w:rsidR="00C95852" w:rsidRPr="00C95852" w14:paraId="68ED5D50" w14:textId="77777777">
        <w:trPr>
          <w:trHeight w:val="628"/>
        </w:trPr>
        <w:tc>
          <w:tcPr>
            <w:tcW w:w="583" w:type="dxa"/>
          </w:tcPr>
          <w:p w14:paraId="58478751" w14:textId="77777777" w:rsidR="00F14621" w:rsidRPr="00C95852" w:rsidRDefault="00C95852">
            <w:pPr>
              <w:pStyle w:val="TableText"/>
              <w:spacing w:before="66"/>
              <w:ind w:left="118"/>
              <w:rPr>
                <w:color w:val="000000" w:themeColor="text1"/>
              </w:rPr>
            </w:pPr>
            <w:r w:rsidRPr="00C95852">
              <w:rPr>
                <w:color w:val="000000" w:themeColor="text1"/>
                <w:spacing w:val="-5"/>
              </w:rPr>
              <w:t>35</w:t>
            </w:r>
          </w:p>
        </w:tc>
        <w:tc>
          <w:tcPr>
            <w:tcW w:w="1542" w:type="dxa"/>
          </w:tcPr>
          <w:p w14:paraId="4B1F1514" w14:textId="77777777" w:rsidR="00F14621" w:rsidRPr="00C95852" w:rsidRDefault="00C95852">
            <w:pPr>
              <w:pStyle w:val="TableText"/>
              <w:spacing w:before="66" w:line="283" w:lineRule="auto"/>
              <w:ind w:left="106" w:right="108" w:hanging="4"/>
              <w:rPr>
                <w:color w:val="000000" w:themeColor="text1"/>
              </w:rPr>
            </w:pPr>
            <w:r w:rsidRPr="00C95852">
              <w:rPr>
                <w:color w:val="000000" w:themeColor="text1"/>
                <w:spacing w:val="3"/>
              </w:rPr>
              <w:t>A100303</w:t>
            </w:r>
            <w:r w:rsidRPr="00C95852">
              <w:rPr>
                <w:color w:val="000000" w:themeColor="text1"/>
                <w:spacing w:val="34"/>
              </w:rPr>
              <w:t xml:space="preserve"> </w:t>
            </w:r>
            <w:proofErr w:type="spellStart"/>
            <w:r w:rsidRPr="00C95852">
              <w:rPr>
                <w:color w:val="000000" w:themeColor="text1"/>
                <w:spacing w:val="3"/>
              </w:rPr>
              <w:t>水泥混</w:t>
            </w:r>
            <w:proofErr w:type="spellEnd"/>
            <w:r w:rsidRPr="00C95852">
              <w:rPr>
                <w:color w:val="000000" w:themeColor="text1"/>
              </w:rPr>
              <w:t xml:space="preserve"> </w:t>
            </w:r>
            <w:proofErr w:type="spellStart"/>
            <w:r w:rsidRPr="00C95852">
              <w:rPr>
                <w:color w:val="000000" w:themeColor="text1"/>
                <w:spacing w:val="-2"/>
              </w:rPr>
              <w:t>凝土制品</w:t>
            </w:r>
            <w:proofErr w:type="spellEnd"/>
          </w:p>
        </w:tc>
        <w:tc>
          <w:tcPr>
            <w:tcW w:w="2672" w:type="dxa"/>
          </w:tcPr>
          <w:p w14:paraId="02787444" w14:textId="77777777" w:rsidR="00F14621" w:rsidRPr="00C95852" w:rsidRDefault="00C95852">
            <w:pPr>
              <w:pStyle w:val="TableText"/>
              <w:spacing w:before="65" w:line="221" w:lineRule="auto"/>
              <w:ind w:left="103"/>
              <w:rPr>
                <w:color w:val="000000" w:themeColor="text1"/>
              </w:rPr>
            </w:pPr>
            <w:r w:rsidRPr="00C95852">
              <w:rPr>
                <w:color w:val="000000" w:themeColor="text1"/>
                <w:spacing w:val="-1"/>
              </w:rPr>
              <w:t>A10030301</w:t>
            </w:r>
            <w:r w:rsidRPr="00C95852">
              <w:rPr>
                <w:color w:val="000000" w:themeColor="text1"/>
                <w:spacing w:val="-30"/>
              </w:rPr>
              <w:t xml:space="preserve"> </w:t>
            </w:r>
            <w:proofErr w:type="spellStart"/>
            <w:r w:rsidRPr="00C95852">
              <w:rPr>
                <w:color w:val="000000" w:themeColor="text1"/>
                <w:spacing w:val="-1"/>
              </w:rPr>
              <w:t>商品混凝土</w:t>
            </w:r>
            <w:proofErr w:type="spellEnd"/>
          </w:p>
        </w:tc>
        <w:tc>
          <w:tcPr>
            <w:tcW w:w="2248" w:type="dxa"/>
          </w:tcPr>
          <w:p w14:paraId="6210F991" w14:textId="77777777" w:rsidR="00F14621" w:rsidRPr="00C95852" w:rsidRDefault="00F14621">
            <w:pPr>
              <w:rPr>
                <w:rFonts w:ascii="宋体" w:hAnsi="宋体"/>
                <w:color w:val="000000" w:themeColor="text1"/>
              </w:rPr>
            </w:pPr>
          </w:p>
        </w:tc>
        <w:tc>
          <w:tcPr>
            <w:tcW w:w="3543" w:type="dxa"/>
          </w:tcPr>
          <w:p w14:paraId="4043179B" w14:textId="77777777" w:rsidR="00F14621" w:rsidRPr="00C95852" w:rsidRDefault="00C95852">
            <w:pPr>
              <w:pStyle w:val="TableText"/>
              <w:spacing w:before="65" w:line="219" w:lineRule="auto"/>
              <w:ind w:left="109"/>
              <w:rPr>
                <w:color w:val="000000" w:themeColor="text1"/>
              </w:rPr>
            </w:pPr>
            <w:r w:rsidRPr="00C95852">
              <w:rPr>
                <w:color w:val="000000" w:themeColor="text1"/>
                <w:spacing w:val="-1"/>
              </w:rPr>
              <w:t>HJ/T412</w:t>
            </w:r>
            <w:r w:rsidRPr="00C95852">
              <w:rPr>
                <w:color w:val="000000" w:themeColor="text1"/>
                <w:spacing w:val="-34"/>
              </w:rPr>
              <w:t xml:space="preserve"> </w:t>
            </w:r>
            <w:proofErr w:type="spellStart"/>
            <w:r w:rsidRPr="00C95852">
              <w:rPr>
                <w:color w:val="000000" w:themeColor="text1"/>
                <w:spacing w:val="-1"/>
              </w:rPr>
              <w:t>预拌混凝土</w:t>
            </w:r>
            <w:proofErr w:type="spellEnd"/>
          </w:p>
        </w:tc>
      </w:tr>
      <w:tr w:rsidR="00C95852" w:rsidRPr="00C95852" w14:paraId="72116E65" w14:textId="77777777">
        <w:trPr>
          <w:trHeight w:val="408"/>
        </w:trPr>
        <w:tc>
          <w:tcPr>
            <w:tcW w:w="583" w:type="dxa"/>
            <w:vMerge w:val="restart"/>
            <w:tcBorders>
              <w:bottom w:val="nil"/>
            </w:tcBorders>
          </w:tcPr>
          <w:p w14:paraId="7521B541" w14:textId="77777777" w:rsidR="00F14621" w:rsidRPr="00C95852" w:rsidRDefault="00C95852">
            <w:pPr>
              <w:pStyle w:val="TableText"/>
              <w:spacing w:before="66"/>
              <w:ind w:left="118"/>
              <w:rPr>
                <w:color w:val="000000" w:themeColor="text1"/>
              </w:rPr>
            </w:pPr>
            <w:r w:rsidRPr="00C95852">
              <w:rPr>
                <w:color w:val="000000" w:themeColor="text1"/>
                <w:spacing w:val="-5"/>
              </w:rPr>
              <w:t>36</w:t>
            </w:r>
          </w:p>
        </w:tc>
        <w:tc>
          <w:tcPr>
            <w:tcW w:w="1542" w:type="dxa"/>
            <w:vMerge w:val="restart"/>
            <w:tcBorders>
              <w:bottom w:val="nil"/>
            </w:tcBorders>
          </w:tcPr>
          <w:p w14:paraId="29336DBC" w14:textId="77777777" w:rsidR="00F14621" w:rsidRPr="00C95852" w:rsidRDefault="00C95852">
            <w:pPr>
              <w:pStyle w:val="TableText"/>
              <w:spacing w:before="66" w:line="322" w:lineRule="auto"/>
              <w:ind w:left="111" w:right="108" w:hanging="9"/>
              <w:rPr>
                <w:color w:val="000000" w:themeColor="text1"/>
              </w:rPr>
            </w:pPr>
            <w:r w:rsidRPr="00C95852">
              <w:rPr>
                <w:color w:val="000000" w:themeColor="text1"/>
                <w:spacing w:val="3"/>
              </w:rPr>
              <w:t>A100304</w:t>
            </w:r>
            <w:r w:rsidRPr="00C95852">
              <w:rPr>
                <w:color w:val="000000" w:themeColor="text1"/>
                <w:spacing w:val="35"/>
              </w:rPr>
              <w:t xml:space="preserve"> </w:t>
            </w:r>
            <w:proofErr w:type="spellStart"/>
            <w:r w:rsidRPr="00C95852">
              <w:rPr>
                <w:color w:val="000000" w:themeColor="text1"/>
                <w:spacing w:val="3"/>
              </w:rPr>
              <w:t>纤维增</w:t>
            </w:r>
            <w:proofErr w:type="spellEnd"/>
            <w:r w:rsidRPr="00C95852">
              <w:rPr>
                <w:color w:val="000000" w:themeColor="text1"/>
              </w:rPr>
              <w:t xml:space="preserve"> </w:t>
            </w:r>
            <w:proofErr w:type="spellStart"/>
            <w:r w:rsidRPr="00C95852">
              <w:rPr>
                <w:color w:val="000000" w:themeColor="text1"/>
                <w:spacing w:val="-2"/>
              </w:rPr>
              <w:t>强水泥制品</w:t>
            </w:r>
            <w:proofErr w:type="spellEnd"/>
          </w:p>
        </w:tc>
        <w:tc>
          <w:tcPr>
            <w:tcW w:w="2672" w:type="dxa"/>
          </w:tcPr>
          <w:p w14:paraId="35058729" w14:textId="77777777" w:rsidR="00F14621" w:rsidRPr="00C95852" w:rsidRDefault="00C95852">
            <w:pPr>
              <w:pStyle w:val="TableText"/>
              <w:spacing w:before="66" w:line="219" w:lineRule="auto"/>
              <w:ind w:left="103"/>
              <w:rPr>
                <w:color w:val="000000" w:themeColor="text1"/>
              </w:rPr>
            </w:pPr>
            <w:r w:rsidRPr="00C95852">
              <w:rPr>
                <w:color w:val="000000" w:themeColor="text1"/>
                <w:spacing w:val="-1"/>
              </w:rPr>
              <w:t>A10030402</w:t>
            </w:r>
            <w:r w:rsidRPr="00C95852">
              <w:rPr>
                <w:color w:val="000000" w:themeColor="text1"/>
                <w:spacing w:val="-28"/>
              </w:rPr>
              <w:t xml:space="preserve"> </w:t>
            </w:r>
            <w:proofErr w:type="spellStart"/>
            <w:r w:rsidRPr="00C95852">
              <w:rPr>
                <w:color w:val="000000" w:themeColor="text1"/>
                <w:spacing w:val="-1"/>
              </w:rPr>
              <w:t>纤维增强硅酸钙板</w:t>
            </w:r>
            <w:proofErr w:type="spellEnd"/>
          </w:p>
        </w:tc>
        <w:tc>
          <w:tcPr>
            <w:tcW w:w="2248" w:type="dxa"/>
          </w:tcPr>
          <w:p w14:paraId="301EFCC6" w14:textId="77777777" w:rsidR="00F14621" w:rsidRPr="00C95852" w:rsidRDefault="00F14621">
            <w:pPr>
              <w:rPr>
                <w:rFonts w:ascii="宋体" w:hAnsi="宋体"/>
                <w:color w:val="000000" w:themeColor="text1"/>
              </w:rPr>
            </w:pPr>
          </w:p>
        </w:tc>
        <w:tc>
          <w:tcPr>
            <w:tcW w:w="3543" w:type="dxa"/>
          </w:tcPr>
          <w:p w14:paraId="2FD3F958" w14:textId="77777777" w:rsidR="00F14621" w:rsidRPr="00C95852" w:rsidRDefault="00C95852">
            <w:pPr>
              <w:pStyle w:val="TableText"/>
              <w:spacing w:before="66" w:line="219" w:lineRule="auto"/>
              <w:ind w:left="109"/>
              <w:rPr>
                <w:color w:val="000000" w:themeColor="text1"/>
              </w:rPr>
            </w:pPr>
            <w:r w:rsidRPr="00C95852">
              <w:rPr>
                <w:color w:val="000000" w:themeColor="text1"/>
                <w:spacing w:val="-1"/>
              </w:rPr>
              <w:t>HJ/T223</w:t>
            </w:r>
            <w:r w:rsidRPr="00C95852">
              <w:rPr>
                <w:color w:val="000000" w:themeColor="text1"/>
                <w:spacing w:val="-33"/>
              </w:rPr>
              <w:t xml:space="preserve"> </w:t>
            </w:r>
            <w:proofErr w:type="spellStart"/>
            <w:r w:rsidRPr="00C95852">
              <w:rPr>
                <w:color w:val="000000" w:themeColor="text1"/>
                <w:spacing w:val="-1"/>
              </w:rPr>
              <w:t>轻质墙体板材</w:t>
            </w:r>
            <w:proofErr w:type="spellEnd"/>
          </w:p>
        </w:tc>
      </w:tr>
      <w:tr w:rsidR="00C95852" w:rsidRPr="00C95852" w14:paraId="17FC1002" w14:textId="77777777">
        <w:trPr>
          <w:trHeight w:val="405"/>
        </w:trPr>
        <w:tc>
          <w:tcPr>
            <w:tcW w:w="583" w:type="dxa"/>
            <w:vMerge/>
            <w:tcBorders>
              <w:top w:val="nil"/>
            </w:tcBorders>
          </w:tcPr>
          <w:p w14:paraId="21C51932" w14:textId="77777777" w:rsidR="00F14621" w:rsidRPr="00C95852" w:rsidRDefault="00F14621">
            <w:pPr>
              <w:rPr>
                <w:rFonts w:ascii="宋体" w:hAnsi="宋体"/>
                <w:color w:val="000000" w:themeColor="text1"/>
              </w:rPr>
            </w:pPr>
          </w:p>
        </w:tc>
        <w:tc>
          <w:tcPr>
            <w:tcW w:w="1542" w:type="dxa"/>
            <w:vMerge/>
            <w:tcBorders>
              <w:top w:val="nil"/>
            </w:tcBorders>
          </w:tcPr>
          <w:p w14:paraId="21645A6C" w14:textId="77777777" w:rsidR="00F14621" w:rsidRPr="00C95852" w:rsidRDefault="00F14621">
            <w:pPr>
              <w:rPr>
                <w:rFonts w:ascii="宋体" w:hAnsi="宋体"/>
                <w:color w:val="000000" w:themeColor="text1"/>
              </w:rPr>
            </w:pPr>
          </w:p>
        </w:tc>
        <w:tc>
          <w:tcPr>
            <w:tcW w:w="2672" w:type="dxa"/>
          </w:tcPr>
          <w:p w14:paraId="21EDB11C" w14:textId="77777777" w:rsidR="00F14621" w:rsidRPr="00C95852" w:rsidRDefault="00C95852">
            <w:pPr>
              <w:pStyle w:val="TableText"/>
              <w:spacing w:before="66" w:line="220" w:lineRule="auto"/>
              <w:ind w:left="103"/>
              <w:rPr>
                <w:color w:val="000000" w:themeColor="text1"/>
              </w:rPr>
            </w:pPr>
            <w:r w:rsidRPr="00C95852">
              <w:rPr>
                <w:color w:val="000000" w:themeColor="text1"/>
                <w:spacing w:val="-1"/>
              </w:rPr>
              <w:t>A10030403</w:t>
            </w:r>
            <w:r w:rsidRPr="00C95852">
              <w:rPr>
                <w:color w:val="000000" w:themeColor="text1"/>
                <w:spacing w:val="-45"/>
              </w:rPr>
              <w:t xml:space="preserve"> </w:t>
            </w:r>
            <w:proofErr w:type="spellStart"/>
            <w:r w:rsidRPr="00C95852">
              <w:rPr>
                <w:color w:val="000000" w:themeColor="text1"/>
                <w:spacing w:val="-1"/>
              </w:rPr>
              <w:t>无石棉纤维水泥制品</w:t>
            </w:r>
            <w:proofErr w:type="spellEnd"/>
          </w:p>
        </w:tc>
        <w:tc>
          <w:tcPr>
            <w:tcW w:w="2248" w:type="dxa"/>
          </w:tcPr>
          <w:p w14:paraId="36B04AC7" w14:textId="77777777" w:rsidR="00F14621" w:rsidRPr="00C95852" w:rsidRDefault="00F14621">
            <w:pPr>
              <w:rPr>
                <w:rFonts w:ascii="宋体" w:hAnsi="宋体"/>
                <w:color w:val="000000" w:themeColor="text1"/>
              </w:rPr>
            </w:pPr>
          </w:p>
        </w:tc>
        <w:tc>
          <w:tcPr>
            <w:tcW w:w="3543" w:type="dxa"/>
          </w:tcPr>
          <w:p w14:paraId="24317256" w14:textId="77777777" w:rsidR="00F14621" w:rsidRPr="00C95852" w:rsidRDefault="00C95852">
            <w:pPr>
              <w:pStyle w:val="TableText"/>
              <w:spacing w:before="66" w:line="219" w:lineRule="auto"/>
              <w:ind w:left="109"/>
              <w:rPr>
                <w:color w:val="000000" w:themeColor="text1"/>
              </w:rPr>
            </w:pPr>
            <w:r w:rsidRPr="00C95852">
              <w:rPr>
                <w:color w:val="000000" w:themeColor="text1"/>
                <w:spacing w:val="-1"/>
              </w:rPr>
              <w:t>HJ/T223</w:t>
            </w:r>
            <w:r w:rsidRPr="00C95852">
              <w:rPr>
                <w:color w:val="000000" w:themeColor="text1"/>
                <w:spacing w:val="-33"/>
              </w:rPr>
              <w:t xml:space="preserve"> </w:t>
            </w:r>
            <w:proofErr w:type="spellStart"/>
            <w:r w:rsidRPr="00C95852">
              <w:rPr>
                <w:color w:val="000000" w:themeColor="text1"/>
                <w:spacing w:val="-1"/>
              </w:rPr>
              <w:t>轻质墙体板材</w:t>
            </w:r>
            <w:proofErr w:type="spellEnd"/>
          </w:p>
        </w:tc>
      </w:tr>
      <w:tr w:rsidR="00C95852" w:rsidRPr="00C95852" w14:paraId="5825B9B9" w14:textId="77777777">
        <w:trPr>
          <w:trHeight w:val="408"/>
        </w:trPr>
        <w:tc>
          <w:tcPr>
            <w:tcW w:w="583" w:type="dxa"/>
            <w:vMerge w:val="restart"/>
            <w:tcBorders>
              <w:bottom w:val="nil"/>
            </w:tcBorders>
          </w:tcPr>
          <w:p w14:paraId="3BFECA22" w14:textId="77777777" w:rsidR="00F14621" w:rsidRPr="00C95852" w:rsidRDefault="00C95852">
            <w:pPr>
              <w:pStyle w:val="TableText"/>
              <w:spacing w:before="67"/>
              <w:ind w:left="118"/>
              <w:rPr>
                <w:color w:val="000000" w:themeColor="text1"/>
              </w:rPr>
            </w:pPr>
            <w:r w:rsidRPr="00C95852">
              <w:rPr>
                <w:color w:val="000000" w:themeColor="text1"/>
                <w:spacing w:val="-5"/>
              </w:rPr>
              <w:t>37</w:t>
            </w:r>
          </w:p>
        </w:tc>
        <w:tc>
          <w:tcPr>
            <w:tcW w:w="1542" w:type="dxa"/>
            <w:vMerge w:val="restart"/>
            <w:tcBorders>
              <w:bottom w:val="nil"/>
            </w:tcBorders>
          </w:tcPr>
          <w:p w14:paraId="389D570A" w14:textId="77777777" w:rsidR="00F14621" w:rsidRPr="00C95852" w:rsidRDefault="00C95852">
            <w:pPr>
              <w:pStyle w:val="TableText"/>
              <w:spacing w:before="66" w:line="322" w:lineRule="auto"/>
              <w:ind w:left="109" w:right="108" w:hanging="7"/>
              <w:rPr>
                <w:color w:val="000000" w:themeColor="text1"/>
              </w:rPr>
            </w:pPr>
            <w:r w:rsidRPr="00C95852">
              <w:rPr>
                <w:color w:val="000000" w:themeColor="text1"/>
                <w:spacing w:val="3"/>
              </w:rPr>
              <w:t>A100305</w:t>
            </w:r>
            <w:r w:rsidRPr="00C95852">
              <w:rPr>
                <w:color w:val="000000" w:themeColor="text1"/>
                <w:spacing w:val="34"/>
              </w:rPr>
              <w:t xml:space="preserve"> </w:t>
            </w:r>
            <w:proofErr w:type="spellStart"/>
            <w:r w:rsidRPr="00C95852">
              <w:rPr>
                <w:color w:val="000000" w:themeColor="text1"/>
                <w:spacing w:val="3"/>
              </w:rPr>
              <w:t>轻质建</w:t>
            </w:r>
            <w:proofErr w:type="spellEnd"/>
            <w:r w:rsidRPr="00C95852">
              <w:rPr>
                <w:color w:val="000000" w:themeColor="text1"/>
              </w:rPr>
              <w:t xml:space="preserve"> </w:t>
            </w:r>
            <w:proofErr w:type="spellStart"/>
            <w:r w:rsidRPr="00C95852">
              <w:rPr>
                <w:color w:val="000000" w:themeColor="text1"/>
                <w:spacing w:val="-2"/>
              </w:rPr>
              <w:t>筑材料及制品</w:t>
            </w:r>
            <w:proofErr w:type="spellEnd"/>
          </w:p>
        </w:tc>
        <w:tc>
          <w:tcPr>
            <w:tcW w:w="2672" w:type="dxa"/>
          </w:tcPr>
          <w:p w14:paraId="0720E890" w14:textId="77777777" w:rsidR="00F14621" w:rsidRPr="00C95852" w:rsidRDefault="00C95852">
            <w:pPr>
              <w:pStyle w:val="TableText"/>
              <w:spacing w:before="67" w:line="219" w:lineRule="auto"/>
              <w:ind w:left="103"/>
              <w:rPr>
                <w:color w:val="000000" w:themeColor="text1"/>
              </w:rPr>
            </w:pPr>
            <w:r w:rsidRPr="00C95852">
              <w:rPr>
                <w:color w:val="000000" w:themeColor="text1"/>
                <w:spacing w:val="-1"/>
              </w:rPr>
              <w:t>A10030501</w:t>
            </w:r>
            <w:r w:rsidRPr="00C95852">
              <w:rPr>
                <w:color w:val="000000" w:themeColor="text1"/>
                <w:spacing w:val="-32"/>
              </w:rPr>
              <w:t xml:space="preserve"> </w:t>
            </w:r>
            <w:proofErr w:type="spellStart"/>
            <w:r w:rsidRPr="00C95852">
              <w:rPr>
                <w:color w:val="000000" w:themeColor="text1"/>
                <w:spacing w:val="-1"/>
              </w:rPr>
              <w:t>石膏板</w:t>
            </w:r>
            <w:proofErr w:type="spellEnd"/>
          </w:p>
        </w:tc>
        <w:tc>
          <w:tcPr>
            <w:tcW w:w="2248" w:type="dxa"/>
          </w:tcPr>
          <w:p w14:paraId="14868C32" w14:textId="77777777" w:rsidR="00F14621" w:rsidRPr="00C95852" w:rsidRDefault="00F14621">
            <w:pPr>
              <w:rPr>
                <w:rFonts w:ascii="宋体" w:hAnsi="宋体"/>
                <w:color w:val="000000" w:themeColor="text1"/>
              </w:rPr>
            </w:pPr>
          </w:p>
        </w:tc>
        <w:tc>
          <w:tcPr>
            <w:tcW w:w="3543" w:type="dxa"/>
          </w:tcPr>
          <w:p w14:paraId="08BD1044" w14:textId="77777777" w:rsidR="00F14621" w:rsidRPr="00C95852" w:rsidRDefault="00C95852">
            <w:pPr>
              <w:pStyle w:val="TableText"/>
              <w:spacing w:before="66" w:line="219" w:lineRule="auto"/>
              <w:ind w:left="109"/>
              <w:rPr>
                <w:color w:val="000000" w:themeColor="text1"/>
              </w:rPr>
            </w:pPr>
            <w:r w:rsidRPr="00C95852">
              <w:rPr>
                <w:color w:val="000000" w:themeColor="text1"/>
                <w:spacing w:val="-1"/>
              </w:rPr>
              <w:t>HJ/T223</w:t>
            </w:r>
            <w:r w:rsidRPr="00C95852">
              <w:rPr>
                <w:color w:val="000000" w:themeColor="text1"/>
                <w:spacing w:val="-33"/>
              </w:rPr>
              <w:t xml:space="preserve"> </w:t>
            </w:r>
            <w:proofErr w:type="spellStart"/>
            <w:r w:rsidRPr="00C95852">
              <w:rPr>
                <w:color w:val="000000" w:themeColor="text1"/>
                <w:spacing w:val="-1"/>
              </w:rPr>
              <w:t>轻质墙体板材</w:t>
            </w:r>
            <w:proofErr w:type="spellEnd"/>
          </w:p>
        </w:tc>
      </w:tr>
      <w:tr w:rsidR="00C95852" w:rsidRPr="00C95852" w14:paraId="41CC8C2B" w14:textId="77777777">
        <w:trPr>
          <w:trHeight w:val="398"/>
        </w:trPr>
        <w:tc>
          <w:tcPr>
            <w:tcW w:w="583" w:type="dxa"/>
            <w:vMerge/>
            <w:tcBorders>
              <w:top w:val="nil"/>
            </w:tcBorders>
          </w:tcPr>
          <w:p w14:paraId="3A52D0D0" w14:textId="77777777" w:rsidR="00F14621" w:rsidRPr="00C95852" w:rsidRDefault="00F14621">
            <w:pPr>
              <w:rPr>
                <w:rFonts w:ascii="宋体" w:hAnsi="宋体"/>
                <w:color w:val="000000" w:themeColor="text1"/>
              </w:rPr>
            </w:pPr>
          </w:p>
        </w:tc>
        <w:tc>
          <w:tcPr>
            <w:tcW w:w="1542" w:type="dxa"/>
            <w:vMerge/>
            <w:tcBorders>
              <w:top w:val="nil"/>
            </w:tcBorders>
          </w:tcPr>
          <w:p w14:paraId="162196E7" w14:textId="77777777" w:rsidR="00F14621" w:rsidRPr="00C95852" w:rsidRDefault="00F14621">
            <w:pPr>
              <w:rPr>
                <w:rFonts w:ascii="宋体" w:hAnsi="宋体"/>
                <w:color w:val="000000" w:themeColor="text1"/>
              </w:rPr>
            </w:pPr>
          </w:p>
        </w:tc>
        <w:tc>
          <w:tcPr>
            <w:tcW w:w="2672" w:type="dxa"/>
          </w:tcPr>
          <w:p w14:paraId="21A6DF81" w14:textId="77777777" w:rsidR="00F14621" w:rsidRPr="00C95852" w:rsidRDefault="00C95852">
            <w:pPr>
              <w:pStyle w:val="TableText"/>
              <w:spacing w:before="66" w:line="219" w:lineRule="auto"/>
              <w:ind w:left="103"/>
              <w:rPr>
                <w:color w:val="000000" w:themeColor="text1"/>
              </w:rPr>
            </w:pPr>
            <w:r w:rsidRPr="00C95852">
              <w:rPr>
                <w:color w:val="000000" w:themeColor="text1"/>
                <w:spacing w:val="-1"/>
              </w:rPr>
              <w:t>A10030503</w:t>
            </w:r>
            <w:r w:rsidRPr="00C95852">
              <w:rPr>
                <w:color w:val="000000" w:themeColor="text1"/>
                <w:spacing w:val="-30"/>
              </w:rPr>
              <w:t xml:space="preserve"> </w:t>
            </w:r>
            <w:proofErr w:type="spellStart"/>
            <w:r w:rsidRPr="00C95852">
              <w:rPr>
                <w:color w:val="000000" w:themeColor="text1"/>
                <w:spacing w:val="-1"/>
              </w:rPr>
              <w:t>轻质隔墙条板</w:t>
            </w:r>
            <w:proofErr w:type="spellEnd"/>
          </w:p>
        </w:tc>
        <w:tc>
          <w:tcPr>
            <w:tcW w:w="2248" w:type="dxa"/>
          </w:tcPr>
          <w:p w14:paraId="19D92B90" w14:textId="77777777" w:rsidR="00F14621" w:rsidRPr="00C95852" w:rsidRDefault="00F14621">
            <w:pPr>
              <w:rPr>
                <w:rFonts w:ascii="宋体" w:hAnsi="宋体"/>
                <w:color w:val="000000" w:themeColor="text1"/>
              </w:rPr>
            </w:pPr>
          </w:p>
        </w:tc>
        <w:tc>
          <w:tcPr>
            <w:tcW w:w="3543" w:type="dxa"/>
          </w:tcPr>
          <w:p w14:paraId="3B68E2AB" w14:textId="77777777" w:rsidR="00F14621" w:rsidRPr="00C95852" w:rsidRDefault="00C95852">
            <w:pPr>
              <w:pStyle w:val="TableText"/>
              <w:spacing w:before="66" w:line="219" w:lineRule="auto"/>
              <w:ind w:left="109"/>
              <w:rPr>
                <w:color w:val="000000" w:themeColor="text1"/>
              </w:rPr>
            </w:pPr>
            <w:r w:rsidRPr="00C95852">
              <w:rPr>
                <w:color w:val="000000" w:themeColor="text1"/>
                <w:spacing w:val="-1"/>
              </w:rPr>
              <w:t>HJ/T223</w:t>
            </w:r>
            <w:r w:rsidRPr="00C95852">
              <w:rPr>
                <w:color w:val="000000" w:themeColor="text1"/>
                <w:spacing w:val="-33"/>
              </w:rPr>
              <w:t xml:space="preserve"> </w:t>
            </w:r>
            <w:proofErr w:type="spellStart"/>
            <w:r w:rsidRPr="00C95852">
              <w:rPr>
                <w:color w:val="000000" w:themeColor="text1"/>
                <w:spacing w:val="-1"/>
              </w:rPr>
              <w:t>轻质墙体板材</w:t>
            </w:r>
            <w:proofErr w:type="spellEnd"/>
          </w:p>
        </w:tc>
      </w:tr>
      <w:tr w:rsidR="00C95852" w:rsidRPr="00C95852" w14:paraId="37654B35" w14:textId="77777777">
        <w:trPr>
          <w:trHeight w:val="408"/>
        </w:trPr>
        <w:tc>
          <w:tcPr>
            <w:tcW w:w="583" w:type="dxa"/>
            <w:vMerge w:val="restart"/>
            <w:tcBorders>
              <w:bottom w:val="nil"/>
            </w:tcBorders>
          </w:tcPr>
          <w:p w14:paraId="5F2A237D" w14:textId="77777777" w:rsidR="00F14621" w:rsidRPr="00C95852" w:rsidRDefault="00C95852">
            <w:pPr>
              <w:pStyle w:val="TableText"/>
              <w:spacing w:before="67"/>
              <w:ind w:left="118"/>
              <w:rPr>
                <w:color w:val="000000" w:themeColor="text1"/>
              </w:rPr>
            </w:pPr>
            <w:r w:rsidRPr="00C95852">
              <w:rPr>
                <w:color w:val="000000" w:themeColor="text1"/>
                <w:spacing w:val="-5"/>
              </w:rPr>
              <w:t>38</w:t>
            </w:r>
          </w:p>
        </w:tc>
        <w:tc>
          <w:tcPr>
            <w:tcW w:w="1542" w:type="dxa"/>
            <w:vMerge w:val="restart"/>
            <w:tcBorders>
              <w:bottom w:val="nil"/>
            </w:tcBorders>
          </w:tcPr>
          <w:p w14:paraId="6EA05264" w14:textId="77777777" w:rsidR="00F14621" w:rsidRPr="00C95852" w:rsidRDefault="00C95852">
            <w:pPr>
              <w:pStyle w:val="TableText"/>
              <w:spacing w:before="67" w:line="322" w:lineRule="auto"/>
              <w:ind w:left="111" w:right="108" w:hanging="9"/>
              <w:rPr>
                <w:color w:val="000000" w:themeColor="text1"/>
              </w:rPr>
            </w:pPr>
            <w:r w:rsidRPr="00C95852">
              <w:rPr>
                <w:color w:val="000000" w:themeColor="text1"/>
                <w:spacing w:val="-1"/>
              </w:rPr>
              <w:t>A100307</w:t>
            </w:r>
            <w:r w:rsidRPr="00C95852">
              <w:rPr>
                <w:color w:val="000000" w:themeColor="text1"/>
                <w:spacing w:val="36"/>
              </w:rPr>
              <w:t xml:space="preserve"> </w:t>
            </w:r>
            <w:proofErr w:type="spellStart"/>
            <w:r w:rsidRPr="00C95852">
              <w:rPr>
                <w:color w:val="000000" w:themeColor="text1"/>
                <w:spacing w:val="-1"/>
              </w:rPr>
              <w:t>建筑</w:t>
            </w:r>
            <w:proofErr w:type="spellEnd"/>
            <w:r w:rsidRPr="00C95852">
              <w:rPr>
                <w:color w:val="000000" w:themeColor="text1"/>
                <w:spacing w:val="-52"/>
              </w:rPr>
              <w:t xml:space="preserve"> </w:t>
            </w:r>
            <w:r w:rsidRPr="00C95852">
              <w:rPr>
                <w:color w:val="000000" w:themeColor="text1"/>
                <w:spacing w:val="-1"/>
              </w:rPr>
              <w:t>陶</w:t>
            </w:r>
            <w:r w:rsidRPr="00C95852">
              <w:rPr>
                <w:color w:val="000000" w:themeColor="text1"/>
              </w:rPr>
              <w:t xml:space="preserve"> </w:t>
            </w:r>
            <w:proofErr w:type="spellStart"/>
            <w:r w:rsidRPr="00C95852">
              <w:rPr>
                <w:color w:val="000000" w:themeColor="text1"/>
                <w:spacing w:val="-3"/>
              </w:rPr>
              <w:t>瓷制品</w:t>
            </w:r>
            <w:proofErr w:type="spellEnd"/>
          </w:p>
        </w:tc>
        <w:tc>
          <w:tcPr>
            <w:tcW w:w="2672" w:type="dxa"/>
          </w:tcPr>
          <w:p w14:paraId="1785BA52" w14:textId="77777777" w:rsidR="00F14621" w:rsidRPr="00C95852" w:rsidRDefault="00C95852">
            <w:pPr>
              <w:pStyle w:val="TableText"/>
              <w:spacing w:before="66" w:line="221" w:lineRule="auto"/>
              <w:ind w:left="103"/>
              <w:rPr>
                <w:color w:val="000000" w:themeColor="text1"/>
              </w:rPr>
            </w:pPr>
            <w:r w:rsidRPr="00C95852">
              <w:rPr>
                <w:color w:val="000000" w:themeColor="text1"/>
                <w:spacing w:val="-1"/>
              </w:rPr>
              <w:t>A10030701</w:t>
            </w:r>
            <w:r w:rsidRPr="00C95852">
              <w:rPr>
                <w:color w:val="000000" w:themeColor="text1"/>
                <w:spacing w:val="-30"/>
              </w:rPr>
              <w:t xml:space="preserve"> </w:t>
            </w:r>
            <w:proofErr w:type="spellStart"/>
            <w:r w:rsidRPr="00C95852">
              <w:rPr>
                <w:color w:val="000000" w:themeColor="text1"/>
                <w:spacing w:val="-1"/>
              </w:rPr>
              <w:t>瓷质砖</w:t>
            </w:r>
            <w:proofErr w:type="spellEnd"/>
          </w:p>
        </w:tc>
        <w:tc>
          <w:tcPr>
            <w:tcW w:w="2248" w:type="dxa"/>
          </w:tcPr>
          <w:p w14:paraId="0049962A" w14:textId="77777777" w:rsidR="00F14621" w:rsidRPr="00C95852" w:rsidRDefault="00F14621">
            <w:pPr>
              <w:rPr>
                <w:rFonts w:ascii="宋体" w:hAnsi="宋体"/>
                <w:color w:val="000000" w:themeColor="text1"/>
              </w:rPr>
            </w:pPr>
          </w:p>
        </w:tc>
        <w:tc>
          <w:tcPr>
            <w:tcW w:w="3543" w:type="dxa"/>
          </w:tcPr>
          <w:p w14:paraId="2212697B" w14:textId="77777777" w:rsidR="00F14621" w:rsidRPr="00C95852" w:rsidRDefault="00C95852">
            <w:pPr>
              <w:pStyle w:val="TableText"/>
              <w:spacing w:before="66" w:line="219" w:lineRule="auto"/>
              <w:ind w:left="109"/>
              <w:rPr>
                <w:color w:val="000000" w:themeColor="text1"/>
              </w:rPr>
            </w:pPr>
            <w:r w:rsidRPr="00C95852">
              <w:rPr>
                <w:color w:val="000000" w:themeColor="text1"/>
                <w:spacing w:val="-2"/>
              </w:rPr>
              <w:t>HJ/T297</w:t>
            </w:r>
            <w:r w:rsidRPr="00C95852">
              <w:rPr>
                <w:color w:val="000000" w:themeColor="text1"/>
                <w:spacing w:val="-22"/>
              </w:rPr>
              <w:t xml:space="preserve"> </w:t>
            </w:r>
            <w:proofErr w:type="spellStart"/>
            <w:r w:rsidRPr="00C95852">
              <w:rPr>
                <w:color w:val="000000" w:themeColor="text1"/>
                <w:spacing w:val="-2"/>
              </w:rPr>
              <w:t>陶瓷砖</w:t>
            </w:r>
            <w:proofErr w:type="spellEnd"/>
          </w:p>
        </w:tc>
      </w:tr>
      <w:tr w:rsidR="00C95852" w:rsidRPr="00C95852" w14:paraId="45E801A0" w14:textId="77777777">
        <w:trPr>
          <w:trHeight w:val="408"/>
        </w:trPr>
        <w:tc>
          <w:tcPr>
            <w:tcW w:w="583" w:type="dxa"/>
            <w:vMerge/>
            <w:tcBorders>
              <w:top w:val="nil"/>
              <w:bottom w:val="nil"/>
            </w:tcBorders>
          </w:tcPr>
          <w:p w14:paraId="440308F8" w14:textId="77777777" w:rsidR="00F14621" w:rsidRPr="00C95852" w:rsidRDefault="00F14621">
            <w:pPr>
              <w:rPr>
                <w:rFonts w:ascii="宋体" w:hAnsi="宋体"/>
                <w:color w:val="000000" w:themeColor="text1"/>
              </w:rPr>
            </w:pPr>
          </w:p>
        </w:tc>
        <w:tc>
          <w:tcPr>
            <w:tcW w:w="1542" w:type="dxa"/>
            <w:vMerge/>
            <w:tcBorders>
              <w:top w:val="nil"/>
              <w:bottom w:val="nil"/>
            </w:tcBorders>
          </w:tcPr>
          <w:p w14:paraId="437BEE55" w14:textId="77777777" w:rsidR="00F14621" w:rsidRPr="00C95852" w:rsidRDefault="00F14621">
            <w:pPr>
              <w:rPr>
                <w:rFonts w:ascii="宋体" w:hAnsi="宋体"/>
                <w:color w:val="000000" w:themeColor="text1"/>
              </w:rPr>
            </w:pPr>
          </w:p>
        </w:tc>
        <w:tc>
          <w:tcPr>
            <w:tcW w:w="2672" w:type="dxa"/>
          </w:tcPr>
          <w:p w14:paraId="0472FD5D" w14:textId="77777777" w:rsidR="00F14621" w:rsidRPr="00C95852" w:rsidRDefault="00C95852">
            <w:pPr>
              <w:pStyle w:val="TableText"/>
              <w:spacing w:before="66" w:line="221" w:lineRule="auto"/>
              <w:ind w:left="103"/>
              <w:rPr>
                <w:color w:val="000000" w:themeColor="text1"/>
              </w:rPr>
            </w:pPr>
            <w:r w:rsidRPr="00C95852">
              <w:rPr>
                <w:color w:val="000000" w:themeColor="text1"/>
              </w:rPr>
              <w:t xml:space="preserve">A10030704 </w:t>
            </w:r>
            <w:proofErr w:type="spellStart"/>
            <w:r w:rsidRPr="00C95852">
              <w:rPr>
                <w:color w:val="000000" w:themeColor="text1"/>
              </w:rPr>
              <w:t>炻质砖</w:t>
            </w:r>
            <w:proofErr w:type="spellEnd"/>
          </w:p>
        </w:tc>
        <w:tc>
          <w:tcPr>
            <w:tcW w:w="2248" w:type="dxa"/>
          </w:tcPr>
          <w:p w14:paraId="4A6E7B07" w14:textId="77777777" w:rsidR="00F14621" w:rsidRPr="00C95852" w:rsidRDefault="00F14621">
            <w:pPr>
              <w:rPr>
                <w:rFonts w:ascii="宋体" w:hAnsi="宋体"/>
                <w:color w:val="000000" w:themeColor="text1"/>
              </w:rPr>
            </w:pPr>
          </w:p>
        </w:tc>
        <w:tc>
          <w:tcPr>
            <w:tcW w:w="3543" w:type="dxa"/>
          </w:tcPr>
          <w:p w14:paraId="0B7295C3" w14:textId="77777777" w:rsidR="00F14621" w:rsidRPr="00C95852" w:rsidRDefault="00C95852">
            <w:pPr>
              <w:pStyle w:val="TableText"/>
              <w:spacing w:before="66" w:line="219" w:lineRule="auto"/>
              <w:ind w:left="109"/>
              <w:rPr>
                <w:color w:val="000000" w:themeColor="text1"/>
              </w:rPr>
            </w:pPr>
            <w:r w:rsidRPr="00C95852">
              <w:rPr>
                <w:color w:val="000000" w:themeColor="text1"/>
                <w:spacing w:val="-2"/>
              </w:rPr>
              <w:t>HJ/T297</w:t>
            </w:r>
            <w:r w:rsidRPr="00C95852">
              <w:rPr>
                <w:color w:val="000000" w:themeColor="text1"/>
                <w:spacing w:val="-22"/>
              </w:rPr>
              <w:t xml:space="preserve"> </w:t>
            </w:r>
            <w:proofErr w:type="spellStart"/>
            <w:r w:rsidRPr="00C95852">
              <w:rPr>
                <w:color w:val="000000" w:themeColor="text1"/>
                <w:spacing w:val="-2"/>
              </w:rPr>
              <w:t>陶瓷砖</w:t>
            </w:r>
            <w:proofErr w:type="spellEnd"/>
          </w:p>
        </w:tc>
      </w:tr>
      <w:tr w:rsidR="00C95852" w:rsidRPr="00C95852" w14:paraId="040A5D58" w14:textId="77777777">
        <w:trPr>
          <w:trHeight w:val="405"/>
        </w:trPr>
        <w:tc>
          <w:tcPr>
            <w:tcW w:w="583" w:type="dxa"/>
            <w:vMerge/>
            <w:tcBorders>
              <w:top w:val="nil"/>
              <w:bottom w:val="nil"/>
            </w:tcBorders>
          </w:tcPr>
          <w:p w14:paraId="70934245" w14:textId="77777777" w:rsidR="00F14621" w:rsidRPr="00C95852" w:rsidRDefault="00F14621">
            <w:pPr>
              <w:rPr>
                <w:rFonts w:ascii="宋体" w:hAnsi="宋体"/>
                <w:color w:val="000000" w:themeColor="text1"/>
              </w:rPr>
            </w:pPr>
          </w:p>
        </w:tc>
        <w:tc>
          <w:tcPr>
            <w:tcW w:w="1542" w:type="dxa"/>
            <w:vMerge/>
            <w:tcBorders>
              <w:top w:val="nil"/>
              <w:bottom w:val="nil"/>
            </w:tcBorders>
          </w:tcPr>
          <w:p w14:paraId="5C624787" w14:textId="77777777" w:rsidR="00F14621" w:rsidRPr="00C95852" w:rsidRDefault="00F14621">
            <w:pPr>
              <w:rPr>
                <w:rFonts w:ascii="宋体" w:hAnsi="宋体"/>
                <w:color w:val="000000" w:themeColor="text1"/>
              </w:rPr>
            </w:pPr>
          </w:p>
        </w:tc>
        <w:tc>
          <w:tcPr>
            <w:tcW w:w="2672" w:type="dxa"/>
          </w:tcPr>
          <w:p w14:paraId="415EE6A0" w14:textId="77777777" w:rsidR="00F14621" w:rsidRPr="00C95852" w:rsidRDefault="00C95852">
            <w:pPr>
              <w:pStyle w:val="TableText"/>
              <w:spacing w:before="66" w:line="221" w:lineRule="auto"/>
              <w:ind w:left="103"/>
              <w:rPr>
                <w:color w:val="000000" w:themeColor="text1"/>
              </w:rPr>
            </w:pPr>
            <w:r w:rsidRPr="00C95852">
              <w:rPr>
                <w:color w:val="000000" w:themeColor="text1"/>
                <w:spacing w:val="-2"/>
              </w:rPr>
              <w:t>A10030705</w:t>
            </w:r>
            <w:r w:rsidRPr="00C95852">
              <w:rPr>
                <w:color w:val="000000" w:themeColor="text1"/>
                <w:spacing w:val="-17"/>
              </w:rPr>
              <w:t xml:space="preserve"> </w:t>
            </w:r>
            <w:proofErr w:type="spellStart"/>
            <w:r w:rsidRPr="00C95852">
              <w:rPr>
                <w:color w:val="000000" w:themeColor="text1"/>
                <w:spacing w:val="-2"/>
              </w:rPr>
              <w:t>陶质砖</w:t>
            </w:r>
            <w:proofErr w:type="spellEnd"/>
          </w:p>
        </w:tc>
        <w:tc>
          <w:tcPr>
            <w:tcW w:w="2248" w:type="dxa"/>
          </w:tcPr>
          <w:p w14:paraId="70C26722" w14:textId="77777777" w:rsidR="00F14621" w:rsidRPr="00C95852" w:rsidRDefault="00F14621">
            <w:pPr>
              <w:rPr>
                <w:rFonts w:ascii="宋体" w:hAnsi="宋体"/>
                <w:color w:val="000000" w:themeColor="text1"/>
              </w:rPr>
            </w:pPr>
          </w:p>
        </w:tc>
        <w:tc>
          <w:tcPr>
            <w:tcW w:w="3543" w:type="dxa"/>
          </w:tcPr>
          <w:p w14:paraId="6CFB697A" w14:textId="77777777" w:rsidR="00F14621" w:rsidRPr="00C95852" w:rsidRDefault="00C95852">
            <w:pPr>
              <w:pStyle w:val="TableText"/>
              <w:spacing w:before="66" w:line="219" w:lineRule="auto"/>
              <w:ind w:left="109"/>
              <w:rPr>
                <w:color w:val="000000" w:themeColor="text1"/>
              </w:rPr>
            </w:pPr>
            <w:r w:rsidRPr="00C95852">
              <w:rPr>
                <w:color w:val="000000" w:themeColor="text1"/>
                <w:spacing w:val="-2"/>
              </w:rPr>
              <w:t>HJ/T297</w:t>
            </w:r>
            <w:r w:rsidRPr="00C95852">
              <w:rPr>
                <w:color w:val="000000" w:themeColor="text1"/>
                <w:spacing w:val="-22"/>
              </w:rPr>
              <w:t xml:space="preserve"> </w:t>
            </w:r>
            <w:proofErr w:type="spellStart"/>
            <w:r w:rsidRPr="00C95852">
              <w:rPr>
                <w:color w:val="000000" w:themeColor="text1"/>
                <w:spacing w:val="-2"/>
              </w:rPr>
              <w:t>陶瓷砖</w:t>
            </w:r>
            <w:proofErr w:type="spellEnd"/>
          </w:p>
        </w:tc>
      </w:tr>
      <w:tr w:rsidR="00C95852" w:rsidRPr="00C95852" w14:paraId="159D25C5" w14:textId="77777777">
        <w:trPr>
          <w:trHeight w:val="408"/>
        </w:trPr>
        <w:tc>
          <w:tcPr>
            <w:tcW w:w="583" w:type="dxa"/>
            <w:vMerge/>
            <w:tcBorders>
              <w:top w:val="nil"/>
            </w:tcBorders>
          </w:tcPr>
          <w:p w14:paraId="1CAB9B5D" w14:textId="77777777" w:rsidR="00F14621" w:rsidRPr="00C95852" w:rsidRDefault="00F14621">
            <w:pPr>
              <w:rPr>
                <w:rFonts w:ascii="宋体" w:hAnsi="宋体"/>
                <w:color w:val="000000" w:themeColor="text1"/>
              </w:rPr>
            </w:pPr>
          </w:p>
        </w:tc>
        <w:tc>
          <w:tcPr>
            <w:tcW w:w="1542" w:type="dxa"/>
            <w:vMerge/>
            <w:tcBorders>
              <w:top w:val="nil"/>
            </w:tcBorders>
          </w:tcPr>
          <w:p w14:paraId="7E740092" w14:textId="77777777" w:rsidR="00F14621" w:rsidRPr="00C95852" w:rsidRDefault="00F14621">
            <w:pPr>
              <w:rPr>
                <w:rFonts w:ascii="宋体" w:hAnsi="宋体"/>
                <w:color w:val="000000" w:themeColor="text1"/>
              </w:rPr>
            </w:pPr>
          </w:p>
        </w:tc>
        <w:tc>
          <w:tcPr>
            <w:tcW w:w="2672" w:type="dxa"/>
          </w:tcPr>
          <w:p w14:paraId="4346CD50" w14:textId="77777777" w:rsidR="00F14621" w:rsidRPr="00C95852" w:rsidRDefault="00C95852">
            <w:pPr>
              <w:pStyle w:val="TableText"/>
              <w:spacing w:before="66" w:line="221" w:lineRule="auto"/>
              <w:ind w:left="103"/>
              <w:rPr>
                <w:color w:val="000000" w:themeColor="text1"/>
              </w:rPr>
            </w:pPr>
            <w:r w:rsidRPr="00C95852">
              <w:rPr>
                <w:color w:val="000000" w:themeColor="text1"/>
              </w:rPr>
              <w:t xml:space="preserve">A10030799 </w:t>
            </w:r>
            <w:proofErr w:type="spellStart"/>
            <w:r w:rsidRPr="00C95852">
              <w:rPr>
                <w:color w:val="000000" w:themeColor="text1"/>
              </w:rPr>
              <w:t>其他建筑陶瓷制品</w:t>
            </w:r>
            <w:proofErr w:type="spellEnd"/>
          </w:p>
        </w:tc>
        <w:tc>
          <w:tcPr>
            <w:tcW w:w="2248" w:type="dxa"/>
          </w:tcPr>
          <w:p w14:paraId="0E3F3BAD" w14:textId="77777777" w:rsidR="00F14621" w:rsidRPr="00C95852" w:rsidRDefault="00F14621">
            <w:pPr>
              <w:rPr>
                <w:rFonts w:ascii="宋体" w:hAnsi="宋体"/>
                <w:color w:val="000000" w:themeColor="text1"/>
              </w:rPr>
            </w:pPr>
          </w:p>
        </w:tc>
        <w:tc>
          <w:tcPr>
            <w:tcW w:w="3543" w:type="dxa"/>
          </w:tcPr>
          <w:p w14:paraId="2AE10582" w14:textId="77777777" w:rsidR="00F14621" w:rsidRPr="00C95852" w:rsidRDefault="00C95852">
            <w:pPr>
              <w:pStyle w:val="TableText"/>
              <w:spacing w:before="66" w:line="219" w:lineRule="auto"/>
              <w:ind w:left="109"/>
              <w:rPr>
                <w:color w:val="000000" w:themeColor="text1"/>
              </w:rPr>
            </w:pPr>
            <w:r w:rsidRPr="00C95852">
              <w:rPr>
                <w:color w:val="000000" w:themeColor="text1"/>
                <w:spacing w:val="-2"/>
              </w:rPr>
              <w:t>HJ/T297</w:t>
            </w:r>
            <w:r w:rsidRPr="00C95852">
              <w:rPr>
                <w:color w:val="000000" w:themeColor="text1"/>
                <w:spacing w:val="-22"/>
              </w:rPr>
              <w:t xml:space="preserve"> </w:t>
            </w:r>
            <w:proofErr w:type="spellStart"/>
            <w:r w:rsidRPr="00C95852">
              <w:rPr>
                <w:color w:val="000000" w:themeColor="text1"/>
                <w:spacing w:val="-2"/>
              </w:rPr>
              <w:t>陶瓷砖</w:t>
            </w:r>
            <w:proofErr w:type="spellEnd"/>
          </w:p>
        </w:tc>
      </w:tr>
      <w:tr w:rsidR="00C95852" w:rsidRPr="00C95852" w14:paraId="5D9B8F49" w14:textId="77777777">
        <w:trPr>
          <w:trHeight w:val="628"/>
        </w:trPr>
        <w:tc>
          <w:tcPr>
            <w:tcW w:w="583" w:type="dxa"/>
            <w:vMerge w:val="restart"/>
            <w:tcBorders>
              <w:bottom w:val="nil"/>
            </w:tcBorders>
          </w:tcPr>
          <w:p w14:paraId="48BEAC5D" w14:textId="77777777" w:rsidR="00F14621" w:rsidRPr="00C95852" w:rsidRDefault="00C95852">
            <w:pPr>
              <w:pStyle w:val="TableText"/>
              <w:spacing w:before="66"/>
              <w:ind w:left="118"/>
              <w:rPr>
                <w:color w:val="000000" w:themeColor="text1"/>
              </w:rPr>
            </w:pPr>
            <w:r w:rsidRPr="00C95852">
              <w:rPr>
                <w:color w:val="000000" w:themeColor="text1"/>
                <w:spacing w:val="-5"/>
              </w:rPr>
              <w:t>39</w:t>
            </w:r>
          </w:p>
        </w:tc>
        <w:tc>
          <w:tcPr>
            <w:tcW w:w="1542" w:type="dxa"/>
            <w:vMerge w:val="restart"/>
            <w:tcBorders>
              <w:bottom w:val="nil"/>
            </w:tcBorders>
          </w:tcPr>
          <w:p w14:paraId="55E755A8" w14:textId="77777777" w:rsidR="00F14621" w:rsidRPr="00C95852" w:rsidRDefault="00C95852">
            <w:pPr>
              <w:pStyle w:val="TableText"/>
              <w:spacing w:before="65" w:line="322" w:lineRule="auto"/>
              <w:ind w:left="109" w:right="108" w:hanging="7"/>
              <w:rPr>
                <w:color w:val="000000" w:themeColor="text1"/>
              </w:rPr>
            </w:pPr>
            <w:r w:rsidRPr="00C95852">
              <w:rPr>
                <w:color w:val="000000" w:themeColor="text1"/>
                <w:spacing w:val="-1"/>
              </w:rPr>
              <w:t>A100309</w:t>
            </w:r>
            <w:r w:rsidRPr="00C95852">
              <w:rPr>
                <w:color w:val="000000" w:themeColor="text1"/>
                <w:spacing w:val="34"/>
                <w:w w:val="101"/>
              </w:rPr>
              <w:t xml:space="preserve"> </w:t>
            </w:r>
            <w:proofErr w:type="spellStart"/>
            <w:r w:rsidRPr="00C95852">
              <w:rPr>
                <w:color w:val="000000" w:themeColor="text1"/>
                <w:spacing w:val="-1"/>
              </w:rPr>
              <w:t>建筑</w:t>
            </w:r>
            <w:proofErr w:type="spellEnd"/>
            <w:r w:rsidRPr="00C95852">
              <w:rPr>
                <w:color w:val="000000" w:themeColor="text1"/>
                <w:spacing w:val="-51"/>
              </w:rPr>
              <w:t xml:space="preserve"> </w:t>
            </w:r>
            <w:r w:rsidRPr="00C95852">
              <w:rPr>
                <w:color w:val="000000" w:themeColor="text1"/>
                <w:spacing w:val="-1"/>
              </w:rPr>
              <w:t>防</w:t>
            </w:r>
            <w:r w:rsidRPr="00C95852">
              <w:rPr>
                <w:color w:val="000000" w:themeColor="text1"/>
              </w:rPr>
              <w:t xml:space="preserve"> </w:t>
            </w:r>
            <w:proofErr w:type="spellStart"/>
            <w:r w:rsidRPr="00C95852">
              <w:rPr>
                <w:color w:val="000000" w:themeColor="text1"/>
                <w:spacing w:val="-2"/>
              </w:rPr>
              <w:t>水卷材及制品</w:t>
            </w:r>
            <w:proofErr w:type="spellEnd"/>
          </w:p>
        </w:tc>
        <w:tc>
          <w:tcPr>
            <w:tcW w:w="2672" w:type="dxa"/>
          </w:tcPr>
          <w:p w14:paraId="26CE011F" w14:textId="77777777" w:rsidR="00F14621" w:rsidRPr="00C95852" w:rsidRDefault="00C95852">
            <w:pPr>
              <w:pStyle w:val="TableText"/>
              <w:spacing w:before="66" w:line="283" w:lineRule="auto"/>
              <w:ind w:left="110" w:right="107" w:hanging="7"/>
              <w:rPr>
                <w:color w:val="000000" w:themeColor="text1"/>
              </w:rPr>
            </w:pPr>
            <w:r w:rsidRPr="00C95852">
              <w:rPr>
                <w:color w:val="000000" w:themeColor="text1"/>
                <w:spacing w:val="-1"/>
              </w:rPr>
              <w:t>A10030901</w:t>
            </w:r>
            <w:r w:rsidRPr="00C95852">
              <w:rPr>
                <w:color w:val="000000" w:themeColor="text1"/>
                <w:spacing w:val="-47"/>
              </w:rPr>
              <w:t xml:space="preserve"> </w:t>
            </w:r>
            <w:proofErr w:type="spellStart"/>
            <w:r w:rsidRPr="00C95852">
              <w:rPr>
                <w:color w:val="000000" w:themeColor="text1"/>
                <w:spacing w:val="-1"/>
              </w:rPr>
              <w:t>沥青和改性沥青防水</w:t>
            </w:r>
            <w:proofErr w:type="spellEnd"/>
            <w:r w:rsidRPr="00C95852">
              <w:rPr>
                <w:color w:val="000000" w:themeColor="text1"/>
              </w:rPr>
              <w:t xml:space="preserve"> </w:t>
            </w:r>
            <w:proofErr w:type="spellStart"/>
            <w:r w:rsidRPr="00C95852">
              <w:rPr>
                <w:color w:val="000000" w:themeColor="text1"/>
                <w:spacing w:val="-3"/>
              </w:rPr>
              <w:t>卷材</w:t>
            </w:r>
            <w:proofErr w:type="spellEnd"/>
          </w:p>
        </w:tc>
        <w:tc>
          <w:tcPr>
            <w:tcW w:w="2248" w:type="dxa"/>
          </w:tcPr>
          <w:p w14:paraId="480DDC1A" w14:textId="77777777" w:rsidR="00F14621" w:rsidRPr="00C95852" w:rsidRDefault="00F14621">
            <w:pPr>
              <w:rPr>
                <w:rFonts w:ascii="宋体" w:hAnsi="宋体"/>
                <w:color w:val="000000" w:themeColor="text1"/>
              </w:rPr>
            </w:pPr>
          </w:p>
        </w:tc>
        <w:tc>
          <w:tcPr>
            <w:tcW w:w="3543" w:type="dxa"/>
          </w:tcPr>
          <w:p w14:paraId="56C1A31E" w14:textId="77777777" w:rsidR="00F14621" w:rsidRPr="00C95852" w:rsidRDefault="00C95852">
            <w:pPr>
              <w:pStyle w:val="TableText"/>
              <w:spacing w:before="66" w:line="219" w:lineRule="auto"/>
              <w:ind w:left="109"/>
              <w:rPr>
                <w:color w:val="000000" w:themeColor="text1"/>
              </w:rPr>
            </w:pPr>
            <w:r w:rsidRPr="00C95852">
              <w:rPr>
                <w:color w:val="000000" w:themeColor="text1"/>
                <w:spacing w:val="-2"/>
              </w:rPr>
              <w:t>HJ455</w:t>
            </w:r>
            <w:r w:rsidRPr="00C95852">
              <w:rPr>
                <w:color w:val="000000" w:themeColor="text1"/>
                <w:spacing w:val="-25"/>
              </w:rPr>
              <w:t xml:space="preserve"> </w:t>
            </w:r>
            <w:proofErr w:type="spellStart"/>
            <w:r w:rsidRPr="00C95852">
              <w:rPr>
                <w:color w:val="000000" w:themeColor="text1"/>
                <w:spacing w:val="-2"/>
              </w:rPr>
              <w:t>防水卷材</w:t>
            </w:r>
            <w:proofErr w:type="spellEnd"/>
          </w:p>
        </w:tc>
      </w:tr>
      <w:tr w:rsidR="00C95852" w:rsidRPr="00C95852" w14:paraId="1B8500A6" w14:textId="77777777">
        <w:trPr>
          <w:trHeight w:val="408"/>
        </w:trPr>
        <w:tc>
          <w:tcPr>
            <w:tcW w:w="583" w:type="dxa"/>
            <w:vMerge/>
            <w:tcBorders>
              <w:top w:val="nil"/>
              <w:bottom w:val="nil"/>
            </w:tcBorders>
          </w:tcPr>
          <w:p w14:paraId="33D4D81C" w14:textId="77777777" w:rsidR="00F14621" w:rsidRPr="00C95852" w:rsidRDefault="00F14621">
            <w:pPr>
              <w:rPr>
                <w:rFonts w:ascii="宋体" w:hAnsi="宋体"/>
                <w:color w:val="000000" w:themeColor="text1"/>
              </w:rPr>
            </w:pPr>
          </w:p>
        </w:tc>
        <w:tc>
          <w:tcPr>
            <w:tcW w:w="1542" w:type="dxa"/>
            <w:vMerge/>
            <w:tcBorders>
              <w:top w:val="nil"/>
              <w:bottom w:val="nil"/>
            </w:tcBorders>
          </w:tcPr>
          <w:p w14:paraId="077375EE" w14:textId="77777777" w:rsidR="00F14621" w:rsidRPr="00C95852" w:rsidRDefault="00F14621">
            <w:pPr>
              <w:rPr>
                <w:rFonts w:ascii="宋体" w:hAnsi="宋体"/>
                <w:color w:val="000000" w:themeColor="text1"/>
              </w:rPr>
            </w:pPr>
          </w:p>
        </w:tc>
        <w:tc>
          <w:tcPr>
            <w:tcW w:w="2672" w:type="dxa"/>
          </w:tcPr>
          <w:p w14:paraId="737FD112" w14:textId="77777777" w:rsidR="00F14621" w:rsidRPr="00C95852" w:rsidRDefault="00C95852">
            <w:pPr>
              <w:pStyle w:val="TableText"/>
              <w:spacing w:before="67" w:line="219" w:lineRule="auto"/>
              <w:ind w:left="103"/>
              <w:rPr>
                <w:color w:val="000000" w:themeColor="text1"/>
              </w:rPr>
            </w:pPr>
            <w:r w:rsidRPr="00C95852">
              <w:rPr>
                <w:color w:val="000000" w:themeColor="text1"/>
                <w:spacing w:val="-2"/>
              </w:rPr>
              <w:t>A10030903</w:t>
            </w:r>
            <w:r w:rsidRPr="00C95852">
              <w:rPr>
                <w:color w:val="000000" w:themeColor="text1"/>
                <w:spacing w:val="36"/>
              </w:rPr>
              <w:t xml:space="preserve"> </w:t>
            </w:r>
            <w:proofErr w:type="spellStart"/>
            <w:r w:rsidRPr="00C95852">
              <w:rPr>
                <w:color w:val="000000" w:themeColor="text1"/>
                <w:spacing w:val="-2"/>
              </w:rPr>
              <w:t>自粘防水卷材</w:t>
            </w:r>
            <w:proofErr w:type="spellEnd"/>
          </w:p>
        </w:tc>
        <w:tc>
          <w:tcPr>
            <w:tcW w:w="2248" w:type="dxa"/>
          </w:tcPr>
          <w:p w14:paraId="0984A6CA" w14:textId="77777777" w:rsidR="00F14621" w:rsidRPr="00C95852" w:rsidRDefault="00F14621">
            <w:pPr>
              <w:rPr>
                <w:rFonts w:ascii="宋体" w:hAnsi="宋体"/>
                <w:color w:val="000000" w:themeColor="text1"/>
              </w:rPr>
            </w:pPr>
          </w:p>
        </w:tc>
        <w:tc>
          <w:tcPr>
            <w:tcW w:w="3543" w:type="dxa"/>
          </w:tcPr>
          <w:p w14:paraId="40FF419D" w14:textId="77777777" w:rsidR="00F14621" w:rsidRPr="00C95852" w:rsidRDefault="00C95852">
            <w:pPr>
              <w:pStyle w:val="TableText"/>
              <w:spacing w:before="66" w:line="219" w:lineRule="auto"/>
              <w:ind w:left="109"/>
              <w:rPr>
                <w:color w:val="000000" w:themeColor="text1"/>
              </w:rPr>
            </w:pPr>
            <w:r w:rsidRPr="00C95852">
              <w:rPr>
                <w:color w:val="000000" w:themeColor="text1"/>
                <w:spacing w:val="-2"/>
              </w:rPr>
              <w:t>HJ455</w:t>
            </w:r>
            <w:r w:rsidRPr="00C95852">
              <w:rPr>
                <w:color w:val="000000" w:themeColor="text1"/>
                <w:spacing w:val="-25"/>
              </w:rPr>
              <w:t xml:space="preserve"> </w:t>
            </w:r>
            <w:proofErr w:type="spellStart"/>
            <w:r w:rsidRPr="00C95852">
              <w:rPr>
                <w:color w:val="000000" w:themeColor="text1"/>
                <w:spacing w:val="-2"/>
              </w:rPr>
              <w:t>防水卷材</w:t>
            </w:r>
            <w:proofErr w:type="spellEnd"/>
          </w:p>
        </w:tc>
      </w:tr>
      <w:tr w:rsidR="00C95852" w:rsidRPr="00C95852" w14:paraId="197598D7" w14:textId="77777777">
        <w:trPr>
          <w:trHeight w:val="628"/>
        </w:trPr>
        <w:tc>
          <w:tcPr>
            <w:tcW w:w="583" w:type="dxa"/>
            <w:vMerge/>
            <w:tcBorders>
              <w:top w:val="nil"/>
            </w:tcBorders>
          </w:tcPr>
          <w:p w14:paraId="5876A743" w14:textId="77777777" w:rsidR="00F14621" w:rsidRPr="00C95852" w:rsidRDefault="00F14621">
            <w:pPr>
              <w:rPr>
                <w:rFonts w:ascii="宋体" w:hAnsi="宋体"/>
                <w:color w:val="000000" w:themeColor="text1"/>
              </w:rPr>
            </w:pPr>
          </w:p>
        </w:tc>
        <w:tc>
          <w:tcPr>
            <w:tcW w:w="1542" w:type="dxa"/>
            <w:vMerge/>
            <w:tcBorders>
              <w:top w:val="nil"/>
            </w:tcBorders>
          </w:tcPr>
          <w:p w14:paraId="5AFB8FB4" w14:textId="77777777" w:rsidR="00F14621" w:rsidRPr="00C95852" w:rsidRDefault="00F14621">
            <w:pPr>
              <w:rPr>
                <w:rFonts w:ascii="宋体" w:hAnsi="宋体"/>
                <w:color w:val="000000" w:themeColor="text1"/>
              </w:rPr>
            </w:pPr>
          </w:p>
        </w:tc>
        <w:tc>
          <w:tcPr>
            <w:tcW w:w="2672" w:type="dxa"/>
          </w:tcPr>
          <w:p w14:paraId="7FC4C879" w14:textId="77777777" w:rsidR="00F14621" w:rsidRPr="00C95852" w:rsidRDefault="00C95852">
            <w:pPr>
              <w:pStyle w:val="TableText"/>
              <w:spacing w:before="66" w:line="283" w:lineRule="auto"/>
              <w:ind w:left="108" w:right="102" w:hanging="5"/>
              <w:rPr>
                <w:color w:val="000000" w:themeColor="text1"/>
              </w:rPr>
            </w:pPr>
            <w:r w:rsidRPr="00C95852">
              <w:rPr>
                <w:color w:val="000000" w:themeColor="text1"/>
                <w:spacing w:val="-2"/>
              </w:rPr>
              <w:t>A10030906</w:t>
            </w:r>
            <w:r w:rsidRPr="00C95852">
              <w:rPr>
                <w:color w:val="000000" w:themeColor="text1"/>
                <w:spacing w:val="-24"/>
              </w:rPr>
              <w:t xml:space="preserve"> </w:t>
            </w:r>
            <w:proofErr w:type="spellStart"/>
            <w:r w:rsidRPr="00C95852">
              <w:rPr>
                <w:color w:val="000000" w:themeColor="text1"/>
                <w:spacing w:val="-2"/>
              </w:rPr>
              <w:t>高分子防水卷（片</w:t>
            </w:r>
            <w:proofErr w:type="spellEnd"/>
            <w:r w:rsidRPr="00C95852">
              <w:rPr>
                <w:color w:val="000000" w:themeColor="text1"/>
                <w:spacing w:val="-2"/>
              </w:rPr>
              <w:t>）</w:t>
            </w:r>
            <w:r w:rsidRPr="00C95852">
              <w:rPr>
                <w:color w:val="000000" w:themeColor="text1"/>
              </w:rPr>
              <w:t xml:space="preserve"> 材</w:t>
            </w:r>
          </w:p>
        </w:tc>
        <w:tc>
          <w:tcPr>
            <w:tcW w:w="2248" w:type="dxa"/>
          </w:tcPr>
          <w:p w14:paraId="3B4BD33A" w14:textId="77777777" w:rsidR="00F14621" w:rsidRPr="00C95852" w:rsidRDefault="00F14621">
            <w:pPr>
              <w:rPr>
                <w:rFonts w:ascii="宋体" w:hAnsi="宋体"/>
                <w:color w:val="000000" w:themeColor="text1"/>
              </w:rPr>
            </w:pPr>
          </w:p>
        </w:tc>
        <w:tc>
          <w:tcPr>
            <w:tcW w:w="3543" w:type="dxa"/>
          </w:tcPr>
          <w:p w14:paraId="66F328EA" w14:textId="77777777" w:rsidR="00F14621" w:rsidRPr="00C95852" w:rsidRDefault="00C95852">
            <w:pPr>
              <w:pStyle w:val="TableText"/>
              <w:spacing w:before="66" w:line="219" w:lineRule="auto"/>
              <w:ind w:left="109"/>
              <w:rPr>
                <w:color w:val="000000" w:themeColor="text1"/>
              </w:rPr>
            </w:pPr>
            <w:r w:rsidRPr="00C95852">
              <w:rPr>
                <w:color w:val="000000" w:themeColor="text1"/>
                <w:spacing w:val="-2"/>
              </w:rPr>
              <w:t>HJ455</w:t>
            </w:r>
            <w:r w:rsidRPr="00C95852">
              <w:rPr>
                <w:color w:val="000000" w:themeColor="text1"/>
                <w:spacing w:val="-25"/>
              </w:rPr>
              <w:t xml:space="preserve"> </w:t>
            </w:r>
            <w:proofErr w:type="spellStart"/>
            <w:r w:rsidRPr="00C95852">
              <w:rPr>
                <w:color w:val="000000" w:themeColor="text1"/>
                <w:spacing w:val="-2"/>
              </w:rPr>
              <w:t>防水卷材</w:t>
            </w:r>
            <w:proofErr w:type="spellEnd"/>
          </w:p>
        </w:tc>
      </w:tr>
      <w:tr w:rsidR="00C95852" w:rsidRPr="00C95852" w14:paraId="6E76DD7C" w14:textId="77777777">
        <w:trPr>
          <w:trHeight w:val="628"/>
        </w:trPr>
        <w:tc>
          <w:tcPr>
            <w:tcW w:w="583" w:type="dxa"/>
            <w:vMerge w:val="restart"/>
            <w:tcBorders>
              <w:bottom w:val="nil"/>
            </w:tcBorders>
          </w:tcPr>
          <w:p w14:paraId="4F751EEF" w14:textId="77777777" w:rsidR="00F14621" w:rsidRPr="00C95852" w:rsidRDefault="00C95852">
            <w:pPr>
              <w:pStyle w:val="TableText"/>
              <w:spacing w:before="67"/>
              <w:ind w:left="114"/>
              <w:rPr>
                <w:color w:val="000000" w:themeColor="text1"/>
              </w:rPr>
            </w:pPr>
            <w:r w:rsidRPr="00C95852">
              <w:rPr>
                <w:color w:val="000000" w:themeColor="text1"/>
                <w:spacing w:val="-3"/>
              </w:rPr>
              <w:t>40</w:t>
            </w:r>
          </w:p>
        </w:tc>
        <w:tc>
          <w:tcPr>
            <w:tcW w:w="1542" w:type="dxa"/>
            <w:vMerge w:val="restart"/>
            <w:tcBorders>
              <w:bottom w:val="nil"/>
            </w:tcBorders>
          </w:tcPr>
          <w:p w14:paraId="5B30A4D1" w14:textId="77777777" w:rsidR="00F14621" w:rsidRPr="00C95852" w:rsidRDefault="00C95852">
            <w:pPr>
              <w:pStyle w:val="TableText"/>
              <w:spacing w:before="66" w:line="322" w:lineRule="auto"/>
              <w:ind w:left="106" w:right="106" w:hanging="4"/>
              <w:rPr>
                <w:color w:val="000000" w:themeColor="text1"/>
              </w:rPr>
            </w:pPr>
            <w:r w:rsidRPr="00C95852">
              <w:rPr>
                <w:color w:val="000000" w:themeColor="text1"/>
                <w:spacing w:val="-8"/>
              </w:rPr>
              <w:t>A100310</w:t>
            </w:r>
            <w:r w:rsidRPr="00C95852">
              <w:rPr>
                <w:color w:val="000000" w:themeColor="text1"/>
                <w:spacing w:val="-25"/>
              </w:rPr>
              <w:t xml:space="preserve"> </w:t>
            </w:r>
            <w:proofErr w:type="spellStart"/>
            <w:r w:rsidRPr="00C95852">
              <w:rPr>
                <w:color w:val="000000" w:themeColor="text1"/>
                <w:spacing w:val="-8"/>
              </w:rPr>
              <w:t>隔热、隔</w:t>
            </w:r>
            <w:proofErr w:type="spellEnd"/>
            <w:r w:rsidRPr="00C95852">
              <w:rPr>
                <w:color w:val="000000" w:themeColor="text1"/>
              </w:rPr>
              <w:t xml:space="preserve"> </w:t>
            </w:r>
            <w:proofErr w:type="spellStart"/>
            <w:r w:rsidRPr="00C95852">
              <w:rPr>
                <w:color w:val="000000" w:themeColor="text1"/>
                <w:spacing w:val="9"/>
              </w:rPr>
              <w:t>音人造矿物材料</w:t>
            </w:r>
            <w:proofErr w:type="spellEnd"/>
            <w:r w:rsidRPr="00C95852">
              <w:rPr>
                <w:color w:val="000000" w:themeColor="text1"/>
              </w:rPr>
              <w:t xml:space="preserve"> </w:t>
            </w:r>
            <w:proofErr w:type="spellStart"/>
            <w:r w:rsidRPr="00C95852">
              <w:rPr>
                <w:color w:val="000000" w:themeColor="text1"/>
                <w:spacing w:val="-2"/>
              </w:rPr>
              <w:t>及其制品</w:t>
            </w:r>
            <w:proofErr w:type="spellEnd"/>
          </w:p>
        </w:tc>
        <w:tc>
          <w:tcPr>
            <w:tcW w:w="2672" w:type="dxa"/>
          </w:tcPr>
          <w:p w14:paraId="742FD8A3" w14:textId="77777777" w:rsidR="00F14621" w:rsidRPr="00C95852" w:rsidRDefault="00C95852">
            <w:pPr>
              <w:pStyle w:val="TableText"/>
              <w:spacing w:before="68" w:line="282" w:lineRule="auto"/>
              <w:ind w:left="108" w:right="107" w:hanging="5"/>
              <w:rPr>
                <w:color w:val="000000" w:themeColor="text1"/>
                <w:lang w:eastAsia="zh-CN"/>
              </w:rPr>
            </w:pPr>
            <w:r w:rsidRPr="00C95852">
              <w:rPr>
                <w:color w:val="000000" w:themeColor="text1"/>
                <w:spacing w:val="6"/>
                <w:lang w:eastAsia="zh-CN"/>
              </w:rPr>
              <w:t>A10031001 矿物绝热和吸声材</w:t>
            </w:r>
            <w:r w:rsidRPr="00C95852">
              <w:rPr>
                <w:color w:val="000000" w:themeColor="text1"/>
                <w:spacing w:val="7"/>
                <w:lang w:eastAsia="zh-CN"/>
              </w:rPr>
              <w:t xml:space="preserve"> </w:t>
            </w:r>
            <w:r w:rsidRPr="00C95852">
              <w:rPr>
                <w:color w:val="000000" w:themeColor="text1"/>
                <w:lang w:eastAsia="zh-CN"/>
              </w:rPr>
              <w:t>料</w:t>
            </w:r>
          </w:p>
        </w:tc>
        <w:tc>
          <w:tcPr>
            <w:tcW w:w="2248" w:type="dxa"/>
          </w:tcPr>
          <w:p w14:paraId="6A96E8F0" w14:textId="77777777" w:rsidR="00F14621" w:rsidRPr="00C95852" w:rsidRDefault="00F14621">
            <w:pPr>
              <w:rPr>
                <w:rFonts w:ascii="宋体" w:hAnsi="宋体"/>
                <w:color w:val="000000" w:themeColor="text1"/>
              </w:rPr>
            </w:pPr>
          </w:p>
        </w:tc>
        <w:tc>
          <w:tcPr>
            <w:tcW w:w="3543" w:type="dxa"/>
          </w:tcPr>
          <w:p w14:paraId="3A73259D"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HJ/T223</w:t>
            </w:r>
            <w:r w:rsidRPr="00C95852">
              <w:rPr>
                <w:color w:val="000000" w:themeColor="text1"/>
                <w:spacing w:val="-33"/>
              </w:rPr>
              <w:t xml:space="preserve"> </w:t>
            </w:r>
            <w:proofErr w:type="spellStart"/>
            <w:r w:rsidRPr="00C95852">
              <w:rPr>
                <w:color w:val="000000" w:themeColor="text1"/>
                <w:spacing w:val="-1"/>
              </w:rPr>
              <w:t>轻质墙体板材</w:t>
            </w:r>
            <w:proofErr w:type="spellEnd"/>
          </w:p>
        </w:tc>
      </w:tr>
      <w:tr w:rsidR="00C95852" w:rsidRPr="00C95852" w14:paraId="1584B66F" w14:textId="77777777">
        <w:trPr>
          <w:trHeight w:val="408"/>
        </w:trPr>
        <w:tc>
          <w:tcPr>
            <w:tcW w:w="583" w:type="dxa"/>
            <w:vMerge/>
            <w:tcBorders>
              <w:top w:val="nil"/>
            </w:tcBorders>
          </w:tcPr>
          <w:p w14:paraId="611BDC00" w14:textId="77777777" w:rsidR="00F14621" w:rsidRPr="00C95852" w:rsidRDefault="00F14621">
            <w:pPr>
              <w:rPr>
                <w:rFonts w:ascii="宋体" w:hAnsi="宋体"/>
                <w:color w:val="000000" w:themeColor="text1"/>
              </w:rPr>
            </w:pPr>
          </w:p>
        </w:tc>
        <w:tc>
          <w:tcPr>
            <w:tcW w:w="1542" w:type="dxa"/>
            <w:vMerge/>
            <w:tcBorders>
              <w:top w:val="nil"/>
            </w:tcBorders>
          </w:tcPr>
          <w:p w14:paraId="04D3D2E1" w14:textId="77777777" w:rsidR="00F14621" w:rsidRPr="00C95852" w:rsidRDefault="00F14621">
            <w:pPr>
              <w:rPr>
                <w:rFonts w:ascii="宋体" w:hAnsi="宋体"/>
                <w:color w:val="000000" w:themeColor="text1"/>
              </w:rPr>
            </w:pPr>
          </w:p>
        </w:tc>
        <w:tc>
          <w:tcPr>
            <w:tcW w:w="2672" w:type="dxa"/>
          </w:tcPr>
          <w:p w14:paraId="4D4DC446" w14:textId="77777777" w:rsidR="00F14621" w:rsidRPr="00C95852" w:rsidRDefault="00C95852">
            <w:pPr>
              <w:pStyle w:val="TableText"/>
              <w:spacing w:before="68" w:line="219" w:lineRule="auto"/>
              <w:ind w:left="103"/>
              <w:rPr>
                <w:color w:val="000000" w:themeColor="text1"/>
              </w:rPr>
            </w:pPr>
            <w:r w:rsidRPr="00C95852">
              <w:rPr>
                <w:color w:val="000000" w:themeColor="text1"/>
                <w:spacing w:val="-1"/>
              </w:rPr>
              <w:t>A10031002</w:t>
            </w:r>
            <w:r w:rsidRPr="00C95852">
              <w:rPr>
                <w:color w:val="000000" w:themeColor="text1"/>
                <w:spacing w:val="-30"/>
              </w:rPr>
              <w:t xml:space="preserve"> </w:t>
            </w:r>
            <w:proofErr w:type="spellStart"/>
            <w:r w:rsidRPr="00C95852">
              <w:rPr>
                <w:color w:val="000000" w:themeColor="text1"/>
                <w:spacing w:val="-1"/>
              </w:rPr>
              <w:t>矿物材料制品</w:t>
            </w:r>
            <w:proofErr w:type="spellEnd"/>
          </w:p>
        </w:tc>
        <w:tc>
          <w:tcPr>
            <w:tcW w:w="2248" w:type="dxa"/>
          </w:tcPr>
          <w:p w14:paraId="3B6F96A9" w14:textId="77777777" w:rsidR="00F14621" w:rsidRPr="00C95852" w:rsidRDefault="00F14621">
            <w:pPr>
              <w:rPr>
                <w:rFonts w:ascii="宋体" w:hAnsi="宋体"/>
                <w:color w:val="000000" w:themeColor="text1"/>
              </w:rPr>
            </w:pPr>
          </w:p>
        </w:tc>
        <w:tc>
          <w:tcPr>
            <w:tcW w:w="3543" w:type="dxa"/>
          </w:tcPr>
          <w:p w14:paraId="42F39415"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HJ/T223</w:t>
            </w:r>
            <w:r w:rsidRPr="00C95852">
              <w:rPr>
                <w:color w:val="000000" w:themeColor="text1"/>
                <w:spacing w:val="-33"/>
              </w:rPr>
              <w:t xml:space="preserve"> </w:t>
            </w:r>
            <w:proofErr w:type="spellStart"/>
            <w:r w:rsidRPr="00C95852">
              <w:rPr>
                <w:color w:val="000000" w:themeColor="text1"/>
                <w:spacing w:val="-1"/>
              </w:rPr>
              <w:t>轻质墙体板材</w:t>
            </w:r>
            <w:proofErr w:type="spellEnd"/>
          </w:p>
        </w:tc>
      </w:tr>
      <w:tr w:rsidR="00C95852" w:rsidRPr="00C95852" w14:paraId="0668B7BF" w14:textId="77777777">
        <w:trPr>
          <w:trHeight w:val="628"/>
        </w:trPr>
        <w:tc>
          <w:tcPr>
            <w:tcW w:w="583" w:type="dxa"/>
          </w:tcPr>
          <w:p w14:paraId="1F577AC5" w14:textId="77777777" w:rsidR="00F14621" w:rsidRPr="00C95852" w:rsidRDefault="00C95852">
            <w:pPr>
              <w:pStyle w:val="TableText"/>
              <w:spacing w:before="67" w:line="242" w:lineRule="auto"/>
              <w:ind w:left="114"/>
              <w:rPr>
                <w:color w:val="000000" w:themeColor="text1"/>
              </w:rPr>
            </w:pPr>
            <w:r w:rsidRPr="00C95852">
              <w:rPr>
                <w:color w:val="000000" w:themeColor="text1"/>
                <w:spacing w:val="-3"/>
              </w:rPr>
              <w:t>41</w:t>
            </w:r>
          </w:p>
        </w:tc>
        <w:tc>
          <w:tcPr>
            <w:tcW w:w="1542" w:type="dxa"/>
          </w:tcPr>
          <w:p w14:paraId="7A0DA51D" w14:textId="77777777" w:rsidR="00F14621" w:rsidRPr="00C95852" w:rsidRDefault="00C95852">
            <w:pPr>
              <w:pStyle w:val="TableText"/>
              <w:spacing w:before="68" w:line="282" w:lineRule="auto"/>
              <w:ind w:left="109" w:right="108" w:hanging="7"/>
              <w:rPr>
                <w:color w:val="000000" w:themeColor="text1"/>
              </w:rPr>
            </w:pPr>
            <w:r w:rsidRPr="00C95852">
              <w:rPr>
                <w:color w:val="000000" w:themeColor="text1"/>
                <w:spacing w:val="3"/>
              </w:rPr>
              <w:t>A100601</w:t>
            </w:r>
            <w:r w:rsidRPr="00C95852">
              <w:rPr>
                <w:color w:val="000000" w:themeColor="text1"/>
                <w:spacing w:val="34"/>
              </w:rPr>
              <w:t xml:space="preserve"> </w:t>
            </w:r>
            <w:proofErr w:type="spellStart"/>
            <w:r w:rsidRPr="00C95852">
              <w:rPr>
                <w:color w:val="000000" w:themeColor="text1"/>
                <w:spacing w:val="3"/>
              </w:rPr>
              <w:t>功能性</w:t>
            </w:r>
            <w:proofErr w:type="spellEnd"/>
            <w:r w:rsidRPr="00C95852">
              <w:rPr>
                <w:color w:val="000000" w:themeColor="text1"/>
              </w:rPr>
              <w:t xml:space="preserve"> </w:t>
            </w:r>
            <w:proofErr w:type="spellStart"/>
            <w:r w:rsidRPr="00C95852">
              <w:rPr>
                <w:color w:val="000000" w:themeColor="text1"/>
                <w:spacing w:val="-2"/>
              </w:rPr>
              <w:t>建筑涂料</w:t>
            </w:r>
            <w:proofErr w:type="spellEnd"/>
          </w:p>
        </w:tc>
        <w:tc>
          <w:tcPr>
            <w:tcW w:w="2672" w:type="dxa"/>
          </w:tcPr>
          <w:p w14:paraId="788449A9" w14:textId="77777777" w:rsidR="00F14621" w:rsidRPr="00C95852" w:rsidRDefault="00F14621">
            <w:pPr>
              <w:rPr>
                <w:rFonts w:ascii="宋体" w:hAnsi="宋体"/>
                <w:color w:val="000000" w:themeColor="text1"/>
              </w:rPr>
            </w:pPr>
          </w:p>
        </w:tc>
        <w:tc>
          <w:tcPr>
            <w:tcW w:w="2248" w:type="dxa"/>
          </w:tcPr>
          <w:p w14:paraId="060AC99D" w14:textId="77777777" w:rsidR="00F14621" w:rsidRPr="00C95852" w:rsidRDefault="00F14621">
            <w:pPr>
              <w:rPr>
                <w:rFonts w:ascii="宋体" w:hAnsi="宋体"/>
                <w:color w:val="000000" w:themeColor="text1"/>
              </w:rPr>
            </w:pPr>
          </w:p>
        </w:tc>
        <w:tc>
          <w:tcPr>
            <w:tcW w:w="3543" w:type="dxa"/>
          </w:tcPr>
          <w:p w14:paraId="66E55131"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HJ2537</w:t>
            </w:r>
            <w:r w:rsidRPr="00C95852">
              <w:rPr>
                <w:color w:val="000000" w:themeColor="text1"/>
                <w:spacing w:val="-34"/>
              </w:rPr>
              <w:t xml:space="preserve"> </w:t>
            </w:r>
            <w:proofErr w:type="spellStart"/>
            <w:r w:rsidRPr="00C95852">
              <w:rPr>
                <w:color w:val="000000" w:themeColor="text1"/>
                <w:spacing w:val="-1"/>
              </w:rPr>
              <w:t>水性涂料</w:t>
            </w:r>
            <w:proofErr w:type="spellEnd"/>
          </w:p>
        </w:tc>
      </w:tr>
      <w:tr w:rsidR="00F14621" w:rsidRPr="00C95852" w14:paraId="669483C3" w14:textId="77777777">
        <w:trPr>
          <w:trHeight w:val="633"/>
        </w:trPr>
        <w:tc>
          <w:tcPr>
            <w:tcW w:w="583" w:type="dxa"/>
          </w:tcPr>
          <w:p w14:paraId="7A5DBFEC" w14:textId="77777777" w:rsidR="00F14621" w:rsidRPr="00C95852" w:rsidRDefault="00C95852">
            <w:pPr>
              <w:pStyle w:val="TableText"/>
              <w:spacing w:before="68" w:line="242" w:lineRule="auto"/>
              <w:ind w:left="114"/>
              <w:rPr>
                <w:color w:val="000000" w:themeColor="text1"/>
              </w:rPr>
            </w:pPr>
            <w:r w:rsidRPr="00C95852">
              <w:rPr>
                <w:color w:val="000000" w:themeColor="text1"/>
                <w:spacing w:val="-3"/>
              </w:rPr>
              <w:t>42</w:t>
            </w:r>
          </w:p>
        </w:tc>
        <w:tc>
          <w:tcPr>
            <w:tcW w:w="1542" w:type="dxa"/>
          </w:tcPr>
          <w:p w14:paraId="7998C102" w14:textId="77777777" w:rsidR="00F14621" w:rsidRPr="00C95852" w:rsidRDefault="00C95852">
            <w:pPr>
              <w:pStyle w:val="TableText"/>
              <w:spacing w:before="69" w:line="284" w:lineRule="auto"/>
              <w:ind w:left="109" w:right="106" w:firstLine="84"/>
              <w:rPr>
                <w:color w:val="000000" w:themeColor="text1"/>
              </w:rPr>
            </w:pPr>
            <w:r w:rsidRPr="00C95852">
              <w:rPr>
                <w:color w:val="000000" w:themeColor="text1"/>
                <w:spacing w:val="-1"/>
              </w:rPr>
              <w:t>A100399</w:t>
            </w:r>
            <w:r w:rsidRPr="00C95852">
              <w:rPr>
                <w:color w:val="000000" w:themeColor="text1"/>
                <w:spacing w:val="-15"/>
              </w:rPr>
              <w:t xml:space="preserve"> </w:t>
            </w:r>
            <w:proofErr w:type="spellStart"/>
            <w:r w:rsidRPr="00C95852">
              <w:rPr>
                <w:color w:val="000000" w:themeColor="text1"/>
                <w:spacing w:val="-1"/>
              </w:rPr>
              <w:t>其他非</w:t>
            </w:r>
            <w:proofErr w:type="spellEnd"/>
            <w:r w:rsidRPr="00C95852">
              <w:rPr>
                <w:color w:val="000000" w:themeColor="text1"/>
              </w:rPr>
              <w:t xml:space="preserve"> </w:t>
            </w:r>
            <w:proofErr w:type="spellStart"/>
            <w:r w:rsidRPr="00C95852">
              <w:rPr>
                <w:color w:val="000000" w:themeColor="text1"/>
                <w:spacing w:val="-2"/>
              </w:rPr>
              <w:t>金属矿物制品</w:t>
            </w:r>
            <w:proofErr w:type="spellEnd"/>
          </w:p>
        </w:tc>
        <w:tc>
          <w:tcPr>
            <w:tcW w:w="2672" w:type="dxa"/>
          </w:tcPr>
          <w:p w14:paraId="743168BA" w14:textId="77777777" w:rsidR="00F14621" w:rsidRPr="00C95852" w:rsidRDefault="00C95852">
            <w:pPr>
              <w:pStyle w:val="TableText"/>
              <w:spacing w:before="68" w:line="219" w:lineRule="auto"/>
              <w:ind w:left="103"/>
              <w:rPr>
                <w:color w:val="000000" w:themeColor="text1"/>
              </w:rPr>
            </w:pPr>
            <w:r w:rsidRPr="00C95852">
              <w:rPr>
                <w:color w:val="000000" w:themeColor="text1"/>
                <w:spacing w:val="-1"/>
              </w:rPr>
              <w:t>A10039901</w:t>
            </w:r>
            <w:r w:rsidRPr="00C95852">
              <w:rPr>
                <w:color w:val="000000" w:themeColor="text1"/>
                <w:spacing w:val="-45"/>
              </w:rPr>
              <w:t xml:space="preserve"> </w:t>
            </w:r>
            <w:proofErr w:type="spellStart"/>
            <w:r w:rsidRPr="00C95852">
              <w:rPr>
                <w:color w:val="000000" w:themeColor="text1"/>
                <w:spacing w:val="-1"/>
              </w:rPr>
              <w:t>其他非金属建筑材料</w:t>
            </w:r>
            <w:proofErr w:type="spellEnd"/>
          </w:p>
        </w:tc>
        <w:tc>
          <w:tcPr>
            <w:tcW w:w="2248" w:type="dxa"/>
          </w:tcPr>
          <w:p w14:paraId="268BA347" w14:textId="77777777" w:rsidR="00F14621" w:rsidRPr="00C95852" w:rsidRDefault="00F14621">
            <w:pPr>
              <w:rPr>
                <w:rFonts w:ascii="宋体" w:hAnsi="宋体"/>
                <w:color w:val="000000" w:themeColor="text1"/>
              </w:rPr>
            </w:pPr>
          </w:p>
        </w:tc>
        <w:tc>
          <w:tcPr>
            <w:tcW w:w="3543" w:type="dxa"/>
          </w:tcPr>
          <w:p w14:paraId="5603B06F" w14:textId="77777777" w:rsidR="00F14621" w:rsidRPr="00C95852" w:rsidRDefault="00C95852">
            <w:pPr>
              <w:pStyle w:val="TableText"/>
              <w:spacing w:before="68" w:line="219" w:lineRule="auto"/>
              <w:ind w:left="109"/>
              <w:rPr>
                <w:color w:val="000000" w:themeColor="text1"/>
              </w:rPr>
            </w:pPr>
            <w:r w:rsidRPr="00C95852">
              <w:rPr>
                <w:color w:val="000000" w:themeColor="text1"/>
                <w:spacing w:val="-2"/>
              </w:rPr>
              <w:t>HJ456</w:t>
            </w:r>
            <w:r w:rsidRPr="00C95852">
              <w:rPr>
                <w:color w:val="000000" w:themeColor="text1"/>
                <w:spacing w:val="-23"/>
              </w:rPr>
              <w:t xml:space="preserve"> </w:t>
            </w:r>
            <w:proofErr w:type="spellStart"/>
            <w:r w:rsidRPr="00C95852">
              <w:rPr>
                <w:color w:val="000000" w:themeColor="text1"/>
                <w:spacing w:val="-2"/>
              </w:rPr>
              <w:t>刚性防水材料</w:t>
            </w:r>
            <w:proofErr w:type="spellEnd"/>
          </w:p>
        </w:tc>
      </w:tr>
    </w:tbl>
    <w:p w14:paraId="6A8FD031" w14:textId="77777777" w:rsidR="00F14621" w:rsidRPr="00C95852" w:rsidRDefault="00F14621">
      <w:pPr>
        <w:rPr>
          <w:rFonts w:ascii="宋体" w:hAnsi="宋体" w:cs="Arial"/>
          <w:color w:val="000000" w:themeColor="text1"/>
          <w:szCs w:val="21"/>
        </w:rPr>
        <w:sectPr w:rsidR="00F14621" w:rsidRPr="00C95852">
          <w:pgSz w:w="11906" w:h="16838"/>
          <w:pgMar w:top="1431" w:right="644" w:bottom="0" w:left="667" w:header="0" w:footer="0" w:gutter="0"/>
          <w:cols w:space="720"/>
        </w:sect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C95852" w:rsidRPr="00C95852" w14:paraId="19549D6A" w14:textId="77777777">
        <w:trPr>
          <w:trHeight w:val="633"/>
        </w:trPr>
        <w:tc>
          <w:tcPr>
            <w:tcW w:w="583" w:type="dxa"/>
            <w:vMerge w:val="restart"/>
            <w:tcBorders>
              <w:bottom w:val="nil"/>
            </w:tcBorders>
          </w:tcPr>
          <w:p w14:paraId="2A32C769" w14:textId="77777777" w:rsidR="00F14621" w:rsidRPr="00C95852" w:rsidRDefault="00C95852">
            <w:pPr>
              <w:pStyle w:val="TableText"/>
              <w:spacing w:before="68"/>
              <w:ind w:left="114"/>
              <w:rPr>
                <w:color w:val="000000" w:themeColor="text1"/>
              </w:rPr>
            </w:pPr>
            <w:r w:rsidRPr="00C95852">
              <w:rPr>
                <w:color w:val="000000" w:themeColor="text1"/>
                <w:spacing w:val="-3"/>
              </w:rPr>
              <w:lastRenderedPageBreak/>
              <w:t>43</w:t>
            </w:r>
          </w:p>
        </w:tc>
        <w:tc>
          <w:tcPr>
            <w:tcW w:w="1542" w:type="dxa"/>
            <w:vMerge w:val="restart"/>
            <w:tcBorders>
              <w:bottom w:val="nil"/>
            </w:tcBorders>
          </w:tcPr>
          <w:p w14:paraId="7918D84A" w14:textId="77777777" w:rsidR="00F14621" w:rsidRPr="00C95852" w:rsidRDefault="00C95852">
            <w:pPr>
              <w:pStyle w:val="TableText"/>
              <w:spacing w:before="67" w:line="323" w:lineRule="auto"/>
              <w:ind w:left="107" w:right="108" w:hanging="5"/>
              <w:rPr>
                <w:color w:val="000000" w:themeColor="text1"/>
              </w:rPr>
            </w:pPr>
            <w:r w:rsidRPr="00C95852">
              <w:rPr>
                <w:color w:val="000000" w:themeColor="text1"/>
                <w:spacing w:val="3"/>
              </w:rPr>
              <w:t>A100602</w:t>
            </w:r>
            <w:r w:rsidRPr="00C95852">
              <w:rPr>
                <w:color w:val="000000" w:themeColor="text1"/>
                <w:spacing w:val="34"/>
              </w:rPr>
              <w:t xml:space="preserve"> </w:t>
            </w:r>
            <w:proofErr w:type="spellStart"/>
            <w:r w:rsidRPr="00C95852">
              <w:rPr>
                <w:color w:val="000000" w:themeColor="text1"/>
                <w:spacing w:val="3"/>
              </w:rPr>
              <w:t>墙面涂</w:t>
            </w:r>
            <w:proofErr w:type="spellEnd"/>
            <w:r w:rsidRPr="00C95852">
              <w:rPr>
                <w:color w:val="000000" w:themeColor="text1"/>
              </w:rPr>
              <w:t xml:space="preserve"> 料</w:t>
            </w:r>
          </w:p>
        </w:tc>
        <w:tc>
          <w:tcPr>
            <w:tcW w:w="2672" w:type="dxa"/>
          </w:tcPr>
          <w:p w14:paraId="492E8438" w14:textId="77777777" w:rsidR="00F14621" w:rsidRPr="00C95852" w:rsidRDefault="00C95852">
            <w:pPr>
              <w:pStyle w:val="TableText"/>
              <w:spacing w:before="69" w:line="284" w:lineRule="auto"/>
              <w:ind w:left="108" w:right="107" w:hanging="5"/>
              <w:rPr>
                <w:color w:val="000000" w:themeColor="text1"/>
              </w:rPr>
            </w:pPr>
            <w:r w:rsidRPr="00C95852">
              <w:rPr>
                <w:color w:val="000000" w:themeColor="text1"/>
                <w:spacing w:val="-1"/>
              </w:rPr>
              <w:t>A10060202</w:t>
            </w:r>
            <w:r w:rsidRPr="00C95852">
              <w:rPr>
                <w:color w:val="000000" w:themeColor="text1"/>
                <w:spacing w:val="-47"/>
              </w:rPr>
              <w:t xml:space="preserve"> </w:t>
            </w:r>
            <w:proofErr w:type="spellStart"/>
            <w:r w:rsidRPr="00C95852">
              <w:rPr>
                <w:color w:val="000000" w:themeColor="text1"/>
                <w:spacing w:val="-1"/>
              </w:rPr>
              <w:t>合成树脂乳液内墙涂</w:t>
            </w:r>
            <w:proofErr w:type="spellEnd"/>
            <w:r w:rsidRPr="00C95852">
              <w:rPr>
                <w:color w:val="000000" w:themeColor="text1"/>
              </w:rPr>
              <w:t xml:space="preserve"> 料</w:t>
            </w:r>
          </w:p>
        </w:tc>
        <w:tc>
          <w:tcPr>
            <w:tcW w:w="2248" w:type="dxa"/>
          </w:tcPr>
          <w:p w14:paraId="18934392" w14:textId="77777777" w:rsidR="00F14621" w:rsidRPr="00C95852" w:rsidRDefault="00F14621">
            <w:pPr>
              <w:rPr>
                <w:rFonts w:ascii="宋体" w:hAnsi="宋体"/>
                <w:color w:val="000000" w:themeColor="text1"/>
              </w:rPr>
            </w:pPr>
          </w:p>
        </w:tc>
        <w:tc>
          <w:tcPr>
            <w:tcW w:w="3543" w:type="dxa"/>
          </w:tcPr>
          <w:p w14:paraId="6493E8BE"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HJ2537</w:t>
            </w:r>
            <w:r w:rsidRPr="00C95852">
              <w:rPr>
                <w:color w:val="000000" w:themeColor="text1"/>
                <w:spacing w:val="-34"/>
              </w:rPr>
              <w:t xml:space="preserve"> </w:t>
            </w:r>
            <w:proofErr w:type="spellStart"/>
            <w:r w:rsidRPr="00C95852">
              <w:rPr>
                <w:color w:val="000000" w:themeColor="text1"/>
                <w:spacing w:val="-1"/>
              </w:rPr>
              <w:t>水性涂料</w:t>
            </w:r>
            <w:proofErr w:type="spellEnd"/>
          </w:p>
        </w:tc>
      </w:tr>
      <w:tr w:rsidR="00C95852" w:rsidRPr="00C95852" w14:paraId="4C7C3D14" w14:textId="77777777">
        <w:trPr>
          <w:trHeight w:val="628"/>
        </w:trPr>
        <w:tc>
          <w:tcPr>
            <w:tcW w:w="583" w:type="dxa"/>
            <w:vMerge/>
            <w:tcBorders>
              <w:top w:val="nil"/>
              <w:bottom w:val="nil"/>
            </w:tcBorders>
          </w:tcPr>
          <w:p w14:paraId="5E279D8F" w14:textId="77777777" w:rsidR="00F14621" w:rsidRPr="00C95852" w:rsidRDefault="00F14621">
            <w:pPr>
              <w:rPr>
                <w:rFonts w:ascii="宋体" w:hAnsi="宋体"/>
                <w:color w:val="000000" w:themeColor="text1"/>
              </w:rPr>
            </w:pPr>
          </w:p>
        </w:tc>
        <w:tc>
          <w:tcPr>
            <w:tcW w:w="1542" w:type="dxa"/>
            <w:vMerge/>
            <w:tcBorders>
              <w:top w:val="nil"/>
              <w:bottom w:val="nil"/>
            </w:tcBorders>
          </w:tcPr>
          <w:p w14:paraId="30D45DAD" w14:textId="77777777" w:rsidR="00F14621" w:rsidRPr="00C95852" w:rsidRDefault="00F14621">
            <w:pPr>
              <w:rPr>
                <w:rFonts w:ascii="宋体" w:hAnsi="宋体"/>
                <w:color w:val="000000" w:themeColor="text1"/>
              </w:rPr>
            </w:pPr>
          </w:p>
        </w:tc>
        <w:tc>
          <w:tcPr>
            <w:tcW w:w="2672" w:type="dxa"/>
          </w:tcPr>
          <w:p w14:paraId="5E1A90CF" w14:textId="77777777" w:rsidR="00F14621" w:rsidRPr="00C95852" w:rsidRDefault="00C95852">
            <w:pPr>
              <w:pStyle w:val="TableText"/>
              <w:spacing w:before="64" w:line="284" w:lineRule="auto"/>
              <w:ind w:left="108" w:right="107" w:hanging="5"/>
              <w:rPr>
                <w:color w:val="000000" w:themeColor="text1"/>
              </w:rPr>
            </w:pPr>
            <w:r w:rsidRPr="00C95852">
              <w:rPr>
                <w:color w:val="000000" w:themeColor="text1"/>
                <w:spacing w:val="-1"/>
              </w:rPr>
              <w:t>A10060203</w:t>
            </w:r>
            <w:r w:rsidRPr="00C95852">
              <w:rPr>
                <w:color w:val="000000" w:themeColor="text1"/>
                <w:spacing w:val="-47"/>
              </w:rPr>
              <w:t xml:space="preserve"> </w:t>
            </w:r>
            <w:proofErr w:type="spellStart"/>
            <w:r w:rsidRPr="00C95852">
              <w:rPr>
                <w:color w:val="000000" w:themeColor="text1"/>
                <w:spacing w:val="-1"/>
              </w:rPr>
              <w:t>合成树脂乳液外墙涂</w:t>
            </w:r>
            <w:proofErr w:type="spellEnd"/>
            <w:r w:rsidRPr="00C95852">
              <w:rPr>
                <w:color w:val="000000" w:themeColor="text1"/>
              </w:rPr>
              <w:t xml:space="preserve"> 料</w:t>
            </w:r>
          </w:p>
        </w:tc>
        <w:tc>
          <w:tcPr>
            <w:tcW w:w="2248" w:type="dxa"/>
          </w:tcPr>
          <w:p w14:paraId="3C3242AC" w14:textId="77777777" w:rsidR="00F14621" w:rsidRPr="00C95852" w:rsidRDefault="00F14621">
            <w:pPr>
              <w:rPr>
                <w:rFonts w:ascii="宋体" w:hAnsi="宋体"/>
                <w:color w:val="000000" w:themeColor="text1"/>
              </w:rPr>
            </w:pPr>
          </w:p>
        </w:tc>
        <w:tc>
          <w:tcPr>
            <w:tcW w:w="3543" w:type="dxa"/>
          </w:tcPr>
          <w:p w14:paraId="6F34826B" w14:textId="77777777" w:rsidR="00F14621" w:rsidRPr="00C95852" w:rsidRDefault="00C95852">
            <w:pPr>
              <w:pStyle w:val="TableText"/>
              <w:spacing w:before="63" w:line="219" w:lineRule="auto"/>
              <w:ind w:left="109"/>
              <w:rPr>
                <w:color w:val="000000" w:themeColor="text1"/>
              </w:rPr>
            </w:pPr>
            <w:r w:rsidRPr="00C95852">
              <w:rPr>
                <w:color w:val="000000" w:themeColor="text1"/>
                <w:spacing w:val="-1"/>
              </w:rPr>
              <w:t>HJ2537</w:t>
            </w:r>
            <w:r w:rsidRPr="00C95852">
              <w:rPr>
                <w:color w:val="000000" w:themeColor="text1"/>
                <w:spacing w:val="-34"/>
              </w:rPr>
              <w:t xml:space="preserve"> </w:t>
            </w:r>
            <w:proofErr w:type="spellStart"/>
            <w:r w:rsidRPr="00C95852">
              <w:rPr>
                <w:color w:val="000000" w:themeColor="text1"/>
                <w:spacing w:val="-1"/>
              </w:rPr>
              <w:t>水性涂料</w:t>
            </w:r>
            <w:proofErr w:type="spellEnd"/>
          </w:p>
        </w:tc>
      </w:tr>
      <w:tr w:rsidR="00C95852" w:rsidRPr="00C95852" w14:paraId="693E3BA6" w14:textId="77777777">
        <w:trPr>
          <w:trHeight w:val="407"/>
        </w:trPr>
        <w:tc>
          <w:tcPr>
            <w:tcW w:w="583" w:type="dxa"/>
            <w:vMerge/>
            <w:tcBorders>
              <w:top w:val="nil"/>
            </w:tcBorders>
          </w:tcPr>
          <w:p w14:paraId="55400BFF" w14:textId="77777777" w:rsidR="00F14621" w:rsidRPr="00C95852" w:rsidRDefault="00F14621">
            <w:pPr>
              <w:rPr>
                <w:rFonts w:ascii="宋体" w:hAnsi="宋体"/>
                <w:color w:val="000000" w:themeColor="text1"/>
              </w:rPr>
            </w:pPr>
          </w:p>
        </w:tc>
        <w:tc>
          <w:tcPr>
            <w:tcW w:w="1542" w:type="dxa"/>
            <w:vMerge/>
            <w:tcBorders>
              <w:top w:val="nil"/>
            </w:tcBorders>
          </w:tcPr>
          <w:p w14:paraId="1519066A" w14:textId="77777777" w:rsidR="00F14621" w:rsidRPr="00C95852" w:rsidRDefault="00F14621">
            <w:pPr>
              <w:rPr>
                <w:rFonts w:ascii="宋体" w:hAnsi="宋体"/>
                <w:color w:val="000000" w:themeColor="text1"/>
              </w:rPr>
            </w:pPr>
          </w:p>
        </w:tc>
        <w:tc>
          <w:tcPr>
            <w:tcW w:w="2672" w:type="dxa"/>
          </w:tcPr>
          <w:p w14:paraId="7C17BCA3" w14:textId="77777777" w:rsidR="00F14621" w:rsidRPr="00C95852" w:rsidRDefault="00C95852">
            <w:pPr>
              <w:pStyle w:val="TableText"/>
              <w:spacing w:before="64" w:line="221" w:lineRule="auto"/>
              <w:ind w:left="103"/>
              <w:rPr>
                <w:color w:val="000000" w:themeColor="text1"/>
              </w:rPr>
            </w:pPr>
            <w:r w:rsidRPr="00C95852">
              <w:rPr>
                <w:color w:val="000000" w:themeColor="text1"/>
                <w:spacing w:val="-1"/>
              </w:rPr>
              <w:t>A10060299</w:t>
            </w:r>
            <w:r w:rsidRPr="00C95852">
              <w:rPr>
                <w:color w:val="000000" w:themeColor="text1"/>
                <w:spacing w:val="-30"/>
              </w:rPr>
              <w:t xml:space="preserve"> </w:t>
            </w:r>
            <w:proofErr w:type="spellStart"/>
            <w:r w:rsidRPr="00C95852">
              <w:rPr>
                <w:color w:val="000000" w:themeColor="text1"/>
                <w:spacing w:val="-1"/>
              </w:rPr>
              <w:t>其他墙面涂料</w:t>
            </w:r>
            <w:proofErr w:type="spellEnd"/>
          </w:p>
        </w:tc>
        <w:tc>
          <w:tcPr>
            <w:tcW w:w="2248" w:type="dxa"/>
          </w:tcPr>
          <w:p w14:paraId="35ACB8E5" w14:textId="77777777" w:rsidR="00F14621" w:rsidRPr="00C95852" w:rsidRDefault="00F14621">
            <w:pPr>
              <w:rPr>
                <w:rFonts w:ascii="宋体" w:hAnsi="宋体"/>
                <w:color w:val="000000" w:themeColor="text1"/>
              </w:rPr>
            </w:pPr>
          </w:p>
        </w:tc>
        <w:tc>
          <w:tcPr>
            <w:tcW w:w="3543" w:type="dxa"/>
          </w:tcPr>
          <w:p w14:paraId="3E3DF073" w14:textId="77777777" w:rsidR="00F14621" w:rsidRPr="00C95852" w:rsidRDefault="00C95852">
            <w:pPr>
              <w:pStyle w:val="TableText"/>
              <w:spacing w:before="64" w:line="219" w:lineRule="auto"/>
              <w:ind w:left="109"/>
              <w:rPr>
                <w:color w:val="000000" w:themeColor="text1"/>
              </w:rPr>
            </w:pPr>
            <w:r w:rsidRPr="00C95852">
              <w:rPr>
                <w:color w:val="000000" w:themeColor="text1"/>
                <w:spacing w:val="-1"/>
              </w:rPr>
              <w:t>HJ2537</w:t>
            </w:r>
            <w:r w:rsidRPr="00C95852">
              <w:rPr>
                <w:color w:val="000000" w:themeColor="text1"/>
                <w:spacing w:val="-34"/>
              </w:rPr>
              <w:t xml:space="preserve"> </w:t>
            </w:r>
            <w:proofErr w:type="spellStart"/>
            <w:r w:rsidRPr="00C95852">
              <w:rPr>
                <w:color w:val="000000" w:themeColor="text1"/>
                <w:spacing w:val="-1"/>
              </w:rPr>
              <w:t>水性涂料</w:t>
            </w:r>
            <w:proofErr w:type="spellEnd"/>
          </w:p>
        </w:tc>
      </w:tr>
      <w:tr w:rsidR="00C95852" w:rsidRPr="00C95852" w14:paraId="2CC66035" w14:textId="77777777">
        <w:trPr>
          <w:trHeight w:val="628"/>
        </w:trPr>
        <w:tc>
          <w:tcPr>
            <w:tcW w:w="583" w:type="dxa"/>
          </w:tcPr>
          <w:p w14:paraId="13834146" w14:textId="77777777" w:rsidR="00F14621" w:rsidRPr="00C95852" w:rsidRDefault="00C95852">
            <w:pPr>
              <w:pStyle w:val="TableText"/>
              <w:spacing w:before="65" w:line="242" w:lineRule="auto"/>
              <w:ind w:left="114"/>
              <w:rPr>
                <w:color w:val="000000" w:themeColor="text1"/>
              </w:rPr>
            </w:pPr>
            <w:r w:rsidRPr="00C95852">
              <w:rPr>
                <w:color w:val="000000" w:themeColor="text1"/>
                <w:spacing w:val="-3"/>
              </w:rPr>
              <w:t>44</w:t>
            </w:r>
          </w:p>
        </w:tc>
        <w:tc>
          <w:tcPr>
            <w:tcW w:w="1542" w:type="dxa"/>
          </w:tcPr>
          <w:p w14:paraId="2D6BD879" w14:textId="77777777" w:rsidR="00F14621" w:rsidRPr="00C95852" w:rsidRDefault="00C95852">
            <w:pPr>
              <w:pStyle w:val="TableText"/>
              <w:spacing w:before="66" w:line="283" w:lineRule="auto"/>
              <w:ind w:left="107" w:right="108" w:hanging="5"/>
              <w:rPr>
                <w:color w:val="000000" w:themeColor="text1"/>
              </w:rPr>
            </w:pPr>
            <w:r w:rsidRPr="00C95852">
              <w:rPr>
                <w:color w:val="000000" w:themeColor="text1"/>
                <w:spacing w:val="2"/>
              </w:rPr>
              <w:t>A100604</w:t>
            </w:r>
            <w:r w:rsidRPr="00C95852">
              <w:rPr>
                <w:color w:val="000000" w:themeColor="text1"/>
                <w:spacing w:val="44"/>
              </w:rPr>
              <w:t xml:space="preserve"> </w:t>
            </w:r>
            <w:proofErr w:type="spellStart"/>
            <w:r w:rsidRPr="00C95852">
              <w:rPr>
                <w:color w:val="000000" w:themeColor="text1"/>
                <w:spacing w:val="2"/>
              </w:rPr>
              <w:t>防水涂</w:t>
            </w:r>
            <w:proofErr w:type="spellEnd"/>
            <w:r w:rsidRPr="00C95852">
              <w:rPr>
                <w:color w:val="000000" w:themeColor="text1"/>
              </w:rPr>
              <w:t xml:space="preserve"> 料</w:t>
            </w:r>
          </w:p>
        </w:tc>
        <w:tc>
          <w:tcPr>
            <w:tcW w:w="2672" w:type="dxa"/>
          </w:tcPr>
          <w:p w14:paraId="1D5C5CB8" w14:textId="77777777" w:rsidR="00F14621" w:rsidRPr="00C95852" w:rsidRDefault="00C95852">
            <w:pPr>
              <w:pStyle w:val="TableText"/>
              <w:spacing w:before="65" w:line="220" w:lineRule="auto"/>
              <w:ind w:left="103"/>
              <w:rPr>
                <w:color w:val="000000" w:themeColor="text1"/>
              </w:rPr>
            </w:pPr>
            <w:r w:rsidRPr="00C95852">
              <w:rPr>
                <w:color w:val="000000" w:themeColor="text1"/>
                <w:spacing w:val="-1"/>
              </w:rPr>
              <w:t>A10060499</w:t>
            </w:r>
            <w:r w:rsidRPr="00C95852">
              <w:rPr>
                <w:color w:val="000000" w:themeColor="text1"/>
                <w:spacing w:val="-30"/>
              </w:rPr>
              <w:t xml:space="preserve"> </w:t>
            </w:r>
            <w:proofErr w:type="spellStart"/>
            <w:r w:rsidRPr="00C95852">
              <w:rPr>
                <w:color w:val="000000" w:themeColor="text1"/>
                <w:spacing w:val="-1"/>
              </w:rPr>
              <w:t>其他防水涂料</w:t>
            </w:r>
            <w:proofErr w:type="spellEnd"/>
          </w:p>
        </w:tc>
        <w:tc>
          <w:tcPr>
            <w:tcW w:w="2248" w:type="dxa"/>
          </w:tcPr>
          <w:p w14:paraId="7B5DD29C" w14:textId="77777777" w:rsidR="00F14621" w:rsidRPr="00C95852" w:rsidRDefault="00F14621">
            <w:pPr>
              <w:rPr>
                <w:rFonts w:ascii="宋体" w:hAnsi="宋体"/>
                <w:color w:val="000000" w:themeColor="text1"/>
              </w:rPr>
            </w:pPr>
          </w:p>
        </w:tc>
        <w:tc>
          <w:tcPr>
            <w:tcW w:w="3543" w:type="dxa"/>
          </w:tcPr>
          <w:p w14:paraId="5965ADB8" w14:textId="77777777" w:rsidR="00F14621" w:rsidRPr="00C95852" w:rsidRDefault="00C95852">
            <w:pPr>
              <w:pStyle w:val="TableText"/>
              <w:spacing w:before="65" w:line="219" w:lineRule="auto"/>
              <w:ind w:left="109"/>
              <w:rPr>
                <w:color w:val="000000" w:themeColor="text1"/>
              </w:rPr>
            </w:pPr>
            <w:r w:rsidRPr="00C95852">
              <w:rPr>
                <w:color w:val="000000" w:themeColor="text1"/>
                <w:spacing w:val="-1"/>
              </w:rPr>
              <w:t>HJ2537</w:t>
            </w:r>
            <w:r w:rsidRPr="00C95852">
              <w:rPr>
                <w:color w:val="000000" w:themeColor="text1"/>
                <w:spacing w:val="-34"/>
              </w:rPr>
              <w:t xml:space="preserve"> </w:t>
            </w:r>
            <w:proofErr w:type="spellStart"/>
            <w:r w:rsidRPr="00C95852">
              <w:rPr>
                <w:color w:val="000000" w:themeColor="text1"/>
                <w:spacing w:val="-1"/>
              </w:rPr>
              <w:t>水性涂料</w:t>
            </w:r>
            <w:proofErr w:type="spellEnd"/>
          </w:p>
        </w:tc>
      </w:tr>
      <w:tr w:rsidR="00C95852" w:rsidRPr="00C95852" w14:paraId="7E6ABD02" w14:textId="77777777">
        <w:trPr>
          <w:trHeight w:val="628"/>
        </w:trPr>
        <w:tc>
          <w:tcPr>
            <w:tcW w:w="583" w:type="dxa"/>
          </w:tcPr>
          <w:p w14:paraId="5165AE77" w14:textId="77777777" w:rsidR="00F14621" w:rsidRPr="00C95852" w:rsidRDefault="00C95852">
            <w:pPr>
              <w:pStyle w:val="TableText"/>
              <w:spacing w:before="66"/>
              <w:ind w:left="114"/>
              <w:rPr>
                <w:color w:val="000000" w:themeColor="text1"/>
              </w:rPr>
            </w:pPr>
            <w:r w:rsidRPr="00C95852">
              <w:rPr>
                <w:color w:val="000000" w:themeColor="text1"/>
                <w:spacing w:val="-3"/>
              </w:rPr>
              <w:t>45</w:t>
            </w:r>
          </w:p>
        </w:tc>
        <w:tc>
          <w:tcPr>
            <w:tcW w:w="1542" w:type="dxa"/>
          </w:tcPr>
          <w:p w14:paraId="44E2E392" w14:textId="77777777" w:rsidR="00F14621" w:rsidRPr="00C95852" w:rsidRDefault="00C95852">
            <w:pPr>
              <w:pStyle w:val="TableText"/>
              <w:spacing w:before="66" w:line="283" w:lineRule="auto"/>
              <w:ind w:left="109" w:right="108" w:hanging="7"/>
              <w:rPr>
                <w:color w:val="000000" w:themeColor="text1"/>
              </w:rPr>
            </w:pPr>
            <w:r w:rsidRPr="00C95852">
              <w:rPr>
                <w:color w:val="000000" w:themeColor="text1"/>
                <w:spacing w:val="3"/>
              </w:rPr>
              <w:t>A100699</w:t>
            </w:r>
            <w:r w:rsidRPr="00C95852">
              <w:rPr>
                <w:color w:val="000000" w:themeColor="text1"/>
                <w:spacing w:val="34"/>
              </w:rPr>
              <w:t xml:space="preserve"> </w:t>
            </w:r>
            <w:proofErr w:type="spellStart"/>
            <w:r w:rsidRPr="00C95852">
              <w:rPr>
                <w:color w:val="000000" w:themeColor="text1"/>
                <w:spacing w:val="3"/>
              </w:rPr>
              <w:t>其他建</w:t>
            </w:r>
            <w:proofErr w:type="spellEnd"/>
            <w:r w:rsidRPr="00C95852">
              <w:rPr>
                <w:color w:val="000000" w:themeColor="text1"/>
              </w:rPr>
              <w:t xml:space="preserve"> </w:t>
            </w:r>
            <w:proofErr w:type="spellStart"/>
            <w:r w:rsidRPr="00C95852">
              <w:rPr>
                <w:color w:val="000000" w:themeColor="text1"/>
                <w:spacing w:val="-2"/>
              </w:rPr>
              <w:t>筑涂料</w:t>
            </w:r>
            <w:proofErr w:type="spellEnd"/>
          </w:p>
        </w:tc>
        <w:tc>
          <w:tcPr>
            <w:tcW w:w="2672" w:type="dxa"/>
          </w:tcPr>
          <w:p w14:paraId="4F4137CC" w14:textId="77777777" w:rsidR="00F14621" w:rsidRPr="00C95852" w:rsidRDefault="00F14621">
            <w:pPr>
              <w:rPr>
                <w:rFonts w:ascii="宋体" w:hAnsi="宋体"/>
                <w:color w:val="000000" w:themeColor="text1"/>
              </w:rPr>
            </w:pPr>
          </w:p>
        </w:tc>
        <w:tc>
          <w:tcPr>
            <w:tcW w:w="2248" w:type="dxa"/>
          </w:tcPr>
          <w:p w14:paraId="14066C32" w14:textId="77777777" w:rsidR="00F14621" w:rsidRPr="00C95852" w:rsidRDefault="00F14621">
            <w:pPr>
              <w:rPr>
                <w:rFonts w:ascii="宋体" w:hAnsi="宋体"/>
                <w:color w:val="000000" w:themeColor="text1"/>
              </w:rPr>
            </w:pPr>
          </w:p>
        </w:tc>
        <w:tc>
          <w:tcPr>
            <w:tcW w:w="3543" w:type="dxa"/>
          </w:tcPr>
          <w:p w14:paraId="557180E5" w14:textId="77777777" w:rsidR="00F14621" w:rsidRPr="00C95852" w:rsidRDefault="00C95852">
            <w:pPr>
              <w:pStyle w:val="TableText"/>
              <w:spacing w:before="65" w:line="219" w:lineRule="auto"/>
              <w:ind w:left="109"/>
              <w:rPr>
                <w:color w:val="000000" w:themeColor="text1"/>
              </w:rPr>
            </w:pPr>
            <w:r w:rsidRPr="00C95852">
              <w:rPr>
                <w:color w:val="000000" w:themeColor="text1"/>
                <w:spacing w:val="-1"/>
              </w:rPr>
              <w:t>HJ2537</w:t>
            </w:r>
            <w:r w:rsidRPr="00C95852">
              <w:rPr>
                <w:color w:val="000000" w:themeColor="text1"/>
                <w:spacing w:val="-34"/>
              </w:rPr>
              <w:t xml:space="preserve"> </w:t>
            </w:r>
            <w:proofErr w:type="spellStart"/>
            <w:r w:rsidRPr="00C95852">
              <w:rPr>
                <w:color w:val="000000" w:themeColor="text1"/>
                <w:spacing w:val="-1"/>
              </w:rPr>
              <w:t>水性涂料</w:t>
            </w:r>
            <w:proofErr w:type="spellEnd"/>
          </w:p>
        </w:tc>
      </w:tr>
      <w:tr w:rsidR="00C95852" w:rsidRPr="00C95852" w14:paraId="379EE3C4" w14:textId="77777777">
        <w:trPr>
          <w:trHeight w:val="446"/>
        </w:trPr>
        <w:tc>
          <w:tcPr>
            <w:tcW w:w="583" w:type="dxa"/>
          </w:tcPr>
          <w:p w14:paraId="5FE2048A" w14:textId="77777777" w:rsidR="00F14621" w:rsidRPr="00C95852" w:rsidRDefault="00C95852">
            <w:pPr>
              <w:pStyle w:val="TableText"/>
              <w:spacing w:before="66"/>
              <w:ind w:left="114"/>
              <w:rPr>
                <w:color w:val="000000" w:themeColor="text1"/>
              </w:rPr>
            </w:pPr>
            <w:r w:rsidRPr="00C95852">
              <w:rPr>
                <w:color w:val="000000" w:themeColor="text1"/>
                <w:spacing w:val="-3"/>
              </w:rPr>
              <w:t>46</w:t>
            </w:r>
          </w:p>
        </w:tc>
        <w:tc>
          <w:tcPr>
            <w:tcW w:w="1542" w:type="dxa"/>
          </w:tcPr>
          <w:p w14:paraId="7CD50410" w14:textId="77777777" w:rsidR="00F14621" w:rsidRPr="00C95852" w:rsidRDefault="00C95852">
            <w:pPr>
              <w:pStyle w:val="TableText"/>
              <w:spacing w:before="66" w:line="222" w:lineRule="auto"/>
              <w:ind w:left="102"/>
              <w:rPr>
                <w:color w:val="000000" w:themeColor="text1"/>
              </w:rPr>
            </w:pPr>
            <w:r w:rsidRPr="00C95852">
              <w:rPr>
                <w:color w:val="000000" w:themeColor="text1"/>
                <w:spacing w:val="-8"/>
              </w:rPr>
              <w:t>A100701</w:t>
            </w:r>
            <w:r w:rsidRPr="00C95852">
              <w:rPr>
                <w:color w:val="000000" w:themeColor="text1"/>
                <w:spacing w:val="-12"/>
              </w:rPr>
              <w:t xml:space="preserve"> </w:t>
            </w:r>
            <w:proofErr w:type="spellStart"/>
            <w:r w:rsidRPr="00C95852">
              <w:rPr>
                <w:color w:val="000000" w:themeColor="text1"/>
                <w:spacing w:val="-8"/>
              </w:rPr>
              <w:t>门、门槛</w:t>
            </w:r>
            <w:proofErr w:type="spellEnd"/>
          </w:p>
        </w:tc>
        <w:tc>
          <w:tcPr>
            <w:tcW w:w="2672" w:type="dxa"/>
          </w:tcPr>
          <w:p w14:paraId="1309C32A" w14:textId="77777777" w:rsidR="00F14621" w:rsidRPr="00C95852" w:rsidRDefault="00F14621">
            <w:pPr>
              <w:rPr>
                <w:rFonts w:ascii="宋体" w:hAnsi="宋体"/>
                <w:color w:val="000000" w:themeColor="text1"/>
              </w:rPr>
            </w:pPr>
          </w:p>
        </w:tc>
        <w:tc>
          <w:tcPr>
            <w:tcW w:w="2248" w:type="dxa"/>
          </w:tcPr>
          <w:p w14:paraId="7890E4B7" w14:textId="77777777" w:rsidR="00F14621" w:rsidRPr="00C95852" w:rsidRDefault="00F14621">
            <w:pPr>
              <w:rPr>
                <w:rFonts w:ascii="宋体" w:hAnsi="宋体"/>
                <w:color w:val="000000" w:themeColor="text1"/>
              </w:rPr>
            </w:pPr>
          </w:p>
        </w:tc>
        <w:tc>
          <w:tcPr>
            <w:tcW w:w="3543" w:type="dxa"/>
          </w:tcPr>
          <w:p w14:paraId="69A3451A" w14:textId="77777777" w:rsidR="00F14621" w:rsidRPr="00C95852" w:rsidRDefault="00C95852">
            <w:pPr>
              <w:pStyle w:val="TableText"/>
              <w:spacing w:before="66" w:line="219" w:lineRule="auto"/>
              <w:ind w:left="109"/>
              <w:rPr>
                <w:color w:val="000000" w:themeColor="text1"/>
                <w:lang w:eastAsia="zh-CN"/>
              </w:rPr>
            </w:pPr>
            <w:r w:rsidRPr="00C95852">
              <w:rPr>
                <w:color w:val="000000" w:themeColor="text1"/>
                <w:spacing w:val="-1"/>
                <w:lang w:eastAsia="zh-CN"/>
              </w:rPr>
              <w:t>HJ/T 237</w:t>
            </w:r>
            <w:r w:rsidRPr="00C95852">
              <w:rPr>
                <w:color w:val="000000" w:themeColor="text1"/>
                <w:spacing w:val="-32"/>
                <w:lang w:eastAsia="zh-CN"/>
              </w:rPr>
              <w:t xml:space="preserve"> </w:t>
            </w:r>
            <w:r w:rsidRPr="00C95852">
              <w:rPr>
                <w:color w:val="000000" w:themeColor="text1"/>
                <w:spacing w:val="-1"/>
                <w:lang w:eastAsia="zh-CN"/>
              </w:rPr>
              <w:t>塑料门窗/HJ459</w:t>
            </w:r>
            <w:r w:rsidRPr="00C95852">
              <w:rPr>
                <w:color w:val="000000" w:themeColor="text1"/>
                <w:spacing w:val="-37"/>
                <w:lang w:eastAsia="zh-CN"/>
              </w:rPr>
              <w:t xml:space="preserve"> </w:t>
            </w:r>
            <w:r w:rsidRPr="00C95852">
              <w:rPr>
                <w:color w:val="000000" w:themeColor="text1"/>
                <w:spacing w:val="-1"/>
                <w:lang w:eastAsia="zh-CN"/>
              </w:rPr>
              <w:t>木</w:t>
            </w:r>
            <w:r w:rsidRPr="00C95852">
              <w:rPr>
                <w:color w:val="000000" w:themeColor="text1"/>
                <w:spacing w:val="-2"/>
                <w:lang w:eastAsia="zh-CN"/>
              </w:rPr>
              <w:t>质门和钢质门</w:t>
            </w:r>
          </w:p>
        </w:tc>
      </w:tr>
      <w:tr w:rsidR="00C95852" w:rsidRPr="00C95852" w14:paraId="0693B768" w14:textId="77777777">
        <w:trPr>
          <w:trHeight w:val="405"/>
        </w:trPr>
        <w:tc>
          <w:tcPr>
            <w:tcW w:w="583" w:type="dxa"/>
          </w:tcPr>
          <w:p w14:paraId="6594B091" w14:textId="77777777" w:rsidR="00F14621" w:rsidRPr="00C95852" w:rsidRDefault="00C95852">
            <w:pPr>
              <w:pStyle w:val="TableText"/>
              <w:spacing w:before="66"/>
              <w:ind w:left="114"/>
              <w:rPr>
                <w:color w:val="000000" w:themeColor="text1"/>
              </w:rPr>
            </w:pPr>
            <w:r w:rsidRPr="00C95852">
              <w:rPr>
                <w:color w:val="000000" w:themeColor="text1"/>
                <w:spacing w:val="-3"/>
              </w:rPr>
              <w:t>47</w:t>
            </w:r>
          </w:p>
        </w:tc>
        <w:tc>
          <w:tcPr>
            <w:tcW w:w="1542" w:type="dxa"/>
          </w:tcPr>
          <w:p w14:paraId="144686C4" w14:textId="77777777" w:rsidR="00F14621" w:rsidRPr="00C95852" w:rsidRDefault="00C95852">
            <w:pPr>
              <w:pStyle w:val="TableText"/>
              <w:spacing w:before="66" w:line="221" w:lineRule="auto"/>
              <w:ind w:left="102"/>
              <w:rPr>
                <w:color w:val="000000" w:themeColor="text1"/>
              </w:rPr>
            </w:pPr>
            <w:r w:rsidRPr="00C95852">
              <w:rPr>
                <w:color w:val="000000" w:themeColor="text1"/>
                <w:spacing w:val="-1"/>
              </w:rPr>
              <w:t>A100702</w:t>
            </w:r>
            <w:r w:rsidRPr="00C95852">
              <w:rPr>
                <w:color w:val="000000" w:themeColor="text1"/>
                <w:spacing w:val="-24"/>
              </w:rPr>
              <w:t xml:space="preserve"> </w:t>
            </w:r>
            <w:r w:rsidRPr="00C95852">
              <w:rPr>
                <w:color w:val="000000" w:themeColor="text1"/>
                <w:spacing w:val="-1"/>
              </w:rPr>
              <w:t>窗</w:t>
            </w:r>
          </w:p>
        </w:tc>
        <w:tc>
          <w:tcPr>
            <w:tcW w:w="2672" w:type="dxa"/>
          </w:tcPr>
          <w:p w14:paraId="70ACC9BE" w14:textId="77777777" w:rsidR="00F14621" w:rsidRPr="00C95852" w:rsidRDefault="00F14621">
            <w:pPr>
              <w:rPr>
                <w:rFonts w:ascii="宋体" w:hAnsi="宋体"/>
                <w:color w:val="000000" w:themeColor="text1"/>
              </w:rPr>
            </w:pPr>
          </w:p>
        </w:tc>
        <w:tc>
          <w:tcPr>
            <w:tcW w:w="2248" w:type="dxa"/>
          </w:tcPr>
          <w:p w14:paraId="2FC4753C" w14:textId="77777777" w:rsidR="00F14621" w:rsidRPr="00C95852" w:rsidRDefault="00F14621">
            <w:pPr>
              <w:rPr>
                <w:rFonts w:ascii="宋体" w:hAnsi="宋体"/>
                <w:color w:val="000000" w:themeColor="text1"/>
              </w:rPr>
            </w:pPr>
          </w:p>
        </w:tc>
        <w:tc>
          <w:tcPr>
            <w:tcW w:w="3543" w:type="dxa"/>
          </w:tcPr>
          <w:p w14:paraId="1ED25857" w14:textId="77777777" w:rsidR="00F14621" w:rsidRPr="00C95852" w:rsidRDefault="00C95852">
            <w:pPr>
              <w:pStyle w:val="TableText"/>
              <w:spacing w:before="66" w:line="219" w:lineRule="auto"/>
              <w:ind w:left="109"/>
              <w:rPr>
                <w:color w:val="000000" w:themeColor="text1"/>
              </w:rPr>
            </w:pPr>
            <w:r w:rsidRPr="00C95852">
              <w:rPr>
                <w:color w:val="000000" w:themeColor="text1"/>
                <w:spacing w:val="-1"/>
              </w:rPr>
              <w:t>HJ/T237</w:t>
            </w:r>
            <w:r w:rsidRPr="00C95852">
              <w:rPr>
                <w:color w:val="000000" w:themeColor="text1"/>
                <w:spacing w:val="-33"/>
              </w:rPr>
              <w:t xml:space="preserve"> </w:t>
            </w:r>
            <w:proofErr w:type="spellStart"/>
            <w:r w:rsidRPr="00C95852">
              <w:rPr>
                <w:color w:val="000000" w:themeColor="text1"/>
                <w:spacing w:val="-1"/>
              </w:rPr>
              <w:t>塑料门窗</w:t>
            </w:r>
            <w:proofErr w:type="spellEnd"/>
          </w:p>
        </w:tc>
      </w:tr>
      <w:tr w:rsidR="00C95852" w:rsidRPr="00C95852" w14:paraId="0AD2CBD4" w14:textId="77777777">
        <w:trPr>
          <w:trHeight w:val="630"/>
        </w:trPr>
        <w:tc>
          <w:tcPr>
            <w:tcW w:w="583" w:type="dxa"/>
          </w:tcPr>
          <w:p w14:paraId="6BEFD44A" w14:textId="77777777" w:rsidR="00F14621" w:rsidRPr="00C95852" w:rsidRDefault="00C95852">
            <w:pPr>
              <w:pStyle w:val="TableText"/>
              <w:spacing w:before="69"/>
              <w:ind w:left="114"/>
              <w:rPr>
                <w:color w:val="000000" w:themeColor="text1"/>
              </w:rPr>
            </w:pPr>
            <w:r w:rsidRPr="00C95852">
              <w:rPr>
                <w:color w:val="000000" w:themeColor="text1"/>
                <w:spacing w:val="-3"/>
              </w:rPr>
              <w:t>48</w:t>
            </w:r>
          </w:p>
        </w:tc>
        <w:tc>
          <w:tcPr>
            <w:tcW w:w="1542" w:type="dxa"/>
          </w:tcPr>
          <w:p w14:paraId="6AB00DF8" w14:textId="77777777" w:rsidR="00F14621" w:rsidRPr="00C95852" w:rsidRDefault="00C95852">
            <w:pPr>
              <w:pStyle w:val="TableText"/>
              <w:spacing w:before="70" w:line="282" w:lineRule="auto"/>
              <w:ind w:left="109" w:right="106" w:hanging="7"/>
              <w:rPr>
                <w:color w:val="000000" w:themeColor="text1"/>
              </w:rPr>
            </w:pPr>
            <w:r w:rsidRPr="00C95852">
              <w:rPr>
                <w:color w:val="000000" w:themeColor="text1"/>
                <w:spacing w:val="-8"/>
              </w:rPr>
              <w:t>A170108</w:t>
            </w:r>
            <w:r w:rsidRPr="00C95852">
              <w:rPr>
                <w:color w:val="000000" w:themeColor="text1"/>
                <w:spacing w:val="-25"/>
              </w:rPr>
              <w:t xml:space="preserve"> </w:t>
            </w:r>
            <w:proofErr w:type="spellStart"/>
            <w:r w:rsidRPr="00C95852">
              <w:rPr>
                <w:color w:val="000000" w:themeColor="text1"/>
                <w:spacing w:val="-8"/>
              </w:rPr>
              <w:t>涂料（建</w:t>
            </w:r>
            <w:proofErr w:type="spellEnd"/>
            <w:r w:rsidRPr="00C95852">
              <w:rPr>
                <w:color w:val="000000" w:themeColor="text1"/>
              </w:rPr>
              <w:t xml:space="preserve"> </w:t>
            </w:r>
            <w:proofErr w:type="spellStart"/>
            <w:r w:rsidRPr="00C95852">
              <w:rPr>
                <w:color w:val="000000" w:themeColor="text1"/>
                <w:spacing w:val="-2"/>
              </w:rPr>
              <w:t>筑涂料除外</w:t>
            </w:r>
            <w:proofErr w:type="spellEnd"/>
            <w:r w:rsidRPr="00C95852">
              <w:rPr>
                <w:color w:val="000000" w:themeColor="text1"/>
                <w:spacing w:val="-2"/>
              </w:rPr>
              <w:t>）</w:t>
            </w:r>
          </w:p>
        </w:tc>
        <w:tc>
          <w:tcPr>
            <w:tcW w:w="2672" w:type="dxa"/>
          </w:tcPr>
          <w:p w14:paraId="7F14E34B" w14:textId="77777777" w:rsidR="00F14621" w:rsidRPr="00C95852" w:rsidRDefault="00F14621">
            <w:pPr>
              <w:rPr>
                <w:rFonts w:ascii="宋体" w:hAnsi="宋体"/>
                <w:color w:val="000000" w:themeColor="text1"/>
              </w:rPr>
            </w:pPr>
          </w:p>
        </w:tc>
        <w:tc>
          <w:tcPr>
            <w:tcW w:w="2248" w:type="dxa"/>
          </w:tcPr>
          <w:p w14:paraId="5F60AC48" w14:textId="77777777" w:rsidR="00F14621" w:rsidRPr="00C95852" w:rsidRDefault="00F14621">
            <w:pPr>
              <w:rPr>
                <w:rFonts w:ascii="宋体" w:hAnsi="宋体"/>
                <w:color w:val="000000" w:themeColor="text1"/>
              </w:rPr>
            </w:pPr>
          </w:p>
        </w:tc>
        <w:tc>
          <w:tcPr>
            <w:tcW w:w="3543" w:type="dxa"/>
          </w:tcPr>
          <w:p w14:paraId="1ABE1FB3" w14:textId="77777777" w:rsidR="00F14621" w:rsidRPr="00C95852" w:rsidRDefault="00C95852">
            <w:pPr>
              <w:pStyle w:val="TableText"/>
              <w:spacing w:before="69" w:line="219" w:lineRule="auto"/>
              <w:ind w:left="109"/>
              <w:rPr>
                <w:color w:val="000000" w:themeColor="text1"/>
              </w:rPr>
            </w:pPr>
            <w:r w:rsidRPr="00C95852">
              <w:rPr>
                <w:color w:val="000000" w:themeColor="text1"/>
                <w:spacing w:val="-1"/>
              </w:rPr>
              <w:t>HJ2537</w:t>
            </w:r>
            <w:r w:rsidRPr="00C95852">
              <w:rPr>
                <w:color w:val="000000" w:themeColor="text1"/>
                <w:spacing w:val="-34"/>
              </w:rPr>
              <w:t xml:space="preserve"> </w:t>
            </w:r>
            <w:proofErr w:type="spellStart"/>
            <w:r w:rsidRPr="00C95852">
              <w:rPr>
                <w:color w:val="000000" w:themeColor="text1"/>
                <w:spacing w:val="-1"/>
              </w:rPr>
              <w:t>水性涂料</w:t>
            </w:r>
            <w:proofErr w:type="spellEnd"/>
          </w:p>
        </w:tc>
      </w:tr>
      <w:tr w:rsidR="00C95852" w:rsidRPr="00C95852" w14:paraId="61A9CAA1" w14:textId="77777777">
        <w:trPr>
          <w:trHeight w:val="628"/>
        </w:trPr>
        <w:tc>
          <w:tcPr>
            <w:tcW w:w="583" w:type="dxa"/>
          </w:tcPr>
          <w:p w14:paraId="53E24786" w14:textId="77777777" w:rsidR="00F14621" w:rsidRPr="00C95852" w:rsidRDefault="00C95852">
            <w:pPr>
              <w:pStyle w:val="TableText"/>
              <w:spacing w:before="68"/>
              <w:ind w:left="114"/>
              <w:rPr>
                <w:color w:val="000000" w:themeColor="text1"/>
              </w:rPr>
            </w:pPr>
            <w:r w:rsidRPr="00C95852">
              <w:rPr>
                <w:color w:val="000000" w:themeColor="text1"/>
                <w:spacing w:val="-3"/>
              </w:rPr>
              <w:t>49</w:t>
            </w:r>
          </w:p>
        </w:tc>
        <w:tc>
          <w:tcPr>
            <w:tcW w:w="1542" w:type="dxa"/>
          </w:tcPr>
          <w:p w14:paraId="2ADED2C5" w14:textId="77777777" w:rsidR="00F14621" w:rsidRPr="00C95852" w:rsidRDefault="00C95852">
            <w:pPr>
              <w:pStyle w:val="TableText"/>
              <w:spacing w:before="68" w:line="282" w:lineRule="auto"/>
              <w:ind w:left="109" w:right="108" w:hanging="7"/>
              <w:rPr>
                <w:color w:val="000000" w:themeColor="text1"/>
              </w:rPr>
            </w:pPr>
            <w:r w:rsidRPr="00C95852">
              <w:rPr>
                <w:color w:val="000000" w:themeColor="text1"/>
                <w:spacing w:val="3"/>
              </w:rPr>
              <w:t>A170112</w:t>
            </w:r>
            <w:r w:rsidRPr="00C95852">
              <w:rPr>
                <w:color w:val="000000" w:themeColor="text1"/>
                <w:spacing w:val="34"/>
              </w:rPr>
              <w:t xml:space="preserve"> </w:t>
            </w:r>
            <w:proofErr w:type="spellStart"/>
            <w:r w:rsidRPr="00C95852">
              <w:rPr>
                <w:color w:val="000000" w:themeColor="text1"/>
                <w:spacing w:val="3"/>
              </w:rPr>
              <w:t>密封用</w:t>
            </w:r>
            <w:proofErr w:type="spellEnd"/>
            <w:r w:rsidRPr="00C95852">
              <w:rPr>
                <w:color w:val="000000" w:themeColor="text1"/>
              </w:rPr>
              <w:t xml:space="preserve"> </w:t>
            </w:r>
            <w:proofErr w:type="spellStart"/>
            <w:r w:rsidRPr="00C95852">
              <w:rPr>
                <w:color w:val="000000" w:themeColor="text1"/>
                <w:spacing w:val="-2"/>
              </w:rPr>
              <w:t>填料及类似品</w:t>
            </w:r>
            <w:proofErr w:type="spellEnd"/>
          </w:p>
        </w:tc>
        <w:tc>
          <w:tcPr>
            <w:tcW w:w="2672" w:type="dxa"/>
          </w:tcPr>
          <w:p w14:paraId="4148A968" w14:textId="77777777" w:rsidR="00F14621" w:rsidRPr="00C95852" w:rsidRDefault="00F14621">
            <w:pPr>
              <w:rPr>
                <w:rFonts w:ascii="宋体" w:hAnsi="宋体"/>
                <w:color w:val="000000" w:themeColor="text1"/>
              </w:rPr>
            </w:pPr>
          </w:p>
        </w:tc>
        <w:tc>
          <w:tcPr>
            <w:tcW w:w="2248" w:type="dxa"/>
          </w:tcPr>
          <w:p w14:paraId="1B97CC75" w14:textId="77777777" w:rsidR="00F14621" w:rsidRPr="00C95852" w:rsidRDefault="00F14621">
            <w:pPr>
              <w:rPr>
                <w:rFonts w:ascii="宋体" w:hAnsi="宋体"/>
                <w:color w:val="000000" w:themeColor="text1"/>
              </w:rPr>
            </w:pPr>
          </w:p>
        </w:tc>
        <w:tc>
          <w:tcPr>
            <w:tcW w:w="3543" w:type="dxa"/>
          </w:tcPr>
          <w:p w14:paraId="298B5788" w14:textId="77777777" w:rsidR="00F14621" w:rsidRPr="00C95852" w:rsidRDefault="00C95852">
            <w:pPr>
              <w:pStyle w:val="TableText"/>
              <w:spacing w:before="67" w:line="219" w:lineRule="auto"/>
              <w:ind w:left="109"/>
              <w:rPr>
                <w:color w:val="000000" w:themeColor="text1"/>
              </w:rPr>
            </w:pPr>
            <w:r w:rsidRPr="00C95852">
              <w:rPr>
                <w:color w:val="000000" w:themeColor="text1"/>
                <w:spacing w:val="-1"/>
              </w:rPr>
              <w:t>HJ2541</w:t>
            </w:r>
            <w:r w:rsidRPr="00C95852">
              <w:rPr>
                <w:color w:val="000000" w:themeColor="text1"/>
                <w:spacing w:val="-35"/>
              </w:rPr>
              <w:t xml:space="preserve"> </w:t>
            </w:r>
            <w:proofErr w:type="spellStart"/>
            <w:r w:rsidRPr="00C95852">
              <w:rPr>
                <w:color w:val="000000" w:themeColor="text1"/>
                <w:spacing w:val="-1"/>
              </w:rPr>
              <w:t>胶粘剂</w:t>
            </w:r>
            <w:proofErr w:type="spellEnd"/>
          </w:p>
        </w:tc>
      </w:tr>
      <w:tr w:rsidR="00C95852" w:rsidRPr="00C95852" w14:paraId="30A6CC89" w14:textId="77777777">
        <w:trPr>
          <w:trHeight w:val="633"/>
        </w:trPr>
        <w:tc>
          <w:tcPr>
            <w:tcW w:w="583" w:type="dxa"/>
          </w:tcPr>
          <w:p w14:paraId="49CF749B" w14:textId="77777777" w:rsidR="00F14621" w:rsidRPr="00C95852" w:rsidRDefault="00C95852">
            <w:pPr>
              <w:pStyle w:val="TableText"/>
              <w:spacing w:before="69"/>
              <w:ind w:left="118"/>
              <w:rPr>
                <w:color w:val="000000" w:themeColor="text1"/>
              </w:rPr>
            </w:pPr>
            <w:r w:rsidRPr="00C95852">
              <w:rPr>
                <w:color w:val="000000" w:themeColor="text1"/>
                <w:spacing w:val="-5"/>
              </w:rPr>
              <w:t>50</w:t>
            </w:r>
          </w:p>
        </w:tc>
        <w:tc>
          <w:tcPr>
            <w:tcW w:w="1542" w:type="dxa"/>
          </w:tcPr>
          <w:p w14:paraId="36B92A49" w14:textId="77777777" w:rsidR="00F14621" w:rsidRPr="00C95852" w:rsidRDefault="00C95852">
            <w:pPr>
              <w:pStyle w:val="TableText"/>
              <w:spacing w:before="69" w:line="284" w:lineRule="auto"/>
              <w:ind w:left="122" w:right="108" w:hanging="20"/>
              <w:rPr>
                <w:color w:val="000000" w:themeColor="text1"/>
              </w:rPr>
            </w:pPr>
            <w:r w:rsidRPr="00C95852">
              <w:rPr>
                <w:color w:val="000000" w:themeColor="text1"/>
                <w:spacing w:val="3"/>
              </w:rPr>
              <w:t>A180201</w:t>
            </w:r>
            <w:r w:rsidRPr="00C95852">
              <w:rPr>
                <w:color w:val="000000" w:themeColor="text1"/>
                <w:spacing w:val="34"/>
              </w:rPr>
              <w:t xml:space="preserve"> </w:t>
            </w:r>
            <w:proofErr w:type="spellStart"/>
            <w:r w:rsidRPr="00C95852">
              <w:rPr>
                <w:color w:val="000000" w:themeColor="text1"/>
                <w:spacing w:val="3"/>
              </w:rPr>
              <w:t>塑料制</w:t>
            </w:r>
            <w:proofErr w:type="spellEnd"/>
            <w:r w:rsidRPr="00C95852">
              <w:rPr>
                <w:color w:val="000000" w:themeColor="text1"/>
              </w:rPr>
              <w:t xml:space="preserve"> 品</w:t>
            </w:r>
          </w:p>
        </w:tc>
        <w:tc>
          <w:tcPr>
            <w:tcW w:w="2672" w:type="dxa"/>
          </w:tcPr>
          <w:p w14:paraId="78981366" w14:textId="77777777" w:rsidR="00F14621" w:rsidRPr="00C95852" w:rsidRDefault="00F14621">
            <w:pPr>
              <w:rPr>
                <w:rFonts w:ascii="宋体" w:hAnsi="宋体"/>
                <w:color w:val="000000" w:themeColor="text1"/>
              </w:rPr>
            </w:pPr>
          </w:p>
        </w:tc>
        <w:tc>
          <w:tcPr>
            <w:tcW w:w="2248" w:type="dxa"/>
          </w:tcPr>
          <w:p w14:paraId="7D2D2AEF" w14:textId="77777777" w:rsidR="00F14621" w:rsidRPr="00C95852" w:rsidRDefault="00F14621">
            <w:pPr>
              <w:rPr>
                <w:rFonts w:ascii="宋体" w:hAnsi="宋体"/>
                <w:color w:val="000000" w:themeColor="text1"/>
              </w:rPr>
            </w:pPr>
          </w:p>
        </w:tc>
        <w:tc>
          <w:tcPr>
            <w:tcW w:w="3543" w:type="dxa"/>
          </w:tcPr>
          <w:p w14:paraId="48D50ED5" w14:textId="77777777" w:rsidR="00F14621" w:rsidRPr="00C95852" w:rsidRDefault="00C95852">
            <w:pPr>
              <w:pStyle w:val="TableText"/>
              <w:spacing w:before="69" w:line="284" w:lineRule="auto"/>
              <w:ind w:left="113" w:right="104" w:hanging="4"/>
              <w:rPr>
                <w:color w:val="000000" w:themeColor="text1"/>
              </w:rPr>
            </w:pPr>
            <w:r w:rsidRPr="00C95852">
              <w:rPr>
                <w:color w:val="000000" w:themeColor="text1"/>
              </w:rPr>
              <w:t xml:space="preserve">HJ/T226 </w:t>
            </w:r>
            <w:proofErr w:type="spellStart"/>
            <w:r w:rsidRPr="00C95852">
              <w:rPr>
                <w:color w:val="000000" w:themeColor="text1"/>
              </w:rPr>
              <w:t>建筑用塑料管材</w:t>
            </w:r>
            <w:proofErr w:type="spellEnd"/>
            <w:r w:rsidRPr="00C95852">
              <w:rPr>
                <w:color w:val="000000" w:themeColor="text1"/>
              </w:rPr>
              <w:t>/HJ/</w:t>
            </w:r>
            <w:r w:rsidRPr="00C95852">
              <w:rPr>
                <w:color w:val="000000" w:themeColor="text1"/>
                <w:spacing w:val="-1"/>
              </w:rPr>
              <w:t xml:space="preserve">T231 </w:t>
            </w:r>
            <w:proofErr w:type="spellStart"/>
            <w:r w:rsidRPr="00C95852">
              <w:rPr>
                <w:color w:val="000000" w:themeColor="text1"/>
                <w:spacing w:val="-1"/>
              </w:rPr>
              <w:t>再生塑</w:t>
            </w:r>
            <w:proofErr w:type="spellEnd"/>
            <w:r w:rsidRPr="00C95852">
              <w:rPr>
                <w:color w:val="000000" w:themeColor="text1"/>
              </w:rPr>
              <w:t xml:space="preserve"> </w:t>
            </w:r>
            <w:proofErr w:type="spellStart"/>
            <w:r w:rsidRPr="00C95852">
              <w:rPr>
                <w:color w:val="000000" w:themeColor="text1"/>
                <w:spacing w:val="-2"/>
              </w:rPr>
              <w:t>料制品</w:t>
            </w:r>
            <w:proofErr w:type="spellEnd"/>
          </w:p>
        </w:tc>
      </w:tr>
    </w:tbl>
    <w:p w14:paraId="0A015E5E" w14:textId="77777777" w:rsidR="00F14621" w:rsidRPr="00C95852" w:rsidRDefault="00C95852">
      <w:pPr>
        <w:spacing w:after="120" w:line="360" w:lineRule="auto"/>
        <w:rPr>
          <w:rFonts w:ascii="宋体" w:hAnsi="宋体"/>
          <w:color w:val="000000" w:themeColor="text1"/>
          <w:spacing w:val="-3"/>
          <w:szCs w:val="21"/>
        </w:rPr>
        <w:sectPr w:rsidR="00F14621" w:rsidRPr="00C95852">
          <w:pgSz w:w="11906" w:h="16838"/>
          <w:pgMar w:top="1431" w:right="644" w:bottom="0" w:left="667" w:header="0" w:footer="0" w:gutter="0"/>
          <w:cols w:space="720"/>
        </w:sectPr>
      </w:pPr>
      <w:r w:rsidRPr="00C95852">
        <w:rPr>
          <w:rFonts w:ascii="宋体" w:hAnsi="宋体" w:hint="eastAsia"/>
          <w:color w:val="000000" w:themeColor="text1"/>
          <w:spacing w:val="-3"/>
          <w:szCs w:val="21"/>
        </w:rPr>
        <w:t>注：环境标志产品认证应依据相关标准的最新版本。</w:t>
      </w:r>
    </w:p>
    <w:p w14:paraId="718DF145" w14:textId="77777777" w:rsidR="00F14621" w:rsidRPr="00C95852" w:rsidRDefault="00C95852">
      <w:pPr>
        <w:pStyle w:val="ab"/>
        <w:snapToGrid w:val="0"/>
        <w:spacing w:before="120" w:after="120" w:line="320" w:lineRule="exact"/>
        <w:jc w:val="center"/>
        <w:outlineLvl w:val="0"/>
        <w:rPr>
          <w:rFonts w:hAnsi="宋体" w:cs="Times New Roman"/>
          <w:color w:val="000000" w:themeColor="text1"/>
          <w:sz w:val="32"/>
          <w:szCs w:val="32"/>
        </w:rPr>
      </w:pPr>
      <w:bookmarkStart w:id="26" w:name="_Toc226374450"/>
      <w:r w:rsidRPr="00C95852">
        <w:rPr>
          <w:rFonts w:hAnsi="宋体" w:cs="Times New Roman"/>
          <w:color w:val="000000" w:themeColor="text1"/>
          <w:sz w:val="32"/>
          <w:szCs w:val="32"/>
        </w:rPr>
        <w:lastRenderedPageBreak/>
        <w:t>第三章  供应商须知</w:t>
      </w:r>
      <w:bookmarkStart w:id="27" w:name="_投标人须知前附表"/>
      <w:bookmarkEnd w:id="26"/>
      <w:bookmarkEnd w:id="27"/>
    </w:p>
    <w:p w14:paraId="6D6DDBF3" w14:textId="77777777" w:rsidR="00F14621" w:rsidRPr="00C95852" w:rsidRDefault="00C95852">
      <w:pPr>
        <w:pStyle w:val="2"/>
        <w:spacing w:before="40" w:after="40"/>
        <w:jc w:val="center"/>
        <w:rPr>
          <w:rFonts w:ascii="宋体" w:eastAsia="宋体" w:hAnsi="宋体"/>
          <w:color w:val="000000" w:themeColor="text1"/>
          <w:sz w:val="24"/>
          <w:szCs w:val="24"/>
        </w:rPr>
      </w:pPr>
      <w:r w:rsidRPr="00C95852">
        <w:rPr>
          <w:rFonts w:ascii="宋体" w:eastAsia="宋体" w:hAnsi="宋体"/>
          <w:color w:val="000000" w:themeColor="text1"/>
          <w:sz w:val="24"/>
          <w:szCs w:val="24"/>
        </w:rPr>
        <w:t>供应商须知前附表</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C95852" w:rsidRPr="00C95852" w14:paraId="5F8C75F6"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2A9BEB18" w14:textId="77777777" w:rsidR="00F14621" w:rsidRPr="00C95852" w:rsidRDefault="00C95852">
            <w:pPr>
              <w:jc w:val="center"/>
              <w:rPr>
                <w:rFonts w:ascii="宋体" w:hAnsi="宋体"/>
                <w:b/>
                <w:color w:val="000000" w:themeColor="text1"/>
                <w:szCs w:val="21"/>
              </w:rPr>
            </w:pPr>
            <w:r w:rsidRPr="00C95852">
              <w:rPr>
                <w:rFonts w:ascii="宋体" w:hAnsi="宋体"/>
                <w:b/>
                <w:color w:val="000000" w:themeColor="text1"/>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3A96CE43" w14:textId="77777777" w:rsidR="00F14621" w:rsidRPr="00C95852" w:rsidRDefault="00C95852">
            <w:pPr>
              <w:jc w:val="center"/>
              <w:rPr>
                <w:rFonts w:ascii="宋体" w:hAnsi="宋体"/>
                <w:b/>
                <w:color w:val="000000" w:themeColor="text1"/>
                <w:szCs w:val="21"/>
              </w:rPr>
            </w:pPr>
            <w:r w:rsidRPr="00C95852">
              <w:rPr>
                <w:rFonts w:ascii="宋体" w:hAnsi="宋体"/>
                <w:b/>
                <w:color w:val="000000" w:themeColor="text1"/>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4673B250" w14:textId="77777777" w:rsidR="00F14621" w:rsidRPr="00C95852" w:rsidRDefault="00C95852">
            <w:pPr>
              <w:jc w:val="center"/>
              <w:rPr>
                <w:rFonts w:ascii="宋体" w:hAnsi="宋体"/>
                <w:b/>
                <w:color w:val="000000" w:themeColor="text1"/>
                <w:szCs w:val="21"/>
              </w:rPr>
            </w:pPr>
            <w:r w:rsidRPr="00C95852">
              <w:rPr>
                <w:rFonts w:ascii="宋体" w:hAnsi="宋体"/>
                <w:b/>
                <w:color w:val="000000" w:themeColor="text1"/>
                <w:szCs w:val="21"/>
              </w:rPr>
              <w:t>内容、要求</w:t>
            </w:r>
          </w:p>
        </w:tc>
      </w:tr>
      <w:tr w:rsidR="00C95852" w:rsidRPr="00C95852" w14:paraId="0374B842"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2A964279"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b/>
                <w:color w:val="000000" w:themeColor="text1"/>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6180E935"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color w:val="000000" w:themeColor="text1"/>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297F7A82"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color w:val="000000" w:themeColor="text1"/>
                <w:szCs w:val="21"/>
              </w:rPr>
              <w:t>项目名称：</w:t>
            </w:r>
            <w:r w:rsidRPr="00C95852">
              <w:rPr>
                <w:rFonts w:ascii="宋体" w:hAnsi="宋体" w:hint="eastAsia"/>
                <w:color w:val="000000" w:themeColor="text1"/>
                <w:szCs w:val="21"/>
              </w:rPr>
              <w:t>玉林校区管理中心OSCE</w:t>
            </w:r>
            <w:proofErr w:type="gramStart"/>
            <w:r w:rsidRPr="00C95852">
              <w:rPr>
                <w:rFonts w:ascii="宋体" w:hAnsi="宋体" w:hint="eastAsia"/>
                <w:color w:val="000000" w:themeColor="text1"/>
                <w:szCs w:val="21"/>
              </w:rPr>
              <w:t>考站模型</w:t>
            </w:r>
            <w:proofErr w:type="gramEnd"/>
            <w:r w:rsidRPr="00C95852">
              <w:rPr>
                <w:rFonts w:ascii="宋体" w:hAnsi="宋体" w:hint="eastAsia"/>
                <w:color w:val="000000" w:themeColor="text1"/>
                <w:szCs w:val="21"/>
              </w:rPr>
              <w:t>、考场配套设施采购项目</w:t>
            </w:r>
          </w:p>
          <w:p w14:paraId="1A8BA86B"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color w:val="000000" w:themeColor="text1"/>
                <w:szCs w:val="21"/>
              </w:rPr>
              <w:t>项目编号：GXZC2026-J1-001613-JDZB</w:t>
            </w:r>
          </w:p>
          <w:p w14:paraId="7AC8C684"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采购计划号：</w:t>
            </w:r>
            <w:proofErr w:type="gramStart"/>
            <w:r w:rsidRPr="00C95852">
              <w:rPr>
                <w:rFonts w:ascii="宋体" w:hAnsi="宋体"/>
                <w:color w:val="000000" w:themeColor="text1"/>
                <w:szCs w:val="21"/>
              </w:rPr>
              <w:t>广西政采</w:t>
            </w:r>
            <w:proofErr w:type="gramEnd"/>
            <w:r w:rsidRPr="00C95852">
              <w:rPr>
                <w:rFonts w:ascii="宋体" w:hAnsi="宋体"/>
                <w:color w:val="000000" w:themeColor="text1"/>
                <w:szCs w:val="21"/>
              </w:rPr>
              <w:t>[2026]10697号</w:t>
            </w:r>
          </w:p>
        </w:tc>
      </w:tr>
      <w:tr w:rsidR="00C95852" w:rsidRPr="00C95852" w14:paraId="3DCAFBF7"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2FCD6AA9"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b/>
                <w:color w:val="000000" w:themeColor="text1"/>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76818F16" w14:textId="77777777" w:rsidR="00F14621" w:rsidRPr="00C95852" w:rsidRDefault="00C95852">
            <w:pPr>
              <w:spacing w:line="300" w:lineRule="exact"/>
              <w:jc w:val="center"/>
              <w:rPr>
                <w:rFonts w:ascii="宋体" w:hAnsi="宋体"/>
                <w:color w:val="000000" w:themeColor="text1"/>
                <w:szCs w:val="21"/>
                <w:lang w:val="zh-CN"/>
              </w:rPr>
            </w:pPr>
            <w:r w:rsidRPr="00C95852">
              <w:rPr>
                <w:rFonts w:ascii="宋体" w:hAnsi="宋体" w:hint="eastAsia"/>
                <w:color w:val="000000" w:themeColor="text1"/>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635B39F3"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竞争性谈判。</w:t>
            </w:r>
          </w:p>
        </w:tc>
      </w:tr>
      <w:tr w:rsidR="00C95852" w:rsidRPr="00C95852" w14:paraId="50C88C39" w14:textId="77777777">
        <w:tc>
          <w:tcPr>
            <w:tcW w:w="737" w:type="dxa"/>
            <w:tcBorders>
              <w:top w:val="single" w:sz="4" w:space="0" w:color="auto"/>
              <w:left w:val="single" w:sz="4" w:space="0" w:color="auto"/>
              <w:bottom w:val="single" w:sz="4" w:space="0" w:color="auto"/>
              <w:right w:val="single" w:sz="4" w:space="0" w:color="auto"/>
            </w:tcBorders>
            <w:vAlign w:val="center"/>
          </w:tcPr>
          <w:p w14:paraId="2F3100A8"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hint="eastAsia"/>
                <w:b/>
                <w:color w:val="000000" w:themeColor="text1"/>
                <w:szCs w:val="21"/>
              </w:rPr>
              <w:t>1</w:t>
            </w:r>
            <w:r w:rsidRPr="00C95852">
              <w:rPr>
                <w:rFonts w:ascii="宋体" w:hAnsi="宋体"/>
                <w:b/>
                <w:color w:val="000000" w:themeColor="text1"/>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05F30347" w14:textId="77777777" w:rsidR="00F14621" w:rsidRPr="00C95852" w:rsidRDefault="00C95852">
            <w:pPr>
              <w:spacing w:line="300" w:lineRule="exact"/>
              <w:jc w:val="center"/>
              <w:rPr>
                <w:rFonts w:ascii="宋体" w:hAnsi="宋体"/>
                <w:color w:val="000000" w:themeColor="text1"/>
                <w:szCs w:val="21"/>
                <w:lang w:val="zh-CN"/>
              </w:rPr>
            </w:pPr>
            <w:r w:rsidRPr="00C95852">
              <w:rPr>
                <w:rFonts w:ascii="宋体" w:hAnsi="宋体" w:hint="eastAsia"/>
                <w:color w:val="000000" w:themeColor="text1"/>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56D170E4"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本项目A分</w:t>
            </w:r>
            <w:proofErr w:type="gramStart"/>
            <w:r w:rsidRPr="00C95852">
              <w:rPr>
                <w:rFonts w:ascii="宋体" w:hAnsi="宋体" w:hint="eastAsia"/>
                <w:color w:val="000000" w:themeColor="text1"/>
                <w:szCs w:val="21"/>
              </w:rPr>
              <w:t>标专门</w:t>
            </w:r>
            <w:proofErr w:type="gramEnd"/>
            <w:r w:rsidRPr="00C95852">
              <w:rPr>
                <w:rFonts w:ascii="宋体" w:hAnsi="宋体" w:hint="eastAsia"/>
                <w:color w:val="000000" w:themeColor="text1"/>
                <w:szCs w:val="21"/>
              </w:rPr>
              <w:t>面向中小</w:t>
            </w:r>
            <w:proofErr w:type="gramStart"/>
            <w:r w:rsidRPr="00C95852">
              <w:rPr>
                <w:rFonts w:ascii="宋体" w:hAnsi="宋体" w:hint="eastAsia"/>
                <w:color w:val="000000" w:themeColor="text1"/>
                <w:szCs w:val="21"/>
              </w:rPr>
              <w:t>微企业</w:t>
            </w:r>
            <w:proofErr w:type="gramEnd"/>
            <w:r w:rsidRPr="00C95852">
              <w:rPr>
                <w:rFonts w:ascii="宋体" w:hAnsi="宋体" w:hint="eastAsia"/>
                <w:color w:val="000000" w:themeColor="text1"/>
                <w:szCs w:val="21"/>
              </w:rPr>
              <w:t>采购。B</w:t>
            </w:r>
            <w:proofErr w:type="gramStart"/>
            <w:r w:rsidRPr="00C95852">
              <w:rPr>
                <w:rFonts w:ascii="宋体" w:hAnsi="宋体" w:hint="eastAsia"/>
                <w:color w:val="000000" w:themeColor="text1"/>
                <w:szCs w:val="21"/>
              </w:rPr>
              <w:t>分标非专门</w:t>
            </w:r>
            <w:proofErr w:type="gramEnd"/>
            <w:r w:rsidRPr="00C95852">
              <w:rPr>
                <w:rFonts w:ascii="宋体" w:hAnsi="宋体" w:hint="eastAsia"/>
                <w:color w:val="000000" w:themeColor="text1"/>
                <w:szCs w:val="21"/>
              </w:rPr>
              <w:t>面向中小</w:t>
            </w:r>
            <w:proofErr w:type="gramStart"/>
            <w:r w:rsidRPr="00C95852">
              <w:rPr>
                <w:rFonts w:ascii="宋体" w:hAnsi="宋体" w:hint="eastAsia"/>
                <w:color w:val="000000" w:themeColor="text1"/>
                <w:szCs w:val="21"/>
              </w:rPr>
              <w:t>微企业</w:t>
            </w:r>
            <w:proofErr w:type="gramEnd"/>
            <w:r w:rsidRPr="00C95852">
              <w:rPr>
                <w:rFonts w:ascii="宋体" w:hAnsi="宋体" w:hint="eastAsia"/>
                <w:color w:val="000000" w:themeColor="text1"/>
                <w:szCs w:val="21"/>
              </w:rPr>
              <w:t>采购。</w:t>
            </w:r>
          </w:p>
          <w:p w14:paraId="3BE4BA36"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A分</w:t>
            </w:r>
            <w:proofErr w:type="gramStart"/>
            <w:r w:rsidRPr="00C95852">
              <w:rPr>
                <w:rFonts w:ascii="宋体" w:hAnsi="宋体" w:hint="eastAsia"/>
                <w:color w:val="000000" w:themeColor="text1"/>
                <w:szCs w:val="21"/>
              </w:rPr>
              <w:t>标供应</w:t>
            </w:r>
            <w:proofErr w:type="gramEnd"/>
            <w:r w:rsidRPr="00C95852">
              <w:rPr>
                <w:rFonts w:ascii="宋体" w:hAnsi="宋体" w:hint="eastAsia"/>
                <w:color w:val="000000" w:themeColor="text1"/>
                <w:szCs w:val="21"/>
              </w:rPr>
              <w:t>商提供《中小企业声明函》中填报采购文件标明所属行业的标的物的全部制造商应均为中型或小型或微型企业。如谈判公告接受联合体或分包时，供应商以联合体形式响应的，还须提供《联合体协议书》，《联合体协议书》中填报的中小</w:t>
            </w:r>
            <w:proofErr w:type="gramStart"/>
            <w:r w:rsidRPr="00C95852">
              <w:rPr>
                <w:rFonts w:ascii="宋体" w:hAnsi="宋体" w:hint="eastAsia"/>
                <w:color w:val="000000" w:themeColor="text1"/>
                <w:szCs w:val="21"/>
              </w:rPr>
              <w:t>微企业</w:t>
            </w:r>
            <w:proofErr w:type="gramEnd"/>
            <w:r w:rsidRPr="00C95852">
              <w:rPr>
                <w:rFonts w:ascii="宋体" w:hAnsi="宋体" w:hint="eastAsia"/>
                <w:color w:val="000000" w:themeColor="text1"/>
                <w:szCs w:val="21"/>
              </w:rPr>
              <w:t>制造商提供产品的比例为100%；供应商以合同分包形式参与响应的，还须提供《分包意向协议书》，《分包意向协议书》中填报的中小</w:t>
            </w:r>
            <w:proofErr w:type="gramStart"/>
            <w:r w:rsidRPr="00C95852">
              <w:rPr>
                <w:rFonts w:ascii="宋体" w:hAnsi="宋体" w:hint="eastAsia"/>
                <w:color w:val="000000" w:themeColor="text1"/>
                <w:szCs w:val="21"/>
              </w:rPr>
              <w:t>微企业</w:t>
            </w:r>
            <w:proofErr w:type="gramEnd"/>
            <w:r w:rsidRPr="00C95852">
              <w:rPr>
                <w:rFonts w:ascii="宋体" w:hAnsi="宋体" w:hint="eastAsia"/>
                <w:color w:val="000000" w:themeColor="text1"/>
                <w:szCs w:val="21"/>
              </w:rPr>
              <w:t>制造商提供产品的比例为100%；</w:t>
            </w:r>
          </w:p>
        </w:tc>
      </w:tr>
      <w:tr w:rsidR="00C95852" w:rsidRPr="00C95852" w14:paraId="698E2263" w14:textId="77777777">
        <w:tc>
          <w:tcPr>
            <w:tcW w:w="737" w:type="dxa"/>
            <w:tcBorders>
              <w:top w:val="single" w:sz="4" w:space="0" w:color="auto"/>
              <w:left w:val="single" w:sz="4" w:space="0" w:color="auto"/>
              <w:bottom w:val="single" w:sz="4" w:space="0" w:color="auto"/>
              <w:right w:val="single" w:sz="4" w:space="0" w:color="auto"/>
            </w:tcBorders>
            <w:vAlign w:val="center"/>
          </w:tcPr>
          <w:p w14:paraId="38B8420C"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b/>
                <w:color w:val="000000" w:themeColor="text1"/>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0FCA89F3"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color w:val="000000" w:themeColor="text1"/>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681ADC9B"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详</w:t>
            </w:r>
            <w:r w:rsidRPr="00C95852">
              <w:rPr>
                <w:rFonts w:ascii="宋体" w:hAnsi="宋体"/>
                <w:color w:val="000000" w:themeColor="text1"/>
                <w:szCs w:val="21"/>
              </w:rPr>
              <w:t>见谈判公告</w:t>
            </w:r>
            <w:r w:rsidRPr="00C95852">
              <w:rPr>
                <w:rFonts w:ascii="宋体" w:hAnsi="宋体" w:hint="eastAsia"/>
                <w:color w:val="000000" w:themeColor="text1"/>
                <w:szCs w:val="21"/>
              </w:rPr>
              <w:t>。</w:t>
            </w:r>
          </w:p>
        </w:tc>
      </w:tr>
      <w:tr w:rsidR="00C95852" w:rsidRPr="00C95852" w14:paraId="6C322F5A" w14:textId="77777777">
        <w:trPr>
          <w:trHeight w:val="606"/>
        </w:trPr>
        <w:tc>
          <w:tcPr>
            <w:tcW w:w="737" w:type="dxa"/>
            <w:tcBorders>
              <w:top w:val="single" w:sz="4" w:space="0" w:color="auto"/>
              <w:left w:val="single" w:sz="4" w:space="0" w:color="auto"/>
              <w:right w:val="single" w:sz="4" w:space="0" w:color="auto"/>
            </w:tcBorders>
            <w:vAlign w:val="center"/>
          </w:tcPr>
          <w:p w14:paraId="0CCA2861" w14:textId="77777777" w:rsidR="00F14621" w:rsidRPr="00C95852" w:rsidRDefault="00C95852">
            <w:pPr>
              <w:spacing w:line="300" w:lineRule="exact"/>
              <w:jc w:val="center"/>
              <w:rPr>
                <w:rFonts w:ascii="宋体" w:hAnsi="宋体"/>
                <w:b/>
                <w:color w:val="000000" w:themeColor="text1"/>
                <w:szCs w:val="21"/>
              </w:rPr>
            </w:pPr>
            <w:bookmarkStart w:id="28" w:name="_Hlk85555568"/>
            <w:r w:rsidRPr="00C95852">
              <w:rPr>
                <w:rFonts w:ascii="宋体" w:hAnsi="宋体"/>
                <w:b/>
                <w:color w:val="000000" w:themeColor="text1"/>
                <w:szCs w:val="21"/>
              </w:rPr>
              <w:t>1.5.3</w:t>
            </w:r>
          </w:p>
        </w:tc>
        <w:tc>
          <w:tcPr>
            <w:tcW w:w="1248" w:type="dxa"/>
            <w:tcBorders>
              <w:top w:val="single" w:sz="4" w:space="0" w:color="auto"/>
              <w:left w:val="single" w:sz="4" w:space="0" w:color="auto"/>
              <w:right w:val="single" w:sz="4" w:space="0" w:color="auto"/>
            </w:tcBorders>
            <w:vAlign w:val="center"/>
          </w:tcPr>
          <w:p w14:paraId="427BC0BE"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hint="eastAsia"/>
                <w:color w:val="000000" w:themeColor="text1"/>
                <w:szCs w:val="21"/>
              </w:rPr>
              <w:t>联合体</w:t>
            </w:r>
          </w:p>
        </w:tc>
        <w:tc>
          <w:tcPr>
            <w:tcW w:w="7229" w:type="dxa"/>
            <w:tcBorders>
              <w:top w:val="single" w:sz="4" w:space="0" w:color="auto"/>
              <w:left w:val="single" w:sz="4" w:space="0" w:color="auto"/>
              <w:right w:val="single" w:sz="4" w:space="0" w:color="auto"/>
            </w:tcBorders>
            <w:vAlign w:val="center"/>
          </w:tcPr>
          <w:p w14:paraId="209E1902"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是否接受联合体详见谈判公告</w:t>
            </w:r>
          </w:p>
        </w:tc>
      </w:tr>
      <w:bookmarkEnd w:id="28"/>
      <w:tr w:rsidR="00C95852" w:rsidRPr="00C95852" w14:paraId="33CB8FF9" w14:textId="77777777">
        <w:tc>
          <w:tcPr>
            <w:tcW w:w="737" w:type="dxa"/>
            <w:tcBorders>
              <w:top w:val="single" w:sz="4" w:space="0" w:color="auto"/>
              <w:left w:val="single" w:sz="4" w:space="0" w:color="auto"/>
              <w:bottom w:val="single" w:sz="4" w:space="0" w:color="auto"/>
              <w:right w:val="single" w:sz="4" w:space="0" w:color="auto"/>
            </w:tcBorders>
            <w:vAlign w:val="center"/>
          </w:tcPr>
          <w:p w14:paraId="5C4F706D"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b/>
                <w:color w:val="000000" w:themeColor="text1"/>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6E98F29E"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hint="eastAsia"/>
                <w:color w:val="000000" w:themeColor="text1"/>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7CA07C40" w14:textId="77777777" w:rsidR="00F14621" w:rsidRPr="00C95852" w:rsidRDefault="00C95852">
            <w:pPr>
              <w:pStyle w:val="a8"/>
              <w:rPr>
                <w:rFonts w:ascii="宋体" w:hAnsi="宋体"/>
                <w:color w:val="000000" w:themeColor="text1"/>
                <w:szCs w:val="21"/>
              </w:rPr>
            </w:pPr>
            <w:r w:rsidRPr="00C95852">
              <w:rPr>
                <w:rFonts w:ascii="宋体" w:hAnsi="宋体" w:hint="eastAsia"/>
                <w:color w:val="000000" w:themeColor="text1"/>
                <w:szCs w:val="21"/>
              </w:rPr>
              <w:t xml:space="preserve">不组织 </w:t>
            </w:r>
          </w:p>
        </w:tc>
      </w:tr>
      <w:tr w:rsidR="00C95852" w:rsidRPr="00C95852" w14:paraId="28CA00AB" w14:textId="77777777">
        <w:tc>
          <w:tcPr>
            <w:tcW w:w="737" w:type="dxa"/>
            <w:tcBorders>
              <w:top w:val="single" w:sz="4" w:space="0" w:color="auto"/>
              <w:left w:val="single" w:sz="4" w:space="0" w:color="auto"/>
              <w:bottom w:val="single" w:sz="4" w:space="0" w:color="auto"/>
              <w:right w:val="single" w:sz="4" w:space="0" w:color="auto"/>
            </w:tcBorders>
            <w:vAlign w:val="center"/>
          </w:tcPr>
          <w:p w14:paraId="235F0C84"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b/>
                <w:color w:val="000000" w:themeColor="text1"/>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106FDB41"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color w:val="000000" w:themeColor="text1"/>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2E3B020A" w14:textId="77777777" w:rsidR="00F14621" w:rsidRPr="00C95852" w:rsidRDefault="00C95852">
            <w:pPr>
              <w:spacing w:line="300" w:lineRule="exact"/>
              <w:jc w:val="left"/>
              <w:rPr>
                <w:rFonts w:ascii="宋体" w:hAnsi="宋体"/>
                <w:color w:val="000000" w:themeColor="text1"/>
                <w:szCs w:val="21"/>
                <w:u w:val="single"/>
              </w:rPr>
            </w:pPr>
            <w:r w:rsidRPr="00C95852">
              <w:rPr>
                <w:rFonts w:ascii="宋体" w:hAnsi="宋体" w:hint="eastAsia"/>
                <w:color w:val="000000" w:themeColor="text1"/>
                <w:szCs w:val="21"/>
              </w:rPr>
              <w:t>是否接受分包详见谈判公告</w:t>
            </w:r>
          </w:p>
        </w:tc>
      </w:tr>
      <w:tr w:rsidR="00C95852" w:rsidRPr="00C95852" w14:paraId="3F10B9DE" w14:textId="77777777">
        <w:tc>
          <w:tcPr>
            <w:tcW w:w="737" w:type="dxa"/>
            <w:tcBorders>
              <w:top w:val="single" w:sz="4" w:space="0" w:color="auto"/>
              <w:left w:val="single" w:sz="4" w:space="0" w:color="auto"/>
              <w:bottom w:val="single" w:sz="4" w:space="0" w:color="auto"/>
              <w:right w:val="single" w:sz="4" w:space="0" w:color="auto"/>
            </w:tcBorders>
            <w:vAlign w:val="center"/>
          </w:tcPr>
          <w:p w14:paraId="68885B16"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hint="eastAsia"/>
                <w:b/>
                <w:color w:val="000000" w:themeColor="text1"/>
                <w:szCs w:val="21"/>
              </w:rPr>
              <w:t>1.9</w:t>
            </w:r>
          </w:p>
        </w:tc>
        <w:tc>
          <w:tcPr>
            <w:tcW w:w="1248" w:type="dxa"/>
            <w:tcBorders>
              <w:top w:val="single" w:sz="4" w:space="0" w:color="auto"/>
              <w:left w:val="single" w:sz="4" w:space="0" w:color="auto"/>
              <w:bottom w:val="single" w:sz="4" w:space="0" w:color="auto"/>
              <w:right w:val="single" w:sz="4" w:space="0" w:color="auto"/>
            </w:tcBorders>
            <w:vAlign w:val="center"/>
          </w:tcPr>
          <w:p w14:paraId="521B5952"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hint="eastAsia"/>
                <w:color w:val="000000" w:themeColor="text1"/>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vAlign w:val="center"/>
          </w:tcPr>
          <w:p w14:paraId="7E3E8211"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适用</w:t>
            </w:r>
          </w:p>
        </w:tc>
      </w:tr>
      <w:tr w:rsidR="00C95852" w:rsidRPr="00C95852" w14:paraId="1E908C03" w14:textId="77777777">
        <w:tc>
          <w:tcPr>
            <w:tcW w:w="737" w:type="dxa"/>
            <w:tcBorders>
              <w:top w:val="single" w:sz="4" w:space="0" w:color="auto"/>
              <w:left w:val="single" w:sz="4" w:space="0" w:color="auto"/>
              <w:bottom w:val="single" w:sz="4" w:space="0" w:color="auto"/>
              <w:right w:val="single" w:sz="4" w:space="0" w:color="auto"/>
            </w:tcBorders>
            <w:vAlign w:val="center"/>
          </w:tcPr>
          <w:p w14:paraId="7FB73E81"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b/>
                <w:color w:val="000000" w:themeColor="text1"/>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3E5D84B"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color w:val="000000" w:themeColor="text1"/>
                <w:szCs w:val="21"/>
              </w:rPr>
              <w:t>采购文件澄清、修改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13A791C9"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color w:val="000000" w:themeColor="text1"/>
                <w:szCs w:val="21"/>
              </w:rPr>
              <w:t>在谈判公告发布媒介发布</w:t>
            </w:r>
            <w:r w:rsidRPr="00C95852">
              <w:rPr>
                <w:rFonts w:ascii="宋体" w:hAnsi="宋体" w:hint="eastAsia"/>
                <w:color w:val="000000" w:themeColor="text1"/>
                <w:szCs w:val="21"/>
              </w:rPr>
              <w:t>。</w:t>
            </w:r>
          </w:p>
        </w:tc>
      </w:tr>
      <w:tr w:rsidR="00C95852" w:rsidRPr="00C95852" w14:paraId="21E4FD01"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2A580736"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b/>
                <w:color w:val="000000" w:themeColor="text1"/>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0E197E55"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color w:val="000000" w:themeColor="text1"/>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031042F2"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color w:val="000000" w:themeColor="text1"/>
                <w:szCs w:val="21"/>
              </w:rPr>
              <w:t>澄清、修改文件</w:t>
            </w:r>
            <w:r w:rsidRPr="00C95852">
              <w:rPr>
                <w:rFonts w:ascii="宋体" w:hAnsi="宋体" w:hint="eastAsia"/>
                <w:color w:val="000000" w:themeColor="text1"/>
                <w:szCs w:val="21"/>
              </w:rPr>
              <w:t>自谈判公告</w:t>
            </w:r>
            <w:r w:rsidRPr="00C95852">
              <w:rPr>
                <w:rFonts w:ascii="宋体" w:hAnsi="宋体"/>
                <w:color w:val="000000" w:themeColor="text1"/>
                <w:szCs w:val="21"/>
              </w:rPr>
              <w:t>发布媒</w:t>
            </w:r>
            <w:r w:rsidRPr="00C95852">
              <w:rPr>
                <w:rFonts w:ascii="宋体" w:hAnsi="宋体" w:hint="eastAsia"/>
                <w:color w:val="000000" w:themeColor="text1"/>
                <w:szCs w:val="21"/>
              </w:rPr>
              <w:t>体</w:t>
            </w:r>
            <w:r w:rsidRPr="00C95852">
              <w:rPr>
                <w:rFonts w:ascii="宋体" w:hAnsi="宋体"/>
                <w:color w:val="000000" w:themeColor="text1"/>
                <w:szCs w:val="21"/>
              </w:rPr>
              <w:t>发布之日起，视为供应商已收到该澄清、修改。供应商未及时关注</w:t>
            </w:r>
            <w:r w:rsidRPr="00C95852">
              <w:rPr>
                <w:rFonts w:ascii="宋体" w:hAnsi="宋体" w:hint="eastAsia"/>
                <w:color w:val="000000" w:themeColor="text1"/>
                <w:szCs w:val="21"/>
              </w:rPr>
              <w:t>谈判公告</w:t>
            </w:r>
            <w:r w:rsidRPr="00C95852">
              <w:rPr>
                <w:rFonts w:ascii="宋体" w:hAnsi="宋体"/>
                <w:color w:val="000000" w:themeColor="text1"/>
                <w:szCs w:val="21"/>
              </w:rPr>
              <w:t>发布媒</w:t>
            </w:r>
            <w:r w:rsidRPr="00C95852">
              <w:rPr>
                <w:rFonts w:ascii="宋体" w:hAnsi="宋体" w:hint="eastAsia"/>
                <w:color w:val="000000" w:themeColor="text1"/>
                <w:szCs w:val="21"/>
              </w:rPr>
              <w:t>体</w:t>
            </w:r>
            <w:r w:rsidRPr="00C95852">
              <w:rPr>
                <w:rFonts w:ascii="宋体" w:hAnsi="宋体"/>
                <w:color w:val="000000" w:themeColor="text1"/>
                <w:szCs w:val="21"/>
              </w:rPr>
              <w:t>造成的损失，由供应商自行负责。</w:t>
            </w:r>
          </w:p>
        </w:tc>
      </w:tr>
      <w:tr w:rsidR="00C95852" w:rsidRPr="00C95852" w14:paraId="69AFFFF7"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68CAE6F4"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b/>
                <w:color w:val="000000" w:themeColor="text1"/>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4B0B1C72"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color w:val="000000" w:themeColor="text1"/>
                <w:szCs w:val="21"/>
              </w:rPr>
              <w:t>响应有效期</w:t>
            </w:r>
          </w:p>
        </w:tc>
        <w:tc>
          <w:tcPr>
            <w:tcW w:w="7229" w:type="dxa"/>
            <w:tcBorders>
              <w:top w:val="single" w:sz="4" w:space="0" w:color="auto"/>
              <w:left w:val="single" w:sz="4" w:space="0" w:color="auto"/>
              <w:bottom w:val="single" w:sz="4" w:space="0" w:color="auto"/>
              <w:right w:val="single" w:sz="4" w:space="0" w:color="auto"/>
            </w:tcBorders>
            <w:vAlign w:val="center"/>
          </w:tcPr>
          <w:p w14:paraId="044F1A48"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color w:val="000000" w:themeColor="text1"/>
                <w:szCs w:val="21"/>
              </w:rPr>
              <w:t>响应截止之日起90天。</w:t>
            </w:r>
          </w:p>
        </w:tc>
      </w:tr>
      <w:tr w:rsidR="00C95852" w:rsidRPr="00C95852" w14:paraId="1AB1BAE0" w14:textId="77777777">
        <w:tc>
          <w:tcPr>
            <w:tcW w:w="737" w:type="dxa"/>
            <w:tcBorders>
              <w:top w:val="single" w:sz="4" w:space="0" w:color="auto"/>
              <w:left w:val="single" w:sz="4" w:space="0" w:color="auto"/>
              <w:bottom w:val="single" w:sz="4" w:space="0" w:color="auto"/>
              <w:right w:val="single" w:sz="4" w:space="0" w:color="auto"/>
            </w:tcBorders>
            <w:vAlign w:val="center"/>
          </w:tcPr>
          <w:p w14:paraId="1FFB8F55"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b/>
                <w:color w:val="000000" w:themeColor="text1"/>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10B6793D"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color w:val="000000" w:themeColor="text1"/>
                <w:szCs w:val="21"/>
              </w:rPr>
              <w:t>谈判保证金</w:t>
            </w:r>
          </w:p>
        </w:tc>
        <w:tc>
          <w:tcPr>
            <w:tcW w:w="7229" w:type="dxa"/>
            <w:tcBorders>
              <w:top w:val="single" w:sz="4" w:space="0" w:color="auto"/>
              <w:left w:val="single" w:sz="4" w:space="0" w:color="auto"/>
              <w:bottom w:val="single" w:sz="4" w:space="0" w:color="auto"/>
              <w:right w:val="single" w:sz="4" w:space="0" w:color="auto"/>
            </w:tcBorders>
            <w:vAlign w:val="center"/>
          </w:tcPr>
          <w:p w14:paraId="4355C5F8" w14:textId="77777777" w:rsidR="00F14621" w:rsidRPr="00C95852" w:rsidRDefault="00C95852">
            <w:pPr>
              <w:spacing w:line="312" w:lineRule="auto"/>
              <w:jc w:val="left"/>
              <w:rPr>
                <w:rFonts w:ascii="宋体" w:hAnsi="宋体"/>
                <w:color w:val="000000" w:themeColor="text1"/>
                <w:kern w:val="0"/>
                <w:szCs w:val="21"/>
              </w:rPr>
            </w:pPr>
            <w:r w:rsidRPr="00C95852">
              <w:rPr>
                <w:rFonts w:ascii="宋体" w:hAnsi="宋体"/>
                <w:color w:val="000000" w:themeColor="text1"/>
                <w:szCs w:val="21"/>
              </w:rPr>
              <w:t>谈判保证金</w:t>
            </w:r>
            <w:r w:rsidRPr="00C95852">
              <w:rPr>
                <w:rFonts w:ascii="宋体" w:hAnsi="宋体" w:hint="eastAsia"/>
                <w:color w:val="000000" w:themeColor="text1"/>
                <w:szCs w:val="21"/>
              </w:rPr>
              <w:t>金额：</w:t>
            </w:r>
            <w:r w:rsidRPr="00C95852">
              <w:rPr>
                <w:rFonts w:ascii="宋体" w:hAnsi="宋体"/>
                <w:color w:val="000000" w:themeColor="text1"/>
                <w:szCs w:val="21"/>
              </w:rPr>
              <w:t>A</w:t>
            </w:r>
            <w:r w:rsidRPr="00C95852">
              <w:rPr>
                <w:rFonts w:ascii="宋体" w:hAnsi="宋体" w:hint="eastAsia"/>
                <w:color w:val="000000" w:themeColor="text1"/>
                <w:szCs w:val="21"/>
              </w:rPr>
              <w:t>分标：人民币柒仟元整（</w:t>
            </w:r>
            <w:r w:rsidRPr="00C95852">
              <w:rPr>
                <w:rFonts w:ascii="宋体" w:hAnsi="宋体"/>
                <w:color w:val="000000" w:themeColor="text1"/>
                <w:szCs w:val="21"/>
              </w:rPr>
              <w:t>¥</w:t>
            </w:r>
            <w:r w:rsidRPr="00C95852">
              <w:rPr>
                <w:rFonts w:ascii="宋体" w:hAnsi="宋体" w:hint="eastAsia"/>
                <w:color w:val="000000" w:themeColor="text1"/>
                <w:szCs w:val="21"/>
              </w:rPr>
              <w:t>7</w:t>
            </w:r>
            <w:r w:rsidRPr="00C95852">
              <w:rPr>
                <w:rFonts w:ascii="宋体" w:hAnsi="宋体"/>
                <w:color w:val="000000" w:themeColor="text1"/>
                <w:szCs w:val="21"/>
              </w:rPr>
              <w:t>,000.00</w:t>
            </w:r>
            <w:r w:rsidRPr="00C95852">
              <w:rPr>
                <w:rFonts w:ascii="宋体" w:hAnsi="宋体" w:hint="eastAsia"/>
                <w:color w:val="000000" w:themeColor="text1"/>
                <w:szCs w:val="21"/>
              </w:rPr>
              <w:t>）。</w:t>
            </w:r>
            <w:r w:rsidRPr="00C95852">
              <w:rPr>
                <w:rFonts w:ascii="宋体" w:hAnsi="宋体"/>
                <w:color w:val="000000" w:themeColor="text1"/>
                <w:szCs w:val="21"/>
              </w:rPr>
              <w:t>B</w:t>
            </w:r>
            <w:r w:rsidRPr="00C95852">
              <w:rPr>
                <w:rFonts w:ascii="宋体" w:hAnsi="宋体" w:hint="eastAsia"/>
                <w:color w:val="000000" w:themeColor="text1"/>
                <w:szCs w:val="21"/>
              </w:rPr>
              <w:t>分标：人民币壹万元整（</w:t>
            </w:r>
            <w:r w:rsidRPr="00C95852">
              <w:rPr>
                <w:rFonts w:ascii="宋体" w:hAnsi="宋体"/>
                <w:color w:val="000000" w:themeColor="text1"/>
                <w:szCs w:val="21"/>
              </w:rPr>
              <w:t>¥</w:t>
            </w:r>
            <w:r w:rsidRPr="00C95852">
              <w:rPr>
                <w:rFonts w:ascii="宋体" w:hAnsi="宋体" w:hint="eastAsia"/>
                <w:color w:val="000000" w:themeColor="text1"/>
                <w:szCs w:val="21"/>
              </w:rPr>
              <w:t>1</w:t>
            </w:r>
            <w:r w:rsidRPr="00C95852">
              <w:rPr>
                <w:rFonts w:ascii="宋体" w:hAnsi="宋体"/>
                <w:color w:val="000000" w:themeColor="text1"/>
                <w:szCs w:val="21"/>
              </w:rPr>
              <w:t>0,000.00</w:t>
            </w:r>
            <w:r w:rsidRPr="00C95852">
              <w:rPr>
                <w:rFonts w:ascii="宋体" w:hAnsi="宋体" w:hint="eastAsia"/>
                <w:color w:val="000000" w:themeColor="text1"/>
                <w:szCs w:val="21"/>
              </w:rPr>
              <w:t>）。</w:t>
            </w:r>
          </w:p>
          <w:p w14:paraId="4C988665"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1、缴纳方式</w:t>
            </w:r>
            <w:proofErr w:type="gramStart"/>
            <w:r w:rsidRPr="00C95852">
              <w:rPr>
                <w:rFonts w:ascii="宋体" w:hAnsi="宋体" w:hint="eastAsia"/>
                <w:color w:val="000000" w:themeColor="text1"/>
                <w:szCs w:val="21"/>
              </w:rPr>
              <w:t>一</w:t>
            </w:r>
            <w:proofErr w:type="gramEnd"/>
            <w:r w:rsidRPr="00C95852">
              <w:rPr>
                <w:rFonts w:ascii="宋体" w:hAnsi="宋体" w:hint="eastAsia"/>
                <w:color w:val="000000" w:themeColor="text1"/>
                <w:szCs w:val="21"/>
              </w:rPr>
              <w:t>：</w:t>
            </w:r>
          </w:p>
          <w:p w14:paraId="1268BF97"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（1）</w:t>
            </w:r>
            <w:r w:rsidRPr="00C95852">
              <w:rPr>
                <w:rFonts w:ascii="宋体" w:hAnsi="宋体"/>
                <w:color w:val="000000" w:themeColor="text1"/>
                <w:szCs w:val="21"/>
              </w:rPr>
              <w:t>供应商应于</w:t>
            </w:r>
            <w:r w:rsidRPr="00C95852">
              <w:rPr>
                <w:rFonts w:ascii="宋体" w:hAnsi="宋体" w:hint="eastAsia"/>
                <w:color w:val="000000" w:themeColor="text1"/>
                <w:szCs w:val="21"/>
              </w:rPr>
              <w:t>响应截止</w:t>
            </w:r>
            <w:r w:rsidRPr="00C95852">
              <w:rPr>
                <w:rFonts w:ascii="宋体" w:hAnsi="宋体"/>
                <w:color w:val="000000" w:themeColor="text1"/>
                <w:szCs w:val="21"/>
              </w:rPr>
              <w:t>时间前将谈判保证金以电汇、转账形式从供应商账户一次性足额</w:t>
            </w:r>
            <w:r w:rsidRPr="00C95852">
              <w:rPr>
                <w:rFonts w:ascii="宋体" w:hAnsi="宋体" w:hint="eastAsia"/>
                <w:color w:val="000000" w:themeColor="text1"/>
                <w:szCs w:val="21"/>
              </w:rPr>
              <w:t>缴</w:t>
            </w:r>
            <w:r w:rsidRPr="00C95852">
              <w:rPr>
                <w:rFonts w:ascii="宋体" w:hAnsi="宋体"/>
                <w:color w:val="000000" w:themeColor="text1"/>
                <w:szCs w:val="21"/>
              </w:rPr>
              <w:t>纳至本项目（各</w:t>
            </w:r>
            <w:r w:rsidRPr="00C95852">
              <w:rPr>
                <w:rFonts w:ascii="宋体" w:hAnsi="宋体" w:hint="eastAsia"/>
                <w:color w:val="000000" w:themeColor="text1"/>
                <w:szCs w:val="21"/>
              </w:rPr>
              <w:t>分标</w:t>
            </w:r>
            <w:r w:rsidRPr="00C95852">
              <w:rPr>
                <w:rFonts w:ascii="宋体" w:hAnsi="宋体"/>
                <w:color w:val="000000" w:themeColor="text1"/>
                <w:szCs w:val="21"/>
              </w:rPr>
              <w:t>）对应的专用虚拟账号，所交纳的谈判保证金仅限当次项目（</w:t>
            </w:r>
            <w:r w:rsidRPr="00C95852">
              <w:rPr>
                <w:rFonts w:ascii="宋体" w:hAnsi="宋体" w:hint="eastAsia"/>
                <w:color w:val="000000" w:themeColor="text1"/>
                <w:szCs w:val="21"/>
              </w:rPr>
              <w:t>分标</w:t>
            </w:r>
            <w:r w:rsidRPr="00C95852">
              <w:rPr>
                <w:rFonts w:ascii="宋体" w:hAnsi="宋体"/>
                <w:color w:val="000000" w:themeColor="text1"/>
                <w:szCs w:val="21"/>
              </w:rPr>
              <w:t>）有效，不得重复替代使用。本项目谈判保证金</w:t>
            </w:r>
            <w:r w:rsidRPr="00C95852">
              <w:rPr>
                <w:rFonts w:ascii="宋体" w:hAnsi="宋体" w:hint="eastAsia"/>
                <w:color w:val="000000" w:themeColor="text1"/>
                <w:szCs w:val="21"/>
              </w:rPr>
              <w:t>缴</w:t>
            </w:r>
            <w:r w:rsidRPr="00C95852">
              <w:rPr>
                <w:rFonts w:ascii="宋体" w:hAnsi="宋体"/>
                <w:color w:val="000000" w:themeColor="text1"/>
                <w:szCs w:val="21"/>
              </w:rPr>
              <w:t>纳专用虚拟账号信息</w:t>
            </w:r>
            <w:r w:rsidRPr="00C95852">
              <w:rPr>
                <w:rFonts w:ascii="宋体" w:hAnsi="宋体" w:hint="eastAsia"/>
                <w:color w:val="000000" w:themeColor="text1"/>
                <w:szCs w:val="21"/>
              </w:rPr>
              <w:t>如下：</w:t>
            </w:r>
          </w:p>
          <w:p w14:paraId="578AB0BD"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开户名称：广西机电设备招标有限公司</w:t>
            </w:r>
          </w:p>
          <w:p w14:paraId="7EAB14EE"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开户银行：</w:t>
            </w:r>
            <w:r w:rsidRPr="00C95852">
              <w:rPr>
                <w:rFonts w:ascii="宋体" w:hAnsi="宋体"/>
                <w:color w:val="000000" w:themeColor="text1"/>
                <w:szCs w:val="21"/>
              </w:rPr>
              <w:t>平安银行南宁分行营业部</w:t>
            </w:r>
          </w:p>
          <w:p w14:paraId="044ED93D"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银行账号：A</w:t>
            </w:r>
            <w:r w:rsidRPr="00C95852">
              <w:rPr>
                <w:rFonts w:ascii="宋体" w:hAnsi="宋体"/>
                <w:color w:val="000000" w:themeColor="text1"/>
                <w:szCs w:val="21"/>
              </w:rPr>
              <w:t>分标</w:t>
            </w:r>
            <w:r w:rsidRPr="00C95852">
              <w:rPr>
                <w:rFonts w:ascii="宋体" w:hAnsi="宋体" w:hint="eastAsia"/>
                <w:color w:val="000000" w:themeColor="text1"/>
                <w:szCs w:val="21"/>
              </w:rPr>
              <w:t>：</w:t>
            </w:r>
            <w:r w:rsidRPr="00C95852">
              <w:rPr>
                <w:rFonts w:ascii="宋体" w:hAnsi="宋体"/>
                <w:color w:val="000000" w:themeColor="text1"/>
                <w:szCs w:val="21"/>
              </w:rPr>
              <w:t xml:space="preserve">30210485889403  </w:t>
            </w:r>
            <w:r w:rsidRPr="00C95852">
              <w:rPr>
                <w:rFonts w:ascii="宋体" w:hAnsi="宋体" w:hint="eastAsia"/>
                <w:color w:val="000000" w:themeColor="text1"/>
                <w:szCs w:val="21"/>
              </w:rPr>
              <w:t>；B分标：</w:t>
            </w:r>
            <w:r w:rsidRPr="00C95852">
              <w:rPr>
                <w:rFonts w:ascii="宋体" w:hAnsi="宋体"/>
                <w:color w:val="000000" w:themeColor="text1"/>
                <w:szCs w:val="21"/>
              </w:rPr>
              <w:t>30210485574880</w:t>
            </w:r>
          </w:p>
          <w:p w14:paraId="5FF0A67D"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color w:val="000000" w:themeColor="text1"/>
                <w:szCs w:val="21"/>
              </w:rPr>
              <w:t>特别说明：本项目保证金采用虚拟账号，为保证谈判保证金与项目一一对应，</w:t>
            </w:r>
            <w:r w:rsidRPr="00C95852">
              <w:rPr>
                <w:rFonts w:ascii="宋体" w:hAnsi="宋体"/>
                <w:color w:val="000000" w:themeColor="text1"/>
                <w:szCs w:val="21"/>
              </w:rPr>
              <w:lastRenderedPageBreak/>
              <w:t>供应商如</w:t>
            </w:r>
            <w:r w:rsidRPr="00C95852">
              <w:rPr>
                <w:rFonts w:ascii="宋体" w:hAnsi="宋体" w:hint="eastAsia"/>
                <w:color w:val="000000" w:themeColor="text1"/>
                <w:szCs w:val="21"/>
              </w:rPr>
              <w:t>参加</w:t>
            </w:r>
            <w:r w:rsidRPr="00C95852">
              <w:rPr>
                <w:rFonts w:ascii="宋体" w:hAnsi="宋体"/>
                <w:color w:val="000000" w:themeColor="text1"/>
                <w:szCs w:val="21"/>
              </w:rPr>
              <w:t>本项目多个</w:t>
            </w:r>
            <w:r w:rsidRPr="00C95852">
              <w:rPr>
                <w:rFonts w:ascii="宋体" w:hAnsi="宋体" w:hint="eastAsia"/>
                <w:color w:val="000000" w:themeColor="text1"/>
                <w:szCs w:val="21"/>
              </w:rPr>
              <w:t>分标</w:t>
            </w:r>
            <w:r w:rsidRPr="00C95852">
              <w:rPr>
                <w:rFonts w:ascii="宋体" w:hAnsi="宋体"/>
                <w:color w:val="000000" w:themeColor="text1"/>
                <w:szCs w:val="21"/>
              </w:rPr>
              <w:t>的</w:t>
            </w:r>
            <w:r w:rsidRPr="00C95852">
              <w:rPr>
                <w:rFonts w:ascii="宋体" w:hAnsi="宋体" w:hint="eastAsia"/>
                <w:color w:val="000000" w:themeColor="text1"/>
                <w:szCs w:val="21"/>
              </w:rPr>
              <w:t>响应</w:t>
            </w:r>
            <w:r w:rsidRPr="00C95852">
              <w:rPr>
                <w:rFonts w:ascii="宋体" w:hAnsi="宋体"/>
                <w:color w:val="000000" w:themeColor="text1"/>
                <w:szCs w:val="21"/>
              </w:rPr>
              <w:t>，应按各</w:t>
            </w:r>
            <w:r w:rsidRPr="00C95852">
              <w:rPr>
                <w:rFonts w:ascii="宋体" w:hAnsi="宋体" w:hint="eastAsia"/>
                <w:color w:val="000000" w:themeColor="text1"/>
                <w:szCs w:val="21"/>
              </w:rPr>
              <w:t>分标</w:t>
            </w:r>
            <w:r w:rsidRPr="00C95852">
              <w:rPr>
                <w:rFonts w:ascii="宋体" w:hAnsi="宋体"/>
                <w:color w:val="000000" w:themeColor="text1"/>
                <w:szCs w:val="21"/>
              </w:rPr>
              <w:t>对应的专用虚拟账号分别</w:t>
            </w:r>
            <w:r w:rsidRPr="00C95852">
              <w:rPr>
                <w:rFonts w:ascii="宋体" w:hAnsi="宋体" w:hint="eastAsia"/>
                <w:color w:val="000000" w:themeColor="text1"/>
                <w:szCs w:val="21"/>
              </w:rPr>
              <w:t>缴纳</w:t>
            </w:r>
            <w:r w:rsidRPr="00C95852">
              <w:rPr>
                <w:rFonts w:ascii="宋体" w:hAnsi="宋体"/>
                <w:color w:val="000000" w:themeColor="text1"/>
                <w:szCs w:val="21"/>
              </w:rPr>
              <w:t>谈判保证金。</w:t>
            </w:r>
          </w:p>
          <w:p w14:paraId="2E30057E"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（2）</w:t>
            </w:r>
            <w:r w:rsidRPr="00C95852">
              <w:rPr>
                <w:rFonts w:ascii="宋体" w:hAnsi="宋体"/>
                <w:color w:val="000000" w:themeColor="text1"/>
                <w:szCs w:val="21"/>
              </w:rPr>
              <w:t>谈判保证</w:t>
            </w:r>
            <w:proofErr w:type="gramStart"/>
            <w:r w:rsidRPr="00C95852">
              <w:rPr>
                <w:rFonts w:ascii="宋体" w:hAnsi="宋体"/>
                <w:color w:val="000000" w:themeColor="text1"/>
                <w:szCs w:val="21"/>
              </w:rPr>
              <w:t>金币种应与</w:t>
            </w:r>
            <w:proofErr w:type="gramEnd"/>
            <w:r w:rsidRPr="00C95852">
              <w:rPr>
                <w:rFonts w:ascii="宋体" w:hAnsi="宋体"/>
                <w:color w:val="000000" w:themeColor="text1"/>
                <w:szCs w:val="21"/>
              </w:rPr>
              <w:t>响应报价币种相同。</w:t>
            </w:r>
            <w:r w:rsidRPr="00C95852">
              <w:rPr>
                <w:rFonts w:ascii="宋体" w:hAnsi="宋体" w:hint="eastAsia"/>
                <w:color w:val="000000" w:themeColor="text1"/>
                <w:szCs w:val="21"/>
              </w:rPr>
              <w:t>谈判保证金缴纳</w:t>
            </w:r>
            <w:r w:rsidRPr="00C95852">
              <w:rPr>
                <w:rFonts w:ascii="宋体" w:hAnsi="宋体"/>
                <w:color w:val="000000" w:themeColor="text1"/>
                <w:szCs w:val="21"/>
              </w:rPr>
              <w:t>后无需开具收据，</w:t>
            </w:r>
            <w:r w:rsidRPr="00C95852">
              <w:rPr>
                <w:rFonts w:ascii="宋体" w:hAnsi="宋体" w:hint="eastAsia"/>
                <w:color w:val="000000" w:themeColor="text1"/>
                <w:szCs w:val="21"/>
              </w:rPr>
              <w:t>供应商应在响应文件中放入转账底单或电汇凭证的复印件，</w:t>
            </w:r>
            <w:r w:rsidRPr="00C95852">
              <w:rPr>
                <w:rFonts w:ascii="宋体" w:hAnsi="宋体"/>
                <w:color w:val="000000" w:themeColor="text1"/>
                <w:szCs w:val="21"/>
              </w:rPr>
              <w:t>必须在</w:t>
            </w:r>
            <w:r w:rsidRPr="00C95852">
              <w:rPr>
                <w:rFonts w:ascii="宋体" w:hAnsi="宋体" w:hint="eastAsia"/>
                <w:color w:val="000000" w:themeColor="text1"/>
                <w:szCs w:val="21"/>
              </w:rPr>
              <w:t>响应</w:t>
            </w:r>
            <w:r w:rsidRPr="00C95852">
              <w:rPr>
                <w:rFonts w:ascii="宋体" w:hAnsi="宋体"/>
                <w:color w:val="000000" w:themeColor="text1"/>
                <w:szCs w:val="21"/>
              </w:rPr>
              <w:t>截</w:t>
            </w:r>
            <w:r w:rsidRPr="00C95852">
              <w:rPr>
                <w:rFonts w:ascii="宋体" w:hAnsi="宋体" w:hint="eastAsia"/>
                <w:color w:val="000000" w:themeColor="text1"/>
                <w:szCs w:val="21"/>
              </w:rPr>
              <w:t>止</w:t>
            </w:r>
            <w:r w:rsidRPr="00C95852">
              <w:rPr>
                <w:rFonts w:ascii="宋体" w:hAnsi="宋体"/>
                <w:color w:val="000000" w:themeColor="text1"/>
                <w:szCs w:val="21"/>
              </w:rPr>
              <w:t>时间之前到达指定账号，其到账时间以银行确认的到账时间为准。</w:t>
            </w:r>
          </w:p>
          <w:p w14:paraId="034F84D3"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（3）</w:t>
            </w:r>
            <w:r w:rsidRPr="00C95852">
              <w:rPr>
                <w:rFonts w:ascii="宋体" w:hAnsi="宋体"/>
                <w:color w:val="000000" w:themeColor="text1"/>
                <w:szCs w:val="21"/>
              </w:rPr>
              <w:t>除</w:t>
            </w:r>
            <w:r w:rsidRPr="00C95852">
              <w:rPr>
                <w:rFonts w:ascii="宋体" w:hAnsi="宋体" w:hint="eastAsia"/>
                <w:color w:val="000000" w:themeColor="text1"/>
                <w:szCs w:val="21"/>
              </w:rPr>
              <w:t>采购文件</w:t>
            </w:r>
            <w:r w:rsidRPr="00C95852">
              <w:rPr>
                <w:rFonts w:ascii="宋体" w:hAnsi="宋体"/>
                <w:color w:val="000000" w:themeColor="text1"/>
                <w:szCs w:val="21"/>
              </w:rPr>
              <w:t>规定不予退还保证金的情形外，采购代理机构</w:t>
            </w:r>
            <w:r w:rsidRPr="00C95852">
              <w:rPr>
                <w:rFonts w:ascii="宋体" w:hAnsi="宋体" w:hint="eastAsia"/>
                <w:color w:val="000000" w:themeColor="text1"/>
                <w:szCs w:val="21"/>
              </w:rPr>
              <w:t>在法定时间内通过银行原路</w:t>
            </w:r>
            <w:r w:rsidRPr="00C95852">
              <w:rPr>
                <w:rFonts w:ascii="宋体" w:hAnsi="宋体"/>
                <w:color w:val="000000" w:themeColor="text1"/>
                <w:szCs w:val="21"/>
              </w:rPr>
              <w:t>退</w:t>
            </w:r>
            <w:r w:rsidRPr="00C95852">
              <w:rPr>
                <w:rFonts w:ascii="宋体" w:hAnsi="宋体" w:hint="eastAsia"/>
                <w:color w:val="000000" w:themeColor="text1"/>
                <w:szCs w:val="21"/>
              </w:rPr>
              <w:t>还保证金</w:t>
            </w:r>
            <w:proofErr w:type="gramStart"/>
            <w:r w:rsidRPr="00C95852">
              <w:rPr>
                <w:rFonts w:ascii="宋体" w:hAnsi="宋体" w:hint="eastAsia"/>
                <w:color w:val="000000" w:themeColor="text1"/>
                <w:szCs w:val="21"/>
              </w:rPr>
              <w:t>至供应</w:t>
            </w:r>
            <w:proofErr w:type="gramEnd"/>
            <w:r w:rsidRPr="00C95852">
              <w:rPr>
                <w:rFonts w:ascii="宋体" w:hAnsi="宋体" w:hint="eastAsia"/>
                <w:color w:val="000000" w:themeColor="text1"/>
                <w:szCs w:val="21"/>
              </w:rPr>
              <w:t>商缴纳账户。供应商</w:t>
            </w:r>
            <w:r w:rsidRPr="00C95852">
              <w:rPr>
                <w:rFonts w:ascii="宋体" w:hAnsi="宋体"/>
                <w:color w:val="000000" w:themeColor="text1"/>
                <w:szCs w:val="21"/>
              </w:rPr>
              <w:t>自行承担</w:t>
            </w:r>
            <w:r w:rsidRPr="00C95852">
              <w:rPr>
                <w:rFonts w:ascii="宋体" w:hAnsi="宋体" w:hint="eastAsia"/>
                <w:color w:val="000000" w:themeColor="text1"/>
                <w:szCs w:val="21"/>
              </w:rPr>
              <w:t>交纳保证金后未参加响应活动或谈判保证金缴纳错误而</w:t>
            </w:r>
            <w:r w:rsidRPr="00C95852">
              <w:rPr>
                <w:rFonts w:ascii="宋体" w:hAnsi="宋体"/>
                <w:color w:val="000000" w:themeColor="text1"/>
                <w:szCs w:val="21"/>
              </w:rPr>
              <w:t>导致</w:t>
            </w:r>
            <w:r w:rsidRPr="00C95852">
              <w:rPr>
                <w:rFonts w:ascii="宋体" w:hAnsi="宋体" w:hint="eastAsia"/>
                <w:color w:val="000000" w:themeColor="text1"/>
                <w:szCs w:val="21"/>
              </w:rPr>
              <w:t>谈判保证金</w:t>
            </w:r>
            <w:r w:rsidRPr="00C95852">
              <w:rPr>
                <w:rFonts w:ascii="宋体" w:hAnsi="宋体"/>
                <w:color w:val="000000" w:themeColor="text1"/>
                <w:szCs w:val="21"/>
              </w:rPr>
              <w:t>无法及时退还的责任</w:t>
            </w:r>
            <w:r w:rsidRPr="00C95852">
              <w:rPr>
                <w:rFonts w:ascii="宋体" w:hAnsi="宋体" w:hint="eastAsia"/>
                <w:color w:val="000000" w:themeColor="text1"/>
                <w:szCs w:val="21"/>
              </w:rPr>
              <w:t>。</w:t>
            </w:r>
          </w:p>
          <w:p w14:paraId="1CA74229"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2、缴纳方式二：</w:t>
            </w:r>
          </w:p>
          <w:p w14:paraId="57A1D884"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color w:val="000000" w:themeColor="text1"/>
                <w:szCs w:val="21"/>
              </w:rPr>
              <w:t>供应商</w:t>
            </w:r>
            <w:r w:rsidRPr="00C95852">
              <w:rPr>
                <w:rFonts w:ascii="宋体" w:hAnsi="宋体" w:hint="eastAsia"/>
                <w:color w:val="000000" w:themeColor="text1"/>
                <w:szCs w:val="21"/>
              </w:rPr>
              <w:t>可</w:t>
            </w:r>
            <w:r w:rsidRPr="00C95852">
              <w:rPr>
                <w:rFonts w:ascii="宋体" w:hAnsi="宋体"/>
                <w:color w:val="000000" w:themeColor="text1"/>
                <w:szCs w:val="21"/>
              </w:rPr>
              <w:t>于</w:t>
            </w:r>
            <w:r w:rsidRPr="00C95852">
              <w:rPr>
                <w:rFonts w:ascii="宋体" w:hAnsi="宋体" w:hint="eastAsia"/>
                <w:color w:val="000000" w:themeColor="text1"/>
                <w:szCs w:val="21"/>
              </w:rPr>
              <w:t>响应截止</w:t>
            </w:r>
            <w:r w:rsidRPr="00C95852">
              <w:rPr>
                <w:rFonts w:ascii="宋体" w:hAnsi="宋体"/>
                <w:color w:val="000000" w:themeColor="text1"/>
                <w:szCs w:val="21"/>
              </w:rPr>
              <w:t>时间前</w:t>
            </w:r>
            <w:r w:rsidRPr="00C95852">
              <w:rPr>
                <w:rFonts w:ascii="宋体" w:hAnsi="宋体" w:hint="eastAsia"/>
                <w:color w:val="000000" w:themeColor="text1"/>
                <w:szCs w:val="21"/>
              </w:rPr>
              <w:t>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w:t>
            </w:r>
            <w:r w:rsidRPr="00C95852">
              <w:rPr>
                <w:rFonts w:ascii="宋体" w:hAnsi="宋体"/>
                <w:color w:val="000000" w:themeColor="text1"/>
                <w:szCs w:val="21"/>
              </w:rPr>
              <w:t>采购代理机构</w:t>
            </w:r>
            <w:r w:rsidRPr="00C95852">
              <w:rPr>
                <w:rFonts w:ascii="宋体" w:hAnsi="宋体" w:hint="eastAsia"/>
                <w:color w:val="000000" w:themeColor="text1"/>
                <w:szCs w:val="21"/>
              </w:rPr>
              <w:t>递交支票、汇票、本票或者保函原件，保证金原件放入一个密封袋中，并在封口处加盖供应商公章或被授权人签字，在封套上标记“项目名称（项目编号）响应保证金”字样。具体收件地址、收件人及联系电话详见谈判公告。</w:t>
            </w:r>
          </w:p>
          <w:p w14:paraId="76FC2494"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3、响应保证金有下列情形之一的，视为保证金无效：</w:t>
            </w:r>
          </w:p>
          <w:p w14:paraId="42143FCC"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（1）保证金在响应截止时间后提交的，或者不按规定交纳方式交纳的，或者未足额交纳的（包含保函额度不足的）的；</w:t>
            </w:r>
          </w:p>
          <w:p w14:paraId="1DE03CAB"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（2）支票、汇票或者本票出现无效或者背书情形的；</w:t>
            </w:r>
          </w:p>
          <w:p w14:paraId="3E843181"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（3）保函有效期低于响应有效期的；</w:t>
            </w:r>
          </w:p>
          <w:p w14:paraId="706C0358"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（4）非金融机构、担保机构出具保函的、非无条件保函的。</w:t>
            </w:r>
          </w:p>
          <w:p w14:paraId="7AC92CDE"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4、</w:t>
            </w:r>
            <w:r w:rsidRPr="00C95852">
              <w:rPr>
                <w:rFonts w:ascii="宋体" w:hAnsi="宋体"/>
                <w:color w:val="000000" w:themeColor="text1"/>
                <w:szCs w:val="21"/>
              </w:rPr>
              <w:t>财务部联系电话：0771-2821398</w:t>
            </w:r>
          </w:p>
          <w:p w14:paraId="12CB420D" w14:textId="77777777" w:rsidR="00F14621" w:rsidRPr="00C95852" w:rsidRDefault="00C95852">
            <w:pPr>
              <w:spacing w:line="300" w:lineRule="exact"/>
              <w:jc w:val="left"/>
              <w:rPr>
                <w:rFonts w:ascii="宋体" w:hAnsi="宋体"/>
                <w:b/>
                <w:bCs/>
                <w:color w:val="000000" w:themeColor="text1"/>
                <w:szCs w:val="21"/>
              </w:rPr>
            </w:pPr>
            <w:r w:rsidRPr="00C95852">
              <w:rPr>
                <w:rFonts w:ascii="宋体" w:hAnsi="宋体" w:hint="eastAsia"/>
                <w:b/>
                <w:bCs/>
                <w:color w:val="000000" w:themeColor="text1"/>
                <w:szCs w:val="21"/>
              </w:rPr>
              <w:t>注：为保证谈判保证金退还的及时性与便利性，鼓励优先采用方式</w:t>
            </w:r>
            <w:proofErr w:type="gramStart"/>
            <w:r w:rsidRPr="00C95852">
              <w:rPr>
                <w:rFonts w:ascii="宋体" w:hAnsi="宋体" w:hint="eastAsia"/>
                <w:b/>
                <w:bCs/>
                <w:color w:val="000000" w:themeColor="text1"/>
                <w:szCs w:val="21"/>
              </w:rPr>
              <w:t>一</w:t>
            </w:r>
            <w:proofErr w:type="gramEnd"/>
            <w:r w:rsidRPr="00C95852">
              <w:rPr>
                <w:rFonts w:ascii="宋体" w:hAnsi="宋体" w:hint="eastAsia"/>
                <w:b/>
                <w:bCs/>
                <w:color w:val="000000" w:themeColor="text1"/>
                <w:szCs w:val="21"/>
              </w:rPr>
              <w:t>递交谈判保证金。</w:t>
            </w:r>
          </w:p>
        </w:tc>
      </w:tr>
      <w:tr w:rsidR="00C95852" w:rsidRPr="00C95852" w14:paraId="02581CB3" w14:textId="77777777">
        <w:trPr>
          <w:trHeight w:val="715"/>
        </w:trPr>
        <w:tc>
          <w:tcPr>
            <w:tcW w:w="737" w:type="dxa"/>
            <w:tcBorders>
              <w:left w:val="single" w:sz="4" w:space="0" w:color="auto"/>
              <w:right w:val="single" w:sz="4" w:space="0" w:color="auto"/>
            </w:tcBorders>
            <w:vAlign w:val="center"/>
          </w:tcPr>
          <w:p w14:paraId="2F5AE829"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hint="eastAsia"/>
                <w:b/>
                <w:color w:val="000000" w:themeColor="text1"/>
                <w:szCs w:val="21"/>
              </w:rPr>
              <w:lastRenderedPageBreak/>
              <w:t>3</w:t>
            </w:r>
            <w:r w:rsidRPr="00C95852">
              <w:rPr>
                <w:rFonts w:ascii="宋体" w:hAnsi="宋体"/>
                <w:b/>
                <w:color w:val="000000" w:themeColor="text1"/>
                <w:szCs w:val="21"/>
              </w:rPr>
              <w:t>.6</w:t>
            </w:r>
          </w:p>
        </w:tc>
        <w:tc>
          <w:tcPr>
            <w:tcW w:w="1248" w:type="dxa"/>
            <w:tcBorders>
              <w:top w:val="single" w:sz="4" w:space="0" w:color="auto"/>
              <w:left w:val="single" w:sz="4" w:space="0" w:color="auto"/>
              <w:right w:val="single" w:sz="4" w:space="0" w:color="auto"/>
            </w:tcBorders>
            <w:vAlign w:val="center"/>
          </w:tcPr>
          <w:p w14:paraId="4D893CFE"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hint="eastAsia"/>
                <w:color w:val="000000" w:themeColor="text1"/>
                <w:szCs w:val="21"/>
              </w:rPr>
              <w:t>响应文件的编制</w:t>
            </w:r>
          </w:p>
        </w:tc>
        <w:tc>
          <w:tcPr>
            <w:tcW w:w="7229" w:type="dxa"/>
            <w:tcBorders>
              <w:top w:val="single" w:sz="4" w:space="0" w:color="auto"/>
              <w:left w:val="single" w:sz="4" w:space="0" w:color="auto"/>
              <w:right w:val="single" w:sz="4" w:space="0" w:color="auto"/>
            </w:tcBorders>
            <w:vAlign w:val="center"/>
          </w:tcPr>
          <w:p w14:paraId="24F5BCC8"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响应文件应按第六章响应文件格式分别编制并使用下载的广西政府采购云平台新版客户端上传。</w:t>
            </w:r>
          </w:p>
        </w:tc>
      </w:tr>
      <w:tr w:rsidR="00C95852" w:rsidRPr="00C95852" w14:paraId="5A4838D9"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0951C2EB"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b/>
                <w:color w:val="000000" w:themeColor="text1"/>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20AF5438"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color w:val="000000" w:themeColor="text1"/>
                <w:szCs w:val="21"/>
              </w:rPr>
              <w:t>响应文件递交</w:t>
            </w:r>
            <w:r w:rsidRPr="00C95852">
              <w:rPr>
                <w:rFonts w:ascii="宋体" w:hAnsi="宋体" w:hint="eastAsia"/>
                <w:color w:val="000000" w:themeColor="text1"/>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013E9E36" w14:textId="77777777" w:rsidR="00F14621" w:rsidRPr="00C95852" w:rsidRDefault="00C95852">
            <w:pPr>
              <w:spacing w:line="300" w:lineRule="exact"/>
              <w:jc w:val="left"/>
              <w:rPr>
                <w:rFonts w:ascii="宋体" w:hAnsi="宋体"/>
                <w:color w:val="000000" w:themeColor="text1"/>
                <w:szCs w:val="21"/>
              </w:rPr>
            </w:pPr>
            <w:proofErr w:type="gramStart"/>
            <w:r w:rsidRPr="00C95852">
              <w:rPr>
                <w:rFonts w:ascii="宋体" w:hAnsi="宋体" w:hint="eastAsia"/>
                <w:color w:val="000000" w:themeColor="text1"/>
                <w:kern w:val="0"/>
                <w:szCs w:val="21"/>
              </w:rPr>
              <w:t>见谈判</w:t>
            </w:r>
            <w:proofErr w:type="gramEnd"/>
            <w:r w:rsidRPr="00C95852">
              <w:rPr>
                <w:rFonts w:ascii="宋体" w:hAnsi="宋体" w:hint="eastAsia"/>
                <w:color w:val="000000" w:themeColor="text1"/>
                <w:kern w:val="0"/>
                <w:szCs w:val="21"/>
              </w:rPr>
              <w:t>公告要求</w:t>
            </w:r>
            <w:r w:rsidRPr="00C95852">
              <w:rPr>
                <w:rFonts w:ascii="宋体" w:hAnsi="宋体" w:hint="eastAsia"/>
                <w:color w:val="000000" w:themeColor="text1"/>
                <w:szCs w:val="21"/>
              </w:rPr>
              <w:t>。</w:t>
            </w:r>
          </w:p>
        </w:tc>
      </w:tr>
      <w:tr w:rsidR="00C95852" w:rsidRPr="00C95852" w14:paraId="6C292C2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FB9BA02"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hint="eastAsia"/>
                <w:b/>
                <w:color w:val="000000" w:themeColor="text1"/>
                <w:szCs w:val="21"/>
              </w:rPr>
              <w:t>4</w:t>
            </w:r>
            <w:r w:rsidRPr="00C95852">
              <w:rPr>
                <w:rFonts w:ascii="宋体" w:hAnsi="宋体"/>
                <w:b/>
                <w:color w:val="000000" w:themeColor="text1"/>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3321ABE7" w14:textId="77777777" w:rsidR="00F14621" w:rsidRPr="00C95852" w:rsidRDefault="00C95852">
            <w:pPr>
              <w:spacing w:line="300" w:lineRule="exact"/>
              <w:jc w:val="center"/>
              <w:rPr>
                <w:rFonts w:ascii="宋体" w:hAnsi="宋体"/>
                <w:color w:val="000000" w:themeColor="text1"/>
                <w:szCs w:val="20"/>
              </w:rPr>
            </w:pPr>
            <w:r w:rsidRPr="00C95852">
              <w:rPr>
                <w:rFonts w:ascii="宋体" w:hAnsi="宋体" w:hint="eastAsia"/>
                <w:color w:val="000000" w:themeColor="text1"/>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2DCC9A35" w14:textId="77777777" w:rsidR="00F14621" w:rsidRPr="00C95852" w:rsidRDefault="00C95852">
            <w:pPr>
              <w:spacing w:line="276" w:lineRule="auto"/>
              <w:rPr>
                <w:rFonts w:ascii="宋体" w:hAnsi="宋体"/>
                <w:color w:val="000000" w:themeColor="text1"/>
                <w:szCs w:val="21"/>
              </w:rPr>
            </w:pPr>
            <w:r w:rsidRPr="00C95852">
              <w:rPr>
                <w:rFonts w:ascii="宋体" w:hAnsi="宋体" w:hint="eastAsia"/>
                <w:color w:val="000000" w:themeColor="text1"/>
                <w:szCs w:val="21"/>
              </w:rPr>
              <w:t>本项目</w:t>
            </w:r>
            <w:r w:rsidRPr="00C95852">
              <w:rPr>
                <w:rFonts w:ascii="宋体" w:hAnsi="宋体"/>
                <w:color w:val="000000" w:themeColor="text1"/>
                <w:sz w:val="22"/>
                <w:szCs w:val="22"/>
              </w:rPr>
              <w:sym w:font="Wingdings 2" w:char="F052"/>
            </w:r>
            <w:r w:rsidRPr="00C95852">
              <w:rPr>
                <w:rFonts w:ascii="宋体" w:hAnsi="宋体" w:hint="eastAsia"/>
                <w:color w:val="000000" w:themeColor="text1"/>
                <w:szCs w:val="21"/>
              </w:rPr>
              <w:t>接受   □不接受备份响应文件</w:t>
            </w:r>
          </w:p>
          <w:p w14:paraId="1D449C34" w14:textId="77777777" w:rsidR="00F14621" w:rsidRPr="00C95852" w:rsidRDefault="00C95852">
            <w:pPr>
              <w:spacing w:line="276" w:lineRule="auto"/>
              <w:rPr>
                <w:rFonts w:ascii="宋体" w:hAnsi="宋体"/>
                <w:color w:val="000000" w:themeColor="text1"/>
                <w:sz w:val="22"/>
                <w:szCs w:val="22"/>
              </w:rPr>
            </w:pPr>
            <w:r w:rsidRPr="00C95852">
              <w:rPr>
                <w:rFonts w:ascii="宋体" w:hAnsi="宋体" w:hint="eastAsia"/>
                <w:color w:val="000000" w:themeColor="text1"/>
                <w:szCs w:val="21"/>
              </w:rPr>
              <w:t>以广西政府采购云平台自动生成的备份文件为依据，当项目允许接受备份响应文件时，供应商才可以按规定上传备份响应文件。</w:t>
            </w:r>
          </w:p>
        </w:tc>
      </w:tr>
      <w:tr w:rsidR="00C95852" w:rsidRPr="00C95852" w14:paraId="5D05A43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29026B8"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hint="eastAsia"/>
                <w:b/>
                <w:color w:val="000000" w:themeColor="text1"/>
                <w:szCs w:val="21"/>
              </w:rPr>
              <w:t>4</w:t>
            </w:r>
            <w:r w:rsidRPr="00C95852">
              <w:rPr>
                <w:rFonts w:ascii="宋体" w:hAnsi="宋体"/>
                <w:b/>
                <w:color w:val="000000" w:themeColor="text1"/>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6F2A2434"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hint="eastAsia"/>
                <w:color w:val="000000" w:themeColor="text1"/>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3EBBC40C" w14:textId="79EE975D" w:rsidR="00F14621" w:rsidRPr="00C95852" w:rsidRDefault="00B23F25">
            <w:pPr>
              <w:spacing w:line="276" w:lineRule="auto"/>
              <w:rPr>
                <w:rFonts w:ascii="宋体" w:hAnsi="宋体"/>
                <w:color w:val="000000" w:themeColor="text1"/>
                <w:szCs w:val="21"/>
              </w:rPr>
            </w:pPr>
            <w:r w:rsidRPr="00C95852">
              <w:rPr>
                <w:rFonts w:ascii="宋体" w:hAnsi="宋体" w:hint="eastAsia"/>
                <w:color w:val="000000" w:themeColor="text1"/>
                <w:szCs w:val="21"/>
              </w:rPr>
              <w:t>□</w:t>
            </w:r>
            <w:r w:rsidR="00C95852" w:rsidRPr="00C95852">
              <w:rPr>
                <w:rFonts w:ascii="宋体" w:hAnsi="宋体" w:hint="eastAsia"/>
                <w:color w:val="000000" w:themeColor="text1"/>
                <w:szCs w:val="21"/>
              </w:rPr>
              <w:t xml:space="preserve">否   </w:t>
            </w:r>
            <w:r w:rsidRPr="00C95852">
              <w:rPr>
                <w:rFonts w:ascii="宋体" w:hAnsi="宋体"/>
                <w:color w:val="000000" w:themeColor="text1"/>
                <w:sz w:val="22"/>
                <w:szCs w:val="22"/>
              </w:rPr>
              <w:sym w:font="Wingdings 2" w:char="F052"/>
            </w:r>
            <w:r w:rsidR="00C95852" w:rsidRPr="00C95852">
              <w:rPr>
                <w:rFonts w:ascii="宋体" w:hAnsi="宋体" w:hint="eastAsia"/>
                <w:color w:val="000000" w:themeColor="text1"/>
                <w:szCs w:val="21"/>
              </w:rPr>
              <w:t>是</w:t>
            </w:r>
          </w:p>
          <w:p w14:paraId="445CD328" w14:textId="2FAF48DE" w:rsidR="00F14621" w:rsidRPr="00C95852" w:rsidRDefault="00C95852">
            <w:pPr>
              <w:spacing w:line="276" w:lineRule="auto"/>
              <w:rPr>
                <w:rFonts w:ascii="宋体" w:hAnsi="宋体"/>
                <w:color w:val="000000" w:themeColor="text1"/>
                <w:szCs w:val="21"/>
                <w:u w:val="single"/>
              </w:rPr>
            </w:pPr>
            <w:r w:rsidRPr="00C95852">
              <w:rPr>
                <w:rFonts w:ascii="宋体" w:hAnsi="宋体" w:hint="eastAsia"/>
                <w:color w:val="000000" w:themeColor="text1"/>
                <w:szCs w:val="21"/>
              </w:rPr>
              <w:t>演示内容：</w:t>
            </w:r>
            <w:r w:rsidRPr="00C95852">
              <w:rPr>
                <w:rFonts w:ascii="宋体" w:hAnsi="宋体" w:hint="eastAsia"/>
                <w:color w:val="000000" w:themeColor="text1"/>
                <w:szCs w:val="21"/>
                <w:u w:val="single"/>
              </w:rPr>
              <w:t xml:space="preserve"> </w:t>
            </w:r>
            <w:r w:rsidR="00B23F25">
              <w:rPr>
                <w:rFonts w:ascii="宋体" w:hAnsi="宋体" w:hint="eastAsia"/>
                <w:color w:val="000000" w:themeColor="text1"/>
                <w:szCs w:val="21"/>
                <w:u w:val="single"/>
              </w:rPr>
              <w:t>详见第二章B分标标准“</w:t>
            </w:r>
            <w:r w:rsidR="00B23F25" w:rsidRPr="00B23F25">
              <w:rPr>
                <w:rFonts w:ascii="宋体" w:hAnsi="宋体" w:hint="eastAsia"/>
                <w:color w:val="000000" w:themeColor="text1"/>
                <w:szCs w:val="21"/>
                <w:u w:val="single"/>
              </w:rPr>
              <w:t>响应时提供演示视频</w:t>
            </w:r>
            <w:r w:rsidR="00B23F25">
              <w:rPr>
                <w:rFonts w:ascii="宋体" w:hAnsi="宋体" w:hint="eastAsia"/>
                <w:color w:val="000000" w:themeColor="text1"/>
                <w:szCs w:val="21"/>
                <w:u w:val="single"/>
              </w:rPr>
              <w:t>”的内容</w:t>
            </w:r>
            <w:r w:rsidRPr="00C95852">
              <w:rPr>
                <w:rFonts w:ascii="宋体" w:hAnsi="宋体"/>
                <w:color w:val="000000" w:themeColor="text1"/>
                <w:szCs w:val="21"/>
                <w:u w:val="single"/>
              </w:rPr>
              <w:t xml:space="preserve"> </w:t>
            </w:r>
          </w:p>
          <w:p w14:paraId="381D745B" w14:textId="348180B4" w:rsidR="00F14621" w:rsidRPr="00C95852" w:rsidRDefault="00C95852">
            <w:pPr>
              <w:spacing w:line="276" w:lineRule="auto"/>
              <w:rPr>
                <w:rFonts w:ascii="宋体" w:hAnsi="宋体"/>
                <w:color w:val="000000" w:themeColor="text1"/>
                <w:szCs w:val="21"/>
              </w:rPr>
            </w:pPr>
            <w:r w:rsidRPr="00C95852">
              <w:rPr>
                <w:rFonts w:ascii="宋体" w:hAnsi="宋体" w:hint="eastAsia"/>
                <w:color w:val="000000" w:themeColor="text1"/>
                <w:szCs w:val="21"/>
              </w:rPr>
              <w:t>演示形式：</w:t>
            </w:r>
            <w:r w:rsidRPr="00C95852">
              <w:rPr>
                <w:rFonts w:ascii="宋体" w:hAnsi="宋体"/>
                <w:color w:val="000000" w:themeColor="text1"/>
                <w:szCs w:val="21"/>
              </w:rPr>
              <w:t xml:space="preserve"> </w:t>
            </w:r>
            <w:r w:rsidR="00B23F25">
              <w:rPr>
                <w:rFonts w:ascii="宋体" w:hAnsi="宋体" w:hint="eastAsia"/>
                <w:color w:val="000000" w:themeColor="text1"/>
                <w:szCs w:val="21"/>
              </w:rPr>
              <w:t>提供演示视频</w:t>
            </w:r>
          </w:p>
        </w:tc>
      </w:tr>
      <w:tr w:rsidR="00C95852" w:rsidRPr="00C95852" w14:paraId="2844842E"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C78E389"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hint="eastAsia"/>
                <w:b/>
                <w:color w:val="000000" w:themeColor="text1"/>
                <w:szCs w:val="21"/>
              </w:rPr>
              <w:t>4</w:t>
            </w:r>
            <w:r w:rsidRPr="00C95852">
              <w:rPr>
                <w:rFonts w:ascii="宋体" w:hAnsi="宋体"/>
                <w:b/>
                <w:color w:val="000000" w:themeColor="text1"/>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04BDE2A7"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hint="eastAsia"/>
                <w:color w:val="000000" w:themeColor="text1"/>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03ACD905" w14:textId="77777777" w:rsidR="00F14621" w:rsidRPr="00C95852" w:rsidRDefault="00C95852">
            <w:pPr>
              <w:spacing w:line="276" w:lineRule="auto"/>
              <w:rPr>
                <w:rFonts w:ascii="宋体" w:hAnsi="宋体"/>
                <w:color w:val="000000" w:themeColor="text1"/>
                <w:szCs w:val="21"/>
              </w:rPr>
            </w:pPr>
            <w:r w:rsidRPr="00C95852">
              <w:rPr>
                <w:rFonts w:ascii="宋体" w:hAnsi="宋体"/>
                <w:color w:val="000000" w:themeColor="text1"/>
                <w:sz w:val="24"/>
              </w:rPr>
              <w:sym w:font="Wingdings 2" w:char="F052"/>
            </w:r>
            <w:proofErr w:type="gramStart"/>
            <w:r w:rsidRPr="00C95852">
              <w:rPr>
                <w:rFonts w:ascii="宋体" w:hAnsi="宋体" w:hint="eastAsia"/>
                <w:color w:val="000000" w:themeColor="text1"/>
                <w:szCs w:val="21"/>
              </w:rPr>
              <w:t>否</w:t>
            </w:r>
            <w:proofErr w:type="gramEnd"/>
            <w:r w:rsidRPr="00C95852">
              <w:rPr>
                <w:rFonts w:ascii="宋体" w:hAnsi="宋体" w:hint="eastAsia"/>
                <w:color w:val="000000" w:themeColor="text1"/>
                <w:szCs w:val="21"/>
              </w:rPr>
              <w:t xml:space="preserve">   □是</w:t>
            </w:r>
          </w:p>
          <w:p w14:paraId="190E38B6" w14:textId="77777777" w:rsidR="00F14621" w:rsidRPr="00C95852" w:rsidRDefault="00C95852">
            <w:pPr>
              <w:spacing w:line="276" w:lineRule="auto"/>
              <w:rPr>
                <w:rFonts w:ascii="宋体" w:hAnsi="宋体"/>
                <w:color w:val="000000" w:themeColor="text1"/>
                <w:szCs w:val="21"/>
                <w:u w:val="single"/>
              </w:rPr>
            </w:pPr>
            <w:r w:rsidRPr="00C95852">
              <w:rPr>
                <w:rFonts w:ascii="宋体" w:hAnsi="宋体" w:hint="eastAsia"/>
                <w:color w:val="000000" w:themeColor="text1"/>
                <w:szCs w:val="21"/>
              </w:rPr>
              <w:t>样品制作的标准和要求：</w:t>
            </w:r>
            <w:r w:rsidRPr="00C95852">
              <w:rPr>
                <w:rFonts w:ascii="宋体" w:hAnsi="宋体" w:hint="eastAsia"/>
                <w:color w:val="000000" w:themeColor="text1"/>
                <w:szCs w:val="21"/>
                <w:u w:val="single"/>
              </w:rPr>
              <w:t xml:space="preserve"> </w:t>
            </w:r>
            <w:r w:rsidRPr="00C95852">
              <w:rPr>
                <w:rFonts w:ascii="宋体" w:hAnsi="宋体"/>
                <w:color w:val="000000" w:themeColor="text1"/>
                <w:szCs w:val="21"/>
                <w:u w:val="single"/>
              </w:rPr>
              <w:t xml:space="preserve">              </w:t>
            </w:r>
          </w:p>
          <w:p w14:paraId="51A251D1" w14:textId="77777777" w:rsidR="00F14621" w:rsidRPr="00C95852" w:rsidRDefault="00C95852">
            <w:pPr>
              <w:spacing w:line="276" w:lineRule="auto"/>
              <w:rPr>
                <w:rFonts w:ascii="宋体" w:hAnsi="宋体"/>
                <w:color w:val="000000" w:themeColor="text1"/>
                <w:szCs w:val="21"/>
                <w:u w:val="single"/>
              </w:rPr>
            </w:pPr>
            <w:r w:rsidRPr="00C95852">
              <w:rPr>
                <w:rFonts w:ascii="宋体" w:hAnsi="宋体" w:hint="eastAsia"/>
                <w:color w:val="000000" w:themeColor="text1"/>
                <w:szCs w:val="21"/>
              </w:rPr>
              <w:t>样品检测机构的要求：</w:t>
            </w:r>
            <w:r w:rsidRPr="00C95852">
              <w:rPr>
                <w:rFonts w:ascii="宋体" w:hAnsi="宋体" w:hint="eastAsia"/>
                <w:color w:val="000000" w:themeColor="text1"/>
                <w:szCs w:val="21"/>
                <w:u w:val="single"/>
              </w:rPr>
              <w:t xml:space="preserve"> </w:t>
            </w:r>
            <w:r w:rsidRPr="00C95852">
              <w:rPr>
                <w:rFonts w:ascii="宋体" w:hAnsi="宋体"/>
                <w:color w:val="000000" w:themeColor="text1"/>
                <w:szCs w:val="21"/>
                <w:u w:val="single"/>
              </w:rPr>
              <w:t xml:space="preserve">               </w:t>
            </w:r>
          </w:p>
          <w:p w14:paraId="5B29A580" w14:textId="77777777" w:rsidR="00F14621" w:rsidRPr="00C95852" w:rsidRDefault="00C95852">
            <w:pPr>
              <w:spacing w:line="276" w:lineRule="auto"/>
              <w:rPr>
                <w:rFonts w:ascii="宋体" w:hAnsi="宋体"/>
                <w:color w:val="000000" w:themeColor="text1"/>
                <w:szCs w:val="21"/>
                <w:u w:val="single"/>
              </w:rPr>
            </w:pPr>
            <w:r w:rsidRPr="00C95852">
              <w:rPr>
                <w:rFonts w:ascii="宋体" w:hAnsi="宋体" w:hint="eastAsia"/>
                <w:color w:val="000000" w:themeColor="text1"/>
                <w:szCs w:val="21"/>
              </w:rPr>
              <w:t>检测内容：</w:t>
            </w:r>
            <w:r w:rsidRPr="00C95852">
              <w:rPr>
                <w:rFonts w:ascii="宋体" w:hAnsi="宋体" w:hint="eastAsia"/>
                <w:color w:val="000000" w:themeColor="text1"/>
                <w:szCs w:val="21"/>
                <w:u w:val="single"/>
              </w:rPr>
              <w:t xml:space="preserve"> </w:t>
            </w:r>
            <w:r w:rsidRPr="00C95852">
              <w:rPr>
                <w:rFonts w:ascii="宋体" w:hAnsi="宋体"/>
                <w:color w:val="000000" w:themeColor="text1"/>
                <w:szCs w:val="21"/>
                <w:u w:val="single"/>
              </w:rPr>
              <w:t xml:space="preserve">                    </w:t>
            </w:r>
          </w:p>
          <w:p w14:paraId="67BF12E3" w14:textId="77777777" w:rsidR="00F14621" w:rsidRPr="00C95852" w:rsidRDefault="00C95852">
            <w:pPr>
              <w:spacing w:line="276" w:lineRule="auto"/>
              <w:rPr>
                <w:rFonts w:ascii="宋体" w:hAnsi="宋体"/>
                <w:color w:val="000000" w:themeColor="text1"/>
                <w:szCs w:val="21"/>
              </w:rPr>
            </w:pPr>
            <w:r w:rsidRPr="00C95852">
              <w:rPr>
                <w:rFonts w:ascii="宋体" w:hAnsi="宋体" w:hint="eastAsia"/>
                <w:color w:val="000000" w:themeColor="text1"/>
                <w:szCs w:val="21"/>
              </w:rPr>
              <w:t>样品递交方式：</w:t>
            </w:r>
            <w:r w:rsidRPr="00C95852">
              <w:rPr>
                <w:rFonts w:ascii="宋体" w:hAnsi="宋体"/>
                <w:color w:val="000000" w:themeColor="text1"/>
                <w:szCs w:val="21"/>
              </w:rPr>
              <w:t xml:space="preserve"> </w:t>
            </w:r>
          </w:p>
        </w:tc>
      </w:tr>
      <w:tr w:rsidR="00C95852" w:rsidRPr="00C95852" w14:paraId="187A6A7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78F99E5"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hint="eastAsia"/>
                <w:b/>
                <w:color w:val="000000" w:themeColor="text1"/>
                <w:szCs w:val="21"/>
              </w:rPr>
              <w:t>5.3.1</w:t>
            </w:r>
          </w:p>
        </w:tc>
        <w:tc>
          <w:tcPr>
            <w:tcW w:w="1248" w:type="dxa"/>
            <w:tcBorders>
              <w:top w:val="single" w:sz="4" w:space="0" w:color="auto"/>
              <w:left w:val="single" w:sz="4" w:space="0" w:color="auto"/>
              <w:bottom w:val="single" w:sz="4" w:space="0" w:color="auto"/>
              <w:right w:val="single" w:sz="4" w:space="0" w:color="auto"/>
            </w:tcBorders>
            <w:vAlign w:val="center"/>
          </w:tcPr>
          <w:p w14:paraId="0B0FE772"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hint="eastAsia"/>
                <w:color w:val="000000" w:themeColor="text1"/>
                <w:szCs w:val="21"/>
              </w:rPr>
              <w:t>信用查询规则</w:t>
            </w:r>
          </w:p>
        </w:tc>
        <w:tc>
          <w:tcPr>
            <w:tcW w:w="7229" w:type="dxa"/>
            <w:tcBorders>
              <w:top w:val="single" w:sz="4" w:space="0" w:color="auto"/>
              <w:left w:val="single" w:sz="4" w:space="0" w:color="auto"/>
              <w:bottom w:val="single" w:sz="4" w:space="0" w:color="auto"/>
              <w:right w:val="single" w:sz="4" w:space="0" w:color="auto"/>
            </w:tcBorders>
            <w:vAlign w:val="center"/>
          </w:tcPr>
          <w:p w14:paraId="7C2EC08D" w14:textId="77777777" w:rsidR="00F14621" w:rsidRPr="00C95852" w:rsidRDefault="00C95852">
            <w:pPr>
              <w:snapToGrid w:val="0"/>
              <w:spacing w:line="380" w:lineRule="exact"/>
              <w:rPr>
                <w:rFonts w:ascii="宋体" w:hAnsi="宋体"/>
                <w:color w:val="000000" w:themeColor="text1"/>
                <w:szCs w:val="21"/>
              </w:rPr>
            </w:pPr>
            <w:r w:rsidRPr="00C95852">
              <w:rPr>
                <w:rFonts w:ascii="宋体" w:hAnsi="宋体" w:hint="eastAsia"/>
                <w:color w:val="000000" w:themeColor="text1"/>
                <w:szCs w:val="21"/>
              </w:rPr>
              <w:t>谈判小组在资格审查结束前，对供应商进行信用查询。</w:t>
            </w:r>
          </w:p>
          <w:p w14:paraId="289DCDA5" w14:textId="77777777" w:rsidR="00F14621" w:rsidRPr="00C95852" w:rsidRDefault="00C95852">
            <w:pPr>
              <w:snapToGrid w:val="0"/>
              <w:spacing w:line="380" w:lineRule="exact"/>
              <w:rPr>
                <w:rFonts w:ascii="宋体" w:hAnsi="宋体"/>
                <w:color w:val="000000" w:themeColor="text1"/>
                <w:szCs w:val="21"/>
              </w:rPr>
            </w:pPr>
            <w:r w:rsidRPr="00C95852">
              <w:rPr>
                <w:rFonts w:ascii="宋体" w:hAnsi="宋体" w:hint="eastAsia"/>
                <w:color w:val="000000" w:themeColor="text1"/>
                <w:szCs w:val="21"/>
              </w:rPr>
              <w:t>（1）查询渠道：广西政府采购云平台“信用中国”网站</w:t>
            </w:r>
            <w:r w:rsidRPr="00C95852">
              <w:rPr>
                <w:rFonts w:ascii="宋体" w:hAnsi="宋体" w:hint="eastAsia"/>
                <w:color w:val="000000" w:themeColor="text1"/>
                <w:szCs w:val="21"/>
              </w:rPr>
              <w:lastRenderedPageBreak/>
              <w:t>(www.creditchina.gov.cn) 、中国政府采购网(www.ccgp.gov.cn)链接入口。</w:t>
            </w:r>
          </w:p>
          <w:p w14:paraId="48E7067C" w14:textId="77777777" w:rsidR="00F14621" w:rsidRPr="00C95852" w:rsidRDefault="00C95852">
            <w:pPr>
              <w:snapToGrid w:val="0"/>
              <w:spacing w:line="380" w:lineRule="exact"/>
              <w:rPr>
                <w:rFonts w:ascii="宋体" w:hAnsi="宋体"/>
                <w:color w:val="000000" w:themeColor="text1"/>
                <w:szCs w:val="21"/>
              </w:rPr>
            </w:pPr>
            <w:r w:rsidRPr="00C95852">
              <w:rPr>
                <w:rFonts w:ascii="宋体" w:hAnsi="宋体" w:hint="eastAsia"/>
                <w:color w:val="000000" w:themeColor="text1"/>
                <w:szCs w:val="21"/>
              </w:rPr>
              <w:t>（2）信用查询截止时点：资格审查结束前</w:t>
            </w:r>
          </w:p>
          <w:p w14:paraId="61F0B131" w14:textId="77777777" w:rsidR="00F14621" w:rsidRPr="00C95852" w:rsidRDefault="00C95852">
            <w:pPr>
              <w:snapToGrid w:val="0"/>
              <w:spacing w:line="380" w:lineRule="exact"/>
              <w:rPr>
                <w:rFonts w:ascii="宋体" w:hAnsi="宋体"/>
                <w:color w:val="000000" w:themeColor="text1"/>
                <w:szCs w:val="21"/>
              </w:rPr>
            </w:pPr>
            <w:r w:rsidRPr="00C95852">
              <w:rPr>
                <w:rFonts w:ascii="宋体" w:hAnsi="宋体" w:hint="eastAsia"/>
                <w:color w:val="000000" w:themeColor="text1"/>
                <w:szCs w:val="21"/>
              </w:rPr>
              <w:t>（3）查询记录和证据留存方式：在查询网站中直接截图查询记录，截图作为在“广西政府采购云”平台作为附件上传保存。</w:t>
            </w:r>
          </w:p>
          <w:p w14:paraId="69CA7F16" w14:textId="77777777" w:rsidR="00F14621" w:rsidRPr="00C95852" w:rsidRDefault="00C95852">
            <w:pPr>
              <w:snapToGrid w:val="0"/>
              <w:spacing w:line="380" w:lineRule="exact"/>
              <w:rPr>
                <w:rFonts w:ascii="宋体" w:hAnsi="宋体"/>
                <w:color w:val="000000" w:themeColor="text1"/>
                <w:szCs w:val="21"/>
              </w:rPr>
            </w:pPr>
            <w:r w:rsidRPr="00C95852">
              <w:rPr>
                <w:rFonts w:ascii="宋体" w:hAnsi="宋体" w:hint="eastAsia"/>
                <w:color w:val="000000" w:themeColor="text1"/>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C95852" w:rsidRPr="00C95852" w14:paraId="46A8BF7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B538AFC"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hint="eastAsia"/>
                <w:b/>
                <w:color w:val="000000" w:themeColor="text1"/>
                <w:szCs w:val="21"/>
              </w:rPr>
              <w:lastRenderedPageBreak/>
              <w:t>6.</w:t>
            </w:r>
            <w:r w:rsidRPr="00C95852">
              <w:rPr>
                <w:rFonts w:ascii="宋体" w:hAnsi="宋体"/>
                <w:b/>
                <w:color w:val="000000" w:themeColor="text1"/>
                <w:szCs w:val="21"/>
              </w:rPr>
              <w:t>3</w:t>
            </w:r>
            <w:r w:rsidRPr="00C95852">
              <w:rPr>
                <w:rFonts w:ascii="宋体" w:hAnsi="宋体" w:hint="eastAsia"/>
                <w:b/>
                <w:color w:val="000000" w:themeColor="text1"/>
                <w:szCs w:val="21"/>
              </w:rPr>
              <w:t>.</w:t>
            </w:r>
            <w:r w:rsidRPr="00C95852">
              <w:rPr>
                <w:rFonts w:ascii="宋体" w:hAnsi="宋体"/>
                <w:b/>
                <w:color w:val="000000" w:themeColor="text1"/>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3F07B605"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hint="eastAsia"/>
                <w:color w:val="000000" w:themeColor="text1"/>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25DEBACE"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评审中出现下列情形之一的，评审委员会应当启动异常低价响应审查程序：</w:t>
            </w:r>
          </w:p>
          <w:p w14:paraId="6CB13445" w14:textId="77777777" w:rsidR="00F14621" w:rsidRPr="00C95852" w:rsidRDefault="00C95852">
            <w:pPr>
              <w:spacing w:line="276" w:lineRule="auto"/>
              <w:rPr>
                <w:rFonts w:ascii="宋体" w:hAnsi="宋体"/>
                <w:color w:val="000000" w:themeColor="text1"/>
                <w:szCs w:val="21"/>
              </w:rPr>
            </w:pPr>
            <w:r w:rsidRPr="00C95852">
              <w:rPr>
                <w:rFonts w:ascii="宋体" w:hAnsi="宋体" w:hint="eastAsia"/>
                <w:color w:val="000000" w:themeColor="text1"/>
                <w:szCs w:val="21"/>
              </w:rPr>
              <w:t>（1）投标（响应）报价低于全部通过符合性审查供应商投标（响应）报价平均值50%的，即投标（响应）报价&lt;全部通过符合性审查供应商投标（响应）报价平均值×50%；</w:t>
            </w:r>
          </w:p>
          <w:p w14:paraId="652F2730" w14:textId="77777777" w:rsidR="00F14621" w:rsidRPr="00C95852" w:rsidRDefault="00C95852">
            <w:pPr>
              <w:spacing w:line="276" w:lineRule="auto"/>
              <w:rPr>
                <w:rFonts w:ascii="宋体" w:hAnsi="宋体"/>
                <w:color w:val="000000" w:themeColor="text1"/>
                <w:szCs w:val="21"/>
              </w:rPr>
            </w:pPr>
            <w:r w:rsidRPr="00C95852">
              <w:rPr>
                <w:rFonts w:ascii="宋体" w:hAnsi="宋体" w:hint="eastAsia"/>
                <w:color w:val="000000" w:themeColor="text1"/>
                <w:szCs w:val="21"/>
              </w:rPr>
              <w:t>（2）投标（响应）报价低于通过符合性审查的次低报价供应商投标（响应）报价50%的，即投标（响应）报价&lt;通过符合性审查的次低报价供应商投标（响应）报价×50%；</w:t>
            </w:r>
          </w:p>
          <w:p w14:paraId="5CFF3A79" w14:textId="77777777" w:rsidR="00F14621" w:rsidRPr="00C95852" w:rsidRDefault="00C95852">
            <w:pPr>
              <w:spacing w:line="276" w:lineRule="auto"/>
              <w:rPr>
                <w:rFonts w:ascii="宋体" w:hAnsi="宋体"/>
                <w:color w:val="000000" w:themeColor="text1"/>
                <w:szCs w:val="21"/>
              </w:rPr>
            </w:pPr>
            <w:r w:rsidRPr="00C95852">
              <w:rPr>
                <w:rFonts w:ascii="宋体" w:hAnsi="宋体" w:hint="eastAsia"/>
                <w:color w:val="000000" w:themeColor="text1"/>
                <w:szCs w:val="21"/>
              </w:rPr>
              <w:t>（3）投标（响应）报价低于采购项目最高限价45%的，即投标（响应）报价&lt;采购项目最高限价×45%；</w:t>
            </w:r>
          </w:p>
          <w:p w14:paraId="46730C39" w14:textId="77777777" w:rsidR="00F14621" w:rsidRPr="00C95852" w:rsidRDefault="00C95852">
            <w:pPr>
              <w:spacing w:line="276" w:lineRule="auto"/>
              <w:rPr>
                <w:rFonts w:ascii="宋体" w:hAnsi="宋体"/>
                <w:color w:val="000000" w:themeColor="text1"/>
                <w:szCs w:val="21"/>
              </w:rPr>
            </w:pPr>
            <w:r w:rsidRPr="00C95852">
              <w:rPr>
                <w:rFonts w:ascii="宋体" w:hAnsi="宋体" w:hint="eastAsia"/>
                <w:color w:val="000000" w:themeColor="text1"/>
                <w:szCs w:val="21"/>
              </w:rPr>
              <w:t>（4）评审委员会基于专业判断，认为供应商报价过低，有可能影响产品质量或者不能诚信履约的其他情形。</w:t>
            </w:r>
          </w:p>
        </w:tc>
      </w:tr>
      <w:tr w:rsidR="00C95852" w:rsidRPr="00C95852" w14:paraId="50460DD4"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2C74E57"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hint="eastAsia"/>
                <w:b/>
                <w:color w:val="000000" w:themeColor="text1"/>
                <w:szCs w:val="21"/>
              </w:rPr>
              <w:t>6.</w:t>
            </w:r>
            <w:r w:rsidRPr="00C95852">
              <w:rPr>
                <w:rFonts w:ascii="宋体" w:hAnsi="宋体"/>
                <w:b/>
                <w:color w:val="000000" w:themeColor="text1"/>
                <w:szCs w:val="21"/>
              </w:rPr>
              <w:t>3</w:t>
            </w:r>
            <w:r w:rsidRPr="00C95852">
              <w:rPr>
                <w:rFonts w:ascii="宋体" w:hAnsi="宋体" w:hint="eastAsia"/>
                <w:b/>
                <w:color w:val="000000" w:themeColor="text1"/>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43154C54"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hint="eastAsia"/>
                <w:color w:val="000000" w:themeColor="text1"/>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231DFB7F" w14:textId="77777777" w:rsidR="00F14621" w:rsidRPr="00C95852" w:rsidRDefault="00C95852">
            <w:pPr>
              <w:spacing w:line="276" w:lineRule="auto"/>
              <w:rPr>
                <w:rFonts w:ascii="宋体" w:hAnsi="宋体"/>
                <w:color w:val="000000" w:themeColor="text1"/>
                <w:szCs w:val="21"/>
              </w:rPr>
            </w:pPr>
            <w:r w:rsidRPr="00C95852">
              <w:rPr>
                <w:rFonts w:ascii="宋体" w:hAnsi="宋体"/>
                <w:color w:val="000000" w:themeColor="text1"/>
                <w:sz w:val="22"/>
                <w:szCs w:val="22"/>
              </w:rPr>
              <w:sym w:font="Wingdings 2" w:char="F052"/>
            </w:r>
            <w:r w:rsidRPr="00C95852">
              <w:rPr>
                <w:rFonts w:ascii="宋体" w:hAnsi="宋体" w:hint="eastAsia"/>
                <w:color w:val="000000" w:themeColor="text1"/>
                <w:szCs w:val="21"/>
              </w:rPr>
              <w:t>采购人委托谈判小组确定   □采购人确定</w:t>
            </w:r>
          </w:p>
        </w:tc>
      </w:tr>
      <w:tr w:rsidR="00C95852" w:rsidRPr="00C95852" w14:paraId="50396B4D"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A8D5DED"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b/>
                <w:color w:val="000000" w:themeColor="text1"/>
                <w:szCs w:val="21"/>
              </w:rPr>
              <w:t>6.5</w:t>
            </w:r>
            <w:r w:rsidRPr="00C95852">
              <w:rPr>
                <w:rFonts w:ascii="宋体" w:hAnsi="宋体" w:hint="eastAsia"/>
                <w:b/>
                <w:color w:val="000000" w:themeColor="text1"/>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0C5913C2"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hint="eastAsia"/>
                <w:color w:val="000000" w:themeColor="text1"/>
                <w:szCs w:val="21"/>
              </w:rPr>
              <w:t>结果</w:t>
            </w:r>
            <w:r w:rsidRPr="00C95852">
              <w:rPr>
                <w:rFonts w:ascii="宋体" w:hAnsi="宋体"/>
                <w:color w:val="000000" w:themeColor="text1"/>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5057B7F7"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color w:val="000000" w:themeColor="text1"/>
                <w:szCs w:val="21"/>
              </w:rPr>
              <w:t>采购代理机构在采购人依法确认成交供应商后2个工作日内在</w:t>
            </w:r>
            <w:r w:rsidRPr="00C95852">
              <w:rPr>
                <w:rFonts w:ascii="宋体" w:hAnsi="宋体" w:hint="eastAsia"/>
                <w:color w:val="000000" w:themeColor="text1"/>
                <w:szCs w:val="21"/>
              </w:rPr>
              <w:t>谈判</w:t>
            </w:r>
            <w:r w:rsidRPr="00C95852">
              <w:rPr>
                <w:rFonts w:ascii="宋体" w:hAnsi="宋体"/>
                <w:color w:val="000000" w:themeColor="text1"/>
                <w:szCs w:val="21"/>
              </w:rPr>
              <w:t>公告发布的媒体上发布</w:t>
            </w:r>
            <w:r w:rsidRPr="00C95852">
              <w:rPr>
                <w:rFonts w:ascii="宋体" w:hAnsi="宋体" w:hint="eastAsia"/>
                <w:color w:val="000000" w:themeColor="text1"/>
                <w:szCs w:val="21"/>
              </w:rPr>
              <w:t>结果</w:t>
            </w:r>
            <w:r w:rsidRPr="00C95852">
              <w:rPr>
                <w:rFonts w:ascii="宋体" w:hAnsi="宋体"/>
                <w:color w:val="000000" w:themeColor="text1"/>
                <w:szCs w:val="21"/>
              </w:rPr>
              <w:t>公告</w:t>
            </w:r>
            <w:r w:rsidRPr="00C95852">
              <w:rPr>
                <w:rFonts w:ascii="宋体" w:hAnsi="宋体" w:hint="eastAsia"/>
                <w:color w:val="000000" w:themeColor="text1"/>
                <w:szCs w:val="21"/>
              </w:rPr>
              <w:t>。</w:t>
            </w:r>
          </w:p>
        </w:tc>
      </w:tr>
      <w:tr w:rsidR="00C95852" w:rsidRPr="00C95852" w14:paraId="389782C8"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5D64A61"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b/>
                <w:color w:val="000000" w:themeColor="text1"/>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48F04A2C"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hint="eastAsia"/>
                <w:color w:val="000000" w:themeColor="text1"/>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455A5925"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采购代理机构通过广西政府采购云平台发出</w:t>
            </w:r>
            <w:r w:rsidRPr="00C95852">
              <w:rPr>
                <w:rFonts w:ascii="宋体" w:hAnsi="宋体"/>
                <w:color w:val="000000" w:themeColor="text1"/>
                <w:szCs w:val="21"/>
              </w:rPr>
              <w:t>成交通知书。</w:t>
            </w:r>
          </w:p>
          <w:p w14:paraId="361AAE25"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成交通知书在广西政府采购云平台推送之日起，视为成交供应商已收到，成交供应商自行承担未及时查收的后果。</w:t>
            </w:r>
          </w:p>
        </w:tc>
      </w:tr>
      <w:tr w:rsidR="00C95852" w:rsidRPr="00C95852" w14:paraId="7010204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780F51F"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b/>
                <w:color w:val="000000" w:themeColor="text1"/>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19485E29"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hint="eastAsia"/>
                <w:color w:val="000000" w:themeColor="text1"/>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085111B5" w14:textId="77777777" w:rsidR="00F14621" w:rsidRPr="00C95852" w:rsidRDefault="00C95852">
            <w:pPr>
              <w:spacing w:line="300" w:lineRule="exact"/>
              <w:jc w:val="left"/>
              <w:rPr>
                <w:rFonts w:ascii="宋体" w:hAnsi="宋体"/>
                <w:color w:val="000000" w:themeColor="text1"/>
                <w:szCs w:val="21"/>
              </w:rPr>
            </w:pPr>
            <w:r w:rsidRPr="00C95852">
              <w:rPr>
                <w:rFonts w:ascii="宋体" w:hAnsi="宋体" w:hint="eastAsia"/>
                <w:color w:val="000000" w:themeColor="text1"/>
                <w:szCs w:val="21"/>
              </w:rPr>
              <w:t>（1）供应商</w:t>
            </w:r>
            <w:r w:rsidRPr="00C95852">
              <w:rPr>
                <w:rFonts w:ascii="宋体" w:hAnsi="宋体"/>
                <w:color w:val="000000" w:themeColor="text1"/>
                <w:szCs w:val="21"/>
              </w:rPr>
              <w:t>认为</w:t>
            </w:r>
            <w:r w:rsidRPr="00C95852">
              <w:rPr>
                <w:rFonts w:ascii="宋体" w:hAnsi="宋体" w:hint="eastAsia"/>
                <w:color w:val="000000" w:themeColor="text1"/>
                <w:szCs w:val="21"/>
              </w:rPr>
              <w:t>采购文件</w:t>
            </w:r>
            <w:r w:rsidRPr="00C95852">
              <w:rPr>
                <w:rFonts w:ascii="宋体" w:hAnsi="宋体"/>
                <w:color w:val="000000" w:themeColor="text1"/>
                <w:szCs w:val="21"/>
              </w:rPr>
              <w:t>、</w:t>
            </w:r>
            <w:r w:rsidRPr="00C95852">
              <w:rPr>
                <w:rFonts w:ascii="宋体" w:hAnsi="宋体" w:hint="eastAsia"/>
                <w:color w:val="000000" w:themeColor="text1"/>
                <w:szCs w:val="21"/>
              </w:rPr>
              <w:t>采购</w:t>
            </w:r>
            <w:r w:rsidRPr="00C95852">
              <w:rPr>
                <w:rFonts w:ascii="宋体" w:hAnsi="宋体"/>
                <w:color w:val="000000" w:themeColor="text1"/>
                <w:szCs w:val="21"/>
              </w:rPr>
              <w:t>过程、中标</w:t>
            </w:r>
            <w:r w:rsidRPr="00C95852">
              <w:rPr>
                <w:rFonts w:ascii="宋体" w:hAnsi="宋体" w:hint="eastAsia"/>
                <w:color w:val="000000" w:themeColor="text1"/>
                <w:szCs w:val="21"/>
              </w:rPr>
              <w:t>或者成交</w:t>
            </w:r>
            <w:r w:rsidRPr="00C95852">
              <w:rPr>
                <w:rFonts w:ascii="宋体" w:hAnsi="宋体"/>
                <w:color w:val="000000" w:themeColor="text1"/>
                <w:szCs w:val="21"/>
              </w:rPr>
              <w:t>结果使自己的权益受到损害的，可以在知道或者应知其权益受到损害之日起7个工作日内，</w:t>
            </w:r>
            <w:r w:rsidRPr="00C95852">
              <w:rPr>
                <w:rFonts w:ascii="宋体" w:hAnsi="宋体" w:hint="eastAsia"/>
                <w:color w:val="000000" w:themeColor="text1"/>
                <w:szCs w:val="21"/>
              </w:rPr>
              <w:t>通过以下方式</w:t>
            </w:r>
            <w:r w:rsidRPr="00C95852">
              <w:rPr>
                <w:rFonts w:ascii="宋体" w:hAnsi="宋体"/>
                <w:color w:val="000000" w:themeColor="text1"/>
                <w:szCs w:val="21"/>
              </w:rPr>
              <w:t>向采购人、采购代理机构提出质疑。提出质疑的</w:t>
            </w:r>
            <w:r w:rsidRPr="00C95852">
              <w:rPr>
                <w:rFonts w:ascii="宋体" w:hAnsi="宋体" w:hint="eastAsia"/>
                <w:color w:val="000000" w:themeColor="text1"/>
                <w:szCs w:val="21"/>
              </w:rPr>
              <w:t>供应商</w:t>
            </w:r>
            <w:r w:rsidRPr="00C95852">
              <w:rPr>
                <w:rFonts w:ascii="宋体" w:hAnsi="宋体"/>
                <w:color w:val="000000" w:themeColor="text1"/>
                <w:szCs w:val="21"/>
              </w:rPr>
              <w:t>必须是参与本项目采购活动的供应商</w:t>
            </w:r>
            <w:r w:rsidRPr="00C95852">
              <w:rPr>
                <w:rFonts w:ascii="宋体" w:hAnsi="宋体" w:hint="eastAsia"/>
                <w:color w:val="000000" w:themeColor="text1"/>
                <w:szCs w:val="21"/>
              </w:rPr>
              <w:t>，并须在</w:t>
            </w:r>
            <w:r w:rsidRPr="00C95852">
              <w:rPr>
                <w:rFonts w:ascii="宋体" w:hAnsi="宋体"/>
                <w:color w:val="000000" w:themeColor="text1"/>
                <w:szCs w:val="21"/>
              </w:rPr>
              <w:t>法定质疑期内一次性提出针对同一采购程序环节的质疑。</w:t>
            </w:r>
            <w:proofErr w:type="gramStart"/>
            <w:r w:rsidRPr="00C95852">
              <w:rPr>
                <w:rFonts w:ascii="宋体" w:hAnsi="宋体"/>
                <w:color w:val="000000" w:themeColor="text1"/>
                <w:szCs w:val="21"/>
              </w:rPr>
              <w:t>质疑函应使用</w:t>
            </w:r>
            <w:proofErr w:type="gramEnd"/>
            <w:r w:rsidRPr="00C95852">
              <w:rPr>
                <w:rFonts w:ascii="宋体" w:hAnsi="宋体"/>
                <w:color w:val="000000" w:themeColor="text1"/>
                <w:szCs w:val="21"/>
              </w:rPr>
              <w:t>财政部发布的</w:t>
            </w:r>
            <w:r w:rsidRPr="00C95852">
              <w:rPr>
                <w:rFonts w:ascii="宋体" w:hAnsi="宋体" w:hint="eastAsia"/>
                <w:color w:val="000000" w:themeColor="text1"/>
                <w:szCs w:val="21"/>
              </w:rPr>
              <w:t>政府采购供应商质疑函范本，并应按照“质疑函制作说明”进行制作。</w:t>
            </w:r>
          </w:p>
          <w:p w14:paraId="2920F2D2" w14:textId="77777777" w:rsidR="00F14621" w:rsidRPr="00C95852" w:rsidRDefault="00C95852">
            <w:pPr>
              <w:spacing w:line="300" w:lineRule="exact"/>
              <w:ind w:firstLineChars="200" w:firstLine="420"/>
              <w:jc w:val="left"/>
              <w:rPr>
                <w:rFonts w:ascii="宋体" w:hAnsi="宋体"/>
                <w:color w:val="000000" w:themeColor="text1"/>
                <w:szCs w:val="21"/>
              </w:rPr>
            </w:pPr>
            <w:r w:rsidRPr="00C95852">
              <w:rPr>
                <w:rFonts w:ascii="宋体" w:hAnsi="宋体" w:hint="eastAsia"/>
                <w:color w:val="000000" w:themeColor="text1"/>
                <w:szCs w:val="21"/>
              </w:rPr>
              <w:t>（2）</w:t>
            </w:r>
            <w:r w:rsidRPr="00C95852">
              <w:rPr>
                <w:rFonts w:ascii="宋体" w:hAnsi="宋体"/>
                <w:color w:val="000000" w:themeColor="text1"/>
                <w:szCs w:val="21"/>
              </w:rPr>
              <w:t>本项目不接受传真、移动通信</w:t>
            </w:r>
            <w:r w:rsidRPr="00C95852">
              <w:rPr>
                <w:rFonts w:ascii="宋体" w:hAnsi="宋体" w:hint="eastAsia"/>
                <w:color w:val="000000" w:themeColor="text1"/>
                <w:szCs w:val="21"/>
              </w:rPr>
              <w:t>、广西政府采购云平台</w:t>
            </w:r>
            <w:r w:rsidRPr="00C95852">
              <w:rPr>
                <w:rFonts w:ascii="宋体" w:hAnsi="宋体"/>
                <w:color w:val="000000" w:themeColor="text1"/>
                <w:szCs w:val="21"/>
              </w:rPr>
              <w:t>等</w:t>
            </w:r>
            <w:r w:rsidRPr="00C95852">
              <w:rPr>
                <w:rFonts w:ascii="宋体" w:hAnsi="宋体" w:hint="eastAsia"/>
                <w:color w:val="000000" w:themeColor="text1"/>
                <w:szCs w:val="21"/>
              </w:rPr>
              <w:t>方式</w:t>
            </w:r>
            <w:r w:rsidRPr="00C95852">
              <w:rPr>
                <w:rFonts w:ascii="宋体" w:hAnsi="宋体"/>
                <w:color w:val="000000" w:themeColor="text1"/>
                <w:szCs w:val="21"/>
              </w:rPr>
              <w:t>送达的质疑材料</w:t>
            </w:r>
            <w:r w:rsidRPr="00C95852">
              <w:rPr>
                <w:rFonts w:ascii="宋体" w:hAnsi="宋体" w:hint="eastAsia"/>
                <w:color w:val="000000" w:themeColor="text1"/>
                <w:szCs w:val="21"/>
              </w:rPr>
              <w:t>，供应商可通过现场或邮寄方式递交书面质疑材料。供应商应于质疑有效期内将质疑函原件递交或邮寄</w:t>
            </w:r>
            <w:proofErr w:type="gramStart"/>
            <w:r w:rsidRPr="00C95852">
              <w:rPr>
                <w:rFonts w:ascii="宋体" w:hAnsi="宋体" w:hint="eastAsia"/>
                <w:color w:val="000000" w:themeColor="text1"/>
                <w:szCs w:val="21"/>
              </w:rPr>
              <w:t>至谈判</w:t>
            </w:r>
            <w:proofErr w:type="gramEnd"/>
            <w:r w:rsidRPr="00C95852">
              <w:rPr>
                <w:rFonts w:ascii="宋体" w:hAnsi="宋体" w:hint="eastAsia"/>
                <w:color w:val="000000" w:themeColor="text1"/>
                <w:szCs w:val="21"/>
              </w:rPr>
              <w:t>公告中采购代理机构信息中的联系人。</w:t>
            </w:r>
          </w:p>
        </w:tc>
      </w:tr>
      <w:tr w:rsidR="00C95852" w:rsidRPr="00C95852" w14:paraId="5ACF04C4" w14:textId="77777777">
        <w:trPr>
          <w:trHeight w:val="1849"/>
        </w:trPr>
        <w:tc>
          <w:tcPr>
            <w:tcW w:w="737" w:type="dxa"/>
            <w:tcBorders>
              <w:top w:val="single" w:sz="4" w:space="0" w:color="auto"/>
              <w:left w:val="single" w:sz="4" w:space="0" w:color="auto"/>
              <w:bottom w:val="single" w:sz="4" w:space="0" w:color="auto"/>
              <w:right w:val="single" w:sz="4" w:space="0" w:color="auto"/>
            </w:tcBorders>
            <w:vAlign w:val="center"/>
          </w:tcPr>
          <w:p w14:paraId="35B23FC5"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b/>
                <w:color w:val="000000" w:themeColor="text1"/>
                <w:szCs w:val="21"/>
              </w:rPr>
              <w:lastRenderedPageBreak/>
              <w:t>9.1</w:t>
            </w:r>
          </w:p>
        </w:tc>
        <w:tc>
          <w:tcPr>
            <w:tcW w:w="1248" w:type="dxa"/>
            <w:tcBorders>
              <w:top w:val="single" w:sz="4" w:space="0" w:color="auto"/>
              <w:left w:val="single" w:sz="4" w:space="0" w:color="auto"/>
              <w:bottom w:val="single" w:sz="4" w:space="0" w:color="auto"/>
              <w:right w:val="single" w:sz="4" w:space="0" w:color="auto"/>
            </w:tcBorders>
            <w:vAlign w:val="center"/>
          </w:tcPr>
          <w:p w14:paraId="1245409C" w14:textId="77777777" w:rsidR="00F14621" w:rsidRPr="00C95852" w:rsidRDefault="00C95852">
            <w:pPr>
              <w:spacing w:line="300" w:lineRule="exact"/>
              <w:jc w:val="center"/>
              <w:rPr>
                <w:rFonts w:ascii="宋体" w:hAnsi="宋体"/>
                <w:color w:val="000000" w:themeColor="text1"/>
                <w:szCs w:val="21"/>
              </w:rPr>
            </w:pPr>
            <w:r w:rsidRPr="00C95852">
              <w:rPr>
                <w:rFonts w:ascii="宋体" w:hAnsi="宋体"/>
                <w:color w:val="000000" w:themeColor="text1"/>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05CC6490" w14:textId="77777777" w:rsidR="00F14621" w:rsidRPr="00C95852" w:rsidRDefault="00C95852">
            <w:pPr>
              <w:spacing w:after="160" w:line="300" w:lineRule="exact"/>
              <w:jc w:val="left"/>
              <w:rPr>
                <w:rFonts w:ascii="宋体" w:hAnsi="宋体"/>
                <w:color w:val="000000" w:themeColor="text1"/>
                <w:szCs w:val="21"/>
              </w:rPr>
            </w:pPr>
            <w:r w:rsidRPr="00C95852">
              <w:rPr>
                <w:rFonts w:ascii="宋体" w:hAnsi="宋体" w:hint="eastAsia"/>
                <w:color w:val="000000" w:themeColor="text1"/>
                <w:szCs w:val="21"/>
              </w:rPr>
              <w:t>（1）代理服务费</w:t>
            </w:r>
          </w:p>
          <w:p w14:paraId="0D3A8B28" w14:textId="77777777" w:rsidR="00F14621" w:rsidRPr="00C95852" w:rsidRDefault="00C95852">
            <w:pPr>
              <w:spacing w:after="160" w:line="300" w:lineRule="exact"/>
              <w:jc w:val="left"/>
              <w:rPr>
                <w:rFonts w:ascii="宋体" w:hAnsi="宋体"/>
                <w:color w:val="000000" w:themeColor="text1"/>
                <w:szCs w:val="21"/>
              </w:rPr>
            </w:pPr>
            <w:r w:rsidRPr="00C95852">
              <w:rPr>
                <w:rFonts w:ascii="宋体" w:hAnsi="宋体" w:hint="eastAsia"/>
                <w:color w:val="000000" w:themeColor="text1"/>
                <w:szCs w:val="21"/>
              </w:rPr>
              <w:t>代理服务收费标准参照国家发展计划委员会《招标代理服务费管理暂行办法》（计价格（2002）1980号收费标准、《国家发展改革委关于降低部分建设项目收费标准规范收费行为等有关问题的通知》（</w:t>
            </w:r>
            <w:proofErr w:type="gramStart"/>
            <w:r w:rsidRPr="00C95852">
              <w:rPr>
                <w:rFonts w:ascii="宋体" w:hAnsi="宋体" w:hint="eastAsia"/>
                <w:color w:val="000000" w:themeColor="text1"/>
                <w:szCs w:val="21"/>
              </w:rPr>
              <w:t>发改价格</w:t>
            </w:r>
            <w:proofErr w:type="gramEnd"/>
            <w:r w:rsidRPr="00C95852">
              <w:rPr>
                <w:rFonts w:ascii="宋体" w:hAnsi="宋体" w:hint="eastAsia"/>
                <w:color w:val="000000" w:themeColor="text1"/>
                <w:szCs w:val="21"/>
              </w:rPr>
              <w:t>[2011]534号）要求执行。招标代理服务收费按差额定率累进法计算。</w:t>
            </w:r>
          </w:p>
          <w:p w14:paraId="19F942C5" w14:textId="77777777" w:rsidR="00F14621" w:rsidRPr="00C95852" w:rsidRDefault="00C95852">
            <w:pPr>
              <w:spacing w:after="160" w:line="300" w:lineRule="exact"/>
              <w:jc w:val="left"/>
              <w:rPr>
                <w:rFonts w:ascii="宋体" w:hAnsi="宋体"/>
                <w:color w:val="000000" w:themeColor="text1"/>
                <w:szCs w:val="21"/>
              </w:rPr>
            </w:pPr>
            <w:r w:rsidRPr="00C95852">
              <w:rPr>
                <w:rFonts w:ascii="宋体" w:hAnsi="宋体" w:hint="eastAsia"/>
                <w:color w:val="000000" w:themeColor="text1"/>
                <w:szCs w:val="21"/>
              </w:rPr>
              <w:t>①货物、服务类项目预算在300万元（含300万元）以上600万元（不含600万元）以下的，工程类项目预算在1000万元（含1000万元）以上5000万元（不含5000万元）以下的，招标代理服务费收费下浮10%收取。</w:t>
            </w:r>
          </w:p>
          <w:p w14:paraId="0A832CC0" w14:textId="77777777" w:rsidR="00F14621" w:rsidRPr="00C95852" w:rsidRDefault="00C95852">
            <w:pPr>
              <w:spacing w:after="160" w:line="300" w:lineRule="exact"/>
              <w:jc w:val="left"/>
              <w:rPr>
                <w:rFonts w:ascii="宋体" w:hAnsi="宋体"/>
                <w:color w:val="000000" w:themeColor="text1"/>
                <w:szCs w:val="21"/>
              </w:rPr>
            </w:pPr>
            <w:r w:rsidRPr="00C95852">
              <w:rPr>
                <w:rFonts w:ascii="宋体" w:hAnsi="宋体" w:hint="eastAsia"/>
                <w:color w:val="000000" w:themeColor="text1"/>
                <w:szCs w:val="21"/>
              </w:rPr>
              <w:t>②货物、服务类项目预算在600万元（含600万元）以上的，工程类项目预算在5000万元（含5000万元）以上的，招标代理服务费收费下浮20%收取。</w:t>
            </w:r>
          </w:p>
          <w:p w14:paraId="65588988" w14:textId="77777777" w:rsidR="00F14621" w:rsidRPr="00C95852" w:rsidRDefault="00C95852">
            <w:pPr>
              <w:spacing w:after="160" w:line="300" w:lineRule="exact"/>
              <w:jc w:val="left"/>
              <w:rPr>
                <w:rFonts w:ascii="宋体" w:hAnsi="宋体"/>
                <w:color w:val="000000" w:themeColor="text1"/>
                <w:szCs w:val="21"/>
              </w:rPr>
            </w:pPr>
            <w:r w:rsidRPr="00C95852">
              <w:rPr>
                <w:rFonts w:ascii="宋体" w:hAnsi="宋体" w:hint="eastAsia"/>
                <w:color w:val="000000" w:themeColor="text1"/>
                <w:szCs w:val="21"/>
              </w:rPr>
              <w:t>（2）成交供应商在成交通知书发出前以银行转账或现金形式支付代理服务费；采购代理机构也可以从成交供应商的磋商保证金中扣除上述金额的代理服务费，余款</w:t>
            </w:r>
            <w:proofErr w:type="gramStart"/>
            <w:r w:rsidRPr="00C95852">
              <w:rPr>
                <w:rFonts w:ascii="宋体" w:hAnsi="宋体" w:hint="eastAsia"/>
                <w:color w:val="000000" w:themeColor="text1"/>
                <w:szCs w:val="21"/>
              </w:rPr>
              <w:t>按供应</w:t>
            </w:r>
            <w:proofErr w:type="gramEnd"/>
            <w:r w:rsidRPr="00C95852">
              <w:rPr>
                <w:rFonts w:ascii="宋体" w:hAnsi="宋体" w:hint="eastAsia"/>
                <w:color w:val="000000" w:themeColor="text1"/>
                <w:szCs w:val="21"/>
              </w:rPr>
              <w:t>商所汇入磋商保证金的账户原路退回，如无法原路返回，则按《代理服务费承诺书》列明的账户退回。</w:t>
            </w:r>
          </w:p>
          <w:p w14:paraId="10A100B3" w14:textId="77777777" w:rsidR="00F14621" w:rsidRPr="00C95852" w:rsidRDefault="00C95852">
            <w:pPr>
              <w:spacing w:after="160" w:line="300" w:lineRule="exact"/>
              <w:jc w:val="left"/>
              <w:rPr>
                <w:rFonts w:ascii="宋体" w:hAnsi="宋体"/>
                <w:color w:val="000000" w:themeColor="text1"/>
                <w:kern w:val="0"/>
                <w:szCs w:val="21"/>
              </w:rPr>
            </w:pPr>
            <w:r w:rsidRPr="00C95852">
              <w:rPr>
                <w:rFonts w:ascii="宋体" w:hAnsi="宋体"/>
                <w:color w:val="000000" w:themeColor="text1"/>
                <w:kern w:val="0"/>
                <w:szCs w:val="21"/>
              </w:rPr>
              <w:t>开户银行：广西北部湾银行南宁市金湖支行</w:t>
            </w:r>
          </w:p>
          <w:p w14:paraId="0BA481C9" w14:textId="77777777" w:rsidR="00F14621" w:rsidRPr="00C95852" w:rsidRDefault="00C95852">
            <w:pPr>
              <w:spacing w:after="160" w:line="300" w:lineRule="exact"/>
              <w:jc w:val="left"/>
              <w:rPr>
                <w:rFonts w:ascii="宋体" w:hAnsi="宋体"/>
                <w:color w:val="000000" w:themeColor="text1"/>
                <w:kern w:val="0"/>
                <w:szCs w:val="21"/>
              </w:rPr>
            </w:pPr>
            <w:r w:rsidRPr="00C95852">
              <w:rPr>
                <w:rFonts w:ascii="宋体" w:hAnsi="宋体"/>
                <w:color w:val="000000" w:themeColor="text1"/>
                <w:kern w:val="0"/>
                <w:szCs w:val="21"/>
              </w:rPr>
              <w:t>（银行地址：南宁市金湖路57号文德大厦1楼）</w:t>
            </w:r>
          </w:p>
          <w:p w14:paraId="4113BCAF" w14:textId="77777777" w:rsidR="00F14621" w:rsidRPr="00C95852" w:rsidRDefault="00C95852">
            <w:pPr>
              <w:spacing w:after="160" w:line="300" w:lineRule="exact"/>
              <w:jc w:val="left"/>
              <w:rPr>
                <w:rFonts w:ascii="宋体" w:hAnsi="宋体"/>
                <w:color w:val="000000" w:themeColor="text1"/>
                <w:kern w:val="0"/>
                <w:szCs w:val="21"/>
              </w:rPr>
            </w:pPr>
            <w:r w:rsidRPr="00C95852">
              <w:rPr>
                <w:rFonts w:ascii="宋体" w:hAnsi="宋体"/>
                <w:color w:val="000000" w:themeColor="text1"/>
                <w:kern w:val="0"/>
                <w:szCs w:val="21"/>
              </w:rPr>
              <w:t>开户名称：广西机电设备招标有限公司</w:t>
            </w:r>
          </w:p>
          <w:p w14:paraId="2D3A560C" w14:textId="77777777" w:rsidR="00F14621" w:rsidRPr="00C95852" w:rsidRDefault="00C95852">
            <w:pPr>
              <w:spacing w:after="160" w:line="300" w:lineRule="exact"/>
              <w:jc w:val="left"/>
              <w:rPr>
                <w:rFonts w:ascii="宋体" w:hAnsi="宋体"/>
                <w:color w:val="000000" w:themeColor="text1"/>
                <w:kern w:val="0"/>
                <w:szCs w:val="21"/>
              </w:rPr>
            </w:pPr>
            <w:r w:rsidRPr="00C95852">
              <w:rPr>
                <w:rFonts w:ascii="宋体" w:hAnsi="宋体"/>
                <w:color w:val="000000" w:themeColor="text1"/>
                <w:kern w:val="0"/>
                <w:szCs w:val="21"/>
              </w:rPr>
              <w:t>银行账号：1705012090027723 (联行号 313611017053)</w:t>
            </w:r>
          </w:p>
          <w:p w14:paraId="3203E759" w14:textId="77777777" w:rsidR="00F14621" w:rsidRPr="00C95852" w:rsidRDefault="00C95852">
            <w:pPr>
              <w:spacing w:line="300" w:lineRule="exact"/>
              <w:jc w:val="left"/>
              <w:rPr>
                <w:rFonts w:ascii="宋体" w:hAnsi="宋体"/>
                <w:color w:val="000000" w:themeColor="text1"/>
                <w:kern w:val="0"/>
                <w:szCs w:val="21"/>
              </w:rPr>
            </w:pPr>
            <w:r w:rsidRPr="00C95852">
              <w:rPr>
                <w:rFonts w:ascii="宋体" w:hAnsi="宋体"/>
                <w:color w:val="000000" w:themeColor="text1"/>
                <w:kern w:val="0"/>
                <w:szCs w:val="21"/>
              </w:rPr>
              <w:t>财务联系人：吴茜（电话：0771-2821398）</w:t>
            </w:r>
          </w:p>
        </w:tc>
      </w:tr>
      <w:tr w:rsidR="00C95852" w:rsidRPr="00C95852" w14:paraId="1B8447B7"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52F6BF53"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b/>
                <w:color w:val="000000" w:themeColor="text1"/>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5F16B11C" w14:textId="77777777" w:rsidR="00F14621" w:rsidRPr="00C95852" w:rsidRDefault="00C95852">
            <w:pPr>
              <w:spacing w:line="300" w:lineRule="exact"/>
              <w:jc w:val="center"/>
              <w:rPr>
                <w:rFonts w:ascii="宋体" w:hAnsi="宋体"/>
                <w:color w:val="000000" w:themeColor="text1"/>
                <w:szCs w:val="20"/>
              </w:rPr>
            </w:pPr>
            <w:r w:rsidRPr="00C95852">
              <w:rPr>
                <w:rFonts w:ascii="宋体" w:hAnsi="宋体" w:hint="eastAsia"/>
                <w:color w:val="000000" w:themeColor="text1"/>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049576D6" w14:textId="77777777" w:rsidR="00F14621" w:rsidRPr="00C95852" w:rsidRDefault="00C95852">
            <w:pPr>
              <w:spacing w:line="276" w:lineRule="auto"/>
              <w:rPr>
                <w:rFonts w:ascii="宋体" w:hAnsi="宋体"/>
                <w:color w:val="000000" w:themeColor="text1"/>
                <w:szCs w:val="21"/>
              </w:rPr>
            </w:pPr>
            <w:r w:rsidRPr="00C95852">
              <w:rPr>
                <w:rFonts w:ascii="宋体" w:hAnsi="宋体"/>
                <w:color w:val="000000" w:themeColor="text1"/>
                <w:sz w:val="22"/>
                <w:szCs w:val="22"/>
              </w:rPr>
              <w:sym w:font="Wingdings 2" w:char="F052"/>
            </w:r>
            <w:r w:rsidRPr="00C95852">
              <w:rPr>
                <w:rFonts w:ascii="宋体" w:hAnsi="宋体" w:hint="eastAsia"/>
                <w:color w:val="000000" w:themeColor="text1"/>
                <w:szCs w:val="21"/>
              </w:rPr>
              <w:t>无</w:t>
            </w:r>
          </w:p>
          <w:p w14:paraId="74FCA649" w14:textId="77777777" w:rsidR="00F14621" w:rsidRPr="00C95852" w:rsidRDefault="00C95852">
            <w:pPr>
              <w:spacing w:line="276" w:lineRule="auto"/>
              <w:rPr>
                <w:rFonts w:ascii="宋体" w:hAnsi="宋体"/>
                <w:color w:val="000000" w:themeColor="text1"/>
                <w:szCs w:val="21"/>
                <w:u w:val="single"/>
              </w:rPr>
            </w:pPr>
            <w:r w:rsidRPr="00C95852">
              <w:rPr>
                <w:rFonts w:ascii="宋体" w:hAnsi="宋体" w:hint="eastAsia"/>
                <w:color w:val="000000" w:themeColor="text1"/>
                <w:szCs w:val="21"/>
              </w:rPr>
              <w:t>□有，详见：</w:t>
            </w:r>
            <w:r w:rsidRPr="00C95852">
              <w:rPr>
                <w:rFonts w:ascii="宋体" w:hAnsi="宋体" w:hint="eastAsia"/>
                <w:color w:val="000000" w:themeColor="text1"/>
                <w:szCs w:val="21"/>
                <w:u w:val="single"/>
              </w:rPr>
              <w:t xml:space="preserve"> </w:t>
            </w:r>
            <w:r w:rsidRPr="00C95852">
              <w:rPr>
                <w:rFonts w:ascii="宋体" w:hAnsi="宋体"/>
                <w:color w:val="000000" w:themeColor="text1"/>
                <w:szCs w:val="21"/>
                <w:u w:val="single"/>
              </w:rPr>
              <w:t xml:space="preserve">         </w:t>
            </w:r>
          </w:p>
        </w:tc>
      </w:tr>
      <w:tr w:rsidR="00C95852" w:rsidRPr="00C95852" w14:paraId="0628166B"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3CC0016F"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b/>
                <w:color w:val="000000" w:themeColor="text1"/>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2D03E3E1" w14:textId="77777777" w:rsidR="00F14621" w:rsidRPr="00C95852" w:rsidRDefault="00C95852">
            <w:pPr>
              <w:spacing w:line="300" w:lineRule="exact"/>
              <w:jc w:val="center"/>
              <w:rPr>
                <w:rFonts w:ascii="宋体" w:hAnsi="宋体"/>
                <w:color w:val="000000" w:themeColor="text1"/>
                <w:szCs w:val="20"/>
              </w:rPr>
            </w:pPr>
            <w:r w:rsidRPr="00C95852">
              <w:rPr>
                <w:rFonts w:ascii="宋体" w:hAnsi="宋体" w:hint="eastAsia"/>
                <w:color w:val="000000" w:themeColor="text1"/>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0949FF71" w14:textId="77777777" w:rsidR="00F14621" w:rsidRPr="00C95852" w:rsidRDefault="00C95852">
            <w:pPr>
              <w:spacing w:line="276" w:lineRule="auto"/>
              <w:rPr>
                <w:rFonts w:ascii="宋体" w:hAnsi="宋体"/>
                <w:color w:val="000000" w:themeColor="text1"/>
                <w:szCs w:val="21"/>
              </w:rPr>
            </w:pPr>
            <w:r w:rsidRPr="00C95852">
              <w:rPr>
                <w:rFonts w:ascii="宋体" w:hAnsi="宋体"/>
                <w:color w:val="000000" w:themeColor="text1"/>
                <w:sz w:val="22"/>
                <w:szCs w:val="22"/>
              </w:rPr>
              <w:sym w:font="Wingdings 2" w:char="F052"/>
            </w:r>
            <w:r w:rsidRPr="00C95852">
              <w:rPr>
                <w:rFonts w:ascii="宋体" w:hAnsi="宋体" w:hint="eastAsia"/>
                <w:color w:val="000000" w:themeColor="text1"/>
                <w:szCs w:val="21"/>
              </w:rPr>
              <w:t>无</w:t>
            </w:r>
          </w:p>
          <w:p w14:paraId="76D93736" w14:textId="77777777" w:rsidR="00F14621" w:rsidRPr="00C95852" w:rsidRDefault="00C95852">
            <w:pPr>
              <w:spacing w:line="276" w:lineRule="auto"/>
              <w:rPr>
                <w:rFonts w:ascii="宋体" w:hAnsi="宋体"/>
                <w:color w:val="000000" w:themeColor="text1"/>
                <w:szCs w:val="21"/>
                <w:u w:val="single"/>
              </w:rPr>
            </w:pPr>
            <w:r w:rsidRPr="00C95852">
              <w:rPr>
                <w:rFonts w:ascii="宋体" w:hAnsi="宋体" w:hint="eastAsia"/>
                <w:color w:val="000000" w:themeColor="text1"/>
                <w:szCs w:val="21"/>
              </w:rPr>
              <w:t>□有，详见：</w:t>
            </w:r>
            <w:r w:rsidRPr="00C95852">
              <w:rPr>
                <w:rFonts w:ascii="宋体" w:hAnsi="宋体" w:hint="eastAsia"/>
                <w:color w:val="000000" w:themeColor="text1"/>
                <w:szCs w:val="21"/>
                <w:u w:val="single"/>
              </w:rPr>
              <w:t xml:space="preserve"> </w:t>
            </w:r>
            <w:r w:rsidRPr="00C95852">
              <w:rPr>
                <w:rFonts w:ascii="宋体" w:hAnsi="宋体"/>
                <w:color w:val="000000" w:themeColor="text1"/>
                <w:szCs w:val="21"/>
                <w:u w:val="single"/>
              </w:rPr>
              <w:t xml:space="preserve">            </w:t>
            </w:r>
          </w:p>
        </w:tc>
      </w:tr>
      <w:tr w:rsidR="00F14621" w:rsidRPr="00C95852" w14:paraId="34D0FC4C"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4AF0CDD4" w14:textId="77777777" w:rsidR="00F14621" w:rsidRPr="00C95852" w:rsidRDefault="00C95852">
            <w:pPr>
              <w:spacing w:line="300" w:lineRule="exact"/>
              <w:jc w:val="center"/>
              <w:rPr>
                <w:rFonts w:ascii="宋体" w:hAnsi="宋体"/>
                <w:b/>
                <w:color w:val="000000" w:themeColor="text1"/>
                <w:szCs w:val="21"/>
              </w:rPr>
            </w:pPr>
            <w:r w:rsidRPr="00C95852">
              <w:rPr>
                <w:rFonts w:ascii="宋体" w:hAnsi="宋体"/>
                <w:b/>
                <w:color w:val="000000" w:themeColor="text1"/>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13151862" w14:textId="77777777" w:rsidR="00F14621" w:rsidRPr="00C95852" w:rsidRDefault="00C95852">
            <w:pPr>
              <w:spacing w:line="300" w:lineRule="exact"/>
              <w:jc w:val="center"/>
              <w:rPr>
                <w:rFonts w:ascii="宋体" w:hAnsi="宋体"/>
                <w:color w:val="000000" w:themeColor="text1"/>
                <w:szCs w:val="20"/>
              </w:rPr>
            </w:pPr>
            <w:r w:rsidRPr="00C95852">
              <w:rPr>
                <w:rFonts w:ascii="宋体" w:hAnsi="宋体" w:hint="eastAsia"/>
                <w:color w:val="000000" w:themeColor="text1"/>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2B551D54" w14:textId="77777777" w:rsidR="00F14621" w:rsidRPr="00C95852" w:rsidRDefault="00C95852">
            <w:pPr>
              <w:spacing w:line="276" w:lineRule="auto"/>
              <w:rPr>
                <w:rFonts w:ascii="宋体" w:hAnsi="宋体"/>
                <w:color w:val="000000" w:themeColor="text1"/>
                <w:szCs w:val="21"/>
              </w:rPr>
            </w:pPr>
            <w:r w:rsidRPr="00C95852">
              <w:rPr>
                <w:rFonts w:ascii="宋体" w:hAnsi="宋体" w:hint="eastAsia"/>
                <w:color w:val="000000" w:themeColor="text1"/>
                <w:szCs w:val="21"/>
              </w:rPr>
              <w:t>构成本采购文件的各个组成文件应互为解释，互为说明：</w:t>
            </w:r>
          </w:p>
          <w:p w14:paraId="7B52DC0E" w14:textId="77777777" w:rsidR="00F14621" w:rsidRPr="00C95852" w:rsidRDefault="00C95852">
            <w:pPr>
              <w:spacing w:line="276" w:lineRule="auto"/>
              <w:rPr>
                <w:rFonts w:ascii="宋体" w:hAnsi="宋体"/>
                <w:color w:val="000000" w:themeColor="text1"/>
                <w:sz w:val="24"/>
              </w:rPr>
            </w:pPr>
            <w:r w:rsidRPr="00C95852">
              <w:rPr>
                <w:rFonts w:ascii="宋体" w:hAnsi="宋体" w:hint="eastAsia"/>
                <w:color w:val="000000" w:themeColor="text1"/>
                <w:szCs w:val="21"/>
              </w:rPr>
              <w:t>除采购文件中有特别规定外，仅适用于招标投标阶段的规定，按更正公告（澄清公告）、谈判公告、采购需求、供应商须知、评审方法及标准、合同条款格式、响应文件格式的先后顺序解释；同</w:t>
            </w:r>
            <w:proofErr w:type="gramStart"/>
            <w:r w:rsidRPr="00C95852">
              <w:rPr>
                <w:rFonts w:ascii="宋体" w:hAnsi="宋体" w:hint="eastAsia"/>
                <w:color w:val="000000" w:themeColor="text1"/>
                <w:szCs w:val="21"/>
              </w:rPr>
              <w:t>一组成</w:t>
            </w:r>
            <w:proofErr w:type="gramEnd"/>
            <w:r w:rsidRPr="00C95852">
              <w:rPr>
                <w:rFonts w:ascii="宋体" w:hAnsi="宋体" w:hint="eastAsia"/>
                <w:color w:val="000000" w:themeColor="text1"/>
                <w:szCs w:val="21"/>
              </w:rPr>
              <w:t>文件中就同一事项的规定或者约定不一致的，以编排顺序在后者为准；同</w:t>
            </w:r>
            <w:proofErr w:type="gramStart"/>
            <w:r w:rsidRPr="00C95852">
              <w:rPr>
                <w:rFonts w:ascii="宋体" w:hAnsi="宋体" w:hint="eastAsia"/>
                <w:color w:val="000000" w:themeColor="text1"/>
                <w:szCs w:val="21"/>
              </w:rPr>
              <w:t>一组成</w:t>
            </w:r>
            <w:proofErr w:type="gramEnd"/>
            <w:r w:rsidRPr="00C95852">
              <w:rPr>
                <w:rFonts w:ascii="宋体" w:hAnsi="宋体" w:hint="eastAsia"/>
                <w:color w:val="000000" w:themeColor="text1"/>
                <w:szCs w:val="21"/>
              </w:rPr>
              <w:t>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506BC926" w14:textId="77777777" w:rsidR="00F14621" w:rsidRPr="00C95852" w:rsidRDefault="00F14621">
      <w:pPr>
        <w:rPr>
          <w:rFonts w:ascii="宋体" w:hAnsi="宋体"/>
          <w:color w:val="000000" w:themeColor="text1"/>
        </w:rPr>
      </w:pPr>
    </w:p>
    <w:p w14:paraId="521092F7" w14:textId="77777777" w:rsidR="00F14621" w:rsidRPr="00C95852" w:rsidRDefault="00C95852">
      <w:pPr>
        <w:spacing w:before="120" w:line="320" w:lineRule="atLeast"/>
        <w:outlineLvl w:val="1"/>
        <w:rPr>
          <w:rFonts w:ascii="宋体" w:hAnsi="宋体"/>
          <w:b/>
          <w:bCs/>
          <w:color w:val="000000" w:themeColor="text1"/>
          <w:kern w:val="0"/>
          <w:szCs w:val="21"/>
        </w:rPr>
      </w:pPr>
      <w:r w:rsidRPr="00C95852">
        <w:rPr>
          <w:rFonts w:ascii="宋体" w:hAnsi="宋体"/>
          <w:color w:val="000000" w:themeColor="text1"/>
        </w:rPr>
        <w:br w:type="page"/>
      </w:r>
      <w:bookmarkStart w:id="29" w:name="_Hlk88949215"/>
      <w:bookmarkStart w:id="30" w:name="_Hlk89180124"/>
      <w:r w:rsidRPr="00C95852">
        <w:rPr>
          <w:rFonts w:ascii="宋体" w:hAnsi="宋体"/>
          <w:b/>
          <w:bCs/>
          <w:color w:val="000000" w:themeColor="text1"/>
          <w:kern w:val="0"/>
          <w:szCs w:val="21"/>
        </w:rPr>
        <w:lastRenderedPageBreak/>
        <w:t>1．总则</w:t>
      </w:r>
    </w:p>
    <w:p w14:paraId="60E2F79A"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bookmarkStart w:id="31" w:name="_Toc254970668"/>
      <w:bookmarkStart w:id="32" w:name="_Toc254970527"/>
      <w:r w:rsidRPr="00C95852">
        <w:rPr>
          <w:rFonts w:ascii="宋体" w:hAnsi="宋体"/>
          <w:b/>
          <w:bCs/>
          <w:color w:val="000000" w:themeColor="text1"/>
          <w:kern w:val="0"/>
          <w:szCs w:val="21"/>
        </w:rPr>
        <w:t>1.1适用范围</w:t>
      </w:r>
      <w:bookmarkEnd w:id="31"/>
      <w:bookmarkEnd w:id="32"/>
    </w:p>
    <w:p w14:paraId="7E41C208"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本采购文件适用于供应商须知前附表所述项目的</w:t>
      </w:r>
      <w:r w:rsidRPr="00C95852">
        <w:rPr>
          <w:rFonts w:ascii="宋体" w:hAnsi="宋体" w:hint="eastAsia"/>
          <w:color w:val="000000" w:themeColor="text1"/>
          <w:szCs w:val="21"/>
        </w:rPr>
        <w:t>政府采购活动。</w:t>
      </w:r>
    </w:p>
    <w:p w14:paraId="3BBDAD1C"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bookmarkStart w:id="33" w:name="_Toc254970669"/>
      <w:bookmarkStart w:id="34" w:name="_Toc254970528"/>
      <w:r w:rsidRPr="00C95852">
        <w:rPr>
          <w:rFonts w:ascii="宋体" w:hAnsi="宋体"/>
          <w:b/>
          <w:bCs/>
          <w:color w:val="000000" w:themeColor="text1"/>
          <w:kern w:val="0"/>
          <w:szCs w:val="21"/>
        </w:rPr>
        <w:t>1.2定义</w:t>
      </w:r>
      <w:bookmarkEnd w:id="33"/>
      <w:bookmarkEnd w:id="34"/>
    </w:p>
    <w:p w14:paraId="76A6DCEA"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1.2.1“采购人”系指依法进行政府采购的国家机关、事业单位、团体组织。</w:t>
      </w:r>
    </w:p>
    <w:p w14:paraId="7A7603BA"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1.2.2“供应商”系</w:t>
      </w:r>
      <w:r w:rsidRPr="00C95852">
        <w:rPr>
          <w:rFonts w:ascii="宋体" w:hAnsi="宋体"/>
          <w:color w:val="000000" w:themeColor="text1"/>
        </w:rPr>
        <w:t>指响应招标、参加响应竞争的法人、其他组织或者自然人</w:t>
      </w:r>
      <w:r w:rsidRPr="00C95852">
        <w:rPr>
          <w:rFonts w:ascii="宋体" w:hAnsi="宋体"/>
          <w:color w:val="000000" w:themeColor="text1"/>
          <w:szCs w:val="21"/>
        </w:rPr>
        <w:t>。</w:t>
      </w:r>
    </w:p>
    <w:p w14:paraId="1C79E731" w14:textId="77777777" w:rsidR="00F14621" w:rsidRPr="00C95852" w:rsidRDefault="00C95852">
      <w:pPr>
        <w:spacing w:before="120" w:line="360" w:lineRule="auto"/>
        <w:ind w:firstLineChars="200" w:firstLine="420"/>
        <w:rPr>
          <w:rFonts w:ascii="宋体" w:hAnsi="宋体"/>
          <w:color w:val="000000" w:themeColor="text1"/>
        </w:rPr>
      </w:pPr>
      <w:r w:rsidRPr="00C95852">
        <w:rPr>
          <w:rFonts w:ascii="宋体" w:hAnsi="宋体" w:hint="eastAsia"/>
          <w:color w:val="000000" w:themeColor="text1"/>
        </w:rPr>
        <w:t>1.2.3</w:t>
      </w:r>
      <w:r w:rsidRPr="00C95852">
        <w:rPr>
          <w:rFonts w:ascii="宋体" w:hAnsi="宋体"/>
          <w:color w:val="000000" w:themeColor="text1"/>
        </w:rPr>
        <w:t>本</w:t>
      </w:r>
      <w:r w:rsidRPr="00C95852">
        <w:rPr>
          <w:rFonts w:ascii="宋体" w:hAnsi="宋体" w:hint="eastAsia"/>
          <w:color w:val="000000" w:themeColor="text1"/>
        </w:rPr>
        <w:t>文件</w:t>
      </w:r>
      <w:r w:rsidRPr="00C95852">
        <w:rPr>
          <w:rFonts w:ascii="宋体" w:hAnsi="宋体"/>
          <w:color w:val="000000" w:themeColor="text1"/>
        </w:rPr>
        <w:t>中的</w:t>
      </w:r>
      <w:r w:rsidRPr="00C95852">
        <w:rPr>
          <w:rFonts w:ascii="宋体" w:hAnsi="宋体" w:hint="eastAsia"/>
          <w:color w:val="000000" w:themeColor="text1"/>
        </w:rPr>
        <w:t>“法定代表人”若无特别说明，当</w:t>
      </w:r>
      <w:r w:rsidRPr="00C95852">
        <w:rPr>
          <w:rFonts w:ascii="宋体" w:hAnsi="宋体"/>
          <w:color w:val="000000" w:themeColor="text1"/>
        </w:rPr>
        <w:t>供应商是</w:t>
      </w:r>
      <w:r w:rsidRPr="00C95852">
        <w:rPr>
          <w:rFonts w:ascii="宋体" w:hAnsi="宋体" w:hint="eastAsia"/>
          <w:color w:val="000000" w:themeColor="text1"/>
        </w:rPr>
        <w:t>企业的，是指企业法人营业执照上的法定代表人；当</w:t>
      </w:r>
      <w:r w:rsidRPr="00C95852">
        <w:rPr>
          <w:rFonts w:ascii="宋体" w:hAnsi="宋体"/>
          <w:color w:val="000000" w:themeColor="text1"/>
        </w:rPr>
        <w:t>供应商是</w:t>
      </w:r>
      <w:r w:rsidRPr="00C95852">
        <w:rPr>
          <w:rFonts w:ascii="宋体" w:hAnsi="宋体" w:hint="eastAsia"/>
          <w:color w:val="000000" w:themeColor="text1"/>
        </w:rPr>
        <w:t>事业单位的，是指事业单位法人证书上的法定代表人；当</w:t>
      </w:r>
      <w:r w:rsidRPr="00C95852">
        <w:rPr>
          <w:rFonts w:ascii="宋体" w:hAnsi="宋体"/>
          <w:color w:val="000000" w:themeColor="text1"/>
        </w:rPr>
        <w:t>供应商是</w:t>
      </w:r>
      <w:r w:rsidRPr="00C95852">
        <w:rPr>
          <w:rFonts w:ascii="宋体" w:hAnsi="宋体" w:hint="eastAsia"/>
          <w:color w:val="000000" w:themeColor="text1"/>
        </w:rPr>
        <w:t>社会团体、民办非企业的，是指法人登记证书中的法定代表人；当</w:t>
      </w:r>
      <w:r w:rsidRPr="00C95852">
        <w:rPr>
          <w:rFonts w:ascii="宋体" w:hAnsi="宋体"/>
          <w:color w:val="000000" w:themeColor="text1"/>
        </w:rPr>
        <w:t>供应商是</w:t>
      </w:r>
      <w:r w:rsidRPr="00C95852">
        <w:rPr>
          <w:rFonts w:ascii="宋体" w:hAnsi="宋体" w:hint="eastAsia"/>
          <w:color w:val="000000" w:themeColor="text1"/>
        </w:rPr>
        <w:t>个体工商户的，是指个体工商户营业执照上的经营者；</w:t>
      </w:r>
      <w:r w:rsidRPr="00C95852">
        <w:rPr>
          <w:rFonts w:ascii="宋体" w:hAnsi="宋体"/>
          <w:color w:val="000000" w:themeColor="text1"/>
        </w:rPr>
        <w:t>当供应商是自然人</w:t>
      </w:r>
      <w:r w:rsidRPr="00C95852">
        <w:rPr>
          <w:rFonts w:ascii="宋体" w:hAnsi="宋体" w:hint="eastAsia"/>
          <w:color w:val="000000" w:themeColor="text1"/>
        </w:rPr>
        <w:t>的，是指参与本项目响应的自然人本人。</w:t>
      </w:r>
      <w:r w:rsidRPr="00C95852">
        <w:rPr>
          <w:rFonts w:ascii="宋体" w:hAnsi="宋体"/>
          <w:color w:val="000000" w:themeColor="text1"/>
        </w:rPr>
        <w:br/>
        <w:t xml:space="preserve">    </w:t>
      </w:r>
      <w:r w:rsidRPr="00C95852">
        <w:rPr>
          <w:rFonts w:ascii="宋体" w:hAnsi="宋体" w:hint="eastAsia"/>
          <w:color w:val="000000" w:themeColor="text1"/>
        </w:rPr>
        <w:t>1.2.4本文件中的“公章”是指根据我国对公章的管理规定，用供应</w:t>
      </w:r>
      <w:proofErr w:type="gramStart"/>
      <w:r w:rsidRPr="00C95852">
        <w:rPr>
          <w:rFonts w:ascii="宋体" w:hAnsi="宋体" w:hint="eastAsia"/>
          <w:color w:val="000000" w:themeColor="text1"/>
        </w:rPr>
        <w:t>商法定主体</w:t>
      </w:r>
      <w:proofErr w:type="gramEnd"/>
      <w:r w:rsidRPr="00C95852">
        <w:rPr>
          <w:rFonts w:ascii="宋体" w:hAnsi="宋体" w:hint="eastAsia"/>
          <w:color w:val="000000" w:themeColor="text1"/>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BA6F694" w14:textId="77777777" w:rsidR="00F14621" w:rsidRPr="00C95852" w:rsidRDefault="00C95852">
      <w:pPr>
        <w:widowControl/>
        <w:spacing w:line="360" w:lineRule="auto"/>
        <w:ind w:firstLineChars="200" w:firstLine="420"/>
        <w:jc w:val="left"/>
        <w:rPr>
          <w:rFonts w:ascii="宋体" w:hAnsi="宋体"/>
          <w:color w:val="000000" w:themeColor="text1"/>
          <w:szCs w:val="21"/>
        </w:rPr>
      </w:pPr>
      <w:r w:rsidRPr="00C95852">
        <w:rPr>
          <w:rFonts w:ascii="宋体" w:hAnsi="宋体"/>
          <w:color w:val="000000" w:themeColor="text1"/>
          <w:szCs w:val="21"/>
        </w:rPr>
        <w:t>1.2.</w:t>
      </w:r>
      <w:r w:rsidRPr="00C95852">
        <w:rPr>
          <w:rFonts w:ascii="宋体" w:hAnsi="宋体" w:hint="eastAsia"/>
          <w:color w:val="000000" w:themeColor="text1"/>
          <w:szCs w:val="21"/>
        </w:rPr>
        <w:t>5</w:t>
      </w:r>
      <w:r w:rsidRPr="00C95852">
        <w:rPr>
          <w:rFonts w:ascii="宋体" w:hAnsi="宋体"/>
          <w:color w:val="000000" w:themeColor="text1"/>
          <w:szCs w:val="21"/>
        </w:rPr>
        <w:t>“书面形式”如无特殊规定，</w:t>
      </w:r>
      <w:r w:rsidRPr="00C95852">
        <w:rPr>
          <w:rFonts w:ascii="宋体" w:hAnsi="宋体" w:hint="eastAsia"/>
          <w:color w:val="000000" w:themeColor="text1"/>
          <w:szCs w:val="21"/>
        </w:rPr>
        <w:t>书面形式是合同书、信件、电报、电传等可以有形地表现所载内容的形式。以电子数据交换、电子邮件等方式能够有形地表现所载内容，并可以随时调取查用的数据电文，视为书面形式。</w:t>
      </w:r>
      <w:r w:rsidRPr="00C95852">
        <w:rPr>
          <w:rFonts w:ascii="宋体" w:hAnsi="宋体"/>
          <w:color w:val="000000" w:themeColor="text1"/>
          <w:szCs w:val="21"/>
        </w:rPr>
        <w:t xml:space="preserve">采购文件如有特殊规定，以采购文件规定为准。 </w:t>
      </w:r>
    </w:p>
    <w:p w14:paraId="1F4E52F3"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1.2.</w:t>
      </w:r>
      <w:r w:rsidRPr="00C95852">
        <w:rPr>
          <w:rFonts w:ascii="宋体" w:hAnsi="宋体" w:hint="eastAsia"/>
          <w:color w:val="000000" w:themeColor="text1"/>
          <w:szCs w:val="21"/>
        </w:rPr>
        <w:t>6本项目的技术商务要求重要性分为“▲”（如有）、“#”（如有）和一般无标识指标。▲代表实质性要求指标，</w:t>
      </w:r>
      <w:r w:rsidRPr="00C95852">
        <w:rPr>
          <w:rFonts w:ascii="宋体" w:hAnsi="宋体" w:hint="eastAsia"/>
          <w:b/>
          <w:bCs/>
          <w:color w:val="000000" w:themeColor="text1"/>
          <w:szCs w:val="21"/>
        </w:rPr>
        <w:t>不满足该指标项将导致响应被否决</w:t>
      </w:r>
      <w:r w:rsidRPr="00C95852">
        <w:rPr>
          <w:rFonts w:ascii="宋体" w:hAnsi="宋体" w:hint="eastAsia"/>
          <w:color w:val="000000" w:themeColor="text1"/>
          <w:szCs w:val="21"/>
        </w:rPr>
        <w:t>，#代表重要指标，无标识则表示一般指标项。</w:t>
      </w:r>
    </w:p>
    <w:p w14:paraId="1AD0FD2F"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1.2.</w:t>
      </w:r>
      <w:r w:rsidRPr="00C95852">
        <w:rPr>
          <w:rFonts w:ascii="宋体" w:hAnsi="宋体" w:hint="eastAsia"/>
          <w:color w:val="000000" w:themeColor="text1"/>
          <w:szCs w:val="21"/>
        </w:rPr>
        <w:t>7 本</w:t>
      </w:r>
      <w:r w:rsidRPr="00C95852">
        <w:rPr>
          <w:rFonts w:ascii="宋体" w:hAnsi="宋体"/>
          <w:color w:val="000000" w:themeColor="text1"/>
          <w:szCs w:val="21"/>
        </w:rPr>
        <w:t>采购文件</w:t>
      </w:r>
      <w:r w:rsidRPr="00C95852">
        <w:rPr>
          <w:rFonts w:ascii="宋体" w:hAnsi="宋体" w:hint="eastAsia"/>
          <w:color w:val="000000" w:themeColor="text1"/>
          <w:szCs w:val="21"/>
        </w:rPr>
        <w:t>出现多种选项的条款，以“</w:t>
      </w:r>
      <w:r w:rsidRPr="00C95852">
        <w:rPr>
          <w:rFonts w:ascii="宋体" w:hAnsi="宋体"/>
          <w:color w:val="000000" w:themeColor="text1"/>
        </w:rPr>
        <w:sym w:font="Wingdings 2" w:char="F052"/>
      </w:r>
      <w:r w:rsidRPr="00C95852">
        <w:rPr>
          <w:rFonts w:ascii="宋体" w:hAnsi="宋体" w:hint="eastAsia"/>
          <w:color w:val="000000" w:themeColor="text1"/>
          <w:szCs w:val="21"/>
        </w:rPr>
        <w:t>”表示本条款所选择的方式。</w:t>
      </w:r>
    </w:p>
    <w:p w14:paraId="5E8DC3CC"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1.</w:t>
      </w:r>
      <w:r w:rsidRPr="00C95852">
        <w:rPr>
          <w:rFonts w:ascii="宋体" w:hAnsi="宋体"/>
          <w:color w:val="000000" w:themeColor="text1"/>
          <w:szCs w:val="21"/>
        </w:rPr>
        <w:t>2</w:t>
      </w:r>
      <w:r w:rsidRPr="00C95852">
        <w:rPr>
          <w:rFonts w:ascii="宋体" w:hAnsi="宋体" w:hint="eastAsia"/>
          <w:color w:val="000000" w:themeColor="text1"/>
          <w:szCs w:val="21"/>
        </w:rPr>
        <w:t>.</w:t>
      </w:r>
      <w:r w:rsidRPr="00C95852">
        <w:rPr>
          <w:rFonts w:ascii="宋体" w:hAnsi="宋体"/>
          <w:color w:val="000000" w:themeColor="text1"/>
          <w:szCs w:val="21"/>
        </w:rPr>
        <w:t>8 “</w:t>
      </w:r>
      <w:r w:rsidRPr="00C95852">
        <w:rPr>
          <w:rFonts w:ascii="宋体" w:hAnsi="宋体" w:hint="eastAsia"/>
          <w:color w:val="000000" w:themeColor="text1"/>
          <w:szCs w:val="21"/>
        </w:rPr>
        <w:t>电子交易平台</w:t>
      </w:r>
      <w:r w:rsidRPr="00C95852">
        <w:rPr>
          <w:rFonts w:ascii="宋体" w:hAnsi="宋体"/>
          <w:color w:val="000000" w:themeColor="text1"/>
          <w:szCs w:val="21"/>
        </w:rPr>
        <w:t>”</w:t>
      </w:r>
      <w:r w:rsidRPr="00C95852">
        <w:rPr>
          <w:rFonts w:ascii="宋体" w:hAnsi="宋体" w:hint="eastAsia"/>
          <w:color w:val="000000" w:themeColor="text1"/>
          <w:szCs w:val="21"/>
        </w:rPr>
        <w:t>是指以数据电文形式在线完成采购活动的信息平台，本采购文件中也称</w:t>
      </w:r>
      <w:r w:rsidRPr="00C95852">
        <w:rPr>
          <w:rFonts w:ascii="宋体" w:hAnsi="宋体"/>
          <w:color w:val="000000" w:themeColor="text1"/>
          <w:szCs w:val="21"/>
        </w:rPr>
        <w:t>“</w:t>
      </w:r>
      <w:r w:rsidRPr="00C95852">
        <w:rPr>
          <w:rFonts w:ascii="宋体" w:hAnsi="宋体" w:hint="eastAsia"/>
          <w:color w:val="000000" w:themeColor="text1"/>
          <w:szCs w:val="21"/>
        </w:rPr>
        <w:t>广西政府采购云平台</w:t>
      </w:r>
      <w:r w:rsidRPr="00C95852">
        <w:rPr>
          <w:rFonts w:ascii="宋体" w:hAnsi="宋体"/>
          <w:color w:val="000000" w:themeColor="text1"/>
          <w:szCs w:val="21"/>
        </w:rPr>
        <w:t>”</w:t>
      </w:r>
      <w:r w:rsidRPr="00C95852">
        <w:rPr>
          <w:rFonts w:ascii="宋体" w:hAnsi="宋体" w:hint="eastAsia"/>
          <w:color w:val="000000" w:themeColor="text1"/>
          <w:szCs w:val="21"/>
        </w:rPr>
        <w:t>。</w:t>
      </w:r>
    </w:p>
    <w:p w14:paraId="7F9D4D23"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hint="eastAsia"/>
          <w:b/>
          <w:bCs/>
          <w:color w:val="000000" w:themeColor="text1"/>
          <w:kern w:val="0"/>
          <w:szCs w:val="21"/>
        </w:rPr>
        <w:t>1</w:t>
      </w:r>
      <w:r w:rsidRPr="00C95852">
        <w:rPr>
          <w:rFonts w:ascii="宋体" w:hAnsi="宋体"/>
          <w:b/>
          <w:bCs/>
          <w:color w:val="000000" w:themeColor="text1"/>
          <w:kern w:val="0"/>
          <w:szCs w:val="21"/>
        </w:rPr>
        <w:t>.3</w:t>
      </w:r>
      <w:r w:rsidRPr="00C95852">
        <w:rPr>
          <w:rFonts w:ascii="宋体" w:hAnsi="宋体" w:hint="eastAsia"/>
          <w:b/>
          <w:bCs/>
          <w:color w:val="000000" w:themeColor="text1"/>
          <w:kern w:val="0"/>
          <w:szCs w:val="21"/>
        </w:rPr>
        <w:t>项目信息</w:t>
      </w:r>
    </w:p>
    <w:p w14:paraId="50A5245C"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1</w:t>
      </w:r>
      <w:r w:rsidRPr="00C95852">
        <w:rPr>
          <w:rFonts w:ascii="宋体" w:hAnsi="宋体"/>
          <w:color w:val="000000" w:themeColor="text1"/>
          <w:szCs w:val="21"/>
        </w:rPr>
        <w:t>.3.1</w:t>
      </w:r>
      <w:r w:rsidRPr="00C95852">
        <w:rPr>
          <w:rFonts w:ascii="宋体" w:hAnsi="宋体" w:hint="eastAsia"/>
          <w:color w:val="000000" w:themeColor="text1"/>
          <w:szCs w:val="21"/>
        </w:rPr>
        <w:t>项目名称及编号：详见供应商须知前附表</w:t>
      </w:r>
    </w:p>
    <w:p w14:paraId="6A70C5F2"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1</w:t>
      </w:r>
      <w:r w:rsidRPr="00C95852">
        <w:rPr>
          <w:rFonts w:ascii="宋体" w:hAnsi="宋体"/>
          <w:color w:val="000000" w:themeColor="text1"/>
          <w:szCs w:val="21"/>
        </w:rPr>
        <w:t>.3.2</w:t>
      </w:r>
      <w:r w:rsidRPr="00C95852">
        <w:rPr>
          <w:rFonts w:ascii="宋体" w:hAnsi="宋体" w:hint="eastAsia"/>
          <w:color w:val="000000" w:themeColor="text1"/>
          <w:szCs w:val="21"/>
        </w:rPr>
        <w:t>采购方式：详见供应商须知前附表</w:t>
      </w:r>
    </w:p>
    <w:p w14:paraId="0366BDAB"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hint="eastAsia"/>
          <w:b/>
          <w:bCs/>
          <w:color w:val="000000" w:themeColor="text1"/>
          <w:kern w:val="0"/>
          <w:szCs w:val="21"/>
        </w:rPr>
        <w:t>1.4促进中小企业发展政策</w:t>
      </w:r>
    </w:p>
    <w:p w14:paraId="1786FA0D"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1.4.1本项目落实促进中小企业发展政策措施在前附表规定。依据促进中小企业发展政策获得政府采购合同的，小</w:t>
      </w:r>
      <w:proofErr w:type="gramStart"/>
      <w:r w:rsidRPr="00C95852">
        <w:rPr>
          <w:rFonts w:ascii="宋体" w:hAnsi="宋体" w:hint="eastAsia"/>
          <w:color w:val="000000" w:themeColor="text1"/>
          <w:szCs w:val="21"/>
        </w:rPr>
        <w:t>微企业</w:t>
      </w:r>
      <w:proofErr w:type="gramEnd"/>
      <w:r w:rsidRPr="00C95852">
        <w:rPr>
          <w:rFonts w:ascii="宋体" w:hAnsi="宋体" w:hint="eastAsia"/>
          <w:color w:val="000000" w:themeColor="text1"/>
          <w:szCs w:val="21"/>
        </w:rPr>
        <w:t>不得将合同分包给大中型企业，中型企业不得将合同分包给大型企业。</w:t>
      </w:r>
    </w:p>
    <w:p w14:paraId="30338FA7"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根据《政府采购促进中小企业发展管理办法》（财库〔2020〕46号）第九条以及《广西壮族自治区财政厅 广西壮族自治区工业和信息化厅转发财政部 工业和信息化部政府采购促进中小企业发展管理办法的通知》（</w:t>
      </w:r>
      <w:proofErr w:type="gramStart"/>
      <w:r w:rsidRPr="00C95852">
        <w:rPr>
          <w:rFonts w:ascii="宋体" w:hAnsi="宋体" w:hint="eastAsia"/>
          <w:color w:val="000000" w:themeColor="text1"/>
          <w:szCs w:val="21"/>
        </w:rPr>
        <w:t>桂财采〔2021〕</w:t>
      </w:r>
      <w:proofErr w:type="gramEnd"/>
      <w:r w:rsidRPr="00C95852">
        <w:rPr>
          <w:rFonts w:ascii="宋体" w:hAnsi="宋体" w:hint="eastAsia"/>
          <w:color w:val="000000" w:themeColor="text1"/>
          <w:szCs w:val="21"/>
        </w:rPr>
        <w:t>70号）规定，价格扣除比例在第四章评审方法及标准中规定，对小型企业和微型企业同等对待，不作区分。</w:t>
      </w:r>
    </w:p>
    <w:p w14:paraId="451AC5B8"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1.4.2中小企业定义</w:t>
      </w:r>
    </w:p>
    <w:p w14:paraId="2F200BB2"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1.4.2.1中小企业是指在中华人民共和国境内依法设立，依据国务院批准的中小企业划分标准确定</w:t>
      </w:r>
      <w:r w:rsidRPr="00C95852">
        <w:rPr>
          <w:rFonts w:ascii="宋体" w:hAnsi="宋体" w:hint="eastAsia"/>
          <w:color w:val="000000" w:themeColor="text1"/>
          <w:szCs w:val="21"/>
        </w:rPr>
        <w:lastRenderedPageBreak/>
        <w:t>的中型企业、小型企业和微型企业，但与大企业的负责人为同一人，或者与大企业存在直接控股、管理关系的除外。</w:t>
      </w:r>
    </w:p>
    <w:p w14:paraId="7B6D7C0F"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1.4.</w:t>
      </w:r>
      <w:r w:rsidRPr="00C95852">
        <w:rPr>
          <w:rFonts w:ascii="宋体" w:hAnsi="宋体"/>
          <w:color w:val="000000" w:themeColor="text1"/>
          <w:szCs w:val="21"/>
        </w:rPr>
        <w:t>2</w:t>
      </w:r>
      <w:r w:rsidRPr="00C95852">
        <w:rPr>
          <w:rFonts w:ascii="宋体" w:hAnsi="宋体" w:hint="eastAsia"/>
          <w:color w:val="000000" w:themeColor="text1"/>
          <w:szCs w:val="21"/>
        </w:rPr>
        <w:t>.2供应商提供的货物、工程或者服务符合下列情形的，享受本款规定的促进中小企业发展政策：</w:t>
      </w:r>
    </w:p>
    <w:p w14:paraId="323D47D5"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在货物采购项目中，货物由中小企业制造，即货物由中小企业生产且使用该中小企业商号或者注册商标；</w:t>
      </w:r>
    </w:p>
    <w:p w14:paraId="73F97DEF"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在工程采购项目中，工程由中小企业承建，即工程施工单位为中小企业；</w:t>
      </w:r>
    </w:p>
    <w:p w14:paraId="45612592"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在服务采购项目中，服务由中小企业承接，即提供服务的人员为中小企业依照《中华人民共和国劳动合同法》订立劳动合同的从业人员。</w:t>
      </w:r>
    </w:p>
    <w:p w14:paraId="3AEB33AC"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在货物采购项目中，供应商提供的货物既有中小企业制造货物，也有大型企业制造货物的，不享受本款规定的促进中小企业发展政策。</w:t>
      </w:r>
    </w:p>
    <w:p w14:paraId="6C2A1AF5"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1.4.</w:t>
      </w:r>
      <w:r w:rsidRPr="00C95852">
        <w:rPr>
          <w:rFonts w:ascii="宋体" w:hAnsi="宋体"/>
          <w:color w:val="000000" w:themeColor="text1"/>
          <w:szCs w:val="21"/>
        </w:rPr>
        <w:t>2</w:t>
      </w:r>
      <w:r w:rsidRPr="00C95852">
        <w:rPr>
          <w:rFonts w:ascii="宋体" w:hAnsi="宋体" w:hint="eastAsia"/>
          <w:color w:val="000000" w:themeColor="text1"/>
          <w:szCs w:val="21"/>
        </w:rPr>
        <w:t>.3本</w:t>
      </w:r>
      <w:proofErr w:type="gramStart"/>
      <w:r w:rsidRPr="00C95852">
        <w:rPr>
          <w:rFonts w:ascii="宋体" w:hAnsi="宋体" w:hint="eastAsia"/>
          <w:color w:val="000000" w:themeColor="text1"/>
          <w:szCs w:val="21"/>
        </w:rPr>
        <w:t>项目标</w:t>
      </w:r>
      <w:proofErr w:type="gramEnd"/>
      <w:r w:rsidRPr="00C95852">
        <w:rPr>
          <w:rFonts w:ascii="宋体" w:hAnsi="宋体" w:hint="eastAsia"/>
          <w:color w:val="000000" w:themeColor="text1"/>
          <w:szCs w:val="21"/>
        </w:rPr>
        <w:t>的所属行业在第二章采购需求中规定。供应商根据中小企业划分标准（《关于印发中小企业划型标准规定的通知》（工信部联企业〔2011〕300号）判断是否为中小企业。（见附件）</w:t>
      </w:r>
    </w:p>
    <w:p w14:paraId="2659222A"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符合条件的货物制造商、工程施工单位、服务承接单位为中小企业的，应按采购文件规定在响应文件中提供声明函。</w:t>
      </w:r>
    </w:p>
    <w:p w14:paraId="44807428"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1.4.</w:t>
      </w:r>
      <w:r w:rsidRPr="00C95852">
        <w:rPr>
          <w:rFonts w:ascii="宋体" w:hAnsi="宋体"/>
          <w:color w:val="000000" w:themeColor="text1"/>
          <w:szCs w:val="21"/>
        </w:rPr>
        <w:t>2</w:t>
      </w:r>
      <w:r w:rsidRPr="00C95852">
        <w:rPr>
          <w:rFonts w:ascii="宋体" w:hAnsi="宋体" w:hint="eastAsia"/>
          <w:color w:val="000000" w:themeColor="text1"/>
          <w:szCs w:val="21"/>
        </w:rPr>
        <w:t>.4视同中小企业情形</w:t>
      </w:r>
    </w:p>
    <w:p w14:paraId="0EF506A4"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（1）符合中小企业划分标准的个体工商户，视同中小企业。</w:t>
      </w:r>
    </w:p>
    <w:p w14:paraId="690C6877"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（2）以联合体形</w:t>
      </w:r>
      <w:proofErr w:type="gramStart"/>
      <w:r w:rsidRPr="00C95852">
        <w:rPr>
          <w:rFonts w:ascii="宋体" w:hAnsi="宋体" w:hint="eastAsia"/>
          <w:color w:val="000000" w:themeColor="text1"/>
          <w:szCs w:val="21"/>
        </w:rPr>
        <w:t>式参加</w:t>
      </w:r>
      <w:proofErr w:type="gramEnd"/>
      <w:r w:rsidRPr="00C95852">
        <w:rPr>
          <w:rFonts w:ascii="宋体" w:hAnsi="宋体" w:hint="eastAsia"/>
          <w:color w:val="000000" w:themeColor="text1"/>
          <w:szCs w:val="21"/>
        </w:rPr>
        <w:t>政府采购活动，联合体各方均为中小企业的，联合体视同中小企业。其中，联合体各方均为小</w:t>
      </w:r>
      <w:proofErr w:type="gramStart"/>
      <w:r w:rsidRPr="00C95852">
        <w:rPr>
          <w:rFonts w:ascii="宋体" w:hAnsi="宋体" w:hint="eastAsia"/>
          <w:color w:val="000000" w:themeColor="text1"/>
          <w:szCs w:val="21"/>
        </w:rPr>
        <w:t>微企业</w:t>
      </w:r>
      <w:proofErr w:type="gramEnd"/>
      <w:r w:rsidRPr="00C95852">
        <w:rPr>
          <w:rFonts w:ascii="宋体" w:hAnsi="宋体" w:hint="eastAsia"/>
          <w:color w:val="000000" w:themeColor="text1"/>
          <w:szCs w:val="21"/>
        </w:rPr>
        <w:t>的，联合体视同小微企业。</w:t>
      </w:r>
    </w:p>
    <w:p w14:paraId="1C10817D"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40444D3C"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符合条件的货物制造商、工程施工单位、服务承接单位为监狱企业或残疾人福利性单位的，应按采购文件规定在响应文件中提供相关证明文件。</w:t>
      </w:r>
    </w:p>
    <w:p w14:paraId="1753D2D0"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1.5供应商资格</w:t>
      </w:r>
      <w:r w:rsidRPr="00C95852">
        <w:rPr>
          <w:rFonts w:ascii="宋体" w:hAnsi="宋体" w:hint="eastAsia"/>
          <w:b/>
          <w:bCs/>
          <w:color w:val="000000" w:themeColor="text1"/>
          <w:kern w:val="0"/>
          <w:szCs w:val="21"/>
        </w:rPr>
        <w:t>要求</w:t>
      </w:r>
    </w:p>
    <w:p w14:paraId="05CB2B24"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1.5.1</w:t>
      </w:r>
      <w:r w:rsidRPr="00C95852">
        <w:rPr>
          <w:rFonts w:ascii="宋体" w:hAnsi="宋体" w:hint="eastAsia"/>
          <w:color w:val="000000" w:themeColor="text1"/>
          <w:szCs w:val="21"/>
        </w:rPr>
        <w:t>供应商资格要求：详见供应商须知前附表</w:t>
      </w:r>
    </w:p>
    <w:p w14:paraId="5E42B2AF"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1.5.2按照谈判公告的规定获得采购文件。</w:t>
      </w:r>
    </w:p>
    <w:p w14:paraId="3FCDBCAA"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1.5.3本项目是否接受联合体响应，见“供应商须知前附表”规定。</w:t>
      </w:r>
    </w:p>
    <w:p w14:paraId="52CB9E79"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 xml:space="preserve">如接受联合体响应，联合体响应要求如下： </w:t>
      </w:r>
    </w:p>
    <w:p w14:paraId="688B6431"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w:t>
      </w:r>
      <w:r w:rsidRPr="00C95852">
        <w:rPr>
          <w:rFonts w:ascii="宋体" w:hAnsi="宋体"/>
          <w:color w:val="000000" w:themeColor="text1"/>
          <w:szCs w:val="21"/>
        </w:rPr>
        <w:t>1</w:t>
      </w:r>
      <w:r w:rsidRPr="00C95852">
        <w:rPr>
          <w:rFonts w:ascii="宋体" w:hAnsi="宋体" w:hint="eastAsia"/>
          <w:color w:val="000000" w:themeColor="text1"/>
          <w:szCs w:val="21"/>
        </w:rPr>
        <w:t>）供应商可以组成一个响应联合体，以一个供应商的身份共同参加响应。联合体响应的，须提供《联合体协议书》（格式后附）</w:t>
      </w:r>
    </w:p>
    <w:p w14:paraId="468F9CA5"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（2）以联合体形</w:t>
      </w:r>
      <w:proofErr w:type="gramStart"/>
      <w:r w:rsidRPr="00C95852">
        <w:rPr>
          <w:rFonts w:ascii="宋体" w:hAnsi="宋体" w:hint="eastAsia"/>
          <w:color w:val="000000" w:themeColor="text1"/>
          <w:szCs w:val="21"/>
        </w:rPr>
        <w:t>式参加</w:t>
      </w:r>
      <w:proofErr w:type="gramEnd"/>
      <w:r w:rsidRPr="00C95852">
        <w:rPr>
          <w:rFonts w:ascii="宋体" w:hAnsi="宋体" w:hint="eastAsia"/>
          <w:color w:val="000000" w:themeColor="text1"/>
          <w:szCs w:val="21"/>
        </w:rPr>
        <w:t>响应的，联合体各方均必须具备《中华人民共和国政府采购法》第二十二条第一款规定的基本条件。本项目有特殊要求规定供应商特定条件的，联合体各方中至少有一方必须符合采购文件规定的特定条件。</w:t>
      </w:r>
    </w:p>
    <w:p w14:paraId="0E792E8D"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59FB8B12"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lastRenderedPageBreak/>
        <w:t>（4）以联合体形</w:t>
      </w:r>
      <w:proofErr w:type="gramStart"/>
      <w:r w:rsidRPr="00C95852">
        <w:rPr>
          <w:rFonts w:ascii="宋体" w:hAnsi="宋体" w:hint="eastAsia"/>
          <w:color w:val="000000" w:themeColor="text1"/>
          <w:szCs w:val="21"/>
        </w:rPr>
        <w:t>式参加</w:t>
      </w:r>
      <w:proofErr w:type="gramEnd"/>
      <w:r w:rsidRPr="00C95852">
        <w:rPr>
          <w:rFonts w:ascii="宋体" w:hAnsi="宋体" w:hint="eastAsia"/>
          <w:color w:val="000000" w:themeColor="text1"/>
          <w:szCs w:val="21"/>
        </w:rPr>
        <w:t>政府采购活动的，联合体各方不得再单独参加或者与其</w:t>
      </w:r>
      <w:proofErr w:type="gramStart"/>
      <w:r w:rsidRPr="00C95852">
        <w:rPr>
          <w:rFonts w:ascii="宋体" w:hAnsi="宋体" w:hint="eastAsia"/>
          <w:color w:val="000000" w:themeColor="text1"/>
          <w:szCs w:val="21"/>
        </w:rPr>
        <w:t>他供应</w:t>
      </w:r>
      <w:proofErr w:type="gramEnd"/>
      <w:r w:rsidRPr="00C95852">
        <w:rPr>
          <w:rFonts w:ascii="宋体" w:hAnsi="宋体" w:hint="eastAsia"/>
          <w:color w:val="000000" w:themeColor="text1"/>
          <w:szCs w:val="21"/>
        </w:rPr>
        <w:t>商另外组成联合体参加同一合同项下的政府采购活动。</w:t>
      </w:r>
    </w:p>
    <w:p w14:paraId="2213260E"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（5）联合体中有同类资质的供应</w:t>
      </w:r>
      <w:proofErr w:type="gramStart"/>
      <w:r w:rsidRPr="00C95852">
        <w:rPr>
          <w:rFonts w:ascii="宋体" w:hAnsi="宋体" w:hint="eastAsia"/>
          <w:color w:val="000000" w:themeColor="text1"/>
          <w:szCs w:val="21"/>
        </w:rPr>
        <w:t>商按照</w:t>
      </w:r>
      <w:proofErr w:type="gramEnd"/>
      <w:r w:rsidRPr="00C95852">
        <w:rPr>
          <w:rFonts w:ascii="宋体" w:hAnsi="宋体" w:hint="eastAsia"/>
          <w:color w:val="000000" w:themeColor="text1"/>
          <w:szCs w:val="21"/>
        </w:rPr>
        <w:t>联合体分工承担相同工作的，应当按照资质等级较低的供应商确定资质等级。</w:t>
      </w:r>
    </w:p>
    <w:p w14:paraId="53A7ABDF"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（6）联合体响应业绩、履约能力按照联合体各方其中较高的一方认定并计算（采购文件其他章节另有规定的除外）。</w:t>
      </w:r>
    </w:p>
    <w:p w14:paraId="62795A1C"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（7）供应商为联合体的，可以由联合体中的一方或者多方共同交纳谈判保证金，其交纳的保证金对联合体各方均具有约束力。</w:t>
      </w:r>
    </w:p>
    <w:p w14:paraId="6482C4AD"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（8）联合体各方均应按照采购文件的规定提交资格证明文件。</w:t>
      </w:r>
    </w:p>
    <w:p w14:paraId="07C01F41"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bookmarkStart w:id="35" w:name="_Toc254970531"/>
      <w:bookmarkStart w:id="36" w:name="_Toc254970672"/>
      <w:r w:rsidRPr="00C95852">
        <w:rPr>
          <w:rFonts w:ascii="宋体" w:hAnsi="宋体"/>
          <w:b/>
          <w:bCs/>
          <w:color w:val="000000" w:themeColor="text1"/>
          <w:kern w:val="0"/>
          <w:szCs w:val="21"/>
        </w:rPr>
        <w:t>1.6现场踏勘及响应费用</w:t>
      </w:r>
      <w:bookmarkEnd w:id="35"/>
      <w:bookmarkEnd w:id="36"/>
    </w:p>
    <w:p w14:paraId="707BC47F"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1.6.1前附表如规定现场踏勘的，供应商应按规定时间地点参加踏勘。</w:t>
      </w:r>
    </w:p>
    <w:p w14:paraId="572E2BB4"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1.6.2供应商均应自行承担所有与响应有关的全部费用（采购文件有相关的规定除外）。</w:t>
      </w:r>
    </w:p>
    <w:p w14:paraId="214F8411"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1.7转包与分包</w:t>
      </w:r>
    </w:p>
    <w:p w14:paraId="028A3454"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1.7.1如</w:t>
      </w:r>
      <w:r w:rsidRPr="00C95852">
        <w:rPr>
          <w:rFonts w:ascii="宋体" w:hAnsi="宋体" w:hint="eastAsia"/>
          <w:color w:val="000000" w:themeColor="text1"/>
          <w:szCs w:val="21"/>
        </w:rPr>
        <w:t>采购文件</w:t>
      </w:r>
      <w:r w:rsidRPr="00C95852">
        <w:rPr>
          <w:rFonts w:ascii="宋体" w:hAnsi="宋体"/>
          <w:color w:val="000000" w:themeColor="text1"/>
          <w:szCs w:val="21"/>
        </w:rPr>
        <w:t>其他地方无特别规定</w:t>
      </w:r>
      <w:r w:rsidRPr="00C95852">
        <w:rPr>
          <w:rFonts w:ascii="宋体" w:hAnsi="宋体" w:hint="eastAsia"/>
          <w:color w:val="000000" w:themeColor="text1"/>
          <w:szCs w:val="21"/>
        </w:rPr>
        <w:t>，</w:t>
      </w:r>
      <w:r w:rsidRPr="00C95852">
        <w:rPr>
          <w:rFonts w:ascii="宋体" w:hAnsi="宋体"/>
          <w:color w:val="000000" w:themeColor="text1"/>
          <w:szCs w:val="21"/>
        </w:rPr>
        <w:t>本项目不允许转包。</w:t>
      </w:r>
    </w:p>
    <w:p w14:paraId="0B063E2E"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1.7.2</w:t>
      </w:r>
      <w:r w:rsidRPr="00C95852">
        <w:rPr>
          <w:rFonts w:ascii="宋体" w:hAnsi="宋体" w:hint="eastAsia"/>
          <w:color w:val="000000" w:themeColor="text1"/>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098C1F04" w14:textId="77777777" w:rsidR="00F14621" w:rsidRPr="00C95852" w:rsidRDefault="00C95852">
      <w:pPr>
        <w:spacing w:before="120" w:line="276" w:lineRule="auto"/>
        <w:ind w:firstLineChars="200" w:firstLine="422"/>
        <w:outlineLvl w:val="2"/>
        <w:rPr>
          <w:rFonts w:ascii="宋体" w:hAnsi="宋体"/>
          <w:b/>
          <w:bCs/>
          <w:color w:val="000000" w:themeColor="text1"/>
          <w:kern w:val="0"/>
          <w:szCs w:val="21"/>
        </w:rPr>
      </w:pPr>
      <w:bookmarkStart w:id="37" w:name="_Toc254970532"/>
      <w:bookmarkStart w:id="38" w:name="_Toc254970673"/>
      <w:r w:rsidRPr="00C95852">
        <w:rPr>
          <w:rFonts w:ascii="宋体" w:hAnsi="宋体"/>
          <w:b/>
          <w:bCs/>
          <w:color w:val="000000" w:themeColor="text1"/>
          <w:kern w:val="0"/>
          <w:szCs w:val="21"/>
        </w:rPr>
        <w:t>1.8特别说明</w:t>
      </w:r>
      <w:bookmarkEnd w:id="37"/>
      <w:bookmarkEnd w:id="38"/>
    </w:p>
    <w:p w14:paraId="5F8E9EAE" w14:textId="77777777" w:rsidR="00F14621" w:rsidRPr="00C95852" w:rsidRDefault="00C95852">
      <w:pPr>
        <w:spacing w:line="276" w:lineRule="auto"/>
        <w:ind w:firstLineChars="200" w:firstLine="420"/>
        <w:rPr>
          <w:rFonts w:ascii="宋体" w:hAnsi="宋体"/>
          <w:color w:val="000000" w:themeColor="text1"/>
          <w:szCs w:val="21"/>
        </w:rPr>
      </w:pPr>
      <w:r w:rsidRPr="00C95852">
        <w:rPr>
          <w:rFonts w:ascii="宋体" w:hAnsi="宋体"/>
          <w:color w:val="000000" w:themeColor="text1"/>
          <w:szCs w:val="21"/>
        </w:rPr>
        <w:t>1.8.1 供应商应保证其提供的联系方式（电话、传真、电子邮件）有效，以保证往来函件（澄清、修改等）能及时通知供应商，并能及时反馈，否则采购人</w:t>
      </w:r>
      <w:r w:rsidRPr="00C95852">
        <w:rPr>
          <w:rFonts w:ascii="宋体" w:hAnsi="宋体" w:hint="eastAsia"/>
          <w:color w:val="000000" w:themeColor="text1"/>
          <w:szCs w:val="21"/>
        </w:rPr>
        <w:t>及代理机构</w:t>
      </w:r>
      <w:r w:rsidRPr="00C95852">
        <w:rPr>
          <w:rFonts w:ascii="宋体" w:hAnsi="宋体"/>
          <w:color w:val="000000" w:themeColor="text1"/>
          <w:szCs w:val="21"/>
        </w:rPr>
        <w:t>不承担由此引起的一切后果。</w:t>
      </w:r>
    </w:p>
    <w:p w14:paraId="7D6A59AB"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1.8.2供应商应仔细阅读采购文件的所有内容，按照采购文件的要求提交响应文件，并对所提供的全部资料的真实性承担法律责任。</w:t>
      </w:r>
    </w:p>
    <w:p w14:paraId="73FEF3F9" w14:textId="77777777" w:rsidR="00F14621" w:rsidRPr="00C95852" w:rsidRDefault="00C95852">
      <w:pPr>
        <w:spacing w:before="120" w:line="360" w:lineRule="auto"/>
        <w:ind w:firstLineChars="200" w:firstLine="420"/>
        <w:rPr>
          <w:rFonts w:ascii="宋体" w:hAnsi="宋体"/>
          <w:color w:val="000000" w:themeColor="text1"/>
          <w:szCs w:val="21"/>
        </w:rPr>
      </w:pPr>
      <w:r w:rsidRPr="00C95852">
        <w:rPr>
          <w:rFonts w:ascii="宋体" w:hAnsi="宋体"/>
          <w:color w:val="000000" w:themeColor="text1"/>
          <w:szCs w:val="21"/>
        </w:rPr>
        <w:t>1.8.3供应商在响应活动中提供任何虚假材料，</w:t>
      </w:r>
      <w:r w:rsidRPr="00C95852">
        <w:rPr>
          <w:rFonts w:ascii="宋体" w:hAnsi="宋体" w:hint="eastAsia"/>
          <w:color w:val="000000" w:themeColor="text1"/>
          <w:szCs w:val="21"/>
        </w:rPr>
        <w:t>将</w:t>
      </w:r>
      <w:r w:rsidRPr="00C95852">
        <w:rPr>
          <w:rFonts w:ascii="宋体" w:hAnsi="宋体"/>
          <w:color w:val="000000" w:themeColor="text1"/>
          <w:szCs w:val="21"/>
        </w:rPr>
        <w:t xml:space="preserve">报监管部门查处； </w:t>
      </w:r>
    </w:p>
    <w:p w14:paraId="16E2853B" w14:textId="77777777" w:rsidR="00F14621" w:rsidRPr="00C95852" w:rsidRDefault="00C95852">
      <w:pPr>
        <w:spacing w:before="120" w:line="276" w:lineRule="auto"/>
        <w:ind w:firstLineChars="200" w:firstLine="422"/>
        <w:outlineLvl w:val="2"/>
        <w:rPr>
          <w:rFonts w:ascii="宋体" w:hAnsi="宋体"/>
          <w:b/>
          <w:bCs/>
          <w:color w:val="000000" w:themeColor="text1"/>
          <w:kern w:val="0"/>
          <w:szCs w:val="21"/>
        </w:rPr>
      </w:pPr>
      <w:r w:rsidRPr="00C95852">
        <w:rPr>
          <w:rFonts w:ascii="宋体" w:hAnsi="宋体" w:hint="eastAsia"/>
          <w:b/>
          <w:bCs/>
          <w:color w:val="000000" w:themeColor="text1"/>
          <w:kern w:val="0"/>
          <w:szCs w:val="21"/>
        </w:rPr>
        <w:t>1</w:t>
      </w:r>
      <w:r w:rsidRPr="00C95852">
        <w:rPr>
          <w:rFonts w:ascii="宋体" w:hAnsi="宋体"/>
          <w:b/>
          <w:bCs/>
          <w:color w:val="000000" w:themeColor="text1"/>
          <w:kern w:val="0"/>
          <w:szCs w:val="21"/>
        </w:rPr>
        <w:t>.</w:t>
      </w:r>
      <w:r w:rsidRPr="00C95852">
        <w:rPr>
          <w:rFonts w:ascii="宋体" w:hAnsi="宋体" w:hint="eastAsia"/>
          <w:b/>
          <w:bCs/>
          <w:color w:val="000000" w:themeColor="text1"/>
          <w:kern w:val="0"/>
          <w:szCs w:val="21"/>
        </w:rPr>
        <w:t>9 对本国产品的支持政策</w:t>
      </w:r>
    </w:p>
    <w:p w14:paraId="0B1DDFF6" w14:textId="77777777" w:rsidR="00F14621" w:rsidRPr="00C95852" w:rsidRDefault="00C95852">
      <w:pPr>
        <w:spacing w:before="120" w:line="360" w:lineRule="auto"/>
        <w:ind w:leftChars="190" w:left="819" w:hangingChars="200" w:hanging="420"/>
        <w:rPr>
          <w:rFonts w:ascii="宋体" w:hAnsi="宋体"/>
          <w:color w:val="000000" w:themeColor="text1"/>
          <w:szCs w:val="21"/>
        </w:rPr>
      </w:pPr>
      <w:r w:rsidRPr="00C95852">
        <w:rPr>
          <w:rFonts w:ascii="宋体" w:hAnsi="宋体" w:hint="eastAsia"/>
          <w:color w:val="000000" w:themeColor="text1"/>
          <w:szCs w:val="21"/>
        </w:rPr>
        <w:t>1.9.1</w:t>
      </w:r>
      <w:r w:rsidRPr="00C95852">
        <w:rPr>
          <w:rFonts w:ascii="宋体" w:hAnsi="宋体"/>
          <w:color w:val="000000" w:themeColor="text1"/>
          <w:szCs w:val="21"/>
        </w:rPr>
        <w:t>本国产品标准</w:t>
      </w:r>
    </w:p>
    <w:p w14:paraId="14258456" w14:textId="77777777" w:rsidR="00F14621" w:rsidRPr="00C95852" w:rsidRDefault="00C95852">
      <w:pPr>
        <w:spacing w:line="276" w:lineRule="auto"/>
        <w:ind w:firstLineChars="200" w:firstLine="420"/>
        <w:rPr>
          <w:rFonts w:ascii="宋体" w:hAnsi="宋体"/>
          <w:color w:val="000000" w:themeColor="text1"/>
          <w:szCs w:val="21"/>
        </w:rPr>
      </w:pPr>
      <w:r w:rsidRPr="00C95852">
        <w:rPr>
          <w:rFonts w:ascii="宋体" w:hAnsi="宋体" w:hint="eastAsia"/>
          <w:color w:val="000000" w:themeColor="text1"/>
          <w:szCs w:val="21"/>
        </w:rPr>
        <w:t>“本国产品标准的产品”是指：符合《国务院办公厅关于在政府采购中实施本国产品标准及相关政策的通知》（国办发〔2025〕34号）规定的本国产品标准的产品。</w:t>
      </w:r>
    </w:p>
    <w:p w14:paraId="7E5291E8" w14:textId="77777777" w:rsidR="00F14621" w:rsidRPr="00C95852" w:rsidRDefault="00C95852">
      <w:pPr>
        <w:spacing w:line="276" w:lineRule="auto"/>
        <w:ind w:firstLineChars="200" w:firstLine="420"/>
        <w:rPr>
          <w:rFonts w:ascii="宋体" w:hAnsi="宋体"/>
          <w:color w:val="000000" w:themeColor="text1"/>
          <w:szCs w:val="21"/>
        </w:rPr>
      </w:pPr>
      <w:r w:rsidRPr="00C95852">
        <w:rPr>
          <w:rFonts w:ascii="宋体" w:hAnsi="宋体" w:hint="eastAsia"/>
          <w:color w:val="000000" w:themeColor="text1"/>
          <w:szCs w:val="21"/>
        </w:rPr>
        <w:t>本国产品标准的产品应当符合以下条件：</w:t>
      </w:r>
    </w:p>
    <w:p w14:paraId="40B47A1A" w14:textId="77777777" w:rsidR="00F14621" w:rsidRPr="00C95852" w:rsidRDefault="00C95852">
      <w:pPr>
        <w:spacing w:line="276" w:lineRule="auto"/>
        <w:ind w:firstLineChars="200" w:firstLine="420"/>
        <w:rPr>
          <w:rFonts w:ascii="宋体" w:hAnsi="宋体"/>
          <w:color w:val="000000" w:themeColor="text1"/>
          <w:szCs w:val="21"/>
        </w:rPr>
      </w:pPr>
      <w:r w:rsidRPr="00C95852">
        <w:rPr>
          <w:rFonts w:ascii="宋体" w:hAnsi="宋体" w:hint="eastAsia"/>
          <w:color w:val="000000" w:themeColor="text1"/>
          <w:szCs w:val="21"/>
        </w:rPr>
        <w:t>（1）</w:t>
      </w:r>
      <w:r w:rsidRPr="00C95852">
        <w:rPr>
          <w:rFonts w:ascii="宋体" w:hAnsi="宋体"/>
          <w:color w:val="000000" w:themeColor="text1"/>
          <w:szCs w:val="21"/>
        </w:rPr>
        <w:t>在中国境内生产</w:t>
      </w:r>
      <w:r w:rsidRPr="00C95852">
        <w:rPr>
          <w:rFonts w:ascii="宋体" w:hAnsi="宋体" w:hint="eastAsia"/>
          <w:color w:val="000000" w:themeColor="text1"/>
          <w:szCs w:val="21"/>
        </w:rPr>
        <w:t>。</w:t>
      </w:r>
      <w:r w:rsidRPr="00C95852">
        <w:rPr>
          <w:rFonts w:ascii="宋体" w:hAnsi="宋体"/>
          <w:color w:val="000000" w:themeColor="text1"/>
          <w:szCs w:val="21"/>
        </w:rPr>
        <w:t>产品应当在中国境内生产，即在中华人民共和国关境内</w:t>
      </w:r>
      <w:r w:rsidRPr="00C95852">
        <w:rPr>
          <w:rFonts w:ascii="宋体" w:hAnsi="宋体" w:hint="eastAsia"/>
          <w:color w:val="000000" w:themeColor="text1"/>
          <w:szCs w:val="21"/>
        </w:rPr>
        <w:t>（含保税区、综合保税区等海关特殊监管区域）</w:t>
      </w:r>
      <w:r w:rsidRPr="00C95852">
        <w:rPr>
          <w:rFonts w:ascii="宋体" w:hAnsi="宋体"/>
          <w:color w:val="000000" w:themeColor="text1"/>
          <w:szCs w:val="21"/>
        </w:rPr>
        <w:t>实现从原材料、组件到产品的属性改变；属性改变是指经过制造、加工或者组装等工序，产生完全不同于原材料、组件的新产品，并具有新的名称和特征（用途），属性改变不包括以下细微操作：</w:t>
      </w:r>
    </w:p>
    <w:p w14:paraId="66BD04FE" w14:textId="77777777" w:rsidR="00F14621" w:rsidRPr="00C95852" w:rsidRDefault="00C95852">
      <w:pPr>
        <w:spacing w:line="276" w:lineRule="auto"/>
        <w:ind w:firstLineChars="200" w:firstLine="420"/>
        <w:rPr>
          <w:rFonts w:ascii="宋体" w:hAnsi="宋体"/>
          <w:color w:val="000000" w:themeColor="text1"/>
          <w:szCs w:val="21"/>
        </w:rPr>
      </w:pPr>
      <w:r w:rsidRPr="00C95852">
        <w:rPr>
          <w:rFonts w:ascii="宋体" w:hAnsi="宋体"/>
          <w:color w:val="000000" w:themeColor="text1"/>
          <w:szCs w:val="21"/>
        </w:rPr>
        <w:t>①为确保产品在运输或者储存期间保持某种状态而进行的操作；</w:t>
      </w:r>
    </w:p>
    <w:p w14:paraId="7C758466" w14:textId="77777777" w:rsidR="00F14621" w:rsidRPr="00C95852" w:rsidRDefault="00C95852">
      <w:pPr>
        <w:spacing w:line="276" w:lineRule="auto"/>
        <w:ind w:firstLineChars="200" w:firstLine="420"/>
        <w:rPr>
          <w:rFonts w:ascii="宋体" w:hAnsi="宋体"/>
          <w:color w:val="000000" w:themeColor="text1"/>
          <w:szCs w:val="21"/>
        </w:rPr>
      </w:pPr>
      <w:r w:rsidRPr="00C95852">
        <w:rPr>
          <w:rFonts w:ascii="宋体" w:hAnsi="宋体"/>
          <w:color w:val="000000" w:themeColor="text1"/>
          <w:szCs w:val="21"/>
        </w:rPr>
        <w:t>②为产品运输或者销售进行的包装或者展示；</w:t>
      </w:r>
    </w:p>
    <w:p w14:paraId="43652E1F" w14:textId="77777777" w:rsidR="00F14621" w:rsidRPr="00C95852" w:rsidRDefault="00C95852">
      <w:pPr>
        <w:spacing w:line="276" w:lineRule="auto"/>
        <w:ind w:firstLineChars="200" w:firstLine="420"/>
        <w:rPr>
          <w:rFonts w:ascii="宋体" w:hAnsi="宋体"/>
          <w:color w:val="000000" w:themeColor="text1"/>
          <w:szCs w:val="21"/>
        </w:rPr>
      </w:pPr>
      <w:r w:rsidRPr="00C95852">
        <w:rPr>
          <w:rFonts w:ascii="宋体" w:hAnsi="宋体"/>
          <w:color w:val="000000" w:themeColor="text1"/>
          <w:szCs w:val="21"/>
        </w:rPr>
        <w:t>③在产品或者其包装上粘贴或者印刷品牌、标志、标识以及其他用于区别的标记；</w:t>
      </w:r>
    </w:p>
    <w:p w14:paraId="1BA738DA" w14:textId="77777777" w:rsidR="00F14621" w:rsidRPr="00C95852" w:rsidRDefault="00C95852">
      <w:pPr>
        <w:spacing w:line="276" w:lineRule="auto"/>
        <w:ind w:firstLineChars="200" w:firstLine="420"/>
        <w:rPr>
          <w:rFonts w:ascii="宋体" w:hAnsi="宋体"/>
          <w:color w:val="000000" w:themeColor="text1"/>
          <w:szCs w:val="21"/>
        </w:rPr>
      </w:pPr>
      <w:r w:rsidRPr="00C95852">
        <w:rPr>
          <w:rFonts w:ascii="宋体" w:hAnsi="宋体"/>
          <w:color w:val="000000" w:themeColor="text1"/>
          <w:szCs w:val="21"/>
        </w:rPr>
        <w:t>④简单的上漆、磨光和分装；</w:t>
      </w:r>
    </w:p>
    <w:p w14:paraId="793CB1A6" w14:textId="77777777" w:rsidR="00F14621" w:rsidRPr="00C95852" w:rsidRDefault="00C95852">
      <w:pPr>
        <w:spacing w:line="276" w:lineRule="auto"/>
        <w:ind w:firstLineChars="200" w:firstLine="420"/>
        <w:rPr>
          <w:rFonts w:ascii="宋体" w:hAnsi="宋体"/>
          <w:color w:val="000000" w:themeColor="text1"/>
          <w:szCs w:val="21"/>
        </w:rPr>
      </w:pPr>
      <w:r w:rsidRPr="00C95852">
        <w:rPr>
          <w:rFonts w:ascii="宋体" w:hAnsi="宋体"/>
          <w:color w:val="000000" w:themeColor="text1"/>
          <w:szCs w:val="21"/>
        </w:rPr>
        <w:t>⑤其他不属于属性改变的情形；</w:t>
      </w:r>
    </w:p>
    <w:p w14:paraId="28781ED3" w14:textId="77777777" w:rsidR="00F14621" w:rsidRPr="00C95852" w:rsidRDefault="00C95852">
      <w:pPr>
        <w:spacing w:line="276" w:lineRule="auto"/>
        <w:ind w:firstLineChars="200" w:firstLine="420"/>
        <w:rPr>
          <w:rFonts w:ascii="宋体" w:hAnsi="宋体"/>
          <w:color w:val="000000" w:themeColor="text1"/>
          <w:szCs w:val="21"/>
        </w:rPr>
      </w:pPr>
      <w:r w:rsidRPr="00C95852">
        <w:rPr>
          <w:rFonts w:ascii="宋体" w:hAnsi="宋体" w:hint="eastAsia"/>
          <w:color w:val="000000" w:themeColor="text1"/>
          <w:szCs w:val="21"/>
        </w:rPr>
        <w:t>（2）</w:t>
      </w:r>
      <w:r w:rsidRPr="00C95852">
        <w:rPr>
          <w:rFonts w:ascii="宋体" w:hAnsi="宋体"/>
          <w:color w:val="000000" w:themeColor="text1"/>
          <w:szCs w:val="21"/>
        </w:rPr>
        <w:t>中国境内生产的组件成本占比达到规定比例</w:t>
      </w:r>
      <w:r w:rsidRPr="00C95852">
        <w:rPr>
          <w:rFonts w:ascii="宋体" w:hAnsi="宋体" w:hint="eastAsia"/>
          <w:color w:val="000000" w:themeColor="text1"/>
          <w:szCs w:val="21"/>
        </w:rPr>
        <w:t>。</w:t>
      </w:r>
    </w:p>
    <w:p w14:paraId="23433F53" w14:textId="77777777" w:rsidR="00F14621" w:rsidRPr="00C95852" w:rsidRDefault="00C95852">
      <w:pPr>
        <w:spacing w:line="276" w:lineRule="auto"/>
        <w:ind w:firstLineChars="200" w:firstLine="420"/>
        <w:rPr>
          <w:rFonts w:ascii="宋体" w:hAnsi="宋体"/>
          <w:color w:val="000000" w:themeColor="text1"/>
          <w:szCs w:val="21"/>
        </w:rPr>
      </w:pPr>
      <w:r w:rsidRPr="00C95852">
        <w:rPr>
          <w:rFonts w:ascii="宋体" w:hAnsi="宋体" w:hint="eastAsia"/>
          <w:color w:val="000000" w:themeColor="text1"/>
          <w:szCs w:val="21"/>
        </w:rPr>
        <w:t>①产品在中国境内生产的组件成本占比应当达到规定比例，计算公式为：产品在中国境内生产的组</w:t>
      </w:r>
      <w:r w:rsidRPr="00C95852">
        <w:rPr>
          <w:rFonts w:ascii="宋体" w:hAnsi="宋体" w:hint="eastAsia"/>
          <w:color w:val="000000" w:themeColor="text1"/>
          <w:szCs w:val="21"/>
        </w:rPr>
        <w:lastRenderedPageBreak/>
        <w:t>件成本/产品总成本≥规定比例；</w:t>
      </w:r>
    </w:p>
    <w:p w14:paraId="65E10F3E" w14:textId="77777777" w:rsidR="00F14621" w:rsidRPr="00C95852" w:rsidRDefault="00C95852">
      <w:pPr>
        <w:spacing w:line="276" w:lineRule="auto"/>
        <w:ind w:firstLineChars="200" w:firstLine="420"/>
        <w:rPr>
          <w:rFonts w:ascii="宋体" w:hAnsi="宋体"/>
          <w:color w:val="000000" w:themeColor="text1"/>
          <w:szCs w:val="21"/>
        </w:rPr>
      </w:pPr>
      <w:r w:rsidRPr="00C95852">
        <w:rPr>
          <w:rFonts w:ascii="宋体" w:hAnsi="宋体" w:hint="eastAsia"/>
          <w:color w:val="000000" w:themeColor="text1"/>
          <w:szCs w:val="21"/>
        </w:rPr>
        <w:t>②产品在中国境内生产的组件成本，按照《中国境内生产的组件成本核算基本规则》计算；</w:t>
      </w:r>
    </w:p>
    <w:p w14:paraId="0612B14B" w14:textId="77777777" w:rsidR="00F14621" w:rsidRPr="00C95852" w:rsidRDefault="00C95852">
      <w:pPr>
        <w:spacing w:line="276" w:lineRule="auto"/>
        <w:ind w:firstLineChars="200" w:firstLine="420"/>
        <w:rPr>
          <w:rFonts w:ascii="宋体" w:hAnsi="宋体"/>
          <w:color w:val="000000" w:themeColor="text1"/>
          <w:szCs w:val="21"/>
        </w:rPr>
      </w:pPr>
      <w:r w:rsidRPr="00C95852">
        <w:rPr>
          <w:rFonts w:ascii="宋体" w:hAnsi="宋体" w:hint="eastAsia"/>
          <w:color w:val="000000" w:themeColor="text1"/>
          <w:szCs w:val="21"/>
        </w:rPr>
        <w:t>③中国境内生产的组件成本占比相关要求实施前，符合第（1）项条件的产品在政府采购活动中视同本国产品。</w:t>
      </w:r>
    </w:p>
    <w:p w14:paraId="16282FB7" w14:textId="77777777" w:rsidR="00F14621" w:rsidRPr="00C95852" w:rsidRDefault="00C95852">
      <w:pPr>
        <w:spacing w:line="276" w:lineRule="auto"/>
        <w:ind w:firstLineChars="200" w:firstLine="420"/>
        <w:rPr>
          <w:rFonts w:ascii="宋体" w:hAnsi="宋体"/>
          <w:color w:val="000000" w:themeColor="text1"/>
          <w:szCs w:val="21"/>
        </w:rPr>
      </w:pPr>
      <w:r w:rsidRPr="00C95852">
        <w:rPr>
          <w:rFonts w:ascii="宋体" w:hAnsi="宋体" w:hint="eastAsia"/>
          <w:color w:val="000000" w:themeColor="text1"/>
          <w:szCs w:val="21"/>
        </w:rPr>
        <w:t>（3）</w:t>
      </w:r>
      <w:r w:rsidRPr="00C95852">
        <w:rPr>
          <w:rFonts w:ascii="宋体" w:hAnsi="宋体"/>
          <w:color w:val="000000" w:themeColor="text1"/>
          <w:szCs w:val="21"/>
        </w:rPr>
        <w:t>特定产品的关键组件和工序在中国境内完成。</w:t>
      </w:r>
    </w:p>
    <w:p w14:paraId="1EBB2C11" w14:textId="77777777" w:rsidR="00F14621" w:rsidRPr="00C95852" w:rsidRDefault="00C95852">
      <w:pPr>
        <w:spacing w:line="276" w:lineRule="auto"/>
        <w:ind w:firstLineChars="200" w:firstLine="420"/>
        <w:rPr>
          <w:rFonts w:ascii="宋体" w:hAnsi="宋体"/>
          <w:color w:val="000000" w:themeColor="text1"/>
          <w:szCs w:val="21"/>
        </w:rPr>
      </w:pPr>
      <w:r w:rsidRPr="00C95852">
        <w:rPr>
          <w:rFonts w:ascii="宋体" w:hAnsi="宋体" w:hint="eastAsia"/>
          <w:color w:val="000000" w:themeColor="text1"/>
          <w:szCs w:val="21"/>
        </w:rPr>
        <w:t>①对特定产品，在符合第（1）项和第（2）项条件的基础上，应当符合财政部会同有关行业主管部门确定的其关键组件、关键工序在中国境内生产、完成等要求；</w:t>
      </w:r>
    </w:p>
    <w:p w14:paraId="0D963E94" w14:textId="77777777" w:rsidR="00F14621" w:rsidRPr="00C95852" w:rsidRDefault="00C95852">
      <w:pPr>
        <w:spacing w:line="276" w:lineRule="auto"/>
        <w:ind w:firstLineChars="200" w:firstLine="420"/>
        <w:rPr>
          <w:rFonts w:ascii="宋体" w:hAnsi="宋体"/>
          <w:color w:val="000000" w:themeColor="text1"/>
          <w:szCs w:val="21"/>
        </w:rPr>
      </w:pPr>
      <w:r w:rsidRPr="00C95852">
        <w:rPr>
          <w:rFonts w:ascii="宋体" w:hAnsi="宋体" w:hint="eastAsia"/>
          <w:color w:val="000000" w:themeColor="text1"/>
          <w:szCs w:val="21"/>
        </w:rPr>
        <w:t>②特定产品的关键组件、关键工序符合相关要求实施前，符合第（1）项和第（2）项条件的产品在政府采购活动中视同本国产品。</w:t>
      </w:r>
    </w:p>
    <w:p w14:paraId="57EB624C" w14:textId="77777777" w:rsidR="00F14621" w:rsidRPr="00C95852" w:rsidRDefault="00C95852">
      <w:pPr>
        <w:spacing w:before="120" w:line="360" w:lineRule="auto"/>
        <w:ind w:leftChars="190" w:left="819" w:hangingChars="200" w:hanging="420"/>
        <w:rPr>
          <w:rFonts w:ascii="宋体" w:hAnsi="宋体"/>
          <w:color w:val="000000" w:themeColor="text1"/>
          <w:szCs w:val="21"/>
        </w:rPr>
      </w:pPr>
      <w:r w:rsidRPr="00C95852">
        <w:rPr>
          <w:rFonts w:ascii="宋体" w:hAnsi="宋体" w:hint="eastAsia"/>
          <w:color w:val="000000" w:themeColor="text1"/>
          <w:szCs w:val="21"/>
        </w:rPr>
        <w:t>1.9.2 本国产品标准的适用范围</w:t>
      </w:r>
    </w:p>
    <w:p w14:paraId="7C26CFBA" w14:textId="77777777" w:rsidR="00F14621" w:rsidRPr="00C95852" w:rsidRDefault="00C95852">
      <w:pPr>
        <w:spacing w:line="276" w:lineRule="auto"/>
        <w:ind w:firstLineChars="200" w:firstLine="420"/>
        <w:rPr>
          <w:rFonts w:ascii="宋体" w:hAnsi="宋体"/>
          <w:color w:val="000000" w:themeColor="text1"/>
          <w:szCs w:val="21"/>
        </w:rPr>
      </w:pPr>
      <w:r w:rsidRPr="00C95852">
        <w:rPr>
          <w:rFonts w:ascii="宋体" w:hAnsi="宋体"/>
          <w:color w:val="000000" w:themeColor="text1"/>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C95852">
        <w:rPr>
          <w:rFonts w:ascii="宋体" w:hAnsi="宋体" w:hint="eastAsia"/>
          <w:b/>
          <w:bCs/>
          <w:color w:val="000000" w:themeColor="text1"/>
          <w:szCs w:val="21"/>
        </w:rPr>
        <w:t>本项目是否适用对本国产品的支持政策详见供应商须知前附表。</w:t>
      </w:r>
    </w:p>
    <w:p w14:paraId="77FC15C4" w14:textId="77777777" w:rsidR="00F14621" w:rsidRPr="00C95852" w:rsidRDefault="00C95852">
      <w:pPr>
        <w:spacing w:line="276" w:lineRule="auto"/>
        <w:ind w:firstLineChars="200" w:firstLine="420"/>
        <w:rPr>
          <w:rFonts w:ascii="宋体" w:hAnsi="宋体"/>
          <w:color w:val="000000" w:themeColor="text1"/>
          <w:szCs w:val="21"/>
        </w:rPr>
      </w:pPr>
      <w:r w:rsidRPr="00C95852">
        <w:rPr>
          <w:rFonts w:ascii="宋体" w:hAnsi="宋体"/>
          <w:color w:val="000000" w:themeColor="text1"/>
          <w:szCs w:val="21"/>
        </w:rPr>
        <w:t>中华人民共和国缔结或者共同参加的国际条约、协定对政府采购中本国产品政策另有规定的，按照有关条约、协定执行。</w:t>
      </w:r>
    </w:p>
    <w:p w14:paraId="1CDC0282"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1.9.3 价格评审优惠</w:t>
      </w:r>
    </w:p>
    <w:p w14:paraId="3F58E3E8"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既有本国产品又有非本国产品参与竞争的，依法对本国产品给予价格评审优惠，对本国产品的报价给予20%的价格扣除，用扣除后的价格参与评审。</w:t>
      </w:r>
    </w:p>
    <w:p w14:paraId="502C1B57"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721AD33"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价格扣除比例在第四章评审方法及标准中规定。</w:t>
      </w:r>
    </w:p>
    <w:p w14:paraId="71FE5A23"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1.9.4政策执行要求</w:t>
      </w:r>
    </w:p>
    <w:p w14:paraId="45D4DE09"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19.4.1产品在中国境内生产的组件成本核算规则：产品在中国境内生产的组件成本，按照《中国境内生产的组件成本核算基本规则》计算。</w:t>
      </w:r>
    </w:p>
    <w:p w14:paraId="1256D9B6" w14:textId="77777777" w:rsidR="00F14621" w:rsidRPr="00C95852" w:rsidRDefault="00C95852">
      <w:pPr>
        <w:spacing w:before="120" w:line="360" w:lineRule="auto"/>
        <w:ind w:firstLineChars="1200" w:firstLine="2520"/>
        <w:rPr>
          <w:rFonts w:ascii="宋体" w:hAnsi="宋体"/>
          <w:color w:val="000000" w:themeColor="text1"/>
          <w:szCs w:val="21"/>
        </w:rPr>
      </w:pPr>
      <w:r w:rsidRPr="00C95852">
        <w:rPr>
          <w:rFonts w:ascii="宋体" w:hAnsi="宋体" w:hint="eastAsia"/>
          <w:color w:val="000000" w:themeColor="text1"/>
          <w:szCs w:val="21"/>
        </w:rPr>
        <w:t>《中国境内生产的组件成本核算基本规则》</w:t>
      </w:r>
    </w:p>
    <w:p w14:paraId="28EAD7D0" w14:textId="77777777" w:rsidR="00F14621" w:rsidRPr="00C95852" w:rsidRDefault="00C95852">
      <w:pPr>
        <w:spacing w:before="120"/>
        <w:ind w:firstLineChars="200" w:firstLine="420"/>
        <w:rPr>
          <w:rFonts w:ascii="宋体" w:hAnsi="宋体"/>
          <w:color w:val="000000" w:themeColor="text1"/>
          <w:szCs w:val="21"/>
        </w:rPr>
      </w:pPr>
      <w:r w:rsidRPr="00C95852">
        <w:rPr>
          <w:rFonts w:ascii="宋体" w:hAnsi="宋体" w:hint="eastAsia"/>
          <w:color w:val="000000" w:themeColor="text1"/>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465FEFC" w14:textId="77777777" w:rsidR="00F14621" w:rsidRPr="00C95852" w:rsidRDefault="00C95852">
      <w:pPr>
        <w:spacing w:before="120"/>
        <w:ind w:firstLineChars="200" w:firstLine="420"/>
        <w:rPr>
          <w:rFonts w:ascii="宋体" w:hAnsi="宋体"/>
          <w:color w:val="000000" w:themeColor="text1"/>
          <w:szCs w:val="21"/>
        </w:rPr>
      </w:pPr>
      <w:r w:rsidRPr="00C95852">
        <w:rPr>
          <w:rFonts w:ascii="宋体" w:hAnsi="宋体" w:hint="eastAsia"/>
          <w:color w:val="000000" w:themeColor="text1"/>
          <w:szCs w:val="21"/>
        </w:rPr>
        <w:t>1.产品的一级组件是指直接组成产品的组件。产品的二级组件是指直接组成产品一级组件的组件。一级组件不可分解的，视同二级组件。</w:t>
      </w:r>
    </w:p>
    <w:p w14:paraId="67F3DAC4" w14:textId="77777777" w:rsidR="00F14621" w:rsidRPr="00C95852" w:rsidRDefault="00C95852">
      <w:pPr>
        <w:spacing w:before="120"/>
        <w:ind w:firstLineChars="200" w:firstLine="420"/>
        <w:rPr>
          <w:rFonts w:ascii="宋体" w:hAnsi="宋体"/>
          <w:color w:val="000000" w:themeColor="text1"/>
          <w:szCs w:val="21"/>
        </w:rPr>
      </w:pPr>
      <w:r w:rsidRPr="00C95852">
        <w:rPr>
          <w:rFonts w:ascii="宋体" w:hAnsi="宋体" w:hint="eastAsia"/>
          <w:color w:val="000000" w:themeColor="text1"/>
          <w:szCs w:val="21"/>
        </w:rPr>
        <w:t>2.二级组件在中国境内生产的，其全部成本计入中国境内生产的组件成本；二级组件不在中国境内生产的，其成本不计入中国境内生产的组件成本。</w:t>
      </w:r>
    </w:p>
    <w:p w14:paraId="111C8D83" w14:textId="77777777" w:rsidR="00F14621" w:rsidRPr="00C95852" w:rsidRDefault="00C95852">
      <w:pPr>
        <w:spacing w:before="120"/>
        <w:ind w:firstLineChars="200" w:firstLine="420"/>
        <w:rPr>
          <w:rFonts w:ascii="宋体" w:hAnsi="宋体"/>
          <w:color w:val="000000" w:themeColor="text1"/>
          <w:szCs w:val="21"/>
        </w:rPr>
      </w:pPr>
      <w:r w:rsidRPr="00C95852">
        <w:rPr>
          <w:rFonts w:ascii="宋体" w:hAnsi="宋体" w:hint="eastAsia"/>
          <w:color w:val="000000" w:themeColor="text1"/>
          <w:szCs w:val="21"/>
        </w:rPr>
        <w:t>3.产品总成本和组件成本以相关会计核算数据、采购合同、进货记录等为基础进行计算。</w:t>
      </w:r>
    </w:p>
    <w:p w14:paraId="0F6D9B2E" w14:textId="77777777" w:rsidR="00F14621" w:rsidRPr="00C95852" w:rsidRDefault="00C95852">
      <w:pPr>
        <w:spacing w:before="120"/>
        <w:ind w:firstLineChars="200" w:firstLine="420"/>
        <w:rPr>
          <w:rFonts w:ascii="宋体" w:hAnsi="宋体"/>
          <w:color w:val="000000" w:themeColor="text1"/>
          <w:szCs w:val="21"/>
        </w:rPr>
      </w:pPr>
      <w:r w:rsidRPr="00C95852">
        <w:rPr>
          <w:rFonts w:ascii="宋体" w:hAnsi="宋体" w:hint="eastAsia"/>
          <w:color w:val="000000" w:themeColor="text1"/>
          <w:szCs w:val="21"/>
        </w:rPr>
        <w:t>4.需要对成本核算规则予以进一步明确的其他有关事项，由财政部会同有关部门另行规定。</w:t>
      </w:r>
    </w:p>
    <w:p w14:paraId="7AE6FD36"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1.9.4.2证明材料提交与审查：供应商需在投标（响应）文件中对其提供的产品出具《关于符合本国产品标准的声明函》（样式见响应文件格式）或财政部会同有关部门规定的有关证明文件。</w:t>
      </w:r>
      <w:r w:rsidRPr="00C95852">
        <w:rPr>
          <w:rFonts w:ascii="宋体" w:hAnsi="宋体" w:hint="eastAsia"/>
          <w:b/>
          <w:bCs/>
          <w:color w:val="000000" w:themeColor="text1"/>
          <w:szCs w:val="21"/>
        </w:rPr>
        <w:t>医疗器械产品凭药品监督管理部门授予的准字号注册证直接认定属于在中国境内生产的产品。</w:t>
      </w:r>
      <w:r w:rsidRPr="00C95852">
        <w:rPr>
          <w:rFonts w:ascii="宋体" w:hAnsi="宋体" w:hint="eastAsia"/>
          <w:color w:val="000000" w:themeColor="text1"/>
          <w:szCs w:val="21"/>
        </w:rPr>
        <w:t>出具符合要求的《声明函》或有关证明文件的，该产品视为本国产品，采购人、采购代理机构不得再要求供应商提供其</w:t>
      </w:r>
      <w:r w:rsidRPr="00C95852">
        <w:rPr>
          <w:rFonts w:ascii="宋体" w:hAnsi="宋体" w:hint="eastAsia"/>
          <w:color w:val="000000" w:themeColor="text1"/>
          <w:szCs w:val="21"/>
        </w:rPr>
        <w:lastRenderedPageBreak/>
        <w:t>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0A8D0817" w14:textId="77777777" w:rsidR="00F14621" w:rsidRPr="00C95852" w:rsidRDefault="00C95852">
      <w:pPr>
        <w:pStyle w:val="a0"/>
        <w:ind w:firstLineChars="200" w:firstLine="420"/>
        <w:rPr>
          <w:rFonts w:ascii="宋体" w:hAnsi="宋体"/>
          <w:color w:val="000000" w:themeColor="text1"/>
          <w:sz w:val="21"/>
          <w:szCs w:val="21"/>
        </w:rPr>
      </w:pPr>
      <w:r w:rsidRPr="00C95852">
        <w:rPr>
          <w:rFonts w:ascii="宋体" w:hAnsi="宋体" w:hint="eastAsia"/>
          <w:color w:val="000000" w:themeColor="text1"/>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w:t>
      </w:r>
      <w:proofErr w:type="gramStart"/>
      <w:r w:rsidRPr="00C95852">
        <w:rPr>
          <w:rFonts w:ascii="宋体" w:hAnsi="宋体" w:hint="eastAsia"/>
          <w:color w:val="000000" w:themeColor="text1"/>
          <w:sz w:val="21"/>
          <w:szCs w:val="21"/>
        </w:rPr>
        <w:t>不</w:t>
      </w:r>
      <w:proofErr w:type="gramEnd"/>
      <w:r w:rsidRPr="00C95852">
        <w:rPr>
          <w:rFonts w:ascii="宋体" w:hAnsi="宋体" w:hint="eastAsia"/>
          <w:color w:val="000000" w:themeColor="text1"/>
          <w:sz w:val="21"/>
          <w:szCs w:val="21"/>
        </w:rPr>
        <w:t>认定为本国产品。</w:t>
      </w:r>
    </w:p>
    <w:p w14:paraId="5F7C1D6A" w14:textId="77777777" w:rsidR="00F14621" w:rsidRPr="00C95852" w:rsidRDefault="00C95852">
      <w:pPr>
        <w:pStyle w:val="a0"/>
        <w:ind w:firstLineChars="200" w:firstLine="420"/>
        <w:rPr>
          <w:rFonts w:ascii="宋体" w:hAnsi="宋体"/>
          <w:color w:val="000000" w:themeColor="text1"/>
          <w:sz w:val="21"/>
          <w:szCs w:val="21"/>
        </w:rPr>
      </w:pPr>
      <w:r w:rsidRPr="00C95852">
        <w:rPr>
          <w:rFonts w:ascii="宋体" w:hAnsi="宋体" w:hint="eastAsia"/>
          <w:color w:val="000000" w:themeColor="text1"/>
          <w:sz w:val="21"/>
          <w:szCs w:val="21"/>
        </w:rPr>
        <w:t>澄清补正应当按照“6.3.3澄清、说明或补正”的规定提交。</w:t>
      </w:r>
    </w:p>
    <w:p w14:paraId="37815B27" w14:textId="77777777" w:rsidR="00F14621" w:rsidRPr="00C95852" w:rsidRDefault="00C95852">
      <w:pPr>
        <w:pStyle w:val="a0"/>
        <w:ind w:firstLineChars="200" w:firstLine="420"/>
        <w:rPr>
          <w:rFonts w:ascii="宋体" w:hAnsi="宋体"/>
          <w:color w:val="000000" w:themeColor="text1"/>
          <w:sz w:val="21"/>
          <w:szCs w:val="21"/>
        </w:rPr>
      </w:pPr>
      <w:r w:rsidRPr="00C95852">
        <w:rPr>
          <w:rFonts w:ascii="宋体" w:hAnsi="宋体" w:hint="eastAsia"/>
          <w:color w:val="000000" w:themeColor="text1"/>
          <w:sz w:val="21"/>
          <w:szCs w:val="21"/>
        </w:rPr>
        <w:t>1.9.4.3成本核算与承诺</w:t>
      </w:r>
    </w:p>
    <w:p w14:paraId="7892B35E" w14:textId="77777777" w:rsidR="00F14621" w:rsidRPr="00C95852" w:rsidRDefault="00C95852">
      <w:pPr>
        <w:pStyle w:val="a0"/>
        <w:ind w:firstLineChars="200" w:firstLine="420"/>
        <w:rPr>
          <w:rFonts w:ascii="宋体" w:hAnsi="宋体"/>
          <w:color w:val="000000" w:themeColor="text1"/>
          <w:sz w:val="21"/>
          <w:szCs w:val="21"/>
        </w:rPr>
      </w:pPr>
      <w:r w:rsidRPr="00C95852">
        <w:rPr>
          <w:rFonts w:ascii="宋体" w:hAnsi="宋体"/>
          <w:color w:val="000000" w:themeColor="text1"/>
          <w:sz w:val="21"/>
          <w:szCs w:val="21"/>
        </w:rPr>
        <w:t>供应商应依据《中国境内生产的组件成本核算基本规则》核算产品成本占比，并对核算结果负责，按要求提交《</w:t>
      </w:r>
      <w:r w:rsidRPr="00C95852">
        <w:rPr>
          <w:rFonts w:ascii="宋体" w:hAnsi="宋体" w:hint="eastAsia"/>
          <w:color w:val="000000" w:themeColor="text1"/>
          <w:sz w:val="21"/>
          <w:szCs w:val="21"/>
        </w:rPr>
        <w:t>关于符合</w:t>
      </w:r>
      <w:r w:rsidRPr="00C95852">
        <w:rPr>
          <w:rFonts w:ascii="宋体" w:hAnsi="宋体"/>
          <w:color w:val="000000" w:themeColor="text1"/>
          <w:sz w:val="21"/>
          <w:szCs w:val="21"/>
        </w:rPr>
        <w:t>本国产品</w:t>
      </w:r>
      <w:r w:rsidRPr="00C95852">
        <w:rPr>
          <w:rFonts w:ascii="宋体" w:hAnsi="宋体" w:hint="eastAsia"/>
          <w:color w:val="000000" w:themeColor="text1"/>
          <w:sz w:val="21"/>
          <w:szCs w:val="21"/>
        </w:rPr>
        <w:t>标准的</w:t>
      </w:r>
      <w:r w:rsidRPr="00C95852">
        <w:rPr>
          <w:rFonts w:ascii="宋体" w:hAnsi="宋体"/>
          <w:color w:val="000000" w:themeColor="text1"/>
          <w:sz w:val="21"/>
          <w:szCs w:val="21"/>
        </w:rPr>
        <w:t>成本占比承诺函》</w:t>
      </w:r>
      <w:r w:rsidRPr="00C95852">
        <w:rPr>
          <w:rFonts w:ascii="宋体" w:hAnsi="宋体" w:hint="eastAsia"/>
          <w:color w:val="000000" w:themeColor="text1"/>
          <w:sz w:val="21"/>
          <w:szCs w:val="21"/>
        </w:rPr>
        <w:t>（如适用）</w:t>
      </w:r>
      <w:r w:rsidRPr="00C95852">
        <w:rPr>
          <w:rFonts w:ascii="宋体" w:hAnsi="宋体"/>
          <w:color w:val="000000" w:themeColor="text1"/>
          <w:sz w:val="21"/>
          <w:szCs w:val="21"/>
        </w:rPr>
        <w:t>（参考模板</w:t>
      </w:r>
      <w:r w:rsidRPr="00C95852">
        <w:rPr>
          <w:rFonts w:ascii="宋体" w:hAnsi="宋体" w:hint="eastAsia"/>
          <w:color w:val="000000" w:themeColor="text1"/>
          <w:sz w:val="21"/>
          <w:szCs w:val="21"/>
        </w:rPr>
        <w:t>详见响应文件格式</w:t>
      </w:r>
      <w:r w:rsidRPr="00C95852">
        <w:rPr>
          <w:rFonts w:ascii="宋体" w:hAnsi="宋体"/>
          <w:color w:val="000000" w:themeColor="text1"/>
          <w:sz w:val="21"/>
          <w:szCs w:val="21"/>
        </w:rPr>
        <w:t>）。相关成本核算的原始凭证应妥善留存，以备核查。采购人可在履约验收环节对相关材料进行抽查。</w:t>
      </w:r>
    </w:p>
    <w:p w14:paraId="2EF812F0"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1.9.5 争议处理</w:t>
      </w:r>
    </w:p>
    <w:p w14:paraId="7DFB4957"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C398BBD" w14:textId="77777777" w:rsidR="00F14621" w:rsidRPr="00C95852" w:rsidRDefault="00C95852">
      <w:pPr>
        <w:spacing w:before="120" w:line="320" w:lineRule="atLeast"/>
        <w:ind w:leftChars="1" w:left="2" w:firstLineChars="200" w:firstLine="422"/>
        <w:outlineLvl w:val="1"/>
        <w:rPr>
          <w:rFonts w:ascii="宋体" w:hAnsi="宋体"/>
          <w:b/>
          <w:bCs/>
          <w:color w:val="000000" w:themeColor="text1"/>
          <w:kern w:val="0"/>
          <w:szCs w:val="21"/>
        </w:rPr>
      </w:pPr>
      <w:bookmarkStart w:id="39" w:name="_Toc254970675"/>
      <w:bookmarkStart w:id="40" w:name="_Toc254970534"/>
      <w:r w:rsidRPr="00C95852">
        <w:rPr>
          <w:rFonts w:ascii="宋体" w:hAnsi="宋体"/>
          <w:b/>
          <w:bCs/>
          <w:color w:val="000000" w:themeColor="text1"/>
          <w:kern w:val="0"/>
          <w:szCs w:val="21"/>
        </w:rPr>
        <w:t>2．采购文件</w:t>
      </w:r>
      <w:bookmarkEnd w:id="39"/>
      <w:bookmarkEnd w:id="40"/>
    </w:p>
    <w:p w14:paraId="36B29253"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2.1采购文件的构成</w:t>
      </w:r>
    </w:p>
    <w:p w14:paraId="7BA44A9F"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第一章 谈判公告</w:t>
      </w:r>
    </w:p>
    <w:p w14:paraId="68CFB91C"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第二章 采购需求</w:t>
      </w:r>
    </w:p>
    <w:p w14:paraId="03FD510D"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第三章 供应商须知</w:t>
      </w:r>
    </w:p>
    <w:p w14:paraId="281B0616"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第四章 评审方法及标准</w:t>
      </w:r>
    </w:p>
    <w:p w14:paraId="2FC553D5"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第五章 合同主要条款格式</w:t>
      </w:r>
    </w:p>
    <w:p w14:paraId="402DE40D"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第六章 响应文件格式</w:t>
      </w:r>
    </w:p>
    <w:p w14:paraId="3B92A01D"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2.2供应商的风险</w:t>
      </w:r>
    </w:p>
    <w:p w14:paraId="031546C4"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供应商没有按照采购文件要求提供全部资料，或者供应商没有对采购文件在各方面</w:t>
      </w:r>
      <w:proofErr w:type="gramStart"/>
      <w:r w:rsidRPr="00C95852">
        <w:rPr>
          <w:rFonts w:ascii="宋体" w:hAnsi="宋体"/>
          <w:color w:val="000000" w:themeColor="text1"/>
          <w:szCs w:val="21"/>
        </w:rPr>
        <w:t>作出</w:t>
      </w:r>
      <w:proofErr w:type="gramEnd"/>
      <w:r w:rsidRPr="00C95852">
        <w:rPr>
          <w:rFonts w:ascii="宋体" w:hAnsi="宋体"/>
          <w:color w:val="000000" w:themeColor="text1"/>
          <w:szCs w:val="21"/>
        </w:rPr>
        <w:t>实质性响应是供应商的风险，并可能导致其响应被否决。</w:t>
      </w:r>
    </w:p>
    <w:p w14:paraId="62487297" w14:textId="77777777" w:rsidR="00F14621" w:rsidRPr="00C95852" w:rsidRDefault="00C95852">
      <w:pPr>
        <w:spacing w:before="120" w:line="320" w:lineRule="atLeast"/>
        <w:ind w:firstLineChars="200" w:firstLine="422"/>
        <w:outlineLvl w:val="2"/>
        <w:rPr>
          <w:rFonts w:ascii="宋体" w:hAnsi="宋体"/>
          <w:b/>
          <w:color w:val="000000" w:themeColor="text1"/>
          <w:szCs w:val="21"/>
        </w:rPr>
      </w:pPr>
      <w:r w:rsidRPr="00C95852">
        <w:rPr>
          <w:rFonts w:ascii="宋体" w:hAnsi="宋体"/>
          <w:b/>
          <w:bCs/>
          <w:color w:val="000000" w:themeColor="text1"/>
          <w:kern w:val="0"/>
          <w:szCs w:val="21"/>
        </w:rPr>
        <w:t>2.3采购文件的澄清与修改</w:t>
      </w:r>
    </w:p>
    <w:p w14:paraId="1060FD34"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2.3.1</w:t>
      </w:r>
      <w:r w:rsidRPr="00C95852">
        <w:rPr>
          <w:rFonts w:ascii="宋体" w:hAnsi="宋体" w:hint="eastAsia"/>
          <w:color w:val="000000" w:themeColor="text1"/>
          <w:szCs w:val="21"/>
        </w:rPr>
        <w:t>任何已获得采购文件的潜在供应商，均可</w:t>
      </w:r>
      <w:r w:rsidRPr="00C95852">
        <w:rPr>
          <w:rFonts w:ascii="宋体" w:hAnsi="宋体"/>
          <w:color w:val="000000" w:themeColor="text1"/>
          <w:szCs w:val="21"/>
        </w:rPr>
        <w:t>以书面形式要求采购代理机构</w:t>
      </w:r>
      <w:proofErr w:type="gramStart"/>
      <w:r w:rsidRPr="00C95852">
        <w:rPr>
          <w:rFonts w:ascii="宋体" w:hAnsi="宋体"/>
          <w:color w:val="000000" w:themeColor="text1"/>
          <w:szCs w:val="21"/>
        </w:rPr>
        <w:t>作出</w:t>
      </w:r>
      <w:proofErr w:type="gramEnd"/>
      <w:r w:rsidRPr="00C95852">
        <w:rPr>
          <w:rFonts w:ascii="宋体" w:hAnsi="宋体"/>
          <w:color w:val="000000" w:themeColor="text1"/>
          <w:szCs w:val="21"/>
        </w:rPr>
        <w:t>书面解释、澄清</w:t>
      </w:r>
      <w:r w:rsidRPr="00C95852">
        <w:rPr>
          <w:rFonts w:ascii="宋体" w:hAnsi="宋体" w:hint="eastAsia"/>
          <w:color w:val="000000" w:themeColor="text1"/>
          <w:szCs w:val="21"/>
        </w:rPr>
        <w:t>。</w:t>
      </w:r>
    </w:p>
    <w:p w14:paraId="73DE5F0C"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2.3.2</w:t>
      </w:r>
      <w:r w:rsidRPr="00C95852">
        <w:rPr>
          <w:rFonts w:ascii="宋体" w:hAnsi="宋体" w:hint="eastAsia"/>
          <w:color w:val="000000" w:themeColor="text1"/>
          <w:szCs w:val="21"/>
        </w:rPr>
        <w:t>采购人、采购代理机构可以对已发出的采购文件进行必要的澄清或者修改，澄清或者修改的内容可能影响响应文件编制的，采购人、采购代理机构应当在提交首次响应文件截止之日3个工作日前，</w:t>
      </w:r>
      <w:bookmarkStart w:id="41" w:name="_Hlk132790706"/>
      <w:r w:rsidRPr="00C95852">
        <w:rPr>
          <w:rFonts w:ascii="宋体" w:hAnsi="宋体" w:hint="eastAsia"/>
          <w:color w:val="000000" w:themeColor="text1"/>
          <w:szCs w:val="21"/>
        </w:rPr>
        <w:t>在供应商须知前附表规定的方式通知所有获取采购文件的潜在</w:t>
      </w:r>
      <w:bookmarkEnd w:id="41"/>
      <w:r w:rsidRPr="00C95852">
        <w:rPr>
          <w:rFonts w:ascii="宋体" w:hAnsi="宋体" w:hint="eastAsia"/>
          <w:color w:val="000000" w:themeColor="text1"/>
          <w:szCs w:val="21"/>
        </w:rPr>
        <w:t xml:space="preserve">供应商，不足3个工作日的，应当顺延提交首次响应文件截止之日。 </w:t>
      </w:r>
    </w:p>
    <w:p w14:paraId="34F1412D"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2.3.3采购文件澄清、答复、修改、补充的内容为采购文件的组成部分。当采购文件与采购文件的答复、澄清、修改、补充通知就同一内容的表述不一致时，以最后发出的公告或书面文件为准。</w:t>
      </w:r>
    </w:p>
    <w:p w14:paraId="265E31E4" w14:textId="77777777" w:rsidR="00F14621" w:rsidRPr="00C95852" w:rsidRDefault="00C95852">
      <w:pPr>
        <w:spacing w:before="120" w:line="320" w:lineRule="atLeast"/>
        <w:ind w:leftChars="1" w:left="2" w:firstLineChars="200" w:firstLine="422"/>
        <w:outlineLvl w:val="1"/>
        <w:rPr>
          <w:rFonts w:ascii="宋体" w:hAnsi="宋体"/>
          <w:b/>
          <w:bCs/>
          <w:color w:val="000000" w:themeColor="text1"/>
          <w:kern w:val="0"/>
          <w:szCs w:val="21"/>
        </w:rPr>
      </w:pPr>
      <w:bookmarkStart w:id="42" w:name="_Toc254970535"/>
      <w:bookmarkStart w:id="43" w:name="_Toc254970676"/>
      <w:r w:rsidRPr="00C95852">
        <w:rPr>
          <w:rFonts w:ascii="宋体" w:hAnsi="宋体"/>
          <w:b/>
          <w:bCs/>
          <w:color w:val="000000" w:themeColor="text1"/>
          <w:kern w:val="0"/>
          <w:szCs w:val="21"/>
        </w:rPr>
        <w:t>3．响应文件</w:t>
      </w:r>
      <w:bookmarkEnd w:id="42"/>
      <w:bookmarkEnd w:id="43"/>
    </w:p>
    <w:p w14:paraId="06ACC9CE"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bookmarkStart w:id="44" w:name="_Toc254970536"/>
      <w:bookmarkStart w:id="45" w:name="_Toc254970677"/>
      <w:r w:rsidRPr="00C95852">
        <w:rPr>
          <w:rFonts w:ascii="宋体" w:hAnsi="宋体"/>
          <w:b/>
          <w:bCs/>
          <w:color w:val="000000" w:themeColor="text1"/>
          <w:kern w:val="0"/>
          <w:szCs w:val="21"/>
        </w:rPr>
        <w:t>3.1响应文件的组成</w:t>
      </w:r>
      <w:bookmarkEnd w:id="44"/>
      <w:bookmarkEnd w:id="45"/>
    </w:p>
    <w:p w14:paraId="2DC68C60"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lastRenderedPageBreak/>
        <w:t>响应文件由第六章“响应文件格式”规定的</w:t>
      </w:r>
      <w:r w:rsidRPr="00C95852">
        <w:rPr>
          <w:rFonts w:ascii="宋体" w:hAnsi="宋体" w:hint="eastAsia"/>
          <w:color w:val="000000" w:themeColor="text1"/>
          <w:szCs w:val="21"/>
        </w:rPr>
        <w:t>内容</w:t>
      </w:r>
      <w:r w:rsidRPr="00C95852">
        <w:rPr>
          <w:rFonts w:ascii="宋体" w:hAnsi="宋体"/>
          <w:color w:val="000000" w:themeColor="text1"/>
          <w:szCs w:val="21"/>
        </w:rPr>
        <w:t>和供应商所作的一切有效补充、修改和承诺等文件组成</w:t>
      </w:r>
      <w:r w:rsidRPr="00C95852">
        <w:rPr>
          <w:rFonts w:ascii="宋体" w:hAnsi="宋体" w:hint="eastAsia"/>
          <w:color w:val="000000" w:themeColor="text1"/>
          <w:szCs w:val="21"/>
        </w:rPr>
        <w:t>。</w:t>
      </w:r>
    </w:p>
    <w:p w14:paraId="3503FC9E"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bookmarkStart w:id="46" w:name="_Toc254970537"/>
      <w:bookmarkStart w:id="47" w:name="_Toc254970678"/>
      <w:r w:rsidRPr="00C95852">
        <w:rPr>
          <w:rFonts w:ascii="宋体" w:hAnsi="宋体"/>
          <w:b/>
          <w:color w:val="000000" w:themeColor="text1"/>
          <w:szCs w:val="21"/>
        </w:rPr>
        <w:t>3.2</w:t>
      </w:r>
      <w:r w:rsidRPr="00C95852">
        <w:rPr>
          <w:rFonts w:ascii="宋体" w:hAnsi="宋体"/>
          <w:b/>
          <w:bCs/>
          <w:color w:val="000000" w:themeColor="text1"/>
          <w:kern w:val="0"/>
          <w:szCs w:val="21"/>
        </w:rPr>
        <w:t>响应文件的语言及计量</w:t>
      </w:r>
      <w:bookmarkEnd w:id="46"/>
      <w:bookmarkEnd w:id="47"/>
    </w:p>
    <w:p w14:paraId="74FF06A6"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3.2.1</w:t>
      </w:r>
      <w:r w:rsidRPr="00C95852">
        <w:rPr>
          <w:rFonts w:ascii="宋体" w:hAnsi="宋体" w:hint="eastAsia"/>
          <w:color w:val="000000" w:themeColor="text1"/>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76AEF28E"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3.2.2计量单位采购文件已有明确规定的，响应使用采购文件规定的计量单位；采购文件没有规定的，应采用中华人民共和国法定计量单位。</w:t>
      </w:r>
    </w:p>
    <w:p w14:paraId="309C334A"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bookmarkStart w:id="48" w:name="_Toc254970538"/>
      <w:bookmarkStart w:id="49" w:name="_Toc254970679"/>
      <w:r w:rsidRPr="00C95852">
        <w:rPr>
          <w:rFonts w:ascii="宋体" w:hAnsi="宋体"/>
          <w:b/>
          <w:bCs/>
          <w:color w:val="000000" w:themeColor="text1"/>
          <w:kern w:val="0"/>
          <w:szCs w:val="21"/>
        </w:rPr>
        <w:t>3.3响应报价</w:t>
      </w:r>
      <w:bookmarkEnd w:id="48"/>
      <w:bookmarkEnd w:id="49"/>
    </w:p>
    <w:p w14:paraId="7368618A"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3.3.1响应报价应按采购文件中相关附表格式填写。</w:t>
      </w:r>
    </w:p>
    <w:p w14:paraId="0672EC2A"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3.3.2响应文件只允许有一个报价，有选择的或有条件的报价将不予接受。</w:t>
      </w:r>
    </w:p>
    <w:p w14:paraId="01DAB2A5" w14:textId="77777777" w:rsidR="00F14621" w:rsidRPr="00C95852" w:rsidRDefault="00C95852">
      <w:pPr>
        <w:suppressAutoHyphens/>
        <w:spacing w:before="120" w:line="320" w:lineRule="atLeast"/>
        <w:ind w:firstLineChars="200" w:firstLine="420"/>
        <w:rPr>
          <w:rFonts w:ascii="宋体" w:hAnsi="宋体"/>
          <w:color w:val="000000" w:themeColor="text1"/>
          <w:kern w:val="1"/>
          <w:szCs w:val="21"/>
        </w:rPr>
      </w:pPr>
      <w:r w:rsidRPr="00C95852">
        <w:rPr>
          <w:rFonts w:ascii="宋体" w:hAnsi="宋体"/>
          <w:color w:val="000000" w:themeColor="text1"/>
          <w:kern w:val="1"/>
          <w:szCs w:val="21"/>
        </w:rPr>
        <w:t>3.3.3对于本文件中未列明，而供应商认为必需的费用也需列入</w:t>
      </w:r>
      <w:r w:rsidRPr="00C95852">
        <w:rPr>
          <w:rFonts w:ascii="宋体" w:hAnsi="宋体" w:hint="eastAsia"/>
          <w:color w:val="000000" w:themeColor="text1"/>
          <w:kern w:val="1"/>
          <w:szCs w:val="21"/>
        </w:rPr>
        <w:t>响应报价</w:t>
      </w:r>
      <w:r w:rsidRPr="00C95852">
        <w:rPr>
          <w:rFonts w:ascii="宋体" w:hAnsi="宋体"/>
          <w:color w:val="000000" w:themeColor="text1"/>
          <w:kern w:val="1"/>
          <w:szCs w:val="21"/>
        </w:rPr>
        <w:t>。在合同实施时，采购人将不予支付成交供应商没有列入的项目费用，并认为此项目的费用已包括在</w:t>
      </w:r>
      <w:r w:rsidRPr="00C95852">
        <w:rPr>
          <w:rFonts w:ascii="宋体" w:hAnsi="宋体" w:hint="eastAsia"/>
          <w:color w:val="000000" w:themeColor="text1"/>
          <w:kern w:val="1"/>
          <w:szCs w:val="21"/>
        </w:rPr>
        <w:t>响应报价</w:t>
      </w:r>
      <w:r w:rsidRPr="00C95852">
        <w:rPr>
          <w:rFonts w:ascii="宋体" w:hAnsi="宋体"/>
          <w:color w:val="000000" w:themeColor="text1"/>
          <w:kern w:val="1"/>
          <w:szCs w:val="21"/>
        </w:rPr>
        <w:t>中。</w:t>
      </w:r>
    </w:p>
    <w:p w14:paraId="3E041DF0" w14:textId="77777777" w:rsidR="00F14621" w:rsidRPr="00C95852" w:rsidRDefault="00C95852">
      <w:pPr>
        <w:suppressAutoHyphens/>
        <w:spacing w:before="120" w:line="320" w:lineRule="atLeast"/>
        <w:ind w:firstLineChars="200" w:firstLine="420"/>
        <w:rPr>
          <w:rFonts w:ascii="宋体" w:hAnsi="宋体"/>
          <w:b/>
          <w:bCs/>
          <w:color w:val="000000" w:themeColor="text1"/>
          <w:kern w:val="1"/>
          <w:szCs w:val="21"/>
        </w:rPr>
      </w:pPr>
      <w:r w:rsidRPr="00C95852">
        <w:rPr>
          <w:rFonts w:ascii="宋体" w:hAnsi="宋体" w:hint="eastAsia"/>
          <w:color w:val="000000" w:themeColor="text1"/>
          <w:kern w:val="1"/>
          <w:szCs w:val="21"/>
        </w:rPr>
        <w:t>3</w:t>
      </w:r>
      <w:r w:rsidRPr="00C95852">
        <w:rPr>
          <w:rFonts w:ascii="宋体" w:hAnsi="宋体"/>
          <w:color w:val="000000" w:themeColor="text1"/>
          <w:kern w:val="1"/>
          <w:szCs w:val="21"/>
        </w:rPr>
        <w:t>.3.4</w:t>
      </w:r>
      <w:r w:rsidRPr="00C95852">
        <w:rPr>
          <w:rFonts w:ascii="宋体" w:hAnsi="宋体" w:hint="eastAsia"/>
          <w:color w:val="000000" w:themeColor="text1"/>
          <w:kern w:val="1"/>
          <w:szCs w:val="21"/>
        </w:rPr>
        <w:t>采购人不接受供应商给予的赠品、回扣或者与采购无关的其他商品、服务。</w:t>
      </w:r>
    </w:p>
    <w:p w14:paraId="3EFD4A4B"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3.4响应有效期</w:t>
      </w:r>
    </w:p>
    <w:p w14:paraId="16180261"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3.4.1如采购文件其他地方无特别规定</w:t>
      </w:r>
      <w:r w:rsidRPr="00C95852">
        <w:rPr>
          <w:rFonts w:ascii="宋体" w:hAnsi="宋体" w:hint="eastAsia"/>
          <w:color w:val="000000" w:themeColor="text1"/>
          <w:szCs w:val="21"/>
        </w:rPr>
        <w:t>，</w:t>
      </w:r>
      <w:r w:rsidRPr="00C95852">
        <w:rPr>
          <w:rFonts w:ascii="宋体" w:hAnsi="宋体"/>
          <w:color w:val="000000" w:themeColor="text1"/>
          <w:szCs w:val="21"/>
        </w:rPr>
        <w:t>响应有效期则为响应截止之日起90天</w:t>
      </w:r>
      <w:r w:rsidRPr="00C95852">
        <w:rPr>
          <w:rFonts w:ascii="宋体" w:hAnsi="宋体" w:hint="eastAsia"/>
          <w:color w:val="000000" w:themeColor="text1"/>
          <w:szCs w:val="21"/>
        </w:rPr>
        <w:t>。</w:t>
      </w:r>
      <w:r w:rsidRPr="00C95852">
        <w:rPr>
          <w:rFonts w:ascii="宋体" w:hAnsi="宋体"/>
          <w:color w:val="000000" w:themeColor="text1"/>
          <w:szCs w:val="21"/>
        </w:rPr>
        <w:t>在响应有效期内响应文件应保持有效。</w:t>
      </w:r>
      <w:r w:rsidRPr="00C95852">
        <w:rPr>
          <w:rFonts w:ascii="宋体" w:hAnsi="宋体"/>
          <w:b/>
          <w:bCs/>
          <w:color w:val="000000" w:themeColor="text1"/>
          <w:szCs w:val="21"/>
        </w:rPr>
        <w:t>有效期不足的响应文件将被否决</w:t>
      </w:r>
      <w:r w:rsidRPr="00C95852">
        <w:rPr>
          <w:rFonts w:ascii="宋体" w:hAnsi="宋体"/>
          <w:color w:val="000000" w:themeColor="text1"/>
          <w:szCs w:val="21"/>
        </w:rPr>
        <w:t>。</w:t>
      </w:r>
    </w:p>
    <w:p w14:paraId="322002A1"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3.4.2在特殊情况下，采购人可与供应商协商延长响应文件的有效期，这种要求和答复均以书面形式进行。</w:t>
      </w:r>
    </w:p>
    <w:p w14:paraId="1111A798"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3.4.3</w:t>
      </w:r>
      <w:r w:rsidRPr="00C95852">
        <w:rPr>
          <w:rFonts w:ascii="宋体" w:hAnsi="宋体" w:hint="eastAsia"/>
          <w:color w:val="000000" w:themeColor="text1"/>
          <w:szCs w:val="21"/>
        </w:rPr>
        <w:t>供应商同意延长的响应有效期的，如本项目要求提交保证金则应相应延长其谈判保证金的有效期，但不得要求或被允许修改或撤销其响应文件；供应</w:t>
      </w:r>
      <w:proofErr w:type="gramStart"/>
      <w:r w:rsidRPr="00C95852">
        <w:rPr>
          <w:rFonts w:ascii="宋体" w:hAnsi="宋体" w:hint="eastAsia"/>
          <w:color w:val="000000" w:themeColor="text1"/>
          <w:szCs w:val="21"/>
        </w:rPr>
        <w:t>商拒绝</w:t>
      </w:r>
      <w:proofErr w:type="gramEnd"/>
      <w:r w:rsidRPr="00C95852">
        <w:rPr>
          <w:rFonts w:ascii="宋体" w:hAnsi="宋体" w:hint="eastAsia"/>
          <w:color w:val="000000" w:themeColor="text1"/>
          <w:szCs w:val="21"/>
        </w:rPr>
        <w:t>延长的，其响应无效，但供应商有权收回其谈判保证金。</w:t>
      </w:r>
    </w:p>
    <w:p w14:paraId="6D57222C"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bookmarkStart w:id="50" w:name="_Toc254970682"/>
      <w:bookmarkStart w:id="51" w:name="_Toc254970541"/>
      <w:r w:rsidRPr="00C95852">
        <w:rPr>
          <w:rFonts w:ascii="宋体" w:hAnsi="宋体"/>
          <w:b/>
          <w:bCs/>
          <w:color w:val="000000" w:themeColor="text1"/>
          <w:kern w:val="0"/>
          <w:szCs w:val="21"/>
        </w:rPr>
        <w:t>3.5谈判保证金</w:t>
      </w:r>
      <w:bookmarkEnd w:id="50"/>
      <w:bookmarkEnd w:id="51"/>
    </w:p>
    <w:p w14:paraId="42C6D56A"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3.5.1供应商须按须知前附表规定提交谈判保证金，</w:t>
      </w:r>
      <w:r w:rsidRPr="00C95852">
        <w:rPr>
          <w:rFonts w:ascii="宋体" w:hAnsi="宋体"/>
          <w:b/>
          <w:bCs/>
          <w:color w:val="000000" w:themeColor="text1"/>
          <w:szCs w:val="21"/>
        </w:rPr>
        <w:t>否则其响应将被否决</w:t>
      </w:r>
      <w:r w:rsidRPr="00C95852">
        <w:rPr>
          <w:rFonts w:ascii="宋体" w:hAnsi="宋体"/>
          <w:color w:val="000000" w:themeColor="text1"/>
          <w:szCs w:val="21"/>
        </w:rPr>
        <w:t>。除采购文件规定不予退还保证金的情形外，代理机构在规定时间内退回供应商的谈判保证金（供应商自行承担因未</w:t>
      </w:r>
      <w:proofErr w:type="gramStart"/>
      <w:r w:rsidRPr="00C95852">
        <w:rPr>
          <w:rFonts w:ascii="宋体" w:hAnsi="宋体"/>
          <w:color w:val="000000" w:themeColor="text1"/>
          <w:szCs w:val="21"/>
        </w:rPr>
        <w:t>按供应</w:t>
      </w:r>
      <w:proofErr w:type="gramEnd"/>
      <w:r w:rsidRPr="00C95852">
        <w:rPr>
          <w:rFonts w:ascii="宋体" w:hAnsi="宋体"/>
          <w:color w:val="000000" w:themeColor="text1"/>
          <w:szCs w:val="21"/>
        </w:rPr>
        <w:t>商须知前附表要求交纳导致谈判保证金无法及时退还的责任）。</w:t>
      </w:r>
    </w:p>
    <w:p w14:paraId="60F61ED8"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3.5.2谈判保证</w:t>
      </w:r>
      <w:proofErr w:type="gramStart"/>
      <w:r w:rsidRPr="00C95852">
        <w:rPr>
          <w:rFonts w:ascii="宋体" w:hAnsi="宋体"/>
          <w:color w:val="000000" w:themeColor="text1"/>
          <w:szCs w:val="21"/>
        </w:rPr>
        <w:t>金币种应与</w:t>
      </w:r>
      <w:proofErr w:type="gramEnd"/>
      <w:r w:rsidRPr="00C95852">
        <w:rPr>
          <w:rFonts w:ascii="宋体" w:hAnsi="宋体"/>
          <w:color w:val="000000" w:themeColor="text1"/>
          <w:szCs w:val="21"/>
        </w:rPr>
        <w:t>响应报价币种相同。</w:t>
      </w:r>
    </w:p>
    <w:p w14:paraId="5D0A2E6A"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3.5.3未成交供应商的谈判保证金在成交通知书发出后5个工作日内退还。成交供应商的谈判保证金在合同签订后5个工作日内退还（办理退还手续时需要向采购代理机构提供两份合同复印件）。</w:t>
      </w:r>
    </w:p>
    <w:p w14:paraId="6AA39290"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3.5.4供应商有下列情形之一的，谈判保证金将不予退还：</w:t>
      </w:r>
    </w:p>
    <w:p w14:paraId="203A9A65" w14:textId="77777777" w:rsidR="00F14621" w:rsidRPr="00C95852" w:rsidRDefault="00C95852">
      <w:pPr>
        <w:numPr>
          <w:ilvl w:val="0"/>
          <w:numId w:val="2"/>
        </w:numPr>
        <w:spacing w:before="120" w:line="320" w:lineRule="atLeast"/>
        <w:rPr>
          <w:rFonts w:ascii="宋体" w:hAnsi="宋体"/>
          <w:color w:val="000000" w:themeColor="text1"/>
          <w:szCs w:val="21"/>
        </w:rPr>
      </w:pPr>
      <w:r w:rsidRPr="00C95852">
        <w:rPr>
          <w:rFonts w:ascii="宋体" w:hAnsi="宋体"/>
          <w:color w:val="000000" w:themeColor="text1"/>
          <w:szCs w:val="21"/>
        </w:rPr>
        <w:t>供应商在响应有效期内撤销响应文件的；</w:t>
      </w:r>
    </w:p>
    <w:p w14:paraId="0341E6BE" w14:textId="77777777" w:rsidR="00F14621" w:rsidRPr="00C95852" w:rsidRDefault="00C95852">
      <w:pPr>
        <w:numPr>
          <w:ilvl w:val="0"/>
          <w:numId w:val="2"/>
        </w:numPr>
        <w:spacing w:before="120" w:line="320" w:lineRule="atLeast"/>
        <w:rPr>
          <w:rFonts w:ascii="宋体" w:hAnsi="宋体"/>
          <w:color w:val="000000" w:themeColor="text1"/>
          <w:szCs w:val="21"/>
        </w:rPr>
      </w:pPr>
      <w:r w:rsidRPr="00C95852">
        <w:rPr>
          <w:rFonts w:ascii="宋体" w:hAnsi="宋体" w:hint="eastAsia"/>
          <w:color w:val="000000" w:themeColor="text1"/>
          <w:szCs w:val="21"/>
        </w:rPr>
        <w:t>供应商在提交响应文件截止时间后撤回响应文件的，但采取竞争性谈判方式采购且在提交最后报价之前退出谈判的情况除外；</w:t>
      </w:r>
    </w:p>
    <w:p w14:paraId="123DB688" w14:textId="77777777" w:rsidR="00F14621" w:rsidRPr="00C95852" w:rsidRDefault="00C95852">
      <w:pPr>
        <w:numPr>
          <w:ilvl w:val="0"/>
          <w:numId w:val="2"/>
        </w:numPr>
        <w:spacing w:before="120" w:line="320" w:lineRule="atLeast"/>
        <w:rPr>
          <w:rFonts w:ascii="宋体" w:hAnsi="宋体"/>
          <w:color w:val="000000" w:themeColor="text1"/>
          <w:szCs w:val="21"/>
        </w:rPr>
      </w:pPr>
      <w:r w:rsidRPr="00C95852">
        <w:rPr>
          <w:rFonts w:ascii="宋体" w:hAnsi="宋体"/>
          <w:color w:val="000000" w:themeColor="text1"/>
          <w:szCs w:val="21"/>
        </w:rPr>
        <w:t>供应商在响应过程中弄虚作假，提供虚假材料的；</w:t>
      </w:r>
    </w:p>
    <w:p w14:paraId="64903907" w14:textId="77777777" w:rsidR="00F14621" w:rsidRPr="00C95852" w:rsidRDefault="00C95852">
      <w:pPr>
        <w:numPr>
          <w:ilvl w:val="0"/>
          <w:numId w:val="2"/>
        </w:numPr>
        <w:spacing w:before="120" w:line="320" w:lineRule="atLeast"/>
        <w:rPr>
          <w:rFonts w:ascii="宋体" w:hAnsi="宋体"/>
          <w:color w:val="000000" w:themeColor="text1"/>
          <w:szCs w:val="21"/>
        </w:rPr>
      </w:pPr>
      <w:r w:rsidRPr="00C95852">
        <w:rPr>
          <w:rFonts w:ascii="宋体" w:hAnsi="宋体"/>
          <w:color w:val="000000" w:themeColor="text1"/>
          <w:szCs w:val="21"/>
        </w:rPr>
        <w:t>成交</w:t>
      </w:r>
      <w:proofErr w:type="gramStart"/>
      <w:r w:rsidRPr="00C95852">
        <w:rPr>
          <w:rFonts w:ascii="宋体" w:hAnsi="宋体"/>
          <w:color w:val="000000" w:themeColor="text1"/>
          <w:szCs w:val="21"/>
        </w:rPr>
        <w:t>供应商无正当</w:t>
      </w:r>
      <w:proofErr w:type="gramEnd"/>
      <w:r w:rsidRPr="00C95852">
        <w:rPr>
          <w:rFonts w:ascii="宋体" w:hAnsi="宋体"/>
          <w:color w:val="000000" w:themeColor="text1"/>
          <w:szCs w:val="21"/>
        </w:rPr>
        <w:t>理由不与采购人签订合同的；</w:t>
      </w:r>
    </w:p>
    <w:p w14:paraId="0BE8A62D" w14:textId="77777777" w:rsidR="00F14621" w:rsidRPr="00C95852" w:rsidRDefault="00C95852">
      <w:pPr>
        <w:numPr>
          <w:ilvl w:val="0"/>
          <w:numId w:val="2"/>
        </w:numPr>
        <w:spacing w:before="120" w:line="320" w:lineRule="atLeast"/>
        <w:rPr>
          <w:rFonts w:ascii="宋体" w:hAnsi="宋体"/>
          <w:color w:val="000000" w:themeColor="text1"/>
          <w:szCs w:val="21"/>
        </w:rPr>
      </w:pPr>
      <w:r w:rsidRPr="00C95852">
        <w:rPr>
          <w:rFonts w:ascii="宋体" w:hAnsi="宋体"/>
          <w:color w:val="000000" w:themeColor="text1"/>
          <w:szCs w:val="21"/>
        </w:rPr>
        <w:lastRenderedPageBreak/>
        <w:t>将成交项目转让给他人或者在响应文件中未说明且未经采购人同意，将成交项目分包给他人的；</w:t>
      </w:r>
    </w:p>
    <w:p w14:paraId="773BBDA6" w14:textId="77777777" w:rsidR="00F14621" w:rsidRPr="00C95852" w:rsidRDefault="00C95852">
      <w:pPr>
        <w:numPr>
          <w:ilvl w:val="0"/>
          <w:numId w:val="2"/>
        </w:numPr>
        <w:spacing w:before="120" w:line="320" w:lineRule="atLeast"/>
        <w:rPr>
          <w:rFonts w:ascii="宋体" w:hAnsi="宋体"/>
          <w:color w:val="000000" w:themeColor="text1"/>
          <w:szCs w:val="21"/>
        </w:rPr>
      </w:pPr>
      <w:r w:rsidRPr="00C95852">
        <w:rPr>
          <w:rFonts w:ascii="宋体" w:hAnsi="宋体" w:hint="eastAsia"/>
          <w:color w:val="000000" w:themeColor="text1"/>
          <w:szCs w:val="21"/>
        </w:rPr>
        <w:t>供应商与采购人、其他供应商或者采购代理机构恶意串通的；</w:t>
      </w:r>
    </w:p>
    <w:p w14:paraId="49E77713" w14:textId="77777777" w:rsidR="00F14621" w:rsidRPr="00C95852" w:rsidRDefault="00C95852">
      <w:pPr>
        <w:numPr>
          <w:ilvl w:val="0"/>
          <w:numId w:val="2"/>
        </w:numPr>
        <w:spacing w:before="120" w:line="320" w:lineRule="atLeast"/>
        <w:rPr>
          <w:rFonts w:ascii="宋体" w:hAnsi="宋体"/>
          <w:color w:val="000000" w:themeColor="text1"/>
          <w:szCs w:val="21"/>
        </w:rPr>
      </w:pPr>
      <w:r w:rsidRPr="00C95852">
        <w:rPr>
          <w:rFonts w:ascii="宋体" w:hAnsi="宋体"/>
          <w:color w:val="000000" w:themeColor="text1"/>
          <w:szCs w:val="21"/>
        </w:rPr>
        <w:t>拒绝履行合同义务的；</w:t>
      </w:r>
    </w:p>
    <w:p w14:paraId="4FCFF1C9" w14:textId="77777777" w:rsidR="00F14621" w:rsidRPr="00C95852" w:rsidRDefault="00C95852">
      <w:pPr>
        <w:numPr>
          <w:ilvl w:val="0"/>
          <w:numId w:val="2"/>
        </w:numPr>
        <w:spacing w:before="120" w:line="320" w:lineRule="atLeast"/>
        <w:rPr>
          <w:rFonts w:ascii="宋体" w:hAnsi="宋体"/>
          <w:color w:val="000000" w:themeColor="text1"/>
          <w:szCs w:val="21"/>
        </w:rPr>
      </w:pPr>
      <w:r w:rsidRPr="00C95852">
        <w:rPr>
          <w:rFonts w:ascii="宋体" w:hAnsi="宋体"/>
          <w:color w:val="000000" w:themeColor="text1"/>
          <w:szCs w:val="21"/>
        </w:rPr>
        <w:t>其他严重扰乱招</w:t>
      </w:r>
      <w:r w:rsidRPr="00C95852">
        <w:rPr>
          <w:rFonts w:ascii="宋体" w:hAnsi="宋体" w:hint="eastAsia"/>
          <w:color w:val="000000" w:themeColor="text1"/>
          <w:szCs w:val="21"/>
        </w:rPr>
        <w:t>投标</w:t>
      </w:r>
      <w:r w:rsidRPr="00C95852">
        <w:rPr>
          <w:rFonts w:ascii="宋体" w:hAnsi="宋体"/>
          <w:color w:val="000000" w:themeColor="text1"/>
          <w:szCs w:val="21"/>
        </w:rPr>
        <w:t>程序的</w:t>
      </w:r>
      <w:r w:rsidRPr="00C95852">
        <w:rPr>
          <w:rFonts w:ascii="宋体" w:hAnsi="宋体" w:hint="eastAsia"/>
          <w:color w:val="000000" w:themeColor="text1"/>
          <w:szCs w:val="21"/>
        </w:rPr>
        <w:t>。</w:t>
      </w:r>
    </w:p>
    <w:p w14:paraId="777B9CB5"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bookmarkStart w:id="52" w:name="_Toc254970683"/>
      <w:bookmarkStart w:id="53" w:name="_Toc254970542"/>
      <w:r w:rsidRPr="00C95852">
        <w:rPr>
          <w:rFonts w:ascii="宋体" w:hAnsi="宋体"/>
          <w:b/>
          <w:bCs/>
          <w:color w:val="000000" w:themeColor="text1"/>
          <w:kern w:val="0"/>
          <w:szCs w:val="21"/>
        </w:rPr>
        <w:t>3.6响应文件的</w:t>
      </w:r>
      <w:bookmarkEnd w:id="52"/>
      <w:bookmarkEnd w:id="53"/>
      <w:r w:rsidRPr="00C95852">
        <w:rPr>
          <w:rFonts w:ascii="宋体" w:hAnsi="宋体"/>
          <w:b/>
          <w:bCs/>
          <w:color w:val="000000" w:themeColor="text1"/>
          <w:kern w:val="0"/>
          <w:szCs w:val="21"/>
        </w:rPr>
        <w:t>编制要求</w:t>
      </w:r>
    </w:p>
    <w:p w14:paraId="5C37D326" w14:textId="77777777" w:rsidR="00F14621" w:rsidRPr="00C95852" w:rsidRDefault="00C95852">
      <w:pPr>
        <w:spacing w:before="120" w:line="320" w:lineRule="atLeast"/>
        <w:ind w:firstLineChars="200" w:firstLine="420"/>
        <w:rPr>
          <w:rFonts w:ascii="宋体" w:hAnsi="宋体"/>
          <w:b/>
          <w:bCs/>
          <w:color w:val="000000" w:themeColor="text1"/>
          <w:kern w:val="0"/>
          <w:szCs w:val="21"/>
        </w:rPr>
      </w:pPr>
      <w:r w:rsidRPr="00C95852">
        <w:rPr>
          <w:rFonts w:ascii="宋体" w:hAnsi="宋体" w:hint="eastAsia"/>
          <w:color w:val="000000" w:themeColor="text1"/>
          <w:kern w:val="0"/>
          <w:szCs w:val="21"/>
        </w:rPr>
        <w:t>3</w:t>
      </w:r>
      <w:r w:rsidRPr="00C95852">
        <w:rPr>
          <w:rFonts w:ascii="宋体" w:hAnsi="宋体"/>
          <w:color w:val="000000" w:themeColor="text1"/>
          <w:kern w:val="0"/>
          <w:szCs w:val="21"/>
        </w:rPr>
        <w:t>.6.1</w:t>
      </w:r>
      <w:r w:rsidRPr="00C95852">
        <w:rPr>
          <w:rFonts w:ascii="宋体" w:hAnsi="宋体" w:hint="eastAsia"/>
          <w:color w:val="000000" w:themeColor="text1"/>
          <w:szCs w:val="21"/>
        </w:rPr>
        <w:t>供应商应先安装广西政府采购云平台新版客户端，通过账号密码或C</w:t>
      </w:r>
      <w:r w:rsidRPr="00C95852">
        <w:rPr>
          <w:rFonts w:ascii="宋体" w:hAnsi="宋体"/>
          <w:color w:val="000000" w:themeColor="text1"/>
          <w:szCs w:val="21"/>
        </w:rPr>
        <w:t>A</w:t>
      </w:r>
      <w:r w:rsidRPr="00C95852">
        <w:rPr>
          <w:rFonts w:ascii="宋体" w:hAnsi="宋体" w:hint="eastAsia"/>
          <w:color w:val="000000" w:themeColor="text1"/>
          <w:szCs w:val="21"/>
        </w:rPr>
        <w:t>登录客户端制作响应文件。</w:t>
      </w:r>
    </w:p>
    <w:p w14:paraId="64AC3B55"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3.6.2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w:t>
      </w:r>
      <w:proofErr w:type="gramStart"/>
      <w:r w:rsidRPr="00C95852">
        <w:rPr>
          <w:rFonts w:ascii="宋体" w:hAnsi="宋体" w:hint="eastAsia"/>
          <w:color w:val="000000" w:themeColor="text1"/>
          <w:szCs w:val="21"/>
        </w:rPr>
        <w:t>如做出</w:t>
      </w:r>
      <w:proofErr w:type="gramEnd"/>
      <w:r w:rsidRPr="00C95852">
        <w:rPr>
          <w:rFonts w:ascii="宋体" w:hAnsi="宋体" w:hint="eastAsia"/>
          <w:color w:val="000000" w:themeColor="text1"/>
          <w:szCs w:val="21"/>
        </w:rPr>
        <w:t>对供应商不利的评审由供应商自行承担。响应文件如内容不完整、编排混乱导致响应文件被误读、漏读，或者在按采购文件规定的部位查找不到相关内容的，由供应商自行承担。</w:t>
      </w:r>
    </w:p>
    <w:p w14:paraId="3E6D269D"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3.6.3 供应商的响应文件未按照采购文件要求签署、盖章的，其响应无效。</w:t>
      </w:r>
    </w:p>
    <w:p w14:paraId="7C6F1CBD"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3.6.4</w:t>
      </w:r>
      <w:r w:rsidRPr="00C95852">
        <w:rPr>
          <w:rFonts w:ascii="宋体" w:hAnsi="宋体" w:hint="eastAsia"/>
          <w:color w:val="000000" w:themeColor="text1"/>
          <w:szCs w:val="21"/>
        </w:rPr>
        <w:t>为确保网上操作合法、有效和安全，供应商应当在响应截止时间前完成在广西政府采购云平台的身份认证，确保在电子投标过程中能够对相关数据电文进行加密和使用电子签名。</w:t>
      </w:r>
    </w:p>
    <w:p w14:paraId="4DAE7858"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3</w:t>
      </w:r>
      <w:r w:rsidRPr="00C95852">
        <w:rPr>
          <w:rFonts w:ascii="宋体" w:hAnsi="宋体"/>
          <w:color w:val="000000" w:themeColor="text1"/>
          <w:szCs w:val="21"/>
        </w:rPr>
        <w:t>.6.5</w:t>
      </w:r>
      <w:r w:rsidRPr="00C95852">
        <w:rPr>
          <w:rFonts w:ascii="宋体" w:hAnsi="宋体" w:hint="eastAsia"/>
          <w:color w:val="000000" w:themeColor="text1"/>
          <w:szCs w:val="21"/>
        </w:rPr>
        <w:t>响应文件中标注的供应商名称应与主体资格证明（如营业执照、事业单位法人证书、执业许可证、个体工商户营业执照、自然人身份证等）和公章/电子签章一致，</w:t>
      </w:r>
      <w:r w:rsidRPr="00C95852">
        <w:rPr>
          <w:rFonts w:ascii="宋体" w:hAnsi="宋体" w:hint="eastAsia"/>
          <w:b/>
          <w:bCs/>
          <w:color w:val="000000" w:themeColor="text1"/>
          <w:szCs w:val="21"/>
        </w:rPr>
        <w:t>否则作无效响应处理。</w:t>
      </w:r>
    </w:p>
    <w:p w14:paraId="394BA136"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3.7响应文件的递交、修改和撤回</w:t>
      </w:r>
    </w:p>
    <w:p w14:paraId="257454E8"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3.7.1</w:t>
      </w:r>
      <w:r w:rsidRPr="00C95852">
        <w:rPr>
          <w:rFonts w:ascii="宋体" w:hAnsi="宋体" w:hint="eastAsia"/>
          <w:color w:val="000000" w:themeColor="text1"/>
          <w:szCs w:val="21"/>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7AEA1C46"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3</w:t>
      </w:r>
      <w:r w:rsidRPr="00C95852">
        <w:rPr>
          <w:rFonts w:ascii="宋体" w:hAnsi="宋体"/>
          <w:color w:val="000000" w:themeColor="text1"/>
          <w:szCs w:val="21"/>
        </w:rPr>
        <w:t>.7.2</w:t>
      </w:r>
      <w:r w:rsidRPr="00C95852">
        <w:rPr>
          <w:rFonts w:ascii="宋体" w:hAnsi="宋体" w:hint="eastAsia"/>
          <w:color w:val="000000" w:themeColor="text1"/>
          <w:szCs w:val="21"/>
        </w:rPr>
        <w:t xml:space="preserve">未在规定时间内提交或者未按照采购文件要求签章、加密的电子响应文件，广西政府采购云平台将拒收。 </w:t>
      </w:r>
    </w:p>
    <w:p w14:paraId="024B9B06" w14:textId="77777777" w:rsidR="00F14621" w:rsidRPr="00C95852" w:rsidRDefault="00C95852">
      <w:pPr>
        <w:spacing w:before="120" w:line="320" w:lineRule="atLeast"/>
        <w:ind w:leftChars="1" w:left="2" w:firstLineChars="200" w:firstLine="420"/>
        <w:rPr>
          <w:rFonts w:ascii="宋体" w:hAnsi="宋体"/>
          <w:color w:val="000000" w:themeColor="text1"/>
          <w:szCs w:val="21"/>
        </w:rPr>
      </w:pPr>
      <w:bookmarkStart w:id="54" w:name="_Toc254970685"/>
      <w:bookmarkStart w:id="55" w:name="_Toc254970544"/>
      <w:r w:rsidRPr="00C95852">
        <w:rPr>
          <w:rFonts w:ascii="宋体" w:hAnsi="宋体" w:hint="eastAsia"/>
          <w:color w:val="000000" w:themeColor="text1"/>
          <w:szCs w:val="21"/>
        </w:rPr>
        <w:t>3</w:t>
      </w:r>
      <w:r w:rsidRPr="00C95852">
        <w:rPr>
          <w:rFonts w:ascii="宋体" w:hAnsi="宋体"/>
          <w:color w:val="000000" w:themeColor="text1"/>
          <w:szCs w:val="21"/>
        </w:rPr>
        <w:t>.7.3</w:t>
      </w:r>
      <w:r w:rsidRPr="00C95852">
        <w:rPr>
          <w:rFonts w:ascii="宋体" w:hAnsi="宋体" w:hint="eastAsia"/>
          <w:color w:val="000000" w:themeColor="text1"/>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2986F6BE" w14:textId="77777777" w:rsidR="00F14621" w:rsidRPr="00C95852" w:rsidRDefault="00C95852">
      <w:pPr>
        <w:spacing w:before="120" w:line="320" w:lineRule="atLeast"/>
        <w:ind w:leftChars="1" w:left="2" w:firstLineChars="200" w:firstLine="420"/>
        <w:rPr>
          <w:rFonts w:ascii="宋体" w:hAnsi="宋体"/>
          <w:color w:val="000000" w:themeColor="text1"/>
          <w:szCs w:val="21"/>
        </w:rPr>
      </w:pPr>
      <w:r w:rsidRPr="00C95852">
        <w:rPr>
          <w:rFonts w:ascii="宋体" w:hAnsi="宋体"/>
          <w:color w:val="000000" w:themeColor="text1"/>
          <w:szCs w:val="21"/>
        </w:rPr>
        <w:t>3.7.4</w:t>
      </w:r>
      <w:r w:rsidRPr="00C95852">
        <w:rPr>
          <w:rFonts w:ascii="宋体" w:hAnsi="宋体" w:hint="eastAsia"/>
          <w:color w:val="000000" w:themeColor="text1"/>
          <w:szCs w:val="21"/>
        </w:rPr>
        <w:t>在响应截止时间前，除供应商补充、修改或者撤回响应文件外，任何单位和个人不得解密或提取响应文件。</w:t>
      </w:r>
    </w:p>
    <w:p w14:paraId="39B4AE65" w14:textId="77777777" w:rsidR="00F14621" w:rsidRPr="00C95852" w:rsidRDefault="00C95852">
      <w:pPr>
        <w:spacing w:before="120" w:line="320" w:lineRule="atLeast"/>
        <w:ind w:leftChars="1" w:left="2" w:firstLineChars="200" w:firstLine="420"/>
        <w:rPr>
          <w:rFonts w:ascii="宋体" w:hAnsi="宋体"/>
          <w:color w:val="000000" w:themeColor="text1"/>
          <w:szCs w:val="21"/>
        </w:rPr>
      </w:pPr>
      <w:r w:rsidRPr="00C95852">
        <w:rPr>
          <w:rFonts w:ascii="宋体" w:hAnsi="宋体"/>
          <w:color w:val="000000" w:themeColor="text1"/>
          <w:szCs w:val="21"/>
        </w:rPr>
        <w:t>3.7.5</w:t>
      </w:r>
      <w:r w:rsidRPr="00C95852">
        <w:rPr>
          <w:rFonts w:ascii="宋体" w:hAnsi="宋体" w:hint="eastAsia"/>
          <w:color w:val="000000" w:themeColor="text1"/>
          <w:szCs w:val="21"/>
        </w:rPr>
        <w:t>在响应截止时间</w:t>
      </w:r>
      <w:proofErr w:type="gramStart"/>
      <w:r w:rsidRPr="00C95852">
        <w:rPr>
          <w:rFonts w:ascii="宋体" w:hAnsi="宋体" w:hint="eastAsia"/>
          <w:color w:val="000000" w:themeColor="text1"/>
          <w:szCs w:val="21"/>
        </w:rPr>
        <w:t>止</w:t>
      </w:r>
      <w:proofErr w:type="gramEnd"/>
      <w:r w:rsidRPr="00C95852">
        <w:rPr>
          <w:rFonts w:ascii="宋体" w:hAnsi="宋体" w:hint="eastAsia"/>
          <w:color w:val="000000" w:themeColor="text1"/>
          <w:szCs w:val="21"/>
        </w:rPr>
        <w:t>提交电子版响应文件的供应商不足3家时，电子版响应文件由代理机构在广西政府采购云平台操作退回，除此之外采购人和采购代理机构对已提交的响应文件概不退回。</w:t>
      </w:r>
    </w:p>
    <w:p w14:paraId="63931B3A" w14:textId="77777777" w:rsidR="00F14621" w:rsidRPr="00C95852" w:rsidRDefault="00C95852">
      <w:pPr>
        <w:spacing w:before="120" w:line="320" w:lineRule="atLeast"/>
        <w:ind w:leftChars="1" w:left="2" w:firstLineChars="200" w:firstLine="420"/>
        <w:rPr>
          <w:rFonts w:ascii="宋体" w:hAnsi="宋体"/>
          <w:color w:val="000000" w:themeColor="text1"/>
          <w:szCs w:val="21"/>
        </w:rPr>
      </w:pPr>
      <w:bookmarkStart w:id="56" w:name="_Hlk93046827"/>
      <w:r w:rsidRPr="00C95852">
        <w:rPr>
          <w:rFonts w:ascii="宋体" w:hAnsi="宋体" w:hint="eastAsia"/>
          <w:color w:val="000000" w:themeColor="text1"/>
          <w:szCs w:val="21"/>
        </w:rPr>
        <w:t>3</w:t>
      </w:r>
      <w:r w:rsidRPr="00C95852">
        <w:rPr>
          <w:rFonts w:ascii="宋体" w:hAnsi="宋体"/>
          <w:color w:val="000000" w:themeColor="text1"/>
          <w:szCs w:val="21"/>
        </w:rPr>
        <w:t>.7.6</w:t>
      </w:r>
      <w:r w:rsidRPr="00C95852">
        <w:rPr>
          <w:rFonts w:ascii="宋体" w:hAnsi="宋体" w:hint="eastAsia"/>
          <w:color w:val="000000" w:themeColor="text1"/>
          <w:szCs w:val="21"/>
        </w:rPr>
        <w:t>采购文件未允许同</w:t>
      </w:r>
      <w:proofErr w:type="gramStart"/>
      <w:r w:rsidRPr="00C95852">
        <w:rPr>
          <w:rFonts w:ascii="宋体" w:hAnsi="宋体" w:hint="eastAsia"/>
          <w:color w:val="000000" w:themeColor="text1"/>
          <w:szCs w:val="21"/>
        </w:rPr>
        <w:t>一供应</w:t>
      </w:r>
      <w:proofErr w:type="gramEnd"/>
      <w:r w:rsidRPr="00C95852">
        <w:rPr>
          <w:rFonts w:ascii="宋体" w:hAnsi="宋体" w:hint="eastAsia"/>
          <w:color w:val="000000" w:themeColor="text1"/>
          <w:szCs w:val="21"/>
        </w:rPr>
        <w:t>商提交两个或以上不同的响应文件，但存在</w:t>
      </w:r>
      <w:r w:rsidRPr="00C95852">
        <w:rPr>
          <w:rFonts w:ascii="宋体" w:hAnsi="宋体" w:hint="eastAsia"/>
          <w:color w:val="000000" w:themeColor="text1"/>
        </w:rPr>
        <w:t>同</w:t>
      </w:r>
      <w:proofErr w:type="gramStart"/>
      <w:r w:rsidRPr="00C95852">
        <w:rPr>
          <w:rFonts w:ascii="宋体" w:hAnsi="宋体" w:hint="eastAsia"/>
          <w:color w:val="000000" w:themeColor="text1"/>
          <w:szCs w:val="21"/>
        </w:rPr>
        <w:t>一供应</w:t>
      </w:r>
      <w:proofErr w:type="gramEnd"/>
      <w:r w:rsidRPr="00C95852">
        <w:rPr>
          <w:rFonts w:ascii="宋体" w:hAnsi="宋体" w:hint="eastAsia"/>
          <w:color w:val="000000" w:themeColor="text1"/>
          <w:szCs w:val="21"/>
        </w:rPr>
        <w:t>商提交两个或以上不同的响应文件的，</w:t>
      </w:r>
      <w:r w:rsidRPr="00C95852">
        <w:rPr>
          <w:rFonts w:ascii="宋体" w:hAnsi="宋体" w:hint="eastAsia"/>
          <w:b/>
          <w:bCs/>
          <w:color w:val="000000" w:themeColor="text1"/>
          <w:szCs w:val="21"/>
        </w:rPr>
        <w:t>其响应无效。</w:t>
      </w:r>
      <w:r w:rsidRPr="00C95852">
        <w:rPr>
          <w:rFonts w:ascii="宋体" w:hAnsi="宋体" w:hint="eastAsia"/>
          <w:color w:val="000000" w:themeColor="text1"/>
          <w:szCs w:val="21"/>
        </w:rPr>
        <w:t>供应商在同一响应文件中对某项技术、商务要求提供有选择性的响应参数或方案等同于提交两个或以上不同的响应文件。</w:t>
      </w:r>
      <w:bookmarkEnd w:id="56"/>
    </w:p>
    <w:p w14:paraId="1D88654D" w14:textId="77777777" w:rsidR="00F14621" w:rsidRPr="00C95852" w:rsidRDefault="00C95852">
      <w:pPr>
        <w:spacing w:before="120" w:line="320" w:lineRule="atLeast"/>
        <w:ind w:leftChars="1" w:left="2" w:firstLineChars="200" w:firstLine="422"/>
        <w:outlineLvl w:val="1"/>
        <w:rPr>
          <w:rFonts w:ascii="宋体" w:hAnsi="宋体"/>
          <w:b/>
          <w:bCs/>
          <w:color w:val="000000" w:themeColor="text1"/>
          <w:kern w:val="0"/>
          <w:szCs w:val="21"/>
        </w:rPr>
      </w:pPr>
      <w:r w:rsidRPr="00C95852">
        <w:rPr>
          <w:rFonts w:ascii="宋体" w:hAnsi="宋体"/>
          <w:b/>
          <w:bCs/>
          <w:color w:val="000000" w:themeColor="text1"/>
          <w:kern w:val="0"/>
          <w:szCs w:val="21"/>
        </w:rPr>
        <w:t>4．截标</w:t>
      </w:r>
      <w:bookmarkEnd w:id="54"/>
      <w:bookmarkEnd w:id="55"/>
    </w:p>
    <w:p w14:paraId="14A2FDA9"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4.1截标准备</w:t>
      </w:r>
    </w:p>
    <w:p w14:paraId="4BEA0932" w14:textId="77777777" w:rsidR="00F14621" w:rsidRPr="00C95852" w:rsidRDefault="00C95852">
      <w:pPr>
        <w:spacing w:before="120" w:line="276" w:lineRule="auto"/>
        <w:ind w:firstLineChars="200" w:firstLine="420"/>
        <w:rPr>
          <w:rFonts w:ascii="宋体" w:hAnsi="宋体"/>
          <w:color w:val="000000" w:themeColor="text1"/>
          <w:szCs w:val="21"/>
        </w:rPr>
      </w:pPr>
      <w:r w:rsidRPr="00C95852">
        <w:rPr>
          <w:rFonts w:ascii="宋体" w:hAnsi="宋体"/>
          <w:color w:val="000000" w:themeColor="text1"/>
          <w:szCs w:val="21"/>
        </w:rPr>
        <w:t>本项目响应截止时间及地点见“供应商须知前附表”规定。</w:t>
      </w:r>
    </w:p>
    <w:p w14:paraId="6C6FA3F8" w14:textId="77777777" w:rsidR="00F14621" w:rsidRPr="00C95852" w:rsidRDefault="00C95852">
      <w:pPr>
        <w:autoSpaceDE w:val="0"/>
        <w:autoSpaceDN w:val="0"/>
        <w:adjustRightInd w:val="0"/>
        <w:spacing w:line="276" w:lineRule="auto"/>
        <w:ind w:firstLineChars="200" w:firstLine="420"/>
        <w:rPr>
          <w:rFonts w:ascii="宋体" w:hAnsi="宋体"/>
          <w:color w:val="000000" w:themeColor="text1"/>
          <w:szCs w:val="21"/>
        </w:rPr>
      </w:pPr>
      <w:r w:rsidRPr="00C95852">
        <w:rPr>
          <w:rFonts w:ascii="宋体" w:hAnsi="宋体" w:hint="eastAsia"/>
          <w:color w:val="000000" w:themeColor="text1"/>
          <w:szCs w:val="21"/>
        </w:rPr>
        <w:t>全流程电子化项目没有现场递交响应文件及现场截标环节。采购代理机构将按照采购文件规定的时</w:t>
      </w:r>
      <w:r w:rsidRPr="00C95852">
        <w:rPr>
          <w:rFonts w:ascii="宋体" w:hAnsi="宋体" w:hint="eastAsia"/>
          <w:color w:val="000000" w:themeColor="text1"/>
          <w:szCs w:val="21"/>
        </w:rPr>
        <w:lastRenderedPageBreak/>
        <w:t>间通过广西政府采购云平台</w:t>
      </w:r>
      <w:proofErr w:type="gramStart"/>
      <w:r w:rsidRPr="00C95852">
        <w:rPr>
          <w:rFonts w:ascii="宋体" w:hAnsi="宋体" w:hint="eastAsia"/>
          <w:color w:val="000000" w:themeColor="text1"/>
          <w:szCs w:val="21"/>
        </w:rPr>
        <w:t>组织线</w:t>
      </w:r>
      <w:proofErr w:type="gramEnd"/>
      <w:r w:rsidRPr="00C95852">
        <w:rPr>
          <w:rFonts w:ascii="宋体" w:hAnsi="宋体" w:hint="eastAsia"/>
          <w:color w:val="000000" w:themeColor="text1"/>
          <w:szCs w:val="21"/>
        </w:rPr>
        <w:t>上截标活动、开启响应文件，所有供应商均应当准时在线参加。供应商</w:t>
      </w:r>
      <w:r w:rsidRPr="00C95852">
        <w:rPr>
          <w:rFonts w:ascii="宋体" w:hAnsi="宋体"/>
          <w:color w:val="000000" w:themeColor="text1"/>
          <w:szCs w:val="21"/>
        </w:rPr>
        <w:t>如不</w:t>
      </w:r>
      <w:r w:rsidRPr="00C95852">
        <w:rPr>
          <w:rFonts w:ascii="宋体" w:hAnsi="宋体" w:hint="eastAsia"/>
          <w:color w:val="000000" w:themeColor="text1"/>
          <w:szCs w:val="21"/>
        </w:rPr>
        <w:t>参加</w:t>
      </w:r>
      <w:r w:rsidRPr="00C95852">
        <w:rPr>
          <w:rFonts w:ascii="宋体" w:hAnsi="宋体"/>
          <w:color w:val="000000" w:themeColor="text1"/>
          <w:szCs w:val="21"/>
        </w:rPr>
        <w:t>截标大会的，</w:t>
      </w:r>
      <w:r w:rsidRPr="00C95852">
        <w:rPr>
          <w:rFonts w:ascii="宋体" w:hAnsi="宋体" w:hint="eastAsia"/>
          <w:color w:val="000000" w:themeColor="text1"/>
          <w:szCs w:val="21"/>
        </w:rPr>
        <w:t>视同认可截标结果，</w:t>
      </w:r>
      <w:r w:rsidRPr="00C95852">
        <w:rPr>
          <w:rFonts w:ascii="宋体" w:hAnsi="宋体"/>
          <w:color w:val="000000" w:themeColor="text1"/>
          <w:szCs w:val="21"/>
        </w:rPr>
        <w:t>事后不得对采购相关人员、截标过程和截标结果提出异议</w:t>
      </w:r>
      <w:r w:rsidRPr="00C95852">
        <w:rPr>
          <w:rFonts w:ascii="宋体" w:hAnsi="宋体" w:hint="eastAsia"/>
          <w:color w:val="000000" w:themeColor="text1"/>
          <w:szCs w:val="21"/>
        </w:rPr>
        <w:t>，同时供应商因未在线参加截标而导致响应文件无法按时解密等一切后果由供应商自己承担。</w:t>
      </w:r>
    </w:p>
    <w:p w14:paraId="11F25503" w14:textId="77777777" w:rsidR="00F14621" w:rsidRPr="00C95852" w:rsidRDefault="00C95852">
      <w:pPr>
        <w:spacing w:before="120" w:line="276" w:lineRule="auto"/>
        <w:ind w:firstLineChars="200" w:firstLine="420"/>
        <w:rPr>
          <w:rFonts w:ascii="宋体" w:hAnsi="宋体"/>
          <w:color w:val="000000" w:themeColor="text1"/>
          <w:szCs w:val="21"/>
        </w:rPr>
      </w:pPr>
      <w:r w:rsidRPr="00C95852">
        <w:rPr>
          <w:rFonts w:ascii="宋体" w:hAnsi="宋体" w:hint="eastAsia"/>
          <w:color w:val="000000" w:themeColor="text1"/>
          <w:szCs w:val="21"/>
        </w:rPr>
        <w:t xml:space="preserve">如供应商成功解密响应文件，但未在广西政府采购云平台电子开标大厅参加截标的，视同认可截标过程和结果，由此产生的后果由供应商自行负责。 </w:t>
      </w:r>
    </w:p>
    <w:p w14:paraId="18B40791"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4.2截标程序</w:t>
      </w:r>
    </w:p>
    <w:p w14:paraId="4D931759"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4.2.1</w:t>
      </w:r>
      <w:r w:rsidRPr="00C95852">
        <w:rPr>
          <w:rFonts w:ascii="宋体" w:hAnsi="宋体" w:hint="eastAsia"/>
          <w:color w:val="000000" w:themeColor="text1"/>
          <w:szCs w:val="21"/>
        </w:rPr>
        <w:t>供应商登录广西政府采购云平台进入开标大厅签到。</w:t>
      </w:r>
    </w:p>
    <w:p w14:paraId="1EF38AB9"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4</w:t>
      </w:r>
      <w:r w:rsidRPr="00C95852">
        <w:rPr>
          <w:rFonts w:ascii="宋体" w:hAnsi="宋体"/>
          <w:color w:val="000000" w:themeColor="text1"/>
          <w:szCs w:val="21"/>
        </w:rPr>
        <w:t>.2.2</w:t>
      </w:r>
      <w:r w:rsidRPr="00C95852">
        <w:rPr>
          <w:rFonts w:ascii="宋体" w:hAnsi="宋体" w:hint="eastAsia"/>
          <w:color w:val="000000" w:themeColor="text1"/>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7" w:name="_Hlk106637960"/>
      <w:r w:rsidRPr="00C95852">
        <w:rPr>
          <w:rFonts w:ascii="宋体" w:hAnsi="宋体" w:hint="eastAsia"/>
          <w:color w:val="000000" w:themeColor="text1"/>
        </w:rPr>
        <w:t>通知后供应商仍未在上述规定时间内解密响应文件</w:t>
      </w:r>
      <w:bookmarkEnd w:id="57"/>
      <w:r w:rsidRPr="00C95852">
        <w:rPr>
          <w:rFonts w:ascii="宋体" w:hAnsi="宋体" w:hint="eastAsia"/>
          <w:color w:val="000000" w:themeColor="text1"/>
          <w:szCs w:val="21"/>
        </w:rPr>
        <w:t>，或者</w:t>
      </w:r>
      <w:proofErr w:type="gramStart"/>
      <w:r w:rsidRPr="00C95852">
        <w:rPr>
          <w:rFonts w:ascii="宋体" w:hAnsi="宋体" w:hint="eastAsia"/>
          <w:color w:val="000000" w:themeColor="text1"/>
          <w:szCs w:val="21"/>
        </w:rPr>
        <w:t>供应商没预留</w:t>
      </w:r>
      <w:proofErr w:type="gramEnd"/>
      <w:r w:rsidRPr="00C95852">
        <w:rPr>
          <w:rFonts w:ascii="宋体" w:hAnsi="宋体" w:hint="eastAsia"/>
          <w:color w:val="000000" w:themeColor="text1"/>
          <w:szCs w:val="21"/>
        </w:rPr>
        <w:t>联系方式或预留联系方式无效导致代理机构无法联系到供应商进行解密的，均视为无效响应。</w:t>
      </w:r>
    </w:p>
    <w:p w14:paraId="001DA970"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4</w:t>
      </w:r>
      <w:r w:rsidRPr="00C95852">
        <w:rPr>
          <w:rFonts w:ascii="宋体" w:hAnsi="宋体"/>
          <w:color w:val="000000" w:themeColor="text1"/>
          <w:szCs w:val="21"/>
        </w:rPr>
        <w:t>.2.3</w:t>
      </w:r>
      <w:bookmarkStart w:id="58" w:name="_Hlk106637968"/>
      <w:r w:rsidRPr="00C95852">
        <w:rPr>
          <w:rFonts w:ascii="宋体" w:hAnsi="宋体" w:hint="eastAsia"/>
          <w:color w:val="000000" w:themeColor="text1"/>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8"/>
    <w:p w14:paraId="0CF9D315"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4</w:t>
      </w:r>
      <w:r w:rsidRPr="00C95852">
        <w:rPr>
          <w:rFonts w:ascii="宋体" w:hAnsi="宋体"/>
          <w:color w:val="000000" w:themeColor="text1"/>
          <w:szCs w:val="21"/>
        </w:rPr>
        <w:t>.2.4</w:t>
      </w:r>
      <w:r w:rsidRPr="00C95852">
        <w:rPr>
          <w:rFonts w:ascii="宋体" w:hAnsi="宋体" w:hint="eastAsia"/>
          <w:color w:val="000000" w:themeColor="text1"/>
          <w:szCs w:val="21"/>
        </w:rPr>
        <w:t>解密异常情况处理：详见本章</w:t>
      </w:r>
      <w:r w:rsidRPr="00C95852">
        <w:rPr>
          <w:rFonts w:ascii="宋体" w:hAnsi="宋体"/>
          <w:color w:val="000000" w:themeColor="text1"/>
          <w:szCs w:val="21"/>
        </w:rPr>
        <w:t>9.2</w:t>
      </w:r>
      <w:r w:rsidRPr="00C95852">
        <w:rPr>
          <w:rFonts w:ascii="宋体" w:hAnsi="宋体" w:hint="eastAsia"/>
          <w:color w:val="000000" w:themeColor="text1"/>
          <w:szCs w:val="21"/>
        </w:rPr>
        <w:t>电子交易活动的中止。</w:t>
      </w:r>
    </w:p>
    <w:p w14:paraId="6723723E"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4.2.5截标结束。</w:t>
      </w:r>
    </w:p>
    <w:p w14:paraId="55E2A3C8" w14:textId="77777777" w:rsidR="00F14621" w:rsidRPr="00C95852" w:rsidRDefault="00C95852">
      <w:pPr>
        <w:pStyle w:val="ab"/>
        <w:snapToGrid w:val="0"/>
        <w:spacing w:line="440" w:lineRule="exact"/>
        <w:ind w:firstLineChars="200" w:firstLine="422"/>
        <w:rPr>
          <w:rFonts w:hAnsi="宋体"/>
          <w:color w:val="000000" w:themeColor="text1"/>
        </w:rPr>
      </w:pPr>
      <w:r w:rsidRPr="00C95852">
        <w:rPr>
          <w:rFonts w:hAnsi="宋体" w:hint="eastAsia"/>
          <w:b/>
          <w:bCs/>
          <w:color w:val="000000" w:themeColor="text1"/>
        </w:rPr>
        <w:t>特别说明：</w:t>
      </w:r>
      <w:r w:rsidRPr="00C95852">
        <w:rPr>
          <w:rFonts w:hAnsi="宋体" w:hint="eastAsia"/>
          <w:color w:val="000000" w:themeColor="text1"/>
        </w:rPr>
        <w:t>如遇广西政府采购云平台电子化截标或评审程序调整的，按调整后的程序执行。</w:t>
      </w:r>
    </w:p>
    <w:p w14:paraId="72B21675"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4.3演示</w:t>
      </w:r>
    </w:p>
    <w:p w14:paraId="35146870"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4.3.1“供应商须知前附表”规定在截标会议结束后进行演示的，供应商应按规定进行演示。</w:t>
      </w:r>
    </w:p>
    <w:p w14:paraId="6AF753BF"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4.3.2未按规定时间进行演示可能引起的演示分数被计为0分或响应无效等后果由供应商自行承担。</w:t>
      </w:r>
    </w:p>
    <w:p w14:paraId="2D54B608" w14:textId="77777777" w:rsidR="00F14621" w:rsidRPr="00C95852" w:rsidRDefault="00C95852">
      <w:pPr>
        <w:spacing w:before="120" w:line="320" w:lineRule="atLeast"/>
        <w:ind w:firstLineChars="200" w:firstLine="422"/>
        <w:outlineLvl w:val="2"/>
        <w:rPr>
          <w:rFonts w:ascii="宋体" w:hAnsi="宋体"/>
          <w:color w:val="000000" w:themeColor="text1"/>
          <w:szCs w:val="21"/>
        </w:rPr>
      </w:pPr>
      <w:r w:rsidRPr="00C95852">
        <w:rPr>
          <w:rFonts w:ascii="宋体" w:hAnsi="宋体"/>
          <w:b/>
          <w:bCs/>
          <w:color w:val="000000" w:themeColor="text1"/>
          <w:kern w:val="0"/>
          <w:szCs w:val="21"/>
        </w:rPr>
        <w:t>4.4样品</w:t>
      </w:r>
    </w:p>
    <w:p w14:paraId="25D81D43"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4.4.1“供应商须知前附表”规定递交样品的，供应商应按前附表规定递交样品，递交样品时应附样品递交表（格式见第六章）。</w:t>
      </w:r>
    </w:p>
    <w:p w14:paraId="6EE74A56"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4.4.2未按规定时间递交样品可能引起的样品分数被计为0分或响应无效等后果由供应商自行承担。</w:t>
      </w:r>
    </w:p>
    <w:p w14:paraId="3A1BAB85" w14:textId="77777777" w:rsidR="00F14621" w:rsidRPr="00C95852" w:rsidRDefault="00C95852">
      <w:pPr>
        <w:spacing w:before="120" w:line="320" w:lineRule="atLeast"/>
        <w:ind w:firstLineChars="200" w:firstLine="420"/>
        <w:rPr>
          <w:rFonts w:ascii="宋体" w:hAnsi="宋体"/>
          <w:color w:val="000000" w:themeColor="text1"/>
          <w:szCs w:val="21"/>
        </w:rPr>
      </w:pPr>
      <w:bookmarkStart w:id="59" w:name="_Toc254970686"/>
      <w:bookmarkStart w:id="60" w:name="_Toc254970545"/>
      <w:r w:rsidRPr="00C95852">
        <w:rPr>
          <w:rFonts w:ascii="宋体" w:hAnsi="宋体"/>
          <w:color w:val="000000" w:themeColor="text1"/>
          <w:szCs w:val="21"/>
        </w:rPr>
        <w:t>4.4.3样品封存或退还的说明请见第六章响应文件格式所附样品递交表。</w:t>
      </w:r>
    </w:p>
    <w:p w14:paraId="528FE4E8" w14:textId="77777777" w:rsidR="00F14621" w:rsidRPr="00C95852" w:rsidRDefault="00C95852">
      <w:pPr>
        <w:spacing w:before="120" w:line="320" w:lineRule="atLeast"/>
        <w:ind w:leftChars="1" w:left="2" w:firstLineChars="200" w:firstLine="422"/>
        <w:outlineLvl w:val="1"/>
        <w:rPr>
          <w:rFonts w:ascii="宋体" w:hAnsi="宋体"/>
          <w:b/>
          <w:bCs/>
          <w:color w:val="000000" w:themeColor="text1"/>
          <w:kern w:val="0"/>
          <w:szCs w:val="21"/>
        </w:rPr>
      </w:pPr>
      <w:r w:rsidRPr="00C95852">
        <w:rPr>
          <w:rFonts w:ascii="宋体" w:hAnsi="宋体"/>
          <w:b/>
          <w:bCs/>
          <w:color w:val="000000" w:themeColor="text1"/>
          <w:kern w:val="0"/>
          <w:szCs w:val="21"/>
        </w:rPr>
        <w:t>5．</w:t>
      </w:r>
      <w:r w:rsidRPr="00C95852">
        <w:rPr>
          <w:rFonts w:ascii="宋体" w:hAnsi="宋体" w:hint="eastAsia"/>
          <w:b/>
          <w:bCs/>
          <w:color w:val="000000" w:themeColor="text1"/>
          <w:kern w:val="0"/>
          <w:szCs w:val="21"/>
        </w:rPr>
        <w:t>资格审查</w:t>
      </w:r>
    </w:p>
    <w:p w14:paraId="754D7F14" w14:textId="77777777" w:rsidR="00F14621" w:rsidRPr="00C95852" w:rsidRDefault="00C95852">
      <w:pPr>
        <w:spacing w:before="120" w:line="320" w:lineRule="atLeast"/>
        <w:ind w:leftChars="1" w:left="2" w:firstLineChars="200" w:firstLine="420"/>
        <w:outlineLvl w:val="2"/>
        <w:rPr>
          <w:rFonts w:ascii="宋体" w:hAnsi="宋体"/>
          <w:bCs/>
          <w:color w:val="000000" w:themeColor="text1"/>
          <w:kern w:val="0"/>
          <w:szCs w:val="21"/>
        </w:rPr>
      </w:pPr>
      <w:r w:rsidRPr="00C95852">
        <w:rPr>
          <w:rFonts w:ascii="宋体" w:hAnsi="宋体" w:hint="eastAsia"/>
          <w:bCs/>
          <w:color w:val="000000" w:themeColor="text1"/>
          <w:kern w:val="0"/>
          <w:szCs w:val="21"/>
        </w:rPr>
        <w:t>5</w:t>
      </w:r>
      <w:r w:rsidRPr="00C95852">
        <w:rPr>
          <w:rFonts w:ascii="宋体" w:hAnsi="宋体"/>
          <w:bCs/>
          <w:color w:val="000000" w:themeColor="text1"/>
          <w:kern w:val="0"/>
          <w:szCs w:val="21"/>
        </w:rPr>
        <w:t>.1</w:t>
      </w:r>
      <w:r w:rsidRPr="00C95852">
        <w:rPr>
          <w:rFonts w:ascii="宋体" w:hAnsi="宋体" w:hint="eastAsia"/>
          <w:bCs/>
          <w:color w:val="000000" w:themeColor="text1"/>
          <w:kern w:val="0"/>
          <w:szCs w:val="21"/>
        </w:rPr>
        <w:t>截标</w:t>
      </w:r>
      <w:r w:rsidRPr="00C95852">
        <w:rPr>
          <w:rFonts w:ascii="宋体" w:hAnsi="宋体"/>
          <w:bCs/>
          <w:color w:val="000000" w:themeColor="text1"/>
          <w:szCs w:val="21"/>
        </w:rPr>
        <w:t>后，</w:t>
      </w:r>
      <w:r w:rsidRPr="00C95852">
        <w:rPr>
          <w:rFonts w:ascii="宋体" w:hAnsi="宋体" w:hint="eastAsia"/>
          <w:bCs/>
          <w:color w:val="000000" w:themeColor="text1"/>
          <w:szCs w:val="21"/>
        </w:rPr>
        <w:t>谈判小组通过电子交易平台</w:t>
      </w:r>
      <w:r w:rsidRPr="00C95852">
        <w:rPr>
          <w:rFonts w:ascii="宋体" w:hAnsi="宋体"/>
          <w:bCs/>
          <w:color w:val="000000" w:themeColor="text1"/>
          <w:szCs w:val="21"/>
        </w:rPr>
        <w:t>对供应商的资格进行审查。</w:t>
      </w:r>
      <w:r w:rsidRPr="00C95852">
        <w:rPr>
          <w:rFonts w:ascii="宋体" w:hAnsi="宋体" w:hint="eastAsia"/>
          <w:bCs/>
          <w:color w:val="000000" w:themeColor="text1"/>
          <w:szCs w:val="21"/>
        </w:rPr>
        <w:t>资格审查</w:t>
      </w:r>
      <w:r w:rsidRPr="00C95852">
        <w:rPr>
          <w:rFonts w:ascii="宋体" w:hAnsi="宋体" w:hint="eastAsia"/>
          <w:bCs/>
          <w:color w:val="000000" w:themeColor="text1"/>
          <w:kern w:val="0"/>
          <w:szCs w:val="21"/>
        </w:rPr>
        <w:t>是根据法律法规和采购文件的规定，对供应商的基本资格条件、特定资格条件进行审查。</w:t>
      </w:r>
    </w:p>
    <w:p w14:paraId="39112A90" w14:textId="77777777" w:rsidR="00F14621" w:rsidRPr="00C95852" w:rsidRDefault="00C95852">
      <w:pPr>
        <w:spacing w:before="120" w:line="320" w:lineRule="atLeast"/>
        <w:ind w:leftChars="1" w:left="2" w:firstLineChars="200" w:firstLine="420"/>
        <w:outlineLvl w:val="2"/>
        <w:rPr>
          <w:rFonts w:ascii="宋体" w:hAnsi="宋体"/>
          <w:bCs/>
          <w:color w:val="000000" w:themeColor="text1"/>
          <w:kern w:val="0"/>
          <w:szCs w:val="21"/>
        </w:rPr>
      </w:pPr>
      <w:r w:rsidRPr="00C95852">
        <w:rPr>
          <w:rFonts w:ascii="宋体" w:hAnsi="宋体" w:hint="eastAsia"/>
          <w:bCs/>
          <w:color w:val="000000" w:themeColor="text1"/>
          <w:kern w:val="0"/>
          <w:szCs w:val="21"/>
        </w:rPr>
        <w:t>5.</w:t>
      </w:r>
      <w:r w:rsidRPr="00C95852">
        <w:rPr>
          <w:rFonts w:ascii="宋体" w:hAnsi="宋体"/>
          <w:bCs/>
          <w:color w:val="000000" w:themeColor="text1"/>
          <w:kern w:val="0"/>
          <w:szCs w:val="21"/>
        </w:rPr>
        <w:t>2</w:t>
      </w:r>
      <w:r w:rsidRPr="00C95852">
        <w:rPr>
          <w:rFonts w:ascii="宋体" w:hAnsi="宋体" w:hint="eastAsia"/>
          <w:bCs/>
          <w:color w:val="000000" w:themeColor="text1"/>
          <w:kern w:val="0"/>
          <w:szCs w:val="21"/>
        </w:rPr>
        <w:t>资格审查标准在第四章评审方法及标准中规定，符合资格审查标准要求的供应商即为资格审查合格。</w:t>
      </w:r>
    </w:p>
    <w:p w14:paraId="629A995F" w14:textId="77777777" w:rsidR="00F14621" w:rsidRPr="00C95852" w:rsidRDefault="00C95852">
      <w:pPr>
        <w:spacing w:before="120" w:line="276" w:lineRule="auto"/>
        <w:ind w:leftChars="1" w:left="2" w:firstLineChars="200" w:firstLine="420"/>
        <w:outlineLvl w:val="2"/>
        <w:rPr>
          <w:rFonts w:ascii="宋体" w:hAnsi="宋体"/>
          <w:bCs/>
          <w:color w:val="000000" w:themeColor="text1"/>
          <w:kern w:val="0"/>
          <w:szCs w:val="21"/>
        </w:rPr>
      </w:pPr>
      <w:r w:rsidRPr="00C95852">
        <w:rPr>
          <w:rFonts w:ascii="宋体" w:hAnsi="宋体"/>
          <w:bCs/>
          <w:color w:val="000000" w:themeColor="text1"/>
          <w:kern w:val="0"/>
          <w:szCs w:val="21"/>
        </w:rPr>
        <w:t>5.3</w:t>
      </w:r>
      <w:r w:rsidRPr="00C95852">
        <w:rPr>
          <w:rFonts w:ascii="宋体" w:hAnsi="宋体" w:hint="eastAsia"/>
          <w:bCs/>
          <w:color w:val="000000" w:themeColor="text1"/>
          <w:kern w:val="0"/>
          <w:szCs w:val="21"/>
        </w:rPr>
        <w:t>供应商有下列情形之一的，资格审查不合格，作无效响应处理：</w:t>
      </w:r>
    </w:p>
    <w:p w14:paraId="5FFAC127" w14:textId="77777777" w:rsidR="00F14621" w:rsidRPr="00C95852" w:rsidRDefault="00C95852">
      <w:pPr>
        <w:spacing w:line="276" w:lineRule="auto"/>
        <w:ind w:firstLineChars="200" w:firstLine="420"/>
        <w:rPr>
          <w:rFonts w:ascii="宋体" w:hAnsi="宋体"/>
          <w:color w:val="000000" w:themeColor="text1"/>
        </w:rPr>
      </w:pPr>
      <w:r w:rsidRPr="00C95852">
        <w:rPr>
          <w:rFonts w:ascii="宋体" w:hAnsi="宋体" w:hint="eastAsia"/>
          <w:color w:val="000000" w:themeColor="text1"/>
          <w:szCs w:val="21"/>
        </w:rPr>
        <w:t>5</w:t>
      </w:r>
      <w:r w:rsidRPr="00C95852">
        <w:rPr>
          <w:rFonts w:ascii="宋体" w:hAnsi="宋体"/>
          <w:color w:val="000000" w:themeColor="text1"/>
          <w:szCs w:val="21"/>
        </w:rPr>
        <w:t>.3.1</w:t>
      </w:r>
      <w:r w:rsidRPr="00C95852">
        <w:rPr>
          <w:rFonts w:ascii="宋体" w:hAnsi="宋体" w:hint="eastAsia"/>
          <w:color w:val="000000" w:themeColor="text1"/>
          <w:szCs w:val="21"/>
        </w:rPr>
        <w:t>不具备采购文件中规定的资格要求或资格条件的； （注：其中信用查询规则见“供应商须知前附表”，广西政府采购云平台已与“信用中国”平台做接口，可直接在线查询）</w:t>
      </w:r>
    </w:p>
    <w:p w14:paraId="31D0E7BC" w14:textId="77777777" w:rsidR="00F14621" w:rsidRPr="00C95852" w:rsidRDefault="00C95852">
      <w:pPr>
        <w:spacing w:before="120" w:line="276" w:lineRule="auto"/>
        <w:ind w:firstLineChars="200" w:firstLine="420"/>
        <w:rPr>
          <w:rFonts w:ascii="宋体" w:hAnsi="宋体"/>
          <w:color w:val="000000" w:themeColor="text1"/>
          <w:szCs w:val="21"/>
        </w:rPr>
      </w:pPr>
      <w:r w:rsidRPr="00C95852">
        <w:rPr>
          <w:rFonts w:ascii="宋体" w:hAnsi="宋体" w:hint="eastAsia"/>
          <w:color w:val="000000" w:themeColor="text1"/>
          <w:szCs w:val="21"/>
        </w:rPr>
        <w:t>5</w:t>
      </w:r>
      <w:r w:rsidRPr="00C95852">
        <w:rPr>
          <w:rFonts w:ascii="宋体" w:hAnsi="宋体"/>
          <w:color w:val="000000" w:themeColor="text1"/>
          <w:szCs w:val="21"/>
        </w:rPr>
        <w:t>.3.2</w:t>
      </w:r>
      <w:r w:rsidRPr="00C95852">
        <w:rPr>
          <w:rFonts w:ascii="宋体" w:hAnsi="宋体" w:hint="eastAsia"/>
          <w:color w:val="000000" w:themeColor="text1"/>
          <w:szCs w:val="21"/>
        </w:rPr>
        <w:t>响应文件缺少任何一项资格证明文件或不符合第四章评审方法及标准中资格审查标准规定</w:t>
      </w:r>
      <w:r w:rsidRPr="00C95852">
        <w:rPr>
          <w:rFonts w:ascii="宋体" w:hAnsi="宋体" w:hint="eastAsia"/>
          <w:color w:val="000000" w:themeColor="text1"/>
          <w:szCs w:val="21"/>
        </w:rPr>
        <w:lastRenderedPageBreak/>
        <w:t>的评审内容的。</w:t>
      </w:r>
    </w:p>
    <w:bookmarkEnd w:id="59"/>
    <w:bookmarkEnd w:id="60"/>
    <w:p w14:paraId="3656E6B9" w14:textId="77777777" w:rsidR="00F14621" w:rsidRPr="00C95852" w:rsidRDefault="00C95852">
      <w:pPr>
        <w:spacing w:before="120" w:line="320" w:lineRule="atLeast"/>
        <w:ind w:leftChars="1" w:left="2" w:firstLineChars="200" w:firstLine="422"/>
        <w:outlineLvl w:val="1"/>
        <w:rPr>
          <w:rFonts w:ascii="宋体" w:hAnsi="宋体"/>
          <w:b/>
          <w:bCs/>
          <w:color w:val="000000" w:themeColor="text1"/>
          <w:kern w:val="0"/>
          <w:szCs w:val="21"/>
        </w:rPr>
      </w:pPr>
      <w:r w:rsidRPr="00C95852">
        <w:rPr>
          <w:rFonts w:ascii="宋体" w:hAnsi="宋体"/>
          <w:b/>
          <w:bCs/>
          <w:color w:val="000000" w:themeColor="text1"/>
          <w:kern w:val="0"/>
          <w:szCs w:val="21"/>
        </w:rPr>
        <w:t>6．评审</w:t>
      </w:r>
    </w:p>
    <w:p w14:paraId="3EDE0F5D"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6.1组建</w:t>
      </w:r>
      <w:r w:rsidRPr="00C95852">
        <w:rPr>
          <w:rFonts w:ascii="宋体" w:hAnsi="宋体" w:hint="eastAsia"/>
          <w:b/>
          <w:bCs/>
          <w:color w:val="000000" w:themeColor="text1"/>
          <w:kern w:val="0"/>
          <w:szCs w:val="21"/>
        </w:rPr>
        <w:t>谈判</w:t>
      </w:r>
      <w:r w:rsidRPr="00C95852">
        <w:rPr>
          <w:rFonts w:ascii="宋体" w:hAnsi="宋体"/>
          <w:b/>
          <w:bCs/>
          <w:color w:val="000000" w:themeColor="text1"/>
          <w:kern w:val="0"/>
          <w:szCs w:val="21"/>
        </w:rPr>
        <w:t>小组</w:t>
      </w:r>
    </w:p>
    <w:p w14:paraId="6800398D"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6.1.1</w:t>
      </w:r>
      <w:r w:rsidRPr="00C95852">
        <w:rPr>
          <w:rFonts w:ascii="宋体" w:hAnsi="宋体"/>
          <w:color w:val="000000" w:themeColor="text1"/>
          <w:szCs w:val="21"/>
        </w:rPr>
        <w:t>本项目</w:t>
      </w:r>
      <w:r w:rsidRPr="00C95852">
        <w:rPr>
          <w:rFonts w:ascii="宋体" w:hAnsi="宋体" w:hint="eastAsia"/>
          <w:color w:val="000000" w:themeColor="text1"/>
          <w:szCs w:val="21"/>
        </w:rPr>
        <w:t>评审工作由谈判</w:t>
      </w:r>
      <w:r w:rsidRPr="00C95852">
        <w:rPr>
          <w:rFonts w:ascii="宋体" w:hAnsi="宋体"/>
          <w:color w:val="000000" w:themeColor="text1"/>
          <w:szCs w:val="21"/>
        </w:rPr>
        <w:t>小组</w:t>
      </w:r>
      <w:r w:rsidRPr="00C95852">
        <w:rPr>
          <w:rFonts w:ascii="宋体" w:hAnsi="宋体" w:hint="eastAsia"/>
          <w:color w:val="000000" w:themeColor="text1"/>
          <w:szCs w:val="21"/>
        </w:rPr>
        <w:t>负责，谈判小组</w:t>
      </w:r>
      <w:r w:rsidRPr="00C95852">
        <w:rPr>
          <w:rFonts w:ascii="宋体" w:hAnsi="宋体"/>
          <w:color w:val="000000" w:themeColor="text1"/>
          <w:szCs w:val="21"/>
        </w:rPr>
        <w:t>由</w:t>
      </w:r>
      <w:r w:rsidRPr="00C95852">
        <w:rPr>
          <w:rFonts w:ascii="宋体" w:hAnsi="宋体" w:hint="eastAsia"/>
          <w:color w:val="000000" w:themeColor="text1"/>
          <w:szCs w:val="21"/>
        </w:rPr>
        <w:t>评审专家</w:t>
      </w:r>
      <w:r w:rsidRPr="00C95852">
        <w:rPr>
          <w:rFonts w:ascii="宋体" w:hAnsi="宋体"/>
          <w:color w:val="000000" w:themeColor="text1"/>
          <w:szCs w:val="21"/>
        </w:rPr>
        <w:t>和采购人代表</w:t>
      </w:r>
      <w:r w:rsidRPr="00C95852">
        <w:rPr>
          <w:rFonts w:ascii="宋体" w:hAnsi="宋体" w:hint="eastAsia"/>
          <w:color w:val="000000" w:themeColor="text1"/>
          <w:szCs w:val="21"/>
        </w:rPr>
        <w:t>（如有）</w:t>
      </w:r>
      <w:r w:rsidRPr="00C95852">
        <w:rPr>
          <w:rFonts w:ascii="宋体" w:hAnsi="宋体"/>
          <w:color w:val="000000" w:themeColor="text1"/>
          <w:szCs w:val="21"/>
        </w:rPr>
        <w:t>组成。</w:t>
      </w:r>
      <w:r w:rsidRPr="00C95852">
        <w:rPr>
          <w:rFonts w:ascii="宋体" w:hAnsi="宋体" w:hint="eastAsia"/>
          <w:color w:val="000000" w:themeColor="text1"/>
          <w:szCs w:val="21"/>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sidRPr="00C95852">
        <w:rPr>
          <w:rFonts w:ascii="宋体" w:hAnsi="宋体"/>
          <w:color w:val="000000" w:themeColor="text1"/>
          <w:szCs w:val="21"/>
        </w:rPr>
        <w:t>评审专家发现本人与参加采购活动的供应商有利害关系的，应当主动提出回避</w:t>
      </w:r>
      <w:r w:rsidRPr="00C95852">
        <w:rPr>
          <w:rFonts w:ascii="宋体" w:hAnsi="宋体" w:hint="eastAsia"/>
          <w:color w:val="000000" w:themeColor="text1"/>
          <w:szCs w:val="21"/>
        </w:rPr>
        <w:t>。</w:t>
      </w:r>
    </w:p>
    <w:p w14:paraId="6BACBD19"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6.1.2谈判小组成员应当通过电子交易平台进行独立评审，谈判小组成员对需要共同认定的事项存在争议的，应当按照少数服从多数的原则</w:t>
      </w:r>
      <w:proofErr w:type="gramStart"/>
      <w:r w:rsidRPr="00C95852">
        <w:rPr>
          <w:rFonts w:ascii="宋体" w:hAnsi="宋体" w:hint="eastAsia"/>
          <w:color w:val="000000" w:themeColor="text1"/>
          <w:szCs w:val="21"/>
        </w:rPr>
        <w:t>作出</w:t>
      </w:r>
      <w:proofErr w:type="gramEnd"/>
      <w:r w:rsidRPr="00C95852">
        <w:rPr>
          <w:rFonts w:ascii="宋体" w:hAnsi="宋体" w:hint="eastAsia"/>
          <w:color w:val="000000" w:themeColor="text1"/>
          <w:szCs w:val="21"/>
        </w:rPr>
        <w:t>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w:t>
      </w:r>
      <w:proofErr w:type="gramStart"/>
      <w:r w:rsidRPr="00C95852">
        <w:rPr>
          <w:rFonts w:ascii="宋体" w:hAnsi="宋体" w:hint="eastAsia"/>
          <w:color w:val="000000" w:themeColor="text1"/>
          <w:szCs w:val="21"/>
        </w:rPr>
        <w:t>作出</w:t>
      </w:r>
      <w:proofErr w:type="gramEnd"/>
      <w:r w:rsidRPr="00C95852">
        <w:rPr>
          <w:rFonts w:ascii="宋体" w:hAnsi="宋体" w:hint="eastAsia"/>
          <w:color w:val="000000" w:themeColor="text1"/>
          <w:szCs w:val="21"/>
        </w:rPr>
        <w:t>结论并记录在评审报告中。</w:t>
      </w:r>
    </w:p>
    <w:p w14:paraId="5CDF50FB"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E329269"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6.1.4本项目评审过程实行全程网上留痕及录音、录像监控，供应商在评审过程中所进行的试图影响评审结果的不公正活动，可能导致其</w:t>
      </w:r>
      <w:proofErr w:type="gramStart"/>
      <w:r w:rsidRPr="00C95852">
        <w:rPr>
          <w:rFonts w:ascii="宋体" w:hAnsi="宋体" w:hint="eastAsia"/>
          <w:color w:val="000000" w:themeColor="text1"/>
          <w:szCs w:val="21"/>
        </w:rPr>
        <w:t>响应按</w:t>
      </w:r>
      <w:proofErr w:type="gramEnd"/>
      <w:r w:rsidRPr="00C95852">
        <w:rPr>
          <w:rFonts w:ascii="宋体" w:hAnsi="宋体" w:hint="eastAsia"/>
          <w:color w:val="000000" w:themeColor="text1"/>
          <w:szCs w:val="21"/>
        </w:rPr>
        <w:t>无效处理。</w:t>
      </w:r>
    </w:p>
    <w:p w14:paraId="7527AF31"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6.2</w:t>
      </w:r>
      <w:r w:rsidRPr="00C95852">
        <w:rPr>
          <w:rFonts w:ascii="宋体" w:hAnsi="宋体" w:hint="eastAsia"/>
          <w:b/>
          <w:bCs/>
          <w:color w:val="000000" w:themeColor="text1"/>
          <w:kern w:val="0"/>
          <w:szCs w:val="21"/>
        </w:rPr>
        <w:t>评审方法及依据</w:t>
      </w:r>
    </w:p>
    <w:p w14:paraId="0E78DE1E" w14:textId="77777777" w:rsidR="00F14621" w:rsidRPr="00C95852" w:rsidRDefault="00C95852">
      <w:pPr>
        <w:spacing w:before="120" w:line="320" w:lineRule="atLeast"/>
        <w:ind w:firstLineChars="200" w:firstLine="420"/>
        <w:rPr>
          <w:rFonts w:ascii="宋体" w:hAnsi="宋体"/>
          <w:bCs/>
          <w:color w:val="000000" w:themeColor="text1"/>
          <w:kern w:val="0"/>
          <w:szCs w:val="21"/>
        </w:rPr>
      </w:pPr>
      <w:r w:rsidRPr="00C95852">
        <w:rPr>
          <w:rFonts w:ascii="宋体" w:hAnsi="宋体"/>
          <w:bCs/>
          <w:color w:val="000000" w:themeColor="text1"/>
          <w:kern w:val="0"/>
          <w:szCs w:val="21"/>
        </w:rPr>
        <w:t>6.2.1</w:t>
      </w:r>
      <w:r w:rsidRPr="00C95852">
        <w:rPr>
          <w:rFonts w:ascii="宋体" w:hAnsi="宋体" w:hint="eastAsia"/>
          <w:bCs/>
          <w:color w:val="000000" w:themeColor="text1"/>
          <w:kern w:val="0"/>
          <w:szCs w:val="21"/>
        </w:rPr>
        <w:t>本项目采用第四章评审方法及标准规定的方法进行评审。</w:t>
      </w:r>
    </w:p>
    <w:p w14:paraId="4DEDED5B" w14:textId="77777777" w:rsidR="00F14621" w:rsidRPr="00C95852" w:rsidRDefault="00C95852">
      <w:pPr>
        <w:suppressAutoHyphens/>
        <w:spacing w:before="120" w:line="320" w:lineRule="atLeast"/>
        <w:ind w:firstLineChars="200" w:firstLine="420"/>
        <w:rPr>
          <w:rFonts w:ascii="宋体" w:hAnsi="宋体"/>
          <w:bCs/>
          <w:color w:val="000000" w:themeColor="text1"/>
          <w:kern w:val="0"/>
          <w:szCs w:val="21"/>
        </w:rPr>
      </w:pPr>
      <w:r w:rsidRPr="00C95852">
        <w:rPr>
          <w:rFonts w:ascii="宋体" w:hAnsi="宋体"/>
          <w:bCs/>
          <w:color w:val="000000" w:themeColor="text1"/>
          <w:kern w:val="0"/>
          <w:szCs w:val="21"/>
        </w:rPr>
        <w:t>6.2.2</w:t>
      </w:r>
      <w:r w:rsidRPr="00C95852">
        <w:rPr>
          <w:rFonts w:ascii="宋体" w:hAnsi="宋体" w:hint="eastAsia"/>
          <w:bCs/>
          <w:color w:val="000000" w:themeColor="text1"/>
          <w:kern w:val="0"/>
          <w:szCs w:val="21"/>
        </w:rPr>
        <w:t>谈判小组</w:t>
      </w:r>
      <w:r w:rsidRPr="00C95852">
        <w:rPr>
          <w:rFonts w:ascii="宋体" w:hAnsi="宋体"/>
          <w:color w:val="000000" w:themeColor="text1"/>
        </w:rPr>
        <w:t>以</w:t>
      </w:r>
      <w:r w:rsidRPr="00C95852">
        <w:rPr>
          <w:rFonts w:ascii="宋体" w:hAnsi="宋体" w:hint="eastAsia"/>
          <w:color w:val="000000" w:themeColor="text1"/>
        </w:rPr>
        <w:t>采购</w:t>
      </w:r>
      <w:r w:rsidRPr="00C95852">
        <w:rPr>
          <w:rFonts w:ascii="宋体" w:hAnsi="宋体"/>
          <w:color w:val="000000" w:themeColor="text1"/>
        </w:rPr>
        <w:t>文件、补充文件、</w:t>
      </w:r>
      <w:r w:rsidRPr="00C95852">
        <w:rPr>
          <w:rFonts w:ascii="宋体" w:hAnsi="宋体" w:hint="eastAsia"/>
          <w:color w:val="000000" w:themeColor="text1"/>
        </w:rPr>
        <w:t>响应</w:t>
      </w:r>
      <w:r w:rsidRPr="00C95852">
        <w:rPr>
          <w:rFonts w:ascii="宋体" w:hAnsi="宋体"/>
          <w:color w:val="000000" w:themeColor="text1"/>
        </w:rPr>
        <w:t>文件、澄清及答复为评审依据</w:t>
      </w:r>
      <w:r w:rsidRPr="00C95852">
        <w:rPr>
          <w:rFonts w:ascii="宋体" w:hAnsi="宋体" w:hint="eastAsia"/>
          <w:color w:val="000000" w:themeColor="text1"/>
        </w:rPr>
        <w:t>，</w:t>
      </w:r>
      <w:r w:rsidRPr="00C95852">
        <w:rPr>
          <w:rFonts w:ascii="宋体" w:hAnsi="宋体" w:hint="eastAsia"/>
          <w:bCs/>
          <w:color w:val="000000" w:themeColor="text1"/>
          <w:kern w:val="0"/>
          <w:szCs w:val="21"/>
        </w:rPr>
        <w:t>第四章评审方法及标准没有规定的评审方法、标准及因素，不得作为评审依据。</w:t>
      </w:r>
    </w:p>
    <w:p w14:paraId="3BB78856"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6.3评审</w:t>
      </w:r>
      <w:r w:rsidRPr="00C95852">
        <w:rPr>
          <w:rFonts w:ascii="宋体" w:hAnsi="宋体" w:hint="eastAsia"/>
          <w:b/>
          <w:bCs/>
          <w:color w:val="000000" w:themeColor="text1"/>
          <w:kern w:val="0"/>
          <w:szCs w:val="21"/>
        </w:rPr>
        <w:t>程序</w:t>
      </w:r>
    </w:p>
    <w:p w14:paraId="0AF621A3"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color w:val="000000" w:themeColor="text1"/>
        </w:rPr>
        <w:t>6.</w:t>
      </w:r>
      <w:bookmarkStart w:id="61" w:name="_Hlk19175507"/>
      <w:bookmarkStart w:id="62" w:name="_Hlk80956880"/>
      <w:r w:rsidRPr="00C95852">
        <w:rPr>
          <w:rFonts w:ascii="宋体" w:hAnsi="宋体"/>
          <w:color w:val="000000" w:themeColor="text1"/>
        </w:rPr>
        <w:t>3.1</w:t>
      </w:r>
      <w:r w:rsidRPr="00C95852">
        <w:rPr>
          <w:rFonts w:ascii="宋体" w:hAnsi="宋体" w:hint="eastAsia"/>
          <w:color w:val="000000" w:themeColor="text1"/>
        </w:rPr>
        <w:t>符合性审查</w:t>
      </w:r>
    </w:p>
    <w:p w14:paraId="1F752E41"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bCs/>
          <w:color w:val="000000" w:themeColor="text1"/>
          <w:kern w:val="1"/>
          <w:szCs w:val="21"/>
        </w:rPr>
        <w:t>资格审查结束后，</w:t>
      </w:r>
      <w:r w:rsidRPr="00C95852">
        <w:rPr>
          <w:rFonts w:ascii="宋体" w:hAnsi="宋体" w:hint="eastAsia"/>
          <w:color w:val="000000" w:themeColor="text1"/>
        </w:rPr>
        <w:t>谈判小组对</w:t>
      </w:r>
      <w:r w:rsidRPr="00C95852">
        <w:rPr>
          <w:rFonts w:ascii="宋体" w:hAnsi="宋体"/>
          <w:color w:val="000000" w:themeColor="text1"/>
        </w:rPr>
        <w:t>通过资格审查的供应商</w:t>
      </w:r>
      <w:r w:rsidRPr="00C95852">
        <w:rPr>
          <w:rFonts w:ascii="宋体" w:hAnsi="宋体" w:hint="eastAsia"/>
          <w:color w:val="000000" w:themeColor="text1"/>
        </w:rPr>
        <w:t>的响应文件报价、商务资信、技术等方面实质性内容进行符合性审查，</w:t>
      </w:r>
      <w:r w:rsidRPr="00C95852">
        <w:rPr>
          <w:rFonts w:ascii="宋体" w:hAnsi="宋体" w:hint="eastAsia"/>
          <w:color w:val="000000" w:themeColor="text1"/>
          <w:szCs w:val="21"/>
        </w:rPr>
        <w:t>符合性审查标准</w:t>
      </w:r>
      <w:r w:rsidRPr="00C95852">
        <w:rPr>
          <w:rFonts w:ascii="宋体" w:hAnsi="宋体"/>
          <w:color w:val="000000" w:themeColor="text1"/>
          <w:szCs w:val="21"/>
        </w:rPr>
        <w:t>详见第四章评审方法及标准。</w:t>
      </w:r>
    </w:p>
    <w:bookmarkEnd w:id="61"/>
    <w:bookmarkEnd w:id="62"/>
    <w:p w14:paraId="6D7C2464"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6</w:t>
      </w:r>
      <w:r w:rsidRPr="00C95852">
        <w:rPr>
          <w:rFonts w:ascii="宋体" w:hAnsi="宋体"/>
          <w:color w:val="000000" w:themeColor="text1"/>
          <w:szCs w:val="21"/>
        </w:rPr>
        <w:t>.3.2</w:t>
      </w:r>
      <w:r w:rsidRPr="00C95852">
        <w:rPr>
          <w:rFonts w:ascii="宋体" w:hAnsi="宋体"/>
          <w:color w:val="000000" w:themeColor="text1"/>
        </w:rPr>
        <w:t>强制性</w:t>
      </w:r>
      <w:r w:rsidRPr="00C95852">
        <w:rPr>
          <w:rFonts w:ascii="宋体" w:hAnsi="宋体"/>
          <w:color w:val="000000" w:themeColor="text1"/>
          <w:szCs w:val="21"/>
        </w:rPr>
        <w:t>采购要求</w:t>
      </w:r>
      <w:r w:rsidRPr="00C95852">
        <w:rPr>
          <w:rFonts w:ascii="宋体" w:hAnsi="宋体" w:hint="eastAsia"/>
          <w:color w:val="000000" w:themeColor="text1"/>
          <w:szCs w:val="21"/>
        </w:rPr>
        <w:t>（仅适用于货物采购项目）</w:t>
      </w:r>
    </w:p>
    <w:p w14:paraId="4E8CF3AF" w14:textId="77777777" w:rsidR="00F14621" w:rsidRPr="00C95852" w:rsidRDefault="00C95852">
      <w:pPr>
        <w:suppressAutoHyphens/>
        <w:spacing w:before="120" w:line="320" w:lineRule="atLeast"/>
        <w:ind w:firstLineChars="201" w:firstLine="422"/>
        <w:rPr>
          <w:rFonts w:ascii="宋体" w:hAnsi="宋体"/>
          <w:color w:val="000000" w:themeColor="text1"/>
          <w:szCs w:val="21"/>
        </w:rPr>
      </w:pPr>
      <w:bookmarkStart w:id="63" w:name="_Hlk47714684"/>
      <w:r w:rsidRPr="00C95852">
        <w:rPr>
          <w:rFonts w:ascii="宋体" w:hAnsi="宋体" w:hint="eastAsia"/>
          <w:color w:val="000000" w:themeColor="text1"/>
          <w:szCs w:val="21"/>
        </w:rPr>
        <w:t>（1）</w:t>
      </w:r>
      <w:bookmarkEnd w:id="63"/>
      <w:r w:rsidRPr="00C95852">
        <w:rPr>
          <w:rFonts w:ascii="宋体" w:hAnsi="宋体" w:hint="eastAsia"/>
          <w:color w:val="000000" w:themeColor="text1"/>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106D5506" w14:textId="77777777" w:rsidR="00F14621" w:rsidRPr="00C95852" w:rsidRDefault="00C95852">
      <w:pPr>
        <w:spacing w:before="120" w:line="320" w:lineRule="atLeast"/>
        <w:ind w:firstLineChars="200" w:firstLine="420"/>
        <w:rPr>
          <w:rFonts w:ascii="宋体" w:hAnsi="宋体"/>
          <w:color w:val="000000" w:themeColor="text1"/>
          <w:szCs w:val="21"/>
        </w:rPr>
      </w:pPr>
      <w:bookmarkStart w:id="64" w:name="_Hlk19176155"/>
      <w:r w:rsidRPr="00C95852">
        <w:rPr>
          <w:rFonts w:ascii="宋体" w:hAnsi="宋体" w:hint="eastAsia"/>
          <w:color w:val="000000" w:themeColor="text1"/>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C95852">
        <w:rPr>
          <w:rFonts w:ascii="宋体" w:hAnsi="宋体" w:hint="eastAsia"/>
          <w:color w:val="000000" w:themeColor="text1"/>
          <w:szCs w:val="21"/>
        </w:rPr>
        <w:t>图证明</w:t>
      </w:r>
      <w:proofErr w:type="gramEnd"/>
      <w:r w:rsidRPr="00C95852">
        <w:rPr>
          <w:rFonts w:ascii="宋体" w:hAnsi="宋体" w:hint="eastAsia"/>
          <w:color w:val="000000" w:themeColor="text1"/>
          <w:szCs w:val="21"/>
        </w:rPr>
        <w:t>材料，不在《网络关键设备和网络安全专用产品安全认证和安全检测结果》中或不在有效期内或未提供有效的《计算机信息系统安全专用产品销售许可证》的，投标无效。</w:t>
      </w:r>
    </w:p>
    <w:p w14:paraId="4D636F7E"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szCs w:val="21"/>
        </w:rPr>
        <w:lastRenderedPageBreak/>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w:t>
      </w:r>
      <w:proofErr w:type="gramStart"/>
      <w:r w:rsidRPr="00C95852">
        <w:rPr>
          <w:rFonts w:ascii="宋体" w:hAnsi="宋体" w:hint="eastAsia"/>
          <w:color w:val="000000" w:themeColor="text1"/>
          <w:szCs w:val="21"/>
        </w:rPr>
        <w:t>钥</w:t>
      </w:r>
      <w:proofErr w:type="gramEnd"/>
      <w:r w:rsidRPr="00C95852">
        <w:rPr>
          <w:rFonts w:ascii="宋体" w:hAnsi="宋体" w:hint="eastAsia"/>
          <w:color w:val="000000" w:themeColor="text1"/>
          <w:szCs w:val="21"/>
        </w:rPr>
        <w:t>基础设施、网络安全态势感知产品、信息系统安全管理平台、网络型流量控制产品、负载均衡产品、信息过滤产品、抗拒</w:t>
      </w:r>
      <w:proofErr w:type="gramStart"/>
      <w:r w:rsidRPr="00C95852">
        <w:rPr>
          <w:rFonts w:ascii="宋体" w:hAnsi="宋体" w:hint="eastAsia"/>
          <w:color w:val="000000" w:themeColor="text1"/>
          <w:szCs w:val="21"/>
        </w:rPr>
        <w:t>绝服务</w:t>
      </w:r>
      <w:proofErr w:type="gramEnd"/>
      <w:r w:rsidRPr="00C95852">
        <w:rPr>
          <w:rFonts w:ascii="宋体" w:hAnsi="宋体" w:hint="eastAsia"/>
          <w:color w:val="000000" w:themeColor="text1"/>
          <w:szCs w:val="21"/>
        </w:rPr>
        <w:t>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AB903F8"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color w:val="000000" w:themeColor="text1"/>
        </w:rPr>
        <w:t>6.3.3澄清、说明或补正</w:t>
      </w:r>
    </w:p>
    <w:p w14:paraId="26DA4113"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rPr>
        <w:t>（1）对响应文件中含义不明确、同类问题表述不一致或者有明显文字和计算错误的内容，谈判小组应在广西政府采购云平台发布电子澄清函，要求供应商在平台设置的时间内</w:t>
      </w:r>
      <w:proofErr w:type="gramStart"/>
      <w:r w:rsidRPr="00C95852">
        <w:rPr>
          <w:rFonts w:ascii="宋体" w:hAnsi="宋体" w:hint="eastAsia"/>
          <w:color w:val="000000" w:themeColor="text1"/>
        </w:rPr>
        <w:t>作出</w:t>
      </w:r>
      <w:proofErr w:type="gramEnd"/>
      <w:r w:rsidRPr="00C95852">
        <w:rPr>
          <w:rFonts w:ascii="宋体" w:hAnsi="宋体" w:hint="eastAsia"/>
          <w:color w:val="000000" w:themeColor="text1"/>
        </w:rPr>
        <w:t>必要的澄清、说明或者补正。供应商在广西政府采购云平台接收到电子澄清函后根据澄清</w:t>
      </w:r>
      <w:proofErr w:type="gramStart"/>
      <w:r w:rsidRPr="00C95852">
        <w:rPr>
          <w:rFonts w:ascii="宋体" w:hAnsi="宋体" w:hint="eastAsia"/>
          <w:color w:val="000000" w:themeColor="text1"/>
        </w:rPr>
        <w:t>函内容</w:t>
      </w:r>
      <w:proofErr w:type="gramEnd"/>
      <w:r w:rsidRPr="00C95852">
        <w:rPr>
          <w:rFonts w:ascii="宋体" w:hAnsi="宋体" w:hint="eastAsia"/>
          <w:color w:val="000000" w:themeColor="text1"/>
        </w:rPr>
        <w:t>直接在线编辑或上传PDF格式回函，电子澄清答复函使用CA证书加盖单位电子签章后提交</w:t>
      </w:r>
      <w:proofErr w:type="gramStart"/>
      <w:r w:rsidRPr="00C95852">
        <w:rPr>
          <w:rFonts w:ascii="宋体" w:hAnsi="宋体" w:hint="eastAsia"/>
          <w:color w:val="000000" w:themeColor="text1"/>
        </w:rPr>
        <w:t>至谈判</w:t>
      </w:r>
      <w:proofErr w:type="gramEnd"/>
      <w:r w:rsidRPr="00C95852">
        <w:rPr>
          <w:rFonts w:ascii="宋体" w:hAnsi="宋体" w:hint="eastAsia"/>
          <w:color w:val="000000" w:themeColor="text1"/>
        </w:rPr>
        <w:t>小组。供应商的澄清、说明或者补正不得超出响应文件的范围或者改变响应文件的实质性内容。供应商未在规定时间内进行澄清、说明或者补正的，按无效响应处理。</w:t>
      </w:r>
    </w:p>
    <w:p w14:paraId="1DFF32AC"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rPr>
        <w:t>（2）异常情况处理：如</w:t>
      </w:r>
      <w:proofErr w:type="gramStart"/>
      <w:r w:rsidRPr="00C95852">
        <w:rPr>
          <w:rFonts w:ascii="宋体" w:hAnsi="宋体" w:hint="eastAsia"/>
          <w:color w:val="000000" w:themeColor="text1"/>
        </w:rPr>
        <w:t>遇无法</w:t>
      </w:r>
      <w:proofErr w:type="gramEnd"/>
      <w:r w:rsidRPr="00C95852">
        <w:rPr>
          <w:rFonts w:ascii="宋体" w:hAnsi="宋体" w:hint="eastAsia"/>
          <w:color w:val="000000" w:themeColor="text1"/>
        </w:rPr>
        <w:t>正常使用线上发送澄清函的情况，将以书面形式执行。谈判小组以书面形式要求供应商在规定时间内</w:t>
      </w:r>
      <w:proofErr w:type="gramStart"/>
      <w:r w:rsidRPr="00C95852">
        <w:rPr>
          <w:rFonts w:ascii="宋体" w:hAnsi="宋体" w:hint="eastAsia"/>
          <w:color w:val="000000" w:themeColor="text1"/>
        </w:rPr>
        <w:t>作出</w:t>
      </w:r>
      <w:proofErr w:type="gramEnd"/>
      <w:r w:rsidRPr="00C95852">
        <w:rPr>
          <w:rFonts w:ascii="宋体" w:hAnsi="宋体" w:hint="eastAsia"/>
          <w:color w:val="000000" w:themeColor="text1"/>
        </w:rPr>
        <w:t>必要的澄清、说明或者补正。供应商的澄清、说明或者补正必须采用书面形式，并加盖公章或者由法定代表人或者其授权的代表签字。</w:t>
      </w:r>
    </w:p>
    <w:p w14:paraId="6247AFDF"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color w:val="000000" w:themeColor="text1"/>
        </w:rPr>
        <w:t>6.3.4</w:t>
      </w:r>
      <w:r w:rsidRPr="00C95852">
        <w:rPr>
          <w:rFonts w:ascii="宋体" w:hAnsi="宋体" w:hint="eastAsia"/>
          <w:color w:val="000000" w:themeColor="text1"/>
        </w:rPr>
        <w:t>报价</w:t>
      </w:r>
      <w:r w:rsidRPr="00C95852">
        <w:rPr>
          <w:rFonts w:ascii="宋体" w:hAnsi="宋体"/>
          <w:color w:val="000000" w:themeColor="text1"/>
        </w:rPr>
        <w:t>修正</w:t>
      </w:r>
    </w:p>
    <w:p w14:paraId="7332F179"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rPr>
        <w:t>（1）报价出现前后不一致的，按照下列规定修正：</w:t>
      </w:r>
    </w:p>
    <w:p w14:paraId="0466ABA4"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①</w:t>
      </w:r>
      <w:r w:rsidRPr="00C95852">
        <w:rPr>
          <w:rFonts w:ascii="宋体" w:hAnsi="宋体"/>
          <w:color w:val="000000" w:themeColor="text1"/>
          <w:szCs w:val="21"/>
        </w:rPr>
        <w:t>响应文件中开标一览表（报价表）内容与响应文件中相应内容不一致的，以开标一览表（报价表）为准；</w:t>
      </w:r>
    </w:p>
    <w:p w14:paraId="71D36FA4"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②大写金额和小写金额不一致的，以大写金额为准；</w:t>
      </w:r>
    </w:p>
    <w:p w14:paraId="576EE834"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③</w:t>
      </w:r>
      <w:r w:rsidRPr="00C95852">
        <w:rPr>
          <w:rFonts w:ascii="宋体" w:hAnsi="宋体"/>
          <w:color w:val="000000" w:themeColor="text1"/>
          <w:szCs w:val="21"/>
        </w:rPr>
        <w:t>单价金额小数点或者百分比有明显错位的，以开标一览表的总价为准，并修改单价；</w:t>
      </w:r>
    </w:p>
    <w:p w14:paraId="54CEF605"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④</w:t>
      </w:r>
      <w:r w:rsidRPr="00C95852">
        <w:rPr>
          <w:rFonts w:ascii="宋体" w:hAnsi="宋体"/>
          <w:color w:val="000000" w:themeColor="text1"/>
          <w:szCs w:val="21"/>
        </w:rPr>
        <w:t>总价金额与按单价汇总金额不一致的，以单价金额计算结果为准</w:t>
      </w:r>
      <w:r w:rsidRPr="00C95852">
        <w:rPr>
          <w:rFonts w:ascii="宋体" w:hAnsi="宋体" w:hint="eastAsia"/>
          <w:color w:val="000000" w:themeColor="text1"/>
          <w:szCs w:val="21"/>
        </w:rPr>
        <w:t>。</w:t>
      </w:r>
    </w:p>
    <w:p w14:paraId="22C10392"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同时出现两种以上不一致的，按照上述①-④顺序修正。修正后的报价按照上述“</w:t>
      </w:r>
      <w:r w:rsidRPr="00C95852">
        <w:rPr>
          <w:rFonts w:ascii="宋体" w:hAnsi="宋体"/>
          <w:color w:val="000000" w:themeColor="text1"/>
          <w:szCs w:val="21"/>
        </w:rPr>
        <w:t>6.3.3</w:t>
      </w:r>
      <w:r w:rsidRPr="00C95852">
        <w:rPr>
          <w:rFonts w:ascii="宋体" w:hAnsi="宋体" w:hint="eastAsia"/>
          <w:color w:val="000000" w:themeColor="text1"/>
          <w:szCs w:val="21"/>
        </w:rPr>
        <w:t>澄清、说明或补正”的规定</w:t>
      </w:r>
      <w:proofErr w:type="gramStart"/>
      <w:r w:rsidRPr="00C95852">
        <w:rPr>
          <w:rFonts w:ascii="宋体" w:hAnsi="宋体" w:hint="eastAsia"/>
          <w:color w:val="000000" w:themeColor="text1"/>
          <w:szCs w:val="21"/>
        </w:rPr>
        <w:t>经供应</w:t>
      </w:r>
      <w:proofErr w:type="gramEnd"/>
      <w:r w:rsidRPr="00C95852">
        <w:rPr>
          <w:rFonts w:ascii="宋体" w:hAnsi="宋体" w:hint="eastAsia"/>
          <w:color w:val="000000" w:themeColor="text1"/>
          <w:szCs w:val="21"/>
        </w:rPr>
        <w:t>商确认后产生约束力，供应商不确认的，其响应无效。</w:t>
      </w:r>
    </w:p>
    <w:p w14:paraId="61B2C523"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w:t>
      </w:r>
      <w:r w:rsidRPr="00C95852">
        <w:rPr>
          <w:rFonts w:ascii="宋体" w:hAnsi="宋体"/>
          <w:color w:val="000000" w:themeColor="text1"/>
          <w:szCs w:val="21"/>
        </w:rPr>
        <w:t>2</w:t>
      </w:r>
      <w:r w:rsidRPr="00C95852">
        <w:rPr>
          <w:rFonts w:ascii="宋体" w:hAnsi="宋体" w:hint="eastAsia"/>
          <w:color w:val="000000" w:themeColor="text1"/>
          <w:szCs w:val="21"/>
        </w:rPr>
        <w:t>）</w:t>
      </w:r>
      <w:proofErr w:type="gramStart"/>
      <w:r w:rsidRPr="00C95852">
        <w:rPr>
          <w:rFonts w:ascii="宋体" w:hAnsi="宋体" w:hint="eastAsia"/>
          <w:color w:val="000000" w:themeColor="text1"/>
          <w:szCs w:val="21"/>
        </w:rPr>
        <w:t>经供应</w:t>
      </w:r>
      <w:proofErr w:type="gramEnd"/>
      <w:r w:rsidRPr="00C95852">
        <w:rPr>
          <w:rFonts w:ascii="宋体" w:hAnsi="宋体" w:hint="eastAsia"/>
          <w:color w:val="000000" w:themeColor="text1"/>
          <w:szCs w:val="21"/>
        </w:rPr>
        <w:t>商确认修正后的最后报价若超过采购预算金额或者最高限价，其响应文件作无效响应处理。</w:t>
      </w:r>
    </w:p>
    <w:p w14:paraId="2241CC66"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w:t>
      </w:r>
      <w:r w:rsidRPr="00C95852">
        <w:rPr>
          <w:rFonts w:ascii="宋体" w:hAnsi="宋体"/>
          <w:color w:val="000000" w:themeColor="text1"/>
          <w:szCs w:val="21"/>
        </w:rPr>
        <w:t>3</w:t>
      </w:r>
      <w:r w:rsidRPr="00C95852">
        <w:rPr>
          <w:rFonts w:ascii="宋体" w:hAnsi="宋体" w:hint="eastAsia"/>
          <w:color w:val="000000" w:themeColor="text1"/>
          <w:szCs w:val="21"/>
        </w:rPr>
        <w:t>）</w:t>
      </w:r>
      <w:proofErr w:type="gramStart"/>
      <w:r w:rsidRPr="00C95852">
        <w:rPr>
          <w:rFonts w:ascii="宋体" w:hAnsi="宋体" w:hint="eastAsia"/>
          <w:color w:val="000000" w:themeColor="text1"/>
          <w:szCs w:val="21"/>
        </w:rPr>
        <w:t>经供应</w:t>
      </w:r>
      <w:proofErr w:type="gramEnd"/>
      <w:r w:rsidRPr="00C95852">
        <w:rPr>
          <w:rFonts w:ascii="宋体" w:hAnsi="宋体" w:hint="eastAsia"/>
          <w:color w:val="000000" w:themeColor="text1"/>
          <w:szCs w:val="21"/>
        </w:rPr>
        <w:t>商确认修正后的最后报价作为签订合同的依据，并以此报价计算价格分。</w:t>
      </w:r>
    </w:p>
    <w:p w14:paraId="514B221F"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w:t>
      </w:r>
      <w:r w:rsidRPr="00C95852">
        <w:rPr>
          <w:rFonts w:ascii="宋体" w:hAnsi="宋体"/>
          <w:color w:val="000000" w:themeColor="text1"/>
          <w:szCs w:val="21"/>
        </w:rPr>
        <w:t>4</w:t>
      </w:r>
      <w:r w:rsidRPr="00C95852">
        <w:rPr>
          <w:rFonts w:ascii="宋体" w:hAnsi="宋体" w:hint="eastAsia"/>
          <w:color w:val="000000" w:themeColor="text1"/>
          <w:szCs w:val="21"/>
        </w:rPr>
        <w:t>）如</w:t>
      </w:r>
      <w:r w:rsidRPr="00C95852">
        <w:rPr>
          <w:rFonts w:ascii="宋体" w:hAnsi="宋体" w:hint="eastAsia"/>
          <w:color w:val="000000" w:themeColor="text1"/>
        </w:rPr>
        <w:t>谈判</w:t>
      </w:r>
      <w:r w:rsidRPr="00C95852">
        <w:rPr>
          <w:rFonts w:ascii="宋体" w:hAnsi="宋体" w:hint="eastAsia"/>
          <w:color w:val="000000" w:themeColor="text1"/>
          <w:szCs w:val="21"/>
        </w:rPr>
        <w:t>过程中有多轮报价的，</w:t>
      </w:r>
      <w:r w:rsidRPr="00C95852">
        <w:rPr>
          <w:rFonts w:ascii="宋体" w:hAnsi="宋体" w:hint="eastAsia"/>
          <w:color w:val="000000" w:themeColor="text1"/>
        </w:rPr>
        <w:t>谈判</w:t>
      </w:r>
      <w:r w:rsidRPr="00C95852">
        <w:rPr>
          <w:rFonts w:ascii="宋体" w:hAnsi="宋体" w:hint="eastAsia"/>
          <w:color w:val="000000" w:themeColor="text1"/>
          <w:szCs w:val="21"/>
        </w:rPr>
        <w:t>小组在每一轮报价均应按上述规则修正报价。</w:t>
      </w:r>
    </w:p>
    <w:p w14:paraId="4A68DA86"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6.3.5异常低价审查</w:t>
      </w:r>
    </w:p>
    <w:p w14:paraId="339429A9"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本项目</w:t>
      </w:r>
      <w:r w:rsidRPr="00C95852">
        <w:rPr>
          <w:rFonts w:ascii="宋体" w:hAnsi="宋体" w:hint="eastAsia"/>
          <w:color w:val="000000" w:themeColor="text1"/>
          <w:szCs w:val="21"/>
        </w:rPr>
        <w:t>异常低价审查情形见</w:t>
      </w:r>
      <w:r w:rsidRPr="00C95852">
        <w:rPr>
          <w:rFonts w:ascii="宋体" w:hAnsi="宋体"/>
          <w:color w:val="000000" w:themeColor="text1"/>
          <w:szCs w:val="21"/>
        </w:rPr>
        <w:t>“</w:t>
      </w:r>
      <w:r w:rsidRPr="00C95852">
        <w:rPr>
          <w:rFonts w:ascii="宋体" w:hAnsi="宋体" w:hint="eastAsia"/>
          <w:color w:val="000000" w:themeColor="text1"/>
          <w:szCs w:val="21"/>
        </w:rPr>
        <w:t>供应商须知前附表</w:t>
      </w:r>
      <w:r w:rsidRPr="00C95852">
        <w:rPr>
          <w:rFonts w:ascii="宋体" w:hAnsi="宋体"/>
          <w:color w:val="000000" w:themeColor="text1"/>
          <w:szCs w:val="21"/>
        </w:rPr>
        <w:t>”规定。</w:t>
      </w:r>
    </w:p>
    <w:p w14:paraId="560F1036"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评审委员会启动异常低价投标审查后，属于前述第1项至第4项情形的，应当要求相关供应商在评审现场合理的时间内对投标价格</w:t>
      </w:r>
      <w:proofErr w:type="gramStart"/>
      <w:r w:rsidRPr="00C95852">
        <w:rPr>
          <w:rFonts w:ascii="宋体" w:hAnsi="宋体" w:hint="eastAsia"/>
          <w:color w:val="000000" w:themeColor="text1"/>
          <w:szCs w:val="21"/>
        </w:rPr>
        <w:t>作出</w:t>
      </w:r>
      <w:proofErr w:type="gramEnd"/>
      <w:r w:rsidRPr="00C95852">
        <w:rPr>
          <w:rFonts w:ascii="宋体" w:hAnsi="宋体" w:hint="eastAsia"/>
          <w:color w:val="000000" w:themeColor="text1"/>
          <w:szCs w:val="21"/>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AEDBCF7" w14:textId="77777777" w:rsidR="00F14621" w:rsidRPr="00C95852" w:rsidRDefault="00C95852">
      <w:pPr>
        <w:spacing w:before="120" w:line="320" w:lineRule="atLeast"/>
        <w:ind w:firstLineChars="200" w:firstLine="420"/>
        <w:rPr>
          <w:rFonts w:ascii="宋体" w:hAnsi="宋体"/>
          <w:strike/>
          <w:color w:val="000000" w:themeColor="text1"/>
          <w:szCs w:val="21"/>
        </w:rPr>
      </w:pPr>
      <w:r w:rsidRPr="00C95852">
        <w:rPr>
          <w:rFonts w:ascii="宋体" w:hAnsi="宋体" w:hint="eastAsia"/>
          <w:color w:val="000000" w:themeColor="text1"/>
          <w:szCs w:val="21"/>
        </w:rPr>
        <w:lastRenderedPageBreak/>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D76FEF0"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1F014C"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异常低价投标审查的启动原因、审查意见和审查结果应当在评审报告中记录，并随供应商提供的相关书面说明及证明材料，以及评审委员会有关互联网浏览、查询历史一并归档。</w:t>
      </w:r>
    </w:p>
    <w:p w14:paraId="45819EB8"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书面证明应当按照上述“</w:t>
      </w:r>
      <w:r w:rsidRPr="00C95852">
        <w:rPr>
          <w:rFonts w:ascii="宋体" w:hAnsi="宋体"/>
          <w:color w:val="000000" w:themeColor="text1"/>
          <w:szCs w:val="21"/>
        </w:rPr>
        <w:t>6.3.3</w:t>
      </w:r>
      <w:r w:rsidRPr="00C95852">
        <w:rPr>
          <w:rFonts w:ascii="宋体" w:hAnsi="宋体" w:hint="eastAsia"/>
          <w:color w:val="000000" w:themeColor="text1"/>
          <w:szCs w:val="21"/>
        </w:rPr>
        <w:t>澄清、说明或补正”的规定提交。</w:t>
      </w:r>
    </w:p>
    <w:p w14:paraId="18B2D815"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6</w:t>
      </w:r>
      <w:r w:rsidRPr="00C95852">
        <w:rPr>
          <w:rFonts w:ascii="宋体" w:hAnsi="宋体"/>
          <w:color w:val="000000" w:themeColor="text1"/>
          <w:szCs w:val="21"/>
        </w:rPr>
        <w:t>.3.</w:t>
      </w:r>
      <w:r w:rsidRPr="00C95852">
        <w:rPr>
          <w:rFonts w:ascii="宋体" w:hAnsi="宋体" w:hint="eastAsia"/>
          <w:color w:val="000000" w:themeColor="text1"/>
          <w:szCs w:val="21"/>
        </w:rPr>
        <w:t>6相同品牌认定（仅适用于货物采购项目）</w:t>
      </w:r>
    </w:p>
    <w:p w14:paraId="20184BF0"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（1）单一产品采购项目，</w:t>
      </w:r>
      <w:r w:rsidRPr="00C95852">
        <w:rPr>
          <w:rFonts w:ascii="宋体" w:hAnsi="宋体"/>
          <w:color w:val="000000" w:themeColor="text1"/>
        </w:rPr>
        <w:t>不同供应商提供的产品品牌相同时，</w:t>
      </w:r>
      <w:r w:rsidRPr="00C95852">
        <w:rPr>
          <w:rFonts w:ascii="宋体" w:hAnsi="宋体" w:hint="eastAsia"/>
          <w:color w:val="000000" w:themeColor="text1"/>
        </w:rPr>
        <w:t>按以下</w:t>
      </w:r>
      <w:r w:rsidRPr="00C95852">
        <w:rPr>
          <w:rFonts w:ascii="宋体" w:hAnsi="宋体"/>
          <w:color w:val="000000" w:themeColor="text1"/>
        </w:rPr>
        <w:t>规定</w:t>
      </w:r>
      <w:r w:rsidRPr="00C95852">
        <w:rPr>
          <w:rFonts w:ascii="宋体" w:hAnsi="宋体" w:hint="eastAsia"/>
          <w:color w:val="000000" w:themeColor="text1"/>
        </w:rPr>
        <w:t>确定</w:t>
      </w:r>
      <w:r w:rsidRPr="00C95852">
        <w:rPr>
          <w:rFonts w:ascii="宋体" w:hAnsi="宋体"/>
          <w:bCs/>
          <w:color w:val="000000" w:themeColor="text1"/>
          <w:kern w:val="0"/>
          <w:szCs w:val="21"/>
        </w:rPr>
        <w:t>相同品牌的响应有效性</w:t>
      </w:r>
      <w:r w:rsidRPr="00C95852">
        <w:rPr>
          <w:rFonts w:ascii="宋体" w:hAnsi="宋体"/>
          <w:color w:val="000000" w:themeColor="text1"/>
        </w:rPr>
        <w:t>。</w:t>
      </w:r>
    </w:p>
    <w:bookmarkEnd w:id="64"/>
    <w:p w14:paraId="5F25F367"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4DF79F9E"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（2）非单一产品采购项目，</w:t>
      </w:r>
      <w:r w:rsidRPr="00C95852">
        <w:rPr>
          <w:rFonts w:ascii="宋体" w:hAnsi="宋体"/>
          <w:color w:val="000000" w:themeColor="text1"/>
          <w:szCs w:val="21"/>
        </w:rPr>
        <w:t>采购人应当确定核心产品，并在采购文件中载明。</w:t>
      </w:r>
      <w:r w:rsidRPr="00C95852">
        <w:rPr>
          <w:rFonts w:ascii="宋体" w:hAnsi="宋体" w:hint="eastAsia"/>
          <w:color w:val="000000" w:themeColor="text1"/>
          <w:szCs w:val="21"/>
        </w:rPr>
        <w:t>不同</w:t>
      </w:r>
      <w:r w:rsidRPr="00C95852">
        <w:rPr>
          <w:rFonts w:ascii="宋体" w:hAnsi="宋体"/>
          <w:color w:val="000000" w:themeColor="text1"/>
          <w:szCs w:val="21"/>
        </w:rPr>
        <w:t>供应商提供的核心产品品牌相同的，按上述规定处理。核心产品</w:t>
      </w:r>
      <w:r w:rsidRPr="00C95852">
        <w:rPr>
          <w:rFonts w:ascii="宋体" w:hAnsi="宋体" w:hint="eastAsia"/>
          <w:color w:val="000000" w:themeColor="text1"/>
          <w:szCs w:val="21"/>
        </w:rPr>
        <w:t>在第二章</w:t>
      </w:r>
      <w:r w:rsidRPr="00C95852">
        <w:rPr>
          <w:rFonts w:ascii="宋体" w:hAnsi="宋体"/>
          <w:color w:val="000000" w:themeColor="text1"/>
          <w:szCs w:val="21"/>
        </w:rPr>
        <w:t>采购需求规定。</w:t>
      </w:r>
    </w:p>
    <w:p w14:paraId="2FB34B23"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color w:val="000000" w:themeColor="text1"/>
        </w:rPr>
        <w:t>6.3.</w:t>
      </w:r>
      <w:r w:rsidRPr="00C95852">
        <w:rPr>
          <w:rFonts w:ascii="宋体" w:hAnsi="宋体" w:hint="eastAsia"/>
          <w:color w:val="000000" w:themeColor="text1"/>
        </w:rPr>
        <w:t>7谈判</w:t>
      </w:r>
    </w:p>
    <w:p w14:paraId="0C565649"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rPr>
        <w:t>（1）谈判小组按照“供应商须知前附表”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6738D674"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rPr>
        <w:t>（2）在谈判过程中，谈判小组可以根据采购文件和谈判情况实质性变动采购需求中的技术、服务要求以及合同草案条款，但不得变动采购文件中的其他内容。实质性变动的内容，须经采购人代表确认。</w:t>
      </w:r>
    </w:p>
    <w:p w14:paraId="0A88193A"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rPr>
        <w:t>对采购文件</w:t>
      </w:r>
      <w:proofErr w:type="gramStart"/>
      <w:r w:rsidRPr="00C95852">
        <w:rPr>
          <w:rFonts w:ascii="宋体" w:hAnsi="宋体" w:hint="eastAsia"/>
          <w:color w:val="000000" w:themeColor="text1"/>
        </w:rPr>
        <w:t>作出</w:t>
      </w:r>
      <w:proofErr w:type="gramEnd"/>
      <w:r w:rsidRPr="00C95852">
        <w:rPr>
          <w:rFonts w:ascii="宋体" w:hAnsi="宋体" w:hint="eastAsia"/>
          <w:color w:val="000000" w:themeColor="text1"/>
        </w:rPr>
        <w:t>的实质性变动是采购文件的有效组成部分，由谈判小组通过广西政府采购云平台以书面形式同时通知所有参加谈判的供应商。</w:t>
      </w:r>
    </w:p>
    <w:p w14:paraId="223C8DEE"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rPr>
        <w:t>（3）供应商必须按照采购文件的变动情况和谈判小组的要求重新提交响应文件，并在广西政府采购云平台在线编辑或上传PDF格式，使用电子签章后提交</w:t>
      </w:r>
      <w:proofErr w:type="gramStart"/>
      <w:r w:rsidRPr="00C95852">
        <w:rPr>
          <w:rFonts w:ascii="宋体" w:hAnsi="宋体" w:hint="eastAsia"/>
          <w:color w:val="000000" w:themeColor="text1"/>
        </w:rPr>
        <w:t>至谈判</w:t>
      </w:r>
      <w:proofErr w:type="gramEnd"/>
      <w:r w:rsidRPr="00C95852">
        <w:rPr>
          <w:rFonts w:ascii="宋体" w:hAnsi="宋体" w:hint="eastAsia"/>
          <w:color w:val="000000" w:themeColor="text1"/>
        </w:rPr>
        <w:t>小组。参加谈判的供应商未在规定时间内重新提交响应文件的，视同退出谈判。</w:t>
      </w:r>
    </w:p>
    <w:p w14:paraId="081D9E5C"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rPr>
        <w:t>（4）供应商的法定代表人或其授权代表无须到现场参加谈判，提问及回答/响应均通过广西政府采购云平台进行。谈判过程中使用的电子签章应为供应商上传响应文件的同一签章。</w:t>
      </w:r>
    </w:p>
    <w:p w14:paraId="7350DA0E"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rPr>
        <w:t>6</w:t>
      </w:r>
      <w:r w:rsidRPr="00C95852">
        <w:rPr>
          <w:rFonts w:ascii="宋体" w:hAnsi="宋体"/>
          <w:color w:val="000000" w:themeColor="text1"/>
        </w:rPr>
        <w:t>.3.</w:t>
      </w:r>
      <w:r w:rsidRPr="00C95852">
        <w:rPr>
          <w:rFonts w:ascii="宋体" w:hAnsi="宋体" w:hint="eastAsia"/>
          <w:color w:val="000000" w:themeColor="text1"/>
        </w:rPr>
        <w:t>8最后报价</w:t>
      </w:r>
    </w:p>
    <w:p w14:paraId="7FCA327C"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rPr>
        <w:t>（1）采购文件能够详细列明采购标的</w:t>
      </w:r>
      <w:proofErr w:type="gramStart"/>
      <w:r w:rsidRPr="00C95852">
        <w:rPr>
          <w:rFonts w:ascii="宋体" w:hAnsi="宋体" w:hint="eastAsia"/>
          <w:color w:val="000000" w:themeColor="text1"/>
        </w:rPr>
        <w:t>的</w:t>
      </w:r>
      <w:proofErr w:type="gramEnd"/>
      <w:r w:rsidRPr="00C95852">
        <w:rPr>
          <w:rFonts w:ascii="宋体" w:hAnsi="宋体" w:hint="eastAsia"/>
          <w:color w:val="000000" w:themeColor="text1"/>
        </w:rPr>
        <w:t xml:space="preserve">技术、服务要求的，谈判结束后，谈判小组应当要求所有实质性响应的供应商在规定时间内提交最后报价，提交最后报价的供应商不得少于3家。 </w:t>
      </w:r>
    </w:p>
    <w:p w14:paraId="0AFFB25D"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rPr>
        <w:t>采购文件不能详细列明采购标的</w:t>
      </w:r>
      <w:proofErr w:type="gramStart"/>
      <w:r w:rsidRPr="00C95852">
        <w:rPr>
          <w:rFonts w:ascii="宋体" w:hAnsi="宋体" w:hint="eastAsia"/>
          <w:color w:val="000000" w:themeColor="text1"/>
        </w:rPr>
        <w:t>的</w:t>
      </w:r>
      <w:proofErr w:type="gramEnd"/>
      <w:r w:rsidRPr="00C95852">
        <w:rPr>
          <w:rFonts w:ascii="宋体" w:hAnsi="宋体" w:hint="eastAsia"/>
          <w:color w:val="000000" w:themeColor="text1"/>
        </w:rPr>
        <w:t>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0E6A623F"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rPr>
        <w:lastRenderedPageBreak/>
        <w:t>最后报价是供应商响应文件的有效组成部分。</w:t>
      </w:r>
    </w:p>
    <w:p w14:paraId="2247B0CD"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rPr>
        <w:t>（2）最后报价要求通过广西政府采购云平台发出，供应商需在广西政府采购云平台设置的时间内报价，最后报价不得超过采购预算金额且具有唯一性，否则否决其响应。</w:t>
      </w:r>
    </w:p>
    <w:p w14:paraId="33567EDE"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rPr>
        <w:t>（</w:t>
      </w:r>
      <w:r w:rsidRPr="00C95852">
        <w:rPr>
          <w:rFonts w:ascii="宋体" w:hAnsi="宋体"/>
          <w:color w:val="000000" w:themeColor="text1"/>
        </w:rPr>
        <w:t>3</w:t>
      </w:r>
      <w:r w:rsidRPr="00C95852">
        <w:rPr>
          <w:rFonts w:ascii="宋体" w:hAnsi="宋体" w:hint="eastAsia"/>
          <w:color w:val="000000" w:themeColor="text1"/>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184DCEB0"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rPr>
        <w:t>（4）供应商未在规定时间内提交最后报价的，视同退出谈判。</w:t>
      </w:r>
    </w:p>
    <w:p w14:paraId="7BFEE6B6"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rPr>
        <w:t>（5）最后报价结束后，谈判小组不得再与供应商进行任何形式的商谈。</w:t>
      </w:r>
    </w:p>
    <w:p w14:paraId="7CE5DDD5"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6.3.</w:t>
      </w:r>
      <w:r w:rsidRPr="00C95852">
        <w:rPr>
          <w:rFonts w:ascii="宋体" w:hAnsi="宋体" w:hint="eastAsia"/>
          <w:color w:val="000000" w:themeColor="text1"/>
          <w:szCs w:val="21"/>
        </w:rPr>
        <w:t>9</w:t>
      </w:r>
      <w:r w:rsidRPr="00C95852">
        <w:rPr>
          <w:rFonts w:ascii="宋体" w:hAnsi="宋体"/>
          <w:color w:val="000000" w:themeColor="text1"/>
          <w:szCs w:val="21"/>
        </w:rPr>
        <w:t>串通投标认定</w:t>
      </w:r>
    </w:p>
    <w:p w14:paraId="197C2F30"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szCs w:val="21"/>
        </w:rPr>
        <w:t>谈判</w:t>
      </w:r>
      <w:r w:rsidRPr="00C95852">
        <w:rPr>
          <w:rFonts w:ascii="宋体" w:hAnsi="宋体"/>
          <w:color w:val="000000" w:themeColor="text1"/>
          <w:szCs w:val="21"/>
        </w:rPr>
        <w:t>小组须根据</w:t>
      </w:r>
      <w:r w:rsidRPr="00C95852">
        <w:rPr>
          <w:rFonts w:ascii="宋体" w:hAnsi="宋体" w:hint="eastAsia"/>
          <w:color w:val="000000" w:themeColor="text1"/>
          <w:szCs w:val="21"/>
        </w:rPr>
        <w:t>以下</w:t>
      </w:r>
      <w:r w:rsidRPr="00C95852">
        <w:rPr>
          <w:rFonts w:ascii="宋体" w:hAnsi="宋体"/>
          <w:color w:val="000000" w:themeColor="text1"/>
          <w:szCs w:val="21"/>
        </w:rPr>
        <w:t>规定</w:t>
      </w:r>
      <w:r w:rsidRPr="00C95852">
        <w:rPr>
          <w:rFonts w:ascii="宋体" w:hAnsi="宋体" w:hint="eastAsia"/>
          <w:color w:val="000000" w:themeColor="text1"/>
          <w:szCs w:val="21"/>
        </w:rPr>
        <w:t>认定</w:t>
      </w:r>
      <w:r w:rsidRPr="00C95852">
        <w:rPr>
          <w:rFonts w:ascii="宋体" w:hAnsi="宋体"/>
          <w:color w:val="000000" w:themeColor="text1"/>
          <w:szCs w:val="21"/>
        </w:rPr>
        <w:t>供应商是否有</w:t>
      </w:r>
      <w:r w:rsidRPr="00C95852">
        <w:rPr>
          <w:rFonts w:ascii="宋体" w:hAnsi="宋体"/>
          <w:bCs/>
          <w:color w:val="000000" w:themeColor="text1"/>
          <w:kern w:val="0"/>
          <w:szCs w:val="21"/>
        </w:rPr>
        <w:t>串通投标的行为</w:t>
      </w:r>
      <w:r w:rsidRPr="00C95852">
        <w:rPr>
          <w:rFonts w:ascii="宋体" w:hAnsi="宋体"/>
          <w:color w:val="000000" w:themeColor="text1"/>
        </w:rPr>
        <w:t>。</w:t>
      </w:r>
    </w:p>
    <w:p w14:paraId="4C2B1330" w14:textId="77777777" w:rsidR="00F14621" w:rsidRPr="00C95852" w:rsidRDefault="00C95852">
      <w:pPr>
        <w:spacing w:before="120" w:line="320" w:lineRule="atLeast"/>
        <w:ind w:firstLineChars="200" w:firstLine="420"/>
        <w:rPr>
          <w:rFonts w:ascii="宋体" w:hAnsi="宋体"/>
          <w:color w:val="000000" w:themeColor="text1"/>
          <w:szCs w:val="21"/>
        </w:rPr>
      </w:pPr>
      <w:bookmarkStart w:id="65" w:name="_Hlk19122026"/>
      <w:r w:rsidRPr="00C95852">
        <w:rPr>
          <w:rFonts w:ascii="宋体" w:hAnsi="宋体" w:hint="eastAsia"/>
          <w:color w:val="000000" w:themeColor="text1"/>
          <w:szCs w:val="21"/>
        </w:rPr>
        <w:t>（1）</w:t>
      </w:r>
      <w:bookmarkEnd w:id="65"/>
      <w:r w:rsidRPr="00C95852">
        <w:rPr>
          <w:rFonts w:ascii="宋体" w:hAnsi="宋体"/>
          <w:color w:val="000000" w:themeColor="text1"/>
          <w:szCs w:val="21"/>
        </w:rPr>
        <w:t>根据《关于防治政府采购招标中串通投标行为的通知》</w:t>
      </w:r>
      <w:r w:rsidRPr="00C95852">
        <w:rPr>
          <w:rFonts w:ascii="宋体" w:hAnsi="宋体" w:hint="eastAsia"/>
          <w:color w:val="000000" w:themeColor="text1"/>
          <w:szCs w:val="21"/>
        </w:rPr>
        <w:t>（</w:t>
      </w:r>
      <w:proofErr w:type="gramStart"/>
      <w:r w:rsidRPr="00C95852">
        <w:rPr>
          <w:rFonts w:ascii="宋体" w:hAnsi="宋体"/>
          <w:color w:val="000000" w:themeColor="text1"/>
          <w:szCs w:val="21"/>
        </w:rPr>
        <w:t>桂财采</w:t>
      </w:r>
      <w:r w:rsidRPr="00C95852">
        <w:rPr>
          <w:rFonts w:ascii="宋体" w:hAnsi="宋体" w:hint="eastAsia"/>
          <w:color w:val="000000" w:themeColor="text1"/>
          <w:szCs w:val="21"/>
        </w:rPr>
        <w:t>〔2016〕</w:t>
      </w:r>
      <w:proofErr w:type="gramEnd"/>
      <w:r w:rsidRPr="00C95852">
        <w:rPr>
          <w:rFonts w:ascii="宋体" w:hAnsi="宋体" w:hint="eastAsia"/>
          <w:color w:val="000000" w:themeColor="text1"/>
          <w:szCs w:val="21"/>
        </w:rPr>
        <w:t>42号）</w:t>
      </w:r>
      <w:r w:rsidRPr="00C95852">
        <w:rPr>
          <w:rFonts w:ascii="宋体" w:hAnsi="宋体"/>
          <w:color w:val="000000" w:themeColor="text1"/>
          <w:szCs w:val="21"/>
        </w:rPr>
        <w:t>规定，出现下述情况的，相关供应商的投标作无效投标处理。</w:t>
      </w:r>
    </w:p>
    <w:p w14:paraId="2B8BEE9B" w14:textId="77777777" w:rsidR="00F14621" w:rsidRPr="00C95852" w:rsidRDefault="00C95852">
      <w:pPr>
        <w:spacing w:before="120" w:line="320" w:lineRule="atLeast"/>
        <w:ind w:firstLineChars="200" w:firstLine="420"/>
        <w:rPr>
          <w:rFonts w:ascii="宋体" w:hAnsi="宋体"/>
          <w:color w:val="000000" w:themeColor="text1"/>
          <w:szCs w:val="21"/>
        </w:rPr>
      </w:pPr>
      <w:bookmarkStart w:id="66" w:name="_Hlk19122039"/>
      <w:r w:rsidRPr="00C95852">
        <w:rPr>
          <w:rFonts w:ascii="宋体" w:hAnsi="宋体" w:cs="宋体" w:hint="eastAsia"/>
          <w:color w:val="000000" w:themeColor="text1"/>
          <w:szCs w:val="21"/>
        </w:rPr>
        <w:t>①</w:t>
      </w:r>
      <w:r w:rsidRPr="00C95852">
        <w:rPr>
          <w:rFonts w:ascii="宋体" w:hAnsi="宋体"/>
          <w:color w:val="000000" w:themeColor="text1"/>
          <w:szCs w:val="21"/>
        </w:rPr>
        <w:t>单位负责人为同一人或者存在直接控股、管理关系，参加同一合同项下政府采购活动的不同供应商。</w:t>
      </w:r>
    </w:p>
    <w:p w14:paraId="324D85CE"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②</w:t>
      </w:r>
      <w:r w:rsidRPr="00C95852">
        <w:rPr>
          <w:rFonts w:ascii="宋体" w:hAnsi="宋体"/>
          <w:color w:val="000000" w:themeColor="text1"/>
          <w:szCs w:val="21"/>
        </w:rPr>
        <w:t>授权给供应商后参加同一合同项（分标、分包）投标的生产厂商。</w:t>
      </w:r>
    </w:p>
    <w:p w14:paraId="6312ECFA"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③</w:t>
      </w:r>
      <w:r w:rsidRPr="00C95852">
        <w:rPr>
          <w:rFonts w:ascii="宋体" w:hAnsi="宋体"/>
          <w:color w:val="000000" w:themeColor="text1"/>
          <w:szCs w:val="21"/>
        </w:rPr>
        <w:t>视为或被认定为串通投标的相关供应商。</w:t>
      </w:r>
    </w:p>
    <w:p w14:paraId="681A150D" w14:textId="77777777" w:rsidR="00F14621" w:rsidRPr="00C95852" w:rsidRDefault="00C95852">
      <w:pPr>
        <w:spacing w:before="120" w:line="320" w:lineRule="atLeast"/>
        <w:ind w:firstLineChars="200" w:firstLine="420"/>
        <w:rPr>
          <w:rFonts w:ascii="宋体" w:hAnsi="宋体"/>
          <w:color w:val="000000" w:themeColor="text1"/>
          <w:szCs w:val="21"/>
        </w:rPr>
      </w:pPr>
      <w:bookmarkStart w:id="67" w:name="_Hlk19122058"/>
      <w:bookmarkEnd w:id="66"/>
      <w:r w:rsidRPr="00C95852">
        <w:rPr>
          <w:rFonts w:ascii="宋体" w:hAnsi="宋体" w:hint="eastAsia"/>
          <w:color w:val="000000" w:themeColor="text1"/>
          <w:szCs w:val="21"/>
        </w:rPr>
        <w:t>（2）</w:t>
      </w:r>
      <w:bookmarkEnd w:id="67"/>
      <w:r w:rsidRPr="00C95852">
        <w:rPr>
          <w:rFonts w:ascii="宋体" w:hAnsi="宋体"/>
          <w:color w:val="000000" w:themeColor="text1"/>
          <w:szCs w:val="21"/>
        </w:rPr>
        <w:t>根据《关于防治政府采购招标中串通投标行为的通知》</w:t>
      </w:r>
      <w:r w:rsidRPr="00C95852">
        <w:rPr>
          <w:rFonts w:ascii="宋体" w:hAnsi="宋体" w:hint="eastAsia"/>
          <w:color w:val="000000" w:themeColor="text1"/>
          <w:szCs w:val="21"/>
        </w:rPr>
        <w:t>（</w:t>
      </w:r>
      <w:proofErr w:type="gramStart"/>
      <w:r w:rsidRPr="00C95852">
        <w:rPr>
          <w:rFonts w:ascii="宋体" w:hAnsi="宋体"/>
          <w:color w:val="000000" w:themeColor="text1"/>
          <w:szCs w:val="21"/>
        </w:rPr>
        <w:t>桂财采</w:t>
      </w:r>
      <w:r w:rsidRPr="00C95852">
        <w:rPr>
          <w:rFonts w:ascii="宋体" w:hAnsi="宋体" w:hint="eastAsia"/>
          <w:color w:val="000000" w:themeColor="text1"/>
          <w:szCs w:val="21"/>
        </w:rPr>
        <w:t>〔2016〕</w:t>
      </w:r>
      <w:proofErr w:type="gramEnd"/>
      <w:r w:rsidRPr="00C95852">
        <w:rPr>
          <w:rFonts w:ascii="宋体" w:hAnsi="宋体" w:hint="eastAsia"/>
          <w:color w:val="000000" w:themeColor="text1"/>
          <w:szCs w:val="21"/>
        </w:rPr>
        <w:t>42号）</w:t>
      </w:r>
      <w:r w:rsidRPr="00C95852">
        <w:rPr>
          <w:rFonts w:ascii="宋体" w:hAnsi="宋体"/>
          <w:color w:val="000000" w:themeColor="text1"/>
          <w:szCs w:val="21"/>
        </w:rPr>
        <w:t>规定，有下列情形之一的视为供应商相互串通投标，响应文件将被视为无效。</w:t>
      </w:r>
    </w:p>
    <w:p w14:paraId="4BA67295" w14:textId="77777777" w:rsidR="00F14621" w:rsidRPr="00C95852" w:rsidRDefault="00C95852">
      <w:pPr>
        <w:spacing w:before="120" w:line="320" w:lineRule="atLeast"/>
        <w:ind w:firstLineChars="200" w:firstLine="420"/>
        <w:rPr>
          <w:rFonts w:ascii="宋体" w:hAnsi="宋体"/>
          <w:color w:val="000000" w:themeColor="text1"/>
          <w:szCs w:val="21"/>
        </w:rPr>
      </w:pPr>
      <w:bookmarkStart w:id="68" w:name="_Hlk19122048"/>
      <w:r w:rsidRPr="00C95852">
        <w:rPr>
          <w:rFonts w:ascii="宋体" w:hAnsi="宋体" w:cs="宋体" w:hint="eastAsia"/>
          <w:color w:val="000000" w:themeColor="text1"/>
          <w:szCs w:val="21"/>
        </w:rPr>
        <w:t>①</w:t>
      </w:r>
      <w:r w:rsidRPr="00C95852">
        <w:rPr>
          <w:rFonts w:ascii="宋体" w:hAnsi="宋体"/>
          <w:color w:val="000000" w:themeColor="text1"/>
          <w:szCs w:val="21"/>
        </w:rPr>
        <w:t>不同供应商的响应文件由同一单位或者个人编制；或不同供应商报名的IP地址一致的；</w:t>
      </w:r>
    </w:p>
    <w:p w14:paraId="4B869652"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②</w:t>
      </w:r>
      <w:r w:rsidRPr="00C95852">
        <w:rPr>
          <w:rFonts w:ascii="宋体" w:hAnsi="宋体"/>
          <w:color w:val="000000" w:themeColor="text1"/>
          <w:szCs w:val="21"/>
        </w:rPr>
        <w:t>不同供应商委托同一单位或者个人办理投标事宜；</w:t>
      </w:r>
    </w:p>
    <w:p w14:paraId="0541999D"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③</w:t>
      </w:r>
      <w:r w:rsidRPr="00C95852">
        <w:rPr>
          <w:rFonts w:ascii="宋体" w:hAnsi="宋体"/>
          <w:color w:val="000000" w:themeColor="text1"/>
          <w:szCs w:val="21"/>
        </w:rPr>
        <w:t>不同的供应商的响应文件载明的项目管理员为同一个人；</w:t>
      </w:r>
    </w:p>
    <w:p w14:paraId="40AEDD00"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④</w:t>
      </w:r>
      <w:r w:rsidRPr="00C95852">
        <w:rPr>
          <w:rFonts w:ascii="宋体" w:hAnsi="宋体"/>
          <w:color w:val="000000" w:themeColor="text1"/>
          <w:szCs w:val="21"/>
        </w:rPr>
        <w:t>不同供应商的响应文件异常一致或响应报价呈规律性差异；</w:t>
      </w:r>
    </w:p>
    <w:p w14:paraId="0F610EFC"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⑤</w:t>
      </w:r>
      <w:r w:rsidRPr="00C95852">
        <w:rPr>
          <w:rFonts w:ascii="宋体" w:hAnsi="宋体"/>
          <w:color w:val="000000" w:themeColor="text1"/>
          <w:szCs w:val="21"/>
        </w:rPr>
        <w:t>不同供应商的响应文件相互混装；</w:t>
      </w:r>
    </w:p>
    <w:p w14:paraId="1988A60D"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⑥</w:t>
      </w:r>
      <w:r w:rsidRPr="00C95852">
        <w:rPr>
          <w:rFonts w:ascii="宋体" w:hAnsi="宋体"/>
          <w:color w:val="000000" w:themeColor="text1"/>
          <w:szCs w:val="21"/>
        </w:rPr>
        <w:t>不同供应商的保证金从同一单位或者个人账户转出。</w:t>
      </w:r>
    </w:p>
    <w:p w14:paraId="2A5705A9" w14:textId="77777777" w:rsidR="00F14621" w:rsidRPr="00C95852" w:rsidRDefault="00C95852">
      <w:pPr>
        <w:spacing w:before="120" w:line="320" w:lineRule="atLeast"/>
        <w:ind w:firstLineChars="200" w:firstLine="420"/>
        <w:rPr>
          <w:rFonts w:ascii="宋体" w:hAnsi="宋体"/>
          <w:color w:val="000000" w:themeColor="text1"/>
          <w:szCs w:val="21"/>
        </w:rPr>
      </w:pPr>
      <w:bookmarkStart w:id="69" w:name="_Hlk19122102"/>
      <w:bookmarkEnd w:id="68"/>
      <w:r w:rsidRPr="00C95852">
        <w:rPr>
          <w:rFonts w:ascii="宋体" w:hAnsi="宋体" w:hint="eastAsia"/>
          <w:color w:val="000000" w:themeColor="text1"/>
          <w:szCs w:val="21"/>
        </w:rPr>
        <w:t>（3）</w:t>
      </w:r>
      <w:bookmarkEnd w:id="69"/>
      <w:r w:rsidRPr="00C95852">
        <w:rPr>
          <w:rFonts w:ascii="宋体" w:hAnsi="宋体"/>
          <w:color w:val="000000" w:themeColor="text1"/>
          <w:szCs w:val="21"/>
        </w:rPr>
        <w:t>根据《关于防治政府采购招标中串通投标行为的通知》</w:t>
      </w:r>
      <w:r w:rsidRPr="00C95852">
        <w:rPr>
          <w:rFonts w:ascii="宋体" w:hAnsi="宋体" w:hint="eastAsia"/>
          <w:color w:val="000000" w:themeColor="text1"/>
          <w:szCs w:val="21"/>
        </w:rPr>
        <w:t>（</w:t>
      </w:r>
      <w:proofErr w:type="gramStart"/>
      <w:r w:rsidRPr="00C95852">
        <w:rPr>
          <w:rFonts w:ascii="宋体" w:hAnsi="宋体"/>
          <w:color w:val="000000" w:themeColor="text1"/>
          <w:szCs w:val="21"/>
        </w:rPr>
        <w:t>桂财采</w:t>
      </w:r>
      <w:r w:rsidRPr="00C95852">
        <w:rPr>
          <w:rFonts w:ascii="宋体" w:hAnsi="宋体" w:hint="eastAsia"/>
          <w:color w:val="000000" w:themeColor="text1"/>
          <w:szCs w:val="21"/>
        </w:rPr>
        <w:t>〔2016〕</w:t>
      </w:r>
      <w:proofErr w:type="gramEnd"/>
      <w:r w:rsidRPr="00C95852">
        <w:rPr>
          <w:rFonts w:ascii="宋体" w:hAnsi="宋体" w:hint="eastAsia"/>
          <w:color w:val="000000" w:themeColor="text1"/>
          <w:szCs w:val="21"/>
        </w:rPr>
        <w:t>42号）</w:t>
      </w:r>
      <w:r w:rsidRPr="00C95852">
        <w:rPr>
          <w:rFonts w:ascii="宋体" w:hAnsi="宋体"/>
          <w:color w:val="000000" w:themeColor="text1"/>
          <w:szCs w:val="21"/>
        </w:rPr>
        <w:t>规定，供应商有下列情形之一的，属于恶意串通行为，响应文件将被视为无效。</w:t>
      </w:r>
    </w:p>
    <w:p w14:paraId="6780DC10" w14:textId="77777777" w:rsidR="00F14621" w:rsidRPr="00C95852" w:rsidRDefault="00C95852">
      <w:pPr>
        <w:spacing w:before="120" w:line="320" w:lineRule="atLeast"/>
        <w:ind w:firstLineChars="200" w:firstLine="420"/>
        <w:rPr>
          <w:rFonts w:ascii="宋体" w:hAnsi="宋体"/>
          <w:color w:val="000000" w:themeColor="text1"/>
          <w:szCs w:val="21"/>
        </w:rPr>
      </w:pPr>
      <w:bookmarkStart w:id="70" w:name="_Hlk19122095"/>
      <w:r w:rsidRPr="00C95852">
        <w:rPr>
          <w:rFonts w:ascii="宋体" w:hAnsi="宋体" w:hint="eastAsia"/>
          <w:color w:val="000000" w:themeColor="text1"/>
          <w:szCs w:val="21"/>
        </w:rPr>
        <w:t>①</w:t>
      </w:r>
      <w:r w:rsidRPr="00C95852">
        <w:rPr>
          <w:rFonts w:ascii="宋体" w:hAnsi="宋体"/>
          <w:color w:val="000000" w:themeColor="text1"/>
          <w:szCs w:val="21"/>
        </w:rPr>
        <w:t>供应商直接或者间接从采购人或者采购代理机构处获得其他供应商的相关信息并修改其响应文件或者响应文件；</w:t>
      </w:r>
    </w:p>
    <w:p w14:paraId="55875071"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②</w:t>
      </w:r>
      <w:r w:rsidRPr="00C95852">
        <w:rPr>
          <w:rFonts w:ascii="宋体" w:hAnsi="宋体"/>
          <w:color w:val="000000" w:themeColor="text1"/>
          <w:szCs w:val="21"/>
        </w:rPr>
        <w:t>供应</w:t>
      </w:r>
      <w:proofErr w:type="gramStart"/>
      <w:r w:rsidRPr="00C95852">
        <w:rPr>
          <w:rFonts w:ascii="宋体" w:hAnsi="宋体"/>
          <w:color w:val="000000" w:themeColor="text1"/>
          <w:szCs w:val="21"/>
        </w:rPr>
        <w:t>商按照</w:t>
      </w:r>
      <w:proofErr w:type="gramEnd"/>
      <w:r w:rsidRPr="00C95852">
        <w:rPr>
          <w:rFonts w:ascii="宋体" w:hAnsi="宋体"/>
          <w:color w:val="000000" w:themeColor="text1"/>
          <w:szCs w:val="21"/>
        </w:rPr>
        <w:t>采购人或者采购代理机构的授意撤换、修改响应文件或者响应文件</w:t>
      </w:r>
      <w:r w:rsidRPr="00C95852">
        <w:rPr>
          <w:rFonts w:ascii="宋体" w:hAnsi="宋体" w:hint="eastAsia"/>
          <w:color w:val="000000" w:themeColor="text1"/>
          <w:szCs w:val="21"/>
        </w:rPr>
        <w:t>;</w:t>
      </w:r>
    </w:p>
    <w:p w14:paraId="4325D7D7"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③</w:t>
      </w:r>
      <w:r w:rsidRPr="00C95852">
        <w:rPr>
          <w:rFonts w:ascii="宋体" w:hAnsi="宋体"/>
          <w:color w:val="000000" w:themeColor="text1"/>
          <w:szCs w:val="21"/>
        </w:rPr>
        <w:t>供应商之间协商报价、技术方案等响应文件或者响应文件的实质性内容；</w:t>
      </w:r>
    </w:p>
    <w:p w14:paraId="1DD63650"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④</w:t>
      </w:r>
      <w:r w:rsidRPr="00C95852">
        <w:rPr>
          <w:rFonts w:ascii="宋体" w:hAnsi="宋体"/>
          <w:color w:val="000000" w:themeColor="text1"/>
          <w:szCs w:val="21"/>
        </w:rPr>
        <w:t>属于同一集团、协会、商会等组织成员的供应</w:t>
      </w:r>
      <w:proofErr w:type="gramStart"/>
      <w:r w:rsidRPr="00C95852">
        <w:rPr>
          <w:rFonts w:ascii="宋体" w:hAnsi="宋体"/>
          <w:color w:val="000000" w:themeColor="text1"/>
          <w:szCs w:val="21"/>
        </w:rPr>
        <w:t>商按照</w:t>
      </w:r>
      <w:proofErr w:type="gramEnd"/>
      <w:r w:rsidRPr="00C95852">
        <w:rPr>
          <w:rFonts w:ascii="宋体" w:hAnsi="宋体"/>
          <w:color w:val="000000" w:themeColor="text1"/>
          <w:szCs w:val="21"/>
        </w:rPr>
        <w:t>该组织要求协同参加政府采购活动；</w:t>
      </w:r>
    </w:p>
    <w:p w14:paraId="3DEE616C"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⑤</w:t>
      </w:r>
      <w:r w:rsidRPr="00C95852">
        <w:rPr>
          <w:rFonts w:ascii="宋体" w:hAnsi="宋体"/>
          <w:color w:val="000000" w:themeColor="text1"/>
          <w:szCs w:val="21"/>
        </w:rPr>
        <w:t>供应商之间事先约定一致抬高或者压低响应报价，或者在招标项目中事先约定轮流以高价位或者低价位中标，或者事先约定由某一特定供应商中标，然后再参加投标；</w:t>
      </w:r>
    </w:p>
    <w:p w14:paraId="7D1C3536"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⑥</w:t>
      </w:r>
      <w:r w:rsidRPr="00C95852">
        <w:rPr>
          <w:rFonts w:ascii="宋体" w:hAnsi="宋体"/>
          <w:color w:val="000000" w:themeColor="text1"/>
          <w:szCs w:val="21"/>
        </w:rPr>
        <w:t>供应商之间商定部分供应商放弃参加政府采购活动或者放弃中标；</w:t>
      </w:r>
    </w:p>
    <w:p w14:paraId="3E3255AC"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lastRenderedPageBreak/>
        <w:t>⑦</w:t>
      </w:r>
      <w:r w:rsidRPr="00C95852">
        <w:rPr>
          <w:rFonts w:ascii="宋体" w:hAnsi="宋体"/>
          <w:color w:val="000000" w:themeColor="text1"/>
          <w:szCs w:val="21"/>
        </w:rPr>
        <w:t>供应商与采购人或者采购代理机构之间、供应商相互之间，为谋求特定供应商中标或者排斥其他供应商的其他串通行为。</w:t>
      </w:r>
    </w:p>
    <w:bookmarkEnd w:id="70"/>
    <w:p w14:paraId="2C0D8778"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6.3.</w:t>
      </w:r>
      <w:r w:rsidRPr="00C95852">
        <w:rPr>
          <w:rFonts w:ascii="宋体" w:hAnsi="宋体" w:hint="eastAsia"/>
          <w:color w:val="000000" w:themeColor="text1"/>
          <w:szCs w:val="21"/>
        </w:rPr>
        <w:t>10</w:t>
      </w:r>
      <w:r w:rsidRPr="00C95852">
        <w:rPr>
          <w:rFonts w:ascii="宋体" w:hAnsi="宋体"/>
          <w:color w:val="000000" w:themeColor="text1"/>
          <w:szCs w:val="21"/>
        </w:rPr>
        <w:t>响应</w:t>
      </w:r>
      <w:r w:rsidRPr="00C95852">
        <w:rPr>
          <w:rFonts w:ascii="宋体" w:hAnsi="宋体" w:hint="eastAsia"/>
          <w:color w:val="000000" w:themeColor="text1"/>
          <w:szCs w:val="21"/>
        </w:rPr>
        <w:t>无效</w:t>
      </w:r>
      <w:r w:rsidRPr="00C95852">
        <w:rPr>
          <w:rFonts w:ascii="宋体" w:hAnsi="宋体"/>
          <w:color w:val="000000" w:themeColor="text1"/>
          <w:szCs w:val="21"/>
        </w:rPr>
        <w:t>认定</w:t>
      </w:r>
    </w:p>
    <w:p w14:paraId="1E12D439"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w:t>
      </w:r>
      <w:r w:rsidRPr="00C95852">
        <w:rPr>
          <w:rFonts w:ascii="宋体" w:hAnsi="宋体"/>
          <w:color w:val="000000" w:themeColor="text1"/>
          <w:szCs w:val="21"/>
        </w:rPr>
        <w:t>1）在</w:t>
      </w:r>
      <w:r w:rsidRPr="00C95852">
        <w:rPr>
          <w:rFonts w:ascii="宋体" w:hAnsi="宋体" w:hint="eastAsia"/>
          <w:color w:val="000000" w:themeColor="text1"/>
          <w:szCs w:val="21"/>
        </w:rPr>
        <w:t>评审过程中</w:t>
      </w:r>
      <w:r w:rsidRPr="00C95852">
        <w:rPr>
          <w:rFonts w:ascii="宋体" w:hAnsi="宋体"/>
          <w:color w:val="000000" w:themeColor="text1"/>
          <w:szCs w:val="21"/>
        </w:rPr>
        <w:t>如发现下列情形之一的，响应文件将被视为无效：</w:t>
      </w:r>
    </w:p>
    <w:p w14:paraId="53644913"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szCs w:val="21"/>
        </w:rPr>
        <w:t>①</w:t>
      </w:r>
      <w:r w:rsidRPr="00C95852">
        <w:rPr>
          <w:rFonts w:ascii="宋体" w:hAnsi="宋体"/>
          <w:color w:val="000000" w:themeColor="text1"/>
          <w:szCs w:val="21"/>
        </w:rPr>
        <w:t>响应文件</w:t>
      </w:r>
      <w:r w:rsidRPr="00C95852">
        <w:rPr>
          <w:rFonts w:ascii="宋体" w:hAnsi="宋体" w:hint="eastAsia"/>
          <w:color w:val="000000" w:themeColor="text1"/>
          <w:szCs w:val="21"/>
        </w:rPr>
        <w:t>存在法律、法规及监督部门有关文件规定的无效情形</w:t>
      </w:r>
      <w:r w:rsidRPr="00C95852">
        <w:rPr>
          <w:rFonts w:ascii="宋体" w:hAnsi="宋体"/>
          <w:color w:val="000000" w:themeColor="text1"/>
          <w:szCs w:val="21"/>
        </w:rPr>
        <w:t>。</w:t>
      </w:r>
    </w:p>
    <w:p w14:paraId="49544AD9"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②</w:t>
      </w:r>
      <w:r w:rsidRPr="00C95852">
        <w:rPr>
          <w:rFonts w:ascii="宋体" w:hAnsi="宋体"/>
          <w:color w:val="000000" w:themeColor="text1"/>
          <w:szCs w:val="21"/>
        </w:rPr>
        <w:t>响应文件</w:t>
      </w:r>
      <w:r w:rsidRPr="00C95852">
        <w:rPr>
          <w:rFonts w:ascii="宋体" w:hAnsi="宋体" w:hint="eastAsia"/>
          <w:color w:val="000000" w:themeColor="text1"/>
          <w:szCs w:val="21"/>
        </w:rPr>
        <w:t>存在采购文件规定的无效情形。</w:t>
      </w:r>
    </w:p>
    <w:p w14:paraId="41C844B8" w14:textId="77777777" w:rsidR="00F14621" w:rsidRPr="00C95852" w:rsidRDefault="00C95852">
      <w:pPr>
        <w:spacing w:before="120" w:line="320" w:lineRule="atLeast"/>
        <w:ind w:firstLineChars="200" w:firstLine="420"/>
        <w:rPr>
          <w:rFonts w:ascii="宋体" w:hAnsi="宋体"/>
          <w:color w:val="000000" w:themeColor="text1"/>
          <w:szCs w:val="21"/>
        </w:rPr>
      </w:pPr>
      <w:bookmarkStart w:id="71" w:name="_Hlk19113313"/>
      <w:r w:rsidRPr="00C95852">
        <w:rPr>
          <w:rFonts w:ascii="宋体" w:hAnsi="宋体" w:hint="eastAsia"/>
          <w:color w:val="000000" w:themeColor="text1"/>
          <w:szCs w:val="21"/>
        </w:rPr>
        <w:t>（2）根据</w:t>
      </w:r>
      <w:r w:rsidRPr="00C95852">
        <w:rPr>
          <w:rFonts w:ascii="宋体" w:hAnsi="宋体"/>
          <w:color w:val="000000" w:themeColor="text1"/>
          <w:szCs w:val="21"/>
        </w:rPr>
        <w:t>财库</w:t>
      </w:r>
      <w:r w:rsidRPr="00C95852">
        <w:rPr>
          <w:rFonts w:ascii="宋体" w:hAnsi="宋体" w:hint="eastAsia"/>
          <w:color w:val="000000" w:themeColor="text1"/>
          <w:szCs w:val="21"/>
        </w:rPr>
        <w:t>《</w:t>
      </w:r>
      <w:r w:rsidRPr="00C95852">
        <w:rPr>
          <w:rFonts w:ascii="宋体" w:hAnsi="宋体"/>
          <w:color w:val="000000" w:themeColor="text1"/>
          <w:szCs w:val="21"/>
        </w:rPr>
        <w:t>关于促进政府采购公平竞争优化营商环境的通知</w:t>
      </w:r>
      <w:r w:rsidRPr="00C95852">
        <w:rPr>
          <w:rFonts w:ascii="宋体" w:hAnsi="宋体" w:hint="eastAsia"/>
          <w:color w:val="000000" w:themeColor="text1"/>
          <w:szCs w:val="21"/>
        </w:rPr>
        <w:t>》（</w:t>
      </w:r>
      <w:r w:rsidRPr="00C95852">
        <w:rPr>
          <w:rFonts w:ascii="宋体" w:hAnsi="宋体"/>
          <w:color w:val="000000" w:themeColor="text1"/>
          <w:szCs w:val="21"/>
        </w:rPr>
        <w:t>〔2019〕38号</w:t>
      </w:r>
      <w:r w:rsidRPr="00C95852">
        <w:rPr>
          <w:rFonts w:ascii="宋体" w:hAnsi="宋体" w:hint="eastAsia"/>
          <w:color w:val="000000" w:themeColor="text1"/>
          <w:szCs w:val="21"/>
        </w:rPr>
        <w:t>）以及《广西壮族自治区财政厅转发财政部关于促进政府采购公平竞争优化营商环境的通知》（</w:t>
      </w:r>
      <w:proofErr w:type="gramStart"/>
      <w:r w:rsidRPr="00C95852">
        <w:rPr>
          <w:rFonts w:ascii="宋体" w:hAnsi="宋体" w:hint="eastAsia"/>
          <w:color w:val="000000" w:themeColor="text1"/>
          <w:szCs w:val="21"/>
        </w:rPr>
        <w:t>桂财采〔2019〕</w:t>
      </w:r>
      <w:proofErr w:type="gramEnd"/>
      <w:r w:rsidRPr="00C95852">
        <w:rPr>
          <w:rFonts w:ascii="宋体" w:hAnsi="宋体" w:hint="eastAsia"/>
          <w:color w:val="000000" w:themeColor="text1"/>
          <w:szCs w:val="21"/>
        </w:rPr>
        <w:t>41号）规定，谈判小组不得因装订、纸张、文件排序等非实质性的格式、形式问题认定投标无效或否决投标，从而限制和影响供应商投标（响应）。</w:t>
      </w:r>
    </w:p>
    <w:bookmarkEnd w:id="71"/>
    <w:p w14:paraId="3B01112C"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6.3.1</w:t>
      </w:r>
      <w:r w:rsidRPr="00C95852">
        <w:rPr>
          <w:rFonts w:ascii="宋体" w:hAnsi="宋体" w:hint="eastAsia"/>
          <w:color w:val="000000" w:themeColor="text1"/>
          <w:szCs w:val="21"/>
        </w:rPr>
        <w:t>1</w:t>
      </w:r>
      <w:r w:rsidRPr="00C95852">
        <w:rPr>
          <w:rFonts w:ascii="宋体" w:hAnsi="宋体"/>
          <w:color w:val="000000" w:themeColor="text1"/>
          <w:szCs w:val="21"/>
        </w:rPr>
        <w:t>比较</w:t>
      </w:r>
      <w:r w:rsidRPr="00C95852">
        <w:rPr>
          <w:rFonts w:ascii="宋体" w:hAnsi="宋体" w:hint="eastAsia"/>
          <w:color w:val="000000" w:themeColor="text1"/>
          <w:szCs w:val="21"/>
        </w:rPr>
        <w:t>与评价</w:t>
      </w:r>
    </w:p>
    <w:p w14:paraId="32FCA605"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（1）</w:t>
      </w:r>
      <w:r w:rsidRPr="00C95852">
        <w:rPr>
          <w:rFonts w:ascii="宋体" w:hAnsi="宋体"/>
          <w:color w:val="000000" w:themeColor="text1"/>
          <w:szCs w:val="21"/>
        </w:rPr>
        <w:t>谈判小组按扣除后的价格由低到高的顺序排列推荐3名以上供应商为本项目（或分标）的成交候选</w:t>
      </w:r>
      <w:r w:rsidRPr="00C95852">
        <w:rPr>
          <w:rFonts w:ascii="宋体" w:hAnsi="宋体" w:hint="eastAsia"/>
          <w:color w:val="000000" w:themeColor="text1"/>
          <w:szCs w:val="21"/>
        </w:rPr>
        <w:t>供应商</w:t>
      </w:r>
      <w:r w:rsidRPr="00C95852">
        <w:rPr>
          <w:rFonts w:ascii="宋体" w:hAnsi="宋体"/>
          <w:color w:val="000000" w:themeColor="text1"/>
          <w:szCs w:val="21"/>
        </w:rPr>
        <w:t>，排名第一的为第一成交候选</w:t>
      </w:r>
      <w:r w:rsidRPr="00C95852">
        <w:rPr>
          <w:rFonts w:ascii="宋体" w:hAnsi="宋体" w:hint="eastAsia"/>
          <w:color w:val="000000" w:themeColor="text1"/>
          <w:szCs w:val="21"/>
        </w:rPr>
        <w:t>供应商</w:t>
      </w:r>
      <w:r w:rsidRPr="00C95852">
        <w:rPr>
          <w:rFonts w:ascii="宋体" w:hAnsi="宋体"/>
          <w:color w:val="000000" w:themeColor="text1"/>
          <w:szCs w:val="21"/>
        </w:rPr>
        <w:t>。若供应商的响应</w:t>
      </w:r>
      <w:r w:rsidRPr="00C95852">
        <w:rPr>
          <w:rFonts w:ascii="宋体" w:hAnsi="宋体" w:hint="eastAsia"/>
          <w:color w:val="000000" w:themeColor="text1"/>
          <w:szCs w:val="21"/>
        </w:rPr>
        <w:t>最后</w:t>
      </w:r>
      <w:r w:rsidRPr="00C95852">
        <w:rPr>
          <w:rFonts w:ascii="宋体" w:hAnsi="宋体"/>
          <w:color w:val="000000" w:themeColor="text1"/>
          <w:szCs w:val="21"/>
        </w:rPr>
        <w:t>报价经扣除后价格相同，则按服务条款的优劣顺序排列。若仍相同的，由</w:t>
      </w:r>
      <w:r w:rsidRPr="00C95852">
        <w:rPr>
          <w:rFonts w:ascii="宋体" w:hAnsi="宋体" w:hint="eastAsia"/>
          <w:color w:val="000000" w:themeColor="text1"/>
          <w:szCs w:val="21"/>
        </w:rPr>
        <w:t>采购人自行</w:t>
      </w:r>
      <w:r w:rsidRPr="00C95852">
        <w:rPr>
          <w:rFonts w:ascii="宋体" w:hAnsi="宋体"/>
          <w:color w:val="000000" w:themeColor="text1"/>
          <w:szCs w:val="21"/>
        </w:rPr>
        <w:t>确定。</w:t>
      </w:r>
    </w:p>
    <w:p w14:paraId="2179C9E9"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szCs w:val="21"/>
        </w:rPr>
        <w:t>（2）谈判小组根据评审记录及评审结果编写评审报告，谈判小组成员均应当在评审报告上签字，对自己的评审意见承担法律责任。</w:t>
      </w:r>
      <w:r w:rsidRPr="00C95852">
        <w:rPr>
          <w:rFonts w:ascii="宋体" w:hAnsi="宋体"/>
          <w:color w:val="000000" w:themeColor="text1"/>
        </w:rPr>
        <w:t>评审报告签署前，经复核发现存在以</w:t>
      </w:r>
      <w:r w:rsidRPr="00C95852">
        <w:rPr>
          <w:rFonts w:ascii="宋体" w:hAnsi="宋体" w:hint="eastAsia"/>
          <w:color w:val="000000" w:themeColor="text1"/>
        </w:rPr>
        <w:t>下</w:t>
      </w:r>
      <w:r w:rsidRPr="00C95852">
        <w:rPr>
          <w:rFonts w:ascii="宋体" w:hAnsi="宋体"/>
          <w:color w:val="000000" w:themeColor="text1"/>
        </w:rPr>
        <w:t>情形之一的，</w:t>
      </w:r>
      <w:r w:rsidRPr="00C95852">
        <w:rPr>
          <w:rFonts w:ascii="宋体" w:hAnsi="宋体" w:hint="eastAsia"/>
          <w:color w:val="000000" w:themeColor="text1"/>
        </w:rPr>
        <w:t>谈判</w:t>
      </w:r>
      <w:r w:rsidRPr="00C95852">
        <w:rPr>
          <w:rFonts w:ascii="宋体" w:hAnsi="宋体"/>
          <w:color w:val="000000" w:themeColor="text1"/>
        </w:rPr>
        <w:t>小组应当当场修改评审结果，并在评审报告中记载；评审报告签署后，采购人或者采购代理机构发现存在以</w:t>
      </w:r>
      <w:r w:rsidRPr="00C95852">
        <w:rPr>
          <w:rFonts w:ascii="宋体" w:hAnsi="宋体" w:hint="eastAsia"/>
          <w:color w:val="000000" w:themeColor="text1"/>
        </w:rPr>
        <w:t>下</w:t>
      </w:r>
      <w:r w:rsidRPr="00C95852">
        <w:rPr>
          <w:rFonts w:ascii="宋体" w:hAnsi="宋体"/>
          <w:color w:val="000000" w:themeColor="text1"/>
        </w:rPr>
        <w:t>情形之一的，应当组织原</w:t>
      </w:r>
      <w:r w:rsidRPr="00C95852">
        <w:rPr>
          <w:rFonts w:ascii="宋体" w:hAnsi="宋体" w:hint="eastAsia"/>
          <w:color w:val="000000" w:themeColor="text1"/>
        </w:rPr>
        <w:t>谈判</w:t>
      </w:r>
      <w:r w:rsidRPr="00C95852">
        <w:rPr>
          <w:rFonts w:ascii="宋体" w:hAnsi="宋体"/>
          <w:color w:val="000000" w:themeColor="text1"/>
        </w:rPr>
        <w:t>小组进行重新评审。</w:t>
      </w:r>
    </w:p>
    <w:p w14:paraId="5843BD0B"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rPr>
        <w:t>资格性检查认定错误、价格计算错误。</w:t>
      </w:r>
    </w:p>
    <w:p w14:paraId="39B84130"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6.4确定成交供应商</w:t>
      </w:r>
    </w:p>
    <w:p w14:paraId="6CA9A161" w14:textId="77777777" w:rsidR="00F14621" w:rsidRPr="00C95852" w:rsidRDefault="00C95852">
      <w:pPr>
        <w:spacing w:before="120" w:line="276" w:lineRule="auto"/>
        <w:ind w:firstLineChars="200" w:firstLine="420"/>
        <w:rPr>
          <w:rFonts w:ascii="宋体" w:hAnsi="宋体"/>
          <w:color w:val="000000" w:themeColor="text1"/>
          <w:szCs w:val="21"/>
        </w:rPr>
      </w:pPr>
      <w:r w:rsidRPr="00C95852">
        <w:rPr>
          <w:rFonts w:ascii="宋体" w:hAnsi="宋体" w:hint="eastAsia"/>
          <w:color w:val="000000" w:themeColor="text1"/>
          <w:szCs w:val="21"/>
        </w:rPr>
        <w:t>6.</w:t>
      </w:r>
      <w:r w:rsidRPr="00C95852">
        <w:rPr>
          <w:rFonts w:ascii="宋体" w:hAnsi="宋体"/>
          <w:color w:val="000000" w:themeColor="text1"/>
          <w:szCs w:val="21"/>
        </w:rPr>
        <w:t>4.1采购代理机构将在评审结束后2个工作日内将评审报告送采购人，采购人在5个工作日内按照评审报告中推荐的</w:t>
      </w:r>
      <w:r w:rsidRPr="00C95852">
        <w:rPr>
          <w:rFonts w:ascii="宋体" w:hAnsi="宋体" w:hint="eastAsia"/>
          <w:color w:val="000000" w:themeColor="text1"/>
          <w:szCs w:val="21"/>
        </w:rPr>
        <w:t>成交</w:t>
      </w:r>
      <w:r w:rsidRPr="00C95852">
        <w:rPr>
          <w:rFonts w:ascii="宋体" w:hAnsi="宋体"/>
          <w:color w:val="000000" w:themeColor="text1"/>
          <w:szCs w:val="21"/>
        </w:rPr>
        <w:t>候选供应商顺序确定成交供应商。</w:t>
      </w:r>
    </w:p>
    <w:p w14:paraId="42A1095D" w14:textId="77777777" w:rsidR="00F14621" w:rsidRPr="00C95852" w:rsidRDefault="00C95852">
      <w:pPr>
        <w:spacing w:before="120" w:line="276" w:lineRule="auto"/>
        <w:ind w:firstLineChars="200" w:firstLine="420"/>
        <w:rPr>
          <w:rFonts w:ascii="宋体" w:hAnsi="宋体"/>
          <w:color w:val="000000" w:themeColor="text1"/>
          <w:szCs w:val="21"/>
        </w:rPr>
      </w:pPr>
      <w:r w:rsidRPr="00C95852">
        <w:rPr>
          <w:rFonts w:ascii="宋体" w:hAnsi="宋体"/>
          <w:color w:val="000000" w:themeColor="text1"/>
          <w:szCs w:val="21"/>
        </w:rPr>
        <w:t>6.4.2</w:t>
      </w:r>
      <w:r w:rsidRPr="00C95852">
        <w:rPr>
          <w:rFonts w:ascii="宋体" w:hAnsi="宋体" w:hint="eastAsia"/>
          <w:color w:val="000000" w:themeColor="text1"/>
          <w:szCs w:val="21"/>
        </w:rPr>
        <w:t>采购人、采购代理机构认为供应商对采购过程、成交结果提出的质疑成立且影响或者可能影响成交结果的，合格供应</w:t>
      </w:r>
      <w:proofErr w:type="gramStart"/>
      <w:r w:rsidRPr="00C95852">
        <w:rPr>
          <w:rFonts w:ascii="宋体" w:hAnsi="宋体" w:hint="eastAsia"/>
          <w:color w:val="000000" w:themeColor="text1"/>
          <w:szCs w:val="21"/>
        </w:rPr>
        <w:t>商符合</w:t>
      </w:r>
      <w:proofErr w:type="gramEnd"/>
      <w:r w:rsidRPr="00C95852">
        <w:rPr>
          <w:rFonts w:ascii="宋体" w:hAnsi="宋体" w:hint="eastAsia"/>
          <w:color w:val="000000" w:themeColor="text1"/>
          <w:szCs w:val="21"/>
        </w:rPr>
        <w:t>法定数量时，可以从合格的成交候选人中另行确定成交供应商的，应当依法另行确定成交供应商；否则应当重新开展采购活动。</w:t>
      </w:r>
    </w:p>
    <w:p w14:paraId="36F109D4"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6.5</w:t>
      </w:r>
      <w:r w:rsidRPr="00C95852">
        <w:rPr>
          <w:rFonts w:ascii="宋体" w:hAnsi="宋体" w:hint="eastAsia"/>
          <w:b/>
          <w:bCs/>
          <w:color w:val="000000" w:themeColor="text1"/>
          <w:kern w:val="0"/>
          <w:szCs w:val="21"/>
        </w:rPr>
        <w:t>结果公告</w:t>
      </w:r>
    </w:p>
    <w:p w14:paraId="5812EA13"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6</w:t>
      </w:r>
      <w:r w:rsidRPr="00C95852">
        <w:rPr>
          <w:rFonts w:ascii="宋体" w:hAnsi="宋体"/>
          <w:color w:val="000000" w:themeColor="text1"/>
          <w:szCs w:val="21"/>
        </w:rPr>
        <w:t>.5.1自成交供应商确定后2个工作日内，采购代理机构</w:t>
      </w:r>
      <w:r w:rsidRPr="00C95852">
        <w:rPr>
          <w:rFonts w:ascii="宋体" w:hAnsi="宋体" w:hint="eastAsia"/>
          <w:color w:val="000000" w:themeColor="text1"/>
          <w:szCs w:val="21"/>
        </w:rPr>
        <w:t>按照供应商须知</w:t>
      </w:r>
      <w:r w:rsidRPr="00C95852">
        <w:rPr>
          <w:rFonts w:ascii="宋体" w:hAnsi="宋体" w:hint="eastAsia"/>
          <w:color w:val="000000" w:themeColor="text1"/>
          <w:kern w:val="0"/>
          <w:szCs w:val="21"/>
        </w:rPr>
        <w:t>前附表的规定</w:t>
      </w:r>
      <w:r w:rsidRPr="00C95852">
        <w:rPr>
          <w:rFonts w:ascii="宋体" w:hAnsi="宋体"/>
          <w:color w:val="000000" w:themeColor="text1"/>
          <w:kern w:val="0"/>
          <w:szCs w:val="21"/>
        </w:rPr>
        <w:t>公告</w:t>
      </w:r>
      <w:r w:rsidRPr="00C95852">
        <w:rPr>
          <w:rFonts w:ascii="宋体" w:hAnsi="宋体"/>
          <w:color w:val="000000" w:themeColor="text1"/>
          <w:szCs w:val="21"/>
        </w:rPr>
        <w:t>成交结果</w:t>
      </w:r>
      <w:r w:rsidRPr="00C95852">
        <w:rPr>
          <w:rFonts w:ascii="宋体" w:hAnsi="宋体" w:hint="eastAsia"/>
          <w:color w:val="000000" w:themeColor="text1"/>
          <w:szCs w:val="21"/>
        </w:rPr>
        <w:t>，成交结果公告期限为1个工作日，发布成交结果公告的同时向成交供应商发出成交通知书。采购代理机构发出成交通知书前，应当对成交供应商信用进行核实，对列入失信被执行人、重大税收违法案件当事人名 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授权的评标委员会可以确定排名第三的成交候选人为成交供应商，以此类推。以上信息查询记录及相关证据与采购文件一并保存。</w:t>
      </w:r>
    </w:p>
    <w:p w14:paraId="68AAAF7F"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6</w:t>
      </w:r>
      <w:r w:rsidRPr="00C95852">
        <w:rPr>
          <w:rFonts w:ascii="宋体" w:hAnsi="宋体"/>
          <w:color w:val="000000" w:themeColor="text1"/>
          <w:szCs w:val="21"/>
        </w:rPr>
        <w:t>.5.2在发布</w:t>
      </w:r>
      <w:r w:rsidRPr="00C95852">
        <w:rPr>
          <w:rFonts w:ascii="宋体" w:hAnsi="宋体" w:hint="eastAsia"/>
          <w:color w:val="000000" w:themeColor="text1"/>
          <w:szCs w:val="21"/>
        </w:rPr>
        <w:t>结果</w:t>
      </w:r>
      <w:r w:rsidRPr="00C95852">
        <w:rPr>
          <w:rFonts w:ascii="宋体" w:hAnsi="宋体"/>
          <w:color w:val="000000" w:themeColor="text1"/>
          <w:szCs w:val="21"/>
        </w:rPr>
        <w:t>公告的同时，采购代理机构以供应商须知前附表规定的形式向成交供应商发出成交通知书。成交通知书发出后，采购人改变成交结果，或者成交供应商放弃成交，应当承担相应的法律责任。</w:t>
      </w:r>
    </w:p>
    <w:p w14:paraId="771B77BF" w14:textId="77777777" w:rsidR="00F14621" w:rsidRPr="00C95852" w:rsidRDefault="00C95852">
      <w:pPr>
        <w:suppressAutoHyphens/>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6.6</w:t>
      </w:r>
      <w:r w:rsidRPr="00C95852">
        <w:rPr>
          <w:rFonts w:ascii="宋体" w:hAnsi="宋体" w:hint="eastAsia"/>
          <w:b/>
          <w:bCs/>
          <w:color w:val="000000" w:themeColor="text1"/>
          <w:kern w:val="0"/>
          <w:szCs w:val="21"/>
        </w:rPr>
        <w:t>废标</w:t>
      </w:r>
    </w:p>
    <w:p w14:paraId="73CDC7B4" w14:textId="77777777" w:rsidR="00F14621" w:rsidRPr="00C95852" w:rsidRDefault="00C95852">
      <w:pPr>
        <w:spacing w:before="120" w:line="320" w:lineRule="atLeast"/>
        <w:ind w:firstLineChars="200" w:firstLine="420"/>
        <w:rPr>
          <w:rFonts w:ascii="宋体" w:hAnsi="宋体"/>
          <w:color w:val="000000" w:themeColor="text1"/>
          <w:kern w:val="1"/>
          <w:szCs w:val="21"/>
        </w:rPr>
      </w:pPr>
      <w:r w:rsidRPr="00C95852">
        <w:rPr>
          <w:rFonts w:ascii="宋体" w:hAnsi="宋体"/>
          <w:color w:val="000000" w:themeColor="text1"/>
          <w:kern w:val="1"/>
          <w:szCs w:val="21"/>
        </w:rPr>
        <w:t>6.6.1</w:t>
      </w:r>
      <w:r w:rsidRPr="00C95852">
        <w:rPr>
          <w:rFonts w:ascii="宋体" w:hAnsi="宋体" w:hint="eastAsia"/>
          <w:color w:val="000000" w:themeColor="text1"/>
          <w:kern w:val="1"/>
          <w:szCs w:val="21"/>
        </w:rPr>
        <w:t xml:space="preserve">出现下列情形之一，将导致项目废标： </w:t>
      </w:r>
    </w:p>
    <w:p w14:paraId="38734531"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kern w:val="1"/>
          <w:szCs w:val="21"/>
        </w:rPr>
        <w:lastRenderedPageBreak/>
        <w:t>（1</w:t>
      </w:r>
      <w:r w:rsidRPr="00C95852">
        <w:rPr>
          <w:rFonts w:ascii="宋体" w:hAnsi="宋体" w:hint="eastAsia"/>
          <w:color w:val="000000" w:themeColor="text1"/>
          <w:szCs w:val="21"/>
        </w:rPr>
        <w:t>）符合专业条件的供应商或者对采购文件做实质性响应的供应商不足三家；</w:t>
      </w:r>
    </w:p>
    <w:p w14:paraId="39324BEF"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（2）出现影响采购公正的违法、违规行为的；</w:t>
      </w:r>
    </w:p>
    <w:p w14:paraId="5997CF36"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（3）供应商的报价均超过了采购预算，采购人不能支付的；</w:t>
      </w:r>
    </w:p>
    <w:p w14:paraId="2FF53E15"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szCs w:val="21"/>
        </w:rPr>
        <w:t>（4）</w:t>
      </w:r>
      <w:r w:rsidRPr="00C95852">
        <w:rPr>
          <w:rFonts w:ascii="宋体" w:hAnsi="宋体" w:hint="eastAsia"/>
          <w:color w:val="000000" w:themeColor="text1"/>
        </w:rPr>
        <w:t>因发生重大变故或采购任务取消的。</w:t>
      </w:r>
    </w:p>
    <w:p w14:paraId="6E5B81F2"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kern w:val="1"/>
          <w:szCs w:val="21"/>
        </w:rPr>
        <w:t>6.6.2</w:t>
      </w:r>
      <w:proofErr w:type="gramStart"/>
      <w:r w:rsidRPr="00C95852">
        <w:rPr>
          <w:rFonts w:ascii="宋体" w:hAnsi="宋体" w:hint="eastAsia"/>
          <w:color w:val="000000" w:themeColor="text1"/>
          <w:kern w:val="1"/>
          <w:szCs w:val="21"/>
        </w:rPr>
        <w:t>废标后</w:t>
      </w:r>
      <w:proofErr w:type="gramEnd"/>
      <w:r w:rsidRPr="00C95852">
        <w:rPr>
          <w:rFonts w:ascii="宋体" w:hAnsi="宋体" w:hint="eastAsia"/>
          <w:color w:val="000000" w:themeColor="text1"/>
          <w:szCs w:val="21"/>
        </w:rPr>
        <w:t>采购</w:t>
      </w:r>
      <w:r w:rsidRPr="00C95852">
        <w:rPr>
          <w:rFonts w:ascii="宋体" w:hAnsi="宋体" w:hint="eastAsia"/>
          <w:color w:val="000000" w:themeColor="text1"/>
          <w:kern w:val="1"/>
          <w:szCs w:val="21"/>
        </w:rPr>
        <w:t>代理机构将</w:t>
      </w:r>
      <w:proofErr w:type="gramStart"/>
      <w:r w:rsidRPr="00C95852">
        <w:rPr>
          <w:rFonts w:ascii="宋体" w:hAnsi="宋体" w:hint="eastAsia"/>
          <w:color w:val="000000" w:themeColor="text1"/>
          <w:kern w:val="1"/>
          <w:szCs w:val="21"/>
        </w:rPr>
        <w:t>发布废标公告</w:t>
      </w:r>
      <w:proofErr w:type="gramEnd"/>
      <w:r w:rsidRPr="00C95852">
        <w:rPr>
          <w:rFonts w:ascii="宋体" w:hAnsi="宋体" w:hint="eastAsia"/>
          <w:color w:val="000000" w:themeColor="text1"/>
          <w:kern w:val="1"/>
          <w:szCs w:val="21"/>
        </w:rPr>
        <w:t>通知供应商。</w:t>
      </w:r>
    </w:p>
    <w:p w14:paraId="47950458" w14:textId="77777777" w:rsidR="00F14621" w:rsidRPr="00C95852" w:rsidRDefault="00C95852">
      <w:pPr>
        <w:spacing w:before="120" w:line="320" w:lineRule="atLeast"/>
        <w:ind w:leftChars="1" w:left="2" w:firstLineChars="200" w:firstLine="422"/>
        <w:outlineLvl w:val="1"/>
        <w:rPr>
          <w:rFonts w:ascii="宋体" w:hAnsi="宋体"/>
          <w:b/>
          <w:bCs/>
          <w:color w:val="000000" w:themeColor="text1"/>
          <w:kern w:val="0"/>
          <w:szCs w:val="21"/>
        </w:rPr>
      </w:pPr>
      <w:r w:rsidRPr="00C95852">
        <w:rPr>
          <w:rFonts w:ascii="宋体" w:hAnsi="宋体"/>
          <w:b/>
          <w:bCs/>
          <w:color w:val="000000" w:themeColor="text1"/>
          <w:kern w:val="0"/>
          <w:szCs w:val="21"/>
        </w:rPr>
        <w:t>7．合同</w:t>
      </w:r>
    </w:p>
    <w:p w14:paraId="3AD47F4F"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7.1合同授予标准</w:t>
      </w:r>
    </w:p>
    <w:p w14:paraId="0524BD4A"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合同将授予被确定实质上响应采购文件要求，具备履行合同能力，排名第一的供应商。在</w:t>
      </w:r>
      <w:r w:rsidRPr="00C95852">
        <w:rPr>
          <w:rFonts w:ascii="宋体" w:hAnsi="宋体" w:hint="eastAsia"/>
          <w:color w:val="000000" w:themeColor="text1"/>
          <w:szCs w:val="21"/>
        </w:rPr>
        <w:t>成交通知书</w:t>
      </w:r>
      <w:r w:rsidRPr="00C95852">
        <w:rPr>
          <w:rFonts w:ascii="宋体" w:hAnsi="宋体"/>
          <w:color w:val="000000" w:themeColor="text1"/>
          <w:szCs w:val="21"/>
        </w:rPr>
        <w:t>发出前或签订合同前，如果</w:t>
      </w:r>
      <w:r w:rsidRPr="00C95852">
        <w:rPr>
          <w:rFonts w:ascii="宋体" w:hAnsi="宋体" w:hint="eastAsia"/>
          <w:color w:val="000000" w:themeColor="text1"/>
          <w:szCs w:val="21"/>
        </w:rPr>
        <w:t>成交供应商</w:t>
      </w:r>
      <w:r w:rsidRPr="00C95852">
        <w:rPr>
          <w:rFonts w:ascii="宋体" w:hAnsi="宋体"/>
          <w:color w:val="000000" w:themeColor="text1"/>
          <w:szCs w:val="21"/>
        </w:rPr>
        <w:t>的组织机构</w:t>
      </w:r>
      <w:r w:rsidRPr="00C95852">
        <w:rPr>
          <w:rFonts w:ascii="宋体" w:hAnsi="宋体" w:hint="eastAsia"/>
          <w:color w:val="000000" w:themeColor="text1"/>
          <w:szCs w:val="21"/>
        </w:rPr>
        <w:t>、</w:t>
      </w:r>
      <w:r w:rsidRPr="00C95852">
        <w:rPr>
          <w:rFonts w:ascii="宋体" w:hAnsi="宋体"/>
          <w:color w:val="000000" w:themeColor="text1"/>
          <w:szCs w:val="21"/>
        </w:rPr>
        <w:t>经营、财务状况发生较大变化，可能造成不能履行合同、无法按照</w:t>
      </w:r>
      <w:r w:rsidRPr="00C95852">
        <w:rPr>
          <w:rFonts w:ascii="宋体" w:hAnsi="宋体" w:hint="eastAsia"/>
          <w:color w:val="000000" w:themeColor="text1"/>
          <w:szCs w:val="21"/>
        </w:rPr>
        <w:t>采购文件</w:t>
      </w:r>
      <w:r w:rsidRPr="00C95852">
        <w:rPr>
          <w:rFonts w:ascii="宋体" w:hAnsi="宋体"/>
          <w:color w:val="000000" w:themeColor="text1"/>
          <w:szCs w:val="21"/>
        </w:rPr>
        <w:t>要求提交履约保证金等情形，不符合成交条件或不满足供应商资格条件要求 ，应在</w:t>
      </w:r>
      <w:r w:rsidRPr="00C95852">
        <w:rPr>
          <w:rFonts w:ascii="宋体" w:hAnsi="宋体" w:hint="eastAsia"/>
          <w:color w:val="000000" w:themeColor="text1"/>
          <w:szCs w:val="21"/>
        </w:rPr>
        <w:t>成交通知书</w:t>
      </w:r>
      <w:r w:rsidRPr="00C95852">
        <w:rPr>
          <w:rFonts w:ascii="宋体" w:hAnsi="宋体"/>
          <w:color w:val="000000" w:themeColor="text1"/>
          <w:szCs w:val="21"/>
        </w:rPr>
        <w:t>发出前或签订合同前及时书面告知采购人</w:t>
      </w:r>
      <w:r w:rsidRPr="00C95852">
        <w:rPr>
          <w:rFonts w:ascii="宋体" w:hAnsi="宋体" w:hint="eastAsia"/>
          <w:color w:val="000000" w:themeColor="text1"/>
          <w:szCs w:val="21"/>
        </w:rPr>
        <w:t>，</w:t>
      </w:r>
      <w:r w:rsidRPr="00C95852">
        <w:rPr>
          <w:rFonts w:ascii="宋体" w:hAnsi="宋体"/>
          <w:color w:val="000000" w:themeColor="text1"/>
          <w:szCs w:val="21"/>
        </w:rPr>
        <w:t>未主动告知</w:t>
      </w:r>
      <w:r w:rsidRPr="00C95852">
        <w:rPr>
          <w:rFonts w:ascii="宋体" w:hAnsi="宋体" w:hint="eastAsia"/>
          <w:color w:val="000000" w:themeColor="text1"/>
          <w:szCs w:val="21"/>
        </w:rPr>
        <w:t>，</w:t>
      </w:r>
      <w:r w:rsidRPr="00C95852">
        <w:rPr>
          <w:rFonts w:ascii="宋体" w:hAnsi="宋体"/>
          <w:color w:val="000000" w:themeColor="text1"/>
          <w:szCs w:val="21"/>
        </w:rPr>
        <w:t>给采购人造成损失的</w:t>
      </w:r>
      <w:r w:rsidRPr="00C95852">
        <w:rPr>
          <w:rFonts w:ascii="宋体" w:hAnsi="宋体" w:hint="eastAsia"/>
          <w:color w:val="000000" w:themeColor="text1"/>
          <w:szCs w:val="21"/>
        </w:rPr>
        <w:t>，</w:t>
      </w:r>
      <w:r w:rsidRPr="00C95852">
        <w:rPr>
          <w:rFonts w:ascii="宋体" w:hAnsi="宋体"/>
          <w:color w:val="000000" w:themeColor="text1"/>
          <w:szCs w:val="21"/>
        </w:rPr>
        <w:t>采购人有权</w:t>
      </w:r>
      <w:r w:rsidRPr="00C95852">
        <w:rPr>
          <w:rFonts w:ascii="宋体" w:hAnsi="宋体" w:hint="eastAsia"/>
          <w:color w:val="000000" w:themeColor="text1"/>
          <w:szCs w:val="21"/>
        </w:rPr>
        <w:t>取消其成交资格并</w:t>
      </w:r>
      <w:r w:rsidRPr="00C95852">
        <w:rPr>
          <w:rFonts w:ascii="宋体" w:hAnsi="宋体"/>
          <w:color w:val="000000" w:themeColor="text1"/>
          <w:szCs w:val="21"/>
        </w:rPr>
        <w:t>没收谈判保证金</w:t>
      </w:r>
      <w:r w:rsidRPr="00C95852">
        <w:rPr>
          <w:rFonts w:ascii="宋体" w:hAnsi="宋体" w:hint="eastAsia"/>
          <w:color w:val="000000" w:themeColor="text1"/>
          <w:szCs w:val="21"/>
        </w:rPr>
        <w:t>。</w:t>
      </w:r>
    </w:p>
    <w:p w14:paraId="6D7E6D36"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7.2签订合同</w:t>
      </w:r>
    </w:p>
    <w:p w14:paraId="2630ACB3"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7.2.1如</w:t>
      </w:r>
      <w:r w:rsidRPr="00C95852">
        <w:rPr>
          <w:rFonts w:ascii="宋体" w:hAnsi="宋体" w:hint="eastAsia"/>
          <w:color w:val="000000" w:themeColor="text1"/>
          <w:szCs w:val="21"/>
        </w:rPr>
        <w:t>采购文件</w:t>
      </w:r>
      <w:r w:rsidRPr="00C95852">
        <w:rPr>
          <w:rFonts w:ascii="宋体" w:hAnsi="宋体"/>
          <w:color w:val="000000" w:themeColor="text1"/>
          <w:szCs w:val="21"/>
        </w:rPr>
        <w:t>无</w:t>
      </w:r>
      <w:r w:rsidRPr="00C95852">
        <w:rPr>
          <w:rFonts w:ascii="宋体" w:hAnsi="宋体" w:hint="eastAsia"/>
          <w:color w:val="000000" w:themeColor="text1"/>
          <w:szCs w:val="21"/>
        </w:rPr>
        <w:t>特别</w:t>
      </w:r>
      <w:r w:rsidRPr="00C95852">
        <w:rPr>
          <w:rFonts w:ascii="宋体" w:hAnsi="宋体"/>
          <w:color w:val="000000" w:themeColor="text1"/>
          <w:szCs w:val="21"/>
        </w:rPr>
        <w:t>规定，</w:t>
      </w:r>
      <w:r w:rsidRPr="00C95852">
        <w:rPr>
          <w:rFonts w:ascii="宋体" w:hAnsi="宋体" w:hint="eastAsia"/>
          <w:color w:val="000000" w:themeColor="text1"/>
          <w:szCs w:val="21"/>
        </w:rPr>
        <w:t>成交供应商按采购文件确定的事项签订政府采购合同。</w:t>
      </w:r>
    </w:p>
    <w:p w14:paraId="345E2113"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7.2.2</w:t>
      </w:r>
      <w:r w:rsidRPr="00C95852">
        <w:rPr>
          <w:rFonts w:ascii="宋体" w:hAnsi="宋体" w:hint="eastAsia"/>
          <w:color w:val="000000" w:themeColor="text1"/>
          <w:szCs w:val="21"/>
        </w:rPr>
        <w:t>政府采购合同应当包括采购人与成交供应商的名称和住所、标的、数量、质量、价款或者报酬、履行期限及地点和方式、验收要求、违约责任、解决争议的方法等内容。</w:t>
      </w:r>
      <w:r w:rsidRPr="00C95852">
        <w:rPr>
          <w:rFonts w:ascii="宋体" w:hAnsi="宋体"/>
          <w:color w:val="000000" w:themeColor="text1"/>
          <w:szCs w:val="21"/>
        </w:rPr>
        <w:t>采购文件、成交供应商的响应文件及澄清文件等，均为签订政府采购合同的依据。</w:t>
      </w:r>
    </w:p>
    <w:p w14:paraId="1A27ABC6"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7.2.3如成交供应商不按成交通知书的规定签订合同，</w:t>
      </w:r>
      <w:r w:rsidRPr="00C95852">
        <w:rPr>
          <w:rFonts w:ascii="宋体" w:hAnsi="宋体" w:hint="eastAsia"/>
          <w:color w:val="000000" w:themeColor="text1"/>
          <w:szCs w:val="21"/>
        </w:rPr>
        <w:t>其谈判保证金将不予退还，并报由同级政府采购监督管理部门处理。</w:t>
      </w:r>
    </w:p>
    <w:p w14:paraId="7EF5848C"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7</w:t>
      </w:r>
      <w:r w:rsidRPr="00C95852">
        <w:rPr>
          <w:rFonts w:ascii="宋体" w:hAnsi="宋体"/>
          <w:color w:val="000000" w:themeColor="text1"/>
          <w:szCs w:val="21"/>
        </w:rPr>
        <w:t>.2.4</w:t>
      </w:r>
      <w:r w:rsidRPr="00C95852">
        <w:rPr>
          <w:rFonts w:ascii="宋体" w:hAnsi="宋体" w:hint="eastAsia"/>
          <w:color w:val="000000" w:themeColor="text1"/>
          <w:szCs w:val="21"/>
        </w:rPr>
        <w:t>成交供应</w:t>
      </w:r>
      <w:proofErr w:type="gramStart"/>
      <w:r w:rsidRPr="00C95852">
        <w:rPr>
          <w:rFonts w:ascii="宋体" w:hAnsi="宋体" w:hint="eastAsia"/>
          <w:color w:val="000000" w:themeColor="text1"/>
          <w:szCs w:val="21"/>
        </w:rPr>
        <w:t>商拒绝</w:t>
      </w:r>
      <w:proofErr w:type="gramEnd"/>
      <w:r w:rsidRPr="00C95852">
        <w:rPr>
          <w:rFonts w:ascii="宋体" w:hAnsi="宋体" w:hint="eastAsia"/>
          <w:color w:val="000000" w:themeColor="text1"/>
          <w:szCs w:val="21"/>
        </w:rPr>
        <w:t>与采购人签订合同的，采购人可以按照评审报告推荐的成交候选人名单排序，确定下一候选人为成交供应商，也可以重新开展政府采购活动。</w:t>
      </w:r>
    </w:p>
    <w:p w14:paraId="2BEAE2DA" w14:textId="77777777" w:rsidR="00F14621" w:rsidRPr="00C95852" w:rsidRDefault="00C95852">
      <w:pPr>
        <w:spacing w:before="120" w:line="320" w:lineRule="atLeast"/>
        <w:ind w:firstLineChars="200" w:firstLine="420"/>
        <w:rPr>
          <w:rFonts w:ascii="宋体" w:hAnsi="宋体"/>
          <w:color w:val="000000" w:themeColor="text1"/>
          <w:szCs w:val="21"/>
        </w:rPr>
      </w:pPr>
      <w:bookmarkStart w:id="72" w:name="_Hlk155170999"/>
      <w:r w:rsidRPr="00C95852">
        <w:rPr>
          <w:rFonts w:ascii="宋体" w:hAnsi="宋体" w:hint="eastAsia"/>
          <w:color w:val="000000" w:themeColor="text1"/>
          <w:szCs w:val="21"/>
        </w:rPr>
        <w:t>7</w:t>
      </w:r>
      <w:r w:rsidRPr="00C95852">
        <w:rPr>
          <w:rFonts w:ascii="宋体" w:hAnsi="宋体"/>
          <w:color w:val="000000" w:themeColor="text1"/>
          <w:szCs w:val="21"/>
        </w:rPr>
        <w:t>.2.5</w:t>
      </w:r>
      <w:r w:rsidRPr="00C95852">
        <w:rPr>
          <w:rFonts w:ascii="宋体" w:hAnsi="宋体" w:hint="eastAsia"/>
          <w:color w:val="000000" w:themeColor="text1"/>
          <w:szCs w:val="21"/>
        </w:rPr>
        <w:t>采购人因不可抗力原因迟延签订合同的，应当自不可抗力事由消除之日起5个工作日内完成合同签订事宜。</w:t>
      </w:r>
      <w:bookmarkEnd w:id="72"/>
    </w:p>
    <w:p w14:paraId="6D0D7F90"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7.3合同公告</w:t>
      </w:r>
    </w:p>
    <w:p w14:paraId="39E3A442"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7.3.1如</w:t>
      </w:r>
      <w:r w:rsidRPr="00C95852">
        <w:rPr>
          <w:rFonts w:ascii="宋体" w:hAnsi="宋体" w:hint="eastAsia"/>
          <w:color w:val="000000" w:themeColor="text1"/>
          <w:szCs w:val="21"/>
        </w:rPr>
        <w:t>采购文件</w:t>
      </w:r>
      <w:r w:rsidRPr="00C95852">
        <w:rPr>
          <w:rFonts w:ascii="宋体" w:hAnsi="宋体"/>
          <w:color w:val="000000" w:themeColor="text1"/>
          <w:szCs w:val="21"/>
        </w:rPr>
        <w:t>无特殊规定</w:t>
      </w:r>
      <w:r w:rsidRPr="00C95852">
        <w:rPr>
          <w:rFonts w:ascii="宋体" w:hAnsi="宋体" w:hint="eastAsia"/>
          <w:color w:val="000000" w:themeColor="text1"/>
          <w:szCs w:val="21"/>
        </w:rPr>
        <w:t>，</w:t>
      </w:r>
      <w:r w:rsidRPr="00C95852">
        <w:rPr>
          <w:rFonts w:ascii="宋体" w:hAnsi="宋体"/>
          <w:color w:val="000000" w:themeColor="text1"/>
          <w:szCs w:val="21"/>
        </w:rPr>
        <w:t>成交供应商应在签订合同后1个工作日内，将政府采购合同副本送采购代理机构</w:t>
      </w:r>
      <w:r w:rsidRPr="00C95852">
        <w:rPr>
          <w:rFonts w:ascii="宋体" w:hAnsi="宋体" w:hint="eastAsia"/>
          <w:color w:val="000000" w:themeColor="text1"/>
          <w:szCs w:val="21"/>
        </w:rPr>
        <w:t>存档</w:t>
      </w:r>
      <w:r w:rsidRPr="00C95852">
        <w:rPr>
          <w:rFonts w:ascii="宋体" w:hAnsi="宋体"/>
          <w:color w:val="000000" w:themeColor="text1"/>
          <w:szCs w:val="21"/>
        </w:rPr>
        <w:t>。</w:t>
      </w:r>
    </w:p>
    <w:p w14:paraId="6D215602"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7.3.2采购人应当自政府采购合同签订之日起2个工作日内，将政府采购合同在省级以上人民政府财政部门指定的媒体上公告，但政府采购合同中涉及国家秘密、商业秘密的内容除外。</w:t>
      </w:r>
    </w:p>
    <w:p w14:paraId="32ED895B" w14:textId="77777777" w:rsidR="00F14621" w:rsidRPr="00C95852" w:rsidRDefault="00C95852">
      <w:pPr>
        <w:spacing w:before="120" w:line="320" w:lineRule="atLeast"/>
        <w:ind w:firstLineChars="200" w:firstLine="420"/>
        <w:rPr>
          <w:rFonts w:ascii="宋体" w:hAnsi="宋体"/>
          <w:color w:val="000000" w:themeColor="text1"/>
          <w:szCs w:val="21"/>
        </w:rPr>
      </w:pPr>
      <w:bookmarkStart w:id="73" w:name="_Hlk155171014"/>
      <w:r w:rsidRPr="00C95852">
        <w:rPr>
          <w:rFonts w:ascii="宋体" w:hAnsi="宋体" w:hint="eastAsia"/>
          <w:color w:val="000000" w:themeColor="text1"/>
          <w:szCs w:val="21"/>
        </w:rPr>
        <w:t>7</w:t>
      </w:r>
      <w:r w:rsidRPr="00C95852">
        <w:rPr>
          <w:rFonts w:ascii="宋体" w:hAnsi="宋体"/>
          <w:color w:val="000000" w:themeColor="text1"/>
          <w:szCs w:val="21"/>
        </w:rPr>
        <w:t xml:space="preserve">.3.3 </w:t>
      </w:r>
      <w:r w:rsidRPr="00C95852">
        <w:rPr>
          <w:rFonts w:ascii="宋体" w:hAnsi="宋体" w:hint="eastAsia"/>
          <w:color w:val="000000" w:themeColor="text1"/>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3"/>
    </w:p>
    <w:p w14:paraId="5DBB40FF"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7.4 履行合同</w:t>
      </w:r>
    </w:p>
    <w:p w14:paraId="73B967C7" w14:textId="77777777" w:rsidR="00F14621" w:rsidRPr="00C95852" w:rsidRDefault="00C95852">
      <w:pPr>
        <w:spacing w:before="120" w:line="320" w:lineRule="atLeast"/>
        <w:ind w:firstLineChars="200" w:firstLine="420"/>
        <w:rPr>
          <w:rFonts w:ascii="宋体" w:hAnsi="宋体"/>
          <w:color w:val="000000" w:themeColor="text1"/>
          <w:szCs w:val="21"/>
        </w:rPr>
      </w:pPr>
      <w:bookmarkStart w:id="74" w:name="_Toc217446070"/>
      <w:bookmarkStart w:id="75" w:name="_Toc308164814"/>
      <w:r w:rsidRPr="00C95852">
        <w:rPr>
          <w:rFonts w:ascii="宋体" w:hAnsi="宋体"/>
          <w:color w:val="000000" w:themeColor="text1"/>
          <w:szCs w:val="21"/>
        </w:rPr>
        <w:t>7.4.1</w:t>
      </w:r>
      <w:r w:rsidRPr="00C95852">
        <w:rPr>
          <w:rFonts w:ascii="宋体" w:hAnsi="宋体" w:hint="eastAsia"/>
          <w:color w:val="000000" w:themeColor="text1"/>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2ACF21C6" w14:textId="77777777" w:rsidR="00F14621" w:rsidRPr="00C95852" w:rsidRDefault="00C95852">
      <w:pPr>
        <w:spacing w:before="120" w:line="320" w:lineRule="atLeast"/>
        <w:ind w:firstLineChars="200" w:firstLine="422"/>
        <w:rPr>
          <w:rFonts w:ascii="宋体" w:hAnsi="宋体"/>
          <w:b/>
          <w:bCs/>
          <w:color w:val="000000" w:themeColor="text1"/>
          <w:kern w:val="0"/>
          <w:szCs w:val="21"/>
        </w:rPr>
      </w:pPr>
      <w:r w:rsidRPr="00C95852">
        <w:rPr>
          <w:rFonts w:ascii="宋体" w:hAnsi="宋体"/>
          <w:b/>
          <w:bCs/>
          <w:color w:val="000000" w:themeColor="text1"/>
          <w:kern w:val="0"/>
          <w:szCs w:val="21"/>
        </w:rPr>
        <w:t>7.5履约验收</w:t>
      </w:r>
      <w:bookmarkEnd w:id="74"/>
      <w:bookmarkEnd w:id="75"/>
    </w:p>
    <w:p w14:paraId="674F72BB"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7.5.1采购人可以根据政府采购项目具体情况自行组织验收，或者委托政府采购代理机构、国家认</w:t>
      </w:r>
      <w:r w:rsidRPr="00C95852">
        <w:rPr>
          <w:rFonts w:ascii="宋体" w:hAnsi="宋体"/>
          <w:color w:val="000000" w:themeColor="text1"/>
          <w:szCs w:val="21"/>
        </w:rPr>
        <w:lastRenderedPageBreak/>
        <w:t>可的质量检测机构开展采购项目履约验收工作。</w:t>
      </w:r>
    </w:p>
    <w:p w14:paraId="6DF16CE9"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7.5.2验收结果合格的，成交供应商可向采购人申请办理履约保证金（如有）的退</w:t>
      </w:r>
      <w:proofErr w:type="gramStart"/>
      <w:r w:rsidRPr="00C95852">
        <w:rPr>
          <w:rFonts w:ascii="宋体" w:hAnsi="宋体"/>
          <w:color w:val="000000" w:themeColor="text1"/>
          <w:szCs w:val="21"/>
        </w:rPr>
        <w:t>付手</w:t>
      </w:r>
      <w:proofErr w:type="gramEnd"/>
      <w:r w:rsidRPr="00C95852">
        <w:rPr>
          <w:rFonts w:ascii="宋体" w:hAnsi="宋体"/>
          <w:color w:val="000000" w:themeColor="text1"/>
          <w:szCs w:val="21"/>
        </w:rPr>
        <w:t>续；验收结果不合格的，履约保证金（如有）将不予退还，并按合同约定处理，还可能会报告本项目同级财政部门并按照政府采购法律法规及有关规定给予行政处罚或者以失信行为记入诚信档案。</w:t>
      </w:r>
    </w:p>
    <w:p w14:paraId="61EC25F2"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7.5.3采购合同项目完成验收后，采购人应当将验收原始记录、</w:t>
      </w:r>
      <w:proofErr w:type="gramStart"/>
      <w:r w:rsidRPr="00C95852">
        <w:rPr>
          <w:rFonts w:ascii="宋体" w:hAnsi="宋体"/>
          <w:color w:val="000000" w:themeColor="text1"/>
          <w:szCs w:val="21"/>
        </w:rPr>
        <w:t>验收书</w:t>
      </w:r>
      <w:proofErr w:type="gramEnd"/>
      <w:r w:rsidRPr="00C95852">
        <w:rPr>
          <w:rFonts w:ascii="宋体" w:hAnsi="宋体"/>
          <w:color w:val="000000" w:themeColor="text1"/>
          <w:szCs w:val="21"/>
        </w:rPr>
        <w:t>等资料作为该采购项目档案妥善保管，不得伪造、变造、隐匿或者销毁，验收资料保存期为采购结束之日起至少保存15年。</w:t>
      </w:r>
    </w:p>
    <w:p w14:paraId="3B78A622"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w:t>
      </w:r>
      <w:proofErr w:type="gramStart"/>
      <w:r w:rsidRPr="00C95852">
        <w:rPr>
          <w:rFonts w:ascii="宋体" w:hAnsi="宋体"/>
          <w:color w:val="000000" w:themeColor="text1"/>
          <w:szCs w:val="21"/>
        </w:rPr>
        <w:t>桂财采〔2015〕</w:t>
      </w:r>
      <w:proofErr w:type="gramEnd"/>
      <w:r w:rsidRPr="00C95852">
        <w:rPr>
          <w:rFonts w:ascii="宋体" w:hAnsi="宋体"/>
          <w:color w:val="000000" w:themeColor="text1"/>
          <w:szCs w:val="21"/>
        </w:rPr>
        <w:t>22号）的规定执行。</w:t>
      </w:r>
    </w:p>
    <w:p w14:paraId="1E8A2B70" w14:textId="77777777" w:rsidR="00F14621" w:rsidRPr="00C95852" w:rsidRDefault="00C95852">
      <w:pPr>
        <w:spacing w:before="120" w:line="320" w:lineRule="atLeast"/>
        <w:ind w:leftChars="1" w:left="2" w:firstLineChars="200" w:firstLine="422"/>
        <w:outlineLvl w:val="1"/>
        <w:rPr>
          <w:rFonts w:ascii="宋体" w:hAnsi="宋体"/>
          <w:b/>
          <w:bCs/>
          <w:color w:val="000000" w:themeColor="text1"/>
          <w:kern w:val="0"/>
          <w:szCs w:val="21"/>
        </w:rPr>
      </w:pPr>
      <w:bookmarkStart w:id="76" w:name="_Toc254970674"/>
      <w:bookmarkStart w:id="77" w:name="_Toc254970533"/>
      <w:r w:rsidRPr="00C95852">
        <w:rPr>
          <w:rFonts w:ascii="宋体" w:hAnsi="宋体"/>
          <w:b/>
          <w:bCs/>
          <w:color w:val="000000" w:themeColor="text1"/>
          <w:kern w:val="0"/>
          <w:szCs w:val="21"/>
        </w:rPr>
        <w:t>8．质疑和投诉</w:t>
      </w:r>
      <w:bookmarkEnd w:id="76"/>
      <w:bookmarkEnd w:id="77"/>
    </w:p>
    <w:p w14:paraId="35B12D4C"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8.1质疑</w:t>
      </w:r>
    </w:p>
    <w:p w14:paraId="69238CA1"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8.1.1质疑内容、时限</w:t>
      </w:r>
    </w:p>
    <w:p w14:paraId="13D6FC65"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（1）供应商对政府采购活动有疑问的，可以向采购人或采购代理机构提出询问。采购人或者采购代理机构应当在3个工作日内对供应</w:t>
      </w:r>
      <w:proofErr w:type="gramStart"/>
      <w:r w:rsidRPr="00C95852">
        <w:rPr>
          <w:rFonts w:ascii="宋体" w:hAnsi="宋体" w:hint="eastAsia"/>
          <w:color w:val="000000" w:themeColor="text1"/>
          <w:szCs w:val="21"/>
        </w:rPr>
        <w:t>商依法</w:t>
      </w:r>
      <w:proofErr w:type="gramEnd"/>
      <w:r w:rsidRPr="00C95852">
        <w:rPr>
          <w:rFonts w:ascii="宋体" w:hAnsi="宋体" w:hint="eastAsia"/>
          <w:color w:val="000000" w:themeColor="text1"/>
          <w:szCs w:val="21"/>
        </w:rPr>
        <w:t>提出的询问</w:t>
      </w:r>
      <w:proofErr w:type="gramStart"/>
      <w:r w:rsidRPr="00C95852">
        <w:rPr>
          <w:rFonts w:ascii="宋体" w:hAnsi="宋体" w:hint="eastAsia"/>
          <w:color w:val="000000" w:themeColor="text1"/>
          <w:szCs w:val="21"/>
        </w:rPr>
        <w:t>作出</w:t>
      </w:r>
      <w:proofErr w:type="gramEnd"/>
      <w:r w:rsidRPr="00C95852">
        <w:rPr>
          <w:rFonts w:ascii="宋体" w:hAnsi="宋体" w:hint="eastAsia"/>
          <w:color w:val="000000" w:themeColor="text1"/>
          <w:szCs w:val="21"/>
        </w:rPr>
        <w:t>答复。</w:t>
      </w:r>
    </w:p>
    <w:p w14:paraId="399D647E"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（2）供应商认为采购文件、采购过程、中标或者成交结果使自己的权益受到损害的，可以在知道或者应知其权益受到损害之日起7个工作日内向采购人或采购代理机构提出质疑。采购人或</w:t>
      </w:r>
      <w:r w:rsidRPr="00C95852">
        <w:rPr>
          <w:rFonts w:ascii="宋体" w:hAnsi="宋体"/>
          <w:color w:val="000000" w:themeColor="text1"/>
          <w:szCs w:val="21"/>
        </w:rPr>
        <w:t>采购代理机构在收到供应商书面质疑后7个工作日内，对质疑内容</w:t>
      </w:r>
      <w:proofErr w:type="gramStart"/>
      <w:r w:rsidRPr="00C95852">
        <w:rPr>
          <w:rFonts w:ascii="宋体" w:hAnsi="宋体"/>
          <w:color w:val="000000" w:themeColor="text1"/>
          <w:szCs w:val="21"/>
        </w:rPr>
        <w:t>作出</w:t>
      </w:r>
      <w:proofErr w:type="gramEnd"/>
      <w:r w:rsidRPr="00C95852">
        <w:rPr>
          <w:rFonts w:ascii="宋体" w:hAnsi="宋体"/>
          <w:color w:val="000000" w:themeColor="text1"/>
          <w:szCs w:val="21"/>
        </w:rPr>
        <w:t>答复。</w:t>
      </w:r>
    </w:p>
    <w:p w14:paraId="6624F948"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8.1.2质疑形式</w:t>
      </w:r>
    </w:p>
    <w:p w14:paraId="337C323F"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质疑应当采用</w:t>
      </w:r>
      <w:r w:rsidRPr="00C95852">
        <w:rPr>
          <w:rFonts w:ascii="宋体" w:hAnsi="宋体" w:hint="eastAsia"/>
          <w:color w:val="000000" w:themeColor="text1"/>
          <w:szCs w:val="21"/>
        </w:rPr>
        <w:t>供应商</w:t>
      </w:r>
      <w:r w:rsidRPr="00C95852">
        <w:rPr>
          <w:rFonts w:ascii="宋体" w:hAnsi="宋体"/>
          <w:color w:val="000000" w:themeColor="text1"/>
          <w:szCs w:val="21"/>
        </w:rPr>
        <w:t>须知前附表所规定的形式，</w:t>
      </w:r>
      <w:proofErr w:type="gramStart"/>
      <w:r w:rsidRPr="00C95852">
        <w:rPr>
          <w:rFonts w:ascii="宋体" w:hAnsi="宋体"/>
          <w:color w:val="000000" w:themeColor="text1"/>
          <w:szCs w:val="21"/>
        </w:rPr>
        <w:t>质疑书</w:t>
      </w:r>
      <w:proofErr w:type="gramEnd"/>
      <w:r w:rsidRPr="00C95852">
        <w:rPr>
          <w:rFonts w:ascii="宋体" w:hAnsi="宋体"/>
          <w:color w:val="000000" w:themeColor="text1"/>
          <w:szCs w:val="21"/>
        </w:rPr>
        <w:t>应明确阐述</w:t>
      </w:r>
      <w:r w:rsidRPr="00C95852">
        <w:rPr>
          <w:rFonts w:ascii="宋体" w:hAnsi="宋体" w:hint="eastAsia"/>
          <w:color w:val="000000" w:themeColor="text1"/>
          <w:szCs w:val="21"/>
        </w:rPr>
        <w:t>采购文件</w:t>
      </w:r>
      <w:r w:rsidRPr="00C95852">
        <w:rPr>
          <w:rFonts w:ascii="宋体" w:hAnsi="宋体"/>
          <w:color w:val="000000" w:themeColor="text1"/>
          <w:szCs w:val="21"/>
        </w:rPr>
        <w:t>、</w:t>
      </w:r>
      <w:r w:rsidRPr="00C95852">
        <w:rPr>
          <w:rFonts w:ascii="宋体" w:hAnsi="宋体" w:hint="eastAsia"/>
          <w:color w:val="000000" w:themeColor="text1"/>
          <w:szCs w:val="21"/>
        </w:rPr>
        <w:t>采购</w:t>
      </w:r>
      <w:r w:rsidRPr="00C95852">
        <w:rPr>
          <w:rFonts w:ascii="宋体" w:hAnsi="宋体"/>
          <w:color w:val="000000" w:themeColor="text1"/>
          <w:szCs w:val="21"/>
        </w:rPr>
        <w:t>过程或成交结果中使自己合法权益受到损害的实质性内容，提供相关事实、依据和证据及其来源或线索，便于有关单位调查、答复和处理。</w:t>
      </w:r>
    </w:p>
    <w:p w14:paraId="3EA074BA"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8</w:t>
      </w:r>
      <w:r w:rsidRPr="00C95852">
        <w:rPr>
          <w:rFonts w:ascii="宋体" w:hAnsi="宋体"/>
          <w:color w:val="000000" w:themeColor="text1"/>
          <w:szCs w:val="21"/>
        </w:rPr>
        <w:t>.1.3</w:t>
      </w:r>
      <w:r w:rsidRPr="00C95852">
        <w:rPr>
          <w:rFonts w:ascii="宋体" w:hAnsi="宋体" w:hint="eastAsia"/>
          <w:color w:val="000000" w:themeColor="text1"/>
        </w:rPr>
        <w:t xml:space="preserve"> </w:t>
      </w:r>
      <w:r w:rsidRPr="00C95852">
        <w:rPr>
          <w:rFonts w:ascii="宋体" w:hAnsi="宋体" w:hint="eastAsia"/>
          <w:color w:val="000000" w:themeColor="text1"/>
          <w:szCs w:val="21"/>
        </w:rPr>
        <w:t>供应商提出质疑应当提交质疑函和必要的证明材料。质疑</w:t>
      </w:r>
      <w:proofErr w:type="gramStart"/>
      <w:r w:rsidRPr="00C95852">
        <w:rPr>
          <w:rFonts w:ascii="宋体" w:hAnsi="宋体" w:hint="eastAsia"/>
          <w:color w:val="000000" w:themeColor="text1"/>
          <w:szCs w:val="21"/>
        </w:rPr>
        <w:t>函应当</w:t>
      </w:r>
      <w:proofErr w:type="gramEnd"/>
      <w:r w:rsidRPr="00C95852">
        <w:rPr>
          <w:rFonts w:ascii="宋体" w:hAnsi="宋体" w:hint="eastAsia"/>
          <w:color w:val="000000" w:themeColor="text1"/>
          <w:szCs w:val="21"/>
        </w:rPr>
        <w:t>包括下列内容：</w:t>
      </w:r>
    </w:p>
    <w:p w14:paraId="2CAAD53E"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（1）</w:t>
      </w:r>
      <w:r w:rsidRPr="00C95852">
        <w:rPr>
          <w:rFonts w:ascii="宋体" w:hAnsi="宋体" w:hint="eastAsia"/>
          <w:color w:val="000000" w:themeColor="text1"/>
          <w:szCs w:val="21"/>
        </w:rPr>
        <w:tab/>
        <w:t>供应商的姓名或者名称、地址、邮编、联系人及联系电话；</w:t>
      </w:r>
    </w:p>
    <w:p w14:paraId="30C384EA"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（2）</w:t>
      </w:r>
      <w:r w:rsidRPr="00C95852">
        <w:rPr>
          <w:rFonts w:ascii="宋体" w:hAnsi="宋体" w:hint="eastAsia"/>
          <w:color w:val="000000" w:themeColor="text1"/>
          <w:szCs w:val="21"/>
        </w:rPr>
        <w:tab/>
        <w:t>质疑项目的名称、编号；</w:t>
      </w:r>
    </w:p>
    <w:p w14:paraId="57CED33B"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（3）</w:t>
      </w:r>
      <w:r w:rsidRPr="00C95852">
        <w:rPr>
          <w:rFonts w:ascii="宋体" w:hAnsi="宋体" w:hint="eastAsia"/>
          <w:color w:val="000000" w:themeColor="text1"/>
          <w:szCs w:val="21"/>
        </w:rPr>
        <w:tab/>
        <w:t>具体、明确的质疑事项和与质疑事项相关的请求；</w:t>
      </w:r>
    </w:p>
    <w:p w14:paraId="348A708D"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（4）</w:t>
      </w:r>
      <w:r w:rsidRPr="00C95852">
        <w:rPr>
          <w:rFonts w:ascii="宋体" w:hAnsi="宋体" w:hint="eastAsia"/>
          <w:color w:val="000000" w:themeColor="text1"/>
          <w:szCs w:val="21"/>
        </w:rPr>
        <w:tab/>
        <w:t>事实依据；</w:t>
      </w:r>
    </w:p>
    <w:p w14:paraId="3E0C9D33"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（5）</w:t>
      </w:r>
      <w:r w:rsidRPr="00C95852">
        <w:rPr>
          <w:rFonts w:ascii="宋体" w:hAnsi="宋体" w:hint="eastAsia"/>
          <w:color w:val="000000" w:themeColor="text1"/>
          <w:szCs w:val="21"/>
        </w:rPr>
        <w:tab/>
        <w:t>必要的法律依据；</w:t>
      </w:r>
    </w:p>
    <w:p w14:paraId="04F78E6A"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（6）</w:t>
      </w:r>
      <w:r w:rsidRPr="00C95852">
        <w:rPr>
          <w:rFonts w:ascii="宋体" w:hAnsi="宋体" w:hint="eastAsia"/>
          <w:color w:val="000000" w:themeColor="text1"/>
          <w:szCs w:val="21"/>
        </w:rPr>
        <w:tab/>
        <w:t>提出质疑的日期。</w:t>
      </w:r>
    </w:p>
    <w:p w14:paraId="281F26AA"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hint="eastAsia"/>
          <w:color w:val="000000" w:themeColor="text1"/>
          <w:szCs w:val="21"/>
        </w:rPr>
        <w:t>供应商为自然人的，应当由本人签字；供应商为法人或者其他组织的，应当由法定代表人、主要负责人，或者其授权代表签字或者盖章，并加盖公章。</w:t>
      </w:r>
      <w:r w:rsidRPr="00C95852">
        <w:rPr>
          <w:rFonts w:ascii="宋体" w:hAnsi="宋体"/>
          <w:color w:val="000000" w:themeColor="text1"/>
          <w:szCs w:val="21"/>
        </w:rPr>
        <w:t xml:space="preserve"> </w:t>
      </w:r>
    </w:p>
    <w:p w14:paraId="4E1B1D66" w14:textId="77777777" w:rsidR="00F14621" w:rsidRPr="00C95852" w:rsidRDefault="00C95852">
      <w:pPr>
        <w:spacing w:before="120" w:line="320" w:lineRule="atLeast"/>
        <w:ind w:firstLineChars="200" w:firstLine="422"/>
        <w:outlineLvl w:val="2"/>
        <w:rPr>
          <w:rFonts w:ascii="宋体" w:hAnsi="宋体"/>
          <w:b/>
          <w:bCs/>
          <w:color w:val="000000" w:themeColor="text1"/>
          <w:kern w:val="0"/>
          <w:szCs w:val="21"/>
        </w:rPr>
      </w:pPr>
      <w:r w:rsidRPr="00C95852">
        <w:rPr>
          <w:rFonts w:ascii="宋体" w:hAnsi="宋体"/>
          <w:b/>
          <w:bCs/>
          <w:color w:val="000000" w:themeColor="text1"/>
          <w:kern w:val="0"/>
          <w:szCs w:val="21"/>
        </w:rPr>
        <w:t>8.2投诉</w:t>
      </w:r>
    </w:p>
    <w:p w14:paraId="0143C380"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8.2.1供应商对采购人、采购代理机构的答复不满意，或者采购人、采购代理机构未在规定时间内答复的，可在答复期满后15个工作日内按有关规定，向同级财政部门投诉。</w:t>
      </w:r>
    </w:p>
    <w:p w14:paraId="1FAFB921"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t>8.2.</w:t>
      </w:r>
      <w:r w:rsidRPr="00C95852">
        <w:rPr>
          <w:rFonts w:ascii="宋体" w:hAnsi="宋体" w:hint="eastAsia"/>
          <w:color w:val="000000" w:themeColor="text1"/>
          <w:szCs w:val="21"/>
        </w:rPr>
        <w:t>2投诉</w:t>
      </w:r>
      <w:r w:rsidRPr="00C95852">
        <w:rPr>
          <w:rFonts w:ascii="宋体" w:hAnsi="宋体"/>
          <w:color w:val="000000" w:themeColor="text1"/>
          <w:szCs w:val="21"/>
        </w:rPr>
        <w:t>书应使用财政部发布的</w:t>
      </w:r>
      <w:r w:rsidRPr="00C95852">
        <w:rPr>
          <w:rFonts w:ascii="宋体" w:hAnsi="宋体" w:hint="eastAsia"/>
          <w:color w:val="000000" w:themeColor="text1"/>
          <w:szCs w:val="21"/>
        </w:rPr>
        <w:t>政府采购供应投诉书范本，并应按照“投诉书制作说明”进行编写。</w:t>
      </w:r>
    </w:p>
    <w:p w14:paraId="335DE03C" w14:textId="77777777" w:rsidR="00F14621" w:rsidRPr="00C95852" w:rsidRDefault="00C95852">
      <w:pPr>
        <w:spacing w:before="120" w:line="320" w:lineRule="atLeast"/>
        <w:ind w:leftChars="1" w:left="2" w:firstLineChars="200" w:firstLine="422"/>
        <w:outlineLvl w:val="1"/>
        <w:rPr>
          <w:rFonts w:ascii="宋体" w:hAnsi="宋体"/>
          <w:b/>
          <w:bCs/>
          <w:color w:val="000000" w:themeColor="text1"/>
          <w:kern w:val="0"/>
          <w:szCs w:val="21"/>
        </w:rPr>
      </w:pPr>
      <w:r w:rsidRPr="00C95852">
        <w:rPr>
          <w:rFonts w:ascii="宋体" w:hAnsi="宋体"/>
          <w:b/>
          <w:bCs/>
          <w:color w:val="000000" w:themeColor="text1"/>
          <w:kern w:val="0"/>
          <w:szCs w:val="21"/>
        </w:rPr>
        <w:t>9．其他事项</w:t>
      </w:r>
    </w:p>
    <w:p w14:paraId="33703A72" w14:textId="77777777" w:rsidR="00F14621" w:rsidRPr="00C95852" w:rsidRDefault="00C95852">
      <w:pPr>
        <w:spacing w:before="120" w:line="320" w:lineRule="atLeast"/>
        <w:ind w:firstLineChars="200" w:firstLine="420"/>
        <w:rPr>
          <w:rFonts w:ascii="宋体" w:hAnsi="宋体"/>
          <w:color w:val="000000" w:themeColor="text1"/>
          <w:szCs w:val="21"/>
        </w:rPr>
      </w:pPr>
      <w:r w:rsidRPr="00C95852">
        <w:rPr>
          <w:rFonts w:ascii="宋体" w:hAnsi="宋体"/>
          <w:color w:val="000000" w:themeColor="text1"/>
          <w:szCs w:val="21"/>
        </w:rPr>
        <w:lastRenderedPageBreak/>
        <w:t>9.1代理服务收费由采购代理机构向成交供应商收取。签订合同前，成交供应商应向采购代理机构一次付清代理服务费。</w:t>
      </w:r>
    </w:p>
    <w:p w14:paraId="737F0509" w14:textId="77777777" w:rsidR="00F14621" w:rsidRPr="00C95852" w:rsidRDefault="00C95852">
      <w:pPr>
        <w:spacing w:before="120" w:line="276" w:lineRule="auto"/>
        <w:ind w:firstLineChars="200" w:firstLine="420"/>
        <w:rPr>
          <w:rFonts w:ascii="宋体" w:hAnsi="宋体"/>
          <w:color w:val="000000" w:themeColor="text1"/>
          <w:szCs w:val="21"/>
        </w:rPr>
      </w:pPr>
      <w:r w:rsidRPr="00C95852">
        <w:rPr>
          <w:rFonts w:ascii="宋体" w:hAnsi="宋体"/>
          <w:color w:val="000000" w:themeColor="text1"/>
          <w:szCs w:val="21"/>
        </w:rPr>
        <w:t>9.2</w:t>
      </w:r>
      <w:r w:rsidRPr="00C95852">
        <w:rPr>
          <w:rFonts w:ascii="宋体" w:hAnsi="宋体" w:hint="eastAsia"/>
          <w:color w:val="000000" w:themeColor="text1"/>
          <w:szCs w:val="21"/>
        </w:rPr>
        <w:t>电子交易活动的中止。采购过程中出现以下情形，导致电子交易平台无法正常运行，或者无法保证电子交易的公平、公正和安全时，采购机构可中止电子交易活动：</w:t>
      </w:r>
    </w:p>
    <w:p w14:paraId="6AF115C0" w14:textId="77777777" w:rsidR="00F14621" w:rsidRPr="00C95852" w:rsidRDefault="00C95852">
      <w:pPr>
        <w:spacing w:before="120" w:line="276" w:lineRule="auto"/>
        <w:ind w:firstLineChars="200" w:firstLine="420"/>
        <w:rPr>
          <w:rFonts w:ascii="宋体" w:hAnsi="宋体"/>
          <w:color w:val="000000" w:themeColor="text1"/>
          <w:szCs w:val="21"/>
        </w:rPr>
      </w:pPr>
      <w:r w:rsidRPr="00C95852">
        <w:rPr>
          <w:rFonts w:ascii="宋体" w:hAnsi="宋体" w:hint="eastAsia"/>
          <w:color w:val="000000" w:themeColor="text1"/>
          <w:szCs w:val="21"/>
        </w:rPr>
        <w:t xml:space="preserve">（1）电子交易平台发生故障而无法登录访问的； </w:t>
      </w:r>
    </w:p>
    <w:p w14:paraId="3DDC6980" w14:textId="77777777" w:rsidR="00F14621" w:rsidRPr="00C95852" w:rsidRDefault="00C95852">
      <w:pPr>
        <w:spacing w:before="120" w:line="276" w:lineRule="auto"/>
        <w:ind w:firstLineChars="200" w:firstLine="420"/>
        <w:rPr>
          <w:rFonts w:ascii="宋体" w:hAnsi="宋体"/>
          <w:color w:val="000000" w:themeColor="text1"/>
          <w:szCs w:val="21"/>
        </w:rPr>
      </w:pPr>
      <w:r w:rsidRPr="00C95852">
        <w:rPr>
          <w:rFonts w:ascii="宋体" w:hAnsi="宋体" w:hint="eastAsia"/>
          <w:color w:val="000000" w:themeColor="text1"/>
          <w:szCs w:val="21"/>
        </w:rPr>
        <w:t>（2）电子交易平台应用或数据库出现错误，不能进行正常操作的；</w:t>
      </w:r>
    </w:p>
    <w:p w14:paraId="4BC82BFD" w14:textId="77777777" w:rsidR="00F14621" w:rsidRPr="00C95852" w:rsidRDefault="00C95852">
      <w:pPr>
        <w:spacing w:before="120" w:line="276" w:lineRule="auto"/>
        <w:ind w:firstLineChars="200" w:firstLine="420"/>
        <w:rPr>
          <w:rFonts w:ascii="宋体" w:hAnsi="宋体"/>
          <w:color w:val="000000" w:themeColor="text1"/>
          <w:szCs w:val="21"/>
        </w:rPr>
      </w:pPr>
      <w:r w:rsidRPr="00C95852">
        <w:rPr>
          <w:rFonts w:ascii="宋体" w:hAnsi="宋体" w:hint="eastAsia"/>
          <w:color w:val="000000" w:themeColor="text1"/>
          <w:szCs w:val="21"/>
        </w:rPr>
        <w:t>（3）电子交易平台发现严重安全漏洞，有潜在泄密危险的；</w:t>
      </w:r>
    </w:p>
    <w:p w14:paraId="594C769B" w14:textId="77777777" w:rsidR="00F14621" w:rsidRPr="00C95852" w:rsidRDefault="00C95852">
      <w:pPr>
        <w:spacing w:before="120" w:line="276" w:lineRule="auto"/>
        <w:ind w:firstLineChars="200" w:firstLine="420"/>
        <w:rPr>
          <w:rFonts w:ascii="宋体" w:hAnsi="宋体"/>
          <w:color w:val="000000" w:themeColor="text1"/>
          <w:szCs w:val="21"/>
        </w:rPr>
      </w:pPr>
      <w:r w:rsidRPr="00C95852">
        <w:rPr>
          <w:rFonts w:ascii="宋体" w:hAnsi="宋体" w:hint="eastAsia"/>
          <w:color w:val="000000" w:themeColor="text1"/>
          <w:szCs w:val="21"/>
        </w:rPr>
        <w:t xml:space="preserve">（4）病毒发作导致不能进行正常操作的； </w:t>
      </w:r>
    </w:p>
    <w:p w14:paraId="656EEF26" w14:textId="77777777" w:rsidR="00F14621" w:rsidRPr="00C95852" w:rsidRDefault="00C95852">
      <w:pPr>
        <w:spacing w:before="120" w:line="276" w:lineRule="auto"/>
        <w:ind w:firstLineChars="200" w:firstLine="420"/>
        <w:rPr>
          <w:rFonts w:ascii="宋体" w:hAnsi="宋体"/>
          <w:color w:val="000000" w:themeColor="text1"/>
          <w:szCs w:val="21"/>
        </w:rPr>
      </w:pPr>
      <w:r w:rsidRPr="00C95852">
        <w:rPr>
          <w:rFonts w:ascii="宋体" w:hAnsi="宋体" w:hint="eastAsia"/>
          <w:color w:val="000000" w:themeColor="text1"/>
          <w:szCs w:val="21"/>
        </w:rPr>
        <w:t>（</w:t>
      </w:r>
      <w:r w:rsidRPr="00C95852">
        <w:rPr>
          <w:rFonts w:ascii="宋体" w:hAnsi="宋体"/>
          <w:color w:val="000000" w:themeColor="text1"/>
          <w:szCs w:val="21"/>
        </w:rPr>
        <w:t>5</w:t>
      </w:r>
      <w:r w:rsidRPr="00C95852">
        <w:rPr>
          <w:rFonts w:ascii="宋体" w:hAnsi="宋体" w:hint="eastAsia"/>
          <w:color w:val="000000" w:themeColor="text1"/>
          <w:szCs w:val="21"/>
        </w:rPr>
        <w:t>）其他无法保证电子交易的公平、公正和安全的情况。</w:t>
      </w:r>
    </w:p>
    <w:p w14:paraId="6BD972A6" w14:textId="77777777" w:rsidR="00F14621" w:rsidRPr="00C95852" w:rsidRDefault="00C95852">
      <w:pPr>
        <w:tabs>
          <w:tab w:val="left" w:pos="4820"/>
        </w:tabs>
        <w:spacing w:before="120" w:line="360" w:lineRule="auto"/>
        <w:ind w:firstLineChars="200" w:firstLine="420"/>
        <w:rPr>
          <w:rFonts w:ascii="宋体" w:hAnsi="宋体"/>
          <w:color w:val="000000" w:themeColor="text1"/>
          <w:szCs w:val="21"/>
        </w:rPr>
      </w:pPr>
      <w:r w:rsidRPr="00C95852">
        <w:rPr>
          <w:rFonts w:ascii="宋体" w:hAnsi="宋体" w:hint="eastAsia"/>
          <w:color w:val="000000" w:themeColor="text1"/>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C95852">
        <w:rPr>
          <w:rFonts w:ascii="宋体" w:hAnsi="宋体" w:hint="eastAsia"/>
          <w:color w:val="000000" w:themeColor="text1"/>
          <w:szCs w:val="21"/>
        </w:rPr>
        <w:t>作出</w:t>
      </w:r>
      <w:proofErr w:type="gramEnd"/>
      <w:r w:rsidRPr="00C95852">
        <w:rPr>
          <w:rFonts w:ascii="宋体" w:hAnsi="宋体" w:hint="eastAsia"/>
          <w:color w:val="000000" w:themeColor="text1"/>
          <w:szCs w:val="21"/>
        </w:rPr>
        <w:t>妥善保密处理，并报财政部门备案。</w:t>
      </w:r>
      <w:r w:rsidRPr="00C95852">
        <w:rPr>
          <w:rFonts w:ascii="宋体" w:hAnsi="宋体"/>
          <w:color w:val="000000" w:themeColor="text1"/>
          <w:szCs w:val="21"/>
        </w:rPr>
        <w:t xml:space="preserve"> </w:t>
      </w:r>
    </w:p>
    <w:p w14:paraId="10102F16" w14:textId="77777777" w:rsidR="00F14621" w:rsidRPr="00C95852" w:rsidRDefault="00C95852">
      <w:pPr>
        <w:spacing w:line="360" w:lineRule="auto"/>
        <w:ind w:firstLine="420"/>
        <w:rPr>
          <w:rFonts w:ascii="宋体" w:hAnsi="宋体"/>
          <w:color w:val="000000" w:themeColor="text1"/>
          <w:szCs w:val="21"/>
        </w:rPr>
      </w:pPr>
      <w:r w:rsidRPr="00C95852">
        <w:rPr>
          <w:rFonts w:ascii="宋体" w:hAnsi="宋体"/>
          <w:color w:val="000000" w:themeColor="text1"/>
          <w:szCs w:val="21"/>
        </w:rPr>
        <w:t>9.3</w:t>
      </w:r>
      <w:r w:rsidRPr="00C95852">
        <w:rPr>
          <w:rFonts w:ascii="宋体" w:hAnsi="宋体" w:hint="eastAsia"/>
          <w:color w:val="000000" w:themeColor="text1"/>
          <w:szCs w:val="21"/>
        </w:rPr>
        <w:t>本项目的附件及图纸</w:t>
      </w:r>
      <w:r w:rsidRPr="00C95852">
        <w:rPr>
          <w:rFonts w:ascii="宋体" w:hAnsi="宋体"/>
          <w:color w:val="000000" w:themeColor="text1"/>
          <w:szCs w:val="21"/>
        </w:rPr>
        <w:t>详见供应商须知前附表</w:t>
      </w:r>
      <w:r w:rsidRPr="00C95852">
        <w:rPr>
          <w:rFonts w:ascii="宋体" w:hAnsi="宋体" w:hint="eastAsia"/>
          <w:color w:val="000000" w:themeColor="text1"/>
          <w:szCs w:val="21"/>
        </w:rPr>
        <w:t>。</w:t>
      </w:r>
    </w:p>
    <w:p w14:paraId="57EB1E4E" w14:textId="77777777" w:rsidR="00F14621" w:rsidRPr="00C95852" w:rsidRDefault="00C95852">
      <w:pPr>
        <w:spacing w:line="360" w:lineRule="auto"/>
        <w:ind w:firstLine="420"/>
        <w:rPr>
          <w:rFonts w:ascii="宋体" w:hAnsi="宋体"/>
          <w:color w:val="000000" w:themeColor="text1"/>
          <w:szCs w:val="21"/>
        </w:rPr>
      </w:pPr>
      <w:r w:rsidRPr="00C95852">
        <w:rPr>
          <w:rFonts w:ascii="宋体" w:hAnsi="宋体"/>
          <w:color w:val="000000" w:themeColor="text1"/>
          <w:szCs w:val="21"/>
        </w:rPr>
        <w:t>9.4</w:t>
      </w:r>
      <w:r w:rsidRPr="00C95852">
        <w:rPr>
          <w:rFonts w:ascii="宋体" w:hAnsi="宋体" w:hint="eastAsia"/>
          <w:color w:val="000000" w:themeColor="text1"/>
          <w:szCs w:val="21"/>
        </w:rPr>
        <w:t>本项目的其他事项</w:t>
      </w:r>
      <w:r w:rsidRPr="00C95852">
        <w:rPr>
          <w:rFonts w:ascii="宋体" w:hAnsi="宋体"/>
          <w:color w:val="000000" w:themeColor="text1"/>
          <w:szCs w:val="21"/>
        </w:rPr>
        <w:t>详见供应商须知前附表</w:t>
      </w:r>
      <w:r w:rsidRPr="00C95852">
        <w:rPr>
          <w:rFonts w:ascii="宋体" w:hAnsi="宋体" w:hint="eastAsia"/>
          <w:color w:val="000000" w:themeColor="text1"/>
          <w:szCs w:val="21"/>
        </w:rPr>
        <w:t>。</w:t>
      </w:r>
    </w:p>
    <w:p w14:paraId="71F682D4" w14:textId="77777777" w:rsidR="00F14621" w:rsidRPr="00C95852" w:rsidRDefault="00C95852">
      <w:pPr>
        <w:spacing w:before="120" w:line="320" w:lineRule="atLeast"/>
        <w:ind w:leftChars="1" w:left="2" w:firstLineChars="200" w:firstLine="422"/>
        <w:outlineLvl w:val="1"/>
        <w:rPr>
          <w:rFonts w:ascii="宋体" w:hAnsi="宋体"/>
          <w:b/>
          <w:bCs/>
          <w:color w:val="000000" w:themeColor="text1"/>
          <w:kern w:val="0"/>
          <w:szCs w:val="21"/>
        </w:rPr>
      </w:pPr>
      <w:r w:rsidRPr="00C95852">
        <w:rPr>
          <w:rFonts w:ascii="宋体" w:hAnsi="宋体"/>
          <w:b/>
          <w:bCs/>
          <w:color w:val="000000" w:themeColor="text1"/>
          <w:kern w:val="0"/>
          <w:szCs w:val="21"/>
        </w:rPr>
        <w:t>10．</w:t>
      </w:r>
      <w:r w:rsidRPr="00C95852">
        <w:rPr>
          <w:rFonts w:ascii="宋体" w:hAnsi="宋体" w:hint="eastAsia"/>
          <w:b/>
          <w:bCs/>
          <w:color w:val="000000" w:themeColor="text1"/>
          <w:kern w:val="0"/>
          <w:szCs w:val="21"/>
        </w:rPr>
        <w:t>其他说明</w:t>
      </w:r>
    </w:p>
    <w:p w14:paraId="1905FFD2" w14:textId="77777777" w:rsidR="00F14621" w:rsidRPr="00C95852" w:rsidRDefault="00C95852">
      <w:pPr>
        <w:spacing w:before="120" w:line="320" w:lineRule="atLeast"/>
        <w:ind w:leftChars="1" w:left="2" w:firstLineChars="200" w:firstLine="422"/>
        <w:outlineLvl w:val="1"/>
        <w:rPr>
          <w:rFonts w:ascii="宋体" w:hAnsi="宋体"/>
          <w:color w:val="000000" w:themeColor="text1"/>
          <w:kern w:val="0"/>
          <w:szCs w:val="21"/>
        </w:rPr>
      </w:pPr>
      <w:r w:rsidRPr="00C95852">
        <w:rPr>
          <w:rFonts w:ascii="宋体" w:hAnsi="宋体" w:hint="eastAsia"/>
          <w:b/>
          <w:bCs/>
          <w:color w:val="000000" w:themeColor="text1"/>
          <w:kern w:val="0"/>
          <w:szCs w:val="21"/>
        </w:rPr>
        <w:t>1</w:t>
      </w:r>
      <w:r w:rsidRPr="00C95852">
        <w:rPr>
          <w:rFonts w:ascii="宋体" w:hAnsi="宋体"/>
          <w:b/>
          <w:bCs/>
          <w:color w:val="000000" w:themeColor="text1"/>
          <w:kern w:val="0"/>
          <w:szCs w:val="21"/>
        </w:rPr>
        <w:t>0.1</w:t>
      </w:r>
      <w:r w:rsidRPr="00C95852">
        <w:rPr>
          <w:rFonts w:ascii="宋体" w:hAnsi="宋体" w:hint="eastAsia"/>
          <w:color w:val="000000" w:themeColor="text1"/>
          <w:kern w:val="0"/>
          <w:szCs w:val="21"/>
        </w:rPr>
        <w:t>其余未尽事宜按</w:t>
      </w:r>
      <w:r w:rsidRPr="00C95852">
        <w:rPr>
          <w:rFonts w:ascii="宋体" w:hAnsi="宋体"/>
          <w:color w:val="000000" w:themeColor="text1"/>
          <w:kern w:val="0"/>
          <w:szCs w:val="21"/>
        </w:rPr>
        <w:t>《中华人民共和国政府采购法》、《中华人民共和国政府采购法实施条例》</w:t>
      </w:r>
      <w:r w:rsidRPr="00C95852">
        <w:rPr>
          <w:rFonts w:ascii="宋体" w:hAnsi="宋体" w:hint="eastAsia"/>
          <w:color w:val="000000" w:themeColor="text1"/>
          <w:kern w:val="0"/>
          <w:szCs w:val="21"/>
        </w:rPr>
        <w:t>的相关规定执行。</w:t>
      </w:r>
    </w:p>
    <w:p w14:paraId="1633D80F" w14:textId="77777777" w:rsidR="00F14621" w:rsidRPr="00C95852" w:rsidRDefault="00C95852">
      <w:pPr>
        <w:spacing w:before="120" w:line="320" w:lineRule="atLeast"/>
        <w:ind w:leftChars="1" w:left="2" w:firstLineChars="200" w:firstLine="422"/>
        <w:outlineLvl w:val="1"/>
        <w:rPr>
          <w:rFonts w:ascii="宋体" w:hAnsi="宋体"/>
          <w:color w:val="000000" w:themeColor="text1"/>
          <w:sz w:val="32"/>
          <w:szCs w:val="32"/>
        </w:rPr>
      </w:pPr>
      <w:r w:rsidRPr="00C95852">
        <w:rPr>
          <w:rFonts w:ascii="宋体" w:hAnsi="宋体"/>
          <w:b/>
          <w:bCs/>
          <w:color w:val="000000" w:themeColor="text1"/>
          <w:kern w:val="0"/>
          <w:szCs w:val="21"/>
        </w:rPr>
        <w:t>10.2</w:t>
      </w:r>
      <w:r w:rsidRPr="00C95852">
        <w:rPr>
          <w:rFonts w:ascii="宋体" w:hAnsi="宋体" w:hint="eastAsia"/>
          <w:color w:val="000000" w:themeColor="text1"/>
        </w:rPr>
        <w:t>本</w:t>
      </w:r>
      <w:r w:rsidRPr="00C95852">
        <w:rPr>
          <w:rFonts w:ascii="宋体" w:hAnsi="宋体"/>
          <w:color w:val="000000" w:themeColor="text1"/>
        </w:rPr>
        <w:t>采购文件是根据国家有关法律及有关政策、法规和参照国际惯例编制，解释权属采购代理机构。</w:t>
      </w:r>
      <w:bookmarkEnd w:id="29"/>
    </w:p>
    <w:bookmarkEnd w:id="30"/>
    <w:p w14:paraId="5DF476D6" w14:textId="77777777" w:rsidR="00F14621" w:rsidRPr="00C95852" w:rsidRDefault="00F14621">
      <w:pPr>
        <w:spacing w:before="120" w:line="320" w:lineRule="atLeast"/>
        <w:outlineLvl w:val="1"/>
        <w:rPr>
          <w:rFonts w:ascii="宋体" w:hAnsi="宋体"/>
          <w:bCs/>
          <w:color w:val="000000" w:themeColor="text1"/>
          <w:kern w:val="0"/>
          <w:sz w:val="28"/>
          <w:szCs w:val="28"/>
        </w:rPr>
        <w:sectPr w:rsidR="00F14621" w:rsidRPr="00C95852">
          <w:headerReference w:type="default" r:id="rId18"/>
          <w:headerReference w:type="first" r:id="rId19"/>
          <w:pgSz w:w="11906" w:h="16838"/>
          <w:pgMar w:top="993" w:right="1133" w:bottom="1246" w:left="1418" w:header="851" w:footer="992" w:gutter="0"/>
          <w:cols w:space="720"/>
          <w:titlePg/>
          <w:docGrid w:linePitch="312"/>
        </w:sectPr>
      </w:pPr>
    </w:p>
    <w:p w14:paraId="067FE336" w14:textId="77777777" w:rsidR="00F14621" w:rsidRPr="00C95852" w:rsidRDefault="00C95852">
      <w:pPr>
        <w:pStyle w:val="ab"/>
        <w:snapToGrid w:val="0"/>
        <w:spacing w:before="120" w:after="120" w:line="320" w:lineRule="exact"/>
        <w:jc w:val="center"/>
        <w:outlineLvl w:val="0"/>
        <w:rPr>
          <w:rFonts w:hAnsi="宋体" w:cs="Times New Roman"/>
          <w:color w:val="000000" w:themeColor="text1"/>
          <w:sz w:val="32"/>
          <w:szCs w:val="32"/>
        </w:rPr>
      </w:pPr>
      <w:bookmarkStart w:id="78" w:name="_Toc226374451"/>
      <w:bookmarkStart w:id="79" w:name="_Toc254970549"/>
      <w:bookmarkStart w:id="80" w:name="_Toc254970690"/>
      <w:r w:rsidRPr="00C95852">
        <w:rPr>
          <w:rFonts w:hAnsi="宋体" w:cs="Times New Roman"/>
          <w:color w:val="000000" w:themeColor="text1"/>
          <w:sz w:val="32"/>
          <w:szCs w:val="32"/>
        </w:rPr>
        <w:lastRenderedPageBreak/>
        <w:t>第四章  评审方法及标准</w:t>
      </w:r>
      <w:bookmarkEnd w:id="78"/>
    </w:p>
    <w:p w14:paraId="733C3E92" w14:textId="77777777" w:rsidR="00F14621" w:rsidRPr="00C95852" w:rsidRDefault="00C95852">
      <w:pPr>
        <w:spacing w:before="120" w:line="320" w:lineRule="atLeast"/>
        <w:ind w:firstLineChars="196" w:firstLine="413"/>
        <w:outlineLvl w:val="1"/>
        <w:rPr>
          <w:rFonts w:ascii="宋体" w:hAnsi="宋体"/>
          <w:b/>
          <w:bCs/>
          <w:color w:val="000000" w:themeColor="text1"/>
          <w:kern w:val="0"/>
          <w:szCs w:val="21"/>
        </w:rPr>
      </w:pPr>
      <w:r w:rsidRPr="00C95852">
        <w:rPr>
          <w:rFonts w:ascii="宋体" w:hAnsi="宋体" w:hint="eastAsia"/>
          <w:b/>
          <w:bCs/>
          <w:color w:val="000000" w:themeColor="text1"/>
          <w:kern w:val="0"/>
          <w:szCs w:val="21"/>
        </w:rPr>
        <w:t>1</w:t>
      </w:r>
      <w:r w:rsidRPr="00C95852">
        <w:rPr>
          <w:rFonts w:ascii="宋体" w:hAnsi="宋体"/>
          <w:b/>
          <w:bCs/>
          <w:color w:val="000000" w:themeColor="text1"/>
          <w:kern w:val="0"/>
          <w:szCs w:val="21"/>
        </w:rPr>
        <w:t>.评审</w:t>
      </w:r>
      <w:r w:rsidRPr="00C95852">
        <w:rPr>
          <w:rFonts w:ascii="宋体" w:hAnsi="宋体" w:hint="eastAsia"/>
          <w:b/>
          <w:bCs/>
          <w:color w:val="000000" w:themeColor="text1"/>
          <w:kern w:val="0"/>
          <w:szCs w:val="21"/>
        </w:rPr>
        <w:t>方法</w:t>
      </w:r>
    </w:p>
    <w:p w14:paraId="69394A77" w14:textId="77777777" w:rsidR="00F14621" w:rsidRPr="00C95852" w:rsidRDefault="00C95852">
      <w:pPr>
        <w:suppressAutoHyphens/>
        <w:spacing w:before="120" w:line="320" w:lineRule="atLeast"/>
        <w:ind w:firstLineChars="200" w:firstLine="420"/>
        <w:rPr>
          <w:rFonts w:ascii="宋体" w:hAnsi="宋体"/>
          <w:color w:val="000000" w:themeColor="text1"/>
        </w:rPr>
      </w:pPr>
      <w:r w:rsidRPr="00C95852">
        <w:rPr>
          <w:rFonts w:ascii="宋体" w:hAnsi="宋体"/>
          <w:color w:val="000000" w:themeColor="text1"/>
          <w:szCs w:val="21"/>
        </w:rPr>
        <w:t>本项目采用</w:t>
      </w:r>
      <w:r w:rsidRPr="00C95852">
        <w:rPr>
          <w:rFonts w:ascii="宋体" w:hAnsi="宋体" w:hint="eastAsia"/>
          <w:bCs/>
          <w:color w:val="000000" w:themeColor="text1"/>
          <w:kern w:val="1"/>
          <w:szCs w:val="21"/>
        </w:rPr>
        <w:t>最低评标价法</w:t>
      </w:r>
      <w:r w:rsidRPr="00C95852">
        <w:rPr>
          <w:rFonts w:ascii="宋体" w:hAnsi="宋体"/>
          <w:color w:val="000000" w:themeColor="text1"/>
          <w:szCs w:val="21"/>
        </w:rPr>
        <w:t>进行评审</w:t>
      </w:r>
      <w:r w:rsidRPr="00C95852">
        <w:rPr>
          <w:rFonts w:ascii="宋体" w:hAnsi="宋体"/>
          <w:bCs/>
          <w:color w:val="000000" w:themeColor="text1"/>
          <w:kern w:val="1"/>
          <w:szCs w:val="21"/>
        </w:rPr>
        <w:t>。</w:t>
      </w:r>
      <w:r w:rsidRPr="00C95852">
        <w:rPr>
          <w:rFonts w:ascii="宋体" w:hAnsi="宋体"/>
          <w:color w:val="000000" w:themeColor="text1"/>
          <w:szCs w:val="21"/>
        </w:rPr>
        <w:t>最低评标价法，是指</w:t>
      </w:r>
      <w:r w:rsidRPr="00C95852">
        <w:rPr>
          <w:rFonts w:ascii="宋体" w:hAnsi="宋体" w:hint="eastAsia"/>
          <w:color w:val="000000" w:themeColor="text1"/>
          <w:szCs w:val="21"/>
        </w:rPr>
        <w:t>响应</w:t>
      </w:r>
      <w:r w:rsidRPr="00C95852">
        <w:rPr>
          <w:rFonts w:ascii="宋体" w:hAnsi="宋体"/>
          <w:color w:val="000000" w:themeColor="text1"/>
          <w:szCs w:val="21"/>
        </w:rPr>
        <w:t>文件满足</w:t>
      </w:r>
      <w:r w:rsidRPr="00C95852">
        <w:rPr>
          <w:rFonts w:ascii="宋体" w:hAnsi="宋体" w:hint="eastAsia"/>
          <w:color w:val="000000" w:themeColor="text1"/>
          <w:szCs w:val="21"/>
        </w:rPr>
        <w:t>采购文件</w:t>
      </w:r>
      <w:r w:rsidRPr="00C95852">
        <w:rPr>
          <w:rFonts w:ascii="宋体" w:hAnsi="宋体"/>
          <w:color w:val="000000" w:themeColor="text1"/>
          <w:szCs w:val="21"/>
        </w:rPr>
        <w:t>全部实质性要求</w:t>
      </w:r>
      <w:proofErr w:type="gramStart"/>
      <w:r w:rsidRPr="00C95852">
        <w:rPr>
          <w:rFonts w:ascii="宋体" w:hAnsi="宋体"/>
          <w:color w:val="000000" w:themeColor="text1"/>
          <w:szCs w:val="21"/>
        </w:rPr>
        <w:t>且</w:t>
      </w:r>
      <w:r w:rsidRPr="00C95852">
        <w:rPr>
          <w:rFonts w:ascii="宋体" w:hAnsi="宋体" w:hint="eastAsia"/>
          <w:color w:val="000000" w:themeColor="text1"/>
          <w:szCs w:val="21"/>
        </w:rPr>
        <w:t>谈判</w:t>
      </w:r>
      <w:proofErr w:type="gramEnd"/>
      <w:r w:rsidRPr="00C95852">
        <w:rPr>
          <w:rFonts w:ascii="宋体" w:hAnsi="宋体"/>
          <w:color w:val="000000" w:themeColor="text1"/>
          <w:szCs w:val="21"/>
        </w:rPr>
        <w:t>报价最低的供应商为</w:t>
      </w:r>
      <w:r w:rsidRPr="00C95852">
        <w:rPr>
          <w:rFonts w:ascii="宋体" w:hAnsi="宋体" w:hint="eastAsia"/>
          <w:color w:val="000000" w:themeColor="text1"/>
          <w:szCs w:val="21"/>
        </w:rPr>
        <w:t>成交</w:t>
      </w:r>
      <w:r w:rsidRPr="00C95852">
        <w:rPr>
          <w:rFonts w:ascii="宋体" w:hAnsi="宋体"/>
          <w:color w:val="000000" w:themeColor="text1"/>
          <w:szCs w:val="21"/>
        </w:rPr>
        <w:t>候选人的评</w:t>
      </w:r>
      <w:r w:rsidRPr="00C95852">
        <w:rPr>
          <w:rFonts w:ascii="宋体" w:hAnsi="宋体" w:hint="eastAsia"/>
          <w:color w:val="000000" w:themeColor="text1"/>
          <w:szCs w:val="21"/>
        </w:rPr>
        <w:t>审</w:t>
      </w:r>
      <w:r w:rsidRPr="00C95852">
        <w:rPr>
          <w:rFonts w:ascii="宋体" w:hAnsi="宋体"/>
          <w:color w:val="000000" w:themeColor="text1"/>
          <w:szCs w:val="21"/>
        </w:rPr>
        <w:t>方法。</w:t>
      </w:r>
      <w:r w:rsidRPr="00C95852">
        <w:rPr>
          <w:rFonts w:ascii="宋体" w:hAnsi="宋体"/>
          <w:color w:val="000000" w:themeColor="text1"/>
        </w:rPr>
        <w:t xml:space="preserve"> </w:t>
      </w:r>
    </w:p>
    <w:p w14:paraId="55EAB8EE" w14:textId="77777777" w:rsidR="00F14621" w:rsidRPr="00C95852" w:rsidRDefault="00C95852">
      <w:pPr>
        <w:suppressAutoHyphens/>
        <w:spacing w:before="120" w:line="320" w:lineRule="atLeast"/>
        <w:ind w:firstLineChars="200" w:firstLine="420"/>
        <w:rPr>
          <w:rFonts w:ascii="宋体" w:hAnsi="宋体"/>
          <w:color w:val="000000" w:themeColor="text1"/>
          <w:kern w:val="1"/>
          <w:szCs w:val="21"/>
        </w:rPr>
      </w:pPr>
      <w:r w:rsidRPr="00C95852">
        <w:rPr>
          <w:rFonts w:ascii="宋体" w:hAnsi="宋体" w:hint="eastAsia"/>
          <w:color w:val="000000" w:themeColor="text1"/>
          <w:kern w:val="1"/>
          <w:szCs w:val="21"/>
        </w:rPr>
        <w:t>本项目评审的其他详细规定在第三</w:t>
      </w:r>
      <w:proofErr w:type="gramStart"/>
      <w:r w:rsidRPr="00C95852">
        <w:rPr>
          <w:rFonts w:ascii="宋体" w:hAnsi="宋体" w:hint="eastAsia"/>
          <w:color w:val="000000" w:themeColor="text1"/>
          <w:kern w:val="1"/>
          <w:szCs w:val="21"/>
        </w:rPr>
        <w:t>章供应</w:t>
      </w:r>
      <w:proofErr w:type="gramEnd"/>
      <w:r w:rsidRPr="00C95852">
        <w:rPr>
          <w:rFonts w:ascii="宋体" w:hAnsi="宋体" w:hint="eastAsia"/>
          <w:color w:val="000000" w:themeColor="text1"/>
          <w:kern w:val="1"/>
          <w:szCs w:val="21"/>
        </w:rPr>
        <w:t>商须知中规定。</w:t>
      </w:r>
    </w:p>
    <w:p w14:paraId="28C56C69" w14:textId="77777777" w:rsidR="00F14621" w:rsidRPr="00C95852" w:rsidRDefault="00C95852">
      <w:pPr>
        <w:spacing w:before="120" w:line="320" w:lineRule="atLeast"/>
        <w:ind w:firstLineChars="196" w:firstLine="413"/>
        <w:outlineLvl w:val="1"/>
        <w:rPr>
          <w:rFonts w:ascii="宋体" w:hAnsi="宋体"/>
          <w:b/>
          <w:color w:val="000000" w:themeColor="text1"/>
          <w:kern w:val="0"/>
          <w:szCs w:val="21"/>
        </w:rPr>
      </w:pPr>
      <w:r w:rsidRPr="00C95852">
        <w:rPr>
          <w:rFonts w:ascii="宋体" w:hAnsi="宋体"/>
          <w:b/>
          <w:color w:val="000000" w:themeColor="text1"/>
          <w:kern w:val="0"/>
          <w:szCs w:val="21"/>
        </w:rPr>
        <w:t>2</w:t>
      </w:r>
      <w:r w:rsidRPr="00C95852">
        <w:rPr>
          <w:rFonts w:ascii="宋体" w:hAnsi="宋体" w:hint="eastAsia"/>
          <w:b/>
          <w:color w:val="000000" w:themeColor="text1"/>
          <w:kern w:val="0"/>
          <w:szCs w:val="21"/>
        </w:rPr>
        <w:t>.资格审查标准</w:t>
      </w:r>
      <w:r w:rsidRPr="00C95852">
        <w:rPr>
          <w:rFonts w:ascii="宋体" w:hAnsi="宋体" w:hint="eastAsia"/>
          <w:b/>
          <w:bCs/>
          <w:color w:val="000000" w:themeColor="text1"/>
          <w:kern w:val="0"/>
          <w:szCs w:val="21"/>
        </w:rPr>
        <w:t>（不满足任何一项审查内容要求，资格审查即为不合格；</w:t>
      </w:r>
      <w:bookmarkStart w:id="81" w:name="_Hlk160525103"/>
      <w:r w:rsidRPr="00C95852">
        <w:rPr>
          <w:rFonts w:ascii="宋体" w:hAnsi="宋体" w:hint="eastAsia"/>
          <w:b/>
          <w:bCs/>
          <w:color w:val="000000" w:themeColor="text1"/>
          <w:kern w:val="0"/>
          <w:szCs w:val="21"/>
        </w:rPr>
        <w:t>联合体投标的，联合体各方均应提交第一项基本资格要求的资格证明文件）</w:t>
      </w:r>
      <w:bookmarkEnd w:id="81"/>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662"/>
      </w:tblGrid>
      <w:tr w:rsidR="00C95852" w:rsidRPr="00C95852" w14:paraId="4ACC84E5" w14:textId="77777777">
        <w:trPr>
          <w:trHeight w:val="468"/>
        </w:trPr>
        <w:tc>
          <w:tcPr>
            <w:tcW w:w="846" w:type="dxa"/>
            <w:vAlign w:val="center"/>
          </w:tcPr>
          <w:p w14:paraId="38DCCBD7" w14:textId="77777777" w:rsidR="00F14621" w:rsidRPr="00C95852" w:rsidRDefault="00C95852">
            <w:pPr>
              <w:spacing w:line="240" w:lineRule="exact"/>
              <w:jc w:val="center"/>
              <w:rPr>
                <w:rFonts w:ascii="宋体" w:hAnsi="宋体"/>
                <w:b/>
                <w:color w:val="000000" w:themeColor="text1"/>
                <w:kern w:val="0"/>
                <w:szCs w:val="21"/>
              </w:rPr>
            </w:pPr>
            <w:bookmarkStart w:id="82" w:name="_Hlk92979501"/>
            <w:r w:rsidRPr="00C95852">
              <w:rPr>
                <w:rFonts w:ascii="宋体" w:hAnsi="宋体" w:hint="eastAsia"/>
                <w:b/>
                <w:color w:val="000000" w:themeColor="text1"/>
                <w:kern w:val="0"/>
                <w:szCs w:val="21"/>
              </w:rPr>
              <w:t>审查</w:t>
            </w:r>
            <w:r w:rsidRPr="00C95852">
              <w:rPr>
                <w:rFonts w:ascii="宋体" w:hAnsi="宋体"/>
                <w:b/>
                <w:color w:val="000000" w:themeColor="text1"/>
                <w:kern w:val="0"/>
                <w:szCs w:val="21"/>
              </w:rPr>
              <w:t>因素</w:t>
            </w:r>
          </w:p>
        </w:tc>
        <w:tc>
          <w:tcPr>
            <w:tcW w:w="1843" w:type="dxa"/>
            <w:vAlign w:val="center"/>
          </w:tcPr>
          <w:p w14:paraId="0984CCD4" w14:textId="77777777" w:rsidR="00F14621" w:rsidRPr="00C95852" w:rsidRDefault="00C95852">
            <w:pPr>
              <w:spacing w:line="240" w:lineRule="exact"/>
              <w:jc w:val="center"/>
              <w:rPr>
                <w:rFonts w:ascii="宋体" w:hAnsi="宋体"/>
                <w:b/>
                <w:color w:val="000000" w:themeColor="text1"/>
                <w:kern w:val="0"/>
                <w:szCs w:val="21"/>
              </w:rPr>
            </w:pPr>
            <w:r w:rsidRPr="00C95852">
              <w:rPr>
                <w:rFonts w:ascii="宋体" w:hAnsi="宋体" w:hint="eastAsia"/>
                <w:b/>
                <w:color w:val="000000" w:themeColor="text1"/>
                <w:kern w:val="0"/>
                <w:szCs w:val="21"/>
              </w:rPr>
              <w:t>审查</w:t>
            </w:r>
            <w:r w:rsidRPr="00C95852">
              <w:rPr>
                <w:rFonts w:ascii="宋体" w:hAnsi="宋体"/>
                <w:b/>
                <w:color w:val="000000" w:themeColor="text1"/>
                <w:kern w:val="0"/>
                <w:szCs w:val="21"/>
              </w:rPr>
              <w:t>内容</w:t>
            </w:r>
          </w:p>
        </w:tc>
        <w:tc>
          <w:tcPr>
            <w:tcW w:w="6662" w:type="dxa"/>
            <w:vAlign w:val="center"/>
          </w:tcPr>
          <w:p w14:paraId="46B28CB3" w14:textId="77777777" w:rsidR="00F14621" w:rsidRPr="00C95852" w:rsidRDefault="00C95852">
            <w:pPr>
              <w:spacing w:line="240" w:lineRule="exact"/>
              <w:jc w:val="center"/>
              <w:rPr>
                <w:rFonts w:ascii="宋体" w:hAnsi="宋体"/>
                <w:b/>
                <w:color w:val="000000" w:themeColor="text1"/>
                <w:kern w:val="0"/>
                <w:szCs w:val="21"/>
              </w:rPr>
            </w:pPr>
            <w:r w:rsidRPr="00C95852">
              <w:rPr>
                <w:rFonts w:ascii="宋体" w:hAnsi="宋体" w:hint="eastAsia"/>
                <w:b/>
                <w:color w:val="000000" w:themeColor="text1"/>
                <w:kern w:val="0"/>
                <w:szCs w:val="21"/>
              </w:rPr>
              <w:t>说明</w:t>
            </w:r>
          </w:p>
        </w:tc>
      </w:tr>
      <w:tr w:rsidR="00C95852" w:rsidRPr="00C95852" w14:paraId="77D4C761" w14:textId="77777777">
        <w:trPr>
          <w:cantSplit/>
          <w:trHeight w:val="760"/>
        </w:trPr>
        <w:tc>
          <w:tcPr>
            <w:tcW w:w="846" w:type="dxa"/>
            <w:vMerge w:val="restart"/>
            <w:vAlign w:val="center"/>
          </w:tcPr>
          <w:p w14:paraId="2313252D" w14:textId="77777777" w:rsidR="00F14621" w:rsidRPr="00C95852" w:rsidRDefault="00C95852">
            <w:pPr>
              <w:spacing w:line="240" w:lineRule="exact"/>
              <w:rPr>
                <w:rFonts w:ascii="宋体" w:hAnsi="宋体"/>
                <w:color w:val="000000" w:themeColor="text1"/>
                <w:szCs w:val="21"/>
                <w:lang w:val="zh-CN"/>
              </w:rPr>
            </w:pPr>
            <w:r w:rsidRPr="00C95852">
              <w:rPr>
                <w:rFonts w:ascii="宋体" w:hAnsi="宋体"/>
                <w:color w:val="000000" w:themeColor="text1"/>
                <w:szCs w:val="21"/>
                <w:lang w:val="zh-CN"/>
              </w:rPr>
              <w:t>供应商应符合的</w:t>
            </w:r>
            <w:r w:rsidRPr="00C95852">
              <w:rPr>
                <w:rFonts w:ascii="宋体" w:hAnsi="宋体" w:hint="eastAsia"/>
                <w:color w:val="000000" w:themeColor="text1"/>
                <w:szCs w:val="21"/>
                <w:lang w:val="zh-CN"/>
              </w:rPr>
              <w:t>基本</w:t>
            </w:r>
            <w:r w:rsidRPr="00C95852">
              <w:rPr>
                <w:rFonts w:ascii="宋体" w:hAnsi="宋体"/>
                <w:color w:val="000000" w:themeColor="text1"/>
                <w:szCs w:val="21"/>
              </w:rPr>
              <w:t>资格</w:t>
            </w:r>
            <w:r w:rsidRPr="00C95852">
              <w:rPr>
                <w:rFonts w:ascii="宋体" w:hAnsi="宋体" w:hint="eastAsia"/>
                <w:color w:val="000000" w:themeColor="text1"/>
                <w:szCs w:val="21"/>
              </w:rPr>
              <w:t>要求</w:t>
            </w:r>
          </w:p>
        </w:tc>
        <w:tc>
          <w:tcPr>
            <w:tcW w:w="1843" w:type="dxa"/>
            <w:vAlign w:val="center"/>
          </w:tcPr>
          <w:p w14:paraId="3085FCFA"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olor w:val="000000" w:themeColor="text1"/>
                <w:szCs w:val="21"/>
              </w:rPr>
              <w:t>（1）具有独立承担民事责任的能力</w:t>
            </w:r>
          </w:p>
        </w:tc>
        <w:tc>
          <w:tcPr>
            <w:tcW w:w="6662" w:type="dxa"/>
          </w:tcPr>
          <w:p w14:paraId="1F46BD31" w14:textId="77777777" w:rsidR="00F14621" w:rsidRPr="00C95852" w:rsidRDefault="00C95852">
            <w:pPr>
              <w:spacing w:line="240" w:lineRule="exact"/>
              <w:rPr>
                <w:rFonts w:ascii="宋体" w:hAnsi="宋体"/>
                <w:color w:val="000000" w:themeColor="text1"/>
                <w:szCs w:val="21"/>
              </w:rPr>
            </w:pPr>
            <w:r w:rsidRPr="00C95852">
              <w:rPr>
                <w:rFonts w:ascii="宋体" w:hAnsi="宋体" w:hint="eastAsia"/>
                <w:color w:val="000000" w:themeColor="text1"/>
                <w:szCs w:val="21"/>
              </w:rPr>
              <w:t>审查供应商为法人或者其他组织的，提供营业执照等证明文件（如营业执照或者事业单位法人证书或者执业许可证等），供应商为自然人的，提供身份证复印件</w:t>
            </w:r>
          </w:p>
        </w:tc>
      </w:tr>
      <w:tr w:rsidR="00C95852" w:rsidRPr="00C95852" w14:paraId="3215F415" w14:textId="77777777">
        <w:trPr>
          <w:cantSplit/>
          <w:trHeight w:val="397"/>
        </w:trPr>
        <w:tc>
          <w:tcPr>
            <w:tcW w:w="846" w:type="dxa"/>
            <w:vMerge/>
            <w:vAlign w:val="center"/>
          </w:tcPr>
          <w:p w14:paraId="38F1D87D" w14:textId="77777777" w:rsidR="00F14621" w:rsidRPr="00C95852" w:rsidRDefault="00F14621">
            <w:pPr>
              <w:spacing w:line="240" w:lineRule="exact"/>
              <w:rPr>
                <w:rFonts w:ascii="宋体" w:hAnsi="宋体"/>
                <w:color w:val="000000" w:themeColor="text1"/>
                <w:szCs w:val="21"/>
                <w:lang w:val="zh-CN"/>
              </w:rPr>
            </w:pPr>
          </w:p>
        </w:tc>
        <w:tc>
          <w:tcPr>
            <w:tcW w:w="1843" w:type="dxa"/>
            <w:vAlign w:val="center"/>
          </w:tcPr>
          <w:p w14:paraId="310AFDD1"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olor w:val="000000" w:themeColor="text1"/>
                <w:szCs w:val="21"/>
                <w:lang w:val="zh-CN"/>
              </w:rPr>
              <w:t>（2）</w:t>
            </w:r>
            <w:r w:rsidRPr="00C95852">
              <w:rPr>
                <w:rFonts w:ascii="宋体" w:hAnsi="宋体"/>
                <w:color w:val="000000" w:themeColor="text1"/>
                <w:szCs w:val="21"/>
              </w:rPr>
              <w:t>具有良好的商业信誉和健全的财务会计制度</w:t>
            </w:r>
          </w:p>
        </w:tc>
        <w:tc>
          <w:tcPr>
            <w:tcW w:w="6662" w:type="dxa"/>
          </w:tcPr>
          <w:p w14:paraId="0DB7FC91"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s="宋体" w:hint="eastAsia"/>
                <w:color w:val="000000" w:themeColor="text1"/>
                <w:szCs w:val="21"/>
              </w:rPr>
              <w:t>①</w:t>
            </w:r>
            <w:r w:rsidRPr="00C95852">
              <w:rPr>
                <w:rFonts w:ascii="宋体" w:hAnsi="宋体"/>
                <w:color w:val="000000" w:themeColor="text1"/>
                <w:szCs w:val="21"/>
              </w:rPr>
              <w:t>审查商业信誉声明。须提供，格式见第六章</w:t>
            </w:r>
            <w:r w:rsidRPr="00C95852">
              <w:rPr>
                <w:rFonts w:ascii="宋体" w:hAnsi="宋体" w:hint="eastAsia"/>
                <w:color w:val="000000" w:themeColor="text1"/>
                <w:szCs w:val="21"/>
              </w:rPr>
              <w:t>响应</w:t>
            </w:r>
            <w:r w:rsidRPr="00C95852">
              <w:rPr>
                <w:rFonts w:ascii="宋体" w:hAnsi="宋体"/>
                <w:color w:val="000000" w:themeColor="text1"/>
                <w:szCs w:val="21"/>
              </w:rPr>
              <w:t>文件格式“</w:t>
            </w:r>
            <w:r w:rsidRPr="00C95852">
              <w:rPr>
                <w:rFonts w:ascii="宋体" w:hAnsi="宋体" w:hint="eastAsia"/>
                <w:color w:val="000000" w:themeColor="text1"/>
                <w:szCs w:val="21"/>
              </w:rPr>
              <w:t>响应</w:t>
            </w:r>
            <w:r w:rsidRPr="00C95852">
              <w:rPr>
                <w:rFonts w:ascii="宋体" w:hAnsi="宋体"/>
                <w:color w:val="000000" w:themeColor="text1"/>
                <w:szCs w:val="21"/>
              </w:rPr>
              <w:t>声明书”。</w:t>
            </w:r>
          </w:p>
          <w:p w14:paraId="6660FEA5"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s="宋体" w:hint="eastAsia"/>
                <w:color w:val="000000" w:themeColor="text1"/>
                <w:szCs w:val="21"/>
              </w:rPr>
              <w:t>②</w:t>
            </w:r>
            <w:r w:rsidRPr="00C95852">
              <w:rPr>
                <w:rFonts w:ascii="宋体" w:hAnsi="宋体"/>
                <w:color w:val="000000" w:themeColor="text1"/>
                <w:szCs w:val="21"/>
              </w:rPr>
              <w:t>审查</w:t>
            </w:r>
            <w:r w:rsidRPr="00C95852">
              <w:rPr>
                <w:rFonts w:ascii="宋体" w:hAnsi="宋体" w:hint="eastAsia"/>
                <w:color w:val="000000" w:themeColor="text1"/>
                <w:szCs w:val="21"/>
              </w:rPr>
              <w:t>2024或2025年</w:t>
            </w:r>
            <w:r w:rsidRPr="00C95852">
              <w:rPr>
                <w:rFonts w:ascii="宋体" w:hAnsi="宋体"/>
                <w:color w:val="000000" w:themeColor="text1"/>
                <w:szCs w:val="21"/>
              </w:rPr>
              <w:t>度财务状况报告（表）复印件或银行出具的资信证明复印件，</w:t>
            </w:r>
            <w:r w:rsidRPr="00C95852">
              <w:rPr>
                <w:rFonts w:ascii="宋体" w:hAnsi="宋体"/>
                <w:color w:val="000000" w:themeColor="text1"/>
              </w:rPr>
              <w:t>对于从取得营业执照时间起到响应文件递交截止时间为止不足1年的供应商，只需提交</w:t>
            </w:r>
            <w:r w:rsidRPr="00C95852">
              <w:rPr>
                <w:rFonts w:ascii="宋体" w:hAnsi="宋体" w:hint="eastAsia"/>
                <w:color w:val="000000" w:themeColor="text1"/>
                <w:szCs w:val="21"/>
              </w:rPr>
              <w:t>响应</w:t>
            </w:r>
            <w:r w:rsidRPr="00C95852">
              <w:rPr>
                <w:rFonts w:ascii="宋体" w:hAnsi="宋体"/>
                <w:color w:val="000000" w:themeColor="text1"/>
                <w:szCs w:val="21"/>
              </w:rPr>
              <w:t>文件递交截止时间前一个月的财务状况报告（表）复印件。</w:t>
            </w:r>
          </w:p>
        </w:tc>
      </w:tr>
      <w:tr w:rsidR="00C95852" w:rsidRPr="00C95852" w14:paraId="174342FE" w14:textId="77777777">
        <w:trPr>
          <w:cantSplit/>
          <w:trHeight w:val="397"/>
        </w:trPr>
        <w:tc>
          <w:tcPr>
            <w:tcW w:w="846" w:type="dxa"/>
            <w:vMerge/>
            <w:vAlign w:val="center"/>
          </w:tcPr>
          <w:p w14:paraId="0F4191F0" w14:textId="77777777" w:rsidR="00F14621" w:rsidRPr="00C95852" w:rsidRDefault="00F14621">
            <w:pPr>
              <w:spacing w:line="240" w:lineRule="exact"/>
              <w:rPr>
                <w:rFonts w:ascii="宋体" w:hAnsi="宋体"/>
                <w:color w:val="000000" w:themeColor="text1"/>
                <w:szCs w:val="21"/>
                <w:lang w:val="zh-CN"/>
              </w:rPr>
            </w:pPr>
          </w:p>
        </w:tc>
        <w:tc>
          <w:tcPr>
            <w:tcW w:w="1843" w:type="dxa"/>
            <w:vAlign w:val="center"/>
          </w:tcPr>
          <w:p w14:paraId="61886287"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olor w:val="000000" w:themeColor="text1"/>
                <w:szCs w:val="21"/>
                <w:lang w:val="zh-CN"/>
              </w:rPr>
              <w:t>（3）具有履行合同所必需的设备和专业技术能力</w:t>
            </w:r>
          </w:p>
        </w:tc>
        <w:tc>
          <w:tcPr>
            <w:tcW w:w="6662" w:type="dxa"/>
          </w:tcPr>
          <w:p w14:paraId="4838B3AD"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s="宋体" w:hint="eastAsia"/>
                <w:color w:val="000000" w:themeColor="text1"/>
                <w:szCs w:val="21"/>
              </w:rPr>
              <w:t>①</w:t>
            </w:r>
            <w:r w:rsidRPr="00C95852">
              <w:rPr>
                <w:rFonts w:ascii="宋体" w:hAnsi="宋体"/>
                <w:color w:val="000000" w:themeColor="text1"/>
                <w:szCs w:val="21"/>
              </w:rPr>
              <w:t xml:space="preserve">审查供应商营业执照，须有效； </w:t>
            </w:r>
          </w:p>
          <w:p w14:paraId="4251DD7F"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s="宋体" w:hint="eastAsia"/>
                <w:color w:val="000000" w:themeColor="text1"/>
                <w:szCs w:val="21"/>
              </w:rPr>
              <w:t>②</w:t>
            </w:r>
            <w:r w:rsidRPr="00C95852">
              <w:rPr>
                <w:rFonts w:ascii="宋体" w:hAnsi="宋体"/>
                <w:color w:val="000000" w:themeColor="text1"/>
                <w:szCs w:val="21"/>
              </w:rPr>
              <w:t>审查书面声明。须提供，格式见第六章</w:t>
            </w:r>
            <w:r w:rsidRPr="00C95852">
              <w:rPr>
                <w:rFonts w:ascii="宋体" w:hAnsi="宋体" w:hint="eastAsia"/>
                <w:color w:val="000000" w:themeColor="text1"/>
                <w:szCs w:val="21"/>
              </w:rPr>
              <w:t>响应</w:t>
            </w:r>
            <w:r w:rsidRPr="00C95852">
              <w:rPr>
                <w:rFonts w:ascii="宋体" w:hAnsi="宋体"/>
                <w:color w:val="000000" w:themeColor="text1"/>
                <w:szCs w:val="21"/>
              </w:rPr>
              <w:t>文件格式“</w:t>
            </w:r>
            <w:r w:rsidRPr="00C95852">
              <w:rPr>
                <w:rFonts w:ascii="宋体" w:hAnsi="宋体" w:hint="eastAsia"/>
                <w:color w:val="000000" w:themeColor="text1"/>
                <w:szCs w:val="21"/>
              </w:rPr>
              <w:t>响应</w:t>
            </w:r>
            <w:r w:rsidRPr="00C95852">
              <w:rPr>
                <w:rFonts w:ascii="宋体" w:hAnsi="宋体"/>
                <w:color w:val="000000" w:themeColor="text1"/>
              </w:rPr>
              <w:t>声明书</w:t>
            </w:r>
            <w:r w:rsidRPr="00C95852">
              <w:rPr>
                <w:rFonts w:ascii="宋体" w:hAnsi="宋体"/>
                <w:color w:val="000000" w:themeColor="text1"/>
                <w:szCs w:val="21"/>
              </w:rPr>
              <w:t>”。</w:t>
            </w:r>
          </w:p>
          <w:p w14:paraId="59AB2F52"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olor w:val="000000" w:themeColor="text1"/>
                <w:szCs w:val="21"/>
              </w:rPr>
              <w:t>审查</w:t>
            </w:r>
            <w:r w:rsidRPr="00C95852">
              <w:rPr>
                <w:rFonts w:ascii="宋体" w:hAnsi="宋体" w:cs="宋体" w:hint="eastAsia"/>
                <w:color w:val="000000" w:themeColor="text1"/>
                <w:szCs w:val="21"/>
              </w:rPr>
              <w:t>①</w:t>
            </w:r>
            <w:r w:rsidRPr="00C95852">
              <w:rPr>
                <w:rFonts w:ascii="宋体" w:hAnsi="宋体"/>
                <w:color w:val="000000" w:themeColor="text1"/>
                <w:szCs w:val="21"/>
              </w:rPr>
              <w:t>或</w:t>
            </w:r>
            <w:r w:rsidRPr="00C95852">
              <w:rPr>
                <w:rFonts w:ascii="宋体" w:hAnsi="宋体" w:cs="宋体" w:hint="eastAsia"/>
                <w:color w:val="000000" w:themeColor="text1"/>
                <w:szCs w:val="21"/>
              </w:rPr>
              <w:t>②</w:t>
            </w:r>
            <w:r w:rsidRPr="00C95852">
              <w:rPr>
                <w:rFonts w:ascii="宋体" w:hAnsi="宋体"/>
                <w:color w:val="000000" w:themeColor="text1"/>
                <w:szCs w:val="21"/>
              </w:rPr>
              <w:t>，满足其一，即为符合要求。</w:t>
            </w:r>
          </w:p>
        </w:tc>
      </w:tr>
      <w:tr w:rsidR="00C95852" w:rsidRPr="00C95852" w14:paraId="7CF4F462" w14:textId="77777777">
        <w:trPr>
          <w:cantSplit/>
          <w:trHeight w:val="397"/>
        </w:trPr>
        <w:tc>
          <w:tcPr>
            <w:tcW w:w="846" w:type="dxa"/>
            <w:vMerge/>
            <w:vAlign w:val="center"/>
          </w:tcPr>
          <w:p w14:paraId="0A6DDAD3" w14:textId="77777777" w:rsidR="00F14621" w:rsidRPr="00C95852" w:rsidRDefault="00F14621">
            <w:pPr>
              <w:spacing w:line="240" w:lineRule="exact"/>
              <w:rPr>
                <w:rFonts w:ascii="宋体" w:hAnsi="宋体"/>
                <w:color w:val="000000" w:themeColor="text1"/>
                <w:szCs w:val="21"/>
                <w:lang w:val="zh-CN"/>
              </w:rPr>
            </w:pPr>
          </w:p>
        </w:tc>
        <w:tc>
          <w:tcPr>
            <w:tcW w:w="1843" w:type="dxa"/>
            <w:vAlign w:val="center"/>
          </w:tcPr>
          <w:p w14:paraId="33708E3F"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olor w:val="000000" w:themeColor="text1"/>
                <w:szCs w:val="21"/>
                <w:lang w:val="zh-CN"/>
              </w:rPr>
              <w:t>（4）有依法缴纳税收和社会保障金的良好记录</w:t>
            </w:r>
          </w:p>
        </w:tc>
        <w:tc>
          <w:tcPr>
            <w:tcW w:w="6662" w:type="dxa"/>
          </w:tcPr>
          <w:p w14:paraId="000DC635"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s="宋体" w:hint="eastAsia"/>
                <w:color w:val="000000" w:themeColor="text1"/>
                <w:szCs w:val="21"/>
              </w:rPr>
              <w:t>①</w:t>
            </w:r>
            <w:r w:rsidRPr="00C95852">
              <w:rPr>
                <w:rFonts w:ascii="宋体" w:hAnsi="宋体"/>
                <w:color w:val="000000" w:themeColor="text1"/>
                <w:szCs w:val="21"/>
              </w:rPr>
              <w:t>审查</w:t>
            </w:r>
            <w:r w:rsidRPr="00C95852">
              <w:rPr>
                <w:rFonts w:ascii="宋体" w:hAnsi="宋体" w:hint="eastAsia"/>
                <w:color w:val="000000" w:themeColor="text1"/>
                <w:szCs w:val="21"/>
              </w:rPr>
              <w:t>响应</w:t>
            </w:r>
            <w:r w:rsidRPr="00C95852">
              <w:rPr>
                <w:rFonts w:ascii="宋体" w:hAnsi="宋体"/>
                <w:color w:val="000000" w:themeColor="text1"/>
                <w:szCs w:val="21"/>
              </w:rPr>
              <w:t>截止时间前6个月内，</w:t>
            </w:r>
            <w:r w:rsidRPr="00C95852">
              <w:rPr>
                <w:rFonts w:ascii="宋体" w:hAnsi="宋体" w:hint="eastAsia"/>
                <w:color w:val="000000" w:themeColor="text1"/>
              </w:rPr>
              <w:t>供应商</w:t>
            </w:r>
            <w:r w:rsidRPr="00C95852">
              <w:rPr>
                <w:rFonts w:ascii="宋体" w:hAnsi="宋体"/>
                <w:color w:val="000000" w:themeColor="text1"/>
              </w:rPr>
              <w:t>任意</w:t>
            </w:r>
            <w:r w:rsidRPr="00C95852">
              <w:rPr>
                <w:rFonts w:ascii="宋体" w:hAnsi="宋体" w:hint="eastAsia"/>
                <w:color w:val="000000" w:themeColor="text1"/>
              </w:rPr>
              <w:t>1个月</w:t>
            </w:r>
            <w:r w:rsidRPr="00C95852">
              <w:rPr>
                <w:rFonts w:ascii="宋体" w:hAnsi="宋体"/>
                <w:color w:val="000000" w:themeColor="text1"/>
                <w:szCs w:val="21"/>
              </w:rPr>
              <w:t>依法缴纳税费证明复印件加盖供应商</w:t>
            </w:r>
            <w:r w:rsidRPr="00C95852">
              <w:rPr>
                <w:rFonts w:ascii="宋体" w:hAnsi="宋体" w:hint="eastAsia"/>
                <w:color w:val="000000" w:themeColor="text1"/>
                <w:szCs w:val="21"/>
              </w:rPr>
              <w:t>电子签章</w:t>
            </w:r>
            <w:r w:rsidRPr="00C95852">
              <w:rPr>
                <w:rFonts w:ascii="宋体" w:hAnsi="宋体"/>
                <w:color w:val="000000" w:themeColor="text1"/>
                <w:szCs w:val="21"/>
              </w:rPr>
              <w:t>。</w:t>
            </w:r>
          </w:p>
          <w:p w14:paraId="2B797F06"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s="宋体" w:hint="eastAsia"/>
                <w:color w:val="000000" w:themeColor="text1"/>
                <w:szCs w:val="21"/>
              </w:rPr>
              <w:t>②</w:t>
            </w:r>
            <w:r w:rsidRPr="00C95852">
              <w:rPr>
                <w:rFonts w:ascii="宋体" w:hAnsi="宋体"/>
                <w:color w:val="000000" w:themeColor="text1"/>
                <w:szCs w:val="21"/>
              </w:rPr>
              <w:t>审查</w:t>
            </w:r>
            <w:r w:rsidRPr="00C95852">
              <w:rPr>
                <w:rFonts w:ascii="宋体" w:hAnsi="宋体" w:hint="eastAsia"/>
                <w:color w:val="000000" w:themeColor="text1"/>
                <w:szCs w:val="21"/>
              </w:rPr>
              <w:t>响应</w:t>
            </w:r>
            <w:r w:rsidRPr="00C95852">
              <w:rPr>
                <w:rFonts w:ascii="宋体" w:hAnsi="宋体"/>
                <w:color w:val="000000" w:themeColor="text1"/>
                <w:szCs w:val="21"/>
              </w:rPr>
              <w:t>截止时间前6个月内，</w:t>
            </w:r>
            <w:r w:rsidRPr="00C95852">
              <w:rPr>
                <w:rFonts w:ascii="宋体" w:hAnsi="宋体" w:hint="eastAsia"/>
                <w:color w:val="000000" w:themeColor="text1"/>
              </w:rPr>
              <w:t>供应商</w:t>
            </w:r>
            <w:r w:rsidRPr="00C95852">
              <w:rPr>
                <w:rFonts w:ascii="宋体" w:hAnsi="宋体"/>
                <w:color w:val="000000" w:themeColor="text1"/>
              </w:rPr>
              <w:t>任意</w:t>
            </w:r>
            <w:r w:rsidRPr="00C95852">
              <w:rPr>
                <w:rFonts w:ascii="宋体" w:hAnsi="宋体" w:hint="eastAsia"/>
                <w:color w:val="000000" w:themeColor="text1"/>
              </w:rPr>
              <w:t>1个月</w:t>
            </w:r>
            <w:r w:rsidRPr="00C95852">
              <w:rPr>
                <w:rFonts w:ascii="宋体" w:hAnsi="宋体"/>
                <w:color w:val="000000" w:themeColor="text1"/>
                <w:szCs w:val="21"/>
              </w:rPr>
              <w:t>的社保缴费证明记录复印件加盖供应商</w:t>
            </w:r>
            <w:r w:rsidRPr="00C95852">
              <w:rPr>
                <w:rFonts w:ascii="宋体" w:hAnsi="宋体" w:hint="eastAsia"/>
                <w:color w:val="000000" w:themeColor="text1"/>
                <w:szCs w:val="21"/>
              </w:rPr>
              <w:t>电子签章</w:t>
            </w:r>
            <w:r w:rsidRPr="00C95852">
              <w:rPr>
                <w:rFonts w:ascii="宋体" w:hAnsi="宋体"/>
                <w:color w:val="000000" w:themeColor="text1"/>
                <w:szCs w:val="21"/>
              </w:rPr>
              <w:t>。</w:t>
            </w:r>
          </w:p>
          <w:p w14:paraId="6F0AE39E"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olor w:val="000000" w:themeColor="text1"/>
                <w:szCs w:val="21"/>
              </w:rPr>
              <w:t>供应</w:t>
            </w:r>
            <w:proofErr w:type="gramStart"/>
            <w:r w:rsidRPr="00C95852">
              <w:rPr>
                <w:rFonts w:ascii="宋体" w:hAnsi="宋体"/>
                <w:color w:val="000000" w:themeColor="text1"/>
                <w:szCs w:val="21"/>
              </w:rPr>
              <w:t>商成立</w:t>
            </w:r>
            <w:proofErr w:type="gramEnd"/>
            <w:r w:rsidRPr="00C95852">
              <w:rPr>
                <w:rFonts w:ascii="宋体" w:hAnsi="宋体"/>
                <w:color w:val="000000" w:themeColor="text1"/>
                <w:szCs w:val="21"/>
              </w:rPr>
              <w:t>不足</w:t>
            </w:r>
            <w:r w:rsidRPr="00C95852">
              <w:rPr>
                <w:rFonts w:ascii="宋体" w:hAnsi="宋体" w:hint="eastAsia"/>
                <w:color w:val="000000" w:themeColor="text1"/>
                <w:szCs w:val="21"/>
              </w:rPr>
              <w:t>1个月的，无须提供</w:t>
            </w:r>
            <w:r w:rsidRPr="00C95852">
              <w:rPr>
                <w:rFonts w:ascii="宋体" w:hAnsi="宋体"/>
                <w:color w:val="000000" w:themeColor="text1"/>
                <w:szCs w:val="21"/>
              </w:rPr>
              <w:t>缴纳税费证明及社保缴费证明加盖供应商电子签章</w:t>
            </w:r>
            <w:r w:rsidRPr="00C95852">
              <w:rPr>
                <w:rFonts w:ascii="宋体" w:hAnsi="宋体" w:hint="eastAsia"/>
                <w:color w:val="000000" w:themeColor="text1"/>
                <w:szCs w:val="21"/>
              </w:rPr>
              <w:t>。</w:t>
            </w:r>
          </w:p>
          <w:p w14:paraId="0FCB1518"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olor w:val="000000" w:themeColor="text1"/>
                <w:szCs w:val="21"/>
              </w:rPr>
              <w:t>依法免税或不需要缴纳社会保障资金的供应商，须提供相应文件证明其依法免税或不需要缴纳社会保障资金。</w:t>
            </w:r>
          </w:p>
        </w:tc>
      </w:tr>
      <w:tr w:rsidR="00C95852" w:rsidRPr="00C95852" w14:paraId="77D6A9B8" w14:textId="77777777">
        <w:trPr>
          <w:cantSplit/>
          <w:trHeight w:val="397"/>
        </w:trPr>
        <w:tc>
          <w:tcPr>
            <w:tcW w:w="846" w:type="dxa"/>
            <w:vMerge/>
            <w:vAlign w:val="center"/>
          </w:tcPr>
          <w:p w14:paraId="5C505C6B" w14:textId="77777777" w:rsidR="00F14621" w:rsidRPr="00C95852" w:rsidRDefault="00F14621">
            <w:pPr>
              <w:spacing w:line="240" w:lineRule="exact"/>
              <w:rPr>
                <w:rFonts w:ascii="宋体" w:hAnsi="宋体"/>
                <w:color w:val="000000" w:themeColor="text1"/>
                <w:szCs w:val="21"/>
                <w:lang w:val="zh-CN"/>
              </w:rPr>
            </w:pPr>
          </w:p>
        </w:tc>
        <w:tc>
          <w:tcPr>
            <w:tcW w:w="1843" w:type="dxa"/>
            <w:vAlign w:val="center"/>
          </w:tcPr>
          <w:p w14:paraId="11F668CA"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olor w:val="000000" w:themeColor="text1"/>
                <w:szCs w:val="21"/>
              </w:rPr>
              <w:t>（5）参加政府采购活动前三年内，在经营活动中没有重大违法记录</w:t>
            </w:r>
          </w:p>
        </w:tc>
        <w:tc>
          <w:tcPr>
            <w:tcW w:w="6662" w:type="dxa"/>
            <w:vAlign w:val="center"/>
          </w:tcPr>
          <w:p w14:paraId="351EC0C9"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olor w:val="000000" w:themeColor="text1"/>
                <w:szCs w:val="21"/>
              </w:rPr>
              <w:t>审查无重大违法记录声明。须提供，格式见第六章</w:t>
            </w:r>
            <w:r w:rsidRPr="00C95852">
              <w:rPr>
                <w:rFonts w:ascii="宋体" w:hAnsi="宋体" w:hint="eastAsia"/>
                <w:color w:val="000000" w:themeColor="text1"/>
                <w:szCs w:val="21"/>
              </w:rPr>
              <w:t>响应</w:t>
            </w:r>
            <w:r w:rsidRPr="00C95852">
              <w:rPr>
                <w:rFonts w:ascii="宋体" w:hAnsi="宋体"/>
                <w:color w:val="000000" w:themeColor="text1"/>
                <w:szCs w:val="21"/>
              </w:rPr>
              <w:t>文件格式“</w:t>
            </w:r>
            <w:r w:rsidRPr="00C95852">
              <w:rPr>
                <w:rFonts w:ascii="宋体" w:hAnsi="宋体" w:hint="eastAsia"/>
                <w:color w:val="000000" w:themeColor="text1"/>
                <w:szCs w:val="21"/>
              </w:rPr>
              <w:t>响应</w:t>
            </w:r>
            <w:r w:rsidRPr="00C95852">
              <w:rPr>
                <w:rFonts w:ascii="宋体" w:hAnsi="宋体"/>
                <w:color w:val="000000" w:themeColor="text1"/>
                <w:szCs w:val="21"/>
              </w:rPr>
              <w:t xml:space="preserve">声明书”。 </w:t>
            </w:r>
          </w:p>
        </w:tc>
      </w:tr>
      <w:tr w:rsidR="00C95852" w:rsidRPr="00C95852" w14:paraId="4997D945" w14:textId="77777777">
        <w:trPr>
          <w:cantSplit/>
          <w:trHeight w:val="397"/>
        </w:trPr>
        <w:tc>
          <w:tcPr>
            <w:tcW w:w="846" w:type="dxa"/>
            <w:vMerge/>
            <w:vAlign w:val="center"/>
          </w:tcPr>
          <w:p w14:paraId="0139FBB9" w14:textId="77777777" w:rsidR="00F14621" w:rsidRPr="00C95852" w:rsidRDefault="00F14621">
            <w:pPr>
              <w:spacing w:line="240" w:lineRule="exact"/>
              <w:rPr>
                <w:rFonts w:ascii="宋体" w:hAnsi="宋体"/>
                <w:color w:val="000000" w:themeColor="text1"/>
                <w:szCs w:val="21"/>
                <w:lang w:val="zh-CN"/>
              </w:rPr>
            </w:pPr>
          </w:p>
        </w:tc>
        <w:tc>
          <w:tcPr>
            <w:tcW w:w="1843" w:type="dxa"/>
            <w:vAlign w:val="center"/>
          </w:tcPr>
          <w:p w14:paraId="287A8FB2"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olor w:val="000000" w:themeColor="text1"/>
                <w:szCs w:val="21"/>
              </w:rPr>
              <w:t>（6）具备法律、行政法规规定的其他要求</w:t>
            </w:r>
          </w:p>
        </w:tc>
        <w:tc>
          <w:tcPr>
            <w:tcW w:w="6662" w:type="dxa"/>
            <w:vAlign w:val="center"/>
          </w:tcPr>
          <w:p w14:paraId="00E76EF2"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olor w:val="000000" w:themeColor="text1"/>
                <w:szCs w:val="21"/>
              </w:rPr>
              <w:t>无。</w:t>
            </w:r>
          </w:p>
        </w:tc>
      </w:tr>
      <w:tr w:rsidR="00C95852" w:rsidRPr="00C95852" w14:paraId="6B08C2E4" w14:textId="77777777">
        <w:trPr>
          <w:cantSplit/>
          <w:trHeight w:val="397"/>
        </w:trPr>
        <w:tc>
          <w:tcPr>
            <w:tcW w:w="846" w:type="dxa"/>
            <w:vAlign w:val="center"/>
          </w:tcPr>
          <w:p w14:paraId="617719B9" w14:textId="77777777" w:rsidR="00F14621" w:rsidRPr="00C95852" w:rsidRDefault="00C95852">
            <w:pPr>
              <w:spacing w:line="240" w:lineRule="exact"/>
              <w:jc w:val="left"/>
              <w:rPr>
                <w:rFonts w:ascii="宋体" w:hAnsi="宋体"/>
                <w:color w:val="000000" w:themeColor="text1"/>
                <w:kern w:val="0"/>
                <w:szCs w:val="21"/>
              </w:rPr>
            </w:pPr>
            <w:r w:rsidRPr="00C95852">
              <w:rPr>
                <w:rFonts w:ascii="宋体" w:hAnsi="宋体" w:hint="eastAsia"/>
                <w:color w:val="000000" w:themeColor="text1"/>
                <w:kern w:val="0"/>
                <w:szCs w:val="21"/>
              </w:rPr>
              <w:t>采购政策</w:t>
            </w:r>
          </w:p>
        </w:tc>
        <w:tc>
          <w:tcPr>
            <w:tcW w:w="1843" w:type="dxa"/>
            <w:vAlign w:val="center"/>
          </w:tcPr>
          <w:p w14:paraId="3122C040"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hint="eastAsia"/>
                <w:color w:val="000000" w:themeColor="text1"/>
                <w:szCs w:val="21"/>
              </w:rPr>
              <w:t>落实政府采购政策需满足的资格要求</w:t>
            </w:r>
          </w:p>
        </w:tc>
        <w:tc>
          <w:tcPr>
            <w:tcW w:w="6662" w:type="dxa"/>
            <w:vAlign w:val="center"/>
          </w:tcPr>
          <w:p w14:paraId="1D361C43"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hint="eastAsia"/>
                <w:color w:val="000000" w:themeColor="text1"/>
                <w:szCs w:val="21"/>
              </w:rPr>
              <w:t>A分</w:t>
            </w:r>
            <w:proofErr w:type="gramStart"/>
            <w:r w:rsidRPr="00C95852">
              <w:rPr>
                <w:rFonts w:ascii="宋体" w:hAnsi="宋体" w:hint="eastAsia"/>
                <w:color w:val="000000" w:themeColor="text1"/>
                <w:szCs w:val="21"/>
              </w:rPr>
              <w:t>标提供</w:t>
            </w:r>
            <w:proofErr w:type="gramEnd"/>
            <w:r w:rsidRPr="00C95852">
              <w:rPr>
                <w:rFonts w:ascii="宋体" w:hAnsi="宋体" w:hint="eastAsia"/>
                <w:color w:val="000000" w:themeColor="text1"/>
                <w:szCs w:val="21"/>
              </w:rPr>
              <w:t>《中小企业声明函》，符合提供采购文件标明所属行业的标的物的制造商应全部为中型或小型或微型企业的条件。</w:t>
            </w:r>
          </w:p>
          <w:p w14:paraId="3FE6F4FB"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hint="eastAsia"/>
                <w:color w:val="000000" w:themeColor="text1"/>
                <w:szCs w:val="21"/>
              </w:rPr>
              <w:t>B分标无。</w:t>
            </w:r>
          </w:p>
          <w:p w14:paraId="1A511555"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hint="eastAsia"/>
                <w:color w:val="000000" w:themeColor="text1"/>
                <w:szCs w:val="21"/>
              </w:rPr>
              <w:t>注：1、符合监狱企业出具监狱企业证明文件的、符合残疾人福利性单位出具《残疾人福利性单位声明函》的视同小微企业。</w:t>
            </w:r>
          </w:p>
          <w:p w14:paraId="33AC10AE"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olor w:val="000000" w:themeColor="text1"/>
                <w:szCs w:val="21"/>
              </w:rPr>
              <w:t>2</w:t>
            </w:r>
            <w:r w:rsidRPr="00C95852">
              <w:rPr>
                <w:rFonts w:ascii="宋体" w:hAnsi="宋体" w:hint="eastAsia"/>
                <w:color w:val="000000" w:themeColor="text1"/>
                <w:szCs w:val="21"/>
              </w:rPr>
              <w:t>、律师事务所、司法鉴定机构不适用《中小企业划型标准规定》，不享受中小企业发展政策。</w:t>
            </w:r>
          </w:p>
        </w:tc>
      </w:tr>
      <w:tr w:rsidR="00C95852" w:rsidRPr="00C95852" w14:paraId="6BA88017" w14:textId="77777777">
        <w:trPr>
          <w:cantSplit/>
          <w:trHeight w:val="584"/>
        </w:trPr>
        <w:tc>
          <w:tcPr>
            <w:tcW w:w="846" w:type="dxa"/>
            <w:vMerge w:val="restart"/>
            <w:vAlign w:val="center"/>
          </w:tcPr>
          <w:p w14:paraId="4A29A34F" w14:textId="77777777" w:rsidR="00F14621" w:rsidRPr="00C95852" w:rsidRDefault="00C95852">
            <w:pPr>
              <w:spacing w:line="240" w:lineRule="exact"/>
              <w:rPr>
                <w:rFonts w:ascii="宋体" w:hAnsi="宋体"/>
                <w:color w:val="000000" w:themeColor="text1"/>
                <w:szCs w:val="21"/>
              </w:rPr>
            </w:pPr>
            <w:r w:rsidRPr="00C95852">
              <w:rPr>
                <w:rFonts w:ascii="宋体" w:hAnsi="宋体"/>
                <w:color w:val="000000" w:themeColor="text1"/>
                <w:szCs w:val="21"/>
                <w:lang w:val="zh-CN"/>
              </w:rPr>
              <w:t>供应商应符合的</w:t>
            </w:r>
            <w:r w:rsidRPr="00C95852">
              <w:rPr>
                <w:rFonts w:ascii="宋体" w:hAnsi="宋体"/>
                <w:color w:val="000000" w:themeColor="text1"/>
                <w:szCs w:val="21"/>
              </w:rPr>
              <w:t>特定资格</w:t>
            </w:r>
            <w:r w:rsidRPr="00C95852">
              <w:rPr>
                <w:rFonts w:ascii="宋体" w:hAnsi="宋体" w:hint="eastAsia"/>
                <w:color w:val="000000" w:themeColor="text1"/>
                <w:szCs w:val="21"/>
              </w:rPr>
              <w:t>要求</w:t>
            </w:r>
          </w:p>
        </w:tc>
        <w:tc>
          <w:tcPr>
            <w:tcW w:w="1843" w:type="dxa"/>
            <w:vAlign w:val="center"/>
          </w:tcPr>
          <w:p w14:paraId="3A6AD88E"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olor w:val="000000" w:themeColor="text1"/>
                <w:szCs w:val="21"/>
              </w:rPr>
              <w:t>（1）资质</w:t>
            </w:r>
            <w:r w:rsidRPr="00C95852">
              <w:rPr>
                <w:rFonts w:ascii="宋体" w:hAnsi="宋体" w:hint="eastAsia"/>
                <w:color w:val="000000" w:themeColor="text1"/>
                <w:szCs w:val="21"/>
              </w:rPr>
              <w:t>要求</w:t>
            </w:r>
          </w:p>
        </w:tc>
        <w:tc>
          <w:tcPr>
            <w:tcW w:w="6662" w:type="dxa"/>
            <w:vAlign w:val="center"/>
          </w:tcPr>
          <w:p w14:paraId="300284AC"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olor w:val="000000" w:themeColor="text1"/>
                <w:szCs w:val="21"/>
              </w:rPr>
              <w:t>须符合</w:t>
            </w:r>
            <w:r w:rsidRPr="00C95852">
              <w:rPr>
                <w:rFonts w:ascii="宋体" w:hAnsi="宋体" w:hint="eastAsia"/>
                <w:color w:val="000000" w:themeColor="text1"/>
                <w:szCs w:val="21"/>
              </w:rPr>
              <w:t>“谈判公告”</w:t>
            </w:r>
            <w:r w:rsidRPr="00C95852">
              <w:rPr>
                <w:rFonts w:ascii="宋体" w:hAnsi="宋体"/>
                <w:color w:val="000000" w:themeColor="text1"/>
                <w:szCs w:val="21"/>
              </w:rPr>
              <w:t>的要求</w:t>
            </w:r>
          </w:p>
        </w:tc>
      </w:tr>
      <w:tr w:rsidR="00C95852" w:rsidRPr="00C95852" w14:paraId="56DFA5D4" w14:textId="77777777">
        <w:trPr>
          <w:cantSplit/>
          <w:trHeight w:val="397"/>
        </w:trPr>
        <w:tc>
          <w:tcPr>
            <w:tcW w:w="846" w:type="dxa"/>
            <w:vMerge/>
            <w:vAlign w:val="center"/>
          </w:tcPr>
          <w:p w14:paraId="3A46E8BE" w14:textId="77777777" w:rsidR="00F14621" w:rsidRPr="00C95852" w:rsidRDefault="00F14621">
            <w:pPr>
              <w:spacing w:line="240" w:lineRule="exact"/>
              <w:rPr>
                <w:rFonts w:ascii="宋体" w:hAnsi="宋体"/>
                <w:color w:val="000000" w:themeColor="text1"/>
                <w:szCs w:val="21"/>
              </w:rPr>
            </w:pPr>
          </w:p>
        </w:tc>
        <w:tc>
          <w:tcPr>
            <w:tcW w:w="1843" w:type="dxa"/>
            <w:vAlign w:val="center"/>
          </w:tcPr>
          <w:p w14:paraId="4D5B9A90"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olor w:val="000000" w:themeColor="text1"/>
                <w:szCs w:val="21"/>
              </w:rPr>
              <w:t>（2）业绩要求</w:t>
            </w:r>
          </w:p>
        </w:tc>
        <w:tc>
          <w:tcPr>
            <w:tcW w:w="6662" w:type="dxa"/>
            <w:vAlign w:val="center"/>
          </w:tcPr>
          <w:p w14:paraId="4E456279"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olor w:val="000000" w:themeColor="text1"/>
                <w:szCs w:val="21"/>
              </w:rPr>
              <w:t>须符合</w:t>
            </w:r>
            <w:r w:rsidRPr="00C95852">
              <w:rPr>
                <w:rFonts w:ascii="宋体" w:hAnsi="宋体" w:hint="eastAsia"/>
                <w:color w:val="000000" w:themeColor="text1"/>
                <w:szCs w:val="21"/>
              </w:rPr>
              <w:t>“谈判公告”</w:t>
            </w:r>
            <w:r w:rsidRPr="00C95852">
              <w:rPr>
                <w:rFonts w:ascii="宋体" w:hAnsi="宋体"/>
                <w:color w:val="000000" w:themeColor="text1"/>
                <w:szCs w:val="21"/>
              </w:rPr>
              <w:t>的要求</w:t>
            </w:r>
          </w:p>
        </w:tc>
      </w:tr>
      <w:tr w:rsidR="00C95852" w:rsidRPr="00C95852" w14:paraId="1E7F60EB" w14:textId="77777777">
        <w:trPr>
          <w:cantSplit/>
          <w:trHeight w:val="1064"/>
        </w:trPr>
        <w:tc>
          <w:tcPr>
            <w:tcW w:w="846" w:type="dxa"/>
            <w:vMerge/>
            <w:vAlign w:val="center"/>
          </w:tcPr>
          <w:p w14:paraId="5CE9A91B" w14:textId="77777777" w:rsidR="00F14621" w:rsidRPr="00C95852" w:rsidRDefault="00F14621">
            <w:pPr>
              <w:spacing w:line="240" w:lineRule="exact"/>
              <w:jc w:val="left"/>
              <w:rPr>
                <w:rFonts w:ascii="宋体" w:hAnsi="宋体"/>
                <w:color w:val="000000" w:themeColor="text1"/>
                <w:szCs w:val="21"/>
              </w:rPr>
            </w:pPr>
          </w:p>
        </w:tc>
        <w:tc>
          <w:tcPr>
            <w:tcW w:w="1843" w:type="dxa"/>
            <w:vAlign w:val="center"/>
          </w:tcPr>
          <w:p w14:paraId="0B094AA7"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hint="eastAsia"/>
                <w:color w:val="000000" w:themeColor="text1"/>
                <w:szCs w:val="21"/>
              </w:rPr>
              <w:t>（</w:t>
            </w:r>
            <w:r w:rsidRPr="00C95852">
              <w:rPr>
                <w:rFonts w:ascii="宋体" w:hAnsi="宋体"/>
                <w:color w:val="000000" w:themeColor="text1"/>
                <w:szCs w:val="21"/>
              </w:rPr>
              <w:t>3</w:t>
            </w:r>
            <w:r w:rsidRPr="00C95852">
              <w:rPr>
                <w:rFonts w:ascii="宋体" w:hAnsi="宋体" w:hint="eastAsia"/>
                <w:color w:val="000000" w:themeColor="text1"/>
                <w:szCs w:val="21"/>
              </w:rPr>
              <w:t>）供应商不得参加响应的情形</w:t>
            </w:r>
          </w:p>
        </w:tc>
        <w:tc>
          <w:tcPr>
            <w:tcW w:w="6662" w:type="dxa"/>
            <w:vAlign w:val="center"/>
          </w:tcPr>
          <w:p w14:paraId="7E8193F9" w14:textId="77777777" w:rsidR="00F14621" w:rsidRPr="00C95852" w:rsidRDefault="00C95852">
            <w:pPr>
              <w:spacing w:line="240" w:lineRule="exact"/>
              <w:jc w:val="left"/>
              <w:rPr>
                <w:rFonts w:ascii="宋体" w:hAnsi="宋体"/>
                <w:color w:val="000000" w:themeColor="text1"/>
                <w:kern w:val="0"/>
                <w:szCs w:val="21"/>
              </w:rPr>
            </w:pPr>
            <w:r w:rsidRPr="00C95852">
              <w:rPr>
                <w:rFonts w:ascii="宋体" w:hAnsi="宋体"/>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C95852">
              <w:rPr>
                <w:rFonts w:ascii="宋体" w:hAnsi="宋体" w:hint="eastAsia"/>
                <w:color w:val="000000" w:themeColor="text1"/>
                <w:kern w:val="0"/>
                <w:szCs w:val="21"/>
              </w:rPr>
              <w:t>本</w:t>
            </w:r>
            <w:r w:rsidRPr="00C95852">
              <w:rPr>
                <w:rFonts w:ascii="宋体" w:hAnsi="宋体"/>
                <w:color w:val="000000" w:themeColor="text1"/>
                <w:kern w:val="0"/>
                <w:szCs w:val="21"/>
              </w:rPr>
              <w:t>项目的采购活动。</w:t>
            </w:r>
          </w:p>
          <w:p w14:paraId="4C16B736"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color w:val="000000" w:themeColor="text1"/>
                <w:szCs w:val="21"/>
              </w:rPr>
              <w:t>须提供，格式见第六章</w:t>
            </w:r>
            <w:r w:rsidRPr="00C95852">
              <w:rPr>
                <w:rFonts w:ascii="宋体" w:hAnsi="宋体" w:hint="eastAsia"/>
                <w:color w:val="000000" w:themeColor="text1"/>
                <w:szCs w:val="21"/>
              </w:rPr>
              <w:t>响应</w:t>
            </w:r>
            <w:r w:rsidRPr="00C95852">
              <w:rPr>
                <w:rFonts w:ascii="宋体" w:hAnsi="宋体"/>
                <w:color w:val="000000" w:themeColor="text1"/>
                <w:szCs w:val="21"/>
              </w:rPr>
              <w:t>文件格式“</w:t>
            </w:r>
            <w:r w:rsidRPr="00C95852">
              <w:rPr>
                <w:rFonts w:ascii="宋体" w:hAnsi="宋体" w:hint="eastAsia"/>
                <w:color w:val="000000" w:themeColor="text1"/>
                <w:szCs w:val="21"/>
              </w:rPr>
              <w:t>供应商直接控股股东、管理关系信息表</w:t>
            </w:r>
            <w:r w:rsidRPr="00C95852">
              <w:rPr>
                <w:rFonts w:ascii="宋体" w:hAnsi="宋体"/>
                <w:color w:val="000000" w:themeColor="text1"/>
                <w:szCs w:val="21"/>
              </w:rPr>
              <w:t>”。</w:t>
            </w:r>
          </w:p>
        </w:tc>
      </w:tr>
      <w:tr w:rsidR="00C95852" w:rsidRPr="00C95852" w14:paraId="0F5D5E65" w14:textId="77777777">
        <w:trPr>
          <w:cantSplit/>
          <w:trHeight w:val="624"/>
        </w:trPr>
        <w:tc>
          <w:tcPr>
            <w:tcW w:w="846" w:type="dxa"/>
            <w:vMerge/>
            <w:vAlign w:val="center"/>
          </w:tcPr>
          <w:p w14:paraId="17B5EA18" w14:textId="77777777" w:rsidR="00F14621" w:rsidRPr="00C95852" w:rsidRDefault="00F14621">
            <w:pPr>
              <w:spacing w:line="240" w:lineRule="exact"/>
              <w:jc w:val="left"/>
              <w:rPr>
                <w:rFonts w:ascii="宋体" w:hAnsi="宋体"/>
                <w:color w:val="000000" w:themeColor="text1"/>
                <w:kern w:val="0"/>
                <w:szCs w:val="21"/>
              </w:rPr>
            </w:pPr>
          </w:p>
        </w:tc>
        <w:tc>
          <w:tcPr>
            <w:tcW w:w="1843" w:type="dxa"/>
            <w:vAlign w:val="center"/>
          </w:tcPr>
          <w:p w14:paraId="38E26293" w14:textId="77777777" w:rsidR="00F14621" w:rsidRPr="00C95852" w:rsidRDefault="00C95852">
            <w:pPr>
              <w:spacing w:line="240" w:lineRule="exact"/>
              <w:jc w:val="left"/>
              <w:rPr>
                <w:rFonts w:ascii="宋体" w:hAnsi="宋体"/>
                <w:color w:val="000000" w:themeColor="text1"/>
                <w:kern w:val="0"/>
                <w:szCs w:val="21"/>
              </w:rPr>
            </w:pPr>
            <w:r w:rsidRPr="00C95852">
              <w:rPr>
                <w:rFonts w:ascii="宋体" w:hAnsi="宋体" w:hint="eastAsia"/>
                <w:color w:val="000000" w:themeColor="text1"/>
                <w:szCs w:val="21"/>
              </w:rPr>
              <w:t>（</w:t>
            </w:r>
            <w:r w:rsidRPr="00C95852">
              <w:rPr>
                <w:rFonts w:ascii="宋体" w:hAnsi="宋体"/>
                <w:color w:val="000000" w:themeColor="text1"/>
                <w:szCs w:val="21"/>
              </w:rPr>
              <w:t>4</w:t>
            </w:r>
            <w:r w:rsidRPr="00C95852">
              <w:rPr>
                <w:rFonts w:ascii="宋体" w:hAnsi="宋体" w:hint="eastAsia"/>
                <w:color w:val="000000" w:themeColor="text1"/>
                <w:szCs w:val="21"/>
              </w:rPr>
              <w:t>）诚信要求</w:t>
            </w:r>
          </w:p>
        </w:tc>
        <w:tc>
          <w:tcPr>
            <w:tcW w:w="6662" w:type="dxa"/>
          </w:tcPr>
          <w:p w14:paraId="5FEC82A8" w14:textId="77777777" w:rsidR="00F14621" w:rsidRPr="00C95852" w:rsidRDefault="00C95852">
            <w:pPr>
              <w:spacing w:line="240" w:lineRule="exact"/>
              <w:jc w:val="left"/>
              <w:rPr>
                <w:rFonts w:ascii="宋体" w:hAnsi="宋体"/>
                <w:color w:val="000000" w:themeColor="text1"/>
                <w:kern w:val="0"/>
                <w:szCs w:val="21"/>
              </w:rPr>
            </w:pPr>
            <w:r w:rsidRPr="00C95852">
              <w:rPr>
                <w:rFonts w:ascii="宋体" w:hAnsi="宋体" w:hint="eastAsia"/>
                <w:color w:val="000000" w:themeColor="text1"/>
                <w:szCs w:val="21"/>
              </w:rPr>
              <w:t>未被列入失信被执行人、</w:t>
            </w:r>
            <w:r w:rsidRPr="00C95852">
              <w:rPr>
                <w:rFonts w:ascii="宋体" w:hAnsi="宋体"/>
                <w:color w:val="000000" w:themeColor="text1"/>
                <w:szCs w:val="21"/>
              </w:rPr>
              <w:t>重大税收违法失信主体、政府采购严重违法失信行为记录名单</w:t>
            </w:r>
            <w:r w:rsidRPr="00C95852">
              <w:rPr>
                <w:rFonts w:ascii="宋体" w:hAnsi="宋体" w:hint="eastAsia"/>
                <w:color w:val="000000" w:themeColor="text1"/>
                <w:szCs w:val="21"/>
              </w:rPr>
              <w:t>。</w:t>
            </w:r>
          </w:p>
        </w:tc>
      </w:tr>
      <w:tr w:rsidR="00C95852" w:rsidRPr="00C95852" w14:paraId="577B7524" w14:textId="77777777">
        <w:trPr>
          <w:cantSplit/>
          <w:trHeight w:val="624"/>
        </w:trPr>
        <w:tc>
          <w:tcPr>
            <w:tcW w:w="846" w:type="dxa"/>
            <w:vMerge/>
            <w:vAlign w:val="center"/>
          </w:tcPr>
          <w:p w14:paraId="0BFB09BC" w14:textId="77777777" w:rsidR="00F14621" w:rsidRPr="00C95852" w:rsidRDefault="00F14621">
            <w:pPr>
              <w:spacing w:line="240" w:lineRule="exact"/>
              <w:jc w:val="left"/>
              <w:rPr>
                <w:rFonts w:ascii="宋体" w:hAnsi="宋体"/>
                <w:color w:val="000000" w:themeColor="text1"/>
                <w:kern w:val="0"/>
                <w:szCs w:val="21"/>
              </w:rPr>
            </w:pPr>
          </w:p>
        </w:tc>
        <w:tc>
          <w:tcPr>
            <w:tcW w:w="1843" w:type="dxa"/>
            <w:vAlign w:val="center"/>
          </w:tcPr>
          <w:p w14:paraId="38B117E3"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hint="eastAsia"/>
                <w:color w:val="000000" w:themeColor="text1"/>
                <w:szCs w:val="21"/>
              </w:rPr>
              <w:t>（5）分公司</w:t>
            </w:r>
          </w:p>
        </w:tc>
        <w:tc>
          <w:tcPr>
            <w:tcW w:w="6662" w:type="dxa"/>
            <w:vAlign w:val="center"/>
          </w:tcPr>
          <w:p w14:paraId="7CEE27D8" w14:textId="77777777" w:rsidR="00F14621" w:rsidRPr="00C95852" w:rsidRDefault="00C95852">
            <w:pPr>
              <w:spacing w:line="240" w:lineRule="exact"/>
              <w:rPr>
                <w:rFonts w:ascii="宋体" w:hAnsi="宋体"/>
                <w:color w:val="000000" w:themeColor="text1"/>
                <w:szCs w:val="21"/>
              </w:rPr>
            </w:pPr>
            <w:r w:rsidRPr="00C95852">
              <w:rPr>
                <w:rFonts w:ascii="宋体" w:hAnsi="宋体" w:hint="eastAsia"/>
                <w:color w:val="000000" w:themeColor="text1"/>
                <w:szCs w:val="21"/>
              </w:rPr>
              <w:t>允许分公司参与响应的，供应商须提供总公司出具的授权其参与本项目的授权文件或制度。</w:t>
            </w:r>
          </w:p>
        </w:tc>
      </w:tr>
      <w:tr w:rsidR="00C95852" w:rsidRPr="00C95852" w14:paraId="5739B537" w14:textId="77777777">
        <w:trPr>
          <w:cantSplit/>
          <w:trHeight w:val="624"/>
        </w:trPr>
        <w:tc>
          <w:tcPr>
            <w:tcW w:w="846" w:type="dxa"/>
            <w:vMerge/>
            <w:vAlign w:val="center"/>
          </w:tcPr>
          <w:p w14:paraId="3649C0AB" w14:textId="77777777" w:rsidR="00F14621" w:rsidRPr="00C95852" w:rsidRDefault="00F14621">
            <w:pPr>
              <w:spacing w:line="240" w:lineRule="exact"/>
              <w:jc w:val="left"/>
              <w:rPr>
                <w:rFonts w:ascii="宋体" w:hAnsi="宋体"/>
                <w:color w:val="000000" w:themeColor="text1"/>
                <w:kern w:val="0"/>
                <w:szCs w:val="21"/>
              </w:rPr>
            </w:pPr>
          </w:p>
        </w:tc>
        <w:tc>
          <w:tcPr>
            <w:tcW w:w="1843" w:type="dxa"/>
            <w:vAlign w:val="center"/>
          </w:tcPr>
          <w:p w14:paraId="46712AC0"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hint="eastAsia"/>
                <w:color w:val="000000" w:themeColor="text1"/>
                <w:szCs w:val="21"/>
              </w:rPr>
              <w:t>（</w:t>
            </w:r>
            <w:r w:rsidRPr="00C95852">
              <w:rPr>
                <w:rFonts w:ascii="宋体" w:hAnsi="宋体"/>
                <w:color w:val="000000" w:themeColor="text1"/>
                <w:szCs w:val="21"/>
              </w:rPr>
              <w:t>6</w:t>
            </w:r>
            <w:r w:rsidRPr="00C95852">
              <w:rPr>
                <w:rFonts w:ascii="宋体" w:hAnsi="宋体" w:hint="eastAsia"/>
                <w:color w:val="000000" w:themeColor="text1"/>
                <w:szCs w:val="21"/>
              </w:rPr>
              <w:t>）分包</w:t>
            </w:r>
          </w:p>
        </w:tc>
        <w:tc>
          <w:tcPr>
            <w:tcW w:w="6662" w:type="dxa"/>
            <w:vAlign w:val="center"/>
          </w:tcPr>
          <w:p w14:paraId="7E81DE4A" w14:textId="77777777" w:rsidR="00F14621" w:rsidRPr="00C95852" w:rsidRDefault="00C95852">
            <w:pPr>
              <w:spacing w:line="240" w:lineRule="exact"/>
              <w:rPr>
                <w:rFonts w:ascii="宋体" w:hAnsi="宋体"/>
                <w:color w:val="000000" w:themeColor="text1"/>
                <w:szCs w:val="21"/>
                <w:lang w:val="zh-CN"/>
              </w:rPr>
            </w:pPr>
            <w:r w:rsidRPr="00C95852">
              <w:rPr>
                <w:rFonts w:ascii="宋体" w:hAnsi="宋体"/>
                <w:color w:val="000000" w:themeColor="text1"/>
                <w:szCs w:val="21"/>
              </w:rPr>
              <w:t>须符合</w:t>
            </w:r>
            <w:r w:rsidRPr="00C95852">
              <w:rPr>
                <w:rFonts w:ascii="宋体" w:hAnsi="宋体" w:hint="eastAsia"/>
                <w:color w:val="000000" w:themeColor="text1"/>
                <w:szCs w:val="21"/>
              </w:rPr>
              <w:t>“谈判公告”</w:t>
            </w:r>
            <w:r w:rsidRPr="00C95852">
              <w:rPr>
                <w:rFonts w:ascii="宋体" w:hAnsi="宋体"/>
                <w:color w:val="000000" w:themeColor="text1"/>
                <w:szCs w:val="21"/>
              </w:rPr>
              <w:t>的要求</w:t>
            </w:r>
          </w:p>
        </w:tc>
      </w:tr>
      <w:tr w:rsidR="00C95852" w:rsidRPr="00C95852" w14:paraId="1DEBD252" w14:textId="77777777">
        <w:trPr>
          <w:cantSplit/>
          <w:trHeight w:val="410"/>
        </w:trPr>
        <w:tc>
          <w:tcPr>
            <w:tcW w:w="846" w:type="dxa"/>
            <w:vMerge/>
            <w:vAlign w:val="center"/>
          </w:tcPr>
          <w:p w14:paraId="5BE9F464" w14:textId="77777777" w:rsidR="00F14621" w:rsidRPr="00C95852" w:rsidRDefault="00F14621">
            <w:pPr>
              <w:spacing w:line="240" w:lineRule="exact"/>
              <w:jc w:val="left"/>
              <w:rPr>
                <w:rFonts w:ascii="宋体" w:hAnsi="宋体"/>
                <w:color w:val="000000" w:themeColor="text1"/>
                <w:kern w:val="0"/>
                <w:szCs w:val="21"/>
              </w:rPr>
            </w:pPr>
          </w:p>
        </w:tc>
        <w:tc>
          <w:tcPr>
            <w:tcW w:w="1843" w:type="dxa"/>
            <w:vAlign w:val="center"/>
          </w:tcPr>
          <w:p w14:paraId="3951925F"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hint="eastAsia"/>
                <w:color w:val="000000" w:themeColor="text1"/>
                <w:szCs w:val="21"/>
              </w:rPr>
              <w:t>（</w:t>
            </w:r>
            <w:r w:rsidRPr="00C95852">
              <w:rPr>
                <w:rFonts w:ascii="宋体" w:hAnsi="宋体"/>
                <w:color w:val="000000" w:themeColor="text1"/>
                <w:szCs w:val="21"/>
              </w:rPr>
              <w:t>7</w:t>
            </w:r>
            <w:r w:rsidRPr="00C95852">
              <w:rPr>
                <w:rFonts w:ascii="宋体" w:hAnsi="宋体" w:hint="eastAsia"/>
                <w:color w:val="000000" w:themeColor="text1"/>
                <w:szCs w:val="21"/>
              </w:rPr>
              <w:t>）联合体</w:t>
            </w:r>
          </w:p>
        </w:tc>
        <w:tc>
          <w:tcPr>
            <w:tcW w:w="6662" w:type="dxa"/>
            <w:vAlign w:val="center"/>
          </w:tcPr>
          <w:p w14:paraId="09690B86" w14:textId="77777777" w:rsidR="00F14621" w:rsidRPr="00C95852" w:rsidRDefault="00C95852">
            <w:pPr>
              <w:spacing w:line="240" w:lineRule="exact"/>
              <w:rPr>
                <w:rFonts w:ascii="宋体" w:hAnsi="宋体"/>
                <w:color w:val="000000" w:themeColor="text1"/>
                <w:szCs w:val="21"/>
              </w:rPr>
            </w:pPr>
            <w:r w:rsidRPr="00C95852">
              <w:rPr>
                <w:rFonts w:ascii="宋体" w:hAnsi="宋体" w:hint="eastAsia"/>
                <w:color w:val="000000" w:themeColor="text1"/>
                <w:szCs w:val="21"/>
                <w:lang w:val="zh-CN"/>
              </w:rPr>
              <w:t>须符合“谈判公告”的要求</w:t>
            </w:r>
          </w:p>
        </w:tc>
      </w:tr>
      <w:tr w:rsidR="00C95852" w:rsidRPr="00C95852" w14:paraId="7F961826" w14:textId="77777777">
        <w:trPr>
          <w:cantSplit/>
          <w:trHeight w:val="490"/>
        </w:trPr>
        <w:tc>
          <w:tcPr>
            <w:tcW w:w="846" w:type="dxa"/>
            <w:vMerge/>
            <w:vAlign w:val="center"/>
          </w:tcPr>
          <w:p w14:paraId="7AF067EE" w14:textId="77777777" w:rsidR="00F14621" w:rsidRPr="00C95852" w:rsidRDefault="00F14621">
            <w:pPr>
              <w:spacing w:line="240" w:lineRule="exact"/>
              <w:jc w:val="left"/>
              <w:rPr>
                <w:rFonts w:ascii="宋体" w:hAnsi="宋体"/>
                <w:color w:val="000000" w:themeColor="text1"/>
                <w:kern w:val="0"/>
                <w:szCs w:val="21"/>
              </w:rPr>
            </w:pPr>
          </w:p>
        </w:tc>
        <w:tc>
          <w:tcPr>
            <w:tcW w:w="1843" w:type="dxa"/>
            <w:vAlign w:val="center"/>
          </w:tcPr>
          <w:p w14:paraId="73D014FC" w14:textId="77777777" w:rsidR="00F14621" w:rsidRPr="00C95852" w:rsidRDefault="00C95852">
            <w:pPr>
              <w:spacing w:line="240" w:lineRule="exact"/>
              <w:jc w:val="left"/>
              <w:rPr>
                <w:rFonts w:ascii="宋体" w:hAnsi="宋体"/>
                <w:color w:val="000000" w:themeColor="text1"/>
                <w:szCs w:val="21"/>
              </w:rPr>
            </w:pPr>
            <w:r w:rsidRPr="00C95852">
              <w:rPr>
                <w:rFonts w:ascii="宋体" w:hAnsi="宋体" w:hint="eastAsia"/>
                <w:color w:val="000000" w:themeColor="text1"/>
                <w:szCs w:val="21"/>
              </w:rPr>
              <w:t>（</w:t>
            </w:r>
            <w:r w:rsidRPr="00C95852">
              <w:rPr>
                <w:rFonts w:ascii="宋体" w:hAnsi="宋体"/>
                <w:color w:val="000000" w:themeColor="text1"/>
                <w:szCs w:val="21"/>
              </w:rPr>
              <w:t>8</w:t>
            </w:r>
            <w:r w:rsidRPr="00C95852">
              <w:rPr>
                <w:rFonts w:ascii="宋体" w:hAnsi="宋体" w:hint="eastAsia"/>
                <w:color w:val="000000" w:themeColor="text1"/>
                <w:szCs w:val="21"/>
              </w:rPr>
              <w:t>）其他要求</w:t>
            </w:r>
          </w:p>
        </w:tc>
        <w:tc>
          <w:tcPr>
            <w:tcW w:w="6662" w:type="dxa"/>
          </w:tcPr>
          <w:p w14:paraId="10C20DBF" w14:textId="77777777" w:rsidR="00F14621" w:rsidRPr="00C95852" w:rsidRDefault="00C95852">
            <w:pPr>
              <w:spacing w:line="312" w:lineRule="auto"/>
              <w:jc w:val="left"/>
              <w:rPr>
                <w:rFonts w:ascii="宋体" w:hAnsi="宋体"/>
                <w:color w:val="000000" w:themeColor="text1"/>
                <w:kern w:val="0"/>
                <w:szCs w:val="21"/>
              </w:rPr>
            </w:pPr>
            <w:r w:rsidRPr="00C95852">
              <w:rPr>
                <w:rFonts w:ascii="宋体" w:hAnsi="宋体" w:hint="eastAsia"/>
                <w:color w:val="000000" w:themeColor="text1"/>
                <w:kern w:val="0"/>
                <w:szCs w:val="21"/>
              </w:rPr>
              <w:t>按</w:t>
            </w:r>
            <w:r w:rsidRPr="00C95852">
              <w:rPr>
                <w:rFonts w:ascii="宋体" w:hAnsi="宋体"/>
                <w:color w:val="000000" w:themeColor="text1"/>
                <w:kern w:val="0"/>
                <w:szCs w:val="21"/>
              </w:rPr>
              <w:t>照</w:t>
            </w:r>
            <w:r w:rsidRPr="00C95852">
              <w:rPr>
                <w:rFonts w:ascii="宋体" w:hAnsi="宋体" w:hint="eastAsia"/>
                <w:color w:val="000000" w:themeColor="text1"/>
                <w:kern w:val="0"/>
                <w:szCs w:val="21"/>
              </w:rPr>
              <w:t>谈判</w:t>
            </w:r>
            <w:r w:rsidRPr="00C95852">
              <w:rPr>
                <w:rFonts w:ascii="宋体" w:hAnsi="宋体"/>
                <w:color w:val="000000" w:themeColor="text1"/>
                <w:kern w:val="0"/>
                <w:szCs w:val="21"/>
              </w:rPr>
              <w:t>公告规定获得</w:t>
            </w:r>
            <w:r w:rsidRPr="00C95852">
              <w:rPr>
                <w:rFonts w:ascii="宋体" w:hAnsi="宋体" w:hint="eastAsia"/>
                <w:color w:val="000000" w:themeColor="text1"/>
                <w:kern w:val="0"/>
                <w:szCs w:val="21"/>
              </w:rPr>
              <w:t>采购</w:t>
            </w:r>
            <w:r w:rsidRPr="00C95852">
              <w:rPr>
                <w:rFonts w:ascii="宋体" w:hAnsi="宋体"/>
                <w:color w:val="000000" w:themeColor="text1"/>
                <w:kern w:val="0"/>
                <w:szCs w:val="21"/>
              </w:rPr>
              <w:t>文件。</w:t>
            </w:r>
            <w:r w:rsidRPr="00C95852">
              <w:rPr>
                <w:rFonts w:ascii="宋体" w:hAnsi="宋体" w:hint="eastAsia"/>
                <w:color w:val="000000" w:themeColor="text1"/>
                <w:kern w:val="0"/>
                <w:szCs w:val="21"/>
              </w:rPr>
              <w:t>足额、及时缴纳谈判保证金。</w:t>
            </w:r>
          </w:p>
        </w:tc>
      </w:tr>
    </w:tbl>
    <w:p w14:paraId="3C2959C0" w14:textId="77777777" w:rsidR="00F14621" w:rsidRPr="00C95852" w:rsidRDefault="00C95852">
      <w:pPr>
        <w:spacing w:before="120" w:line="320" w:lineRule="atLeast"/>
        <w:ind w:firstLineChars="196" w:firstLine="413"/>
        <w:outlineLvl w:val="1"/>
        <w:rPr>
          <w:rFonts w:ascii="宋体" w:hAnsi="宋体"/>
          <w:b/>
          <w:bCs/>
          <w:color w:val="000000" w:themeColor="text1"/>
          <w:kern w:val="0"/>
          <w:szCs w:val="21"/>
        </w:rPr>
      </w:pPr>
      <w:bookmarkStart w:id="83" w:name="_Hlk92979639"/>
      <w:bookmarkEnd w:id="82"/>
      <w:r w:rsidRPr="00C95852">
        <w:rPr>
          <w:rFonts w:ascii="宋体" w:hAnsi="宋体"/>
          <w:b/>
          <w:bCs/>
          <w:color w:val="000000" w:themeColor="text1"/>
          <w:kern w:val="0"/>
          <w:szCs w:val="21"/>
        </w:rPr>
        <w:t>3</w:t>
      </w:r>
      <w:r w:rsidRPr="00C95852">
        <w:rPr>
          <w:rFonts w:ascii="宋体" w:hAnsi="宋体" w:hint="eastAsia"/>
          <w:b/>
          <w:bCs/>
          <w:color w:val="000000" w:themeColor="text1"/>
          <w:kern w:val="0"/>
          <w:szCs w:val="21"/>
        </w:rPr>
        <w:t>.</w:t>
      </w:r>
      <w:r w:rsidRPr="00C95852">
        <w:rPr>
          <w:rFonts w:ascii="宋体" w:hAnsi="宋体"/>
          <w:b/>
          <w:bCs/>
          <w:color w:val="000000" w:themeColor="text1"/>
          <w:kern w:val="0"/>
          <w:szCs w:val="21"/>
        </w:rPr>
        <w:t>符合性审查</w:t>
      </w:r>
      <w:r w:rsidRPr="00C95852">
        <w:rPr>
          <w:rFonts w:ascii="宋体" w:hAnsi="宋体" w:hint="eastAsia"/>
          <w:b/>
          <w:bCs/>
          <w:color w:val="000000" w:themeColor="text1"/>
          <w:kern w:val="0"/>
          <w:szCs w:val="21"/>
        </w:rPr>
        <w:t>标准（不满足任何一项审查内容要求，符合性审查即为不合格）</w:t>
      </w:r>
    </w:p>
    <w:tbl>
      <w:tblPr>
        <w:tblW w:w="93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2436"/>
        <w:gridCol w:w="5309"/>
      </w:tblGrid>
      <w:tr w:rsidR="00C95852" w:rsidRPr="00C95852" w14:paraId="414CB9AA" w14:textId="77777777">
        <w:trPr>
          <w:trHeight w:val="348"/>
        </w:trPr>
        <w:tc>
          <w:tcPr>
            <w:tcW w:w="1579" w:type="dxa"/>
            <w:vAlign w:val="center"/>
          </w:tcPr>
          <w:p w14:paraId="1964DC9D" w14:textId="77777777" w:rsidR="00F14621" w:rsidRPr="00C95852" w:rsidRDefault="00C95852">
            <w:pPr>
              <w:spacing w:line="240" w:lineRule="exact"/>
              <w:jc w:val="center"/>
              <w:rPr>
                <w:rFonts w:ascii="宋体" w:hAnsi="宋体"/>
                <w:b/>
                <w:color w:val="000000" w:themeColor="text1"/>
                <w:kern w:val="0"/>
                <w:szCs w:val="21"/>
              </w:rPr>
            </w:pPr>
            <w:bookmarkStart w:id="84" w:name="_Hlk92979654"/>
            <w:r w:rsidRPr="00C95852">
              <w:rPr>
                <w:rFonts w:ascii="宋体" w:hAnsi="宋体" w:hint="eastAsia"/>
                <w:b/>
                <w:color w:val="000000" w:themeColor="text1"/>
                <w:kern w:val="0"/>
                <w:szCs w:val="21"/>
              </w:rPr>
              <w:t>审查</w:t>
            </w:r>
            <w:r w:rsidRPr="00C95852">
              <w:rPr>
                <w:rFonts w:ascii="宋体" w:hAnsi="宋体"/>
                <w:b/>
                <w:color w:val="000000" w:themeColor="text1"/>
                <w:kern w:val="0"/>
                <w:szCs w:val="21"/>
              </w:rPr>
              <w:t>因素</w:t>
            </w:r>
          </w:p>
        </w:tc>
        <w:tc>
          <w:tcPr>
            <w:tcW w:w="2436" w:type="dxa"/>
            <w:vAlign w:val="center"/>
          </w:tcPr>
          <w:p w14:paraId="4D703FE9" w14:textId="77777777" w:rsidR="00F14621" w:rsidRPr="00C95852" w:rsidRDefault="00C95852">
            <w:pPr>
              <w:spacing w:line="240" w:lineRule="exact"/>
              <w:jc w:val="center"/>
              <w:rPr>
                <w:rFonts w:ascii="宋体" w:hAnsi="宋体"/>
                <w:b/>
                <w:color w:val="000000" w:themeColor="text1"/>
                <w:kern w:val="0"/>
                <w:szCs w:val="21"/>
              </w:rPr>
            </w:pPr>
            <w:r w:rsidRPr="00C95852">
              <w:rPr>
                <w:rFonts w:ascii="宋体" w:hAnsi="宋体" w:hint="eastAsia"/>
                <w:b/>
                <w:color w:val="000000" w:themeColor="text1"/>
                <w:kern w:val="0"/>
                <w:szCs w:val="21"/>
              </w:rPr>
              <w:t>审查内容</w:t>
            </w:r>
          </w:p>
        </w:tc>
        <w:tc>
          <w:tcPr>
            <w:tcW w:w="5309" w:type="dxa"/>
          </w:tcPr>
          <w:p w14:paraId="6650B56B" w14:textId="77777777" w:rsidR="00F14621" w:rsidRPr="00C95852" w:rsidRDefault="00C95852">
            <w:pPr>
              <w:spacing w:line="240" w:lineRule="exact"/>
              <w:jc w:val="center"/>
              <w:rPr>
                <w:rFonts w:ascii="宋体" w:hAnsi="宋体"/>
                <w:b/>
                <w:color w:val="000000" w:themeColor="text1"/>
                <w:kern w:val="0"/>
                <w:szCs w:val="21"/>
              </w:rPr>
            </w:pPr>
            <w:r w:rsidRPr="00C95852">
              <w:rPr>
                <w:rFonts w:ascii="宋体" w:hAnsi="宋体" w:hint="eastAsia"/>
                <w:b/>
                <w:color w:val="000000" w:themeColor="text1"/>
                <w:kern w:val="0"/>
                <w:szCs w:val="21"/>
              </w:rPr>
              <w:t>说明</w:t>
            </w:r>
          </w:p>
        </w:tc>
      </w:tr>
      <w:tr w:rsidR="00C95852" w:rsidRPr="00C95852" w14:paraId="45A0D246" w14:textId="77777777">
        <w:trPr>
          <w:trHeight w:val="1440"/>
        </w:trPr>
        <w:tc>
          <w:tcPr>
            <w:tcW w:w="1579" w:type="dxa"/>
            <w:vMerge w:val="restart"/>
            <w:vAlign w:val="center"/>
          </w:tcPr>
          <w:p w14:paraId="377B88E6" w14:textId="77777777" w:rsidR="00F14621" w:rsidRPr="00C95852" w:rsidRDefault="00C95852">
            <w:pPr>
              <w:spacing w:line="240" w:lineRule="exact"/>
              <w:jc w:val="center"/>
              <w:rPr>
                <w:rFonts w:ascii="宋体" w:hAnsi="宋体"/>
                <w:color w:val="000000" w:themeColor="text1"/>
                <w:kern w:val="0"/>
                <w:szCs w:val="21"/>
              </w:rPr>
            </w:pPr>
            <w:r w:rsidRPr="00C95852">
              <w:rPr>
                <w:rFonts w:ascii="宋体" w:hAnsi="宋体" w:hint="eastAsia"/>
                <w:color w:val="000000" w:themeColor="text1"/>
                <w:kern w:val="0"/>
                <w:szCs w:val="21"/>
              </w:rPr>
              <w:t>商务资信</w:t>
            </w:r>
          </w:p>
        </w:tc>
        <w:tc>
          <w:tcPr>
            <w:tcW w:w="2436" w:type="dxa"/>
            <w:vAlign w:val="center"/>
          </w:tcPr>
          <w:p w14:paraId="193FA6BD" w14:textId="77777777" w:rsidR="00F14621" w:rsidRPr="00C95852" w:rsidRDefault="00C95852">
            <w:pPr>
              <w:spacing w:line="240" w:lineRule="exact"/>
              <w:rPr>
                <w:rFonts w:ascii="宋体" w:hAnsi="宋体"/>
                <w:color w:val="000000" w:themeColor="text1"/>
              </w:rPr>
            </w:pPr>
            <w:r w:rsidRPr="00C95852">
              <w:rPr>
                <w:rFonts w:ascii="宋体" w:hAnsi="宋体" w:hint="eastAsia"/>
                <w:color w:val="000000" w:themeColor="text1"/>
              </w:rPr>
              <w:t>法定代表人身份证明及授权委托书</w:t>
            </w:r>
          </w:p>
        </w:tc>
        <w:tc>
          <w:tcPr>
            <w:tcW w:w="5309" w:type="dxa"/>
            <w:vAlign w:val="center"/>
          </w:tcPr>
          <w:p w14:paraId="39EC6991" w14:textId="77777777" w:rsidR="00F14621" w:rsidRPr="00C95852" w:rsidRDefault="00C95852">
            <w:pPr>
              <w:spacing w:line="240" w:lineRule="exact"/>
              <w:rPr>
                <w:rFonts w:ascii="宋体" w:hAnsi="宋体"/>
                <w:color w:val="000000" w:themeColor="text1"/>
                <w:szCs w:val="21"/>
              </w:rPr>
            </w:pPr>
            <w:r w:rsidRPr="00C95852">
              <w:rPr>
                <w:rFonts w:ascii="宋体" w:hAnsi="宋体" w:hint="eastAsia"/>
                <w:color w:val="000000" w:themeColor="text1"/>
                <w:szCs w:val="21"/>
              </w:rPr>
              <w:t>授权</w:t>
            </w:r>
            <w:r w:rsidRPr="00C95852">
              <w:rPr>
                <w:rFonts w:ascii="宋体" w:hAnsi="宋体"/>
                <w:color w:val="000000" w:themeColor="text1"/>
                <w:szCs w:val="21"/>
              </w:rPr>
              <w:t>代表</w:t>
            </w:r>
            <w:r w:rsidRPr="00C95852">
              <w:rPr>
                <w:rFonts w:ascii="宋体" w:hAnsi="宋体" w:hint="eastAsia"/>
                <w:color w:val="000000" w:themeColor="text1"/>
                <w:szCs w:val="21"/>
              </w:rPr>
              <w:t>参加响应</w:t>
            </w:r>
            <w:r w:rsidRPr="00C95852">
              <w:rPr>
                <w:rFonts w:ascii="宋体" w:hAnsi="宋体"/>
                <w:color w:val="000000" w:themeColor="text1"/>
                <w:szCs w:val="21"/>
              </w:rPr>
              <w:t>时审查</w:t>
            </w:r>
            <w:r w:rsidRPr="00C95852">
              <w:rPr>
                <w:rFonts w:ascii="宋体" w:hAnsi="宋体"/>
                <w:color w:val="000000" w:themeColor="text1"/>
              </w:rPr>
              <w:t>：</w:t>
            </w:r>
            <w:r w:rsidRPr="00C95852">
              <w:rPr>
                <w:rFonts w:ascii="宋体" w:hAnsi="宋体"/>
                <w:color w:val="000000" w:themeColor="text1"/>
                <w:szCs w:val="21"/>
              </w:rPr>
              <w:t xml:space="preserve">法定代表人授权委托书及附件 </w:t>
            </w:r>
          </w:p>
          <w:p w14:paraId="3D9AAF66" w14:textId="77777777" w:rsidR="00F14621" w:rsidRPr="00C95852" w:rsidRDefault="00C95852">
            <w:pPr>
              <w:spacing w:line="240" w:lineRule="exact"/>
              <w:rPr>
                <w:rFonts w:ascii="宋体" w:hAnsi="宋体"/>
                <w:color w:val="000000" w:themeColor="text1"/>
                <w:szCs w:val="21"/>
              </w:rPr>
            </w:pPr>
            <w:r w:rsidRPr="00C95852">
              <w:rPr>
                <w:rFonts w:ascii="宋体" w:hAnsi="宋体" w:hint="eastAsia"/>
                <w:color w:val="000000" w:themeColor="text1"/>
                <w:szCs w:val="21"/>
              </w:rPr>
              <w:t>法定代表人直接参加响应</w:t>
            </w:r>
            <w:r w:rsidRPr="00C95852">
              <w:rPr>
                <w:rFonts w:ascii="宋体" w:hAnsi="宋体"/>
                <w:color w:val="000000" w:themeColor="text1"/>
                <w:szCs w:val="21"/>
              </w:rPr>
              <w:t>时审查</w:t>
            </w:r>
            <w:r w:rsidRPr="00C95852">
              <w:rPr>
                <w:rFonts w:ascii="宋体" w:hAnsi="宋体"/>
                <w:color w:val="000000" w:themeColor="text1"/>
              </w:rPr>
              <w:t>：</w:t>
            </w:r>
            <w:r w:rsidRPr="00C95852">
              <w:rPr>
                <w:rFonts w:ascii="宋体" w:hAnsi="宋体"/>
                <w:color w:val="000000" w:themeColor="text1"/>
                <w:szCs w:val="21"/>
              </w:rPr>
              <w:t>法定代表人身份证明</w:t>
            </w:r>
            <w:r w:rsidRPr="00C95852">
              <w:rPr>
                <w:rFonts w:ascii="宋体" w:hAnsi="宋体" w:hint="eastAsia"/>
                <w:color w:val="000000" w:themeColor="text1"/>
                <w:szCs w:val="21"/>
              </w:rPr>
              <w:t>及</w:t>
            </w:r>
            <w:r w:rsidRPr="00C95852">
              <w:rPr>
                <w:rFonts w:ascii="宋体" w:hAnsi="宋体"/>
                <w:color w:val="000000" w:themeColor="text1"/>
                <w:szCs w:val="21"/>
              </w:rPr>
              <w:t>附件</w:t>
            </w:r>
          </w:p>
          <w:p w14:paraId="7247C015" w14:textId="77777777" w:rsidR="00F14621" w:rsidRPr="00C95852" w:rsidRDefault="00C95852">
            <w:pPr>
              <w:spacing w:line="240" w:lineRule="exact"/>
              <w:rPr>
                <w:rFonts w:ascii="宋体" w:hAnsi="宋体"/>
                <w:color w:val="000000" w:themeColor="text1"/>
              </w:rPr>
            </w:pPr>
            <w:r w:rsidRPr="00C95852">
              <w:rPr>
                <w:rFonts w:ascii="宋体" w:hAnsi="宋体"/>
                <w:color w:val="000000" w:themeColor="text1"/>
                <w:szCs w:val="21"/>
              </w:rPr>
              <w:t>格式及附件见第六章响应文件格式要求</w:t>
            </w:r>
          </w:p>
        </w:tc>
      </w:tr>
      <w:tr w:rsidR="00C95852" w:rsidRPr="00C95852" w14:paraId="16E5B1C5" w14:textId="77777777">
        <w:trPr>
          <w:trHeight w:val="554"/>
        </w:trPr>
        <w:tc>
          <w:tcPr>
            <w:tcW w:w="1579" w:type="dxa"/>
            <w:vMerge/>
            <w:vAlign w:val="center"/>
          </w:tcPr>
          <w:p w14:paraId="45AFAFF4" w14:textId="77777777" w:rsidR="00F14621" w:rsidRPr="00C95852" w:rsidRDefault="00F14621">
            <w:pPr>
              <w:spacing w:line="240" w:lineRule="exact"/>
              <w:jc w:val="center"/>
              <w:rPr>
                <w:rFonts w:ascii="宋体" w:hAnsi="宋体"/>
                <w:color w:val="000000" w:themeColor="text1"/>
                <w:kern w:val="0"/>
                <w:szCs w:val="21"/>
              </w:rPr>
            </w:pPr>
          </w:p>
        </w:tc>
        <w:tc>
          <w:tcPr>
            <w:tcW w:w="2436" w:type="dxa"/>
            <w:vAlign w:val="center"/>
          </w:tcPr>
          <w:p w14:paraId="7FFE0C63" w14:textId="77777777" w:rsidR="00F14621" w:rsidRPr="00C95852" w:rsidRDefault="00C95852">
            <w:pPr>
              <w:spacing w:line="240" w:lineRule="exact"/>
              <w:rPr>
                <w:rFonts w:ascii="宋体" w:hAnsi="宋体"/>
                <w:color w:val="000000" w:themeColor="text1"/>
                <w:szCs w:val="21"/>
              </w:rPr>
            </w:pPr>
            <w:r w:rsidRPr="00C95852">
              <w:rPr>
                <w:rFonts w:ascii="宋体" w:hAnsi="宋体" w:hint="eastAsia"/>
                <w:color w:val="000000" w:themeColor="text1"/>
                <w:szCs w:val="21"/>
              </w:rPr>
              <w:t>实质性条款响应</w:t>
            </w:r>
          </w:p>
        </w:tc>
        <w:tc>
          <w:tcPr>
            <w:tcW w:w="5309" w:type="dxa"/>
            <w:vAlign w:val="center"/>
          </w:tcPr>
          <w:p w14:paraId="502E2F9E" w14:textId="77777777" w:rsidR="00F14621" w:rsidRPr="00C95852" w:rsidRDefault="00C95852">
            <w:pPr>
              <w:spacing w:line="240" w:lineRule="exact"/>
              <w:rPr>
                <w:rFonts w:ascii="宋体" w:hAnsi="宋体"/>
                <w:color w:val="000000" w:themeColor="text1"/>
                <w:szCs w:val="21"/>
              </w:rPr>
            </w:pPr>
            <w:r w:rsidRPr="00C95852">
              <w:rPr>
                <w:rFonts w:ascii="宋体" w:hAnsi="宋体" w:hint="eastAsia"/>
                <w:color w:val="000000" w:themeColor="text1"/>
                <w:szCs w:val="21"/>
              </w:rPr>
              <w:t>采购文件实质性要求响应均无负偏离</w:t>
            </w:r>
          </w:p>
        </w:tc>
      </w:tr>
      <w:tr w:rsidR="00C95852" w:rsidRPr="00C95852" w14:paraId="723DEF5C" w14:textId="77777777">
        <w:trPr>
          <w:trHeight w:val="644"/>
        </w:trPr>
        <w:tc>
          <w:tcPr>
            <w:tcW w:w="1579" w:type="dxa"/>
            <w:vMerge/>
            <w:vAlign w:val="center"/>
          </w:tcPr>
          <w:p w14:paraId="04E17F3A" w14:textId="77777777" w:rsidR="00F14621" w:rsidRPr="00C95852" w:rsidRDefault="00F14621">
            <w:pPr>
              <w:spacing w:line="240" w:lineRule="exact"/>
              <w:jc w:val="center"/>
              <w:rPr>
                <w:rFonts w:ascii="宋体" w:hAnsi="宋体"/>
                <w:color w:val="000000" w:themeColor="text1"/>
                <w:kern w:val="0"/>
                <w:szCs w:val="21"/>
              </w:rPr>
            </w:pPr>
          </w:p>
        </w:tc>
        <w:tc>
          <w:tcPr>
            <w:tcW w:w="2436" w:type="dxa"/>
            <w:vAlign w:val="center"/>
          </w:tcPr>
          <w:p w14:paraId="59DA916F" w14:textId="77777777" w:rsidR="00F14621" w:rsidRPr="00C95852" w:rsidRDefault="00C95852">
            <w:pPr>
              <w:spacing w:line="240" w:lineRule="exact"/>
              <w:rPr>
                <w:rFonts w:ascii="宋体" w:hAnsi="宋体"/>
                <w:color w:val="000000" w:themeColor="text1"/>
                <w:szCs w:val="21"/>
              </w:rPr>
            </w:pPr>
            <w:r w:rsidRPr="00C95852">
              <w:rPr>
                <w:rFonts w:ascii="宋体" w:hAnsi="宋体" w:hint="eastAsia"/>
                <w:color w:val="000000" w:themeColor="text1"/>
                <w:szCs w:val="21"/>
              </w:rPr>
              <w:t>串通投标</w:t>
            </w:r>
          </w:p>
        </w:tc>
        <w:tc>
          <w:tcPr>
            <w:tcW w:w="5309" w:type="dxa"/>
            <w:vAlign w:val="center"/>
          </w:tcPr>
          <w:p w14:paraId="310A4676" w14:textId="77777777" w:rsidR="00F14621" w:rsidRPr="00C95852" w:rsidRDefault="00C95852">
            <w:pPr>
              <w:spacing w:line="240" w:lineRule="exact"/>
              <w:rPr>
                <w:rFonts w:ascii="宋体" w:hAnsi="宋体"/>
                <w:color w:val="000000" w:themeColor="text1"/>
                <w:szCs w:val="21"/>
              </w:rPr>
            </w:pPr>
            <w:r w:rsidRPr="00C95852">
              <w:rPr>
                <w:rFonts w:ascii="宋体" w:hAnsi="宋体" w:hint="eastAsia"/>
                <w:color w:val="000000" w:themeColor="text1"/>
                <w:szCs w:val="21"/>
              </w:rPr>
              <w:t>不属于供应商须知正文第</w:t>
            </w:r>
            <w:r w:rsidRPr="00C95852">
              <w:rPr>
                <w:rFonts w:ascii="宋体" w:hAnsi="宋体"/>
                <w:color w:val="000000" w:themeColor="text1"/>
                <w:szCs w:val="21"/>
              </w:rPr>
              <w:t>6</w:t>
            </w:r>
            <w:r w:rsidRPr="00C95852">
              <w:rPr>
                <w:rFonts w:ascii="宋体" w:hAnsi="宋体" w:hint="eastAsia"/>
                <w:color w:val="000000" w:themeColor="text1"/>
                <w:szCs w:val="21"/>
              </w:rPr>
              <w:t>.</w:t>
            </w:r>
            <w:r w:rsidRPr="00C95852">
              <w:rPr>
                <w:rFonts w:ascii="宋体" w:hAnsi="宋体"/>
                <w:color w:val="000000" w:themeColor="text1"/>
                <w:szCs w:val="21"/>
              </w:rPr>
              <w:t>3</w:t>
            </w:r>
            <w:r w:rsidRPr="00C95852">
              <w:rPr>
                <w:rFonts w:ascii="宋体" w:hAnsi="宋体" w:hint="eastAsia"/>
                <w:color w:val="000000" w:themeColor="text1"/>
                <w:szCs w:val="21"/>
              </w:rPr>
              <w:t>.9规定的串通投标情形，见</w:t>
            </w:r>
            <w:r w:rsidRPr="00C95852">
              <w:rPr>
                <w:rFonts w:ascii="宋体" w:hAnsi="宋体"/>
                <w:color w:val="000000" w:themeColor="text1"/>
                <w:szCs w:val="21"/>
              </w:rPr>
              <w:t>第六章响应文件格式要求</w:t>
            </w:r>
          </w:p>
        </w:tc>
      </w:tr>
      <w:tr w:rsidR="00C95852" w:rsidRPr="00C95852" w14:paraId="72BB194E" w14:textId="77777777">
        <w:trPr>
          <w:trHeight w:val="894"/>
        </w:trPr>
        <w:tc>
          <w:tcPr>
            <w:tcW w:w="1579" w:type="dxa"/>
            <w:vMerge w:val="restart"/>
            <w:vAlign w:val="center"/>
          </w:tcPr>
          <w:p w14:paraId="4D149C19" w14:textId="77777777" w:rsidR="00F14621" w:rsidRPr="00C95852" w:rsidRDefault="00C95852">
            <w:pPr>
              <w:spacing w:line="240" w:lineRule="exact"/>
              <w:jc w:val="center"/>
              <w:rPr>
                <w:rFonts w:ascii="宋体" w:hAnsi="宋体"/>
                <w:color w:val="000000" w:themeColor="text1"/>
                <w:szCs w:val="21"/>
              </w:rPr>
            </w:pPr>
            <w:r w:rsidRPr="00C95852">
              <w:rPr>
                <w:rFonts w:ascii="宋体" w:hAnsi="宋体" w:hint="eastAsia"/>
                <w:color w:val="000000" w:themeColor="text1"/>
                <w:kern w:val="0"/>
                <w:szCs w:val="21"/>
              </w:rPr>
              <w:t>技术</w:t>
            </w:r>
          </w:p>
        </w:tc>
        <w:tc>
          <w:tcPr>
            <w:tcW w:w="2436" w:type="dxa"/>
            <w:vAlign w:val="center"/>
          </w:tcPr>
          <w:p w14:paraId="2AB558B4" w14:textId="77777777" w:rsidR="00F14621" w:rsidRPr="00C95852" w:rsidRDefault="00C95852">
            <w:pPr>
              <w:spacing w:line="240" w:lineRule="exact"/>
              <w:rPr>
                <w:rFonts w:ascii="宋体" w:hAnsi="宋体"/>
                <w:color w:val="000000" w:themeColor="text1"/>
                <w:szCs w:val="21"/>
              </w:rPr>
            </w:pPr>
            <w:r w:rsidRPr="00C95852">
              <w:rPr>
                <w:rFonts w:ascii="宋体" w:hAnsi="宋体" w:hint="eastAsia"/>
                <w:color w:val="000000" w:themeColor="text1"/>
                <w:szCs w:val="21"/>
              </w:rPr>
              <w:t>节能产品（如有）</w:t>
            </w:r>
          </w:p>
        </w:tc>
        <w:tc>
          <w:tcPr>
            <w:tcW w:w="5309" w:type="dxa"/>
            <w:vAlign w:val="center"/>
          </w:tcPr>
          <w:p w14:paraId="0A18C145" w14:textId="77777777" w:rsidR="00F14621" w:rsidRPr="00C95852" w:rsidRDefault="00C95852">
            <w:pPr>
              <w:spacing w:line="240" w:lineRule="exact"/>
              <w:rPr>
                <w:rFonts w:ascii="宋体" w:hAnsi="宋体"/>
                <w:bCs/>
                <w:color w:val="000000" w:themeColor="text1"/>
                <w:kern w:val="0"/>
                <w:szCs w:val="21"/>
              </w:rPr>
            </w:pPr>
            <w:r w:rsidRPr="00C95852">
              <w:rPr>
                <w:rFonts w:ascii="宋体" w:hAnsi="宋体" w:hint="eastAsia"/>
                <w:color w:val="000000" w:themeColor="text1"/>
                <w:szCs w:val="21"/>
              </w:rPr>
              <w:t>采购需求</w:t>
            </w:r>
            <w:r w:rsidRPr="00C95852">
              <w:rPr>
                <w:rFonts w:ascii="宋体" w:hAnsi="宋体"/>
                <w:color w:val="000000" w:themeColor="text1"/>
                <w:szCs w:val="21"/>
              </w:rPr>
              <w:t>如果包括政府强制采购节能产品</w:t>
            </w:r>
            <w:r w:rsidRPr="00C95852">
              <w:rPr>
                <w:rFonts w:ascii="宋体" w:hAnsi="宋体" w:hint="eastAsia"/>
                <w:color w:val="000000" w:themeColor="text1"/>
                <w:szCs w:val="21"/>
              </w:rPr>
              <w:t>，响应</w:t>
            </w:r>
            <w:r w:rsidRPr="00C95852">
              <w:rPr>
                <w:rFonts w:ascii="宋体" w:hAnsi="宋体"/>
                <w:color w:val="000000" w:themeColor="text1"/>
                <w:szCs w:val="21"/>
              </w:rPr>
              <w:t>产品</w:t>
            </w:r>
            <w:r w:rsidRPr="00C95852">
              <w:rPr>
                <w:rFonts w:ascii="宋体" w:hAnsi="宋体" w:hint="eastAsia"/>
                <w:color w:val="000000" w:themeColor="text1"/>
                <w:szCs w:val="21"/>
              </w:rPr>
              <w:t>未使用节能产品政府采购品目清单内的产品，或未处于有效期之内，</w:t>
            </w:r>
            <w:r w:rsidRPr="00C95852">
              <w:rPr>
                <w:rFonts w:ascii="宋体" w:hAnsi="宋体"/>
                <w:color w:val="000000" w:themeColor="text1"/>
                <w:szCs w:val="21"/>
              </w:rPr>
              <w:t>见第六章响应文件格式要求</w:t>
            </w:r>
          </w:p>
        </w:tc>
      </w:tr>
      <w:tr w:rsidR="00C95852" w:rsidRPr="00C95852" w14:paraId="429AEB33" w14:textId="77777777">
        <w:trPr>
          <w:trHeight w:val="1523"/>
        </w:trPr>
        <w:tc>
          <w:tcPr>
            <w:tcW w:w="1579" w:type="dxa"/>
            <w:vMerge/>
            <w:vAlign w:val="center"/>
          </w:tcPr>
          <w:p w14:paraId="0EC6A9BE" w14:textId="77777777" w:rsidR="00F14621" w:rsidRPr="00C95852" w:rsidRDefault="00F14621">
            <w:pPr>
              <w:spacing w:line="240" w:lineRule="exact"/>
              <w:jc w:val="center"/>
              <w:rPr>
                <w:rFonts w:ascii="宋体" w:hAnsi="宋体"/>
                <w:color w:val="000000" w:themeColor="text1"/>
                <w:kern w:val="0"/>
                <w:szCs w:val="21"/>
              </w:rPr>
            </w:pPr>
          </w:p>
        </w:tc>
        <w:tc>
          <w:tcPr>
            <w:tcW w:w="2436" w:type="dxa"/>
          </w:tcPr>
          <w:p w14:paraId="766AA0C8" w14:textId="77777777" w:rsidR="00F14621" w:rsidRPr="00C95852" w:rsidRDefault="00F14621">
            <w:pPr>
              <w:rPr>
                <w:rFonts w:ascii="宋体" w:hAnsi="宋体"/>
                <w:color w:val="000000" w:themeColor="text1"/>
              </w:rPr>
            </w:pPr>
          </w:p>
          <w:p w14:paraId="73A712C9" w14:textId="77777777" w:rsidR="00F14621" w:rsidRPr="00C95852" w:rsidRDefault="00F14621">
            <w:pPr>
              <w:rPr>
                <w:rFonts w:ascii="宋体" w:hAnsi="宋体"/>
                <w:color w:val="000000" w:themeColor="text1"/>
              </w:rPr>
            </w:pPr>
          </w:p>
          <w:p w14:paraId="6B88AC37" w14:textId="77777777" w:rsidR="00F14621" w:rsidRPr="00C95852" w:rsidRDefault="00C95852">
            <w:pPr>
              <w:rPr>
                <w:rFonts w:ascii="宋体" w:hAnsi="宋体"/>
                <w:color w:val="000000" w:themeColor="text1"/>
              </w:rPr>
            </w:pPr>
            <w:r w:rsidRPr="00C95852">
              <w:rPr>
                <w:rFonts w:ascii="宋体" w:hAnsi="宋体" w:hint="eastAsia"/>
                <w:color w:val="000000" w:themeColor="text1"/>
              </w:rPr>
              <w:t>网络 安全专用产品（如有）</w:t>
            </w:r>
          </w:p>
        </w:tc>
        <w:tc>
          <w:tcPr>
            <w:tcW w:w="5309" w:type="dxa"/>
          </w:tcPr>
          <w:p w14:paraId="7543BC47" w14:textId="77777777" w:rsidR="00F14621" w:rsidRPr="00C95852" w:rsidRDefault="00C95852">
            <w:pPr>
              <w:rPr>
                <w:rFonts w:ascii="宋体" w:hAnsi="宋体"/>
                <w:color w:val="000000" w:themeColor="text1"/>
              </w:rPr>
            </w:pPr>
            <w:r w:rsidRPr="00C95852">
              <w:rPr>
                <w:rFonts w:ascii="宋体" w:hAnsi="宋体" w:hint="eastAsia"/>
                <w:color w:val="000000" w:themeColor="text1"/>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rsidR="00C95852" w:rsidRPr="00C95852" w14:paraId="19D84F8C" w14:textId="77777777">
        <w:trPr>
          <w:trHeight w:val="451"/>
        </w:trPr>
        <w:tc>
          <w:tcPr>
            <w:tcW w:w="1579" w:type="dxa"/>
            <w:vMerge w:val="restart"/>
            <w:vAlign w:val="center"/>
          </w:tcPr>
          <w:p w14:paraId="4C3DE3A9" w14:textId="77777777" w:rsidR="00F14621" w:rsidRPr="00C95852" w:rsidRDefault="00C95852">
            <w:pPr>
              <w:spacing w:line="240" w:lineRule="exact"/>
              <w:jc w:val="center"/>
              <w:rPr>
                <w:rFonts w:ascii="宋体" w:hAnsi="宋体"/>
                <w:color w:val="000000" w:themeColor="text1"/>
                <w:kern w:val="0"/>
                <w:szCs w:val="21"/>
              </w:rPr>
            </w:pPr>
            <w:r w:rsidRPr="00C95852">
              <w:rPr>
                <w:rFonts w:ascii="宋体" w:hAnsi="宋体" w:hint="eastAsia"/>
                <w:color w:val="000000" w:themeColor="text1"/>
                <w:kern w:val="0"/>
                <w:szCs w:val="21"/>
              </w:rPr>
              <w:t>报价</w:t>
            </w:r>
          </w:p>
        </w:tc>
        <w:tc>
          <w:tcPr>
            <w:tcW w:w="2436" w:type="dxa"/>
            <w:vAlign w:val="center"/>
          </w:tcPr>
          <w:p w14:paraId="7D53A5F4" w14:textId="77777777" w:rsidR="00F14621" w:rsidRPr="00C95852" w:rsidRDefault="00C95852">
            <w:pPr>
              <w:spacing w:line="240" w:lineRule="exact"/>
              <w:rPr>
                <w:rFonts w:ascii="宋体" w:hAnsi="宋体"/>
                <w:color w:val="000000" w:themeColor="text1"/>
                <w:szCs w:val="21"/>
              </w:rPr>
            </w:pPr>
            <w:r w:rsidRPr="00C95852">
              <w:rPr>
                <w:rFonts w:ascii="宋体" w:hAnsi="宋体" w:hint="eastAsia"/>
                <w:color w:val="000000" w:themeColor="text1"/>
                <w:szCs w:val="21"/>
              </w:rPr>
              <w:t>有效报价</w:t>
            </w:r>
          </w:p>
        </w:tc>
        <w:tc>
          <w:tcPr>
            <w:tcW w:w="5309" w:type="dxa"/>
            <w:vAlign w:val="center"/>
          </w:tcPr>
          <w:p w14:paraId="0D12807F" w14:textId="77777777" w:rsidR="00F14621" w:rsidRPr="00C95852" w:rsidRDefault="00C95852">
            <w:pPr>
              <w:spacing w:line="240" w:lineRule="exact"/>
              <w:rPr>
                <w:rFonts w:ascii="宋体" w:hAnsi="宋体"/>
                <w:bCs/>
                <w:color w:val="000000" w:themeColor="text1"/>
                <w:kern w:val="0"/>
                <w:szCs w:val="21"/>
              </w:rPr>
            </w:pPr>
            <w:r w:rsidRPr="00C95852">
              <w:rPr>
                <w:rFonts w:ascii="宋体" w:hAnsi="宋体" w:hint="eastAsia"/>
                <w:color w:val="000000" w:themeColor="text1"/>
              </w:rPr>
              <w:t>报价未超出采购预算金额，也未超出最高限价（如有）</w:t>
            </w:r>
          </w:p>
        </w:tc>
      </w:tr>
      <w:tr w:rsidR="00C95852" w:rsidRPr="00C95852" w14:paraId="1718ED07" w14:textId="77777777">
        <w:trPr>
          <w:trHeight w:val="451"/>
        </w:trPr>
        <w:tc>
          <w:tcPr>
            <w:tcW w:w="1579" w:type="dxa"/>
            <w:vMerge/>
            <w:vAlign w:val="center"/>
          </w:tcPr>
          <w:p w14:paraId="1A70654F" w14:textId="77777777" w:rsidR="00F14621" w:rsidRPr="00C95852" w:rsidRDefault="00F14621">
            <w:pPr>
              <w:spacing w:line="240" w:lineRule="exact"/>
              <w:jc w:val="center"/>
              <w:rPr>
                <w:rFonts w:ascii="宋体" w:hAnsi="宋体"/>
                <w:color w:val="000000" w:themeColor="text1"/>
                <w:kern w:val="0"/>
                <w:szCs w:val="21"/>
              </w:rPr>
            </w:pPr>
          </w:p>
        </w:tc>
        <w:tc>
          <w:tcPr>
            <w:tcW w:w="2436" w:type="dxa"/>
            <w:vAlign w:val="center"/>
          </w:tcPr>
          <w:p w14:paraId="64EB4B0F" w14:textId="77777777" w:rsidR="00F14621" w:rsidRPr="00C95852" w:rsidRDefault="00C95852">
            <w:pPr>
              <w:spacing w:line="240" w:lineRule="exact"/>
              <w:rPr>
                <w:rFonts w:ascii="宋体" w:hAnsi="宋体"/>
                <w:bCs/>
                <w:color w:val="000000" w:themeColor="text1"/>
                <w:kern w:val="0"/>
                <w:szCs w:val="21"/>
              </w:rPr>
            </w:pPr>
            <w:r w:rsidRPr="00C95852">
              <w:rPr>
                <w:rFonts w:ascii="宋体" w:hAnsi="宋体" w:hint="eastAsia"/>
                <w:bCs/>
                <w:color w:val="000000" w:themeColor="text1"/>
                <w:kern w:val="0"/>
                <w:szCs w:val="21"/>
              </w:rPr>
              <w:t>漏项报价</w:t>
            </w:r>
          </w:p>
        </w:tc>
        <w:tc>
          <w:tcPr>
            <w:tcW w:w="5309" w:type="dxa"/>
            <w:vAlign w:val="center"/>
          </w:tcPr>
          <w:p w14:paraId="31AB639B" w14:textId="18570D97" w:rsidR="00F14621" w:rsidRPr="00C95852" w:rsidRDefault="00615C2C">
            <w:pPr>
              <w:spacing w:line="240" w:lineRule="exact"/>
              <w:rPr>
                <w:rFonts w:ascii="宋体" w:hAnsi="宋体"/>
                <w:color w:val="000000" w:themeColor="text1"/>
                <w:szCs w:val="21"/>
              </w:rPr>
            </w:pPr>
            <w:r>
              <w:rPr>
                <w:rFonts w:ascii="宋体" w:hAnsi="宋体" w:hint="eastAsia"/>
                <w:color w:val="000000" w:themeColor="text1"/>
                <w:szCs w:val="21"/>
              </w:rPr>
              <w:t>不存在</w:t>
            </w:r>
            <w:r w:rsidR="00C95852" w:rsidRPr="00C95852">
              <w:rPr>
                <w:rFonts w:ascii="宋体" w:hAnsi="宋体" w:hint="eastAsia"/>
                <w:color w:val="000000" w:themeColor="text1"/>
                <w:szCs w:val="21"/>
              </w:rPr>
              <w:t>未就所投分标进行报价或者漏项报价</w:t>
            </w:r>
            <w:r>
              <w:rPr>
                <w:rFonts w:ascii="宋体" w:hAnsi="宋体" w:hint="eastAsia"/>
                <w:color w:val="000000" w:themeColor="text1"/>
                <w:szCs w:val="21"/>
              </w:rPr>
              <w:t>的情形</w:t>
            </w:r>
            <w:r w:rsidR="00C95852" w:rsidRPr="00C95852">
              <w:rPr>
                <w:rFonts w:ascii="宋体" w:hAnsi="宋体" w:hint="eastAsia"/>
                <w:color w:val="000000" w:themeColor="text1"/>
                <w:szCs w:val="21"/>
              </w:rPr>
              <w:t>；</w:t>
            </w:r>
          </w:p>
        </w:tc>
      </w:tr>
      <w:tr w:rsidR="00C95852" w:rsidRPr="00C95852" w14:paraId="2E708063" w14:textId="77777777">
        <w:trPr>
          <w:trHeight w:val="451"/>
        </w:trPr>
        <w:tc>
          <w:tcPr>
            <w:tcW w:w="1579" w:type="dxa"/>
            <w:vMerge/>
            <w:vAlign w:val="center"/>
          </w:tcPr>
          <w:p w14:paraId="3249F677" w14:textId="77777777" w:rsidR="00F14621" w:rsidRPr="00C95852" w:rsidRDefault="00F14621">
            <w:pPr>
              <w:spacing w:line="240" w:lineRule="exact"/>
              <w:jc w:val="center"/>
              <w:rPr>
                <w:rFonts w:ascii="宋体" w:hAnsi="宋体"/>
                <w:color w:val="000000" w:themeColor="text1"/>
                <w:kern w:val="0"/>
                <w:szCs w:val="21"/>
              </w:rPr>
            </w:pPr>
          </w:p>
        </w:tc>
        <w:tc>
          <w:tcPr>
            <w:tcW w:w="2436" w:type="dxa"/>
            <w:vAlign w:val="center"/>
          </w:tcPr>
          <w:p w14:paraId="5A8113A9" w14:textId="77777777" w:rsidR="00F14621" w:rsidRPr="00C95852" w:rsidRDefault="00C95852">
            <w:pPr>
              <w:spacing w:line="240" w:lineRule="exact"/>
              <w:rPr>
                <w:rFonts w:ascii="宋体" w:hAnsi="宋体"/>
                <w:color w:val="000000" w:themeColor="text1"/>
                <w:szCs w:val="21"/>
              </w:rPr>
            </w:pPr>
            <w:r w:rsidRPr="00C95852">
              <w:rPr>
                <w:rFonts w:ascii="宋体" w:hAnsi="宋体" w:hint="eastAsia"/>
                <w:color w:val="000000" w:themeColor="text1"/>
                <w:szCs w:val="21"/>
              </w:rPr>
              <w:t>响应报价唯一性</w:t>
            </w:r>
          </w:p>
        </w:tc>
        <w:tc>
          <w:tcPr>
            <w:tcW w:w="5309" w:type="dxa"/>
            <w:vAlign w:val="center"/>
          </w:tcPr>
          <w:p w14:paraId="24DC31D5" w14:textId="77777777" w:rsidR="00F14621" w:rsidRPr="00C95852" w:rsidRDefault="00C95852">
            <w:pPr>
              <w:spacing w:line="240" w:lineRule="exact"/>
              <w:rPr>
                <w:rFonts w:ascii="宋体" w:hAnsi="宋体"/>
                <w:color w:val="000000" w:themeColor="text1"/>
                <w:szCs w:val="21"/>
              </w:rPr>
            </w:pPr>
            <w:r w:rsidRPr="00C95852">
              <w:rPr>
                <w:rFonts w:ascii="宋体" w:hAnsi="宋体" w:hint="eastAsia"/>
                <w:color w:val="000000" w:themeColor="text1"/>
                <w:szCs w:val="21"/>
              </w:rPr>
              <w:t>不存在有选择、有条件的最后报价（采购文件允许有备选方案或者其他约定的除外）</w:t>
            </w:r>
          </w:p>
        </w:tc>
      </w:tr>
      <w:tr w:rsidR="00C95852" w:rsidRPr="00C95852" w14:paraId="4E87FC98" w14:textId="77777777">
        <w:trPr>
          <w:trHeight w:val="451"/>
        </w:trPr>
        <w:tc>
          <w:tcPr>
            <w:tcW w:w="1579" w:type="dxa"/>
            <w:vMerge/>
            <w:vAlign w:val="center"/>
          </w:tcPr>
          <w:p w14:paraId="2CFA1ECC" w14:textId="77777777" w:rsidR="00F14621" w:rsidRPr="00C95852" w:rsidRDefault="00F14621">
            <w:pPr>
              <w:spacing w:line="240" w:lineRule="exact"/>
              <w:jc w:val="center"/>
              <w:rPr>
                <w:rFonts w:ascii="宋体" w:hAnsi="宋体"/>
                <w:color w:val="000000" w:themeColor="text1"/>
                <w:kern w:val="0"/>
                <w:szCs w:val="21"/>
              </w:rPr>
            </w:pPr>
          </w:p>
        </w:tc>
        <w:tc>
          <w:tcPr>
            <w:tcW w:w="2436" w:type="dxa"/>
            <w:vAlign w:val="center"/>
          </w:tcPr>
          <w:p w14:paraId="127C40DE" w14:textId="77777777" w:rsidR="00F14621" w:rsidRPr="00C95852" w:rsidRDefault="00C95852">
            <w:pPr>
              <w:spacing w:line="240" w:lineRule="exact"/>
              <w:rPr>
                <w:rFonts w:ascii="宋体" w:hAnsi="宋体"/>
                <w:color w:val="000000" w:themeColor="text1"/>
                <w:lang w:val="zh-CN"/>
              </w:rPr>
            </w:pPr>
            <w:r w:rsidRPr="00C95852">
              <w:rPr>
                <w:rFonts w:ascii="宋体" w:hAnsi="宋体" w:hint="eastAsia"/>
                <w:color w:val="000000" w:themeColor="text1"/>
                <w:szCs w:val="21"/>
                <w:lang w:val="zh-CN"/>
              </w:rPr>
              <w:t>过低报价合理性</w:t>
            </w:r>
          </w:p>
        </w:tc>
        <w:tc>
          <w:tcPr>
            <w:tcW w:w="5309" w:type="dxa"/>
            <w:vAlign w:val="center"/>
          </w:tcPr>
          <w:p w14:paraId="43D14670" w14:textId="77777777" w:rsidR="00F14621" w:rsidRPr="00C95852" w:rsidRDefault="00C95852">
            <w:pPr>
              <w:spacing w:line="240" w:lineRule="exact"/>
              <w:rPr>
                <w:rFonts w:ascii="宋体" w:hAnsi="宋体"/>
                <w:color w:val="000000" w:themeColor="text1"/>
              </w:rPr>
            </w:pPr>
            <w:r w:rsidRPr="00C95852">
              <w:rPr>
                <w:rFonts w:ascii="宋体" w:hAnsi="宋体" w:hint="eastAsia"/>
                <w:color w:val="000000" w:themeColor="text1"/>
              </w:rPr>
              <w:t>供应商的报价存在异常低价问题的情形，评审委员会</w:t>
            </w:r>
            <w:r w:rsidRPr="00C95852">
              <w:rPr>
                <w:rFonts w:ascii="宋体" w:hAnsi="宋体" w:hint="eastAsia"/>
                <w:color w:val="000000" w:themeColor="text1"/>
                <w:szCs w:val="21"/>
              </w:rPr>
              <w:t>应当要求其在评标现场合理的时间内提供报价合理性相关的书面说明及必要的证明材料。</w:t>
            </w:r>
            <w:r w:rsidRPr="00C95852">
              <w:rPr>
                <w:rFonts w:ascii="宋体" w:hAnsi="宋体" w:hint="eastAsia"/>
                <w:color w:val="000000" w:themeColor="text1"/>
              </w:rPr>
              <w:t>供应商不能证明其报价合理性的，评审委员会应当将其作为无效响应处理。</w:t>
            </w:r>
          </w:p>
        </w:tc>
      </w:tr>
      <w:tr w:rsidR="00C95852" w:rsidRPr="00C95852" w14:paraId="155055C3" w14:textId="77777777">
        <w:trPr>
          <w:trHeight w:val="451"/>
        </w:trPr>
        <w:tc>
          <w:tcPr>
            <w:tcW w:w="1579" w:type="dxa"/>
            <w:vMerge/>
            <w:vAlign w:val="center"/>
          </w:tcPr>
          <w:p w14:paraId="51F23F1D" w14:textId="77777777" w:rsidR="00F14621" w:rsidRPr="00C95852" w:rsidRDefault="00F14621">
            <w:pPr>
              <w:spacing w:line="240" w:lineRule="exact"/>
              <w:jc w:val="center"/>
              <w:rPr>
                <w:rFonts w:ascii="宋体" w:hAnsi="宋体"/>
                <w:color w:val="000000" w:themeColor="text1"/>
                <w:kern w:val="0"/>
                <w:szCs w:val="21"/>
              </w:rPr>
            </w:pPr>
          </w:p>
        </w:tc>
        <w:tc>
          <w:tcPr>
            <w:tcW w:w="2436" w:type="dxa"/>
            <w:vAlign w:val="center"/>
          </w:tcPr>
          <w:p w14:paraId="556C2AF4" w14:textId="77777777" w:rsidR="00F14621" w:rsidRPr="00C95852" w:rsidRDefault="00C95852">
            <w:pPr>
              <w:spacing w:line="240" w:lineRule="exact"/>
              <w:rPr>
                <w:rFonts w:ascii="宋体" w:hAnsi="宋体"/>
                <w:color w:val="000000" w:themeColor="text1"/>
                <w:szCs w:val="21"/>
              </w:rPr>
            </w:pPr>
            <w:r w:rsidRPr="00C95852">
              <w:rPr>
                <w:rFonts w:ascii="宋体" w:hAnsi="宋体" w:hint="eastAsia"/>
                <w:color w:val="000000" w:themeColor="text1"/>
                <w:szCs w:val="21"/>
              </w:rPr>
              <w:t>响应有效期</w:t>
            </w:r>
          </w:p>
        </w:tc>
        <w:tc>
          <w:tcPr>
            <w:tcW w:w="5309" w:type="dxa"/>
            <w:vAlign w:val="center"/>
          </w:tcPr>
          <w:p w14:paraId="31B8B04D" w14:textId="77777777" w:rsidR="00F14621" w:rsidRPr="00C95852" w:rsidRDefault="00C95852">
            <w:pPr>
              <w:spacing w:line="240" w:lineRule="exact"/>
              <w:rPr>
                <w:rFonts w:ascii="宋体" w:hAnsi="宋体"/>
                <w:color w:val="000000" w:themeColor="text1"/>
                <w:szCs w:val="21"/>
              </w:rPr>
            </w:pPr>
            <w:r w:rsidRPr="00C95852">
              <w:rPr>
                <w:rFonts w:ascii="宋体" w:hAnsi="宋体" w:hint="eastAsia"/>
                <w:color w:val="000000" w:themeColor="text1"/>
                <w:szCs w:val="21"/>
              </w:rPr>
              <w:t>满足采购文件规定</w:t>
            </w:r>
          </w:p>
        </w:tc>
      </w:tr>
    </w:tbl>
    <w:bookmarkEnd w:id="84"/>
    <w:p w14:paraId="45F6E0DF" w14:textId="77777777" w:rsidR="00F14621" w:rsidRPr="00C95852" w:rsidRDefault="00C95852">
      <w:pPr>
        <w:spacing w:before="120" w:line="320" w:lineRule="atLeast"/>
        <w:ind w:firstLineChars="150" w:firstLine="316"/>
        <w:rPr>
          <w:rFonts w:ascii="宋体" w:hAnsi="宋体"/>
          <w:b/>
          <w:bCs/>
          <w:color w:val="000000" w:themeColor="text1"/>
          <w:kern w:val="0"/>
          <w:szCs w:val="21"/>
        </w:rPr>
      </w:pPr>
      <w:r w:rsidRPr="00C95852">
        <w:rPr>
          <w:rFonts w:ascii="宋体" w:hAnsi="宋体" w:hint="eastAsia"/>
          <w:b/>
          <w:bCs/>
          <w:color w:val="000000" w:themeColor="text1"/>
          <w:kern w:val="0"/>
          <w:szCs w:val="21"/>
        </w:rPr>
        <w:t>注：涉及政府采购价格评审优惠政策叠加的，按照相关政策要求统一从对应报价的基础上进行价格扣除，用响应总价减去扣除金额之和的价格参加评审。</w:t>
      </w:r>
    </w:p>
    <w:p w14:paraId="2B1DAC58" w14:textId="77777777" w:rsidR="00F14621" w:rsidRPr="00C95852" w:rsidRDefault="00C95852">
      <w:pPr>
        <w:spacing w:before="120" w:line="320" w:lineRule="atLeast"/>
        <w:ind w:firstLineChars="150" w:firstLine="316"/>
        <w:rPr>
          <w:rFonts w:ascii="宋体" w:hAnsi="宋体"/>
          <w:b/>
          <w:bCs/>
          <w:color w:val="000000" w:themeColor="text1"/>
          <w:kern w:val="0"/>
          <w:szCs w:val="21"/>
        </w:rPr>
      </w:pPr>
      <w:r w:rsidRPr="00C95852">
        <w:rPr>
          <w:rFonts w:ascii="宋体" w:hAnsi="宋体"/>
          <w:b/>
          <w:bCs/>
          <w:color w:val="000000" w:themeColor="text1"/>
          <w:kern w:val="0"/>
          <w:szCs w:val="21"/>
        </w:rPr>
        <w:t>政策性扣除计算方法</w:t>
      </w:r>
      <w:r w:rsidRPr="00C95852">
        <w:rPr>
          <w:rFonts w:ascii="宋体" w:hAnsi="宋体" w:hint="eastAsia"/>
          <w:b/>
          <w:bCs/>
          <w:color w:val="000000" w:themeColor="text1"/>
          <w:kern w:val="0"/>
          <w:szCs w:val="21"/>
        </w:rPr>
        <w:t>：</w:t>
      </w:r>
    </w:p>
    <w:p w14:paraId="2C6983F0" w14:textId="6D4C06E9" w:rsidR="00F14621" w:rsidRPr="00C95852" w:rsidRDefault="00C95852">
      <w:pPr>
        <w:spacing w:before="120" w:line="320" w:lineRule="atLeast"/>
        <w:ind w:firstLineChars="150" w:firstLine="315"/>
        <w:rPr>
          <w:rFonts w:ascii="宋体" w:hAnsi="宋体"/>
          <w:color w:val="000000" w:themeColor="text1"/>
          <w:szCs w:val="21"/>
        </w:rPr>
      </w:pPr>
      <w:r w:rsidRPr="00C95852">
        <w:rPr>
          <w:rFonts w:ascii="宋体" w:hAnsi="宋体" w:hint="eastAsia"/>
          <w:color w:val="000000" w:themeColor="text1"/>
          <w:szCs w:val="21"/>
        </w:rPr>
        <w:t>1）</w:t>
      </w:r>
      <w:r w:rsidR="001D703A" w:rsidRPr="001D703A">
        <w:rPr>
          <w:rFonts w:ascii="宋体" w:hAnsi="宋体" w:hint="eastAsia"/>
          <w:b/>
          <w:bCs/>
          <w:color w:val="000000" w:themeColor="text1"/>
          <w:szCs w:val="21"/>
        </w:rPr>
        <w:t>B分</w:t>
      </w:r>
      <w:proofErr w:type="gramStart"/>
      <w:r w:rsidR="001D703A" w:rsidRPr="001D703A">
        <w:rPr>
          <w:rFonts w:ascii="宋体" w:hAnsi="宋体" w:hint="eastAsia"/>
          <w:b/>
          <w:bCs/>
          <w:color w:val="000000" w:themeColor="text1"/>
          <w:szCs w:val="21"/>
        </w:rPr>
        <w:t>标</w:t>
      </w:r>
      <w:r w:rsidRPr="00C95852">
        <w:rPr>
          <w:rFonts w:ascii="宋体" w:hAnsi="宋体" w:hint="eastAsia"/>
          <w:color w:val="000000" w:themeColor="text1"/>
          <w:szCs w:val="21"/>
        </w:rPr>
        <w:t>小微企业</w:t>
      </w:r>
      <w:proofErr w:type="gramEnd"/>
      <w:r w:rsidRPr="00C95852">
        <w:rPr>
          <w:rFonts w:ascii="宋体" w:hAnsi="宋体" w:hint="eastAsia"/>
          <w:color w:val="000000" w:themeColor="text1"/>
          <w:szCs w:val="21"/>
        </w:rPr>
        <w:t>的价格扣除计算:供应商响应</w:t>
      </w:r>
      <w:r w:rsidRPr="00C95852">
        <w:rPr>
          <w:rFonts w:ascii="宋体" w:hAnsi="宋体"/>
          <w:color w:val="000000" w:themeColor="text1"/>
          <w:szCs w:val="21"/>
        </w:rPr>
        <w:t>报价将按相应比例进行扣除，用扣除后的价格参与评审（计算价格分）</w:t>
      </w:r>
      <w:r w:rsidRPr="00C95852">
        <w:rPr>
          <w:rFonts w:ascii="宋体" w:hAnsi="宋体" w:hint="eastAsia"/>
          <w:color w:val="000000" w:themeColor="text1"/>
          <w:szCs w:val="21"/>
        </w:rPr>
        <w:t>，价格扣除比例分别如下：</w:t>
      </w:r>
      <w:r w:rsidRPr="00C95852">
        <w:rPr>
          <w:rFonts w:ascii="宋体" w:hAnsi="宋体"/>
          <w:color w:val="000000" w:themeColor="text1"/>
          <w:szCs w:val="2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C95852" w:rsidRPr="00C95852" w14:paraId="3AFBCD78" w14:textId="77777777">
        <w:tc>
          <w:tcPr>
            <w:tcW w:w="1417" w:type="dxa"/>
          </w:tcPr>
          <w:p w14:paraId="66F74B1A" w14:textId="77777777" w:rsidR="00F14621" w:rsidRPr="00C95852" w:rsidRDefault="00C95852">
            <w:pPr>
              <w:spacing w:before="120" w:line="320" w:lineRule="atLeast"/>
              <w:jc w:val="center"/>
              <w:rPr>
                <w:rFonts w:ascii="宋体" w:hAnsi="宋体"/>
                <w:color w:val="000000" w:themeColor="text1"/>
                <w:szCs w:val="21"/>
              </w:rPr>
            </w:pPr>
            <w:r w:rsidRPr="00C95852">
              <w:rPr>
                <w:rFonts w:ascii="宋体" w:hAnsi="宋体" w:hint="eastAsia"/>
                <w:color w:val="000000" w:themeColor="text1"/>
                <w:szCs w:val="21"/>
              </w:rPr>
              <w:t>独立响应</w:t>
            </w:r>
          </w:p>
        </w:tc>
        <w:tc>
          <w:tcPr>
            <w:tcW w:w="4962" w:type="dxa"/>
          </w:tcPr>
          <w:p w14:paraId="38091823" w14:textId="77777777" w:rsidR="00F14621" w:rsidRPr="00C95852" w:rsidRDefault="00C95852">
            <w:pPr>
              <w:spacing w:before="120" w:line="320" w:lineRule="atLeast"/>
              <w:rPr>
                <w:rFonts w:ascii="宋体" w:hAnsi="宋体"/>
                <w:color w:val="000000" w:themeColor="text1"/>
                <w:szCs w:val="21"/>
              </w:rPr>
            </w:pPr>
            <w:r w:rsidRPr="00C95852">
              <w:rPr>
                <w:rFonts w:ascii="宋体" w:hAnsi="宋体" w:hint="eastAsia"/>
                <w:color w:val="000000" w:themeColor="text1"/>
                <w:szCs w:val="21"/>
              </w:rPr>
              <w:t>供应商所提供产品制造商均为所列企业之一（小型企</w:t>
            </w:r>
            <w:r w:rsidRPr="00C95852">
              <w:rPr>
                <w:rFonts w:ascii="宋体" w:hAnsi="宋体" w:hint="eastAsia"/>
                <w:color w:val="000000" w:themeColor="text1"/>
                <w:szCs w:val="21"/>
              </w:rPr>
              <w:lastRenderedPageBreak/>
              <w:t>业、微型企业、残疾人福利企业、监狱企业）</w:t>
            </w:r>
          </w:p>
        </w:tc>
        <w:tc>
          <w:tcPr>
            <w:tcW w:w="2551" w:type="dxa"/>
          </w:tcPr>
          <w:p w14:paraId="4FEFBB93" w14:textId="77777777" w:rsidR="00F14621" w:rsidRPr="00C95852" w:rsidRDefault="00C95852">
            <w:pPr>
              <w:spacing w:before="120" w:line="320" w:lineRule="atLeast"/>
              <w:rPr>
                <w:rFonts w:ascii="宋体" w:hAnsi="宋体"/>
                <w:color w:val="000000" w:themeColor="text1"/>
                <w:szCs w:val="21"/>
              </w:rPr>
            </w:pPr>
            <w:r w:rsidRPr="00C95852">
              <w:rPr>
                <w:rFonts w:ascii="宋体" w:hAnsi="宋体" w:hint="eastAsia"/>
                <w:color w:val="000000" w:themeColor="text1"/>
                <w:szCs w:val="21"/>
              </w:rPr>
              <w:lastRenderedPageBreak/>
              <w:t>价格扣除响应报价的10%</w:t>
            </w:r>
          </w:p>
        </w:tc>
      </w:tr>
      <w:tr w:rsidR="00C95852" w:rsidRPr="00C95852" w14:paraId="36C59ADE" w14:textId="77777777">
        <w:tc>
          <w:tcPr>
            <w:tcW w:w="1417" w:type="dxa"/>
            <w:vMerge w:val="restart"/>
          </w:tcPr>
          <w:p w14:paraId="690650FA" w14:textId="77777777" w:rsidR="00F14621" w:rsidRPr="00C95852" w:rsidRDefault="00C95852">
            <w:pPr>
              <w:spacing w:before="120" w:line="320" w:lineRule="atLeast"/>
              <w:jc w:val="center"/>
              <w:rPr>
                <w:rFonts w:ascii="宋体" w:hAnsi="宋体"/>
                <w:color w:val="000000" w:themeColor="text1"/>
                <w:szCs w:val="21"/>
              </w:rPr>
            </w:pPr>
            <w:r w:rsidRPr="00C95852">
              <w:rPr>
                <w:rFonts w:ascii="宋体" w:hAnsi="宋体" w:hint="eastAsia"/>
                <w:color w:val="000000" w:themeColor="text1"/>
                <w:szCs w:val="21"/>
              </w:rPr>
              <w:t>联合体或</w:t>
            </w:r>
          </w:p>
          <w:p w14:paraId="325D859A" w14:textId="77777777" w:rsidR="00F14621" w:rsidRPr="00C95852" w:rsidRDefault="00C95852">
            <w:pPr>
              <w:spacing w:before="120" w:line="320" w:lineRule="atLeast"/>
              <w:jc w:val="center"/>
              <w:rPr>
                <w:rFonts w:ascii="宋体" w:hAnsi="宋体"/>
                <w:color w:val="000000" w:themeColor="text1"/>
                <w:szCs w:val="21"/>
              </w:rPr>
            </w:pPr>
            <w:r w:rsidRPr="00C95852">
              <w:rPr>
                <w:rFonts w:ascii="宋体" w:hAnsi="宋体" w:hint="eastAsia"/>
                <w:color w:val="000000" w:themeColor="text1"/>
                <w:szCs w:val="21"/>
              </w:rPr>
              <w:t>分包</w:t>
            </w:r>
          </w:p>
        </w:tc>
        <w:tc>
          <w:tcPr>
            <w:tcW w:w="4962" w:type="dxa"/>
          </w:tcPr>
          <w:p w14:paraId="48DB254F" w14:textId="77777777" w:rsidR="00F14621" w:rsidRPr="00C95852" w:rsidRDefault="00C95852">
            <w:pPr>
              <w:spacing w:before="120" w:line="320" w:lineRule="atLeast"/>
              <w:rPr>
                <w:rFonts w:ascii="宋体" w:hAnsi="宋体"/>
                <w:color w:val="000000" w:themeColor="text1"/>
                <w:szCs w:val="21"/>
              </w:rPr>
            </w:pPr>
            <w:r w:rsidRPr="00C95852">
              <w:rPr>
                <w:rFonts w:ascii="宋体" w:hAnsi="宋体" w:hint="eastAsia"/>
                <w:color w:val="000000" w:themeColor="text1"/>
                <w:szCs w:val="21"/>
              </w:rPr>
              <w:t>小</w:t>
            </w:r>
            <w:proofErr w:type="gramStart"/>
            <w:r w:rsidRPr="00C95852">
              <w:rPr>
                <w:rFonts w:ascii="宋体" w:hAnsi="宋体" w:hint="eastAsia"/>
                <w:color w:val="000000" w:themeColor="text1"/>
                <w:szCs w:val="21"/>
              </w:rPr>
              <w:t>微企业</w:t>
            </w:r>
            <w:proofErr w:type="gramEnd"/>
            <w:r w:rsidRPr="00C95852">
              <w:rPr>
                <w:rFonts w:ascii="宋体" w:hAnsi="宋体" w:hint="eastAsia"/>
                <w:color w:val="000000" w:themeColor="text1"/>
                <w:szCs w:val="21"/>
              </w:rPr>
              <w:t>制造商承担的金额比例为1</w:t>
            </w:r>
            <w:r w:rsidRPr="00C95852">
              <w:rPr>
                <w:rFonts w:ascii="宋体" w:hAnsi="宋体"/>
                <w:color w:val="000000" w:themeColor="text1"/>
                <w:szCs w:val="21"/>
              </w:rPr>
              <w:t>00</w:t>
            </w:r>
            <w:r w:rsidRPr="00C95852">
              <w:rPr>
                <w:rFonts w:ascii="宋体" w:hAnsi="宋体" w:hint="eastAsia"/>
                <w:color w:val="000000" w:themeColor="text1"/>
                <w:szCs w:val="21"/>
              </w:rPr>
              <w:t>%</w:t>
            </w:r>
          </w:p>
        </w:tc>
        <w:tc>
          <w:tcPr>
            <w:tcW w:w="2551" w:type="dxa"/>
          </w:tcPr>
          <w:p w14:paraId="1A3322AA" w14:textId="77777777" w:rsidR="00F14621" w:rsidRPr="00C95852" w:rsidRDefault="00C95852">
            <w:pPr>
              <w:spacing w:before="120" w:line="320" w:lineRule="atLeast"/>
              <w:rPr>
                <w:rFonts w:ascii="宋体" w:hAnsi="宋体"/>
                <w:color w:val="000000" w:themeColor="text1"/>
                <w:szCs w:val="21"/>
              </w:rPr>
            </w:pPr>
            <w:r w:rsidRPr="00C95852">
              <w:rPr>
                <w:rFonts w:ascii="宋体" w:hAnsi="宋体" w:hint="eastAsia"/>
                <w:color w:val="000000" w:themeColor="text1"/>
                <w:szCs w:val="21"/>
              </w:rPr>
              <w:t>价格扣除响应报价的10%</w:t>
            </w:r>
          </w:p>
        </w:tc>
      </w:tr>
      <w:tr w:rsidR="00C95852" w:rsidRPr="00C95852" w14:paraId="3F1D455C" w14:textId="77777777">
        <w:tc>
          <w:tcPr>
            <w:tcW w:w="1417" w:type="dxa"/>
            <w:vMerge/>
          </w:tcPr>
          <w:p w14:paraId="55D2F896" w14:textId="77777777" w:rsidR="00F14621" w:rsidRPr="00C95852" w:rsidRDefault="00F14621">
            <w:pPr>
              <w:spacing w:before="120" w:line="320" w:lineRule="atLeast"/>
              <w:rPr>
                <w:rFonts w:ascii="宋体" w:hAnsi="宋体"/>
                <w:color w:val="000000" w:themeColor="text1"/>
                <w:szCs w:val="21"/>
              </w:rPr>
            </w:pPr>
          </w:p>
        </w:tc>
        <w:tc>
          <w:tcPr>
            <w:tcW w:w="4962" w:type="dxa"/>
          </w:tcPr>
          <w:p w14:paraId="19976657" w14:textId="77777777" w:rsidR="00F14621" w:rsidRPr="00C95852" w:rsidRDefault="00C95852">
            <w:pPr>
              <w:spacing w:before="120" w:line="320" w:lineRule="atLeast"/>
              <w:rPr>
                <w:rFonts w:ascii="宋体" w:hAnsi="宋体"/>
                <w:color w:val="000000" w:themeColor="text1"/>
                <w:szCs w:val="21"/>
              </w:rPr>
            </w:pPr>
            <w:r w:rsidRPr="00C95852">
              <w:rPr>
                <w:rFonts w:ascii="宋体" w:hAnsi="宋体" w:hint="eastAsia"/>
                <w:color w:val="000000" w:themeColor="text1"/>
                <w:szCs w:val="21"/>
              </w:rPr>
              <w:t>小</w:t>
            </w:r>
            <w:proofErr w:type="gramStart"/>
            <w:r w:rsidRPr="00C95852">
              <w:rPr>
                <w:rFonts w:ascii="宋体" w:hAnsi="宋体" w:hint="eastAsia"/>
                <w:color w:val="000000" w:themeColor="text1"/>
                <w:szCs w:val="21"/>
              </w:rPr>
              <w:t>微企业</w:t>
            </w:r>
            <w:proofErr w:type="gramEnd"/>
            <w:r w:rsidRPr="00C95852">
              <w:rPr>
                <w:rFonts w:ascii="宋体" w:hAnsi="宋体" w:hint="eastAsia"/>
                <w:color w:val="000000" w:themeColor="text1"/>
                <w:szCs w:val="21"/>
              </w:rPr>
              <w:t>制造商承担的金额比例达到合同总金额3</w:t>
            </w:r>
            <w:r w:rsidRPr="00C95852">
              <w:rPr>
                <w:rFonts w:ascii="宋体" w:hAnsi="宋体"/>
                <w:color w:val="000000" w:themeColor="text1"/>
                <w:szCs w:val="21"/>
              </w:rPr>
              <w:t>0%</w:t>
            </w:r>
            <w:r w:rsidRPr="00C95852">
              <w:rPr>
                <w:rFonts w:ascii="宋体" w:hAnsi="宋体" w:hint="eastAsia"/>
                <w:color w:val="000000" w:themeColor="text1"/>
                <w:szCs w:val="21"/>
              </w:rPr>
              <w:t>以上</w:t>
            </w:r>
          </w:p>
        </w:tc>
        <w:tc>
          <w:tcPr>
            <w:tcW w:w="2551" w:type="dxa"/>
          </w:tcPr>
          <w:p w14:paraId="603DD4E5" w14:textId="77777777" w:rsidR="00F14621" w:rsidRPr="00C95852" w:rsidRDefault="00C95852">
            <w:pPr>
              <w:spacing w:before="120" w:line="320" w:lineRule="atLeast"/>
              <w:rPr>
                <w:rFonts w:ascii="宋体" w:hAnsi="宋体"/>
                <w:color w:val="000000" w:themeColor="text1"/>
                <w:szCs w:val="21"/>
              </w:rPr>
            </w:pPr>
            <w:r w:rsidRPr="00C95852">
              <w:rPr>
                <w:rFonts w:ascii="宋体" w:hAnsi="宋体" w:hint="eastAsia"/>
                <w:color w:val="000000" w:themeColor="text1"/>
                <w:szCs w:val="21"/>
              </w:rPr>
              <w:t>价格扣除响应报价的</w:t>
            </w:r>
            <w:r w:rsidRPr="00C95852">
              <w:rPr>
                <w:rFonts w:ascii="宋体" w:hAnsi="宋体"/>
                <w:color w:val="000000" w:themeColor="text1"/>
                <w:szCs w:val="21"/>
              </w:rPr>
              <w:t>4</w:t>
            </w:r>
            <w:r w:rsidRPr="00C95852">
              <w:rPr>
                <w:rFonts w:ascii="宋体" w:hAnsi="宋体" w:hint="eastAsia"/>
                <w:color w:val="000000" w:themeColor="text1"/>
                <w:szCs w:val="21"/>
              </w:rPr>
              <w:t>%</w:t>
            </w:r>
          </w:p>
        </w:tc>
      </w:tr>
      <w:tr w:rsidR="00F14621" w:rsidRPr="00C95852" w14:paraId="0C66A593" w14:textId="77777777">
        <w:tc>
          <w:tcPr>
            <w:tcW w:w="8930" w:type="dxa"/>
            <w:gridSpan w:val="3"/>
          </w:tcPr>
          <w:p w14:paraId="60FAB10A" w14:textId="77777777" w:rsidR="00F14621" w:rsidRPr="00C95852" w:rsidRDefault="00C95852">
            <w:pPr>
              <w:spacing w:before="120" w:line="320" w:lineRule="atLeast"/>
              <w:rPr>
                <w:rFonts w:ascii="宋体" w:hAnsi="宋体"/>
                <w:color w:val="000000" w:themeColor="text1"/>
                <w:szCs w:val="21"/>
              </w:rPr>
            </w:pPr>
            <w:r w:rsidRPr="00C95852">
              <w:rPr>
                <w:rFonts w:ascii="宋体" w:hAnsi="宋体" w:hint="eastAsia"/>
                <w:color w:val="000000" w:themeColor="text1"/>
                <w:szCs w:val="21"/>
              </w:rPr>
              <w:t>注：未提供《中小企业声明函》、《分包意向协议书》或《联合体协议书》或不符合条件的，不享受价格扣除优惠。</w:t>
            </w:r>
          </w:p>
        </w:tc>
      </w:tr>
    </w:tbl>
    <w:p w14:paraId="58EAC32E" w14:textId="77777777" w:rsidR="00F14621" w:rsidRPr="00C95852" w:rsidRDefault="00F14621">
      <w:pPr>
        <w:rPr>
          <w:rFonts w:ascii="宋体" w:hAnsi="宋体"/>
          <w:color w:val="000000" w:themeColor="text1"/>
        </w:rPr>
      </w:pPr>
    </w:p>
    <w:p w14:paraId="414EA031" w14:textId="2F3E00E5" w:rsidR="00F14621" w:rsidRPr="00C95852" w:rsidRDefault="00C95852">
      <w:pPr>
        <w:ind w:firstLineChars="200" w:firstLine="420"/>
        <w:rPr>
          <w:rFonts w:ascii="宋体" w:hAnsi="宋体"/>
          <w:b/>
          <w:color w:val="000000" w:themeColor="text1"/>
          <w:sz w:val="24"/>
        </w:rPr>
      </w:pPr>
      <w:r w:rsidRPr="00C95852">
        <w:rPr>
          <w:rFonts w:ascii="宋体" w:hAnsi="宋体" w:hint="eastAsia"/>
          <w:color w:val="000000" w:themeColor="text1"/>
        </w:rPr>
        <w:t>2）</w:t>
      </w:r>
      <w:r w:rsidR="001D703A" w:rsidRPr="001D703A">
        <w:rPr>
          <w:rFonts w:ascii="宋体" w:hAnsi="宋体" w:hint="eastAsia"/>
          <w:b/>
          <w:bCs/>
          <w:color w:val="000000" w:themeColor="text1"/>
        </w:rPr>
        <w:t>A、B分标</w:t>
      </w:r>
      <w:r w:rsidRPr="00C95852">
        <w:rPr>
          <w:rFonts w:ascii="宋体" w:hAnsi="宋体" w:hint="eastAsia"/>
          <w:color w:val="000000" w:themeColor="text1"/>
        </w:rPr>
        <w:t>本国产品的价格扣除计算：供应商响应</w:t>
      </w:r>
      <w:r w:rsidRPr="00C95852">
        <w:rPr>
          <w:rFonts w:ascii="宋体" w:hAnsi="宋体"/>
          <w:color w:val="000000" w:themeColor="text1"/>
        </w:rPr>
        <w:t>报价将按相应比例进行扣除，用扣除后的价格参与评审（计算价格分）</w:t>
      </w:r>
      <w:r w:rsidRPr="00C95852">
        <w:rPr>
          <w:rFonts w:ascii="宋体" w:hAnsi="宋体" w:hint="eastAsia"/>
          <w:color w:val="000000" w:themeColor="text1"/>
        </w:rPr>
        <w:t>，价格扣除比例分别如下：</w:t>
      </w:r>
      <w:r w:rsidRPr="00C95852">
        <w:rPr>
          <w:rFonts w:ascii="宋体" w:hAnsi="宋体"/>
          <w:b/>
          <w:color w:val="000000" w:themeColor="text1"/>
          <w:sz w:val="24"/>
        </w:rPr>
        <w:t xml:space="preserve"> </w:t>
      </w:r>
    </w:p>
    <w:p w14:paraId="00644189" w14:textId="77777777" w:rsidR="00F14621" w:rsidRPr="00C95852" w:rsidRDefault="00F14621">
      <w:pPr>
        <w:ind w:firstLineChars="200" w:firstLine="420"/>
        <w:rPr>
          <w:rFonts w:ascii="宋体" w:hAnsi="宋体"/>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550"/>
        <w:gridCol w:w="2551"/>
      </w:tblGrid>
      <w:tr w:rsidR="00C95852" w:rsidRPr="00C95852" w14:paraId="5BD3C863" w14:textId="77777777">
        <w:tc>
          <w:tcPr>
            <w:tcW w:w="1829" w:type="dxa"/>
          </w:tcPr>
          <w:p w14:paraId="2132CE0F" w14:textId="77777777" w:rsidR="00F14621" w:rsidRPr="00C95852" w:rsidRDefault="00C95852">
            <w:pPr>
              <w:rPr>
                <w:rFonts w:ascii="宋体" w:hAnsi="宋体"/>
                <w:color w:val="000000" w:themeColor="text1"/>
              </w:rPr>
            </w:pPr>
            <w:r w:rsidRPr="00C95852">
              <w:rPr>
                <w:rFonts w:ascii="宋体" w:hAnsi="宋体" w:hint="eastAsia"/>
                <w:color w:val="000000" w:themeColor="text1"/>
              </w:rPr>
              <w:t>采购项目或者采购包中为单一产品</w:t>
            </w:r>
          </w:p>
        </w:tc>
        <w:tc>
          <w:tcPr>
            <w:tcW w:w="4550" w:type="dxa"/>
          </w:tcPr>
          <w:p w14:paraId="3517CC26" w14:textId="77777777" w:rsidR="00F14621" w:rsidRPr="00C95852" w:rsidRDefault="00C95852">
            <w:pPr>
              <w:rPr>
                <w:rFonts w:ascii="宋体" w:hAnsi="宋体"/>
                <w:color w:val="000000" w:themeColor="text1"/>
              </w:rPr>
            </w:pPr>
            <w:r w:rsidRPr="00C95852">
              <w:rPr>
                <w:rFonts w:ascii="宋体" w:hAnsi="宋体" w:hint="eastAsia"/>
                <w:color w:val="000000" w:themeColor="text1"/>
              </w:rPr>
              <w:t>若本项目既有本国产品又有非本国产品参与竞争的，供应商所提供符合本国产品标准的产品</w:t>
            </w:r>
          </w:p>
        </w:tc>
        <w:tc>
          <w:tcPr>
            <w:tcW w:w="2551" w:type="dxa"/>
            <w:vMerge w:val="restart"/>
          </w:tcPr>
          <w:p w14:paraId="6CFFA698" w14:textId="77777777" w:rsidR="00F14621" w:rsidRPr="00C95852" w:rsidRDefault="00F14621">
            <w:pPr>
              <w:rPr>
                <w:rFonts w:ascii="宋体" w:hAnsi="宋体"/>
                <w:color w:val="000000" w:themeColor="text1"/>
              </w:rPr>
            </w:pPr>
          </w:p>
          <w:p w14:paraId="26A6F86D" w14:textId="77777777" w:rsidR="00F14621" w:rsidRPr="00C95852" w:rsidRDefault="00F14621">
            <w:pPr>
              <w:rPr>
                <w:rFonts w:ascii="宋体" w:hAnsi="宋体"/>
                <w:color w:val="000000" w:themeColor="text1"/>
              </w:rPr>
            </w:pPr>
          </w:p>
          <w:p w14:paraId="6E9533F4" w14:textId="77777777" w:rsidR="00F14621" w:rsidRPr="00C95852" w:rsidRDefault="00F14621">
            <w:pPr>
              <w:rPr>
                <w:rFonts w:ascii="宋体" w:hAnsi="宋体"/>
                <w:color w:val="000000" w:themeColor="text1"/>
              </w:rPr>
            </w:pPr>
          </w:p>
          <w:p w14:paraId="6CF706FB" w14:textId="77777777" w:rsidR="00F14621" w:rsidRPr="00C95852" w:rsidRDefault="00C95852">
            <w:pPr>
              <w:rPr>
                <w:rFonts w:ascii="宋体" w:hAnsi="宋体"/>
                <w:color w:val="000000" w:themeColor="text1"/>
              </w:rPr>
            </w:pPr>
            <w:r w:rsidRPr="00C95852">
              <w:rPr>
                <w:rFonts w:ascii="宋体" w:hAnsi="宋体" w:hint="eastAsia"/>
                <w:color w:val="000000" w:themeColor="text1"/>
              </w:rPr>
              <w:t>价格扣除全部产品报价的20%</w:t>
            </w:r>
          </w:p>
        </w:tc>
      </w:tr>
      <w:tr w:rsidR="00C95852" w:rsidRPr="00C95852" w14:paraId="2F1CD8F7" w14:textId="77777777">
        <w:tc>
          <w:tcPr>
            <w:tcW w:w="1829" w:type="dxa"/>
          </w:tcPr>
          <w:p w14:paraId="66BB6BE2" w14:textId="77777777" w:rsidR="00F14621" w:rsidRPr="00C95852" w:rsidRDefault="00C95852">
            <w:pPr>
              <w:rPr>
                <w:rFonts w:ascii="宋体" w:hAnsi="宋体"/>
                <w:color w:val="000000" w:themeColor="text1"/>
              </w:rPr>
            </w:pPr>
            <w:r w:rsidRPr="00C95852">
              <w:rPr>
                <w:rFonts w:ascii="宋体" w:hAnsi="宋体" w:hint="eastAsia"/>
                <w:color w:val="000000" w:themeColor="text1"/>
              </w:rPr>
              <w:t>采购项目或者采购包中含有多种产品</w:t>
            </w:r>
          </w:p>
        </w:tc>
        <w:tc>
          <w:tcPr>
            <w:tcW w:w="4550" w:type="dxa"/>
          </w:tcPr>
          <w:p w14:paraId="3F26A8D9" w14:textId="77777777" w:rsidR="00F14621" w:rsidRPr="00C95852" w:rsidRDefault="00C95852">
            <w:pPr>
              <w:rPr>
                <w:rFonts w:ascii="宋体" w:hAnsi="宋体"/>
                <w:color w:val="000000" w:themeColor="text1"/>
              </w:rPr>
            </w:pPr>
            <w:r w:rsidRPr="00C95852">
              <w:rPr>
                <w:rFonts w:ascii="宋体" w:hAnsi="宋体" w:hint="eastAsia"/>
                <w:color w:val="000000" w:themeColor="text1"/>
              </w:rPr>
              <w:t>若本项目既有本国产品又有非本国产品参与竞争的，供应商提供符合本国产品标准的产品成本之和占该供应商提供的全部产品成本之和的比例达到80%以上时。</w:t>
            </w:r>
            <w:r w:rsidRPr="00C95852">
              <w:rPr>
                <w:rFonts w:ascii="宋体" w:hAnsi="宋体" w:hint="eastAsia"/>
                <w:b/>
                <w:bCs/>
                <w:color w:val="000000" w:themeColor="text1"/>
              </w:rPr>
              <w:t>供应商须在响应文件提交《关于符合本国产品标准的成本占比承诺函》。如供应</w:t>
            </w:r>
            <w:proofErr w:type="gramStart"/>
            <w:r w:rsidRPr="00C95852">
              <w:rPr>
                <w:rFonts w:ascii="宋体" w:hAnsi="宋体" w:hint="eastAsia"/>
                <w:b/>
                <w:bCs/>
                <w:color w:val="000000" w:themeColor="text1"/>
              </w:rPr>
              <w:t>商所有</w:t>
            </w:r>
            <w:proofErr w:type="gramEnd"/>
            <w:r w:rsidRPr="00C95852">
              <w:rPr>
                <w:rFonts w:ascii="宋体" w:hAnsi="宋体" w:hint="eastAsia"/>
                <w:b/>
                <w:bCs/>
                <w:color w:val="000000" w:themeColor="text1"/>
              </w:rPr>
              <w:t>产品均为本国产品且填写《关于符合本国产品标准的声明函》的，无须填写《关于符合本国产品标准的成本占比承诺函》。</w:t>
            </w:r>
          </w:p>
        </w:tc>
        <w:tc>
          <w:tcPr>
            <w:tcW w:w="2551" w:type="dxa"/>
            <w:vMerge/>
          </w:tcPr>
          <w:p w14:paraId="49286E50" w14:textId="77777777" w:rsidR="00F14621" w:rsidRPr="00C95852" w:rsidRDefault="00F14621">
            <w:pPr>
              <w:ind w:firstLineChars="200" w:firstLine="420"/>
              <w:rPr>
                <w:rFonts w:ascii="宋体" w:hAnsi="宋体"/>
                <w:color w:val="000000" w:themeColor="text1"/>
              </w:rPr>
            </w:pPr>
          </w:p>
        </w:tc>
      </w:tr>
      <w:tr w:rsidR="00F14621" w:rsidRPr="00C95852" w14:paraId="545991A4" w14:textId="77777777">
        <w:tc>
          <w:tcPr>
            <w:tcW w:w="8930" w:type="dxa"/>
            <w:gridSpan w:val="3"/>
          </w:tcPr>
          <w:p w14:paraId="00BC56C6" w14:textId="77777777" w:rsidR="00F14621" w:rsidRPr="00C95852" w:rsidRDefault="00C95852">
            <w:pPr>
              <w:rPr>
                <w:rFonts w:ascii="宋体" w:hAnsi="宋体"/>
                <w:color w:val="000000" w:themeColor="text1"/>
              </w:rPr>
            </w:pPr>
            <w:r w:rsidRPr="00C95852">
              <w:rPr>
                <w:rFonts w:ascii="宋体" w:hAnsi="宋体" w:hint="eastAsia"/>
                <w:color w:val="000000" w:themeColor="text1"/>
              </w:rPr>
              <w:t>注：未提供《关于符合本国产品标准的声明函》、</w:t>
            </w:r>
            <w:r w:rsidRPr="00C95852">
              <w:rPr>
                <w:rFonts w:ascii="宋体" w:hAnsi="宋体" w:hint="eastAsia"/>
                <w:color w:val="000000" w:themeColor="text1"/>
                <w:szCs w:val="21"/>
              </w:rPr>
              <w:t>《关于符合本国产品标准的成本占比承诺函》（如适用）</w:t>
            </w:r>
            <w:r w:rsidRPr="00C95852">
              <w:rPr>
                <w:rFonts w:ascii="宋体" w:hAnsi="宋体" w:hint="eastAsia"/>
                <w:color w:val="000000" w:themeColor="text1"/>
              </w:rPr>
              <w:t>或不符合条件的，不享受价格扣除优惠。</w:t>
            </w:r>
          </w:p>
        </w:tc>
      </w:tr>
    </w:tbl>
    <w:p w14:paraId="0B3524C3" w14:textId="77777777" w:rsidR="00F14621" w:rsidRPr="00C95852" w:rsidRDefault="00F14621">
      <w:pPr>
        <w:ind w:firstLineChars="200" w:firstLine="420"/>
        <w:rPr>
          <w:rFonts w:ascii="宋体" w:hAnsi="宋体"/>
          <w:color w:val="000000" w:themeColor="text1"/>
        </w:rPr>
      </w:pPr>
    </w:p>
    <w:p w14:paraId="10D0062A" w14:textId="77777777" w:rsidR="00F14621" w:rsidRPr="00C95852" w:rsidRDefault="00C95852">
      <w:pPr>
        <w:pStyle w:val="a0"/>
        <w:ind w:firstLineChars="200" w:firstLine="420"/>
        <w:rPr>
          <w:rFonts w:ascii="宋体" w:hAnsi="宋体"/>
          <w:color w:val="000000" w:themeColor="text1"/>
          <w:sz w:val="21"/>
        </w:rPr>
      </w:pPr>
      <w:r w:rsidRPr="00C95852">
        <w:rPr>
          <w:rFonts w:ascii="宋体" w:hAnsi="宋体" w:hint="eastAsia"/>
          <w:color w:val="000000" w:themeColor="text1"/>
          <w:sz w:val="21"/>
        </w:rPr>
        <w:t>3）评审报价计算示例：</w:t>
      </w:r>
    </w:p>
    <w:p w14:paraId="17892B03" w14:textId="77777777" w:rsidR="00F14621" w:rsidRPr="00C95852" w:rsidRDefault="00C95852">
      <w:pPr>
        <w:spacing w:before="120" w:line="320" w:lineRule="atLeast"/>
        <w:ind w:firstLineChars="200" w:firstLine="420"/>
        <w:rPr>
          <w:rFonts w:ascii="宋体" w:hAnsi="宋体"/>
          <w:color w:val="000000" w:themeColor="text1"/>
        </w:rPr>
      </w:pPr>
      <w:r w:rsidRPr="00C95852">
        <w:rPr>
          <w:rFonts w:ascii="宋体" w:hAnsi="宋体" w:hint="eastAsia"/>
          <w:color w:val="000000" w:themeColor="text1"/>
        </w:rPr>
        <w:t>a.供应商若符合中小企业支持政策的要求，计算公式具体为：评审报价＝</w:t>
      </w:r>
      <w:proofErr w:type="gramStart"/>
      <w:r w:rsidRPr="00C95852">
        <w:rPr>
          <w:rFonts w:ascii="宋体" w:hAnsi="宋体" w:hint="eastAsia"/>
          <w:color w:val="000000" w:themeColor="text1"/>
        </w:rPr>
        <w:t>响应总</w:t>
      </w:r>
      <w:proofErr w:type="gramEnd"/>
      <w:r w:rsidRPr="00C95852">
        <w:rPr>
          <w:rFonts w:ascii="宋体" w:hAnsi="宋体" w:hint="eastAsia"/>
          <w:color w:val="000000" w:themeColor="text1"/>
        </w:rPr>
        <w:t>报价－（</w:t>
      </w:r>
      <w:proofErr w:type="gramStart"/>
      <w:r w:rsidRPr="00C95852">
        <w:rPr>
          <w:rFonts w:ascii="宋体" w:hAnsi="宋体" w:hint="eastAsia"/>
          <w:color w:val="000000" w:themeColor="text1"/>
        </w:rPr>
        <w:t>响应总</w:t>
      </w:r>
      <w:proofErr w:type="gramEnd"/>
      <w:r w:rsidRPr="00C95852">
        <w:rPr>
          <w:rFonts w:ascii="宋体" w:hAnsi="宋体" w:hint="eastAsia"/>
          <w:color w:val="000000" w:themeColor="text1"/>
        </w:rPr>
        <w:t>报价*小</w:t>
      </w:r>
      <w:proofErr w:type="gramStart"/>
      <w:r w:rsidRPr="00C95852">
        <w:rPr>
          <w:rFonts w:ascii="宋体" w:hAnsi="宋体" w:hint="eastAsia"/>
          <w:color w:val="000000" w:themeColor="text1"/>
        </w:rPr>
        <w:t>微企业</w:t>
      </w:r>
      <w:proofErr w:type="gramEnd"/>
      <w:r w:rsidRPr="00C95852">
        <w:rPr>
          <w:rFonts w:ascii="宋体" w:hAnsi="宋体" w:hint="eastAsia"/>
          <w:color w:val="000000" w:themeColor="text1"/>
        </w:rPr>
        <w:t>价格扣除比例）</w:t>
      </w:r>
    </w:p>
    <w:p w14:paraId="0443DCF2" w14:textId="77777777" w:rsidR="00F14621" w:rsidRPr="00C95852" w:rsidRDefault="00C95852">
      <w:pPr>
        <w:ind w:firstLineChars="200" w:firstLine="420"/>
        <w:rPr>
          <w:rFonts w:ascii="宋体" w:hAnsi="宋体"/>
          <w:color w:val="000000" w:themeColor="text1"/>
        </w:rPr>
      </w:pPr>
      <w:r w:rsidRPr="00C95852">
        <w:rPr>
          <w:rFonts w:ascii="宋体" w:hAnsi="宋体" w:hint="eastAsia"/>
          <w:color w:val="000000" w:themeColor="text1"/>
        </w:rPr>
        <w:t>b.供应商若符合本国产品支持政策的要求，计算公式具体为：评审报价＝</w:t>
      </w:r>
      <w:proofErr w:type="gramStart"/>
      <w:r w:rsidRPr="00C95852">
        <w:rPr>
          <w:rFonts w:ascii="宋体" w:hAnsi="宋体" w:hint="eastAsia"/>
          <w:color w:val="000000" w:themeColor="text1"/>
        </w:rPr>
        <w:t>响应总</w:t>
      </w:r>
      <w:proofErr w:type="gramEnd"/>
      <w:r w:rsidRPr="00C95852">
        <w:rPr>
          <w:rFonts w:ascii="宋体" w:hAnsi="宋体" w:hint="eastAsia"/>
          <w:color w:val="000000" w:themeColor="text1"/>
        </w:rPr>
        <w:t>报价－（全部产品的总报价*20%）</w:t>
      </w:r>
    </w:p>
    <w:p w14:paraId="3A7FF500" w14:textId="77777777" w:rsidR="00F14621" w:rsidRPr="00C95852" w:rsidRDefault="00C95852">
      <w:pPr>
        <w:ind w:firstLineChars="200" w:firstLine="420"/>
        <w:rPr>
          <w:rFonts w:ascii="宋体" w:hAnsi="宋体"/>
          <w:color w:val="000000" w:themeColor="text1"/>
        </w:rPr>
      </w:pPr>
      <w:r w:rsidRPr="00C95852">
        <w:rPr>
          <w:rFonts w:ascii="宋体" w:hAnsi="宋体" w:hint="eastAsia"/>
          <w:color w:val="000000" w:themeColor="text1"/>
        </w:rPr>
        <w:t>c.供应商若同时符合中小企业、本国产品扶持政策的要求，计算公式具体为：评审报价＝</w:t>
      </w:r>
      <w:proofErr w:type="gramStart"/>
      <w:r w:rsidRPr="00C95852">
        <w:rPr>
          <w:rFonts w:ascii="宋体" w:hAnsi="宋体" w:hint="eastAsia"/>
          <w:color w:val="000000" w:themeColor="text1"/>
        </w:rPr>
        <w:t>响应总</w:t>
      </w:r>
      <w:proofErr w:type="gramEnd"/>
      <w:r w:rsidRPr="00C95852">
        <w:rPr>
          <w:rFonts w:ascii="宋体" w:hAnsi="宋体" w:hint="eastAsia"/>
          <w:color w:val="000000" w:themeColor="text1"/>
        </w:rPr>
        <w:t>报价－（</w:t>
      </w:r>
      <w:proofErr w:type="gramStart"/>
      <w:r w:rsidRPr="00C95852">
        <w:rPr>
          <w:rFonts w:ascii="宋体" w:hAnsi="宋体" w:hint="eastAsia"/>
          <w:color w:val="000000" w:themeColor="text1"/>
        </w:rPr>
        <w:t>响应总</w:t>
      </w:r>
      <w:proofErr w:type="gramEnd"/>
      <w:r w:rsidRPr="00C95852">
        <w:rPr>
          <w:rFonts w:ascii="宋体" w:hAnsi="宋体" w:hint="eastAsia"/>
          <w:color w:val="000000" w:themeColor="text1"/>
        </w:rPr>
        <w:t>报价*小</w:t>
      </w:r>
      <w:proofErr w:type="gramStart"/>
      <w:r w:rsidRPr="00C95852">
        <w:rPr>
          <w:rFonts w:ascii="宋体" w:hAnsi="宋体" w:hint="eastAsia"/>
          <w:color w:val="000000" w:themeColor="text1"/>
        </w:rPr>
        <w:t>微企业</w:t>
      </w:r>
      <w:proofErr w:type="gramEnd"/>
      <w:r w:rsidRPr="00C95852">
        <w:rPr>
          <w:rFonts w:ascii="宋体" w:hAnsi="宋体" w:hint="eastAsia"/>
          <w:color w:val="000000" w:themeColor="text1"/>
        </w:rPr>
        <w:t>价格扣除比例）－（全部产品的总报价*20%）</w:t>
      </w:r>
    </w:p>
    <w:p w14:paraId="59E6C69B" w14:textId="77777777" w:rsidR="00F14621" w:rsidRPr="00C95852" w:rsidRDefault="00C95852">
      <w:pPr>
        <w:pStyle w:val="a0"/>
        <w:ind w:firstLineChars="200" w:firstLine="420"/>
        <w:rPr>
          <w:rFonts w:ascii="宋体" w:hAnsi="宋体"/>
          <w:color w:val="000000" w:themeColor="text1"/>
          <w:sz w:val="21"/>
          <w:szCs w:val="21"/>
        </w:rPr>
      </w:pPr>
      <w:r w:rsidRPr="00C95852">
        <w:rPr>
          <w:rFonts w:ascii="宋体" w:hAnsi="宋体" w:hint="eastAsia"/>
          <w:color w:val="000000" w:themeColor="text1"/>
          <w:sz w:val="21"/>
          <w:szCs w:val="21"/>
        </w:rPr>
        <w:t>备注：全部产品是指货物或服务采购项目或采购包中包含的全部货物、服务产品。</w:t>
      </w:r>
    </w:p>
    <w:p w14:paraId="055E1EB3" w14:textId="77777777" w:rsidR="00F14621" w:rsidRPr="00C95852" w:rsidRDefault="00F14621">
      <w:pPr>
        <w:spacing w:before="120" w:line="320" w:lineRule="atLeast"/>
        <w:ind w:firstLineChars="200" w:firstLine="420"/>
        <w:rPr>
          <w:rFonts w:ascii="宋体" w:hAnsi="宋体"/>
          <w:color w:val="000000" w:themeColor="text1"/>
          <w:szCs w:val="21"/>
        </w:rPr>
      </w:pPr>
    </w:p>
    <w:p w14:paraId="06CC6C35" w14:textId="77777777" w:rsidR="00F14621" w:rsidRPr="00C95852" w:rsidRDefault="00F14621">
      <w:pPr>
        <w:spacing w:before="120" w:line="320" w:lineRule="atLeast"/>
        <w:ind w:firstLineChars="200" w:firstLine="420"/>
        <w:rPr>
          <w:rFonts w:ascii="宋体" w:hAnsi="宋体"/>
          <w:color w:val="000000" w:themeColor="text1"/>
          <w:szCs w:val="21"/>
        </w:rPr>
      </w:pPr>
    </w:p>
    <w:bookmarkEnd w:id="79"/>
    <w:bookmarkEnd w:id="80"/>
    <w:bookmarkEnd w:id="83"/>
    <w:p w14:paraId="6B5FE30D" w14:textId="77777777" w:rsidR="00F14621" w:rsidRPr="00C95852" w:rsidRDefault="00F14621">
      <w:pPr>
        <w:pStyle w:val="ab"/>
        <w:snapToGrid w:val="0"/>
        <w:spacing w:before="120" w:after="120"/>
        <w:outlineLvl w:val="0"/>
        <w:rPr>
          <w:rFonts w:hAnsi="宋体" w:cs="Times New Roman"/>
          <w:b/>
          <w:color w:val="000000" w:themeColor="text1"/>
          <w:sz w:val="32"/>
          <w:szCs w:val="32"/>
        </w:rPr>
        <w:sectPr w:rsidR="00F14621" w:rsidRPr="00C95852">
          <w:headerReference w:type="default" r:id="rId20"/>
          <w:headerReference w:type="first" r:id="rId21"/>
          <w:pgSz w:w="11906" w:h="16838"/>
          <w:pgMar w:top="1418" w:right="1133" w:bottom="1246" w:left="1418" w:header="851" w:footer="992" w:gutter="0"/>
          <w:cols w:space="720"/>
          <w:docGrid w:linePitch="312"/>
        </w:sectPr>
      </w:pPr>
    </w:p>
    <w:p w14:paraId="58965398" w14:textId="77777777" w:rsidR="00F14621" w:rsidRPr="00C95852" w:rsidRDefault="00C95852">
      <w:pPr>
        <w:pStyle w:val="ab"/>
        <w:snapToGrid w:val="0"/>
        <w:spacing w:before="120" w:after="120" w:line="320" w:lineRule="exact"/>
        <w:jc w:val="center"/>
        <w:outlineLvl w:val="0"/>
        <w:rPr>
          <w:rFonts w:hAnsi="宋体" w:cs="Times New Roman"/>
          <w:color w:val="000000" w:themeColor="text1"/>
          <w:sz w:val="32"/>
          <w:szCs w:val="32"/>
        </w:rPr>
      </w:pPr>
      <w:bookmarkStart w:id="85" w:name="_Toc226374452"/>
      <w:bookmarkStart w:id="86" w:name="_Toc25316"/>
      <w:bookmarkStart w:id="87" w:name="_Hlk160525271"/>
      <w:r w:rsidRPr="00C95852">
        <w:rPr>
          <w:rFonts w:hAnsi="宋体" w:cs="Times New Roman"/>
          <w:color w:val="000000" w:themeColor="text1"/>
          <w:sz w:val="32"/>
          <w:szCs w:val="32"/>
        </w:rPr>
        <w:lastRenderedPageBreak/>
        <w:t>第五章  合同主要条款格式</w:t>
      </w:r>
      <w:bookmarkEnd w:id="85"/>
      <w:bookmarkEnd w:id="86"/>
    </w:p>
    <w:bookmarkEnd w:id="87"/>
    <w:p w14:paraId="1A11E163" w14:textId="77777777" w:rsidR="00F14621" w:rsidRPr="00C95852" w:rsidRDefault="00F14621">
      <w:pPr>
        <w:widowControl/>
        <w:jc w:val="left"/>
        <w:rPr>
          <w:rFonts w:ascii="宋体" w:hAnsi="宋体"/>
          <w:b/>
          <w:bCs/>
          <w:color w:val="000000" w:themeColor="text1"/>
          <w:szCs w:val="21"/>
        </w:rPr>
      </w:pPr>
    </w:p>
    <w:p w14:paraId="3B004D69" w14:textId="77777777" w:rsidR="00F14621" w:rsidRPr="00C95852" w:rsidRDefault="00F14621">
      <w:pPr>
        <w:spacing w:after="160" w:line="380" w:lineRule="exact"/>
        <w:ind w:left="1764" w:hanging="924"/>
        <w:jc w:val="center"/>
        <w:rPr>
          <w:rFonts w:ascii="宋体" w:hAnsi="宋体" w:cs="宋体"/>
          <w:b/>
          <w:bCs/>
          <w:color w:val="000000" w:themeColor="text1"/>
          <w:spacing w:val="-20"/>
          <w:kern w:val="44"/>
          <w:sz w:val="48"/>
          <w:szCs w:val="48"/>
        </w:rPr>
      </w:pPr>
    </w:p>
    <w:p w14:paraId="15A682B3" w14:textId="77777777" w:rsidR="00F14621" w:rsidRPr="00C95852" w:rsidRDefault="00F14621">
      <w:pPr>
        <w:spacing w:after="160" w:line="380" w:lineRule="exact"/>
        <w:rPr>
          <w:rFonts w:ascii="宋体" w:hAnsi="宋体"/>
          <w:color w:val="000000" w:themeColor="text1"/>
          <w:sz w:val="32"/>
          <w:szCs w:val="32"/>
        </w:rPr>
      </w:pPr>
    </w:p>
    <w:p w14:paraId="2FF0C06E" w14:textId="77777777" w:rsidR="00F14621" w:rsidRPr="00C95852" w:rsidRDefault="00C95852">
      <w:pPr>
        <w:spacing w:after="160" w:line="278" w:lineRule="auto"/>
        <w:jc w:val="center"/>
        <w:rPr>
          <w:rFonts w:ascii="宋体" w:hAnsi="宋体"/>
          <w:bCs/>
          <w:color w:val="000000" w:themeColor="text1"/>
          <w:sz w:val="72"/>
          <w:szCs w:val="72"/>
        </w:rPr>
      </w:pPr>
      <w:r w:rsidRPr="00C95852">
        <w:rPr>
          <w:rFonts w:ascii="宋体" w:hAnsi="宋体"/>
          <w:bCs/>
          <w:color w:val="000000" w:themeColor="text1"/>
          <w:sz w:val="72"/>
          <w:szCs w:val="72"/>
        </w:rPr>
        <w:t>采购合同</w:t>
      </w:r>
    </w:p>
    <w:p w14:paraId="421306AA" w14:textId="77777777" w:rsidR="00F14621" w:rsidRPr="00C95852" w:rsidRDefault="00F14621">
      <w:pPr>
        <w:spacing w:after="160" w:line="278" w:lineRule="auto"/>
        <w:rPr>
          <w:rFonts w:ascii="宋体" w:hAnsi="宋体"/>
          <w:color w:val="000000" w:themeColor="text1"/>
          <w:szCs w:val="20"/>
        </w:rPr>
      </w:pPr>
    </w:p>
    <w:p w14:paraId="6EF38544" w14:textId="77777777" w:rsidR="00F14621" w:rsidRPr="00C95852" w:rsidRDefault="00F14621">
      <w:pPr>
        <w:spacing w:after="160" w:line="278" w:lineRule="auto"/>
        <w:rPr>
          <w:rFonts w:ascii="宋体" w:hAnsi="宋体"/>
          <w:color w:val="000000" w:themeColor="text1"/>
          <w:szCs w:val="20"/>
        </w:rPr>
      </w:pPr>
    </w:p>
    <w:p w14:paraId="0F4C75EC" w14:textId="77777777" w:rsidR="00F14621" w:rsidRPr="00C95852" w:rsidRDefault="00F14621">
      <w:pPr>
        <w:spacing w:after="160" w:line="278" w:lineRule="auto"/>
        <w:rPr>
          <w:rFonts w:ascii="宋体" w:hAnsi="宋体"/>
          <w:color w:val="000000" w:themeColor="text1"/>
          <w:szCs w:val="20"/>
        </w:rPr>
      </w:pPr>
    </w:p>
    <w:p w14:paraId="035487B9" w14:textId="77777777" w:rsidR="00F14621" w:rsidRPr="00C95852" w:rsidRDefault="00F14621">
      <w:pPr>
        <w:spacing w:after="160" w:line="278" w:lineRule="auto"/>
        <w:rPr>
          <w:rFonts w:ascii="宋体" w:hAnsi="宋体"/>
          <w:color w:val="000000" w:themeColor="text1"/>
          <w:szCs w:val="20"/>
        </w:rPr>
      </w:pPr>
    </w:p>
    <w:p w14:paraId="5CE78565" w14:textId="77777777" w:rsidR="00F14621" w:rsidRPr="00C95852" w:rsidRDefault="00F14621">
      <w:pPr>
        <w:spacing w:after="160" w:line="278" w:lineRule="auto"/>
        <w:rPr>
          <w:rFonts w:ascii="宋体" w:hAnsi="宋体"/>
          <w:color w:val="000000" w:themeColor="text1"/>
          <w:szCs w:val="20"/>
        </w:rPr>
      </w:pPr>
    </w:p>
    <w:p w14:paraId="38F54E95" w14:textId="77777777" w:rsidR="00F14621" w:rsidRPr="00C95852" w:rsidRDefault="00F14621">
      <w:pPr>
        <w:spacing w:after="160" w:line="278" w:lineRule="auto"/>
        <w:rPr>
          <w:rFonts w:ascii="宋体" w:hAnsi="宋体"/>
          <w:color w:val="000000" w:themeColor="text1"/>
          <w:szCs w:val="20"/>
        </w:rPr>
      </w:pPr>
    </w:p>
    <w:p w14:paraId="35D48145" w14:textId="77777777" w:rsidR="00F14621" w:rsidRPr="00C95852" w:rsidRDefault="00F14621">
      <w:pPr>
        <w:spacing w:after="160" w:line="278" w:lineRule="auto"/>
        <w:rPr>
          <w:rFonts w:ascii="宋体" w:hAnsi="宋体"/>
          <w:color w:val="000000" w:themeColor="text1"/>
          <w:szCs w:val="20"/>
        </w:rPr>
      </w:pPr>
    </w:p>
    <w:p w14:paraId="3470176C" w14:textId="77777777" w:rsidR="00F14621" w:rsidRPr="00C95852" w:rsidRDefault="00C95852">
      <w:pPr>
        <w:spacing w:after="160" w:line="278" w:lineRule="auto"/>
        <w:ind w:firstLineChars="495" w:firstLine="1584"/>
        <w:rPr>
          <w:rFonts w:ascii="宋体" w:hAnsi="宋体"/>
          <w:bCs/>
          <w:color w:val="000000" w:themeColor="text1"/>
          <w:sz w:val="32"/>
          <w:szCs w:val="32"/>
          <w:u w:val="single"/>
        </w:rPr>
      </w:pPr>
      <w:r w:rsidRPr="00C95852">
        <w:rPr>
          <w:rFonts w:ascii="宋体" w:hAnsi="宋体"/>
          <w:bCs/>
          <w:color w:val="000000" w:themeColor="text1"/>
          <w:sz w:val="32"/>
          <w:szCs w:val="32"/>
        </w:rPr>
        <w:t>合同名称：</w:t>
      </w:r>
      <w:r w:rsidRPr="00C95852">
        <w:rPr>
          <w:rFonts w:ascii="宋体" w:hAnsi="宋体"/>
          <w:bCs/>
          <w:color w:val="000000" w:themeColor="text1"/>
          <w:sz w:val="32"/>
          <w:szCs w:val="32"/>
          <w:u w:val="single"/>
        </w:rPr>
        <w:t xml:space="preserve">                    </w:t>
      </w:r>
    </w:p>
    <w:p w14:paraId="4B3F5E87" w14:textId="77777777" w:rsidR="00F14621" w:rsidRPr="00C95852" w:rsidRDefault="00F14621">
      <w:pPr>
        <w:spacing w:after="160" w:line="278" w:lineRule="auto"/>
        <w:ind w:firstLineChars="495" w:firstLine="1584"/>
        <w:rPr>
          <w:rFonts w:ascii="宋体" w:hAnsi="宋体"/>
          <w:bCs/>
          <w:color w:val="000000" w:themeColor="text1"/>
          <w:sz w:val="32"/>
          <w:szCs w:val="32"/>
          <w:u w:val="single"/>
        </w:rPr>
      </w:pPr>
    </w:p>
    <w:p w14:paraId="591A4825" w14:textId="77777777" w:rsidR="00F14621" w:rsidRPr="00C95852" w:rsidRDefault="00C95852">
      <w:pPr>
        <w:spacing w:after="160" w:line="278" w:lineRule="auto"/>
        <w:ind w:firstLineChars="495" w:firstLine="1584"/>
        <w:rPr>
          <w:rFonts w:ascii="宋体" w:hAnsi="宋体"/>
          <w:bCs/>
          <w:color w:val="000000" w:themeColor="text1"/>
          <w:sz w:val="32"/>
          <w:szCs w:val="32"/>
          <w:u w:val="single"/>
        </w:rPr>
      </w:pPr>
      <w:r w:rsidRPr="00C95852">
        <w:rPr>
          <w:rFonts w:ascii="宋体" w:hAnsi="宋体"/>
          <w:bCs/>
          <w:color w:val="000000" w:themeColor="text1"/>
          <w:sz w:val="32"/>
          <w:szCs w:val="32"/>
        </w:rPr>
        <w:t>合同编号：</w:t>
      </w:r>
      <w:r w:rsidRPr="00C95852">
        <w:rPr>
          <w:rFonts w:ascii="宋体" w:hAnsi="宋体"/>
          <w:bCs/>
          <w:color w:val="000000" w:themeColor="text1"/>
          <w:sz w:val="32"/>
          <w:szCs w:val="32"/>
          <w:u w:val="single"/>
        </w:rPr>
        <w:t xml:space="preserve">                    </w:t>
      </w:r>
    </w:p>
    <w:p w14:paraId="604E8AE2" w14:textId="77777777" w:rsidR="00F14621" w:rsidRPr="00C95852" w:rsidRDefault="00F14621">
      <w:pPr>
        <w:spacing w:after="160" w:line="278" w:lineRule="auto"/>
        <w:jc w:val="center"/>
        <w:rPr>
          <w:rFonts w:ascii="宋体" w:hAnsi="宋体"/>
          <w:bCs/>
          <w:color w:val="000000" w:themeColor="text1"/>
          <w:szCs w:val="20"/>
        </w:rPr>
      </w:pPr>
    </w:p>
    <w:p w14:paraId="4032D8F8" w14:textId="77777777" w:rsidR="00F14621" w:rsidRPr="00C95852" w:rsidRDefault="00F14621">
      <w:pPr>
        <w:spacing w:after="160" w:line="278" w:lineRule="auto"/>
        <w:jc w:val="center"/>
        <w:rPr>
          <w:rFonts w:ascii="宋体" w:hAnsi="宋体"/>
          <w:bCs/>
          <w:color w:val="000000" w:themeColor="text1"/>
          <w:szCs w:val="20"/>
        </w:rPr>
      </w:pPr>
    </w:p>
    <w:p w14:paraId="79BA65E7" w14:textId="77777777" w:rsidR="00F14621" w:rsidRPr="00C95852" w:rsidRDefault="00F14621">
      <w:pPr>
        <w:spacing w:after="160" w:line="278" w:lineRule="auto"/>
        <w:jc w:val="center"/>
        <w:rPr>
          <w:rFonts w:ascii="宋体" w:hAnsi="宋体"/>
          <w:bCs/>
          <w:color w:val="000000" w:themeColor="text1"/>
          <w:szCs w:val="20"/>
        </w:rPr>
      </w:pPr>
    </w:p>
    <w:p w14:paraId="7EE43784" w14:textId="77777777" w:rsidR="00F14621" w:rsidRPr="00C95852" w:rsidRDefault="00F14621">
      <w:pPr>
        <w:spacing w:after="160" w:line="278" w:lineRule="auto"/>
        <w:jc w:val="center"/>
        <w:rPr>
          <w:rFonts w:ascii="宋体" w:hAnsi="宋体"/>
          <w:bCs/>
          <w:color w:val="000000" w:themeColor="text1"/>
          <w:szCs w:val="20"/>
        </w:rPr>
      </w:pPr>
    </w:p>
    <w:p w14:paraId="1432B2AD" w14:textId="77777777" w:rsidR="00F14621" w:rsidRPr="00C95852" w:rsidRDefault="00F14621">
      <w:pPr>
        <w:spacing w:after="160" w:line="278" w:lineRule="auto"/>
        <w:jc w:val="center"/>
        <w:rPr>
          <w:rFonts w:ascii="宋体" w:hAnsi="宋体"/>
          <w:bCs/>
          <w:color w:val="000000" w:themeColor="text1"/>
          <w:szCs w:val="20"/>
        </w:rPr>
      </w:pPr>
    </w:p>
    <w:p w14:paraId="77FD43BA" w14:textId="77777777" w:rsidR="00F14621" w:rsidRPr="00C95852" w:rsidRDefault="00C95852">
      <w:pPr>
        <w:spacing w:after="160" w:line="340" w:lineRule="exact"/>
        <w:ind w:firstLineChars="495" w:firstLine="1584"/>
        <w:rPr>
          <w:rFonts w:ascii="宋体" w:hAnsi="宋体"/>
          <w:bCs/>
          <w:color w:val="000000" w:themeColor="text1"/>
          <w:sz w:val="32"/>
          <w:szCs w:val="32"/>
        </w:rPr>
      </w:pPr>
      <w:r w:rsidRPr="00C95852">
        <w:rPr>
          <w:rFonts w:ascii="宋体" w:hAnsi="宋体"/>
          <w:bCs/>
          <w:color w:val="000000" w:themeColor="text1"/>
          <w:sz w:val="32"/>
          <w:szCs w:val="32"/>
        </w:rPr>
        <w:t>采购单位（甲方）</w:t>
      </w:r>
      <w:r w:rsidRPr="00C95852">
        <w:rPr>
          <w:rFonts w:ascii="宋体" w:hAnsi="宋体"/>
          <w:bCs/>
          <w:color w:val="000000" w:themeColor="text1"/>
          <w:sz w:val="32"/>
          <w:szCs w:val="32"/>
          <w:u w:val="single"/>
        </w:rPr>
        <w:t xml:space="preserve">                    </w:t>
      </w:r>
    </w:p>
    <w:p w14:paraId="4A1C2F34" w14:textId="77777777" w:rsidR="00F14621" w:rsidRPr="00C95852" w:rsidRDefault="00F14621">
      <w:pPr>
        <w:spacing w:after="160" w:line="340" w:lineRule="exact"/>
        <w:ind w:firstLineChars="495" w:firstLine="1584"/>
        <w:rPr>
          <w:rFonts w:ascii="宋体" w:hAnsi="宋体"/>
          <w:bCs/>
          <w:color w:val="000000" w:themeColor="text1"/>
          <w:sz w:val="32"/>
          <w:szCs w:val="32"/>
        </w:rPr>
      </w:pPr>
    </w:p>
    <w:p w14:paraId="364BC8D0" w14:textId="77777777" w:rsidR="00F14621" w:rsidRPr="00C95852" w:rsidRDefault="00F14621">
      <w:pPr>
        <w:spacing w:after="160" w:line="340" w:lineRule="exact"/>
        <w:rPr>
          <w:rFonts w:ascii="宋体" w:hAnsi="宋体"/>
          <w:bCs/>
          <w:color w:val="000000" w:themeColor="text1"/>
          <w:sz w:val="32"/>
          <w:szCs w:val="32"/>
        </w:rPr>
      </w:pPr>
    </w:p>
    <w:p w14:paraId="1463B51F" w14:textId="77777777" w:rsidR="00F14621" w:rsidRPr="00C95852" w:rsidRDefault="00C95852">
      <w:pPr>
        <w:spacing w:after="160" w:line="340" w:lineRule="exact"/>
        <w:ind w:firstLineChars="495" w:firstLine="1584"/>
        <w:rPr>
          <w:rFonts w:ascii="宋体" w:hAnsi="宋体"/>
          <w:bCs/>
          <w:color w:val="000000" w:themeColor="text1"/>
          <w:sz w:val="32"/>
          <w:szCs w:val="32"/>
        </w:rPr>
      </w:pPr>
      <w:r w:rsidRPr="00C95852">
        <w:rPr>
          <w:rFonts w:ascii="宋体" w:hAnsi="宋体"/>
          <w:bCs/>
          <w:color w:val="000000" w:themeColor="text1"/>
          <w:sz w:val="32"/>
          <w:szCs w:val="32"/>
        </w:rPr>
        <w:t>供 应 商（乙方）</w:t>
      </w:r>
      <w:r w:rsidRPr="00C95852">
        <w:rPr>
          <w:rFonts w:ascii="宋体" w:hAnsi="宋体"/>
          <w:bCs/>
          <w:color w:val="000000" w:themeColor="text1"/>
          <w:sz w:val="32"/>
          <w:szCs w:val="32"/>
          <w:u w:val="single"/>
        </w:rPr>
        <w:t xml:space="preserve">                   </w:t>
      </w:r>
    </w:p>
    <w:p w14:paraId="50282CC5" w14:textId="77777777" w:rsidR="00F14621" w:rsidRPr="00C95852" w:rsidRDefault="00C95852">
      <w:pPr>
        <w:spacing w:after="160" w:line="340" w:lineRule="exact"/>
        <w:ind w:firstLineChars="495" w:firstLine="1039"/>
        <w:rPr>
          <w:rFonts w:ascii="宋体" w:hAnsi="宋体"/>
          <w:bCs/>
          <w:color w:val="000000" w:themeColor="text1"/>
          <w:szCs w:val="20"/>
        </w:rPr>
      </w:pPr>
      <w:r w:rsidRPr="00C95852">
        <w:rPr>
          <w:rFonts w:ascii="宋体" w:hAnsi="宋体"/>
          <w:bCs/>
          <w:color w:val="000000" w:themeColor="text1"/>
          <w:szCs w:val="20"/>
        </w:rPr>
        <w:t xml:space="preserve">     </w:t>
      </w:r>
    </w:p>
    <w:p w14:paraId="304A587C" w14:textId="77777777" w:rsidR="00F14621" w:rsidRPr="00C95852" w:rsidRDefault="00F14621">
      <w:pPr>
        <w:spacing w:after="160" w:line="278" w:lineRule="auto"/>
        <w:jc w:val="center"/>
        <w:rPr>
          <w:rFonts w:ascii="宋体" w:hAnsi="宋体"/>
          <w:color w:val="000000" w:themeColor="text1"/>
          <w:szCs w:val="20"/>
        </w:rPr>
      </w:pPr>
    </w:p>
    <w:p w14:paraId="2F315B80" w14:textId="77777777" w:rsidR="00F14621" w:rsidRPr="00C95852" w:rsidRDefault="00C95852">
      <w:pPr>
        <w:spacing w:after="160" w:line="300" w:lineRule="auto"/>
        <w:jc w:val="center"/>
        <w:rPr>
          <w:rFonts w:ascii="宋体" w:hAnsi="宋体"/>
          <w:b/>
          <w:bCs/>
          <w:color w:val="000000" w:themeColor="text1"/>
          <w:sz w:val="44"/>
          <w:szCs w:val="44"/>
        </w:rPr>
      </w:pPr>
      <w:r w:rsidRPr="00C95852">
        <w:rPr>
          <w:rFonts w:ascii="宋体" w:hAnsi="宋体"/>
          <w:b/>
          <w:color w:val="000000" w:themeColor="text1"/>
          <w:sz w:val="44"/>
          <w:szCs w:val="44"/>
        </w:rPr>
        <w:lastRenderedPageBreak/>
        <w:t>采购</w:t>
      </w:r>
      <w:r w:rsidRPr="00C95852">
        <w:rPr>
          <w:rFonts w:ascii="宋体" w:hAnsi="宋体"/>
          <w:b/>
          <w:bCs/>
          <w:color w:val="000000" w:themeColor="text1"/>
          <w:sz w:val="44"/>
          <w:szCs w:val="44"/>
        </w:rPr>
        <w:t>合同</w:t>
      </w:r>
    </w:p>
    <w:p w14:paraId="138FF7CC" w14:textId="77777777" w:rsidR="00F14621" w:rsidRPr="00C95852" w:rsidRDefault="00C95852">
      <w:pPr>
        <w:snapToGrid w:val="0"/>
        <w:spacing w:after="160" w:line="360" w:lineRule="exact"/>
        <w:ind w:right="480"/>
        <w:jc w:val="center"/>
        <w:rPr>
          <w:rFonts w:ascii="宋体" w:hAnsi="宋体"/>
          <w:bCs/>
          <w:color w:val="000000" w:themeColor="text1"/>
          <w:szCs w:val="21"/>
        </w:rPr>
      </w:pPr>
      <w:r w:rsidRPr="00C95852">
        <w:rPr>
          <w:rFonts w:ascii="宋体" w:hAnsi="宋体"/>
          <w:bCs/>
          <w:color w:val="000000" w:themeColor="text1"/>
          <w:szCs w:val="21"/>
        </w:rPr>
        <w:t xml:space="preserve">                                       合同编号：</w:t>
      </w:r>
    </w:p>
    <w:p w14:paraId="15220CBA" w14:textId="77777777" w:rsidR="00F14621" w:rsidRPr="00C95852" w:rsidRDefault="00F14621">
      <w:pPr>
        <w:snapToGrid w:val="0"/>
        <w:spacing w:after="160" w:line="360" w:lineRule="exact"/>
        <w:ind w:firstLineChars="1748" w:firstLine="3685"/>
        <w:rPr>
          <w:rFonts w:ascii="宋体" w:hAnsi="宋体"/>
          <w:b/>
          <w:color w:val="000000" w:themeColor="text1"/>
          <w:szCs w:val="21"/>
        </w:rPr>
      </w:pPr>
    </w:p>
    <w:p w14:paraId="564EF736" w14:textId="77777777" w:rsidR="00F14621" w:rsidRPr="00C95852" w:rsidRDefault="00C95852">
      <w:pPr>
        <w:snapToGrid w:val="0"/>
        <w:spacing w:after="160" w:line="360" w:lineRule="exact"/>
        <w:rPr>
          <w:rFonts w:ascii="宋体" w:hAnsi="宋体"/>
          <w:color w:val="000000" w:themeColor="text1"/>
          <w:szCs w:val="21"/>
        </w:rPr>
      </w:pPr>
      <w:r w:rsidRPr="00C95852">
        <w:rPr>
          <w:rFonts w:ascii="宋体" w:hAnsi="宋体"/>
          <w:color w:val="000000" w:themeColor="text1"/>
          <w:szCs w:val="21"/>
        </w:rPr>
        <w:t xml:space="preserve">采购单位（甲方）                            </w:t>
      </w:r>
      <w:r w:rsidRPr="00C95852">
        <w:rPr>
          <w:rFonts w:ascii="宋体" w:hAnsi="宋体"/>
          <w:color w:val="000000" w:themeColor="text1"/>
          <w:spacing w:val="-20"/>
          <w:szCs w:val="21"/>
        </w:rPr>
        <w:t xml:space="preserve">采 购 计 划 号      </w:t>
      </w:r>
      <w:r w:rsidRPr="00C95852">
        <w:rPr>
          <w:rFonts w:ascii="宋体" w:hAnsi="宋体"/>
          <w:color w:val="000000" w:themeColor="text1"/>
          <w:szCs w:val="21"/>
        </w:rPr>
        <w:t xml:space="preserve">                                                  </w:t>
      </w:r>
    </w:p>
    <w:p w14:paraId="2E6EC2F0" w14:textId="77777777" w:rsidR="00F14621" w:rsidRPr="00C95852" w:rsidRDefault="00C95852">
      <w:pPr>
        <w:snapToGrid w:val="0"/>
        <w:spacing w:after="160" w:line="360" w:lineRule="exact"/>
        <w:rPr>
          <w:rFonts w:ascii="宋体" w:hAnsi="宋体"/>
          <w:color w:val="000000" w:themeColor="text1"/>
          <w:szCs w:val="21"/>
        </w:rPr>
      </w:pPr>
      <w:r w:rsidRPr="00C95852">
        <w:rPr>
          <w:rFonts w:ascii="宋体" w:hAnsi="宋体"/>
          <w:color w:val="000000" w:themeColor="text1"/>
          <w:szCs w:val="21"/>
        </w:rPr>
        <w:t xml:space="preserve">供 应 商（乙方）                            项目名称和编号                        </w:t>
      </w:r>
    </w:p>
    <w:p w14:paraId="6A392F60" w14:textId="77777777" w:rsidR="00F14621" w:rsidRPr="00C95852" w:rsidRDefault="00C95852">
      <w:pPr>
        <w:snapToGrid w:val="0"/>
        <w:spacing w:after="160" w:line="360" w:lineRule="exact"/>
        <w:rPr>
          <w:rFonts w:ascii="宋体" w:hAnsi="宋体"/>
          <w:color w:val="000000" w:themeColor="text1"/>
          <w:szCs w:val="21"/>
          <w:u w:val="single"/>
        </w:rPr>
      </w:pPr>
      <w:r w:rsidRPr="00C95852">
        <w:rPr>
          <w:rFonts w:ascii="宋体" w:hAnsi="宋体"/>
          <w:color w:val="000000" w:themeColor="text1"/>
          <w:szCs w:val="21"/>
        </w:rPr>
        <w:t xml:space="preserve">签 订 地 点                              </w:t>
      </w:r>
      <w:r w:rsidRPr="00C95852">
        <w:rPr>
          <w:rFonts w:ascii="宋体" w:hAnsi="宋体" w:hint="eastAsia"/>
          <w:color w:val="000000" w:themeColor="text1"/>
          <w:szCs w:val="21"/>
        </w:rPr>
        <w:t xml:space="preserve">   </w:t>
      </w:r>
      <w:r w:rsidRPr="00C95852">
        <w:rPr>
          <w:rFonts w:ascii="宋体" w:hAnsi="宋体"/>
          <w:color w:val="000000" w:themeColor="text1"/>
          <w:szCs w:val="21"/>
        </w:rPr>
        <w:t xml:space="preserve">签 订 时 间 </w:t>
      </w:r>
    </w:p>
    <w:p w14:paraId="2EDB6CF0" w14:textId="77777777" w:rsidR="00F14621" w:rsidRPr="00C95852" w:rsidRDefault="00F14621">
      <w:pPr>
        <w:snapToGrid w:val="0"/>
        <w:spacing w:after="160" w:line="360" w:lineRule="exact"/>
        <w:rPr>
          <w:rFonts w:ascii="宋体" w:hAnsi="宋体"/>
          <w:color w:val="000000" w:themeColor="text1"/>
          <w:szCs w:val="21"/>
          <w:u w:val="single"/>
        </w:rPr>
      </w:pPr>
    </w:p>
    <w:p w14:paraId="32EEFEB7" w14:textId="77777777" w:rsidR="00F14621" w:rsidRPr="00C95852" w:rsidRDefault="00C95852">
      <w:pPr>
        <w:spacing w:after="160" w:line="400" w:lineRule="exact"/>
        <w:ind w:firstLineChars="200" w:firstLine="420"/>
        <w:rPr>
          <w:rFonts w:ascii="宋体" w:hAnsi="宋体"/>
          <w:color w:val="000000" w:themeColor="text1"/>
          <w:szCs w:val="20"/>
        </w:rPr>
      </w:pPr>
      <w:r w:rsidRPr="00C95852">
        <w:rPr>
          <w:rFonts w:ascii="宋体" w:hAnsi="宋体"/>
          <w:color w:val="000000" w:themeColor="text1"/>
          <w:szCs w:val="20"/>
        </w:rPr>
        <w:t>根据《中华人民共和国政府采购法》、《中华人民共和国民法典》等法律、法规规定，按照采购文件规定条款和成交供应商响应文件及其承诺，甲乙双方签订本合同。</w:t>
      </w:r>
    </w:p>
    <w:p w14:paraId="15AE8FEB" w14:textId="77777777" w:rsidR="00F14621" w:rsidRPr="00C95852" w:rsidRDefault="00C95852">
      <w:pPr>
        <w:widowControl/>
        <w:adjustRightInd w:val="0"/>
        <w:snapToGrid w:val="0"/>
        <w:spacing w:after="160" w:line="400" w:lineRule="exact"/>
        <w:ind w:firstLineChars="200" w:firstLine="422"/>
        <w:jc w:val="left"/>
        <w:rPr>
          <w:rFonts w:ascii="宋体" w:hAnsi="宋体"/>
          <w:b/>
          <w:bCs/>
          <w:color w:val="000000" w:themeColor="text1"/>
          <w:kern w:val="0"/>
          <w:szCs w:val="21"/>
        </w:rPr>
      </w:pPr>
      <w:r w:rsidRPr="00C95852">
        <w:rPr>
          <w:rFonts w:ascii="宋体" w:hAnsi="宋体"/>
          <w:b/>
          <w:bCs/>
          <w:color w:val="000000" w:themeColor="text1"/>
          <w:kern w:val="0"/>
          <w:szCs w:val="21"/>
        </w:rPr>
        <w:t>第一条  合同标的</w:t>
      </w:r>
    </w:p>
    <w:p w14:paraId="64D3F140"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1.供货一览表</w:t>
      </w:r>
    </w:p>
    <w:p w14:paraId="31DB1E02"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hint="eastAsia"/>
          <w:color w:val="000000" w:themeColor="text1"/>
          <w:szCs w:val="21"/>
        </w:rPr>
        <w:t>供货明细及价格以本合同附件为准。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1248"/>
        <w:gridCol w:w="1024"/>
        <w:gridCol w:w="1141"/>
        <w:gridCol w:w="1137"/>
        <w:gridCol w:w="766"/>
        <w:gridCol w:w="877"/>
        <w:gridCol w:w="1026"/>
        <w:gridCol w:w="1403"/>
      </w:tblGrid>
      <w:tr w:rsidR="00C95852" w:rsidRPr="00C95852" w14:paraId="5BF8A64D" w14:textId="77777777">
        <w:trPr>
          <w:cantSplit/>
          <w:trHeight w:val="641"/>
        </w:trPr>
        <w:tc>
          <w:tcPr>
            <w:tcW w:w="496" w:type="pct"/>
            <w:tcBorders>
              <w:top w:val="single" w:sz="4" w:space="0" w:color="auto"/>
              <w:left w:val="single" w:sz="4" w:space="0" w:color="auto"/>
              <w:bottom w:val="single" w:sz="4" w:space="0" w:color="auto"/>
              <w:right w:val="single" w:sz="4" w:space="0" w:color="auto"/>
            </w:tcBorders>
            <w:vAlign w:val="center"/>
          </w:tcPr>
          <w:p w14:paraId="3E1B12EF" w14:textId="77777777" w:rsidR="00F14621" w:rsidRPr="00C95852" w:rsidRDefault="00C95852">
            <w:pPr>
              <w:snapToGrid w:val="0"/>
              <w:spacing w:after="160" w:line="278" w:lineRule="auto"/>
              <w:jc w:val="center"/>
              <w:rPr>
                <w:rFonts w:ascii="宋体" w:hAnsi="宋体"/>
                <w:color w:val="000000" w:themeColor="text1"/>
                <w:szCs w:val="21"/>
              </w:rPr>
            </w:pPr>
            <w:r w:rsidRPr="00C95852">
              <w:rPr>
                <w:rFonts w:ascii="宋体" w:hAnsi="宋体"/>
                <w:color w:val="000000" w:themeColor="text1"/>
                <w:szCs w:val="21"/>
              </w:rPr>
              <w:t>序号</w:t>
            </w:r>
          </w:p>
        </w:tc>
        <w:tc>
          <w:tcPr>
            <w:tcW w:w="652" w:type="pct"/>
            <w:tcBorders>
              <w:top w:val="single" w:sz="4" w:space="0" w:color="auto"/>
              <w:left w:val="single" w:sz="4" w:space="0" w:color="auto"/>
              <w:bottom w:val="single" w:sz="4" w:space="0" w:color="auto"/>
              <w:right w:val="single" w:sz="4" w:space="0" w:color="auto"/>
            </w:tcBorders>
            <w:vAlign w:val="center"/>
          </w:tcPr>
          <w:p w14:paraId="2FB23D5B" w14:textId="77777777" w:rsidR="00F14621" w:rsidRPr="00C95852" w:rsidRDefault="00C95852">
            <w:pPr>
              <w:snapToGrid w:val="0"/>
              <w:spacing w:after="160" w:line="278" w:lineRule="auto"/>
              <w:jc w:val="center"/>
              <w:rPr>
                <w:rFonts w:ascii="宋体" w:hAnsi="宋体"/>
                <w:color w:val="000000" w:themeColor="text1"/>
                <w:szCs w:val="21"/>
              </w:rPr>
            </w:pPr>
            <w:r w:rsidRPr="00C95852">
              <w:rPr>
                <w:rFonts w:ascii="宋体" w:hAnsi="宋体"/>
                <w:color w:val="000000" w:themeColor="text1"/>
                <w:szCs w:val="21"/>
              </w:rPr>
              <w:t>标的</w:t>
            </w:r>
          </w:p>
          <w:p w14:paraId="63E8A06D" w14:textId="77777777" w:rsidR="00F14621" w:rsidRPr="00C95852" w:rsidRDefault="00C95852">
            <w:pPr>
              <w:snapToGrid w:val="0"/>
              <w:spacing w:after="160" w:line="278" w:lineRule="auto"/>
              <w:jc w:val="center"/>
              <w:rPr>
                <w:rFonts w:ascii="宋体" w:hAnsi="宋体"/>
                <w:color w:val="000000" w:themeColor="text1"/>
                <w:szCs w:val="21"/>
              </w:rPr>
            </w:pPr>
            <w:r w:rsidRPr="00C95852">
              <w:rPr>
                <w:rFonts w:ascii="宋体" w:hAnsi="宋体"/>
                <w:color w:val="000000" w:themeColor="text1"/>
                <w:szCs w:val="21"/>
              </w:rPr>
              <w:t>名称</w:t>
            </w:r>
          </w:p>
        </w:tc>
        <w:tc>
          <w:tcPr>
            <w:tcW w:w="535" w:type="pct"/>
            <w:tcBorders>
              <w:top w:val="single" w:sz="4" w:space="0" w:color="auto"/>
              <w:left w:val="single" w:sz="4" w:space="0" w:color="auto"/>
              <w:bottom w:val="single" w:sz="4" w:space="0" w:color="auto"/>
              <w:right w:val="single" w:sz="4" w:space="0" w:color="auto"/>
            </w:tcBorders>
            <w:vAlign w:val="center"/>
          </w:tcPr>
          <w:p w14:paraId="6E5F63AA" w14:textId="77777777" w:rsidR="00F14621" w:rsidRPr="00C95852" w:rsidRDefault="00C95852">
            <w:pPr>
              <w:snapToGrid w:val="0"/>
              <w:spacing w:after="160" w:line="278" w:lineRule="auto"/>
              <w:jc w:val="center"/>
              <w:rPr>
                <w:rFonts w:ascii="宋体" w:hAnsi="宋体"/>
                <w:color w:val="000000" w:themeColor="text1"/>
                <w:szCs w:val="21"/>
              </w:rPr>
            </w:pPr>
            <w:r w:rsidRPr="00C95852">
              <w:rPr>
                <w:rFonts w:ascii="宋体" w:hAnsi="宋体"/>
                <w:color w:val="000000" w:themeColor="text1"/>
                <w:szCs w:val="21"/>
              </w:rPr>
              <w:t>商标</w:t>
            </w:r>
          </w:p>
          <w:p w14:paraId="5C7F6A71" w14:textId="77777777" w:rsidR="00F14621" w:rsidRPr="00C95852" w:rsidRDefault="00C95852">
            <w:pPr>
              <w:snapToGrid w:val="0"/>
              <w:spacing w:after="160" w:line="278" w:lineRule="auto"/>
              <w:jc w:val="center"/>
              <w:rPr>
                <w:rFonts w:ascii="宋体" w:hAnsi="宋体"/>
                <w:color w:val="000000" w:themeColor="text1"/>
                <w:szCs w:val="21"/>
              </w:rPr>
            </w:pPr>
            <w:r w:rsidRPr="00C95852">
              <w:rPr>
                <w:rFonts w:ascii="宋体" w:hAnsi="宋体"/>
                <w:color w:val="000000" w:themeColor="text1"/>
                <w:szCs w:val="21"/>
              </w:rPr>
              <w:t>品牌</w:t>
            </w:r>
          </w:p>
        </w:tc>
        <w:tc>
          <w:tcPr>
            <w:tcW w:w="596" w:type="pct"/>
            <w:tcBorders>
              <w:top w:val="single" w:sz="4" w:space="0" w:color="auto"/>
              <w:left w:val="single" w:sz="4" w:space="0" w:color="auto"/>
              <w:bottom w:val="single" w:sz="4" w:space="0" w:color="auto"/>
              <w:right w:val="single" w:sz="4" w:space="0" w:color="auto"/>
            </w:tcBorders>
            <w:vAlign w:val="center"/>
          </w:tcPr>
          <w:p w14:paraId="1F234A4B" w14:textId="77777777" w:rsidR="00F14621" w:rsidRPr="00C95852" w:rsidRDefault="00C95852">
            <w:pPr>
              <w:snapToGrid w:val="0"/>
              <w:spacing w:after="160" w:line="278" w:lineRule="auto"/>
              <w:jc w:val="center"/>
              <w:rPr>
                <w:rFonts w:ascii="宋体" w:hAnsi="宋体"/>
                <w:color w:val="000000" w:themeColor="text1"/>
                <w:szCs w:val="21"/>
              </w:rPr>
            </w:pPr>
            <w:r w:rsidRPr="00C95852">
              <w:rPr>
                <w:rFonts w:ascii="宋体" w:hAnsi="宋体"/>
                <w:color w:val="000000" w:themeColor="text1"/>
                <w:szCs w:val="21"/>
              </w:rPr>
              <w:t>型号</w:t>
            </w:r>
          </w:p>
          <w:p w14:paraId="27E5DF89" w14:textId="77777777" w:rsidR="00F14621" w:rsidRPr="00C95852" w:rsidRDefault="00C95852">
            <w:pPr>
              <w:snapToGrid w:val="0"/>
              <w:spacing w:after="160" w:line="278" w:lineRule="auto"/>
              <w:jc w:val="center"/>
              <w:rPr>
                <w:rFonts w:ascii="宋体" w:hAnsi="宋体"/>
                <w:color w:val="000000" w:themeColor="text1"/>
                <w:szCs w:val="21"/>
              </w:rPr>
            </w:pPr>
            <w:r w:rsidRPr="00C95852">
              <w:rPr>
                <w:rFonts w:ascii="宋体" w:hAnsi="宋体"/>
                <w:color w:val="000000" w:themeColor="text1"/>
                <w:szCs w:val="21"/>
              </w:rPr>
              <w:t>参数</w:t>
            </w:r>
          </w:p>
        </w:tc>
        <w:tc>
          <w:tcPr>
            <w:tcW w:w="594" w:type="pct"/>
            <w:tcBorders>
              <w:top w:val="single" w:sz="4" w:space="0" w:color="auto"/>
              <w:left w:val="single" w:sz="4" w:space="0" w:color="auto"/>
              <w:bottom w:val="single" w:sz="4" w:space="0" w:color="auto"/>
              <w:right w:val="single" w:sz="4" w:space="0" w:color="auto"/>
            </w:tcBorders>
            <w:vAlign w:val="center"/>
          </w:tcPr>
          <w:p w14:paraId="38BD5EC4" w14:textId="77777777" w:rsidR="00F14621" w:rsidRPr="00C95852" w:rsidRDefault="00C95852">
            <w:pPr>
              <w:snapToGrid w:val="0"/>
              <w:spacing w:after="160" w:line="278" w:lineRule="auto"/>
              <w:jc w:val="center"/>
              <w:rPr>
                <w:rFonts w:ascii="宋体" w:hAnsi="宋体"/>
                <w:color w:val="000000" w:themeColor="text1"/>
                <w:szCs w:val="21"/>
              </w:rPr>
            </w:pPr>
            <w:r w:rsidRPr="00C95852">
              <w:rPr>
                <w:rFonts w:ascii="宋体" w:hAnsi="宋体"/>
                <w:color w:val="000000" w:themeColor="text1"/>
                <w:szCs w:val="21"/>
              </w:rPr>
              <w:t>生产</w:t>
            </w:r>
          </w:p>
          <w:p w14:paraId="53E9506E" w14:textId="77777777" w:rsidR="00F14621" w:rsidRPr="00C95852" w:rsidRDefault="00C95852">
            <w:pPr>
              <w:snapToGrid w:val="0"/>
              <w:spacing w:after="160" w:line="278" w:lineRule="auto"/>
              <w:jc w:val="center"/>
              <w:rPr>
                <w:rFonts w:ascii="宋体" w:hAnsi="宋体"/>
                <w:color w:val="000000" w:themeColor="text1"/>
                <w:szCs w:val="21"/>
              </w:rPr>
            </w:pPr>
            <w:r w:rsidRPr="00C95852">
              <w:rPr>
                <w:rFonts w:ascii="宋体" w:hAnsi="宋体"/>
                <w:color w:val="000000" w:themeColor="text1"/>
                <w:szCs w:val="21"/>
              </w:rPr>
              <w:t>厂家</w:t>
            </w:r>
          </w:p>
        </w:tc>
        <w:tc>
          <w:tcPr>
            <w:tcW w:w="400" w:type="pct"/>
            <w:tcBorders>
              <w:top w:val="single" w:sz="4" w:space="0" w:color="auto"/>
              <w:left w:val="single" w:sz="4" w:space="0" w:color="auto"/>
              <w:bottom w:val="single" w:sz="4" w:space="0" w:color="auto"/>
              <w:right w:val="single" w:sz="4" w:space="0" w:color="auto"/>
            </w:tcBorders>
            <w:vAlign w:val="center"/>
          </w:tcPr>
          <w:p w14:paraId="38BF73E3" w14:textId="77777777" w:rsidR="00F14621" w:rsidRPr="00C95852" w:rsidRDefault="00C95852">
            <w:pPr>
              <w:snapToGrid w:val="0"/>
              <w:spacing w:after="160" w:line="278" w:lineRule="auto"/>
              <w:jc w:val="center"/>
              <w:rPr>
                <w:rFonts w:ascii="宋体" w:hAnsi="宋体"/>
                <w:color w:val="000000" w:themeColor="text1"/>
                <w:szCs w:val="21"/>
              </w:rPr>
            </w:pPr>
            <w:r w:rsidRPr="00C95852">
              <w:rPr>
                <w:rFonts w:ascii="宋体" w:hAnsi="宋体"/>
                <w:color w:val="000000" w:themeColor="text1"/>
                <w:szCs w:val="21"/>
              </w:rPr>
              <w:t>数量</w:t>
            </w:r>
          </w:p>
        </w:tc>
        <w:tc>
          <w:tcPr>
            <w:tcW w:w="458" w:type="pct"/>
            <w:tcBorders>
              <w:top w:val="single" w:sz="4" w:space="0" w:color="auto"/>
              <w:left w:val="single" w:sz="4" w:space="0" w:color="auto"/>
              <w:bottom w:val="single" w:sz="4" w:space="0" w:color="auto"/>
              <w:right w:val="single" w:sz="4" w:space="0" w:color="auto"/>
            </w:tcBorders>
            <w:vAlign w:val="center"/>
          </w:tcPr>
          <w:p w14:paraId="23CDA2D5" w14:textId="77777777" w:rsidR="00F14621" w:rsidRPr="00C95852" w:rsidRDefault="00C95852">
            <w:pPr>
              <w:snapToGrid w:val="0"/>
              <w:spacing w:after="160" w:line="278" w:lineRule="auto"/>
              <w:jc w:val="center"/>
              <w:rPr>
                <w:rFonts w:ascii="宋体" w:hAnsi="宋体"/>
                <w:color w:val="000000" w:themeColor="text1"/>
                <w:szCs w:val="21"/>
              </w:rPr>
            </w:pPr>
            <w:r w:rsidRPr="00C95852">
              <w:rPr>
                <w:rFonts w:ascii="宋体" w:hAnsi="宋体"/>
                <w:color w:val="000000" w:themeColor="text1"/>
                <w:szCs w:val="21"/>
              </w:rPr>
              <w:t>单位</w:t>
            </w:r>
          </w:p>
        </w:tc>
        <w:tc>
          <w:tcPr>
            <w:tcW w:w="536" w:type="pct"/>
            <w:tcBorders>
              <w:top w:val="single" w:sz="4" w:space="0" w:color="auto"/>
              <w:left w:val="single" w:sz="4" w:space="0" w:color="auto"/>
              <w:bottom w:val="single" w:sz="4" w:space="0" w:color="auto"/>
              <w:right w:val="single" w:sz="4" w:space="0" w:color="auto"/>
            </w:tcBorders>
            <w:vAlign w:val="center"/>
          </w:tcPr>
          <w:p w14:paraId="22EC9747" w14:textId="77777777" w:rsidR="00F14621" w:rsidRPr="00C95852" w:rsidRDefault="00C95852">
            <w:pPr>
              <w:snapToGrid w:val="0"/>
              <w:spacing w:after="160" w:line="278" w:lineRule="auto"/>
              <w:jc w:val="center"/>
              <w:rPr>
                <w:rFonts w:ascii="宋体" w:hAnsi="宋体"/>
                <w:color w:val="000000" w:themeColor="text1"/>
                <w:szCs w:val="21"/>
              </w:rPr>
            </w:pPr>
            <w:r w:rsidRPr="00C95852">
              <w:rPr>
                <w:rFonts w:ascii="宋体" w:hAnsi="宋体"/>
                <w:color w:val="000000" w:themeColor="text1"/>
                <w:szCs w:val="21"/>
              </w:rPr>
              <w:t>单价</w:t>
            </w:r>
          </w:p>
          <w:p w14:paraId="697446B9" w14:textId="77777777" w:rsidR="00F14621" w:rsidRPr="00C95852" w:rsidRDefault="00C95852">
            <w:pPr>
              <w:snapToGrid w:val="0"/>
              <w:spacing w:after="160" w:line="278" w:lineRule="auto"/>
              <w:jc w:val="center"/>
              <w:rPr>
                <w:rFonts w:ascii="宋体" w:hAnsi="宋体"/>
                <w:color w:val="000000" w:themeColor="text1"/>
                <w:szCs w:val="21"/>
              </w:rPr>
            </w:pPr>
            <w:r w:rsidRPr="00C95852">
              <w:rPr>
                <w:rFonts w:ascii="宋体" w:hAnsi="宋体"/>
                <w:color w:val="000000" w:themeColor="text1"/>
                <w:szCs w:val="21"/>
              </w:rPr>
              <w:t>（元）</w:t>
            </w:r>
          </w:p>
        </w:tc>
        <w:tc>
          <w:tcPr>
            <w:tcW w:w="729" w:type="pct"/>
            <w:tcBorders>
              <w:top w:val="single" w:sz="4" w:space="0" w:color="auto"/>
              <w:left w:val="single" w:sz="4" w:space="0" w:color="auto"/>
              <w:bottom w:val="single" w:sz="4" w:space="0" w:color="auto"/>
              <w:right w:val="single" w:sz="4" w:space="0" w:color="auto"/>
            </w:tcBorders>
            <w:vAlign w:val="center"/>
          </w:tcPr>
          <w:p w14:paraId="2CCA0F6F" w14:textId="77777777" w:rsidR="00F14621" w:rsidRPr="00C95852" w:rsidRDefault="00C95852">
            <w:pPr>
              <w:snapToGrid w:val="0"/>
              <w:spacing w:after="160" w:line="278" w:lineRule="auto"/>
              <w:jc w:val="center"/>
              <w:rPr>
                <w:rFonts w:ascii="宋体" w:hAnsi="宋体"/>
                <w:color w:val="000000" w:themeColor="text1"/>
                <w:szCs w:val="21"/>
              </w:rPr>
            </w:pPr>
            <w:r w:rsidRPr="00C95852">
              <w:rPr>
                <w:rFonts w:ascii="宋体" w:hAnsi="宋体"/>
                <w:color w:val="000000" w:themeColor="text1"/>
                <w:szCs w:val="21"/>
              </w:rPr>
              <w:t>金额</w:t>
            </w:r>
          </w:p>
          <w:p w14:paraId="5EBEE233" w14:textId="77777777" w:rsidR="00F14621" w:rsidRPr="00C95852" w:rsidRDefault="00C95852">
            <w:pPr>
              <w:snapToGrid w:val="0"/>
              <w:spacing w:after="160" w:line="278" w:lineRule="auto"/>
              <w:jc w:val="center"/>
              <w:rPr>
                <w:rFonts w:ascii="宋体" w:hAnsi="宋体"/>
                <w:color w:val="000000" w:themeColor="text1"/>
                <w:szCs w:val="21"/>
              </w:rPr>
            </w:pPr>
            <w:r w:rsidRPr="00C95852">
              <w:rPr>
                <w:rFonts w:ascii="宋体" w:hAnsi="宋体"/>
                <w:color w:val="000000" w:themeColor="text1"/>
                <w:szCs w:val="21"/>
              </w:rPr>
              <w:t>（元）</w:t>
            </w:r>
          </w:p>
        </w:tc>
      </w:tr>
      <w:tr w:rsidR="00C95852" w:rsidRPr="00C95852" w14:paraId="7E695B74" w14:textId="77777777">
        <w:trPr>
          <w:cantSplit/>
          <w:trHeight w:val="567"/>
        </w:trPr>
        <w:tc>
          <w:tcPr>
            <w:tcW w:w="496" w:type="pct"/>
            <w:tcBorders>
              <w:top w:val="single" w:sz="4" w:space="0" w:color="auto"/>
              <w:left w:val="single" w:sz="4" w:space="0" w:color="auto"/>
              <w:bottom w:val="single" w:sz="4" w:space="0" w:color="auto"/>
              <w:right w:val="single" w:sz="4" w:space="0" w:color="auto"/>
            </w:tcBorders>
            <w:vAlign w:val="center"/>
          </w:tcPr>
          <w:p w14:paraId="6D10C7C3" w14:textId="77777777" w:rsidR="00F14621" w:rsidRPr="00C95852" w:rsidRDefault="00C95852">
            <w:pPr>
              <w:snapToGrid w:val="0"/>
              <w:spacing w:after="160" w:line="360" w:lineRule="exact"/>
              <w:ind w:firstLineChars="200" w:firstLine="420"/>
              <w:jc w:val="left"/>
              <w:rPr>
                <w:rFonts w:ascii="宋体" w:hAnsi="宋体"/>
                <w:color w:val="000000" w:themeColor="text1"/>
                <w:szCs w:val="21"/>
              </w:rPr>
            </w:pPr>
            <w:r w:rsidRPr="00C95852">
              <w:rPr>
                <w:rFonts w:ascii="宋体" w:hAnsi="宋体"/>
                <w:color w:val="000000" w:themeColor="text1"/>
                <w:szCs w:val="21"/>
              </w:rPr>
              <w:t>1</w:t>
            </w:r>
          </w:p>
        </w:tc>
        <w:tc>
          <w:tcPr>
            <w:tcW w:w="652" w:type="pct"/>
            <w:tcBorders>
              <w:top w:val="single" w:sz="4" w:space="0" w:color="auto"/>
              <w:left w:val="single" w:sz="4" w:space="0" w:color="auto"/>
              <w:bottom w:val="single" w:sz="4" w:space="0" w:color="auto"/>
              <w:right w:val="single" w:sz="4" w:space="0" w:color="auto"/>
            </w:tcBorders>
            <w:vAlign w:val="center"/>
          </w:tcPr>
          <w:p w14:paraId="37CC8458"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535" w:type="pct"/>
            <w:tcBorders>
              <w:top w:val="single" w:sz="4" w:space="0" w:color="auto"/>
              <w:left w:val="single" w:sz="4" w:space="0" w:color="auto"/>
              <w:bottom w:val="single" w:sz="4" w:space="0" w:color="auto"/>
              <w:right w:val="single" w:sz="4" w:space="0" w:color="auto"/>
            </w:tcBorders>
            <w:vAlign w:val="center"/>
          </w:tcPr>
          <w:p w14:paraId="3BFDEB3A"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596" w:type="pct"/>
            <w:tcBorders>
              <w:top w:val="single" w:sz="4" w:space="0" w:color="auto"/>
              <w:left w:val="single" w:sz="4" w:space="0" w:color="auto"/>
              <w:bottom w:val="single" w:sz="4" w:space="0" w:color="auto"/>
              <w:right w:val="single" w:sz="4" w:space="0" w:color="auto"/>
            </w:tcBorders>
            <w:vAlign w:val="center"/>
          </w:tcPr>
          <w:p w14:paraId="1735DFF2"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594" w:type="pct"/>
            <w:tcBorders>
              <w:top w:val="single" w:sz="4" w:space="0" w:color="auto"/>
              <w:left w:val="single" w:sz="4" w:space="0" w:color="auto"/>
              <w:bottom w:val="single" w:sz="4" w:space="0" w:color="auto"/>
              <w:right w:val="single" w:sz="4" w:space="0" w:color="auto"/>
            </w:tcBorders>
            <w:vAlign w:val="center"/>
          </w:tcPr>
          <w:p w14:paraId="08DD1285"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400" w:type="pct"/>
            <w:tcBorders>
              <w:top w:val="single" w:sz="4" w:space="0" w:color="auto"/>
              <w:left w:val="single" w:sz="4" w:space="0" w:color="auto"/>
              <w:bottom w:val="single" w:sz="4" w:space="0" w:color="auto"/>
              <w:right w:val="single" w:sz="4" w:space="0" w:color="auto"/>
            </w:tcBorders>
            <w:vAlign w:val="center"/>
          </w:tcPr>
          <w:p w14:paraId="241C365C"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458" w:type="pct"/>
            <w:tcBorders>
              <w:top w:val="single" w:sz="4" w:space="0" w:color="auto"/>
              <w:left w:val="single" w:sz="4" w:space="0" w:color="auto"/>
              <w:bottom w:val="single" w:sz="4" w:space="0" w:color="auto"/>
              <w:right w:val="single" w:sz="4" w:space="0" w:color="auto"/>
            </w:tcBorders>
            <w:vAlign w:val="center"/>
          </w:tcPr>
          <w:p w14:paraId="695E2A2E"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536" w:type="pct"/>
            <w:tcBorders>
              <w:top w:val="single" w:sz="4" w:space="0" w:color="auto"/>
              <w:left w:val="single" w:sz="4" w:space="0" w:color="auto"/>
              <w:bottom w:val="single" w:sz="4" w:space="0" w:color="auto"/>
              <w:right w:val="single" w:sz="4" w:space="0" w:color="auto"/>
            </w:tcBorders>
            <w:vAlign w:val="center"/>
          </w:tcPr>
          <w:p w14:paraId="5C8520D8"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7A49DB27"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r>
      <w:tr w:rsidR="00C95852" w:rsidRPr="00C95852" w14:paraId="4BDE7B9F" w14:textId="77777777">
        <w:trPr>
          <w:cantSplit/>
          <w:trHeight w:val="567"/>
        </w:trPr>
        <w:tc>
          <w:tcPr>
            <w:tcW w:w="496" w:type="pct"/>
            <w:tcBorders>
              <w:top w:val="single" w:sz="4" w:space="0" w:color="auto"/>
              <w:left w:val="single" w:sz="4" w:space="0" w:color="auto"/>
              <w:bottom w:val="single" w:sz="4" w:space="0" w:color="auto"/>
              <w:right w:val="single" w:sz="4" w:space="0" w:color="auto"/>
            </w:tcBorders>
            <w:vAlign w:val="center"/>
          </w:tcPr>
          <w:p w14:paraId="2AE66DBF" w14:textId="77777777" w:rsidR="00F14621" w:rsidRPr="00C95852" w:rsidRDefault="00C95852">
            <w:pPr>
              <w:snapToGrid w:val="0"/>
              <w:spacing w:after="160" w:line="360" w:lineRule="exact"/>
              <w:ind w:firstLineChars="200" w:firstLine="420"/>
              <w:jc w:val="left"/>
              <w:rPr>
                <w:rFonts w:ascii="宋体" w:hAnsi="宋体"/>
                <w:color w:val="000000" w:themeColor="text1"/>
                <w:szCs w:val="21"/>
              </w:rPr>
            </w:pPr>
            <w:r w:rsidRPr="00C95852">
              <w:rPr>
                <w:rFonts w:ascii="宋体" w:hAnsi="宋体"/>
                <w:color w:val="000000" w:themeColor="text1"/>
                <w:szCs w:val="21"/>
              </w:rPr>
              <w:t>2</w:t>
            </w:r>
          </w:p>
        </w:tc>
        <w:tc>
          <w:tcPr>
            <w:tcW w:w="652" w:type="pct"/>
            <w:tcBorders>
              <w:top w:val="single" w:sz="4" w:space="0" w:color="auto"/>
              <w:left w:val="single" w:sz="4" w:space="0" w:color="auto"/>
              <w:bottom w:val="single" w:sz="4" w:space="0" w:color="auto"/>
              <w:right w:val="single" w:sz="4" w:space="0" w:color="auto"/>
            </w:tcBorders>
            <w:vAlign w:val="center"/>
          </w:tcPr>
          <w:p w14:paraId="650D14EC"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535" w:type="pct"/>
            <w:tcBorders>
              <w:top w:val="single" w:sz="4" w:space="0" w:color="auto"/>
              <w:left w:val="single" w:sz="4" w:space="0" w:color="auto"/>
              <w:bottom w:val="single" w:sz="4" w:space="0" w:color="auto"/>
              <w:right w:val="single" w:sz="4" w:space="0" w:color="auto"/>
            </w:tcBorders>
            <w:vAlign w:val="center"/>
          </w:tcPr>
          <w:p w14:paraId="41E88816"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596" w:type="pct"/>
            <w:tcBorders>
              <w:top w:val="single" w:sz="4" w:space="0" w:color="auto"/>
              <w:left w:val="single" w:sz="4" w:space="0" w:color="auto"/>
              <w:bottom w:val="single" w:sz="4" w:space="0" w:color="auto"/>
              <w:right w:val="single" w:sz="4" w:space="0" w:color="auto"/>
            </w:tcBorders>
            <w:vAlign w:val="center"/>
          </w:tcPr>
          <w:p w14:paraId="10B9927B"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594" w:type="pct"/>
            <w:tcBorders>
              <w:top w:val="single" w:sz="4" w:space="0" w:color="auto"/>
              <w:left w:val="single" w:sz="4" w:space="0" w:color="auto"/>
              <w:bottom w:val="single" w:sz="4" w:space="0" w:color="auto"/>
              <w:right w:val="single" w:sz="4" w:space="0" w:color="auto"/>
            </w:tcBorders>
            <w:vAlign w:val="center"/>
          </w:tcPr>
          <w:p w14:paraId="3A352E09"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400" w:type="pct"/>
            <w:tcBorders>
              <w:top w:val="single" w:sz="4" w:space="0" w:color="auto"/>
              <w:left w:val="single" w:sz="4" w:space="0" w:color="auto"/>
              <w:bottom w:val="single" w:sz="4" w:space="0" w:color="auto"/>
              <w:right w:val="single" w:sz="4" w:space="0" w:color="auto"/>
            </w:tcBorders>
            <w:vAlign w:val="center"/>
          </w:tcPr>
          <w:p w14:paraId="2533CF56"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458" w:type="pct"/>
            <w:tcBorders>
              <w:top w:val="single" w:sz="4" w:space="0" w:color="auto"/>
              <w:left w:val="single" w:sz="4" w:space="0" w:color="auto"/>
              <w:bottom w:val="single" w:sz="4" w:space="0" w:color="auto"/>
              <w:right w:val="single" w:sz="4" w:space="0" w:color="auto"/>
            </w:tcBorders>
            <w:vAlign w:val="center"/>
          </w:tcPr>
          <w:p w14:paraId="4FA5D555"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536" w:type="pct"/>
            <w:tcBorders>
              <w:top w:val="single" w:sz="4" w:space="0" w:color="auto"/>
              <w:left w:val="single" w:sz="4" w:space="0" w:color="auto"/>
              <w:bottom w:val="single" w:sz="4" w:space="0" w:color="auto"/>
              <w:right w:val="single" w:sz="4" w:space="0" w:color="auto"/>
            </w:tcBorders>
            <w:vAlign w:val="center"/>
          </w:tcPr>
          <w:p w14:paraId="27F5F579"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21D6E366"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r>
      <w:tr w:rsidR="00C95852" w:rsidRPr="00C95852" w14:paraId="4F968E8F" w14:textId="77777777">
        <w:trPr>
          <w:cantSplit/>
          <w:trHeight w:val="567"/>
        </w:trPr>
        <w:tc>
          <w:tcPr>
            <w:tcW w:w="496" w:type="pct"/>
            <w:tcBorders>
              <w:top w:val="single" w:sz="4" w:space="0" w:color="auto"/>
              <w:left w:val="single" w:sz="4" w:space="0" w:color="auto"/>
              <w:bottom w:val="single" w:sz="4" w:space="0" w:color="auto"/>
              <w:right w:val="single" w:sz="4" w:space="0" w:color="auto"/>
            </w:tcBorders>
            <w:vAlign w:val="center"/>
          </w:tcPr>
          <w:p w14:paraId="31396C1D" w14:textId="77777777" w:rsidR="00F14621" w:rsidRPr="00C95852" w:rsidRDefault="00C95852">
            <w:pPr>
              <w:snapToGrid w:val="0"/>
              <w:spacing w:after="160" w:line="360" w:lineRule="exact"/>
              <w:ind w:firstLineChars="200" w:firstLine="420"/>
              <w:jc w:val="left"/>
              <w:rPr>
                <w:rFonts w:ascii="宋体" w:hAnsi="宋体"/>
                <w:color w:val="000000" w:themeColor="text1"/>
                <w:szCs w:val="21"/>
              </w:rPr>
            </w:pPr>
            <w:r w:rsidRPr="00C95852">
              <w:rPr>
                <w:rFonts w:ascii="宋体" w:hAnsi="宋体"/>
                <w:color w:val="000000" w:themeColor="text1"/>
                <w:szCs w:val="21"/>
              </w:rPr>
              <w:t>…</w:t>
            </w:r>
          </w:p>
        </w:tc>
        <w:tc>
          <w:tcPr>
            <w:tcW w:w="652" w:type="pct"/>
            <w:tcBorders>
              <w:top w:val="single" w:sz="4" w:space="0" w:color="auto"/>
              <w:left w:val="single" w:sz="4" w:space="0" w:color="auto"/>
              <w:bottom w:val="single" w:sz="4" w:space="0" w:color="auto"/>
              <w:right w:val="single" w:sz="4" w:space="0" w:color="auto"/>
            </w:tcBorders>
            <w:vAlign w:val="center"/>
          </w:tcPr>
          <w:p w14:paraId="02F556DA"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535" w:type="pct"/>
            <w:tcBorders>
              <w:top w:val="single" w:sz="4" w:space="0" w:color="auto"/>
              <w:left w:val="single" w:sz="4" w:space="0" w:color="auto"/>
              <w:bottom w:val="single" w:sz="4" w:space="0" w:color="auto"/>
              <w:right w:val="single" w:sz="4" w:space="0" w:color="auto"/>
            </w:tcBorders>
            <w:vAlign w:val="center"/>
          </w:tcPr>
          <w:p w14:paraId="19119328"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596" w:type="pct"/>
            <w:tcBorders>
              <w:top w:val="single" w:sz="4" w:space="0" w:color="auto"/>
              <w:left w:val="single" w:sz="4" w:space="0" w:color="auto"/>
              <w:bottom w:val="single" w:sz="4" w:space="0" w:color="auto"/>
              <w:right w:val="single" w:sz="4" w:space="0" w:color="auto"/>
            </w:tcBorders>
            <w:vAlign w:val="center"/>
          </w:tcPr>
          <w:p w14:paraId="52473495"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594" w:type="pct"/>
            <w:tcBorders>
              <w:top w:val="single" w:sz="4" w:space="0" w:color="auto"/>
              <w:left w:val="single" w:sz="4" w:space="0" w:color="auto"/>
              <w:bottom w:val="single" w:sz="4" w:space="0" w:color="auto"/>
              <w:right w:val="single" w:sz="4" w:space="0" w:color="auto"/>
            </w:tcBorders>
            <w:vAlign w:val="center"/>
          </w:tcPr>
          <w:p w14:paraId="10B91AD0"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400" w:type="pct"/>
            <w:tcBorders>
              <w:top w:val="single" w:sz="4" w:space="0" w:color="auto"/>
              <w:left w:val="single" w:sz="4" w:space="0" w:color="auto"/>
              <w:bottom w:val="single" w:sz="4" w:space="0" w:color="auto"/>
              <w:right w:val="single" w:sz="4" w:space="0" w:color="auto"/>
            </w:tcBorders>
            <w:vAlign w:val="center"/>
          </w:tcPr>
          <w:p w14:paraId="28465982"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458" w:type="pct"/>
            <w:tcBorders>
              <w:top w:val="single" w:sz="4" w:space="0" w:color="auto"/>
              <w:left w:val="single" w:sz="4" w:space="0" w:color="auto"/>
              <w:bottom w:val="single" w:sz="4" w:space="0" w:color="auto"/>
              <w:right w:val="single" w:sz="4" w:space="0" w:color="auto"/>
            </w:tcBorders>
            <w:vAlign w:val="center"/>
          </w:tcPr>
          <w:p w14:paraId="2DE48FB1"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536" w:type="pct"/>
            <w:tcBorders>
              <w:top w:val="single" w:sz="4" w:space="0" w:color="auto"/>
              <w:left w:val="single" w:sz="4" w:space="0" w:color="auto"/>
              <w:bottom w:val="single" w:sz="4" w:space="0" w:color="auto"/>
              <w:right w:val="single" w:sz="4" w:space="0" w:color="auto"/>
            </w:tcBorders>
            <w:vAlign w:val="center"/>
          </w:tcPr>
          <w:p w14:paraId="34694D5F"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46CA07B5" w14:textId="77777777" w:rsidR="00F14621" w:rsidRPr="00C95852" w:rsidRDefault="00F14621">
            <w:pPr>
              <w:snapToGrid w:val="0"/>
              <w:spacing w:after="160" w:line="360" w:lineRule="exact"/>
              <w:ind w:firstLineChars="200" w:firstLine="420"/>
              <w:jc w:val="left"/>
              <w:rPr>
                <w:rFonts w:ascii="宋体" w:hAnsi="宋体"/>
                <w:color w:val="000000" w:themeColor="text1"/>
                <w:szCs w:val="21"/>
              </w:rPr>
            </w:pPr>
          </w:p>
        </w:tc>
      </w:tr>
      <w:tr w:rsidR="00C95852" w:rsidRPr="00C95852" w14:paraId="22E3E3AE" w14:textId="77777777">
        <w:trPr>
          <w:cantSplit/>
          <w:trHeight w:val="594"/>
        </w:trPr>
        <w:tc>
          <w:tcPr>
            <w:tcW w:w="5000" w:type="pct"/>
            <w:gridSpan w:val="9"/>
            <w:tcBorders>
              <w:top w:val="single" w:sz="4" w:space="0" w:color="auto"/>
              <w:left w:val="single" w:sz="4" w:space="0" w:color="auto"/>
              <w:bottom w:val="single" w:sz="4" w:space="0" w:color="auto"/>
              <w:right w:val="single" w:sz="4" w:space="0" w:color="auto"/>
            </w:tcBorders>
            <w:vAlign w:val="center"/>
          </w:tcPr>
          <w:p w14:paraId="5DE7DBB0" w14:textId="77777777" w:rsidR="00F14621" w:rsidRPr="00C95852" w:rsidRDefault="00C95852">
            <w:pPr>
              <w:snapToGrid w:val="0"/>
              <w:spacing w:after="160" w:line="360" w:lineRule="exact"/>
              <w:ind w:firstLineChars="200" w:firstLine="420"/>
              <w:jc w:val="left"/>
              <w:rPr>
                <w:rFonts w:ascii="宋体" w:hAnsi="宋体"/>
                <w:color w:val="000000" w:themeColor="text1"/>
                <w:szCs w:val="21"/>
                <w:u w:val="single"/>
              </w:rPr>
            </w:pPr>
            <w:r w:rsidRPr="00C95852">
              <w:rPr>
                <w:rFonts w:ascii="宋体" w:hAnsi="宋体"/>
                <w:color w:val="000000" w:themeColor="text1"/>
                <w:szCs w:val="21"/>
              </w:rPr>
              <w:t>人民币合计金额（大写）</w:t>
            </w:r>
            <w:r w:rsidRPr="00C95852">
              <w:rPr>
                <w:rFonts w:ascii="宋体" w:hAnsi="宋体"/>
                <w:color w:val="000000" w:themeColor="text1"/>
                <w:szCs w:val="21"/>
                <w:u w:val="single"/>
              </w:rPr>
              <w:t xml:space="preserve">                                  </w:t>
            </w:r>
            <w:r w:rsidRPr="00C95852">
              <w:rPr>
                <w:rFonts w:ascii="宋体" w:hAnsi="宋体"/>
                <w:color w:val="000000" w:themeColor="text1"/>
                <w:szCs w:val="21"/>
              </w:rPr>
              <w:t>（小写）</w:t>
            </w:r>
          </w:p>
        </w:tc>
      </w:tr>
    </w:tbl>
    <w:p w14:paraId="1BA23D8A"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2.合同合计金额为</w:t>
      </w:r>
      <w:r w:rsidRPr="00C95852">
        <w:rPr>
          <w:rFonts w:ascii="宋体" w:hAnsi="宋体"/>
          <w:color w:val="000000" w:themeColor="text1"/>
        </w:rPr>
        <w:t>甲方</w:t>
      </w:r>
      <w:r w:rsidRPr="00C95852">
        <w:rPr>
          <w:rFonts w:ascii="宋体" w:hAnsi="宋体"/>
          <w:color w:val="000000" w:themeColor="text1"/>
          <w:szCs w:val="21"/>
        </w:rPr>
        <w:t>指定地点的现场交货价，包括：1）货物</w:t>
      </w:r>
      <w:r w:rsidRPr="00C95852">
        <w:rPr>
          <w:rFonts w:ascii="宋体" w:hAnsi="宋体" w:hint="eastAsia"/>
          <w:color w:val="000000" w:themeColor="text1"/>
          <w:szCs w:val="21"/>
        </w:rPr>
        <w:t>（包括有形产品与软件系统产品）</w:t>
      </w:r>
      <w:r w:rsidRPr="00C95852">
        <w:rPr>
          <w:rFonts w:ascii="宋体" w:hAnsi="宋体"/>
          <w:color w:val="000000" w:themeColor="text1"/>
          <w:szCs w:val="21"/>
        </w:rPr>
        <w:t>的价格：包括货款、杂配件、安装调试费、验收费、施工水电费等</w:t>
      </w:r>
      <w:r w:rsidRPr="00C95852">
        <w:rPr>
          <w:rFonts w:ascii="宋体" w:hAnsi="宋体" w:hint="eastAsia"/>
          <w:color w:val="000000" w:themeColor="text1"/>
          <w:szCs w:val="21"/>
        </w:rPr>
        <w:t>与乙方履行供货义务相关</w:t>
      </w:r>
      <w:r w:rsidRPr="00C95852">
        <w:rPr>
          <w:rFonts w:ascii="宋体" w:hAnsi="宋体"/>
          <w:color w:val="000000" w:themeColor="text1"/>
          <w:szCs w:val="21"/>
        </w:rPr>
        <w:t>的全部费用；2）货物的标准附件、备品备件、专用工具的价格；3）运输、装卸、保管、调试、培训、技术支持</w:t>
      </w:r>
      <w:r w:rsidRPr="00C95852">
        <w:rPr>
          <w:rFonts w:ascii="宋体" w:hAnsi="宋体" w:hint="eastAsia"/>
          <w:color w:val="000000" w:themeColor="text1"/>
          <w:szCs w:val="21"/>
        </w:rPr>
        <w:t>（质保期</w:t>
      </w:r>
      <w:proofErr w:type="gramStart"/>
      <w:r w:rsidRPr="00C95852">
        <w:rPr>
          <w:rFonts w:ascii="宋体" w:hAnsi="宋体" w:hint="eastAsia"/>
          <w:color w:val="000000" w:themeColor="text1"/>
          <w:szCs w:val="21"/>
        </w:rPr>
        <w:t>内软件</w:t>
      </w:r>
      <w:proofErr w:type="gramEnd"/>
      <w:r w:rsidRPr="00C95852">
        <w:rPr>
          <w:rFonts w:ascii="宋体" w:hAnsi="宋体" w:hint="eastAsia"/>
          <w:color w:val="000000" w:themeColor="text1"/>
          <w:szCs w:val="21"/>
        </w:rPr>
        <w:t>系统产品升级与</w:t>
      </w:r>
      <w:proofErr w:type="gramStart"/>
      <w:r w:rsidRPr="00C95852">
        <w:rPr>
          <w:rFonts w:ascii="宋体" w:hAnsi="宋体" w:hint="eastAsia"/>
          <w:color w:val="000000" w:themeColor="text1"/>
          <w:szCs w:val="21"/>
        </w:rPr>
        <w:t>与</w:t>
      </w:r>
      <w:proofErr w:type="gramEnd"/>
      <w:r w:rsidRPr="00C95852">
        <w:rPr>
          <w:rFonts w:ascii="宋体" w:hAnsi="宋体" w:hint="eastAsia"/>
          <w:color w:val="000000" w:themeColor="text1"/>
          <w:szCs w:val="21"/>
        </w:rPr>
        <w:t>补丁更新）</w:t>
      </w:r>
      <w:r w:rsidRPr="00C95852">
        <w:rPr>
          <w:rFonts w:ascii="宋体" w:hAnsi="宋体"/>
          <w:color w:val="000000" w:themeColor="text1"/>
          <w:szCs w:val="21"/>
        </w:rPr>
        <w:t>、售后服务费；4）保险费和各项税金。如采购文件及响应文件对其另有规定的，从其规定。除合同应付款项外，甲方无需额外支付其他任何费用。</w:t>
      </w:r>
    </w:p>
    <w:p w14:paraId="3A1F9ADE"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3.</w:t>
      </w:r>
      <w:r w:rsidRPr="00C95852">
        <w:rPr>
          <w:rFonts w:ascii="宋体" w:hAnsi="宋体" w:hint="eastAsia"/>
          <w:color w:val="000000" w:themeColor="text1"/>
          <w:szCs w:val="21"/>
        </w:rPr>
        <w:t>本</w:t>
      </w:r>
      <w:r w:rsidRPr="00C95852">
        <w:rPr>
          <w:rFonts w:ascii="宋体" w:hAnsi="宋体"/>
          <w:color w:val="000000" w:themeColor="text1"/>
          <w:szCs w:val="21"/>
        </w:rPr>
        <w:t>合同</w:t>
      </w:r>
      <w:r w:rsidRPr="00C95852">
        <w:rPr>
          <w:rFonts w:ascii="宋体" w:hAnsi="宋体" w:hint="eastAsia"/>
          <w:color w:val="000000" w:themeColor="text1"/>
          <w:szCs w:val="21"/>
        </w:rPr>
        <w:t>签订后</w:t>
      </w:r>
      <w:r w:rsidRPr="00C95852">
        <w:rPr>
          <w:rFonts w:ascii="宋体" w:hAnsi="宋体"/>
          <w:color w:val="000000" w:themeColor="text1"/>
          <w:szCs w:val="21"/>
        </w:rPr>
        <w:t>，</w:t>
      </w:r>
      <w:r w:rsidRPr="00C95852">
        <w:rPr>
          <w:rFonts w:ascii="宋体" w:hAnsi="宋体" w:hint="eastAsia"/>
          <w:color w:val="000000" w:themeColor="text1"/>
          <w:szCs w:val="21"/>
        </w:rPr>
        <w:t>若</w:t>
      </w:r>
      <w:r w:rsidRPr="00C95852">
        <w:rPr>
          <w:rFonts w:ascii="宋体" w:hAnsi="宋体"/>
          <w:color w:val="000000" w:themeColor="text1"/>
          <w:szCs w:val="21"/>
        </w:rPr>
        <w:t>甲方需</w:t>
      </w:r>
      <w:r w:rsidRPr="00C95852">
        <w:rPr>
          <w:rFonts w:ascii="宋体" w:hAnsi="宋体" w:hint="eastAsia"/>
          <w:color w:val="000000" w:themeColor="text1"/>
          <w:szCs w:val="21"/>
        </w:rPr>
        <w:t>增加</w:t>
      </w:r>
      <w:r w:rsidRPr="00C95852">
        <w:rPr>
          <w:rFonts w:ascii="宋体" w:hAnsi="宋体"/>
          <w:color w:val="000000" w:themeColor="text1"/>
          <w:szCs w:val="21"/>
        </w:rPr>
        <w:t>与合同标的相同的货物的，在不改变合同其他条款的前提下，可以与乙方协商签订补充</w:t>
      </w:r>
      <w:r w:rsidRPr="00C95852">
        <w:rPr>
          <w:rFonts w:ascii="宋体" w:hAnsi="宋体" w:hint="eastAsia"/>
          <w:color w:val="000000" w:themeColor="text1"/>
          <w:szCs w:val="21"/>
        </w:rPr>
        <w:t>协议</w:t>
      </w:r>
      <w:r w:rsidRPr="00C95852">
        <w:rPr>
          <w:rFonts w:ascii="宋体" w:hAnsi="宋体"/>
          <w:color w:val="000000" w:themeColor="text1"/>
          <w:szCs w:val="21"/>
        </w:rPr>
        <w:t>，但所有补充</w:t>
      </w:r>
      <w:r w:rsidRPr="00C95852">
        <w:rPr>
          <w:rFonts w:ascii="宋体" w:hAnsi="宋体" w:hint="eastAsia"/>
          <w:color w:val="000000" w:themeColor="text1"/>
          <w:szCs w:val="21"/>
        </w:rPr>
        <w:t>协议</w:t>
      </w:r>
      <w:r w:rsidRPr="00C95852">
        <w:rPr>
          <w:rFonts w:ascii="宋体" w:hAnsi="宋体"/>
          <w:color w:val="000000" w:themeColor="text1"/>
          <w:szCs w:val="21"/>
        </w:rPr>
        <w:t>的采购金额</w:t>
      </w:r>
      <w:r w:rsidRPr="00C95852">
        <w:rPr>
          <w:rFonts w:ascii="宋体" w:hAnsi="宋体" w:hint="eastAsia"/>
          <w:color w:val="000000" w:themeColor="text1"/>
          <w:szCs w:val="21"/>
        </w:rPr>
        <w:t>累计</w:t>
      </w:r>
      <w:r w:rsidRPr="00C95852">
        <w:rPr>
          <w:rFonts w:ascii="宋体" w:hAnsi="宋体"/>
          <w:color w:val="000000" w:themeColor="text1"/>
          <w:szCs w:val="21"/>
        </w:rPr>
        <w:t>不得超过</w:t>
      </w:r>
      <w:r w:rsidRPr="00C95852">
        <w:rPr>
          <w:rFonts w:ascii="宋体" w:hAnsi="宋体" w:hint="eastAsia"/>
          <w:color w:val="000000" w:themeColor="text1"/>
          <w:szCs w:val="21"/>
        </w:rPr>
        <w:t>本</w:t>
      </w:r>
      <w:r w:rsidRPr="00C95852">
        <w:rPr>
          <w:rFonts w:ascii="宋体" w:hAnsi="宋体"/>
          <w:color w:val="000000" w:themeColor="text1"/>
          <w:szCs w:val="21"/>
        </w:rPr>
        <w:t>合同</w:t>
      </w:r>
      <w:r w:rsidRPr="00C95852">
        <w:rPr>
          <w:rFonts w:ascii="宋体" w:hAnsi="宋体" w:hint="eastAsia"/>
          <w:color w:val="000000" w:themeColor="text1"/>
          <w:szCs w:val="21"/>
        </w:rPr>
        <w:t>总价</w:t>
      </w:r>
      <w:r w:rsidRPr="00C95852">
        <w:rPr>
          <w:rFonts w:ascii="宋体" w:hAnsi="宋体"/>
          <w:color w:val="000000" w:themeColor="text1"/>
          <w:szCs w:val="21"/>
        </w:rPr>
        <w:t>的10%。</w:t>
      </w:r>
    </w:p>
    <w:p w14:paraId="69851847" w14:textId="77777777" w:rsidR="00F14621" w:rsidRPr="00C95852" w:rsidRDefault="00C95852">
      <w:pPr>
        <w:snapToGrid w:val="0"/>
        <w:spacing w:after="160" w:line="400" w:lineRule="exact"/>
        <w:ind w:firstLineChars="200" w:firstLine="422"/>
        <w:rPr>
          <w:rFonts w:ascii="宋体" w:hAnsi="宋体"/>
          <w:color w:val="000000" w:themeColor="text1"/>
          <w:szCs w:val="21"/>
        </w:rPr>
      </w:pPr>
      <w:r w:rsidRPr="00C95852">
        <w:rPr>
          <w:rFonts w:ascii="宋体" w:hAnsi="宋体"/>
          <w:b/>
          <w:bCs/>
          <w:color w:val="000000" w:themeColor="text1"/>
          <w:szCs w:val="21"/>
        </w:rPr>
        <w:t>第二条　质量保证</w:t>
      </w:r>
    </w:p>
    <w:p w14:paraId="32014FA2" w14:textId="77777777" w:rsidR="00F14621" w:rsidRPr="00C95852" w:rsidRDefault="00C95852">
      <w:pPr>
        <w:snapToGrid w:val="0"/>
        <w:spacing w:after="160" w:line="400" w:lineRule="exact"/>
        <w:ind w:firstLineChars="200" w:firstLine="420"/>
        <w:rPr>
          <w:rFonts w:ascii="宋体" w:hAnsi="宋体"/>
          <w:color w:val="000000" w:themeColor="text1"/>
          <w:szCs w:val="21"/>
        </w:rPr>
      </w:pPr>
      <w:r w:rsidRPr="00C95852">
        <w:rPr>
          <w:rFonts w:ascii="宋体" w:hAnsi="宋体"/>
          <w:color w:val="000000" w:themeColor="text1"/>
          <w:szCs w:val="21"/>
        </w:rPr>
        <w:t>1．乙方所提供的货物型号、技术规格、技术参数等质量必须与采购文件、响应文件和承诺相一致。乙方提供的节能和环保产品必须是列入政府采购清单的产品。</w:t>
      </w:r>
    </w:p>
    <w:p w14:paraId="7758CCA5" w14:textId="77777777" w:rsidR="00F14621" w:rsidRPr="00C95852" w:rsidRDefault="00C95852">
      <w:pPr>
        <w:snapToGrid w:val="0"/>
        <w:spacing w:after="160" w:line="400" w:lineRule="exact"/>
        <w:ind w:firstLineChars="200" w:firstLine="420"/>
        <w:rPr>
          <w:rFonts w:ascii="宋体" w:hAnsi="宋体"/>
          <w:color w:val="000000" w:themeColor="text1"/>
          <w:szCs w:val="21"/>
        </w:rPr>
      </w:pPr>
      <w:r w:rsidRPr="00C95852">
        <w:rPr>
          <w:rFonts w:ascii="宋体" w:hAnsi="宋体"/>
          <w:color w:val="000000" w:themeColor="text1"/>
          <w:szCs w:val="21"/>
        </w:rPr>
        <w:lastRenderedPageBreak/>
        <w:t>2．乙方所提供的货物必须是全新、未经使用的原装产品，且在正常安装、使用和保养条件下，其使用寿命期内各项指标均达到质量要求。</w:t>
      </w:r>
    </w:p>
    <w:p w14:paraId="24AFCB22" w14:textId="77777777" w:rsidR="00F14621" w:rsidRPr="00C95852" w:rsidRDefault="00C95852">
      <w:pPr>
        <w:snapToGrid w:val="0"/>
        <w:spacing w:after="160" w:line="400" w:lineRule="exact"/>
        <w:ind w:firstLineChars="200" w:firstLine="420"/>
        <w:rPr>
          <w:rFonts w:ascii="宋体" w:hAnsi="宋体"/>
          <w:color w:val="000000" w:themeColor="text1"/>
          <w:szCs w:val="21"/>
        </w:rPr>
      </w:pPr>
      <w:r w:rsidRPr="00C95852">
        <w:rPr>
          <w:rFonts w:ascii="宋体" w:hAnsi="宋体" w:hint="eastAsia"/>
          <w:color w:val="000000" w:themeColor="text1"/>
          <w:szCs w:val="21"/>
        </w:rPr>
        <w:t>3.</w:t>
      </w:r>
      <w:r w:rsidRPr="00C95852">
        <w:rPr>
          <w:rFonts w:ascii="宋体" w:hAnsi="宋体" w:cs="宋体" w:hint="eastAsia"/>
          <w:color w:val="000000" w:themeColor="text1"/>
          <w:szCs w:val="21"/>
        </w:rPr>
        <w:t>软件类产品须为市场合法合</w:t>
      </w:r>
      <w:proofErr w:type="gramStart"/>
      <w:r w:rsidRPr="00C95852">
        <w:rPr>
          <w:rFonts w:ascii="宋体" w:hAnsi="宋体" w:cs="宋体" w:hint="eastAsia"/>
          <w:color w:val="000000" w:themeColor="text1"/>
          <w:szCs w:val="21"/>
        </w:rPr>
        <w:t>规</w:t>
      </w:r>
      <w:proofErr w:type="gramEnd"/>
      <w:r w:rsidRPr="00C95852">
        <w:rPr>
          <w:rFonts w:ascii="宋体" w:hAnsi="宋体" w:cs="宋体" w:hint="eastAsia"/>
          <w:color w:val="000000" w:themeColor="text1"/>
          <w:szCs w:val="21"/>
        </w:rPr>
        <w:t>的成品正版软件，无任何版权及知识产权权属纠纷，其功能模块、操作流程、数据兼容性、终端适配性等须完全满足采购文件及响应文件承诺，能在约定硬件环境或兼容环境中稳定运行。</w:t>
      </w:r>
    </w:p>
    <w:p w14:paraId="07108E21" w14:textId="77777777" w:rsidR="00F14621" w:rsidRPr="00C95852" w:rsidRDefault="00C95852">
      <w:pPr>
        <w:snapToGrid w:val="0"/>
        <w:spacing w:after="160" w:line="400" w:lineRule="exact"/>
        <w:ind w:firstLineChars="200" w:firstLine="422"/>
        <w:rPr>
          <w:rFonts w:ascii="宋体" w:hAnsi="宋体"/>
          <w:color w:val="000000" w:themeColor="text1"/>
          <w:szCs w:val="21"/>
        </w:rPr>
      </w:pPr>
      <w:r w:rsidRPr="00C95852">
        <w:rPr>
          <w:rFonts w:ascii="宋体" w:hAnsi="宋体"/>
          <w:b/>
          <w:bCs/>
          <w:color w:val="000000" w:themeColor="text1"/>
          <w:szCs w:val="21"/>
        </w:rPr>
        <w:t>第三条　权利保证</w:t>
      </w:r>
    </w:p>
    <w:p w14:paraId="21293300" w14:textId="77777777" w:rsidR="00F14621" w:rsidRPr="00C95852" w:rsidRDefault="00C95852">
      <w:pPr>
        <w:snapToGrid w:val="0"/>
        <w:spacing w:after="160" w:line="400" w:lineRule="exact"/>
        <w:ind w:firstLineChars="200" w:firstLine="420"/>
        <w:rPr>
          <w:rFonts w:ascii="宋体" w:hAnsi="宋体"/>
          <w:color w:val="000000" w:themeColor="text1"/>
          <w:szCs w:val="21"/>
        </w:rPr>
      </w:pPr>
      <w:r w:rsidRPr="00C95852">
        <w:rPr>
          <w:rFonts w:ascii="宋体" w:hAnsi="宋体"/>
          <w:color w:val="000000" w:themeColor="text1"/>
          <w:szCs w:val="21"/>
        </w:rPr>
        <w:t>1.乙方应保证所提供货物在使用时不会侵犯任何第三方的专利权、商标权、工业设计权或其他权利。乙方提供的货物如侵犯了第三方合法权益而引发的任何纠纷或诉讼，均由乙方负责交涉并承担全部责任。若因此导致甲方经济损失的，乙方应当予以赔偿，赔偿范围包括但不限于实际发生的经济损失以及甲方为解决纠纷、维护自身合法权益而产生的律师费、诉讼费、保全费、财产保全保函费、差旅费等。</w:t>
      </w:r>
    </w:p>
    <w:p w14:paraId="44964484" w14:textId="77777777" w:rsidR="00F14621" w:rsidRPr="00C95852" w:rsidRDefault="00C95852">
      <w:pPr>
        <w:snapToGrid w:val="0"/>
        <w:spacing w:after="160" w:line="400" w:lineRule="exact"/>
        <w:ind w:firstLineChars="200" w:firstLine="420"/>
        <w:rPr>
          <w:rFonts w:ascii="宋体" w:hAnsi="宋体"/>
          <w:color w:val="000000" w:themeColor="text1"/>
          <w:szCs w:val="21"/>
        </w:rPr>
      </w:pPr>
      <w:r w:rsidRPr="00C95852">
        <w:rPr>
          <w:rFonts w:ascii="宋体" w:hAnsi="宋体"/>
          <w:color w:val="000000" w:themeColor="text1"/>
          <w:szCs w:val="21"/>
        </w:rPr>
        <w:t>2.乙方应按采购文件规定的时间向甲方提供使用货物的有关完整的技术资料。</w:t>
      </w:r>
    </w:p>
    <w:p w14:paraId="53CF5AA9" w14:textId="77777777" w:rsidR="00F14621" w:rsidRPr="00C95852" w:rsidRDefault="00C95852">
      <w:pPr>
        <w:snapToGrid w:val="0"/>
        <w:spacing w:after="160" w:line="400" w:lineRule="exact"/>
        <w:ind w:firstLineChars="200" w:firstLine="420"/>
        <w:rPr>
          <w:rFonts w:ascii="宋体" w:hAnsi="宋体"/>
          <w:color w:val="000000" w:themeColor="text1"/>
          <w:szCs w:val="21"/>
        </w:rPr>
      </w:pPr>
      <w:r w:rsidRPr="00C95852">
        <w:rPr>
          <w:rFonts w:ascii="宋体" w:hAnsi="宋体"/>
          <w:color w:val="000000" w:themeColor="text1"/>
          <w:szCs w:val="21"/>
        </w:rPr>
        <w:t>3.没有甲方事先书面同意，乙方不得将由甲方提供的有关合同或任何合同条文、规格、计划、图纸、样品或资料提供给与履行本合同无关的任何其他人。即使</w:t>
      </w:r>
      <w:proofErr w:type="gramStart"/>
      <w:r w:rsidRPr="00C95852">
        <w:rPr>
          <w:rFonts w:ascii="宋体" w:hAnsi="宋体"/>
          <w:color w:val="000000" w:themeColor="text1"/>
          <w:szCs w:val="21"/>
        </w:rPr>
        <w:t>向履行</w:t>
      </w:r>
      <w:proofErr w:type="gramEnd"/>
      <w:r w:rsidRPr="00C95852">
        <w:rPr>
          <w:rFonts w:ascii="宋体" w:hAnsi="宋体"/>
          <w:color w:val="000000" w:themeColor="text1"/>
          <w:szCs w:val="21"/>
        </w:rPr>
        <w:t>本合同有关的人员提供，也应注意保密并限于履行合同的必需范围。如乙方违反上述规定泄露甲方相关资料、保密信息的，乙方应当支付甲方因此造成的损失，甲方损失能够计算的按照实际损失赔偿，甲方的损失无法具体计算的，乙方应当按照合同价款2%进行赔偿。乙方还应当向甲方支付合同价款20%的违约金。</w:t>
      </w:r>
    </w:p>
    <w:p w14:paraId="54D5F603" w14:textId="77777777" w:rsidR="00F14621" w:rsidRPr="00C95852" w:rsidRDefault="00C95852">
      <w:pPr>
        <w:snapToGrid w:val="0"/>
        <w:spacing w:after="160" w:line="400" w:lineRule="exact"/>
        <w:ind w:firstLineChars="200" w:firstLine="420"/>
        <w:rPr>
          <w:rFonts w:ascii="宋体" w:hAnsi="宋体"/>
          <w:color w:val="000000" w:themeColor="text1"/>
          <w:szCs w:val="21"/>
        </w:rPr>
      </w:pPr>
      <w:r w:rsidRPr="00C95852">
        <w:rPr>
          <w:rFonts w:ascii="宋体" w:hAnsi="宋体"/>
          <w:color w:val="000000" w:themeColor="text1"/>
          <w:szCs w:val="21"/>
        </w:rPr>
        <w:t>4.乙方保证所交付的货物的所有权完全属于</w:t>
      </w:r>
      <w:proofErr w:type="gramStart"/>
      <w:r w:rsidRPr="00C95852">
        <w:rPr>
          <w:rFonts w:ascii="宋体" w:hAnsi="宋体"/>
          <w:color w:val="000000" w:themeColor="text1"/>
          <w:szCs w:val="21"/>
        </w:rPr>
        <w:t>乙方且</w:t>
      </w:r>
      <w:proofErr w:type="gramEnd"/>
      <w:r w:rsidRPr="00C95852">
        <w:rPr>
          <w:rFonts w:ascii="宋体" w:hAnsi="宋体"/>
          <w:color w:val="000000" w:themeColor="text1"/>
          <w:szCs w:val="21"/>
        </w:rPr>
        <w:t>无任何抵押、质押、查封等产权瑕疵，如乙方提供的货物存在产权瑕疵则应当向甲方支付因此造成的损失。</w:t>
      </w:r>
    </w:p>
    <w:p w14:paraId="2F4BAB28" w14:textId="77777777" w:rsidR="00F14621" w:rsidRPr="00C95852" w:rsidRDefault="00C95852">
      <w:pPr>
        <w:snapToGrid w:val="0"/>
        <w:spacing w:after="160" w:line="400" w:lineRule="exact"/>
        <w:ind w:firstLineChars="200" w:firstLine="420"/>
        <w:rPr>
          <w:rFonts w:ascii="宋体" w:hAnsi="宋体"/>
          <w:color w:val="000000" w:themeColor="text1"/>
          <w:szCs w:val="21"/>
        </w:rPr>
      </w:pPr>
      <w:r w:rsidRPr="00C95852">
        <w:rPr>
          <w:rFonts w:ascii="宋体" w:hAnsi="宋体"/>
          <w:color w:val="000000" w:themeColor="text1"/>
          <w:szCs w:val="21"/>
        </w:rPr>
        <w:t>5.乙方对自身提供的报价文件、资质、承诺等均客观、真实，不得虚构或隐瞒事实影响本合同的履行，否则乙方应当对甲方承担缔约过失责任，赔偿甲方的损失。</w:t>
      </w:r>
    </w:p>
    <w:p w14:paraId="04F1DDC0" w14:textId="77777777" w:rsidR="00F14621" w:rsidRPr="00C95852" w:rsidRDefault="00C95852">
      <w:pPr>
        <w:snapToGrid w:val="0"/>
        <w:spacing w:after="160" w:line="400" w:lineRule="exact"/>
        <w:ind w:firstLineChars="200" w:firstLine="420"/>
        <w:rPr>
          <w:rFonts w:ascii="宋体" w:hAnsi="宋体"/>
          <w:color w:val="000000" w:themeColor="text1"/>
          <w:szCs w:val="21"/>
        </w:rPr>
      </w:pPr>
      <w:r w:rsidRPr="00C95852">
        <w:rPr>
          <w:rFonts w:ascii="宋体" w:hAnsi="宋体" w:hint="eastAsia"/>
          <w:color w:val="000000" w:themeColor="text1"/>
          <w:szCs w:val="21"/>
        </w:rPr>
        <w:t>6.</w:t>
      </w:r>
      <w:r w:rsidRPr="00C95852">
        <w:rPr>
          <w:rFonts w:ascii="宋体" w:hAnsi="宋体" w:cs="宋体" w:hint="eastAsia"/>
          <w:color w:val="000000" w:themeColor="text1"/>
          <w:szCs w:val="21"/>
        </w:rPr>
        <w:t>针对软件系统产品，乙方保证：</w:t>
      </w:r>
      <w:r w:rsidRPr="00C95852">
        <w:rPr>
          <w:rFonts w:ascii="宋体" w:hAnsi="宋体" w:cs="宋体"/>
          <w:color w:val="000000" w:themeColor="text1"/>
          <w:szCs w:val="21"/>
        </w:rPr>
        <w:t>成交供应商保证向采购人交付的产品不存在使用许可限制或其他任何权利限制，采购人付清产品货款后即享有该产品的所有权</w:t>
      </w:r>
      <w:r w:rsidRPr="00C95852">
        <w:rPr>
          <w:rFonts w:ascii="宋体" w:hAnsi="宋体" w:cs="宋体" w:hint="eastAsia"/>
          <w:color w:val="000000" w:themeColor="text1"/>
          <w:szCs w:val="21"/>
        </w:rPr>
        <w:t>，乙方及原生产厂家不得擅自收回或限制使用权限，亦不得设置任何使用年限限制；软件须为合法合</w:t>
      </w:r>
      <w:proofErr w:type="gramStart"/>
      <w:r w:rsidRPr="00C95852">
        <w:rPr>
          <w:rFonts w:ascii="宋体" w:hAnsi="宋体" w:cs="宋体" w:hint="eastAsia"/>
          <w:color w:val="000000" w:themeColor="text1"/>
          <w:szCs w:val="21"/>
        </w:rPr>
        <w:t>规</w:t>
      </w:r>
      <w:proofErr w:type="gramEnd"/>
      <w:r w:rsidRPr="00C95852">
        <w:rPr>
          <w:rFonts w:ascii="宋体" w:hAnsi="宋体" w:cs="宋体" w:hint="eastAsia"/>
          <w:color w:val="000000" w:themeColor="text1"/>
          <w:szCs w:val="21"/>
        </w:rPr>
        <w:t>的正版成品，无盗版、破解组件及其他产权或法律瑕疵，如涉及第三方授权组件，乙方已获得完整授权并确保甲方在使用期限内可正常使用，相关授权费用已包含在合同价款中；软件无捆绑安装、强制升级、后台窃取数据、非法植入广告等侵犯甲方合法权益的功能，乙方不得利用软件安装、维护、升级等机会非法收集、存储、使用甲方及相关使用者的个人信息、教学数据等敏感信息；</w:t>
      </w:r>
      <w:proofErr w:type="gramStart"/>
      <w:r w:rsidRPr="00C95852">
        <w:rPr>
          <w:rFonts w:ascii="宋体" w:hAnsi="宋体" w:cs="宋体" w:hint="eastAsia"/>
          <w:color w:val="000000" w:themeColor="text1"/>
          <w:szCs w:val="21"/>
        </w:rPr>
        <w:t>若软件</w:t>
      </w:r>
      <w:proofErr w:type="gramEnd"/>
      <w:r w:rsidRPr="00C95852">
        <w:rPr>
          <w:rFonts w:ascii="宋体" w:hAnsi="宋体" w:cs="宋体" w:hint="eastAsia"/>
          <w:color w:val="000000" w:themeColor="text1"/>
          <w:szCs w:val="21"/>
        </w:rPr>
        <w:t>在使用过程中引发任何第三方知识产权侵权纠纷，由乙方负责全权处理并承担全部责任，若因此导致甲方经济损失的，乙方应按本条款第一条约定的赔偿范围予以全额赔偿。</w:t>
      </w:r>
    </w:p>
    <w:p w14:paraId="4DD4B56A" w14:textId="77777777" w:rsidR="00F14621" w:rsidRPr="00C95852" w:rsidRDefault="00C95852">
      <w:pPr>
        <w:snapToGrid w:val="0"/>
        <w:spacing w:after="160" w:line="400" w:lineRule="exact"/>
        <w:ind w:firstLineChars="200" w:firstLine="422"/>
        <w:rPr>
          <w:rFonts w:ascii="宋体" w:hAnsi="宋体"/>
          <w:b/>
          <w:bCs/>
          <w:color w:val="000000" w:themeColor="text1"/>
          <w:szCs w:val="21"/>
        </w:rPr>
      </w:pPr>
      <w:r w:rsidRPr="00C95852">
        <w:rPr>
          <w:rFonts w:ascii="宋体" w:hAnsi="宋体"/>
          <w:b/>
          <w:bCs/>
          <w:color w:val="000000" w:themeColor="text1"/>
          <w:szCs w:val="21"/>
        </w:rPr>
        <w:t>第四条　包装和运输</w:t>
      </w:r>
    </w:p>
    <w:p w14:paraId="744072DB" w14:textId="77777777" w:rsidR="00F14621" w:rsidRPr="00C95852" w:rsidRDefault="00C95852">
      <w:pPr>
        <w:snapToGrid w:val="0"/>
        <w:spacing w:after="160" w:line="400" w:lineRule="exact"/>
        <w:ind w:firstLineChars="200" w:firstLine="420"/>
        <w:rPr>
          <w:rFonts w:ascii="宋体" w:hAnsi="宋体"/>
          <w:color w:val="000000" w:themeColor="text1"/>
          <w:szCs w:val="21"/>
        </w:rPr>
      </w:pPr>
      <w:r w:rsidRPr="00C95852">
        <w:rPr>
          <w:rFonts w:ascii="宋体" w:hAnsi="宋体"/>
          <w:color w:val="000000" w:themeColor="text1"/>
          <w:szCs w:val="21"/>
        </w:rPr>
        <w:t>1.乙方提供的货物均应按采购文件、响应文件要求的包装材料、包装标准、包装方式进行包装，每</w:t>
      </w:r>
      <w:r w:rsidRPr="00C95852">
        <w:rPr>
          <w:rFonts w:ascii="宋体" w:hAnsi="宋体"/>
          <w:color w:val="000000" w:themeColor="text1"/>
          <w:szCs w:val="21"/>
        </w:rPr>
        <w:lastRenderedPageBreak/>
        <w:t>一包装单元内应附详细的装箱单和质量合格证。</w:t>
      </w:r>
    </w:p>
    <w:p w14:paraId="6783231B" w14:textId="77777777" w:rsidR="00F14621" w:rsidRPr="00C95852" w:rsidRDefault="00C95852">
      <w:pPr>
        <w:snapToGrid w:val="0"/>
        <w:spacing w:after="160" w:line="400" w:lineRule="exact"/>
        <w:ind w:firstLineChars="200" w:firstLine="420"/>
        <w:rPr>
          <w:rFonts w:ascii="宋体" w:hAnsi="宋体"/>
          <w:color w:val="000000" w:themeColor="text1"/>
          <w:szCs w:val="21"/>
        </w:rPr>
      </w:pPr>
      <w:r w:rsidRPr="00C95852">
        <w:rPr>
          <w:rFonts w:ascii="宋体" w:hAnsi="宋体"/>
          <w:color w:val="000000" w:themeColor="text1"/>
          <w:szCs w:val="21"/>
        </w:rPr>
        <w:t>2.货物的运输方式：</w:t>
      </w:r>
      <w:r w:rsidRPr="00C95852">
        <w:rPr>
          <w:rFonts w:ascii="宋体" w:hAnsi="宋体"/>
          <w:color w:val="000000" w:themeColor="text1"/>
          <w:szCs w:val="21"/>
          <w:u w:val="single"/>
        </w:rPr>
        <w:t xml:space="preserve"> 由乙方按采购文件要求自定 。</w:t>
      </w:r>
    </w:p>
    <w:p w14:paraId="2CE6C436" w14:textId="77777777" w:rsidR="00F14621" w:rsidRPr="00C95852" w:rsidRDefault="00C95852">
      <w:pPr>
        <w:snapToGrid w:val="0"/>
        <w:spacing w:after="160" w:line="400" w:lineRule="exact"/>
        <w:ind w:firstLineChars="200" w:firstLine="420"/>
        <w:rPr>
          <w:rFonts w:ascii="宋体" w:hAnsi="宋体"/>
          <w:color w:val="000000" w:themeColor="text1"/>
          <w:szCs w:val="21"/>
          <w:u w:val="single"/>
        </w:rPr>
      </w:pPr>
      <w:r w:rsidRPr="00C95852">
        <w:rPr>
          <w:rFonts w:ascii="宋体" w:hAnsi="宋体"/>
          <w:color w:val="000000" w:themeColor="text1"/>
          <w:szCs w:val="21"/>
        </w:rPr>
        <w:t>3.乙方负责货物运输，货物运输合理损耗及计算方法：</w:t>
      </w:r>
      <w:r w:rsidRPr="00C95852">
        <w:rPr>
          <w:rFonts w:ascii="宋体" w:hAnsi="宋体"/>
          <w:color w:val="000000" w:themeColor="text1"/>
          <w:szCs w:val="21"/>
          <w:u w:val="single"/>
        </w:rPr>
        <w:t xml:space="preserve"> 由乙方负责。</w:t>
      </w:r>
    </w:p>
    <w:p w14:paraId="2C0219B2" w14:textId="77777777" w:rsidR="00F14621" w:rsidRPr="00C95852" w:rsidRDefault="00C95852">
      <w:pPr>
        <w:snapToGrid w:val="0"/>
        <w:spacing w:after="160" w:line="400" w:lineRule="exact"/>
        <w:ind w:firstLineChars="200" w:firstLine="422"/>
        <w:rPr>
          <w:rFonts w:ascii="宋体" w:hAnsi="宋体"/>
          <w:color w:val="000000" w:themeColor="text1"/>
          <w:szCs w:val="21"/>
        </w:rPr>
      </w:pPr>
      <w:r w:rsidRPr="00C95852">
        <w:rPr>
          <w:rFonts w:ascii="宋体" w:hAnsi="宋体"/>
          <w:b/>
          <w:bCs/>
          <w:color w:val="000000" w:themeColor="text1"/>
          <w:szCs w:val="21"/>
        </w:rPr>
        <w:t>第五条　交付和验收</w:t>
      </w:r>
    </w:p>
    <w:p w14:paraId="67A07F7A"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1.交货时间：</w:t>
      </w:r>
      <w:r w:rsidRPr="00C95852">
        <w:rPr>
          <w:rFonts w:ascii="宋体" w:hAnsi="宋体" w:hint="eastAsia"/>
          <w:color w:val="000000" w:themeColor="text1"/>
          <w:szCs w:val="21"/>
          <w:u w:val="single"/>
        </w:rPr>
        <w:t>国产设备签订合同后30日内整体完成供货安装调试</w:t>
      </w:r>
      <w:r w:rsidRPr="00C95852">
        <w:rPr>
          <w:rFonts w:ascii="宋体" w:hAnsi="宋体"/>
          <w:color w:val="000000" w:themeColor="text1"/>
          <w:szCs w:val="21"/>
        </w:rPr>
        <w:t>。</w:t>
      </w:r>
    </w:p>
    <w:p w14:paraId="134765E8" w14:textId="77777777" w:rsidR="00F14621" w:rsidRPr="00C95852" w:rsidRDefault="00C95852">
      <w:pPr>
        <w:snapToGrid w:val="0"/>
        <w:spacing w:after="160" w:line="360" w:lineRule="exact"/>
        <w:ind w:firstLineChars="200" w:firstLine="420"/>
        <w:rPr>
          <w:rFonts w:ascii="宋体" w:hAnsi="宋体"/>
          <w:color w:val="000000" w:themeColor="text1"/>
          <w:szCs w:val="21"/>
          <w:u w:val="single"/>
        </w:rPr>
      </w:pPr>
      <w:r w:rsidRPr="00C95852">
        <w:rPr>
          <w:rFonts w:ascii="宋体" w:hAnsi="宋体"/>
          <w:color w:val="000000" w:themeColor="text1"/>
          <w:szCs w:val="21"/>
        </w:rPr>
        <w:t>交货地点：</w:t>
      </w:r>
      <w:r w:rsidRPr="00C95852">
        <w:rPr>
          <w:rFonts w:ascii="宋体" w:hAnsi="宋体"/>
          <w:color w:val="000000" w:themeColor="text1"/>
          <w:szCs w:val="21"/>
          <w:u w:val="single"/>
        </w:rPr>
        <w:t>广西区内甲方指定地点。</w:t>
      </w:r>
    </w:p>
    <w:p w14:paraId="351D2F0D"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2.</w:t>
      </w:r>
      <w:r w:rsidRPr="00C95852">
        <w:rPr>
          <w:rFonts w:ascii="宋体" w:hAnsi="宋体"/>
          <w:color w:val="000000" w:themeColor="text1"/>
          <w:spacing w:val="4"/>
          <w:szCs w:val="21"/>
        </w:rPr>
        <w:t xml:space="preserve"> 甲方在到货时有权依照采购文件与响应文件的规定对货物进行到货验收，</w:t>
      </w:r>
      <w:r w:rsidRPr="00C95852">
        <w:rPr>
          <w:rFonts w:ascii="宋体" w:hAnsi="宋体"/>
          <w:color w:val="000000" w:themeColor="text1"/>
          <w:szCs w:val="21"/>
        </w:rPr>
        <w:t>对于不符合采购文件、响应文件规定和本合同约定的货物，甲方有权拒绝接收并要求乙方另行发货，乙方另行发出货物后未在本条第1款约定的时间内</w:t>
      </w:r>
      <w:r w:rsidRPr="00C95852">
        <w:rPr>
          <w:rFonts w:ascii="宋体" w:hAnsi="宋体"/>
          <w:color w:val="000000" w:themeColor="text1"/>
          <w:szCs w:val="21"/>
          <w:u w:val="single"/>
        </w:rPr>
        <w:t>完成安装</w:t>
      </w:r>
      <w:r w:rsidRPr="00C95852">
        <w:rPr>
          <w:rFonts w:ascii="宋体" w:hAnsi="宋体"/>
          <w:color w:val="000000" w:themeColor="text1"/>
          <w:szCs w:val="21"/>
        </w:rPr>
        <w:t>，</w:t>
      </w:r>
      <w:r w:rsidRPr="00C95852">
        <w:rPr>
          <w:rFonts w:ascii="宋体" w:hAnsi="宋体" w:hint="eastAsia"/>
          <w:color w:val="000000" w:themeColor="text1"/>
          <w:szCs w:val="21"/>
        </w:rPr>
        <w:t>应按本合同约定承担逾期的违约责任</w:t>
      </w:r>
      <w:r w:rsidRPr="00C95852">
        <w:rPr>
          <w:rFonts w:ascii="宋体" w:hAnsi="宋体"/>
          <w:color w:val="000000" w:themeColor="text1"/>
          <w:szCs w:val="21"/>
        </w:rPr>
        <w:t>。</w:t>
      </w:r>
    </w:p>
    <w:p w14:paraId="3BA2E149" w14:textId="77777777" w:rsidR="00F14621" w:rsidRPr="00C95852" w:rsidRDefault="00C95852">
      <w:pPr>
        <w:snapToGrid w:val="0"/>
        <w:spacing w:after="160" w:line="400" w:lineRule="exact"/>
        <w:ind w:firstLineChars="200" w:firstLine="420"/>
        <w:rPr>
          <w:rFonts w:ascii="宋体" w:hAnsi="宋体"/>
          <w:color w:val="000000" w:themeColor="text1"/>
          <w:szCs w:val="21"/>
        </w:rPr>
      </w:pPr>
      <w:r w:rsidRPr="00C95852">
        <w:rPr>
          <w:rFonts w:ascii="宋体" w:hAnsi="宋体"/>
          <w:color w:val="000000" w:themeColor="text1"/>
          <w:szCs w:val="21"/>
        </w:rPr>
        <w:t>3.乙方应将所提供货物的装箱清单、用户手册、原厂保修卡、随机资料、工具和备品、备件等交付给甲方，如有缺失应在</w:t>
      </w:r>
      <w:r w:rsidRPr="00C95852">
        <w:rPr>
          <w:rFonts w:ascii="宋体" w:hAnsi="宋体"/>
          <w:color w:val="000000" w:themeColor="text1"/>
          <w:szCs w:val="21"/>
          <w:u w:val="single"/>
        </w:rPr>
        <w:t>调试</w:t>
      </w:r>
      <w:r w:rsidRPr="00C95852">
        <w:rPr>
          <w:rFonts w:ascii="宋体" w:hAnsi="宋体"/>
          <w:color w:val="000000" w:themeColor="text1"/>
          <w:szCs w:val="21"/>
        </w:rPr>
        <w:t>之前补齐，乙方不能补齐的，按验收不合格处理。</w:t>
      </w:r>
    </w:p>
    <w:p w14:paraId="72A98602"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4.甲方应当在</w:t>
      </w:r>
      <w:r w:rsidRPr="00C95852">
        <w:rPr>
          <w:rFonts w:ascii="宋体" w:hAnsi="宋体" w:hint="eastAsia"/>
          <w:color w:val="000000" w:themeColor="text1"/>
          <w:szCs w:val="21"/>
          <w:u w:val="single"/>
        </w:rPr>
        <w:t>全部有形产品完成调试、全部软件系统产品完成全功能试运行之日</w:t>
      </w:r>
      <w:r w:rsidRPr="00C95852">
        <w:rPr>
          <w:rFonts w:ascii="宋体" w:hAnsi="宋体" w:hint="eastAsia"/>
          <w:color w:val="000000" w:themeColor="text1"/>
          <w:szCs w:val="21"/>
        </w:rPr>
        <w:t>起</w:t>
      </w:r>
      <w:r w:rsidRPr="00C95852">
        <w:rPr>
          <w:rFonts w:ascii="宋体" w:hAnsi="宋体"/>
          <w:color w:val="000000" w:themeColor="text1"/>
          <w:szCs w:val="21"/>
        </w:rPr>
        <w:t>七个工作日内组织验收。如因甲方原因暂时不能</w:t>
      </w:r>
      <w:r w:rsidRPr="00C95852">
        <w:rPr>
          <w:rFonts w:ascii="宋体" w:hAnsi="宋体" w:hint="eastAsia"/>
          <w:color w:val="000000" w:themeColor="text1"/>
          <w:szCs w:val="21"/>
          <w:u w:val="single"/>
        </w:rPr>
        <w:t>调试</w:t>
      </w:r>
      <w:r w:rsidRPr="00C95852">
        <w:rPr>
          <w:rFonts w:ascii="宋体" w:hAnsi="宋体"/>
          <w:color w:val="000000" w:themeColor="text1"/>
          <w:szCs w:val="21"/>
        </w:rPr>
        <w:t>、</w:t>
      </w:r>
      <w:r w:rsidRPr="00C95852">
        <w:rPr>
          <w:rFonts w:ascii="宋体" w:hAnsi="宋体" w:hint="eastAsia"/>
          <w:color w:val="000000" w:themeColor="text1"/>
          <w:szCs w:val="21"/>
          <w:u w:val="single"/>
        </w:rPr>
        <w:t>全功能试运行</w:t>
      </w:r>
      <w:r w:rsidRPr="00C95852">
        <w:rPr>
          <w:rFonts w:ascii="宋体" w:hAnsi="宋体"/>
          <w:color w:val="000000" w:themeColor="text1"/>
          <w:szCs w:val="21"/>
        </w:rPr>
        <w:t>的货物，经双方签字确认后可延期组织验收。验收合格后由甲、乙双方签署货物验收合格单（加盖甲方公章方为有效），甲、乙双方各执一份。</w:t>
      </w:r>
    </w:p>
    <w:p w14:paraId="6C86E86B"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5.甲方委托第三方组织的验收项目，其验收时间以该项目验收方案确定的验收时间为准，验收结果以该项目验收报告结论为准。在验收过程中发现乙方有违约情形的，甲方有权暂不支付已到达支付条件的货款，待乙方违约问题解决后再行办理货款结算。</w:t>
      </w:r>
    </w:p>
    <w:p w14:paraId="0E8F4E14"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hint="eastAsia"/>
          <w:color w:val="000000" w:themeColor="text1"/>
          <w:szCs w:val="21"/>
        </w:rPr>
        <w:t>6.</w:t>
      </w:r>
      <w:r w:rsidRPr="00C95852">
        <w:rPr>
          <w:rFonts w:ascii="宋体" w:hAnsi="宋体" w:cs="宋体" w:hint="eastAsia"/>
          <w:color w:val="000000" w:themeColor="text1"/>
          <w:szCs w:val="21"/>
        </w:rPr>
        <w:t>软件系统产品的交付验收需额外满足：试运行期间需确保软件无重大故障、数据传输安全稳定，且功能模块、操作流程、数据兼容性、终端适配性等完全符合采购文件及响应文件约定标准；乙方需同步交付软件合法有效的使用授权证明文件、完整的部署手册、操作指南、维护手册、案例库及相关技术资料，确保甲方可正常行使永久使用权；甲方组织验收时，将对软件的功能实现、性能表现、数据安全性等进行专项测试，测试合格后方可认定为验收合格，</w:t>
      </w:r>
      <w:proofErr w:type="gramStart"/>
      <w:r w:rsidRPr="00C95852">
        <w:rPr>
          <w:rFonts w:ascii="宋体" w:hAnsi="宋体" w:cs="宋体" w:hint="eastAsia"/>
          <w:color w:val="000000" w:themeColor="text1"/>
          <w:szCs w:val="21"/>
        </w:rPr>
        <w:t>若软件</w:t>
      </w:r>
      <w:proofErr w:type="gramEnd"/>
      <w:r w:rsidRPr="00C95852">
        <w:rPr>
          <w:rFonts w:ascii="宋体" w:hAnsi="宋体" w:cs="宋体" w:hint="eastAsia"/>
          <w:color w:val="000000" w:themeColor="text1"/>
          <w:szCs w:val="21"/>
        </w:rPr>
        <w:t>存在功能缺失、性能不达标、技术资料不全或未满足使用权相关约定等问题，按验收不合格处理，乙方需在甲方指定期限内完成整改，逾期未整改合格的，按</w:t>
      </w:r>
      <w:r w:rsidRPr="00C95852">
        <w:rPr>
          <w:rFonts w:ascii="宋体" w:hAnsi="宋体" w:hint="eastAsia"/>
          <w:color w:val="000000" w:themeColor="text1"/>
          <w:szCs w:val="21"/>
        </w:rPr>
        <w:t>本合同约定承担逾期的违约责任</w:t>
      </w:r>
      <w:r w:rsidRPr="00C95852">
        <w:rPr>
          <w:rFonts w:ascii="宋体" w:hAnsi="宋体" w:cs="宋体" w:hint="eastAsia"/>
          <w:color w:val="000000" w:themeColor="text1"/>
          <w:szCs w:val="21"/>
        </w:rPr>
        <w:t>。</w:t>
      </w:r>
    </w:p>
    <w:p w14:paraId="2AB31CD3" w14:textId="77777777" w:rsidR="00F14621" w:rsidRPr="00C95852" w:rsidRDefault="00C95852">
      <w:pPr>
        <w:snapToGrid w:val="0"/>
        <w:spacing w:after="160" w:line="400" w:lineRule="exact"/>
        <w:ind w:firstLineChars="200" w:firstLine="422"/>
        <w:rPr>
          <w:rFonts w:ascii="宋体" w:hAnsi="宋体"/>
          <w:b/>
          <w:bCs/>
          <w:color w:val="000000" w:themeColor="text1"/>
          <w:szCs w:val="21"/>
        </w:rPr>
      </w:pPr>
      <w:r w:rsidRPr="00C95852">
        <w:rPr>
          <w:rFonts w:ascii="宋体" w:hAnsi="宋体"/>
          <w:b/>
          <w:bCs/>
          <w:color w:val="000000" w:themeColor="text1"/>
          <w:szCs w:val="21"/>
        </w:rPr>
        <w:t>第六条　安装和培训</w:t>
      </w:r>
    </w:p>
    <w:p w14:paraId="34659009" w14:textId="77777777" w:rsidR="00F14621" w:rsidRPr="00C95852" w:rsidRDefault="00C95852">
      <w:pPr>
        <w:snapToGrid w:val="0"/>
        <w:spacing w:after="160" w:line="400" w:lineRule="exact"/>
        <w:ind w:firstLineChars="200" w:firstLine="420"/>
        <w:rPr>
          <w:rFonts w:ascii="宋体" w:hAnsi="宋体"/>
          <w:color w:val="000000" w:themeColor="text1"/>
          <w:szCs w:val="21"/>
        </w:rPr>
      </w:pPr>
      <w:r w:rsidRPr="00C95852">
        <w:rPr>
          <w:rFonts w:ascii="宋体" w:hAnsi="宋体"/>
          <w:color w:val="000000" w:themeColor="text1"/>
          <w:szCs w:val="21"/>
        </w:rPr>
        <w:t>1.甲方应提供必要安装条件（如场地、电源、水源等）。</w:t>
      </w:r>
    </w:p>
    <w:p w14:paraId="37538AC1" w14:textId="77777777" w:rsidR="00F14621" w:rsidRPr="00C95852" w:rsidRDefault="00C95852">
      <w:pPr>
        <w:snapToGrid w:val="0"/>
        <w:spacing w:after="160" w:line="400" w:lineRule="exact"/>
        <w:ind w:firstLineChars="200" w:firstLine="420"/>
        <w:rPr>
          <w:rFonts w:ascii="宋体" w:hAnsi="宋体"/>
          <w:color w:val="000000" w:themeColor="text1"/>
          <w:szCs w:val="21"/>
          <w:u w:val="single"/>
        </w:rPr>
      </w:pPr>
      <w:r w:rsidRPr="00C95852">
        <w:rPr>
          <w:rFonts w:ascii="宋体" w:hAnsi="宋体"/>
          <w:color w:val="000000" w:themeColor="text1"/>
          <w:szCs w:val="21"/>
        </w:rPr>
        <w:t>2.乙方负责甲方有关人员的培训。培训时间、地点：</w:t>
      </w:r>
      <w:r w:rsidRPr="00C95852">
        <w:rPr>
          <w:rFonts w:ascii="宋体" w:hAnsi="宋体"/>
          <w:color w:val="000000" w:themeColor="text1"/>
          <w:szCs w:val="21"/>
          <w:u w:val="single"/>
        </w:rPr>
        <w:t xml:space="preserve"> 由甲方决定。</w:t>
      </w:r>
    </w:p>
    <w:p w14:paraId="1AFECDA8" w14:textId="77777777" w:rsidR="00F14621" w:rsidRPr="00C95852" w:rsidRDefault="00C95852">
      <w:pPr>
        <w:snapToGrid w:val="0"/>
        <w:spacing w:after="160" w:line="400" w:lineRule="exact"/>
        <w:ind w:firstLineChars="200" w:firstLine="422"/>
        <w:rPr>
          <w:rFonts w:ascii="宋体" w:hAnsi="宋体"/>
          <w:b/>
          <w:bCs/>
          <w:color w:val="000000" w:themeColor="text1"/>
          <w:szCs w:val="21"/>
        </w:rPr>
      </w:pPr>
      <w:r w:rsidRPr="00C95852">
        <w:rPr>
          <w:rFonts w:ascii="宋体" w:hAnsi="宋体"/>
          <w:b/>
          <w:bCs/>
          <w:color w:val="000000" w:themeColor="text1"/>
          <w:szCs w:val="21"/>
        </w:rPr>
        <w:t>第七条  售后服务、</w:t>
      </w:r>
      <w:r w:rsidRPr="00C95852">
        <w:rPr>
          <w:rFonts w:ascii="宋体" w:hAnsi="宋体"/>
          <w:color w:val="000000" w:themeColor="text1"/>
          <w:szCs w:val="21"/>
        </w:rPr>
        <w:t>质量保证期</w:t>
      </w:r>
    </w:p>
    <w:p w14:paraId="3C245AB5" w14:textId="77777777" w:rsidR="00F14621" w:rsidRPr="00C95852" w:rsidRDefault="00C95852">
      <w:pPr>
        <w:snapToGrid w:val="0"/>
        <w:spacing w:after="160" w:line="400" w:lineRule="exact"/>
        <w:ind w:firstLineChars="200" w:firstLine="420"/>
        <w:rPr>
          <w:rFonts w:ascii="宋体" w:hAnsi="宋体"/>
          <w:color w:val="000000" w:themeColor="text1"/>
          <w:szCs w:val="21"/>
        </w:rPr>
      </w:pPr>
      <w:r w:rsidRPr="00C95852">
        <w:rPr>
          <w:rFonts w:ascii="宋体" w:hAnsi="宋体"/>
          <w:color w:val="000000" w:themeColor="text1"/>
          <w:szCs w:val="21"/>
        </w:rPr>
        <w:t>1.乙方应按照国家有关法律法规和“三包”规定以及采购文件、响应文件和本合同所附的《服务承诺》，为甲方提供售后服务。</w:t>
      </w:r>
    </w:p>
    <w:p w14:paraId="59B89FD4" w14:textId="77777777" w:rsidR="00F14621" w:rsidRPr="00C95852" w:rsidRDefault="00C95852">
      <w:pPr>
        <w:snapToGrid w:val="0"/>
        <w:spacing w:after="160" w:line="360" w:lineRule="exact"/>
        <w:ind w:firstLineChars="200" w:firstLine="420"/>
        <w:rPr>
          <w:rFonts w:ascii="宋体" w:hAnsi="宋体"/>
          <w:color w:val="000000" w:themeColor="text1"/>
        </w:rPr>
      </w:pPr>
      <w:r w:rsidRPr="00C95852">
        <w:rPr>
          <w:rFonts w:ascii="宋体" w:hAnsi="宋体"/>
          <w:color w:val="000000" w:themeColor="text1"/>
          <w:szCs w:val="21"/>
        </w:rPr>
        <w:lastRenderedPageBreak/>
        <w:t>2.货物质量保证期：</w:t>
      </w:r>
      <w:r w:rsidRPr="00C95852">
        <w:rPr>
          <w:rFonts w:ascii="宋体" w:hAnsi="宋体"/>
          <w:color w:val="000000" w:themeColor="text1"/>
          <w:szCs w:val="21"/>
          <w:u w:val="single"/>
        </w:rPr>
        <w:t>除“技术需求及要求”中另有约定外，其余货物按国家有关产品“三包”规定执行“三包”。</w:t>
      </w:r>
      <w:r w:rsidRPr="00C95852">
        <w:rPr>
          <w:rFonts w:ascii="宋体" w:hAnsi="宋体"/>
          <w:color w:val="000000" w:themeColor="text1"/>
        </w:rPr>
        <w:t>货物的质量保证期自验收合格之日起计</w:t>
      </w:r>
      <w:r w:rsidRPr="00C95852">
        <w:rPr>
          <w:rFonts w:ascii="宋体" w:hAnsi="宋体"/>
          <w:color w:val="000000" w:themeColor="text1"/>
          <w:u w:val="single"/>
        </w:rPr>
        <w:t>不应少于1年；</w:t>
      </w:r>
      <w:proofErr w:type="gramStart"/>
      <w:r w:rsidRPr="00C95852">
        <w:rPr>
          <w:rFonts w:ascii="宋体" w:hAnsi="宋体"/>
          <w:color w:val="000000" w:themeColor="text1"/>
          <w:u w:val="single"/>
        </w:rPr>
        <w:t>若相关</w:t>
      </w:r>
      <w:proofErr w:type="gramEnd"/>
      <w:r w:rsidRPr="00C95852">
        <w:rPr>
          <w:rFonts w:ascii="宋体" w:hAnsi="宋体"/>
          <w:color w:val="000000" w:themeColor="text1"/>
          <w:u w:val="single"/>
        </w:rPr>
        <w:t>货物生产商、销售商所承诺的</w:t>
      </w:r>
      <w:r w:rsidRPr="00C95852">
        <w:rPr>
          <w:rFonts w:ascii="宋体" w:hAnsi="宋体"/>
          <w:color w:val="000000" w:themeColor="text1"/>
        </w:rPr>
        <w:t>质量保证期</w:t>
      </w:r>
      <w:r w:rsidRPr="00C95852">
        <w:rPr>
          <w:rFonts w:ascii="宋体" w:hAnsi="宋体"/>
          <w:color w:val="000000" w:themeColor="text1"/>
          <w:u w:val="single"/>
        </w:rPr>
        <w:t>超过1年的，该等货物的</w:t>
      </w:r>
      <w:r w:rsidRPr="00C95852">
        <w:rPr>
          <w:rFonts w:ascii="宋体" w:hAnsi="宋体"/>
          <w:color w:val="000000" w:themeColor="text1"/>
        </w:rPr>
        <w:t>质量保证期以</w:t>
      </w:r>
      <w:r w:rsidRPr="00C95852">
        <w:rPr>
          <w:rFonts w:ascii="宋体" w:hAnsi="宋体"/>
          <w:color w:val="000000" w:themeColor="text1"/>
          <w:u w:val="single"/>
        </w:rPr>
        <w:t>生产商、销售商承诺的</w:t>
      </w:r>
      <w:r w:rsidRPr="00C95852">
        <w:rPr>
          <w:rFonts w:ascii="宋体" w:hAnsi="宋体"/>
          <w:color w:val="000000" w:themeColor="text1"/>
        </w:rPr>
        <w:t>质量保证期</w:t>
      </w:r>
      <w:r w:rsidRPr="00C95852">
        <w:rPr>
          <w:rFonts w:ascii="宋体" w:hAnsi="宋体"/>
          <w:color w:val="000000" w:themeColor="text1"/>
          <w:u w:val="single"/>
        </w:rPr>
        <w:t>为准</w:t>
      </w:r>
      <w:r w:rsidRPr="00C95852">
        <w:rPr>
          <w:rFonts w:ascii="宋体" w:hAnsi="宋体"/>
          <w:color w:val="000000" w:themeColor="text1"/>
        </w:rPr>
        <w:t>。</w:t>
      </w:r>
    </w:p>
    <w:p w14:paraId="1AD86C33" w14:textId="77777777" w:rsidR="00F14621" w:rsidRPr="00C95852" w:rsidRDefault="00C95852">
      <w:pPr>
        <w:snapToGrid w:val="0"/>
        <w:spacing w:after="160" w:line="360" w:lineRule="exact"/>
        <w:ind w:firstLineChars="200" w:firstLine="420"/>
        <w:rPr>
          <w:rFonts w:ascii="宋体" w:hAnsi="宋体"/>
          <w:color w:val="000000" w:themeColor="text1"/>
        </w:rPr>
      </w:pPr>
      <w:r w:rsidRPr="00C95852">
        <w:rPr>
          <w:rFonts w:ascii="宋体" w:hAnsi="宋体"/>
          <w:color w:val="000000" w:themeColor="text1"/>
          <w:szCs w:val="21"/>
          <w:u w:val="single"/>
        </w:rPr>
        <w:t>货物质量保证期自验收合格之日起计算；对于本合同第</w:t>
      </w:r>
      <w:r w:rsidRPr="00C95852">
        <w:rPr>
          <w:rFonts w:ascii="宋体" w:hAnsi="宋体" w:hint="eastAsia"/>
          <w:color w:val="000000" w:themeColor="text1"/>
          <w:szCs w:val="21"/>
          <w:u w:val="single"/>
        </w:rPr>
        <w:t>五</w:t>
      </w:r>
      <w:r w:rsidRPr="00C95852">
        <w:rPr>
          <w:rFonts w:ascii="宋体" w:hAnsi="宋体"/>
          <w:color w:val="000000" w:themeColor="text1"/>
          <w:szCs w:val="21"/>
          <w:u w:val="single"/>
        </w:rPr>
        <w:t>条第4款视同验收合格的货物，其质量保证期从验收合格日期起算。</w:t>
      </w:r>
    </w:p>
    <w:p w14:paraId="7BBB8E61" w14:textId="77777777" w:rsidR="00F14621" w:rsidRPr="00C95852" w:rsidRDefault="00C95852">
      <w:pPr>
        <w:numPr>
          <w:ilvl w:val="0"/>
          <w:numId w:val="3"/>
        </w:num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乙方提供的服务承诺和售后服务及质量保证</w:t>
      </w:r>
      <w:proofErr w:type="gramStart"/>
      <w:r w:rsidRPr="00C95852">
        <w:rPr>
          <w:rFonts w:ascii="宋体" w:hAnsi="宋体"/>
          <w:color w:val="000000" w:themeColor="text1"/>
          <w:szCs w:val="21"/>
        </w:rPr>
        <w:t>期责任</w:t>
      </w:r>
      <w:proofErr w:type="gramEnd"/>
      <w:r w:rsidRPr="00C95852">
        <w:rPr>
          <w:rFonts w:ascii="宋体" w:hAnsi="宋体"/>
          <w:color w:val="000000" w:themeColor="text1"/>
          <w:szCs w:val="21"/>
        </w:rPr>
        <w:t>等其它具体约定事项。（</w:t>
      </w:r>
      <w:proofErr w:type="gramStart"/>
      <w:r w:rsidRPr="00C95852">
        <w:rPr>
          <w:rFonts w:ascii="宋体" w:hAnsi="宋体"/>
          <w:color w:val="000000" w:themeColor="text1"/>
          <w:szCs w:val="21"/>
        </w:rPr>
        <w:t>见合同</w:t>
      </w:r>
      <w:proofErr w:type="gramEnd"/>
      <w:r w:rsidRPr="00C95852">
        <w:rPr>
          <w:rFonts w:ascii="宋体" w:hAnsi="宋体"/>
          <w:color w:val="000000" w:themeColor="text1"/>
          <w:szCs w:val="21"/>
        </w:rPr>
        <w:t>附件）</w:t>
      </w:r>
    </w:p>
    <w:p w14:paraId="655225BC" w14:textId="77777777" w:rsidR="00F14621" w:rsidRPr="00C95852" w:rsidRDefault="00C95852">
      <w:pPr>
        <w:widowControl/>
        <w:shd w:val="clear" w:color="auto" w:fill="FFFFFF"/>
        <w:spacing w:line="240" w:lineRule="atLeast"/>
        <w:jc w:val="left"/>
        <w:rPr>
          <w:rFonts w:ascii="宋体" w:hAnsi="宋体"/>
          <w:color w:val="000000" w:themeColor="text1"/>
          <w:szCs w:val="21"/>
        </w:rPr>
      </w:pPr>
      <w:r w:rsidRPr="00C95852">
        <w:rPr>
          <w:rFonts w:ascii="宋体" w:hAnsi="宋体" w:hint="eastAsia"/>
          <w:color w:val="000000" w:themeColor="text1"/>
          <w:szCs w:val="21"/>
        </w:rPr>
        <w:t>4.针对软件系统产品，乙方额外承诺：软件系统产品质量保证期自验收合格之日起计算，不少于 1 年，若生产商、销售商承诺的质量保证期超过 1 年的，以其承诺为准；质保期内，乙方需提供 7×24 小时技术支持、4 小时现场响应及 2 小时故障排除服务，免费进行软件运行故障排查修复、基础功能升级及安全漏洞修复（不含定制化开发、重大版本迭代），确保软件运行稳定性与数据安全性，不得非法收集、存储甲方及相关使用者的个人信息、教学数据等敏感信息；软件使用权归甲方永久所有，乙方及原生产厂家不得设置任何使用年限限制或擅自收回、限制使用权限，不得设置年度授权费，质保期内相关服务费用已包含在合同价款中，甲方不再另行支付。</w:t>
      </w:r>
    </w:p>
    <w:p w14:paraId="1B7E78F0" w14:textId="77777777" w:rsidR="00F14621" w:rsidRPr="00C95852" w:rsidRDefault="00C95852">
      <w:pPr>
        <w:snapToGrid w:val="0"/>
        <w:spacing w:after="160" w:line="400" w:lineRule="exact"/>
        <w:ind w:firstLineChars="200" w:firstLine="422"/>
        <w:rPr>
          <w:rFonts w:ascii="宋体" w:hAnsi="宋体"/>
          <w:color w:val="000000" w:themeColor="text1"/>
          <w:szCs w:val="21"/>
        </w:rPr>
      </w:pPr>
      <w:r w:rsidRPr="00C95852">
        <w:rPr>
          <w:rFonts w:ascii="宋体" w:hAnsi="宋体"/>
          <w:b/>
          <w:color w:val="000000" w:themeColor="text1"/>
          <w:szCs w:val="21"/>
        </w:rPr>
        <w:t>第八条　付款方式</w:t>
      </w:r>
    </w:p>
    <w:p w14:paraId="5DF24848" w14:textId="77777777" w:rsidR="00F14621" w:rsidRPr="00C95852" w:rsidRDefault="00C95852">
      <w:pPr>
        <w:snapToGrid w:val="0"/>
        <w:spacing w:after="160" w:line="400" w:lineRule="exact"/>
        <w:ind w:firstLineChars="200" w:firstLine="420"/>
        <w:rPr>
          <w:rFonts w:ascii="宋体" w:hAnsi="宋体"/>
          <w:color w:val="000000" w:themeColor="text1"/>
          <w:kern w:val="0"/>
          <w:szCs w:val="21"/>
        </w:rPr>
      </w:pPr>
      <w:r w:rsidRPr="00C95852">
        <w:rPr>
          <w:rFonts w:ascii="宋体" w:hAnsi="宋体"/>
          <w:bCs/>
          <w:color w:val="000000" w:themeColor="text1"/>
          <w:kern w:val="0"/>
          <w:szCs w:val="21"/>
        </w:rPr>
        <w:t>1.</w:t>
      </w:r>
      <w:r w:rsidRPr="00C95852">
        <w:rPr>
          <w:rFonts w:ascii="宋体" w:hAnsi="宋体"/>
          <w:color w:val="000000" w:themeColor="text1"/>
          <w:kern w:val="0"/>
          <w:szCs w:val="21"/>
        </w:rPr>
        <w:t>当采购数量与实际使用数量不一致时，乙方应根据实际使用量供货，合同的最终结算金额按实际使用量乘以成交单价进行计算，但是增加的金额不能超过</w:t>
      </w:r>
      <w:r w:rsidRPr="00C95852">
        <w:rPr>
          <w:rFonts w:ascii="宋体" w:hAnsi="宋体" w:hint="eastAsia"/>
          <w:color w:val="000000" w:themeColor="text1"/>
          <w:kern w:val="0"/>
          <w:szCs w:val="21"/>
        </w:rPr>
        <w:t>本</w:t>
      </w:r>
      <w:r w:rsidRPr="00C95852">
        <w:rPr>
          <w:rFonts w:ascii="宋体" w:hAnsi="宋体"/>
          <w:color w:val="000000" w:themeColor="text1"/>
          <w:kern w:val="0"/>
          <w:szCs w:val="21"/>
        </w:rPr>
        <w:t>合同</w:t>
      </w:r>
      <w:r w:rsidRPr="00C95852">
        <w:rPr>
          <w:rFonts w:ascii="宋体" w:hAnsi="宋体" w:hint="eastAsia"/>
          <w:color w:val="000000" w:themeColor="text1"/>
          <w:kern w:val="0"/>
          <w:szCs w:val="21"/>
        </w:rPr>
        <w:t>总价</w:t>
      </w:r>
      <w:r w:rsidRPr="00C95852">
        <w:rPr>
          <w:rFonts w:ascii="宋体" w:hAnsi="宋体"/>
          <w:color w:val="000000" w:themeColor="text1"/>
          <w:kern w:val="0"/>
          <w:szCs w:val="21"/>
        </w:rPr>
        <w:t>的10%。</w:t>
      </w:r>
    </w:p>
    <w:p w14:paraId="32CBDBBB" w14:textId="77777777" w:rsidR="00F14621" w:rsidRPr="00C95852" w:rsidRDefault="00C95852">
      <w:pPr>
        <w:snapToGrid w:val="0"/>
        <w:spacing w:after="160" w:line="400" w:lineRule="exact"/>
        <w:ind w:firstLineChars="200" w:firstLine="420"/>
        <w:rPr>
          <w:rFonts w:ascii="宋体" w:hAnsi="宋体"/>
          <w:color w:val="000000" w:themeColor="text1"/>
          <w:szCs w:val="21"/>
          <w:u w:val="single"/>
        </w:rPr>
      </w:pPr>
      <w:r w:rsidRPr="00C95852">
        <w:rPr>
          <w:rFonts w:ascii="宋体" w:hAnsi="宋体"/>
          <w:color w:val="000000" w:themeColor="text1"/>
          <w:szCs w:val="21"/>
        </w:rPr>
        <w:t>2.资金性质：</w:t>
      </w:r>
      <w:r w:rsidRPr="00C95852">
        <w:rPr>
          <w:rFonts w:ascii="宋体" w:hAnsi="宋体"/>
          <w:color w:val="000000" w:themeColor="text1"/>
          <w:szCs w:val="21"/>
          <w:u w:val="single"/>
        </w:rPr>
        <w:t xml:space="preserve">  财政性资金  </w:t>
      </w:r>
      <w:r w:rsidRPr="00C95852">
        <w:rPr>
          <w:rFonts w:ascii="宋体" w:hAnsi="宋体"/>
          <w:color w:val="000000" w:themeColor="text1"/>
          <w:szCs w:val="21"/>
        </w:rPr>
        <w:t>。</w:t>
      </w:r>
    </w:p>
    <w:p w14:paraId="51B96C26" w14:textId="77777777" w:rsidR="00F14621" w:rsidRPr="00C95852" w:rsidRDefault="00C95852">
      <w:pPr>
        <w:snapToGrid w:val="0"/>
        <w:spacing w:after="160" w:line="400" w:lineRule="exact"/>
        <w:ind w:firstLineChars="200" w:firstLine="420"/>
        <w:rPr>
          <w:rFonts w:ascii="宋体" w:hAnsi="宋体"/>
          <w:color w:val="000000" w:themeColor="text1"/>
          <w:szCs w:val="21"/>
          <w:u w:val="single"/>
        </w:rPr>
      </w:pPr>
      <w:r w:rsidRPr="00C95852">
        <w:rPr>
          <w:rFonts w:ascii="宋体" w:hAnsi="宋体"/>
          <w:color w:val="000000" w:themeColor="text1"/>
          <w:szCs w:val="21"/>
        </w:rPr>
        <w:t>3.付款方式：自签订合同之日起十个工作日内，甲方支付合同款总额30%作为预付款，交货验收合格后十个工作日内，甲方支付剩余</w:t>
      </w:r>
      <w:r w:rsidRPr="00C95852">
        <w:rPr>
          <w:rFonts w:ascii="宋体" w:hAnsi="宋体" w:hint="eastAsia"/>
          <w:color w:val="000000" w:themeColor="text1"/>
          <w:szCs w:val="21"/>
        </w:rPr>
        <w:t>70%的合同款</w:t>
      </w:r>
      <w:r w:rsidRPr="00C95852">
        <w:rPr>
          <w:rFonts w:ascii="宋体" w:hAnsi="宋体"/>
          <w:color w:val="000000" w:themeColor="text1"/>
          <w:szCs w:val="21"/>
        </w:rPr>
        <w:t>。</w:t>
      </w:r>
      <w:r w:rsidRPr="00C95852">
        <w:rPr>
          <w:rFonts w:ascii="宋体" w:hAnsi="宋体" w:hint="eastAsia"/>
          <w:color w:val="000000" w:themeColor="text1"/>
          <w:szCs w:val="21"/>
        </w:rPr>
        <w:t>乙方在甲方每次付款前应开具与当次付款金额等额、真实、合法、有效的正式发票。【注：除进口减免税产品外，中标供应商应提供货款全额的发票（如中标供应商供应产品为设备、装置和器械的，必须开具增值税专用发票）】。</w:t>
      </w:r>
    </w:p>
    <w:p w14:paraId="5176D821" w14:textId="77777777" w:rsidR="00F14621" w:rsidRPr="00C95852" w:rsidRDefault="00C95852">
      <w:pPr>
        <w:snapToGrid w:val="0"/>
        <w:spacing w:after="160" w:line="400" w:lineRule="exact"/>
        <w:ind w:firstLineChars="200" w:firstLine="422"/>
        <w:rPr>
          <w:rFonts w:ascii="宋体" w:hAnsi="宋体"/>
          <w:color w:val="000000" w:themeColor="text1"/>
          <w:szCs w:val="21"/>
        </w:rPr>
      </w:pPr>
      <w:r w:rsidRPr="00C95852">
        <w:rPr>
          <w:rFonts w:ascii="宋体" w:hAnsi="宋体"/>
          <w:b/>
          <w:color w:val="000000" w:themeColor="text1"/>
          <w:szCs w:val="21"/>
        </w:rPr>
        <w:t>第九条　履约保证金：</w:t>
      </w:r>
      <w:r w:rsidRPr="00C95852">
        <w:rPr>
          <w:rFonts w:ascii="宋体" w:hAnsi="宋体"/>
          <w:bCs/>
          <w:color w:val="000000" w:themeColor="text1"/>
          <w:szCs w:val="21"/>
          <w:u w:val="single"/>
        </w:rPr>
        <w:t xml:space="preserve">   /   。</w:t>
      </w:r>
    </w:p>
    <w:p w14:paraId="574E3A29" w14:textId="77777777" w:rsidR="00F14621" w:rsidRPr="00C95852" w:rsidRDefault="00C95852">
      <w:pPr>
        <w:snapToGrid w:val="0"/>
        <w:spacing w:after="160" w:line="420" w:lineRule="exact"/>
        <w:ind w:firstLineChars="200" w:firstLine="422"/>
        <w:rPr>
          <w:rFonts w:ascii="宋体" w:hAnsi="宋体"/>
          <w:b/>
          <w:bCs/>
          <w:color w:val="000000" w:themeColor="text1"/>
          <w:szCs w:val="21"/>
        </w:rPr>
      </w:pPr>
      <w:r w:rsidRPr="00C95852">
        <w:rPr>
          <w:rFonts w:ascii="宋体" w:hAnsi="宋体"/>
          <w:b/>
          <w:bCs/>
          <w:color w:val="000000" w:themeColor="text1"/>
          <w:szCs w:val="21"/>
        </w:rPr>
        <w:t>第十条</w:t>
      </w:r>
      <w:r w:rsidRPr="00C95852">
        <w:rPr>
          <w:rFonts w:ascii="宋体" w:hAnsi="宋体"/>
          <w:b/>
          <w:color w:val="000000" w:themeColor="text1"/>
          <w:szCs w:val="21"/>
        </w:rPr>
        <w:t xml:space="preserve">　</w:t>
      </w:r>
      <w:r w:rsidRPr="00C95852">
        <w:rPr>
          <w:rFonts w:ascii="宋体" w:hAnsi="宋体"/>
          <w:b/>
          <w:bCs/>
          <w:color w:val="000000" w:themeColor="text1"/>
          <w:szCs w:val="21"/>
        </w:rPr>
        <w:t>税费本合同执行中相关的一切税费均由乙方负担。</w:t>
      </w:r>
    </w:p>
    <w:p w14:paraId="6F1A1E5E" w14:textId="77777777" w:rsidR="00F14621" w:rsidRPr="00C95852" w:rsidRDefault="00C95852">
      <w:pPr>
        <w:snapToGrid w:val="0"/>
        <w:spacing w:after="160" w:line="420" w:lineRule="exact"/>
        <w:ind w:firstLineChars="200" w:firstLine="422"/>
        <w:rPr>
          <w:rFonts w:ascii="宋体" w:hAnsi="宋体"/>
          <w:b/>
          <w:bCs/>
          <w:color w:val="000000" w:themeColor="text1"/>
          <w:szCs w:val="21"/>
        </w:rPr>
      </w:pPr>
      <w:r w:rsidRPr="00C95852">
        <w:rPr>
          <w:rFonts w:ascii="宋体" w:hAnsi="宋体"/>
          <w:b/>
          <w:bCs/>
          <w:color w:val="000000" w:themeColor="text1"/>
          <w:szCs w:val="21"/>
        </w:rPr>
        <w:t>第十一条</w:t>
      </w:r>
      <w:r w:rsidRPr="00C95852">
        <w:rPr>
          <w:rFonts w:ascii="宋体" w:hAnsi="宋体"/>
          <w:b/>
          <w:color w:val="000000" w:themeColor="text1"/>
          <w:szCs w:val="21"/>
        </w:rPr>
        <w:t xml:space="preserve">　</w:t>
      </w:r>
      <w:r w:rsidRPr="00C95852">
        <w:rPr>
          <w:rFonts w:ascii="宋体" w:hAnsi="宋体"/>
          <w:b/>
          <w:bCs/>
          <w:color w:val="000000" w:themeColor="text1"/>
          <w:szCs w:val="21"/>
        </w:rPr>
        <w:t>质量保证及售后服务</w:t>
      </w:r>
    </w:p>
    <w:p w14:paraId="580BF66E"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1.乙方应按采购文件规定的货物性能、技术要求、质量标准向甲方提供未经使用的全新产品。乙方提供货物的质量保证期按交货最终验收合格之日起计</w:t>
      </w:r>
      <w:r w:rsidRPr="00C95852">
        <w:rPr>
          <w:rFonts w:ascii="宋体" w:hAnsi="宋体"/>
          <w:color w:val="000000" w:themeColor="text1"/>
          <w:u w:val="single"/>
        </w:rPr>
        <w:t>不少于1年</w:t>
      </w:r>
      <w:r w:rsidRPr="00C95852">
        <w:rPr>
          <w:rFonts w:ascii="宋体" w:hAnsi="宋体"/>
          <w:color w:val="000000" w:themeColor="text1"/>
          <w:szCs w:val="21"/>
          <w:u w:val="single"/>
        </w:rPr>
        <w:t>，部分货物有更长的质量保证期限的按照利于甲方的质量保证期限计算质保时间）</w:t>
      </w:r>
      <w:r w:rsidRPr="00C95852">
        <w:rPr>
          <w:rFonts w:ascii="宋体" w:hAnsi="宋体"/>
          <w:color w:val="000000" w:themeColor="text1"/>
          <w:szCs w:val="21"/>
        </w:rPr>
        <w:t>。如因甲方原因暂时不能安装、调试视同验收合格的货物，质量保证期从安装、调试完成之日起计算，或者从项目整体最终验收之日起质量保证期满后再延长1年，以先到时间为准。在保证期内因货物本身的质量问题发生故障，乙方应负责免费修理和更换零部件。对达不到技术要求者，根据实际情况，经双方协商，可按以下办法处理：</w:t>
      </w:r>
    </w:p>
    <w:p w14:paraId="5DF9C495"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（1）更换：由乙方承担所发生的全部费用。</w:t>
      </w:r>
    </w:p>
    <w:p w14:paraId="51F7742D"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（2）贬值处理：由甲乙双方合议定价，无法合议定价的以评估价进行认定，因评估而产生的费用由乙方承担，乙方不愿承担评估费的则甲方有权按照本条第三款规定的退货处理。</w:t>
      </w:r>
    </w:p>
    <w:p w14:paraId="1D30B958"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lastRenderedPageBreak/>
        <w:t>（3）退货处理：乙方应退还甲方支付的合同款，同时</w:t>
      </w:r>
      <w:proofErr w:type="gramStart"/>
      <w:r w:rsidRPr="00C95852">
        <w:rPr>
          <w:rFonts w:ascii="宋体" w:hAnsi="宋体"/>
          <w:color w:val="000000" w:themeColor="text1"/>
          <w:szCs w:val="21"/>
        </w:rPr>
        <w:t>应承担该货物</w:t>
      </w:r>
      <w:proofErr w:type="gramEnd"/>
      <w:r w:rsidRPr="00C95852">
        <w:rPr>
          <w:rFonts w:ascii="宋体" w:hAnsi="宋体"/>
          <w:color w:val="000000" w:themeColor="text1"/>
          <w:szCs w:val="21"/>
        </w:rPr>
        <w:t>的直接费用（人工、运输、保险、检验、货款利息及银行手续费等）。</w:t>
      </w:r>
    </w:p>
    <w:p w14:paraId="71431405" w14:textId="77777777" w:rsidR="00F14621" w:rsidRPr="00C95852" w:rsidRDefault="00C95852">
      <w:pPr>
        <w:snapToGrid w:val="0"/>
        <w:spacing w:before="120" w:after="120" w:line="360" w:lineRule="exact"/>
        <w:ind w:firstLineChars="200" w:firstLine="420"/>
        <w:rPr>
          <w:rFonts w:ascii="宋体" w:hAnsi="宋体"/>
          <w:color w:val="000000" w:themeColor="text1"/>
          <w:szCs w:val="21"/>
        </w:rPr>
      </w:pPr>
      <w:r w:rsidRPr="00C95852">
        <w:rPr>
          <w:rFonts w:ascii="宋体" w:hAnsi="宋体"/>
          <w:color w:val="000000" w:themeColor="text1"/>
          <w:szCs w:val="21"/>
        </w:rPr>
        <w:t>2.如在使用过程中发生质量问题，乙方在接到甲方通知后</w:t>
      </w:r>
      <w:r w:rsidRPr="00C95852">
        <w:rPr>
          <w:rFonts w:ascii="宋体" w:hAnsi="宋体"/>
          <w:color w:val="000000" w:themeColor="text1"/>
          <w:szCs w:val="21"/>
          <w:u w:val="single"/>
        </w:rPr>
        <w:t xml:space="preserve">    小时内</w:t>
      </w:r>
      <w:proofErr w:type="gramStart"/>
      <w:r w:rsidRPr="00C95852">
        <w:rPr>
          <w:rFonts w:ascii="宋体" w:hAnsi="宋体"/>
          <w:color w:val="000000" w:themeColor="text1"/>
          <w:szCs w:val="21"/>
        </w:rPr>
        <w:t>作出</w:t>
      </w:r>
      <w:proofErr w:type="gramEnd"/>
      <w:r w:rsidRPr="00C95852">
        <w:rPr>
          <w:rFonts w:ascii="宋体" w:hAnsi="宋体"/>
          <w:color w:val="000000" w:themeColor="text1"/>
          <w:szCs w:val="21"/>
        </w:rPr>
        <w:t>响应，</w:t>
      </w:r>
      <w:r w:rsidRPr="00C95852">
        <w:rPr>
          <w:rFonts w:ascii="宋体" w:hAnsi="宋体"/>
          <w:color w:val="000000" w:themeColor="text1"/>
          <w:szCs w:val="21"/>
          <w:u w:val="single"/>
        </w:rPr>
        <w:t xml:space="preserve">   小时内</w:t>
      </w:r>
      <w:r w:rsidRPr="00C95852">
        <w:rPr>
          <w:rFonts w:ascii="宋体" w:hAnsi="宋体"/>
          <w:color w:val="000000" w:themeColor="text1"/>
          <w:szCs w:val="21"/>
        </w:rPr>
        <w:t>到达现场进行处理。（按乙方投标响应时间执行）</w:t>
      </w:r>
    </w:p>
    <w:p w14:paraId="356406B8" w14:textId="77777777" w:rsidR="00F14621" w:rsidRPr="00C95852" w:rsidRDefault="00C95852">
      <w:pPr>
        <w:snapToGrid w:val="0"/>
        <w:spacing w:before="120" w:after="120" w:line="360" w:lineRule="exact"/>
        <w:ind w:firstLineChars="200" w:firstLine="420"/>
        <w:rPr>
          <w:rFonts w:ascii="宋体" w:hAnsi="宋体"/>
          <w:color w:val="000000" w:themeColor="text1"/>
          <w:szCs w:val="21"/>
        </w:rPr>
      </w:pPr>
      <w:r w:rsidRPr="00C95852">
        <w:rPr>
          <w:rFonts w:ascii="宋体" w:hAnsi="宋体"/>
          <w:color w:val="000000" w:themeColor="text1"/>
          <w:szCs w:val="21"/>
        </w:rPr>
        <w:t>3.在质量保证期内，乙方应对货物出现的质量及安全问题负责处理解决并承担一切费用，否则甲方可以另行委托第三方维修，由此产生的费用由乙方承担。</w:t>
      </w:r>
    </w:p>
    <w:p w14:paraId="596280E8" w14:textId="77777777" w:rsidR="00F14621" w:rsidRPr="00C95852" w:rsidRDefault="00C95852">
      <w:pPr>
        <w:snapToGrid w:val="0"/>
        <w:spacing w:before="120" w:after="120" w:line="360" w:lineRule="exact"/>
        <w:ind w:firstLineChars="200" w:firstLine="420"/>
        <w:rPr>
          <w:rFonts w:ascii="宋体" w:hAnsi="宋体"/>
          <w:color w:val="000000" w:themeColor="text1"/>
          <w:szCs w:val="21"/>
        </w:rPr>
      </w:pPr>
      <w:r w:rsidRPr="00C95852">
        <w:rPr>
          <w:rFonts w:ascii="宋体" w:hAnsi="宋体"/>
          <w:color w:val="000000" w:themeColor="text1"/>
          <w:szCs w:val="21"/>
        </w:rPr>
        <w:t>4.上述的货物因人为因素出现的故障不在免费保修范围内。超过质量保证期的机器设备的维修或人为因素引发的故障由乙方按响应文件承诺执行，乙方不得拒绝维修。</w:t>
      </w:r>
    </w:p>
    <w:p w14:paraId="32F829BC" w14:textId="77777777" w:rsidR="00F14621" w:rsidRPr="00C95852" w:rsidRDefault="00C95852">
      <w:pPr>
        <w:snapToGrid w:val="0"/>
        <w:spacing w:before="120" w:after="120" w:line="360" w:lineRule="exact"/>
        <w:ind w:firstLineChars="200" w:firstLine="420"/>
        <w:rPr>
          <w:rFonts w:ascii="宋体" w:hAnsi="宋体"/>
          <w:color w:val="000000" w:themeColor="text1"/>
          <w:szCs w:val="21"/>
        </w:rPr>
      </w:pPr>
      <w:r w:rsidRPr="00C95852">
        <w:rPr>
          <w:rFonts w:ascii="宋体" w:hAnsi="宋体" w:hint="eastAsia"/>
          <w:color w:val="000000" w:themeColor="text1"/>
          <w:szCs w:val="21"/>
        </w:rPr>
        <w:t>5.</w:t>
      </w:r>
      <w:r w:rsidRPr="00C95852">
        <w:rPr>
          <w:rFonts w:ascii="宋体" w:hAnsi="宋体" w:cs="宋体" w:hint="eastAsia"/>
          <w:color w:val="000000" w:themeColor="text1"/>
          <w:szCs w:val="21"/>
        </w:rPr>
        <w:t>针对软件系统产品，乙方额外承诺：软件系统产品质量保证期自验收合格之日起计算，不少于 1 年（若生产商、销售商承诺期限更长则从其承诺）；质保期内提供 7×24 小时技术支持，2 小时内响应、2 小时内现场（远程无法解决时）故障排除，免费提供运行故障修复、基础功能升级及安全漏洞修复（不含定制化开发、重大版本迭代），不得非法收集、存储甲方及使用者个人信息、教学数据等敏感信息，保障软件运行稳定性与数据安全性。软件使用权归甲方永久所有，乙方及原生产厂家不得设置使用年限限制或擅自收回、限制使用权限；软件须为合法合</w:t>
      </w:r>
      <w:proofErr w:type="gramStart"/>
      <w:r w:rsidRPr="00C95852">
        <w:rPr>
          <w:rFonts w:ascii="宋体" w:hAnsi="宋体" w:cs="宋体" w:hint="eastAsia"/>
          <w:color w:val="000000" w:themeColor="text1"/>
          <w:szCs w:val="21"/>
        </w:rPr>
        <w:t>规正版</w:t>
      </w:r>
      <w:proofErr w:type="gramEnd"/>
      <w:r w:rsidRPr="00C95852">
        <w:rPr>
          <w:rFonts w:ascii="宋体" w:hAnsi="宋体" w:cs="宋体" w:hint="eastAsia"/>
          <w:color w:val="000000" w:themeColor="text1"/>
          <w:szCs w:val="21"/>
        </w:rPr>
        <w:t>成品，无盗版、侵权组件，涉及第三方授权组件的，乙方已获完整授权且相关费用包含在合同价款中。质保期后提供终身优惠维保，常规维保（含系统维护、基础升级、资源更新等）费用单次或按年收取，最高不超过对应产品成交金额的 8%，定制化开发、重大功能升级等超出</w:t>
      </w:r>
      <w:proofErr w:type="gramStart"/>
      <w:r w:rsidRPr="00C95852">
        <w:rPr>
          <w:rFonts w:ascii="宋体" w:hAnsi="宋体" w:cs="宋体" w:hint="eastAsia"/>
          <w:color w:val="000000" w:themeColor="text1"/>
          <w:szCs w:val="21"/>
        </w:rPr>
        <w:t>常规维保范畴</w:t>
      </w:r>
      <w:proofErr w:type="gramEnd"/>
      <w:r w:rsidRPr="00C95852">
        <w:rPr>
          <w:rFonts w:ascii="宋体" w:hAnsi="宋体" w:cs="宋体" w:hint="eastAsia"/>
          <w:color w:val="000000" w:themeColor="text1"/>
          <w:szCs w:val="21"/>
        </w:rPr>
        <w:t>的需求由双方另行协商；乙方须履行现场培训义务，确保甲方使用人员熟练掌握软件全部功能，每季度至少开展 1 次强化培训，相关培训费用已包含在响应报价中。</w:t>
      </w:r>
    </w:p>
    <w:p w14:paraId="7565E8E3" w14:textId="77777777" w:rsidR="00F14621" w:rsidRPr="00C95852" w:rsidRDefault="00C95852">
      <w:pPr>
        <w:snapToGrid w:val="0"/>
        <w:spacing w:after="160" w:line="420" w:lineRule="exact"/>
        <w:ind w:firstLineChars="200" w:firstLine="422"/>
        <w:rPr>
          <w:rFonts w:ascii="宋体" w:hAnsi="宋体"/>
          <w:b/>
          <w:bCs/>
          <w:color w:val="000000" w:themeColor="text1"/>
          <w:szCs w:val="20"/>
        </w:rPr>
      </w:pPr>
      <w:r w:rsidRPr="00C95852">
        <w:rPr>
          <w:rFonts w:ascii="宋体" w:hAnsi="宋体"/>
          <w:b/>
          <w:bCs/>
          <w:color w:val="000000" w:themeColor="text1"/>
          <w:szCs w:val="20"/>
        </w:rPr>
        <w:t>第十二条</w:t>
      </w:r>
      <w:r w:rsidRPr="00C95852">
        <w:rPr>
          <w:rFonts w:ascii="宋体" w:hAnsi="宋体"/>
          <w:b/>
          <w:color w:val="000000" w:themeColor="text1"/>
          <w:szCs w:val="20"/>
        </w:rPr>
        <w:t xml:space="preserve">　</w:t>
      </w:r>
      <w:r w:rsidRPr="00C95852">
        <w:rPr>
          <w:rFonts w:ascii="宋体" w:hAnsi="宋体"/>
          <w:b/>
          <w:bCs/>
          <w:color w:val="000000" w:themeColor="text1"/>
          <w:szCs w:val="20"/>
        </w:rPr>
        <w:t>调试和验收</w:t>
      </w:r>
    </w:p>
    <w:p w14:paraId="61A43344" w14:textId="77777777" w:rsidR="00F14621" w:rsidRPr="00C95852" w:rsidRDefault="00C95852">
      <w:pPr>
        <w:snapToGrid w:val="0"/>
        <w:spacing w:after="160" w:line="420" w:lineRule="exact"/>
        <w:ind w:firstLineChars="200" w:firstLine="420"/>
        <w:jc w:val="left"/>
        <w:rPr>
          <w:rFonts w:ascii="宋体" w:hAnsi="宋体"/>
          <w:color w:val="000000" w:themeColor="text1"/>
          <w:szCs w:val="20"/>
        </w:rPr>
      </w:pPr>
      <w:r w:rsidRPr="00C95852">
        <w:rPr>
          <w:rFonts w:ascii="宋体" w:hAnsi="宋体"/>
          <w:color w:val="000000" w:themeColor="text1"/>
          <w:szCs w:val="20"/>
        </w:rPr>
        <w:t>1. 甲方</w:t>
      </w:r>
      <w:r w:rsidRPr="00C95852">
        <w:rPr>
          <w:rFonts w:ascii="宋体" w:hAnsi="宋体" w:hint="eastAsia"/>
          <w:color w:val="000000" w:themeColor="text1"/>
          <w:szCs w:val="20"/>
        </w:rPr>
        <w:t>有权</w:t>
      </w:r>
      <w:r w:rsidRPr="00C95852">
        <w:rPr>
          <w:rFonts w:ascii="宋体" w:hAnsi="宋体"/>
          <w:color w:val="000000" w:themeColor="text1"/>
          <w:szCs w:val="20"/>
        </w:rPr>
        <w:t>对乙方提交的货物依据采购文件上的技术规格要求和国家有关质量标准进行现场初步验收，外观、说明书符合采购文件技术要求的，给予签收，初步验收不合格的不予签收。</w:t>
      </w:r>
    </w:p>
    <w:p w14:paraId="734F99A2" w14:textId="77777777" w:rsidR="00F14621" w:rsidRPr="00C95852" w:rsidRDefault="00C95852">
      <w:pPr>
        <w:snapToGrid w:val="0"/>
        <w:spacing w:after="160" w:line="420" w:lineRule="exact"/>
        <w:ind w:firstLineChars="200" w:firstLine="420"/>
        <w:rPr>
          <w:rFonts w:ascii="宋体" w:hAnsi="宋体"/>
          <w:color w:val="000000" w:themeColor="text1"/>
          <w:szCs w:val="20"/>
        </w:rPr>
      </w:pPr>
      <w:r w:rsidRPr="00C95852">
        <w:rPr>
          <w:rFonts w:ascii="宋体" w:hAnsi="宋体"/>
          <w:color w:val="000000" w:themeColor="text1"/>
          <w:szCs w:val="20"/>
        </w:rPr>
        <w:t>2. 乙方交货前应对产品</w:t>
      </w:r>
      <w:proofErr w:type="gramStart"/>
      <w:r w:rsidRPr="00C95852">
        <w:rPr>
          <w:rFonts w:ascii="宋体" w:hAnsi="宋体"/>
          <w:color w:val="000000" w:themeColor="text1"/>
          <w:szCs w:val="20"/>
        </w:rPr>
        <w:t>作出</w:t>
      </w:r>
      <w:proofErr w:type="gramEnd"/>
      <w:r w:rsidRPr="00C95852">
        <w:rPr>
          <w:rFonts w:ascii="宋体" w:hAnsi="宋体"/>
          <w:color w:val="000000" w:themeColor="text1"/>
          <w:szCs w:val="20"/>
        </w:rPr>
        <w:t>全面检查和对验收文件进行整理，并列出清单，作为甲方收货验收和使用的技术条件依据，检验的结果应随货物交甲方。</w:t>
      </w:r>
    </w:p>
    <w:p w14:paraId="4FC5C533" w14:textId="77777777" w:rsidR="00F14621" w:rsidRPr="00C95852" w:rsidRDefault="00C95852">
      <w:pPr>
        <w:snapToGrid w:val="0"/>
        <w:spacing w:after="160" w:line="420" w:lineRule="exact"/>
        <w:ind w:firstLineChars="200" w:firstLine="420"/>
        <w:rPr>
          <w:rFonts w:ascii="宋体" w:hAnsi="宋体"/>
          <w:color w:val="000000" w:themeColor="text1"/>
          <w:szCs w:val="20"/>
          <w:u w:val="single"/>
        </w:rPr>
      </w:pPr>
      <w:r w:rsidRPr="00C95852">
        <w:rPr>
          <w:rFonts w:ascii="宋体" w:hAnsi="宋体"/>
          <w:color w:val="000000" w:themeColor="text1"/>
          <w:szCs w:val="20"/>
        </w:rPr>
        <w:t xml:space="preserve">3. </w:t>
      </w:r>
      <w:r w:rsidRPr="00C95852">
        <w:rPr>
          <w:rFonts w:ascii="宋体" w:hAnsi="宋体" w:hint="eastAsia"/>
          <w:color w:val="000000" w:themeColor="text1"/>
          <w:szCs w:val="20"/>
        </w:rPr>
        <w:t>乙方完成有形产品安装、软件系统产品部署后应书面通知甲方组织进行有形产品调试或软件系统产品全功能试运行，具体时间由甲方根据本项目实际情况确定。</w:t>
      </w:r>
      <w:r w:rsidRPr="00C95852">
        <w:rPr>
          <w:rFonts w:ascii="宋体" w:hAnsi="宋体"/>
          <w:color w:val="000000" w:themeColor="text1"/>
          <w:szCs w:val="20"/>
        </w:rPr>
        <w:t>甲方对乙方提供的货物在使用前进行调试</w:t>
      </w:r>
      <w:r w:rsidRPr="00C95852">
        <w:rPr>
          <w:rFonts w:ascii="宋体" w:hAnsi="宋体" w:hint="eastAsia"/>
          <w:color w:val="000000" w:themeColor="text1"/>
          <w:szCs w:val="20"/>
        </w:rPr>
        <w:t>、全功能试运行</w:t>
      </w:r>
      <w:r w:rsidRPr="00C95852">
        <w:rPr>
          <w:rFonts w:ascii="宋体" w:hAnsi="宋体"/>
          <w:color w:val="000000" w:themeColor="text1"/>
          <w:szCs w:val="20"/>
        </w:rPr>
        <w:t>时，乙方需负责安装并培训甲方的使用操作人员，并协助甲方一起调试，直到符合技术要求，甲方才做最终验收。</w:t>
      </w:r>
    </w:p>
    <w:p w14:paraId="712B1E59" w14:textId="77777777" w:rsidR="00F14621" w:rsidRPr="00C95852" w:rsidRDefault="00C95852">
      <w:pPr>
        <w:snapToGrid w:val="0"/>
        <w:spacing w:after="160" w:line="420" w:lineRule="exact"/>
        <w:ind w:firstLineChars="200" w:firstLine="420"/>
        <w:rPr>
          <w:rFonts w:ascii="宋体" w:hAnsi="宋体"/>
          <w:color w:val="000000" w:themeColor="text1"/>
          <w:szCs w:val="20"/>
        </w:rPr>
      </w:pPr>
      <w:r w:rsidRPr="00C95852">
        <w:rPr>
          <w:rFonts w:ascii="宋体" w:hAnsi="宋体"/>
          <w:color w:val="000000" w:themeColor="text1"/>
          <w:szCs w:val="20"/>
        </w:rPr>
        <w:t>4. 对技术复杂的货物，甲方应请国家认可的专业检测机构参与初步验收及最终验收，并由其出具质量检测报告。</w:t>
      </w:r>
      <w:r w:rsidRPr="00C95852">
        <w:rPr>
          <w:rFonts w:ascii="宋体" w:hAnsi="宋体" w:hint="eastAsia"/>
          <w:color w:val="000000" w:themeColor="text1"/>
          <w:szCs w:val="20"/>
        </w:rPr>
        <w:t>验收合格标准</w:t>
      </w:r>
      <w:r w:rsidRPr="00C95852">
        <w:rPr>
          <w:rFonts w:ascii="宋体" w:hAnsi="宋体" w:cs="宋体" w:hint="eastAsia"/>
          <w:color w:val="000000" w:themeColor="text1"/>
          <w:szCs w:val="21"/>
        </w:rPr>
        <w:t>以采购文件、响应文件所列的产品技术参数、功能模块及性能要求为准。</w:t>
      </w:r>
    </w:p>
    <w:p w14:paraId="1E3840F5" w14:textId="77777777" w:rsidR="00F14621" w:rsidRPr="00C95852" w:rsidRDefault="00C95852">
      <w:pPr>
        <w:snapToGrid w:val="0"/>
        <w:spacing w:after="160" w:line="420" w:lineRule="exact"/>
        <w:ind w:firstLineChars="200" w:firstLine="420"/>
        <w:rPr>
          <w:rFonts w:ascii="宋体" w:hAnsi="宋体"/>
          <w:color w:val="000000" w:themeColor="text1"/>
          <w:szCs w:val="20"/>
        </w:rPr>
      </w:pPr>
      <w:r w:rsidRPr="00C95852">
        <w:rPr>
          <w:rFonts w:ascii="宋体" w:hAnsi="宋体"/>
          <w:color w:val="000000" w:themeColor="text1"/>
          <w:szCs w:val="20"/>
        </w:rPr>
        <w:t>5. 验收时乙方必须在现场，验收完毕后作出验收结果报告；验收费用由乙方负责。</w:t>
      </w:r>
    </w:p>
    <w:p w14:paraId="6F20BDF5" w14:textId="77777777" w:rsidR="00F14621" w:rsidRPr="00C95852" w:rsidRDefault="00C95852">
      <w:pPr>
        <w:snapToGrid w:val="0"/>
        <w:spacing w:after="160" w:line="420" w:lineRule="exact"/>
        <w:ind w:firstLineChars="200" w:firstLine="420"/>
        <w:rPr>
          <w:rFonts w:ascii="宋体" w:hAnsi="宋体"/>
          <w:color w:val="000000" w:themeColor="text1"/>
          <w:szCs w:val="21"/>
        </w:rPr>
      </w:pPr>
      <w:r w:rsidRPr="00C95852">
        <w:rPr>
          <w:rFonts w:ascii="宋体" w:hAnsi="宋体" w:hint="eastAsia"/>
          <w:color w:val="000000" w:themeColor="text1"/>
          <w:szCs w:val="21"/>
        </w:rPr>
        <w:t>6.</w:t>
      </w:r>
      <w:r w:rsidRPr="00C95852">
        <w:rPr>
          <w:rFonts w:ascii="宋体" w:hAnsi="宋体" w:cs="宋体" w:hint="eastAsia"/>
          <w:color w:val="000000" w:themeColor="text1"/>
          <w:szCs w:val="21"/>
        </w:rPr>
        <w:t>针对软件系统产品的要求；软件系统产品全功能试运行期间需确保无重大故障、数据传输安全稳</w:t>
      </w:r>
      <w:r w:rsidRPr="00C95852">
        <w:rPr>
          <w:rFonts w:ascii="宋体" w:hAnsi="宋体" w:cs="宋体" w:hint="eastAsia"/>
          <w:color w:val="000000" w:themeColor="text1"/>
          <w:szCs w:val="21"/>
        </w:rPr>
        <w:lastRenderedPageBreak/>
        <w:t>定，且所有承诺功能均能正常实现。验收时，乙方需配合甲方对软件的功能完整性、操作流畅性、数据兼容性、终端适配性等进行专项测试，同时提交合法有效的软件使用授权证明文件、完整的部署手册、操作指南、维护手册及相关技术资料；若测试过程中发现功能缺失、性能不达标或技术资料不全等问题，乙方需在甲方指定期限内完成整改，直至符合验收标准，整改期间产生的相关费用由乙方承担。验收时乙方技术人员必须到场，配合解决验收过程中出现的问题，验收相关费用（含专项测试费）均由乙方承担。</w:t>
      </w:r>
    </w:p>
    <w:p w14:paraId="562460BB" w14:textId="77777777" w:rsidR="00F14621" w:rsidRPr="00C95852" w:rsidRDefault="00C95852">
      <w:pPr>
        <w:snapToGrid w:val="0"/>
        <w:spacing w:after="160" w:line="420" w:lineRule="exact"/>
        <w:ind w:firstLineChars="200" w:firstLine="422"/>
        <w:rPr>
          <w:rFonts w:ascii="宋体" w:hAnsi="宋体"/>
          <w:b/>
          <w:bCs/>
          <w:color w:val="000000" w:themeColor="text1"/>
          <w:szCs w:val="20"/>
        </w:rPr>
      </w:pPr>
      <w:r w:rsidRPr="00C95852">
        <w:rPr>
          <w:rFonts w:ascii="宋体" w:hAnsi="宋体"/>
          <w:b/>
          <w:bCs/>
          <w:color w:val="000000" w:themeColor="text1"/>
          <w:szCs w:val="20"/>
        </w:rPr>
        <w:t>第十三条</w:t>
      </w:r>
      <w:r w:rsidRPr="00C95852">
        <w:rPr>
          <w:rFonts w:ascii="宋体" w:hAnsi="宋体"/>
          <w:b/>
          <w:color w:val="000000" w:themeColor="text1"/>
          <w:szCs w:val="20"/>
        </w:rPr>
        <w:t xml:space="preserve">　</w:t>
      </w:r>
      <w:r w:rsidRPr="00C95852">
        <w:rPr>
          <w:rFonts w:ascii="宋体" w:hAnsi="宋体"/>
          <w:b/>
          <w:bCs/>
          <w:color w:val="000000" w:themeColor="text1"/>
          <w:szCs w:val="20"/>
        </w:rPr>
        <w:t>货物包装、发运及运输</w:t>
      </w:r>
    </w:p>
    <w:p w14:paraId="4C9FC22B" w14:textId="77777777" w:rsidR="00F14621" w:rsidRPr="00C95852" w:rsidRDefault="00C95852">
      <w:pPr>
        <w:snapToGrid w:val="0"/>
        <w:spacing w:after="160" w:line="420" w:lineRule="exact"/>
        <w:ind w:firstLineChars="200" w:firstLine="420"/>
        <w:rPr>
          <w:rFonts w:ascii="宋体" w:hAnsi="宋体"/>
          <w:color w:val="000000" w:themeColor="text1"/>
          <w:szCs w:val="20"/>
        </w:rPr>
      </w:pPr>
      <w:r w:rsidRPr="00C95852">
        <w:rPr>
          <w:rFonts w:ascii="宋体" w:hAnsi="宋体"/>
          <w:color w:val="000000" w:themeColor="text1"/>
          <w:szCs w:val="20"/>
        </w:rPr>
        <w:t>1. 乙方应在货物发运前对其进行满足运输距离、防潮、防震、防锈和防破损装卸等要求包装，以</w:t>
      </w:r>
    </w:p>
    <w:p w14:paraId="27E8DC77" w14:textId="77777777" w:rsidR="00F14621" w:rsidRPr="00C95852" w:rsidRDefault="00C95852">
      <w:pPr>
        <w:snapToGrid w:val="0"/>
        <w:spacing w:after="160" w:line="420" w:lineRule="exact"/>
        <w:ind w:firstLineChars="200" w:firstLine="420"/>
        <w:rPr>
          <w:rFonts w:ascii="宋体" w:hAnsi="宋体"/>
          <w:color w:val="000000" w:themeColor="text1"/>
          <w:szCs w:val="20"/>
        </w:rPr>
      </w:pPr>
      <w:r w:rsidRPr="00C95852">
        <w:rPr>
          <w:rFonts w:ascii="宋体" w:hAnsi="宋体"/>
          <w:color w:val="000000" w:themeColor="text1"/>
          <w:szCs w:val="20"/>
        </w:rPr>
        <w:t>保证货物安全运达甲方指定地点。</w:t>
      </w:r>
    </w:p>
    <w:p w14:paraId="2B5E89D6" w14:textId="77777777" w:rsidR="00F14621" w:rsidRPr="00C95852" w:rsidRDefault="00C95852">
      <w:pPr>
        <w:snapToGrid w:val="0"/>
        <w:spacing w:after="160" w:line="420" w:lineRule="exact"/>
        <w:ind w:firstLineChars="200" w:firstLine="420"/>
        <w:rPr>
          <w:rFonts w:ascii="宋体" w:hAnsi="宋体"/>
          <w:color w:val="000000" w:themeColor="text1"/>
          <w:szCs w:val="20"/>
        </w:rPr>
      </w:pPr>
      <w:r w:rsidRPr="00C95852">
        <w:rPr>
          <w:rFonts w:ascii="宋体" w:hAnsi="宋体"/>
          <w:color w:val="000000" w:themeColor="text1"/>
          <w:szCs w:val="20"/>
        </w:rPr>
        <w:t>2. 使用说明书、质量检验证明书、随配附件和工具以及清单一并附于货物内。</w:t>
      </w:r>
    </w:p>
    <w:p w14:paraId="64DAB0F4" w14:textId="77777777" w:rsidR="00F14621" w:rsidRPr="00C95852" w:rsidRDefault="00C95852">
      <w:pPr>
        <w:snapToGrid w:val="0"/>
        <w:spacing w:after="160" w:line="420" w:lineRule="exact"/>
        <w:ind w:firstLineChars="200" w:firstLine="420"/>
        <w:rPr>
          <w:rFonts w:ascii="宋体" w:hAnsi="宋体"/>
          <w:color w:val="000000" w:themeColor="text1"/>
          <w:szCs w:val="20"/>
        </w:rPr>
      </w:pPr>
      <w:r w:rsidRPr="00C95852">
        <w:rPr>
          <w:rFonts w:ascii="宋体" w:hAnsi="宋体"/>
          <w:color w:val="000000" w:themeColor="text1"/>
          <w:szCs w:val="20"/>
        </w:rPr>
        <w:t>3. 乙方在货物发运手续办理完毕后二十四小时内或货到甲方四十八小时前通知甲方，以准备接货。</w:t>
      </w:r>
    </w:p>
    <w:p w14:paraId="34C37528" w14:textId="77777777" w:rsidR="00F14621" w:rsidRPr="00C95852" w:rsidRDefault="00C95852">
      <w:pPr>
        <w:snapToGrid w:val="0"/>
        <w:spacing w:after="160" w:line="420" w:lineRule="exact"/>
        <w:ind w:firstLineChars="200" w:firstLine="420"/>
        <w:rPr>
          <w:rFonts w:ascii="宋体" w:hAnsi="宋体"/>
          <w:color w:val="000000" w:themeColor="text1"/>
          <w:szCs w:val="20"/>
        </w:rPr>
      </w:pPr>
      <w:r w:rsidRPr="00C95852">
        <w:rPr>
          <w:rFonts w:ascii="宋体" w:hAnsi="宋体"/>
          <w:color w:val="000000" w:themeColor="text1"/>
          <w:szCs w:val="20"/>
        </w:rPr>
        <w:t>4. 货物在交付甲方前发生的风险均由乙方负责。</w:t>
      </w:r>
    </w:p>
    <w:p w14:paraId="49724451" w14:textId="77777777" w:rsidR="00F14621" w:rsidRPr="00C95852" w:rsidRDefault="00C95852">
      <w:pPr>
        <w:snapToGrid w:val="0"/>
        <w:spacing w:after="160" w:line="420" w:lineRule="exact"/>
        <w:ind w:firstLineChars="200" w:firstLine="420"/>
        <w:rPr>
          <w:rFonts w:ascii="宋体" w:hAnsi="宋体"/>
          <w:color w:val="000000" w:themeColor="text1"/>
          <w:spacing w:val="-8"/>
          <w:szCs w:val="20"/>
        </w:rPr>
      </w:pPr>
      <w:r w:rsidRPr="00C95852">
        <w:rPr>
          <w:rFonts w:ascii="宋体" w:hAnsi="宋体"/>
          <w:color w:val="000000" w:themeColor="text1"/>
          <w:szCs w:val="20"/>
        </w:rPr>
        <w:t>5. 货</w:t>
      </w:r>
      <w:r w:rsidRPr="00C95852">
        <w:rPr>
          <w:rFonts w:ascii="宋体" w:hAnsi="宋体"/>
          <w:color w:val="000000" w:themeColor="text1"/>
          <w:spacing w:val="-8"/>
          <w:szCs w:val="20"/>
        </w:rPr>
        <w:t>物在规定的交付期限内由乙方送达甲方指定的地点视为交付，乙方同时需通知甲方货物已送达。</w:t>
      </w:r>
    </w:p>
    <w:p w14:paraId="3FB3A786" w14:textId="77777777" w:rsidR="00F14621" w:rsidRPr="00C95852" w:rsidRDefault="00C95852">
      <w:pPr>
        <w:snapToGrid w:val="0"/>
        <w:spacing w:after="160" w:line="420" w:lineRule="exact"/>
        <w:ind w:firstLineChars="200" w:firstLine="422"/>
        <w:rPr>
          <w:rFonts w:ascii="宋体" w:hAnsi="宋体"/>
          <w:b/>
          <w:bCs/>
          <w:color w:val="000000" w:themeColor="text1"/>
          <w:szCs w:val="21"/>
        </w:rPr>
      </w:pPr>
      <w:r w:rsidRPr="00C95852">
        <w:rPr>
          <w:rFonts w:ascii="宋体" w:hAnsi="宋体"/>
          <w:b/>
          <w:bCs/>
          <w:color w:val="000000" w:themeColor="text1"/>
          <w:szCs w:val="21"/>
        </w:rPr>
        <w:t>第十四条　违约责任</w:t>
      </w:r>
    </w:p>
    <w:p w14:paraId="6A2EA02F"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1.乙方所提供的货物规格、技术标准、材料等质量不合格的且更换不及时的按逾期交货处罚；因质量问题甲方不同意接收的或特殊情况甲方同意接收的，乙方应向甲方支付违约</w:t>
      </w:r>
      <w:r w:rsidRPr="00C95852">
        <w:rPr>
          <w:rFonts w:ascii="宋体" w:hAnsi="宋体" w:hint="eastAsia"/>
          <w:color w:val="000000" w:themeColor="text1"/>
          <w:szCs w:val="21"/>
        </w:rPr>
        <w:t>部分产品</w:t>
      </w:r>
      <w:r w:rsidRPr="00C95852">
        <w:rPr>
          <w:rFonts w:ascii="宋体" w:hAnsi="宋体"/>
          <w:color w:val="000000" w:themeColor="text1"/>
          <w:szCs w:val="21"/>
        </w:rPr>
        <w:t>货款</w:t>
      </w:r>
      <w:r w:rsidRPr="00C95852">
        <w:rPr>
          <w:rFonts w:ascii="宋体" w:hAnsi="宋体" w:hint="eastAsia"/>
          <w:color w:val="000000" w:themeColor="text1"/>
          <w:szCs w:val="21"/>
        </w:rPr>
        <w:t>金</w:t>
      </w:r>
      <w:r w:rsidRPr="00C95852">
        <w:rPr>
          <w:rFonts w:ascii="宋体" w:hAnsi="宋体"/>
          <w:color w:val="000000" w:themeColor="text1"/>
          <w:szCs w:val="21"/>
        </w:rPr>
        <w:t xml:space="preserve">额 </w:t>
      </w:r>
      <w:r w:rsidRPr="00C95852">
        <w:rPr>
          <w:rFonts w:ascii="宋体" w:hAnsi="宋体"/>
          <w:color w:val="000000" w:themeColor="text1"/>
          <w:szCs w:val="21"/>
          <w:u w:val="single"/>
        </w:rPr>
        <w:t>5%</w:t>
      </w:r>
      <w:r w:rsidRPr="00C95852">
        <w:rPr>
          <w:rFonts w:ascii="宋体" w:hAnsi="宋体" w:hint="eastAsia"/>
          <w:color w:val="000000" w:themeColor="text1"/>
          <w:szCs w:val="21"/>
          <w:u w:val="single"/>
        </w:rPr>
        <w:t>的</w:t>
      </w:r>
      <w:r w:rsidRPr="00C95852">
        <w:rPr>
          <w:rFonts w:ascii="宋体" w:hAnsi="宋体"/>
          <w:color w:val="000000" w:themeColor="text1"/>
          <w:szCs w:val="21"/>
        </w:rPr>
        <w:t>违约金并赔偿甲方经济损失。</w:t>
      </w:r>
    </w:p>
    <w:p w14:paraId="19C4297B"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2.乙方提供的货物如侵犯了第三方合法权益而引发的任何纠纷或诉讼，均由乙方负责交涉并承担全部责任，如甲方因此向第三方承担了相关责任有权向乙方追偿全部损失。若因此导致甲方经济损失的，乙方应当予以赔偿，赔偿范围包括但不限于实际发生的经济损失以及甲方为解决纠纷、维护自身合法权益而产生的律师费、诉讼费、保全费、财产保全保函费、差旅费等。</w:t>
      </w:r>
    </w:p>
    <w:p w14:paraId="15781792"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3.因包装、运输引起的货物损坏，按质量不合格</w:t>
      </w:r>
      <w:r w:rsidRPr="00C95852">
        <w:rPr>
          <w:rFonts w:ascii="宋体" w:hAnsi="宋体" w:hint="eastAsia"/>
          <w:color w:val="000000" w:themeColor="text1"/>
          <w:szCs w:val="21"/>
        </w:rPr>
        <w:t>处理</w:t>
      </w:r>
      <w:r w:rsidRPr="00C95852">
        <w:rPr>
          <w:rFonts w:ascii="宋体" w:hAnsi="宋体"/>
          <w:color w:val="000000" w:themeColor="text1"/>
          <w:szCs w:val="21"/>
        </w:rPr>
        <w:t>，甲方有权要求乙方重新交付合格的货物</w:t>
      </w:r>
      <w:r w:rsidRPr="00C95852">
        <w:rPr>
          <w:rFonts w:ascii="宋体" w:hAnsi="宋体" w:hint="eastAsia"/>
          <w:color w:val="000000" w:themeColor="text1"/>
          <w:szCs w:val="21"/>
        </w:rPr>
        <w:t>，乙方重新交付合格货物后完成安装、全功能试运行的期限不变。若乙方不能重新交付合格货物或重新交付的货物的质量仍不合格的，甲方有权部分解除合同即不再接受乙方供应所涉货物且不向乙方支付相应货款，</w:t>
      </w:r>
      <w:r w:rsidRPr="00C95852">
        <w:rPr>
          <w:rFonts w:ascii="宋体" w:hAnsi="宋体"/>
          <w:color w:val="000000" w:themeColor="text1"/>
          <w:szCs w:val="21"/>
        </w:rPr>
        <w:t>并要求乙方向甲方支付违约</w:t>
      </w:r>
      <w:r w:rsidRPr="00C95852">
        <w:rPr>
          <w:rFonts w:ascii="宋体" w:hAnsi="宋体" w:hint="eastAsia"/>
          <w:color w:val="000000" w:themeColor="text1"/>
          <w:szCs w:val="21"/>
        </w:rPr>
        <w:t>部分产品</w:t>
      </w:r>
      <w:r w:rsidRPr="00C95852">
        <w:rPr>
          <w:rFonts w:ascii="宋体" w:hAnsi="宋体"/>
          <w:color w:val="000000" w:themeColor="text1"/>
          <w:szCs w:val="21"/>
        </w:rPr>
        <w:t>货款</w:t>
      </w:r>
      <w:r w:rsidRPr="00C95852">
        <w:rPr>
          <w:rFonts w:ascii="宋体" w:hAnsi="宋体" w:hint="eastAsia"/>
          <w:color w:val="000000" w:themeColor="text1"/>
          <w:szCs w:val="21"/>
        </w:rPr>
        <w:t>金</w:t>
      </w:r>
      <w:r w:rsidRPr="00C95852">
        <w:rPr>
          <w:rFonts w:ascii="宋体" w:hAnsi="宋体"/>
          <w:color w:val="000000" w:themeColor="text1"/>
          <w:szCs w:val="21"/>
        </w:rPr>
        <w:t xml:space="preserve">额 </w:t>
      </w:r>
      <w:r w:rsidRPr="00C95852">
        <w:rPr>
          <w:rFonts w:ascii="宋体" w:hAnsi="宋体"/>
          <w:color w:val="000000" w:themeColor="text1"/>
          <w:szCs w:val="21"/>
          <w:u w:val="single"/>
        </w:rPr>
        <w:t>5%</w:t>
      </w:r>
      <w:r w:rsidRPr="00C95852">
        <w:rPr>
          <w:rFonts w:ascii="宋体" w:hAnsi="宋体" w:hint="eastAsia"/>
          <w:color w:val="000000" w:themeColor="text1"/>
          <w:szCs w:val="21"/>
          <w:u w:val="single"/>
        </w:rPr>
        <w:t>的</w:t>
      </w:r>
      <w:r w:rsidRPr="00C95852">
        <w:rPr>
          <w:rFonts w:ascii="宋体" w:hAnsi="宋体"/>
          <w:color w:val="000000" w:themeColor="text1"/>
          <w:szCs w:val="21"/>
        </w:rPr>
        <w:t>违约</w:t>
      </w:r>
      <w:r w:rsidRPr="00C95852">
        <w:rPr>
          <w:rFonts w:ascii="宋体" w:hAnsi="宋体" w:hint="eastAsia"/>
          <w:color w:val="000000" w:themeColor="text1"/>
          <w:szCs w:val="21"/>
        </w:rPr>
        <w:t>金</w:t>
      </w:r>
      <w:r w:rsidRPr="00C95852">
        <w:rPr>
          <w:rFonts w:ascii="宋体" w:hAnsi="宋体"/>
          <w:color w:val="000000" w:themeColor="text1"/>
          <w:szCs w:val="21"/>
        </w:rPr>
        <w:t>。</w:t>
      </w:r>
    </w:p>
    <w:p w14:paraId="3B2D053F"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4.甲方无故延期接收货物、乙方</w:t>
      </w:r>
      <w:r w:rsidRPr="00C95852">
        <w:rPr>
          <w:rFonts w:ascii="宋体" w:hAnsi="宋体" w:hint="eastAsia"/>
          <w:color w:val="000000" w:themeColor="text1"/>
          <w:szCs w:val="21"/>
        </w:rPr>
        <w:t>逾期完成有形产品调试或软件系统产品全功能试运行</w:t>
      </w:r>
      <w:r w:rsidRPr="00C95852">
        <w:rPr>
          <w:rFonts w:ascii="宋体" w:hAnsi="宋体"/>
          <w:color w:val="000000" w:themeColor="text1"/>
          <w:szCs w:val="21"/>
        </w:rPr>
        <w:t>的，每天向对方</w:t>
      </w:r>
      <w:r w:rsidRPr="00C95852">
        <w:rPr>
          <w:rFonts w:ascii="宋体" w:hAnsi="宋体" w:hint="eastAsia"/>
          <w:color w:val="000000" w:themeColor="text1"/>
          <w:szCs w:val="21"/>
        </w:rPr>
        <w:t>支付逾期部分产品货款万分之三</w:t>
      </w:r>
      <w:r w:rsidRPr="00C95852">
        <w:rPr>
          <w:rFonts w:ascii="宋体" w:hAnsi="宋体"/>
          <w:color w:val="000000" w:themeColor="text1"/>
          <w:szCs w:val="21"/>
        </w:rPr>
        <w:t>的逾期违约金。甲方</w:t>
      </w:r>
      <w:r w:rsidRPr="00C95852">
        <w:rPr>
          <w:rFonts w:ascii="宋体" w:hAnsi="宋体" w:hint="eastAsia"/>
          <w:color w:val="000000" w:themeColor="text1"/>
          <w:szCs w:val="21"/>
        </w:rPr>
        <w:t>逾期支付</w:t>
      </w:r>
      <w:r w:rsidRPr="00C95852">
        <w:rPr>
          <w:rFonts w:ascii="宋体" w:hAnsi="宋体"/>
          <w:color w:val="000000" w:themeColor="text1"/>
          <w:szCs w:val="21"/>
        </w:rPr>
        <w:t>货款的，每天向乙方</w:t>
      </w:r>
      <w:r w:rsidRPr="00C95852">
        <w:rPr>
          <w:rFonts w:ascii="宋体" w:hAnsi="宋体" w:hint="eastAsia"/>
          <w:color w:val="000000" w:themeColor="text1"/>
          <w:szCs w:val="21"/>
        </w:rPr>
        <w:t>支付应付未付金额万分之三的逾期</w:t>
      </w:r>
      <w:r w:rsidRPr="00C95852">
        <w:rPr>
          <w:rFonts w:ascii="宋体" w:hAnsi="宋体"/>
          <w:color w:val="000000" w:themeColor="text1"/>
          <w:szCs w:val="21"/>
        </w:rPr>
        <w:t>违约金（若甲方因特殊情形无法按时支付货款的，经乙方同意可以延期付款，乙方同意延期付款的</w:t>
      </w:r>
      <w:proofErr w:type="gramStart"/>
      <w:r w:rsidRPr="00C95852">
        <w:rPr>
          <w:rFonts w:ascii="宋体" w:hAnsi="宋体"/>
          <w:color w:val="000000" w:themeColor="text1"/>
          <w:szCs w:val="21"/>
        </w:rPr>
        <w:t>不</w:t>
      </w:r>
      <w:proofErr w:type="gramEnd"/>
      <w:r w:rsidRPr="00C95852">
        <w:rPr>
          <w:rFonts w:ascii="宋体" w:hAnsi="宋体"/>
          <w:color w:val="000000" w:themeColor="text1"/>
          <w:szCs w:val="21"/>
        </w:rPr>
        <w:t>视为甲方违约）。</w:t>
      </w:r>
    </w:p>
    <w:p w14:paraId="492F071F"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一方应向对方支付的逾期违约金累计不超过违约</w:t>
      </w:r>
      <w:r w:rsidRPr="00C95852">
        <w:rPr>
          <w:rFonts w:ascii="宋体" w:hAnsi="宋体" w:hint="eastAsia"/>
          <w:color w:val="000000" w:themeColor="text1"/>
          <w:szCs w:val="21"/>
        </w:rPr>
        <w:t>部分产品</w:t>
      </w:r>
      <w:r w:rsidRPr="00C95852">
        <w:rPr>
          <w:rFonts w:ascii="宋体" w:hAnsi="宋体"/>
          <w:color w:val="000000" w:themeColor="text1"/>
          <w:szCs w:val="21"/>
        </w:rPr>
        <w:t>货款</w:t>
      </w:r>
      <w:r w:rsidRPr="00C95852">
        <w:rPr>
          <w:rFonts w:ascii="宋体" w:hAnsi="宋体" w:hint="eastAsia"/>
          <w:color w:val="000000" w:themeColor="text1"/>
          <w:szCs w:val="21"/>
        </w:rPr>
        <w:t>金</w:t>
      </w:r>
      <w:r w:rsidRPr="00C95852">
        <w:rPr>
          <w:rFonts w:ascii="宋体" w:hAnsi="宋体"/>
          <w:color w:val="000000" w:themeColor="text1"/>
          <w:szCs w:val="21"/>
        </w:rPr>
        <w:t>额</w:t>
      </w:r>
      <w:r w:rsidRPr="00C95852">
        <w:rPr>
          <w:rFonts w:ascii="宋体" w:hAnsi="宋体" w:hint="eastAsia"/>
          <w:color w:val="000000" w:themeColor="text1"/>
          <w:szCs w:val="21"/>
        </w:rPr>
        <w:t>的</w:t>
      </w:r>
      <w:r w:rsidRPr="00C95852">
        <w:rPr>
          <w:rFonts w:ascii="宋体" w:hAnsi="宋体"/>
          <w:color w:val="000000" w:themeColor="text1"/>
          <w:szCs w:val="21"/>
        </w:rPr>
        <w:t>5%。乙方</w:t>
      </w:r>
      <w:r w:rsidRPr="00C95852">
        <w:rPr>
          <w:rFonts w:ascii="宋体" w:hAnsi="宋体" w:hint="eastAsia"/>
          <w:color w:val="000000" w:themeColor="text1"/>
          <w:szCs w:val="21"/>
        </w:rPr>
        <w:t>逾期完成有形产品调试或软件系统产品全功能试运行</w:t>
      </w:r>
      <w:r w:rsidRPr="00C95852">
        <w:rPr>
          <w:rFonts w:ascii="宋体" w:hAnsi="宋体"/>
          <w:color w:val="000000" w:themeColor="text1"/>
          <w:szCs w:val="21"/>
        </w:rPr>
        <w:t>超过 17 天的，</w:t>
      </w:r>
      <w:r w:rsidRPr="00C95852">
        <w:rPr>
          <w:rFonts w:ascii="宋体" w:hAnsi="宋体" w:hint="eastAsia"/>
          <w:color w:val="000000" w:themeColor="text1"/>
          <w:szCs w:val="21"/>
        </w:rPr>
        <w:t>或甲方逾期支付应付货款</w:t>
      </w:r>
      <w:r w:rsidRPr="00C95852">
        <w:rPr>
          <w:rFonts w:ascii="宋体" w:hAnsi="宋体"/>
          <w:color w:val="000000" w:themeColor="text1"/>
          <w:szCs w:val="21"/>
        </w:rPr>
        <w:t>超过 17 天的，对方有权解</w:t>
      </w:r>
      <w:r w:rsidRPr="00C95852">
        <w:rPr>
          <w:rFonts w:ascii="宋体" w:hAnsi="宋体"/>
          <w:color w:val="000000" w:themeColor="text1"/>
          <w:szCs w:val="21"/>
        </w:rPr>
        <w:lastRenderedPageBreak/>
        <w:t>除合同，违约方承担因此给对方造成经济损失。</w:t>
      </w:r>
    </w:p>
    <w:p w14:paraId="2C3103CF" w14:textId="77777777" w:rsidR="00F14621" w:rsidRPr="00C95852" w:rsidRDefault="00C95852">
      <w:pPr>
        <w:snapToGrid w:val="0"/>
        <w:spacing w:after="160" w:line="420" w:lineRule="exact"/>
        <w:ind w:firstLineChars="200" w:firstLine="420"/>
        <w:rPr>
          <w:rFonts w:ascii="宋体" w:hAnsi="宋体"/>
          <w:color w:val="000000" w:themeColor="text1"/>
        </w:rPr>
      </w:pPr>
      <w:r w:rsidRPr="00C95852">
        <w:rPr>
          <w:rFonts w:ascii="宋体" w:hAnsi="宋体"/>
          <w:color w:val="000000" w:themeColor="text1"/>
          <w:szCs w:val="21"/>
        </w:rPr>
        <w:t>若因为乙方违约造成甲方解除合同的，乙方应在合同解除之日起五日内全额无息退还甲方已付款项；若因为甲方违约造成乙方解除合同的，乙方有权收回已交付的货物，运费由甲方承担，</w:t>
      </w:r>
      <w:r w:rsidRPr="00C95852">
        <w:rPr>
          <w:rFonts w:ascii="宋体" w:hAnsi="宋体" w:hint="eastAsia"/>
          <w:color w:val="000000" w:themeColor="text1"/>
          <w:szCs w:val="21"/>
        </w:rPr>
        <w:t>但乙方</w:t>
      </w:r>
      <w:r w:rsidRPr="00C95852">
        <w:rPr>
          <w:rFonts w:ascii="宋体" w:hAnsi="宋体"/>
          <w:color w:val="000000" w:themeColor="text1"/>
          <w:szCs w:val="21"/>
        </w:rPr>
        <w:t>应在合同解除之日起五日内全额无息退还甲方已付款项。</w:t>
      </w:r>
    </w:p>
    <w:p w14:paraId="6F6BE3FA" w14:textId="77777777" w:rsidR="00F14621" w:rsidRPr="00C95852" w:rsidRDefault="00C95852">
      <w:pPr>
        <w:snapToGrid w:val="0"/>
        <w:spacing w:after="160" w:line="420" w:lineRule="exact"/>
        <w:ind w:firstLineChars="200" w:firstLine="420"/>
        <w:rPr>
          <w:rFonts w:ascii="宋体" w:hAnsi="宋体"/>
          <w:color w:val="000000" w:themeColor="text1"/>
          <w:szCs w:val="21"/>
        </w:rPr>
      </w:pPr>
      <w:r w:rsidRPr="00C95852">
        <w:rPr>
          <w:rFonts w:ascii="宋体" w:hAnsi="宋体"/>
          <w:color w:val="000000" w:themeColor="text1"/>
          <w:szCs w:val="21"/>
        </w:rPr>
        <w:t>5. 货物最终验收结果为不合格且乙方无法通过更换、重做等补救措施达到合格标准的，视为乙方根本性违约，甲方有权解除本合同，乙方应退还甲方已付全部费用并向甲方支付合同</w:t>
      </w:r>
      <w:r w:rsidRPr="00C95852">
        <w:rPr>
          <w:rFonts w:ascii="宋体" w:hAnsi="宋体" w:hint="eastAsia"/>
          <w:color w:val="000000" w:themeColor="text1"/>
          <w:szCs w:val="21"/>
        </w:rPr>
        <w:t>总价</w:t>
      </w:r>
      <w:r w:rsidRPr="00C95852">
        <w:rPr>
          <w:rFonts w:ascii="宋体" w:hAnsi="宋体"/>
          <w:color w:val="000000" w:themeColor="text1"/>
          <w:szCs w:val="21"/>
        </w:rPr>
        <w:t>20%的违约金。</w:t>
      </w:r>
    </w:p>
    <w:p w14:paraId="1915EE7A"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6.乙方未按本合同和响应文件中规定的服务承诺提供售后服务的，乙方应按本合同合计金额</w:t>
      </w:r>
      <w:r w:rsidRPr="00C95852">
        <w:rPr>
          <w:rFonts w:ascii="宋体" w:hAnsi="宋体"/>
          <w:color w:val="000000" w:themeColor="text1"/>
          <w:szCs w:val="21"/>
          <w:u w:val="single"/>
        </w:rPr>
        <w:t>5%</w:t>
      </w:r>
      <w:r w:rsidRPr="00C95852">
        <w:rPr>
          <w:rFonts w:ascii="宋体" w:hAnsi="宋体"/>
          <w:color w:val="000000" w:themeColor="text1"/>
          <w:szCs w:val="21"/>
        </w:rPr>
        <w:t>向甲方支付违约金。</w:t>
      </w:r>
    </w:p>
    <w:p w14:paraId="796A6D26"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7.乙方提供的货物在质量保证期内，因设计、工艺或材料的缺陷和其它质量原因造成的问题，由乙方负责修复，如无法修复的乙方负责更换全新货物，或者按合同价向甲方赔偿经济损失，乙方维修的费用及更换全新货物的费用由乙方自行承担，甲方不支付任何费用。</w:t>
      </w:r>
    </w:p>
    <w:p w14:paraId="02EA38CE"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8.其它违约行为按违约货款额5%收取违约金并赔偿经济损失。</w:t>
      </w:r>
    </w:p>
    <w:p w14:paraId="6E91DCD2"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hint="eastAsia"/>
          <w:color w:val="000000" w:themeColor="text1"/>
          <w:szCs w:val="21"/>
        </w:rPr>
        <w:t>9</w:t>
      </w:r>
      <w:r w:rsidRPr="00C95852">
        <w:rPr>
          <w:rFonts w:ascii="宋体" w:hAnsi="宋体"/>
          <w:color w:val="000000" w:themeColor="text1"/>
          <w:szCs w:val="21"/>
        </w:rPr>
        <w:t>.乙方擅自将合同义务转给第三方履行的，一经发现，甲方有权解除合同并要求乙方支付合同</w:t>
      </w:r>
      <w:r w:rsidRPr="00C95852">
        <w:rPr>
          <w:rFonts w:ascii="宋体" w:hAnsi="宋体" w:hint="eastAsia"/>
          <w:color w:val="000000" w:themeColor="text1"/>
          <w:szCs w:val="21"/>
        </w:rPr>
        <w:t>总价</w:t>
      </w:r>
      <w:r w:rsidRPr="00C95852">
        <w:rPr>
          <w:rFonts w:ascii="宋体" w:hAnsi="宋体"/>
          <w:color w:val="000000" w:themeColor="text1"/>
          <w:szCs w:val="21"/>
        </w:rPr>
        <w:t>20%的违约金，并赔偿给甲方造成的损失。</w:t>
      </w:r>
    </w:p>
    <w:p w14:paraId="6CD16803"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hint="eastAsia"/>
          <w:color w:val="000000" w:themeColor="text1"/>
          <w:szCs w:val="21"/>
        </w:rPr>
        <w:t>10</w:t>
      </w:r>
      <w:r w:rsidRPr="00C95852">
        <w:rPr>
          <w:rFonts w:ascii="宋体" w:hAnsi="宋体"/>
          <w:color w:val="000000" w:themeColor="text1"/>
          <w:szCs w:val="21"/>
        </w:rPr>
        <w:t>.乙方自甲方通知</w:t>
      </w:r>
      <w:r w:rsidRPr="00C95852">
        <w:rPr>
          <w:rFonts w:ascii="宋体" w:hAnsi="宋体" w:hint="eastAsia"/>
          <w:color w:val="000000" w:themeColor="text1"/>
          <w:szCs w:val="21"/>
        </w:rPr>
        <w:t>有形产品</w:t>
      </w:r>
      <w:r w:rsidRPr="00C95852">
        <w:rPr>
          <w:rFonts w:ascii="宋体" w:hAnsi="宋体"/>
          <w:color w:val="000000" w:themeColor="text1"/>
          <w:szCs w:val="21"/>
        </w:rPr>
        <w:t>调试</w:t>
      </w:r>
      <w:r w:rsidRPr="00C95852">
        <w:rPr>
          <w:rFonts w:ascii="宋体" w:hAnsi="宋体" w:hint="eastAsia"/>
          <w:color w:val="000000" w:themeColor="text1"/>
          <w:szCs w:val="21"/>
        </w:rPr>
        <w:t>、软件系统产品全功能试运行</w:t>
      </w:r>
      <w:r w:rsidRPr="00C95852">
        <w:rPr>
          <w:rFonts w:ascii="宋体" w:hAnsi="宋体"/>
          <w:color w:val="000000" w:themeColor="text1"/>
          <w:szCs w:val="21"/>
        </w:rPr>
        <w:t>之日起十日内</w:t>
      </w:r>
      <w:r w:rsidRPr="00C95852">
        <w:rPr>
          <w:rFonts w:ascii="宋体" w:hAnsi="宋体" w:hint="eastAsia"/>
          <w:color w:val="000000" w:themeColor="text1"/>
          <w:szCs w:val="21"/>
        </w:rPr>
        <w:t>未配合甲方开始相关工作</w:t>
      </w:r>
      <w:r w:rsidRPr="00C95852">
        <w:rPr>
          <w:rFonts w:ascii="宋体" w:hAnsi="宋体"/>
          <w:color w:val="000000" w:themeColor="text1"/>
          <w:szCs w:val="21"/>
        </w:rPr>
        <w:t>的，乙方应按本合同</w:t>
      </w:r>
      <w:r w:rsidRPr="00C95852">
        <w:rPr>
          <w:rFonts w:ascii="宋体" w:hAnsi="宋体" w:hint="eastAsia"/>
          <w:color w:val="000000" w:themeColor="text1"/>
          <w:szCs w:val="21"/>
        </w:rPr>
        <w:t>总价的</w:t>
      </w:r>
      <w:r w:rsidRPr="00C95852">
        <w:rPr>
          <w:rFonts w:ascii="宋体" w:hAnsi="宋体"/>
          <w:color w:val="000000" w:themeColor="text1"/>
          <w:szCs w:val="21"/>
        </w:rPr>
        <w:t xml:space="preserve"> 5%向甲方支付违约金，情形严重的，甲方有权拒绝支付货款、委托第三方协助调试</w:t>
      </w:r>
      <w:r w:rsidRPr="00C95852">
        <w:rPr>
          <w:rFonts w:ascii="宋体" w:hAnsi="宋体" w:hint="eastAsia"/>
          <w:color w:val="000000" w:themeColor="text1"/>
          <w:szCs w:val="21"/>
        </w:rPr>
        <w:t>、全功能试运行</w:t>
      </w:r>
      <w:r w:rsidRPr="00C95852">
        <w:rPr>
          <w:rFonts w:ascii="宋体" w:hAnsi="宋体"/>
          <w:color w:val="000000" w:themeColor="text1"/>
          <w:szCs w:val="21"/>
        </w:rPr>
        <w:t>，</w:t>
      </w:r>
      <w:r w:rsidRPr="00C95852">
        <w:rPr>
          <w:rFonts w:ascii="宋体" w:hAnsi="宋体" w:hint="eastAsia"/>
          <w:color w:val="000000" w:themeColor="text1"/>
          <w:szCs w:val="21"/>
        </w:rPr>
        <w:t>甲方有权要求乙方承担甲方因此向第三方支付的</w:t>
      </w:r>
      <w:proofErr w:type="gramStart"/>
      <w:r w:rsidRPr="00C95852">
        <w:rPr>
          <w:rFonts w:ascii="宋体" w:hAnsi="宋体"/>
          <w:color w:val="000000" w:themeColor="text1"/>
          <w:szCs w:val="21"/>
        </w:rPr>
        <w:t>的</w:t>
      </w:r>
      <w:proofErr w:type="gramEnd"/>
      <w:r w:rsidRPr="00C95852">
        <w:rPr>
          <w:rFonts w:ascii="宋体" w:hAnsi="宋体" w:hint="eastAsia"/>
          <w:color w:val="000000" w:themeColor="text1"/>
          <w:szCs w:val="21"/>
        </w:rPr>
        <w:t>费用</w:t>
      </w:r>
      <w:r w:rsidRPr="00C95852">
        <w:rPr>
          <w:rFonts w:ascii="宋体" w:hAnsi="宋体"/>
          <w:color w:val="000000" w:themeColor="text1"/>
          <w:szCs w:val="21"/>
        </w:rPr>
        <w:t>。</w:t>
      </w:r>
    </w:p>
    <w:p w14:paraId="38903872"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本合同约定的违约责任或经济损失包括但不限于实际造成的经济损失、因维权所产生的律师费、诉讼费、保全费、保全保函费、执行费、鉴定费、公证费、评估费等。</w:t>
      </w:r>
    </w:p>
    <w:p w14:paraId="0FD242E9" w14:textId="77777777" w:rsidR="00F14621" w:rsidRPr="00C95852" w:rsidRDefault="00C95852">
      <w:pPr>
        <w:snapToGrid w:val="0"/>
        <w:spacing w:after="160" w:line="420" w:lineRule="exact"/>
        <w:ind w:firstLineChars="200" w:firstLine="422"/>
        <w:rPr>
          <w:rFonts w:ascii="宋体" w:hAnsi="宋体"/>
          <w:b/>
          <w:bCs/>
          <w:color w:val="000000" w:themeColor="text1"/>
          <w:szCs w:val="20"/>
        </w:rPr>
      </w:pPr>
      <w:r w:rsidRPr="00C95852">
        <w:rPr>
          <w:rFonts w:ascii="宋体" w:hAnsi="宋体"/>
          <w:b/>
          <w:bCs/>
          <w:color w:val="000000" w:themeColor="text1"/>
          <w:szCs w:val="20"/>
        </w:rPr>
        <w:t>第十五条</w:t>
      </w:r>
      <w:r w:rsidRPr="00C95852">
        <w:rPr>
          <w:rFonts w:ascii="宋体" w:hAnsi="宋体"/>
          <w:b/>
          <w:color w:val="000000" w:themeColor="text1"/>
          <w:szCs w:val="20"/>
        </w:rPr>
        <w:t xml:space="preserve">　</w:t>
      </w:r>
      <w:r w:rsidRPr="00C95852">
        <w:rPr>
          <w:rFonts w:ascii="宋体" w:hAnsi="宋体"/>
          <w:b/>
          <w:bCs/>
          <w:color w:val="000000" w:themeColor="text1"/>
          <w:szCs w:val="20"/>
        </w:rPr>
        <w:t>不可抗力事件处理</w:t>
      </w:r>
    </w:p>
    <w:p w14:paraId="105DA1CA" w14:textId="77777777" w:rsidR="00F14621" w:rsidRPr="00C95852" w:rsidRDefault="00C95852">
      <w:pPr>
        <w:snapToGrid w:val="0"/>
        <w:spacing w:after="160" w:line="420" w:lineRule="exact"/>
        <w:ind w:firstLineChars="200" w:firstLine="420"/>
        <w:rPr>
          <w:rFonts w:ascii="宋体" w:hAnsi="宋体"/>
          <w:color w:val="000000" w:themeColor="text1"/>
          <w:szCs w:val="20"/>
        </w:rPr>
      </w:pPr>
      <w:r w:rsidRPr="00C95852">
        <w:rPr>
          <w:rFonts w:ascii="宋体" w:hAnsi="宋体"/>
          <w:color w:val="000000" w:themeColor="text1"/>
          <w:szCs w:val="20"/>
        </w:rPr>
        <w:t>1. 在合同有效期内，任何一方因不可抗力事件导致不能履行合同，则合同履行期可延长，其延长期与不可抗力影响期相同。</w:t>
      </w:r>
    </w:p>
    <w:p w14:paraId="73147E3F" w14:textId="77777777" w:rsidR="00F14621" w:rsidRPr="00C95852" w:rsidRDefault="00C95852">
      <w:pPr>
        <w:snapToGrid w:val="0"/>
        <w:spacing w:after="160" w:line="420" w:lineRule="exact"/>
        <w:ind w:firstLineChars="200" w:firstLine="420"/>
        <w:rPr>
          <w:rFonts w:ascii="宋体" w:hAnsi="宋体"/>
          <w:color w:val="000000" w:themeColor="text1"/>
          <w:szCs w:val="20"/>
        </w:rPr>
      </w:pPr>
      <w:r w:rsidRPr="00C95852">
        <w:rPr>
          <w:rFonts w:ascii="宋体" w:hAnsi="宋体"/>
          <w:color w:val="000000" w:themeColor="text1"/>
          <w:szCs w:val="20"/>
        </w:rPr>
        <w:t>2. 不可抗力事件发生后，应立即通知对方，并寄送有关权威机构出具的证明。</w:t>
      </w:r>
    </w:p>
    <w:p w14:paraId="743C3C1B" w14:textId="77777777" w:rsidR="00F14621" w:rsidRPr="00C95852" w:rsidRDefault="00C95852">
      <w:pPr>
        <w:snapToGrid w:val="0"/>
        <w:spacing w:after="160" w:line="420" w:lineRule="exact"/>
        <w:ind w:firstLineChars="200" w:firstLine="420"/>
        <w:rPr>
          <w:rFonts w:ascii="宋体" w:hAnsi="宋体"/>
          <w:color w:val="000000" w:themeColor="text1"/>
          <w:szCs w:val="20"/>
        </w:rPr>
      </w:pPr>
      <w:r w:rsidRPr="00C95852">
        <w:rPr>
          <w:rFonts w:ascii="宋体" w:hAnsi="宋体"/>
          <w:color w:val="000000" w:themeColor="text1"/>
          <w:szCs w:val="20"/>
        </w:rPr>
        <w:t>3. 不可抗力事件延续一百二十天以上，双方应通过友好协商，确定是否继续履行合同。</w:t>
      </w:r>
    </w:p>
    <w:p w14:paraId="45DAD683" w14:textId="77777777" w:rsidR="00F14621" w:rsidRPr="00C95852" w:rsidRDefault="00C95852">
      <w:pPr>
        <w:snapToGrid w:val="0"/>
        <w:spacing w:after="160" w:line="420" w:lineRule="exact"/>
        <w:ind w:firstLineChars="200" w:firstLine="422"/>
        <w:rPr>
          <w:rFonts w:ascii="宋体" w:hAnsi="宋体"/>
          <w:color w:val="000000" w:themeColor="text1"/>
          <w:szCs w:val="21"/>
        </w:rPr>
      </w:pPr>
      <w:r w:rsidRPr="00C95852">
        <w:rPr>
          <w:rFonts w:ascii="宋体" w:hAnsi="宋体"/>
          <w:b/>
          <w:bCs/>
          <w:color w:val="000000" w:themeColor="text1"/>
          <w:szCs w:val="21"/>
        </w:rPr>
        <w:t>第十六条</w:t>
      </w:r>
      <w:r w:rsidRPr="00C95852">
        <w:rPr>
          <w:rFonts w:ascii="宋体" w:hAnsi="宋体"/>
          <w:b/>
          <w:color w:val="000000" w:themeColor="text1"/>
          <w:szCs w:val="21"/>
        </w:rPr>
        <w:t xml:space="preserve">　</w:t>
      </w:r>
      <w:r w:rsidRPr="00C95852">
        <w:rPr>
          <w:rFonts w:ascii="宋体" w:hAnsi="宋体"/>
          <w:b/>
          <w:bCs/>
          <w:color w:val="000000" w:themeColor="text1"/>
          <w:szCs w:val="21"/>
        </w:rPr>
        <w:t>合同争议解决</w:t>
      </w:r>
    </w:p>
    <w:p w14:paraId="77643F6C" w14:textId="77777777" w:rsidR="00F14621" w:rsidRPr="00C95852" w:rsidRDefault="00C95852">
      <w:pPr>
        <w:snapToGrid w:val="0"/>
        <w:spacing w:after="160" w:line="420" w:lineRule="exact"/>
        <w:ind w:firstLineChars="200" w:firstLine="420"/>
        <w:rPr>
          <w:rFonts w:ascii="宋体" w:hAnsi="宋体"/>
          <w:color w:val="000000" w:themeColor="text1"/>
          <w:szCs w:val="21"/>
        </w:rPr>
      </w:pPr>
      <w:r w:rsidRPr="00C95852">
        <w:rPr>
          <w:rFonts w:ascii="宋体" w:hAnsi="宋体"/>
          <w:color w:val="000000" w:themeColor="text1"/>
          <w:szCs w:val="21"/>
        </w:rPr>
        <w:t>1.因货物质量问题发生争议的，应邀请国家认可的质量检测机构对货物质量进行鉴定。货物符合标准的，鉴定费由甲方承担；货物不符合标准的，鉴定费由乙方承担。</w:t>
      </w:r>
    </w:p>
    <w:p w14:paraId="5BE1F849" w14:textId="77777777" w:rsidR="00F14621" w:rsidRPr="00C95852" w:rsidRDefault="00C95852">
      <w:pPr>
        <w:snapToGrid w:val="0"/>
        <w:spacing w:after="160" w:line="420" w:lineRule="exact"/>
        <w:ind w:firstLineChars="200" w:firstLine="420"/>
        <w:rPr>
          <w:rFonts w:ascii="宋体" w:hAnsi="宋体"/>
          <w:color w:val="000000" w:themeColor="text1"/>
          <w:szCs w:val="21"/>
        </w:rPr>
      </w:pPr>
      <w:r w:rsidRPr="00C95852">
        <w:rPr>
          <w:rFonts w:ascii="宋体" w:hAnsi="宋体"/>
          <w:color w:val="000000" w:themeColor="text1"/>
          <w:szCs w:val="21"/>
        </w:rPr>
        <w:t>2.因履行本合同引起的或与本合同有关的争议，如果协商不能解决，可向甲方所在地有管辖权的人民法院提起诉讼。</w:t>
      </w:r>
    </w:p>
    <w:p w14:paraId="06FEF1A6" w14:textId="77777777" w:rsidR="00F14621" w:rsidRPr="00C95852" w:rsidRDefault="00C95852">
      <w:pPr>
        <w:snapToGrid w:val="0"/>
        <w:spacing w:after="160" w:line="420" w:lineRule="exact"/>
        <w:ind w:firstLineChars="200" w:firstLine="422"/>
        <w:rPr>
          <w:rFonts w:ascii="宋体" w:hAnsi="宋体"/>
          <w:b/>
          <w:bCs/>
          <w:color w:val="000000" w:themeColor="text1"/>
          <w:szCs w:val="20"/>
        </w:rPr>
      </w:pPr>
      <w:r w:rsidRPr="00C95852">
        <w:rPr>
          <w:rFonts w:ascii="宋体" w:hAnsi="宋体"/>
          <w:b/>
          <w:bCs/>
          <w:color w:val="000000" w:themeColor="text1"/>
          <w:szCs w:val="20"/>
        </w:rPr>
        <w:lastRenderedPageBreak/>
        <w:t>第十七条</w:t>
      </w:r>
      <w:r w:rsidRPr="00C95852">
        <w:rPr>
          <w:rFonts w:ascii="宋体" w:hAnsi="宋体"/>
          <w:b/>
          <w:color w:val="000000" w:themeColor="text1"/>
          <w:szCs w:val="20"/>
        </w:rPr>
        <w:t xml:space="preserve">　</w:t>
      </w:r>
      <w:r w:rsidRPr="00C95852">
        <w:rPr>
          <w:rFonts w:ascii="宋体" w:hAnsi="宋体"/>
          <w:b/>
          <w:bCs/>
          <w:color w:val="000000" w:themeColor="text1"/>
          <w:szCs w:val="20"/>
        </w:rPr>
        <w:t>合同生效及其它</w:t>
      </w:r>
    </w:p>
    <w:p w14:paraId="7D891AB5" w14:textId="77777777" w:rsidR="00F14621" w:rsidRPr="00C95852" w:rsidRDefault="00C95852">
      <w:pPr>
        <w:snapToGrid w:val="0"/>
        <w:spacing w:after="160" w:line="420" w:lineRule="exact"/>
        <w:ind w:firstLineChars="200" w:firstLine="420"/>
        <w:rPr>
          <w:rFonts w:ascii="宋体" w:hAnsi="宋体"/>
          <w:bCs/>
          <w:color w:val="000000" w:themeColor="text1"/>
          <w:szCs w:val="20"/>
        </w:rPr>
      </w:pPr>
      <w:r w:rsidRPr="00C95852">
        <w:rPr>
          <w:rFonts w:ascii="宋体" w:hAnsi="宋体"/>
          <w:bCs/>
          <w:color w:val="000000" w:themeColor="text1"/>
          <w:szCs w:val="20"/>
        </w:rPr>
        <w:t>1．合同经双方法定代表人(负责人)或授权代表（委托代理人）签字并加盖单位公章后生效。</w:t>
      </w:r>
    </w:p>
    <w:p w14:paraId="0FD294CF" w14:textId="77777777" w:rsidR="00F14621" w:rsidRPr="00C95852" w:rsidRDefault="00C95852">
      <w:pPr>
        <w:snapToGrid w:val="0"/>
        <w:spacing w:after="160" w:line="420" w:lineRule="exact"/>
        <w:ind w:firstLineChars="200" w:firstLine="420"/>
        <w:rPr>
          <w:rFonts w:ascii="宋体" w:hAnsi="宋体"/>
          <w:bCs/>
          <w:color w:val="000000" w:themeColor="text1"/>
          <w:szCs w:val="20"/>
        </w:rPr>
      </w:pPr>
      <w:r w:rsidRPr="00C95852">
        <w:rPr>
          <w:rFonts w:ascii="宋体" w:hAnsi="宋体"/>
          <w:bCs/>
          <w:color w:val="000000" w:themeColor="text1"/>
          <w:szCs w:val="20"/>
        </w:rPr>
        <w:t>2．合同执行中涉及采购资金和采购内容修改或补充的，须经广西区财政厅政府采购监督管理处审批，并签书面补充协议报广西区财政厅政府采购监督管理处备案，方可作为主合同不可分割的一部分。</w:t>
      </w:r>
    </w:p>
    <w:p w14:paraId="1CA370D7" w14:textId="77777777" w:rsidR="00F14621" w:rsidRPr="00C95852" w:rsidRDefault="00C95852">
      <w:pPr>
        <w:snapToGrid w:val="0"/>
        <w:spacing w:after="160" w:line="420" w:lineRule="exact"/>
        <w:ind w:firstLineChars="200" w:firstLine="420"/>
        <w:rPr>
          <w:rFonts w:ascii="宋体" w:hAnsi="宋体"/>
          <w:bCs/>
          <w:color w:val="000000" w:themeColor="text1"/>
          <w:szCs w:val="20"/>
        </w:rPr>
      </w:pPr>
      <w:r w:rsidRPr="00C95852">
        <w:rPr>
          <w:rFonts w:ascii="宋体" w:hAnsi="宋体"/>
          <w:bCs/>
          <w:color w:val="000000" w:themeColor="text1"/>
          <w:szCs w:val="20"/>
        </w:rPr>
        <w:t>3．本合同未尽事宜，遵照</w:t>
      </w:r>
      <w:r w:rsidRPr="00C95852">
        <w:rPr>
          <w:rFonts w:ascii="宋体" w:hAnsi="宋体"/>
          <w:color w:val="000000" w:themeColor="text1"/>
          <w:szCs w:val="20"/>
        </w:rPr>
        <w:t>《中华人民共和国民法典》</w:t>
      </w:r>
      <w:r w:rsidRPr="00C95852">
        <w:rPr>
          <w:rFonts w:ascii="宋体" w:hAnsi="宋体"/>
          <w:bCs/>
          <w:color w:val="000000" w:themeColor="text1"/>
          <w:szCs w:val="20"/>
        </w:rPr>
        <w:t>有关条文执行。</w:t>
      </w:r>
    </w:p>
    <w:p w14:paraId="452C9EF4" w14:textId="77777777" w:rsidR="00F14621" w:rsidRPr="00C95852" w:rsidRDefault="00C95852">
      <w:pPr>
        <w:snapToGrid w:val="0"/>
        <w:spacing w:after="160" w:line="420" w:lineRule="exact"/>
        <w:ind w:firstLineChars="200" w:firstLine="422"/>
        <w:rPr>
          <w:rFonts w:ascii="宋体" w:hAnsi="宋体"/>
          <w:b/>
          <w:bCs/>
          <w:color w:val="000000" w:themeColor="text1"/>
          <w:szCs w:val="21"/>
        </w:rPr>
      </w:pPr>
      <w:r w:rsidRPr="00C95852">
        <w:rPr>
          <w:rFonts w:ascii="宋体" w:hAnsi="宋体"/>
          <w:b/>
          <w:bCs/>
          <w:color w:val="000000" w:themeColor="text1"/>
          <w:szCs w:val="21"/>
        </w:rPr>
        <w:t>第十八条　合同的变更、终止与转让</w:t>
      </w:r>
    </w:p>
    <w:p w14:paraId="5BDACEFB" w14:textId="77777777" w:rsidR="00F14621" w:rsidRPr="00C95852" w:rsidRDefault="00C95852">
      <w:pPr>
        <w:snapToGrid w:val="0"/>
        <w:spacing w:after="160" w:line="420" w:lineRule="exact"/>
        <w:ind w:firstLineChars="200" w:firstLine="420"/>
        <w:rPr>
          <w:rFonts w:ascii="宋体" w:hAnsi="宋体"/>
          <w:color w:val="000000" w:themeColor="text1"/>
          <w:szCs w:val="21"/>
        </w:rPr>
      </w:pPr>
      <w:r w:rsidRPr="00C95852">
        <w:rPr>
          <w:rFonts w:ascii="宋体" w:hAnsi="宋体"/>
          <w:color w:val="000000" w:themeColor="text1"/>
          <w:szCs w:val="21"/>
        </w:rPr>
        <w:t>1．除《中华人民共和国政府采购法》第五十条规定的情形外，本合同一经签订，甲乙双方不得擅自变更、中止或终止。</w:t>
      </w:r>
    </w:p>
    <w:p w14:paraId="744352F0" w14:textId="77777777" w:rsidR="00F14621" w:rsidRPr="00C95852" w:rsidRDefault="00C95852">
      <w:pPr>
        <w:snapToGrid w:val="0"/>
        <w:spacing w:after="160" w:line="420" w:lineRule="exact"/>
        <w:ind w:firstLineChars="200" w:firstLine="420"/>
        <w:rPr>
          <w:rFonts w:ascii="宋体" w:hAnsi="宋体"/>
          <w:b/>
          <w:bCs/>
          <w:color w:val="000000" w:themeColor="text1"/>
          <w:szCs w:val="20"/>
        </w:rPr>
      </w:pPr>
      <w:r w:rsidRPr="00C95852">
        <w:rPr>
          <w:rFonts w:ascii="宋体" w:hAnsi="宋体"/>
          <w:color w:val="000000" w:themeColor="text1"/>
          <w:szCs w:val="20"/>
        </w:rPr>
        <w:t>2．乙方不得擅自转让（无进口资格的供应商委托进口货物除外）其应履行的合同义务。</w:t>
      </w:r>
    </w:p>
    <w:p w14:paraId="55D1C6A2" w14:textId="77777777" w:rsidR="00F14621" w:rsidRPr="00C95852" w:rsidRDefault="00C95852">
      <w:pPr>
        <w:snapToGrid w:val="0"/>
        <w:spacing w:after="160" w:line="360" w:lineRule="exact"/>
        <w:ind w:firstLineChars="200" w:firstLine="438"/>
        <w:rPr>
          <w:rFonts w:ascii="宋体" w:hAnsi="宋体"/>
          <w:b/>
          <w:color w:val="000000" w:themeColor="text1"/>
          <w:spacing w:val="4"/>
          <w:szCs w:val="21"/>
        </w:rPr>
      </w:pPr>
      <w:r w:rsidRPr="00C95852">
        <w:rPr>
          <w:rFonts w:ascii="宋体" w:hAnsi="宋体"/>
          <w:b/>
          <w:color w:val="000000" w:themeColor="text1"/>
          <w:spacing w:val="4"/>
          <w:szCs w:val="21"/>
        </w:rPr>
        <w:t>第十九条  签订本合同依据</w:t>
      </w:r>
    </w:p>
    <w:p w14:paraId="6BBE2205"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1、采购文件</w:t>
      </w:r>
    </w:p>
    <w:p w14:paraId="782C0C9A"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2、乙方响应文件</w:t>
      </w:r>
    </w:p>
    <w:p w14:paraId="4CEC7AA3" w14:textId="77777777" w:rsidR="00F14621" w:rsidRPr="00C95852" w:rsidRDefault="00C95852">
      <w:pPr>
        <w:snapToGrid w:val="0"/>
        <w:spacing w:after="160" w:line="360" w:lineRule="exact"/>
        <w:ind w:firstLineChars="200" w:firstLine="420"/>
        <w:rPr>
          <w:rFonts w:ascii="宋体" w:hAnsi="宋体"/>
          <w:color w:val="000000" w:themeColor="text1"/>
          <w:szCs w:val="21"/>
        </w:rPr>
      </w:pPr>
      <w:r w:rsidRPr="00C95852">
        <w:rPr>
          <w:rFonts w:ascii="宋体" w:hAnsi="宋体"/>
          <w:color w:val="000000" w:themeColor="text1"/>
          <w:szCs w:val="21"/>
        </w:rPr>
        <w:t>3、成交通知书</w:t>
      </w:r>
    </w:p>
    <w:p w14:paraId="2729A173" w14:textId="77777777" w:rsidR="00F14621" w:rsidRPr="00C95852" w:rsidRDefault="00C95852">
      <w:pPr>
        <w:snapToGrid w:val="0"/>
        <w:spacing w:after="160" w:line="360" w:lineRule="exact"/>
        <w:ind w:firstLineChars="200" w:firstLine="420"/>
        <w:rPr>
          <w:rFonts w:ascii="宋体" w:hAnsi="宋体"/>
          <w:color w:val="000000" w:themeColor="text1"/>
          <w:szCs w:val="21"/>
          <w:u w:val="single"/>
        </w:rPr>
      </w:pPr>
      <w:r w:rsidRPr="00C95852">
        <w:rPr>
          <w:rFonts w:ascii="宋体" w:hAnsi="宋体"/>
          <w:color w:val="000000" w:themeColor="text1"/>
          <w:szCs w:val="21"/>
        </w:rPr>
        <w:t>4、其他约定附件</w:t>
      </w:r>
    </w:p>
    <w:p w14:paraId="03237147" w14:textId="77777777" w:rsidR="00F14621" w:rsidRPr="00C95852" w:rsidRDefault="00C95852">
      <w:pPr>
        <w:snapToGrid w:val="0"/>
        <w:spacing w:after="160" w:line="420" w:lineRule="exact"/>
        <w:ind w:firstLineChars="200" w:firstLine="422"/>
        <w:rPr>
          <w:rFonts w:ascii="宋体" w:hAnsi="宋体"/>
          <w:color w:val="000000" w:themeColor="text1"/>
          <w:szCs w:val="21"/>
        </w:rPr>
      </w:pPr>
      <w:r w:rsidRPr="00C95852">
        <w:rPr>
          <w:rFonts w:ascii="宋体" w:hAnsi="宋体"/>
          <w:b/>
          <w:bCs/>
          <w:color w:val="000000" w:themeColor="text1"/>
          <w:szCs w:val="21"/>
        </w:rPr>
        <w:t xml:space="preserve">第二十条　</w:t>
      </w:r>
      <w:r w:rsidRPr="00C95852">
        <w:rPr>
          <w:rFonts w:ascii="宋体" w:hAnsi="宋体"/>
          <w:color w:val="000000" w:themeColor="text1"/>
          <w:szCs w:val="21"/>
        </w:rPr>
        <w:t>本合同一式伍份，具有同等法律效力，采购代理机构存档壹份，甲方执叁份，乙方执壹份。</w:t>
      </w:r>
    </w:p>
    <w:tbl>
      <w:tblPr>
        <w:tblpPr w:leftFromText="180" w:rightFromText="180" w:vertAnchor="text" w:horzAnchor="page" w:tblpX="1800" w:tblpY="33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C95852" w:rsidRPr="00C95852" w14:paraId="6CFEA346" w14:textId="77777777">
        <w:trPr>
          <w:cantSplit/>
          <w:trHeight w:val="1302"/>
        </w:trPr>
        <w:tc>
          <w:tcPr>
            <w:tcW w:w="2500" w:type="pct"/>
            <w:tcBorders>
              <w:top w:val="single" w:sz="4" w:space="0" w:color="auto"/>
              <w:left w:val="single" w:sz="4" w:space="0" w:color="auto"/>
              <w:bottom w:val="single" w:sz="4" w:space="0" w:color="auto"/>
              <w:right w:val="single" w:sz="4" w:space="0" w:color="auto"/>
            </w:tcBorders>
            <w:vAlign w:val="center"/>
          </w:tcPr>
          <w:p w14:paraId="01BD62A0" w14:textId="77777777" w:rsidR="00F14621" w:rsidRPr="00C95852" w:rsidRDefault="00C95852">
            <w:pPr>
              <w:snapToGrid w:val="0"/>
              <w:spacing w:after="160" w:line="300" w:lineRule="exact"/>
              <w:rPr>
                <w:rFonts w:ascii="宋体" w:hAnsi="宋体"/>
                <w:color w:val="000000" w:themeColor="text1"/>
                <w:szCs w:val="21"/>
              </w:rPr>
            </w:pPr>
            <w:r w:rsidRPr="00C95852">
              <w:rPr>
                <w:rFonts w:ascii="宋体" w:hAnsi="宋体"/>
                <w:color w:val="000000" w:themeColor="text1"/>
                <w:szCs w:val="21"/>
              </w:rPr>
              <w:t xml:space="preserve">甲方（章）           </w:t>
            </w:r>
          </w:p>
          <w:p w14:paraId="597D3F96" w14:textId="77777777" w:rsidR="00F14621" w:rsidRPr="00C95852" w:rsidRDefault="00F14621">
            <w:pPr>
              <w:snapToGrid w:val="0"/>
              <w:spacing w:after="160" w:line="300" w:lineRule="exact"/>
              <w:rPr>
                <w:rFonts w:ascii="宋体" w:hAnsi="宋体"/>
                <w:color w:val="000000" w:themeColor="text1"/>
                <w:szCs w:val="21"/>
              </w:rPr>
            </w:pPr>
          </w:p>
          <w:p w14:paraId="34FD3574" w14:textId="77777777" w:rsidR="00F14621" w:rsidRPr="00C95852" w:rsidRDefault="00F14621">
            <w:pPr>
              <w:spacing w:after="160" w:line="300" w:lineRule="exact"/>
              <w:ind w:firstLineChars="200" w:firstLine="640"/>
              <w:rPr>
                <w:rFonts w:ascii="宋体" w:hAnsi="宋体"/>
                <w:color w:val="000000" w:themeColor="text1"/>
                <w:sz w:val="32"/>
                <w:szCs w:val="32"/>
              </w:rPr>
            </w:pPr>
          </w:p>
          <w:p w14:paraId="70F87EC6" w14:textId="77777777" w:rsidR="00F14621" w:rsidRPr="00C95852" w:rsidRDefault="00C95852">
            <w:pPr>
              <w:snapToGrid w:val="0"/>
              <w:spacing w:after="160" w:line="300" w:lineRule="exact"/>
              <w:ind w:firstLineChars="450" w:firstLine="945"/>
              <w:jc w:val="right"/>
              <w:rPr>
                <w:rFonts w:ascii="宋体" w:hAnsi="宋体"/>
                <w:color w:val="000000" w:themeColor="text1"/>
                <w:szCs w:val="21"/>
              </w:rPr>
            </w:pPr>
            <w:r w:rsidRPr="00C95852">
              <w:rPr>
                <w:rFonts w:ascii="宋体" w:hAnsi="宋体"/>
                <w:color w:val="000000" w:themeColor="text1"/>
                <w:szCs w:val="21"/>
              </w:rPr>
              <w:t>年   月   日</w:t>
            </w:r>
          </w:p>
        </w:tc>
        <w:tc>
          <w:tcPr>
            <w:tcW w:w="2500" w:type="pct"/>
            <w:tcBorders>
              <w:top w:val="single" w:sz="4" w:space="0" w:color="auto"/>
              <w:left w:val="single" w:sz="4" w:space="0" w:color="auto"/>
              <w:bottom w:val="single" w:sz="4" w:space="0" w:color="auto"/>
              <w:right w:val="single" w:sz="4" w:space="0" w:color="auto"/>
            </w:tcBorders>
            <w:vAlign w:val="center"/>
          </w:tcPr>
          <w:p w14:paraId="082477C1" w14:textId="77777777" w:rsidR="00F14621" w:rsidRPr="00C95852" w:rsidRDefault="00C95852">
            <w:pPr>
              <w:snapToGrid w:val="0"/>
              <w:spacing w:after="160" w:line="300" w:lineRule="exact"/>
              <w:rPr>
                <w:rFonts w:ascii="宋体" w:hAnsi="宋体"/>
                <w:color w:val="000000" w:themeColor="text1"/>
                <w:szCs w:val="21"/>
              </w:rPr>
            </w:pPr>
            <w:r w:rsidRPr="00C95852">
              <w:rPr>
                <w:rFonts w:ascii="宋体" w:hAnsi="宋体"/>
                <w:color w:val="000000" w:themeColor="text1"/>
                <w:szCs w:val="21"/>
              </w:rPr>
              <w:t xml:space="preserve">乙方（章）              </w:t>
            </w:r>
          </w:p>
          <w:p w14:paraId="7A12EA78" w14:textId="77777777" w:rsidR="00F14621" w:rsidRPr="00C95852" w:rsidRDefault="00F14621">
            <w:pPr>
              <w:snapToGrid w:val="0"/>
              <w:spacing w:after="160" w:line="300" w:lineRule="exact"/>
              <w:rPr>
                <w:rFonts w:ascii="宋体" w:hAnsi="宋体"/>
                <w:color w:val="000000" w:themeColor="text1"/>
                <w:szCs w:val="21"/>
              </w:rPr>
            </w:pPr>
          </w:p>
          <w:p w14:paraId="42BA091C" w14:textId="77777777" w:rsidR="00F14621" w:rsidRPr="00C95852" w:rsidRDefault="00F14621">
            <w:pPr>
              <w:spacing w:after="160" w:line="300" w:lineRule="exact"/>
              <w:ind w:firstLineChars="200" w:firstLine="640"/>
              <w:rPr>
                <w:rFonts w:ascii="宋体" w:hAnsi="宋体"/>
                <w:color w:val="000000" w:themeColor="text1"/>
                <w:sz w:val="32"/>
                <w:szCs w:val="32"/>
              </w:rPr>
            </w:pPr>
          </w:p>
          <w:p w14:paraId="75FC5966" w14:textId="77777777" w:rsidR="00F14621" w:rsidRPr="00C95852" w:rsidRDefault="00C95852">
            <w:pPr>
              <w:snapToGrid w:val="0"/>
              <w:spacing w:after="160" w:line="300" w:lineRule="exact"/>
              <w:jc w:val="right"/>
              <w:rPr>
                <w:rFonts w:ascii="宋体" w:hAnsi="宋体"/>
                <w:color w:val="000000" w:themeColor="text1"/>
                <w:szCs w:val="21"/>
              </w:rPr>
            </w:pPr>
            <w:r w:rsidRPr="00C95852">
              <w:rPr>
                <w:rFonts w:ascii="宋体" w:hAnsi="宋体"/>
                <w:color w:val="000000" w:themeColor="text1"/>
                <w:szCs w:val="21"/>
              </w:rPr>
              <w:t xml:space="preserve"> 年   月   日</w:t>
            </w:r>
          </w:p>
        </w:tc>
      </w:tr>
      <w:tr w:rsidR="00C95852" w:rsidRPr="00C95852" w14:paraId="24B89434" w14:textId="77777777">
        <w:trPr>
          <w:cantSplit/>
          <w:trHeight w:val="737"/>
        </w:trPr>
        <w:tc>
          <w:tcPr>
            <w:tcW w:w="2500" w:type="pct"/>
            <w:tcBorders>
              <w:top w:val="single" w:sz="4" w:space="0" w:color="auto"/>
              <w:left w:val="single" w:sz="4" w:space="0" w:color="auto"/>
              <w:bottom w:val="single" w:sz="4" w:space="0" w:color="auto"/>
              <w:right w:val="single" w:sz="4" w:space="0" w:color="auto"/>
            </w:tcBorders>
            <w:vAlign w:val="center"/>
          </w:tcPr>
          <w:p w14:paraId="7FCAB321" w14:textId="77777777" w:rsidR="00F14621" w:rsidRPr="00C95852" w:rsidRDefault="00C95852">
            <w:pPr>
              <w:snapToGrid w:val="0"/>
              <w:spacing w:after="160" w:line="300" w:lineRule="exact"/>
              <w:rPr>
                <w:rFonts w:ascii="宋体" w:hAnsi="宋体"/>
                <w:color w:val="000000" w:themeColor="text1"/>
                <w:szCs w:val="21"/>
              </w:rPr>
            </w:pPr>
            <w:r w:rsidRPr="00C95852">
              <w:rPr>
                <w:rFonts w:ascii="宋体" w:hAnsi="宋体"/>
                <w:color w:val="000000" w:themeColor="text1"/>
                <w:szCs w:val="21"/>
              </w:rPr>
              <w:t>单位地址：广西南宁市双拥路22号</w:t>
            </w:r>
          </w:p>
        </w:tc>
        <w:tc>
          <w:tcPr>
            <w:tcW w:w="2500" w:type="pct"/>
            <w:tcBorders>
              <w:top w:val="single" w:sz="4" w:space="0" w:color="auto"/>
              <w:left w:val="single" w:sz="4" w:space="0" w:color="auto"/>
              <w:bottom w:val="single" w:sz="4" w:space="0" w:color="auto"/>
              <w:right w:val="single" w:sz="4" w:space="0" w:color="auto"/>
            </w:tcBorders>
            <w:vAlign w:val="center"/>
          </w:tcPr>
          <w:p w14:paraId="1E46FF30" w14:textId="77777777" w:rsidR="00F14621" w:rsidRPr="00C95852" w:rsidRDefault="00C95852">
            <w:pPr>
              <w:snapToGrid w:val="0"/>
              <w:spacing w:after="160" w:line="300" w:lineRule="exact"/>
              <w:rPr>
                <w:rFonts w:ascii="宋体" w:hAnsi="宋体"/>
                <w:color w:val="000000" w:themeColor="text1"/>
                <w:szCs w:val="21"/>
              </w:rPr>
            </w:pPr>
            <w:r w:rsidRPr="00C95852">
              <w:rPr>
                <w:rFonts w:ascii="宋体" w:hAnsi="宋体"/>
                <w:color w:val="000000" w:themeColor="text1"/>
                <w:szCs w:val="21"/>
              </w:rPr>
              <w:t>单位地址：</w:t>
            </w:r>
          </w:p>
        </w:tc>
      </w:tr>
      <w:tr w:rsidR="00C95852" w:rsidRPr="00C95852" w14:paraId="52B8146C" w14:textId="77777777">
        <w:trPr>
          <w:cantSplit/>
          <w:trHeight w:val="737"/>
        </w:trPr>
        <w:tc>
          <w:tcPr>
            <w:tcW w:w="2500" w:type="pct"/>
            <w:tcBorders>
              <w:top w:val="single" w:sz="4" w:space="0" w:color="auto"/>
              <w:left w:val="single" w:sz="4" w:space="0" w:color="auto"/>
              <w:bottom w:val="single" w:sz="4" w:space="0" w:color="auto"/>
              <w:right w:val="single" w:sz="4" w:space="0" w:color="auto"/>
            </w:tcBorders>
            <w:vAlign w:val="center"/>
          </w:tcPr>
          <w:p w14:paraId="581A5878" w14:textId="77777777" w:rsidR="00F14621" w:rsidRPr="00C95852" w:rsidRDefault="00C95852">
            <w:pPr>
              <w:snapToGrid w:val="0"/>
              <w:spacing w:after="160" w:line="300" w:lineRule="exact"/>
              <w:rPr>
                <w:rFonts w:ascii="宋体" w:hAnsi="宋体"/>
                <w:color w:val="000000" w:themeColor="text1"/>
                <w:szCs w:val="21"/>
              </w:rPr>
            </w:pPr>
            <w:r w:rsidRPr="00C95852">
              <w:rPr>
                <w:rFonts w:ascii="宋体" w:hAnsi="宋体"/>
                <w:color w:val="000000" w:themeColor="text1"/>
                <w:szCs w:val="21"/>
              </w:rPr>
              <w:t>法定代表人：</w:t>
            </w:r>
          </w:p>
        </w:tc>
        <w:tc>
          <w:tcPr>
            <w:tcW w:w="2500" w:type="pct"/>
            <w:tcBorders>
              <w:top w:val="single" w:sz="4" w:space="0" w:color="auto"/>
              <w:left w:val="single" w:sz="4" w:space="0" w:color="auto"/>
              <w:bottom w:val="single" w:sz="4" w:space="0" w:color="auto"/>
              <w:right w:val="single" w:sz="4" w:space="0" w:color="auto"/>
            </w:tcBorders>
            <w:vAlign w:val="center"/>
          </w:tcPr>
          <w:p w14:paraId="05C0DBAC" w14:textId="77777777" w:rsidR="00F14621" w:rsidRPr="00C95852" w:rsidRDefault="00C95852">
            <w:pPr>
              <w:snapToGrid w:val="0"/>
              <w:spacing w:after="160" w:line="300" w:lineRule="exact"/>
              <w:rPr>
                <w:rFonts w:ascii="宋体" w:hAnsi="宋体"/>
                <w:color w:val="000000" w:themeColor="text1"/>
                <w:szCs w:val="21"/>
              </w:rPr>
            </w:pPr>
            <w:r w:rsidRPr="00C95852">
              <w:rPr>
                <w:rFonts w:ascii="宋体" w:hAnsi="宋体"/>
                <w:color w:val="000000" w:themeColor="text1"/>
                <w:szCs w:val="21"/>
              </w:rPr>
              <w:t>法定代表人：</w:t>
            </w:r>
          </w:p>
        </w:tc>
      </w:tr>
      <w:tr w:rsidR="00C95852" w:rsidRPr="00C95852" w14:paraId="1E238795" w14:textId="77777777">
        <w:trPr>
          <w:cantSplit/>
          <w:trHeight w:val="577"/>
        </w:trPr>
        <w:tc>
          <w:tcPr>
            <w:tcW w:w="2500" w:type="pct"/>
            <w:tcBorders>
              <w:top w:val="single" w:sz="4" w:space="0" w:color="auto"/>
              <w:left w:val="single" w:sz="4" w:space="0" w:color="auto"/>
              <w:bottom w:val="single" w:sz="4" w:space="0" w:color="auto"/>
              <w:right w:val="single" w:sz="4" w:space="0" w:color="auto"/>
            </w:tcBorders>
            <w:vAlign w:val="center"/>
          </w:tcPr>
          <w:p w14:paraId="7AF46340" w14:textId="77777777" w:rsidR="00F14621" w:rsidRPr="00C95852" w:rsidRDefault="00C95852">
            <w:pPr>
              <w:snapToGrid w:val="0"/>
              <w:spacing w:after="160" w:line="300" w:lineRule="exact"/>
              <w:rPr>
                <w:rFonts w:ascii="宋体" w:hAnsi="宋体"/>
                <w:color w:val="000000" w:themeColor="text1"/>
                <w:szCs w:val="21"/>
              </w:rPr>
            </w:pPr>
            <w:r w:rsidRPr="00C95852">
              <w:rPr>
                <w:rFonts w:ascii="宋体" w:hAnsi="宋体"/>
                <w:color w:val="000000" w:themeColor="text1"/>
                <w:szCs w:val="21"/>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0C907D4C" w14:textId="77777777" w:rsidR="00F14621" w:rsidRPr="00C95852" w:rsidRDefault="00C95852">
            <w:pPr>
              <w:snapToGrid w:val="0"/>
              <w:spacing w:after="160" w:line="300" w:lineRule="exact"/>
              <w:rPr>
                <w:rFonts w:ascii="宋体" w:hAnsi="宋体"/>
                <w:color w:val="000000" w:themeColor="text1"/>
                <w:szCs w:val="21"/>
              </w:rPr>
            </w:pPr>
            <w:r w:rsidRPr="00C95852">
              <w:rPr>
                <w:rFonts w:ascii="宋体" w:hAnsi="宋体"/>
                <w:color w:val="000000" w:themeColor="text1"/>
                <w:szCs w:val="21"/>
              </w:rPr>
              <w:t>委托代理人：</w:t>
            </w:r>
          </w:p>
        </w:tc>
      </w:tr>
      <w:tr w:rsidR="00C95852" w:rsidRPr="00C95852" w14:paraId="0CE1404F" w14:textId="77777777">
        <w:trPr>
          <w:cantSplit/>
          <w:trHeight w:val="532"/>
        </w:trPr>
        <w:tc>
          <w:tcPr>
            <w:tcW w:w="2500" w:type="pct"/>
            <w:tcBorders>
              <w:top w:val="single" w:sz="4" w:space="0" w:color="auto"/>
              <w:left w:val="single" w:sz="4" w:space="0" w:color="auto"/>
              <w:bottom w:val="single" w:sz="4" w:space="0" w:color="auto"/>
              <w:right w:val="single" w:sz="4" w:space="0" w:color="auto"/>
            </w:tcBorders>
            <w:vAlign w:val="center"/>
          </w:tcPr>
          <w:p w14:paraId="541510BB" w14:textId="77777777" w:rsidR="00F14621" w:rsidRPr="00C95852" w:rsidRDefault="00C95852">
            <w:pPr>
              <w:snapToGrid w:val="0"/>
              <w:spacing w:after="160" w:line="300" w:lineRule="exact"/>
              <w:rPr>
                <w:rFonts w:ascii="宋体" w:hAnsi="宋体"/>
                <w:color w:val="000000" w:themeColor="text1"/>
                <w:szCs w:val="21"/>
              </w:rPr>
            </w:pPr>
            <w:r w:rsidRPr="00C95852">
              <w:rPr>
                <w:rFonts w:ascii="宋体" w:hAnsi="宋体"/>
                <w:color w:val="000000" w:themeColor="text1"/>
                <w:szCs w:val="21"/>
              </w:rPr>
              <w:t>电话：0771-5330611</w:t>
            </w:r>
          </w:p>
        </w:tc>
        <w:tc>
          <w:tcPr>
            <w:tcW w:w="2500" w:type="pct"/>
            <w:tcBorders>
              <w:top w:val="single" w:sz="4" w:space="0" w:color="auto"/>
              <w:left w:val="single" w:sz="4" w:space="0" w:color="auto"/>
              <w:bottom w:val="single" w:sz="4" w:space="0" w:color="auto"/>
              <w:right w:val="single" w:sz="4" w:space="0" w:color="auto"/>
            </w:tcBorders>
            <w:vAlign w:val="center"/>
          </w:tcPr>
          <w:p w14:paraId="472FB937" w14:textId="77777777" w:rsidR="00F14621" w:rsidRPr="00C95852" w:rsidRDefault="00C95852">
            <w:pPr>
              <w:snapToGrid w:val="0"/>
              <w:spacing w:after="160" w:line="300" w:lineRule="exact"/>
              <w:rPr>
                <w:rFonts w:ascii="宋体" w:hAnsi="宋体"/>
                <w:color w:val="000000" w:themeColor="text1"/>
                <w:szCs w:val="21"/>
              </w:rPr>
            </w:pPr>
            <w:r w:rsidRPr="00C95852">
              <w:rPr>
                <w:rFonts w:ascii="宋体" w:hAnsi="宋体"/>
                <w:color w:val="000000" w:themeColor="text1"/>
                <w:szCs w:val="21"/>
              </w:rPr>
              <w:t>电话：</w:t>
            </w:r>
          </w:p>
        </w:tc>
      </w:tr>
      <w:tr w:rsidR="00C95852" w:rsidRPr="00C95852" w14:paraId="1CE579D8" w14:textId="77777777">
        <w:trPr>
          <w:cantSplit/>
          <w:trHeight w:val="532"/>
        </w:trPr>
        <w:tc>
          <w:tcPr>
            <w:tcW w:w="2500" w:type="pct"/>
            <w:tcBorders>
              <w:top w:val="single" w:sz="4" w:space="0" w:color="auto"/>
              <w:left w:val="single" w:sz="4" w:space="0" w:color="auto"/>
              <w:bottom w:val="single" w:sz="4" w:space="0" w:color="auto"/>
              <w:right w:val="single" w:sz="4" w:space="0" w:color="auto"/>
            </w:tcBorders>
            <w:vAlign w:val="center"/>
          </w:tcPr>
          <w:p w14:paraId="386CDB8F" w14:textId="77777777" w:rsidR="00F14621" w:rsidRPr="00C95852" w:rsidRDefault="00C95852">
            <w:pPr>
              <w:snapToGrid w:val="0"/>
              <w:spacing w:after="160" w:line="300" w:lineRule="exact"/>
              <w:rPr>
                <w:rFonts w:ascii="宋体" w:hAnsi="宋体"/>
                <w:color w:val="000000" w:themeColor="text1"/>
                <w:szCs w:val="21"/>
              </w:rPr>
            </w:pPr>
            <w:r w:rsidRPr="00C95852">
              <w:rPr>
                <w:rFonts w:ascii="宋体" w:hAnsi="宋体"/>
                <w:color w:val="000000" w:themeColor="text1"/>
                <w:szCs w:val="21"/>
              </w:rPr>
              <w:t>电子邮箱：gxmugzc@163.com</w:t>
            </w:r>
          </w:p>
        </w:tc>
        <w:tc>
          <w:tcPr>
            <w:tcW w:w="2500" w:type="pct"/>
            <w:tcBorders>
              <w:top w:val="single" w:sz="4" w:space="0" w:color="auto"/>
              <w:left w:val="single" w:sz="4" w:space="0" w:color="auto"/>
              <w:bottom w:val="single" w:sz="4" w:space="0" w:color="auto"/>
              <w:right w:val="single" w:sz="4" w:space="0" w:color="auto"/>
            </w:tcBorders>
            <w:vAlign w:val="center"/>
          </w:tcPr>
          <w:p w14:paraId="432FD404" w14:textId="77777777" w:rsidR="00F14621" w:rsidRPr="00C95852" w:rsidRDefault="00C95852">
            <w:pPr>
              <w:snapToGrid w:val="0"/>
              <w:spacing w:after="160" w:line="300" w:lineRule="exact"/>
              <w:rPr>
                <w:rFonts w:ascii="宋体" w:hAnsi="宋体"/>
                <w:color w:val="000000" w:themeColor="text1"/>
                <w:szCs w:val="21"/>
              </w:rPr>
            </w:pPr>
            <w:r w:rsidRPr="00C95852">
              <w:rPr>
                <w:rFonts w:ascii="宋体" w:hAnsi="宋体"/>
                <w:color w:val="000000" w:themeColor="text1"/>
                <w:szCs w:val="21"/>
              </w:rPr>
              <w:t>电子邮箱：</w:t>
            </w:r>
          </w:p>
        </w:tc>
      </w:tr>
      <w:tr w:rsidR="00C95852" w:rsidRPr="00C95852" w14:paraId="72CECEF5" w14:textId="77777777">
        <w:trPr>
          <w:cantSplit/>
          <w:trHeight w:val="737"/>
        </w:trPr>
        <w:tc>
          <w:tcPr>
            <w:tcW w:w="2500" w:type="pct"/>
            <w:tcBorders>
              <w:top w:val="single" w:sz="4" w:space="0" w:color="auto"/>
              <w:left w:val="single" w:sz="4" w:space="0" w:color="auto"/>
              <w:bottom w:val="single" w:sz="4" w:space="0" w:color="auto"/>
              <w:right w:val="single" w:sz="4" w:space="0" w:color="auto"/>
            </w:tcBorders>
            <w:vAlign w:val="center"/>
          </w:tcPr>
          <w:p w14:paraId="2A800586" w14:textId="77777777" w:rsidR="00F14621" w:rsidRPr="00C95852" w:rsidRDefault="00C95852">
            <w:pPr>
              <w:snapToGrid w:val="0"/>
              <w:spacing w:after="160" w:line="300" w:lineRule="exact"/>
              <w:rPr>
                <w:rFonts w:ascii="宋体" w:hAnsi="宋体"/>
                <w:color w:val="000000" w:themeColor="text1"/>
                <w:szCs w:val="21"/>
              </w:rPr>
            </w:pPr>
            <w:r w:rsidRPr="00C95852">
              <w:rPr>
                <w:rFonts w:ascii="宋体" w:hAnsi="宋体"/>
                <w:color w:val="000000" w:themeColor="text1"/>
                <w:szCs w:val="21"/>
              </w:rPr>
              <w:lastRenderedPageBreak/>
              <w:t>开户银行：中行南宁市医科大支行</w:t>
            </w:r>
          </w:p>
        </w:tc>
        <w:tc>
          <w:tcPr>
            <w:tcW w:w="2500" w:type="pct"/>
            <w:tcBorders>
              <w:top w:val="single" w:sz="4" w:space="0" w:color="auto"/>
              <w:left w:val="single" w:sz="4" w:space="0" w:color="auto"/>
              <w:bottom w:val="single" w:sz="4" w:space="0" w:color="auto"/>
              <w:right w:val="single" w:sz="4" w:space="0" w:color="auto"/>
            </w:tcBorders>
            <w:vAlign w:val="center"/>
          </w:tcPr>
          <w:p w14:paraId="0C60A60C" w14:textId="77777777" w:rsidR="00F14621" w:rsidRPr="00C95852" w:rsidRDefault="00C95852">
            <w:pPr>
              <w:snapToGrid w:val="0"/>
              <w:spacing w:after="160" w:line="300" w:lineRule="exact"/>
              <w:rPr>
                <w:rFonts w:ascii="宋体" w:hAnsi="宋体"/>
                <w:color w:val="000000" w:themeColor="text1"/>
                <w:szCs w:val="21"/>
              </w:rPr>
            </w:pPr>
            <w:r w:rsidRPr="00C95852">
              <w:rPr>
                <w:rFonts w:ascii="宋体" w:hAnsi="宋体"/>
                <w:color w:val="000000" w:themeColor="text1"/>
                <w:szCs w:val="21"/>
              </w:rPr>
              <w:t>开户银行：</w:t>
            </w:r>
          </w:p>
        </w:tc>
      </w:tr>
      <w:tr w:rsidR="00C95852" w:rsidRPr="00C95852" w14:paraId="05E403B3" w14:textId="77777777">
        <w:trPr>
          <w:cantSplit/>
          <w:trHeight w:val="532"/>
        </w:trPr>
        <w:tc>
          <w:tcPr>
            <w:tcW w:w="2500" w:type="pct"/>
            <w:tcBorders>
              <w:top w:val="single" w:sz="4" w:space="0" w:color="auto"/>
              <w:left w:val="single" w:sz="4" w:space="0" w:color="auto"/>
              <w:bottom w:val="single" w:sz="4" w:space="0" w:color="auto"/>
              <w:right w:val="single" w:sz="4" w:space="0" w:color="auto"/>
            </w:tcBorders>
            <w:vAlign w:val="center"/>
          </w:tcPr>
          <w:p w14:paraId="02E67A7A" w14:textId="77777777" w:rsidR="00F14621" w:rsidRPr="00C95852" w:rsidRDefault="00C95852">
            <w:pPr>
              <w:snapToGrid w:val="0"/>
              <w:spacing w:after="160" w:line="300" w:lineRule="exact"/>
              <w:rPr>
                <w:rFonts w:ascii="宋体" w:hAnsi="宋体"/>
                <w:color w:val="000000" w:themeColor="text1"/>
                <w:szCs w:val="21"/>
              </w:rPr>
            </w:pPr>
            <w:r w:rsidRPr="00C95852">
              <w:rPr>
                <w:rFonts w:ascii="宋体" w:hAnsi="宋体"/>
                <w:color w:val="000000" w:themeColor="text1"/>
                <w:szCs w:val="21"/>
              </w:rPr>
              <w:t>账号：622357485287000003</w:t>
            </w:r>
          </w:p>
        </w:tc>
        <w:tc>
          <w:tcPr>
            <w:tcW w:w="2500" w:type="pct"/>
            <w:tcBorders>
              <w:top w:val="single" w:sz="4" w:space="0" w:color="auto"/>
              <w:left w:val="single" w:sz="4" w:space="0" w:color="auto"/>
              <w:bottom w:val="single" w:sz="4" w:space="0" w:color="auto"/>
              <w:right w:val="single" w:sz="4" w:space="0" w:color="auto"/>
            </w:tcBorders>
            <w:vAlign w:val="center"/>
          </w:tcPr>
          <w:p w14:paraId="5EF55C55" w14:textId="77777777" w:rsidR="00F14621" w:rsidRPr="00C95852" w:rsidRDefault="00C95852">
            <w:pPr>
              <w:snapToGrid w:val="0"/>
              <w:spacing w:after="160" w:line="300" w:lineRule="exact"/>
              <w:rPr>
                <w:rFonts w:ascii="宋体" w:hAnsi="宋体"/>
                <w:color w:val="000000" w:themeColor="text1"/>
                <w:szCs w:val="21"/>
              </w:rPr>
            </w:pPr>
            <w:r w:rsidRPr="00C95852">
              <w:rPr>
                <w:rFonts w:ascii="宋体" w:hAnsi="宋体"/>
                <w:color w:val="000000" w:themeColor="text1"/>
                <w:szCs w:val="21"/>
              </w:rPr>
              <w:t>账号：</w:t>
            </w:r>
          </w:p>
        </w:tc>
      </w:tr>
      <w:tr w:rsidR="00C95852" w:rsidRPr="00C95852" w14:paraId="702965FE" w14:textId="77777777">
        <w:trPr>
          <w:cantSplit/>
          <w:trHeight w:val="1185"/>
        </w:trPr>
        <w:tc>
          <w:tcPr>
            <w:tcW w:w="2500" w:type="pct"/>
            <w:tcBorders>
              <w:top w:val="single" w:sz="4" w:space="0" w:color="auto"/>
              <w:left w:val="single" w:sz="4" w:space="0" w:color="auto"/>
              <w:bottom w:val="single" w:sz="4" w:space="0" w:color="auto"/>
              <w:right w:val="single" w:sz="4" w:space="0" w:color="auto"/>
            </w:tcBorders>
            <w:vAlign w:val="center"/>
          </w:tcPr>
          <w:p w14:paraId="176E93D7" w14:textId="77777777" w:rsidR="00F14621" w:rsidRPr="00C95852" w:rsidRDefault="00C95852">
            <w:pPr>
              <w:snapToGrid w:val="0"/>
              <w:spacing w:after="160" w:line="300" w:lineRule="exact"/>
              <w:jc w:val="left"/>
              <w:rPr>
                <w:rFonts w:ascii="宋体" w:hAnsi="宋体"/>
                <w:color w:val="000000" w:themeColor="text1"/>
                <w:szCs w:val="21"/>
              </w:rPr>
            </w:pPr>
            <w:r w:rsidRPr="00C95852">
              <w:rPr>
                <w:rFonts w:ascii="宋体" w:hAnsi="宋体"/>
                <w:color w:val="000000" w:themeColor="text1"/>
                <w:szCs w:val="21"/>
              </w:rPr>
              <w:t>纳税人识别号或统一社会信用代码：</w:t>
            </w:r>
          </w:p>
          <w:p w14:paraId="082A6039" w14:textId="77777777" w:rsidR="00F14621" w:rsidRPr="00C95852" w:rsidRDefault="00F14621">
            <w:pPr>
              <w:snapToGrid w:val="0"/>
              <w:spacing w:after="160" w:line="300" w:lineRule="exact"/>
              <w:jc w:val="left"/>
              <w:rPr>
                <w:rFonts w:ascii="宋体" w:hAnsi="宋体"/>
                <w:color w:val="000000" w:themeColor="text1"/>
                <w:szCs w:val="21"/>
              </w:rPr>
            </w:pPr>
          </w:p>
          <w:p w14:paraId="5CBA1843" w14:textId="77777777" w:rsidR="00F14621" w:rsidRPr="00C95852" w:rsidRDefault="00C95852">
            <w:pPr>
              <w:snapToGrid w:val="0"/>
              <w:spacing w:after="160" w:line="300" w:lineRule="exact"/>
              <w:jc w:val="left"/>
              <w:rPr>
                <w:rFonts w:ascii="宋体" w:hAnsi="宋体"/>
                <w:color w:val="000000" w:themeColor="text1"/>
                <w:szCs w:val="21"/>
              </w:rPr>
            </w:pPr>
            <w:r w:rsidRPr="00C95852">
              <w:rPr>
                <w:rFonts w:ascii="宋体" w:hAnsi="宋体"/>
                <w:color w:val="000000" w:themeColor="text1"/>
                <w:szCs w:val="21"/>
              </w:rPr>
              <w:t>12450000498506243T</w:t>
            </w:r>
          </w:p>
        </w:tc>
        <w:tc>
          <w:tcPr>
            <w:tcW w:w="2500" w:type="pct"/>
            <w:tcBorders>
              <w:top w:val="single" w:sz="4" w:space="0" w:color="auto"/>
              <w:left w:val="single" w:sz="4" w:space="0" w:color="auto"/>
              <w:bottom w:val="single" w:sz="4" w:space="0" w:color="auto"/>
              <w:right w:val="single" w:sz="4" w:space="0" w:color="auto"/>
            </w:tcBorders>
            <w:vAlign w:val="center"/>
          </w:tcPr>
          <w:p w14:paraId="6A41ACF6" w14:textId="77777777" w:rsidR="00F14621" w:rsidRPr="00C95852" w:rsidRDefault="00F14621">
            <w:pPr>
              <w:snapToGrid w:val="0"/>
              <w:spacing w:after="160" w:line="300" w:lineRule="exact"/>
              <w:rPr>
                <w:rFonts w:ascii="宋体" w:hAnsi="宋体"/>
                <w:color w:val="000000" w:themeColor="text1"/>
                <w:szCs w:val="21"/>
              </w:rPr>
            </w:pPr>
          </w:p>
          <w:p w14:paraId="74954569" w14:textId="77777777" w:rsidR="00F14621" w:rsidRPr="00C95852" w:rsidRDefault="00C95852">
            <w:pPr>
              <w:snapToGrid w:val="0"/>
              <w:spacing w:after="160" w:line="300" w:lineRule="exact"/>
              <w:jc w:val="left"/>
              <w:rPr>
                <w:rFonts w:ascii="宋体" w:hAnsi="宋体"/>
                <w:color w:val="000000" w:themeColor="text1"/>
                <w:szCs w:val="21"/>
              </w:rPr>
            </w:pPr>
            <w:r w:rsidRPr="00C95852">
              <w:rPr>
                <w:rFonts w:ascii="宋体" w:hAnsi="宋体"/>
                <w:color w:val="000000" w:themeColor="text1"/>
                <w:szCs w:val="21"/>
              </w:rPr>
              <w:t>纳税人识别号或统一社会信用代码：</w:t>
            </w:r>
          </w:p>
          <w:p w14:paraId="1D94CA81" w14:textId="77777777" w:rsidR="00F14621" w:rsidRPr="00C95852" w:rsidRDefault="00F14621">
            <w:pPr>
              <w:keepNext/>
              <w:keepLines/>
              <w:spacing w:before="260" w:after="260" w:line="300" w:lineRule="exact"/>
              <w:outlineLvl w:val="2"/>
              <w:rPr>
                <w:rFonts w:ascii="宋体" w:hAnsi="宋体"/>
                <w:b/>
                <w:color w:val="000000" w:themeColor="text1"/>
                <w:szCs w:val="21"/>
              </w:rPr>
            </w:pPr>
          </w:p>
        </w:tc>
      </w:tr>
      <w:tr w:rsidR="00C95852" w:rsidRPr="00C95852" w14:paraId="5C7B1B9D" w14:textId="77777777">
        <w:trPr>
          <w:cantSplit/>
          <w:trHeight w:val="492"/>
        </w:trPr>
        <w:tc>
          <w:tcPr>
            <w:tcW w:w="2500" w:type="pct"/>
            <w:tcBorders>
              <w:top w:val="single" w:sz="4" w:space="0" w:color="auto"/>
              <w:left w:val="single" w:sz="4" w:space="0" w:color="auto"/>
              <w:bottom w:val="single" w:sz="4" w:space="0" w:color="auto"/>
              <w:right w:val="single" w:sz="4" w:space="0" w:color="auto"/>
            </w:tcBorders>
            <w:vAlign w:val="center"/>
          </w:tcPr>
          <w:p w14:paraId="7F3AA4C6" w14:textId="77777777" w:rsidR="00F14621" w:rsidRPr="00C95852" w:rsidRDefault="00C95852">
            <w:pPr>
              <w:snapToGrid w:val="0"/>
              <w:spacing w:after="160" w:line="300" w:lineRule="exact"/>
              <w:rPr>
                <w:rFonts w:ascii="宋体" w:hAnsi="宋体"/>
                <w:color w:val="000000" w:themeColor="text1"/>
                <w:szCs w:val="21"/>
              </w:rPr>
            </w:pPr>
            <w:r w:rsidRPr="00C95852">
              <w:rPr>
                <w:rFonts w:ascii="宋体" w:hAnsi="宋体"/>
                <w:color w:val="000000" w:themeColor="text1"/>
                <w:szCs w:val="21"/>
              </w:rPr>
              <w:t>邮政编码：530021</w:t>
            </w:r>
          </w:p>
        </w:tc>
        <w:tc>
          <w:tcPr>
            <w:tcW w:w="2500" w:type="pct"/>
            <w:tcBorders>
              <w:top w:val="single" w:sz="4" w:space="0" w:color="auto"/>
              <w:left w:val="single" w:sz="4" w:space="0" w:color="auto"/>
              <w:bottom w:val="single" w:sz="4" w:space="0" w:color="auto"/>
              <w:right w:val="single" w:sz="4" w:space="0" w:color="auto"/>
            </w:tcBorders>
            <w:vAlign w:val="center"/>
          </w:tcPr>
          <w:p w14:paraId="07D04887" w14:textId="77777777" w:rsidR="00F14621" w:rsidRPr="00C95852" w:rsidRDefault="00C95852">
            <w:pPr>
              <w:snapToGrid w:val="0"/>
              <w:spacing w:after="160" w:line="300" w:lineRule="exact"/>
              <w:rPr>
                <w:rFonts w:ascii="宋体" w:hAnsi="宋体"/>
                <w:color w:val="000000" w:themeColor="text1"/>
                <w:szCs w:val="21"/>
              </w:rPr>
            </w:pPr>
            <w:r w:rsidRPr="00C95852">
              <w:rPr>
                <w:rFonts w:ascii="宋体" w:hAnsi="宋体"/>
                <w:color w:val="000000" w:themeColor="text1"/>
                <w:szCs w:val="21"/>
              </w:rPr>
              <w:t>邮政编码：</w:t>
            </w:r>
          </w:p>
        </w:tc>
      </w:tr>
      <w:tr w:rsidR="00C95852" w:rsidRPr="00C95852" w14:paraId="74BD493E" w14:textId="77777777">
        <w:trPr>
          <w:cantSplit/>
          <w:trHeight w:val="1095"/>
        </w:trPr>
        <w:tc>
          <w:tcPr>
            <w:tcW w:w="8522" w:type="dxa"/>
            <w:gridSpan w:val="2"/>
            <w:tcBorders>
              <w:top w:val="single" w:sz="4" w:space="0" w:color="auto"/>
              <w:left w:val="single" w:sz="4" w:space="0" w:color="auto"/>
              <w:bottom w:val="single" w:sz="4" w:space="0" w:color="auto"/>
              <w:right w:val="single" w:sz="4" w:space="0" w:color="auto"/>
            </w:tcBorders>
          </w:tcPr>
          <w:p w14:paraId="79DF3531" w14:textId="77777777" w:rsidR="00F14621" w:rsidRPr="00C95852" w:rsidRDefault="00C95852">
            <w:pPr>
              <w:snapToGrid w:val="0"/>
              <w:spacing w:after="160" w:line="300" w:lineRule="exact"/>
              <w:rPr>
                <w:rFonts w:ascii="宋体" w:hAnsi="宋体"/>
                <w:color w:val="000000" w:themeColor="text1"/>
                <w:szCs w:val="21"/>
              </w:rPr>
            </w:pPr>
            <w:r w:rsidRPr="00C95852">
              <w:rPr>
                <w:rFonts w:ascii="宋体" w:hAnsi="宋体"/>
                <w:color w:val="000000" w:themeColor="text1"/>
                <w:szCs w:val="21"/>
              </w:rPr>
              <w:t>经办人：</w:t>
            </w:r>
          </w:p>
          <w:p w14:paraId="03088CDE" w14:textId="77777777" w:rsidR="00F14621" w:rsidRPr="00C95852" w:rsidRDefault="00F14621">
            <w:pPr>
              <w:spacing w:after="160" w:line="300" w:lineRule="exact"/>
              <w:ind w:firstLineChars="200" w:firstLine="420"/>
              <w:rPr>
                <w:rFonts w:ascii="宋体" w:hAnsi="宋体"/>
                <w:color w:val="000000" w:themeColor="text1"/>
                <w:szCs w:val="21"/>
              </w:rPr>
            </w:pPr>
          </w:p>
          <w:p w14:paraId="7A10E20F" w14:textId="77777777" w:rsidR="00F14621" w:rsidRPr="00C95852" w:rsidRDefault="00C95852">
            <w:pPr>
              <w:snapToGrid w:val="0"/>
              <w:spacing w:after="160" w:line="300" w:lineRule="exact"/>
              <w:ind w:firstLineChars="300" w:firstLine="630"/>
              <w:jc w:val="right"/>
              <w:rPr>
                <w:rFonts w:ascii="宋体" w:hAnsi="宋体"/>
                <w:color w:val="000000" w:themeColor="text1"/>
                <w:szCs w:val="21"/>
              </w:rPr>
            </w:pPr>
            <w:r w:rsidRPr="00C95852">
              <w:rPr>
                <w:rFonts w:ascii="宋体" w:hAnsi="宋体"/>
                <w:color w:val="000000" w:themeColor="text1"/>
                <w:szCs w:val="21"/>
              </w:rPr>
              <w:t>年    月    日</w:t>
            </w:r>
          </w:p>
        </w:tc>
      </w:tr>
    </w:tbl>
    <w:p w14:paraId="1CAFC0BE" w14:textId="77777777" w:rsidR="00F14621" w:rsidRPr="00C95852" w:rsidRDefault="00F14621">
      <w:pPr>
        <w:snapToGrid w:val="0"/>
        <w:spacing w:after="160" w:line="278" w:lineRule="auto"/>
        <w:rPr>
          <w:rFonts w:ascii="宋体" w:hAnsi="宋体"/>
          <w:b/>
          <w:color w:val="000000" w:themeColor="text1"/>
          <w:szCs w:val="21"/>
        </w:rPr>
      </w:pPr>
    </w:p>
    <w:p w14:paraId="1D81FE2F" w14:textId="77777777" w:rsidR="00F14621" w:rsidRPr="00C95852" w:rsidRDefault="00F14621">
      <w:pPr>
        <w:spacing w:after="160" w:line="278" w:lineRule="auto"/>
        <w:jc w:val="center"/>
        <w:rPr>
          <w:rFonts w:ascii="宋体" w:hAnsi="宋体"/>
          <w:b/>
          <w:color w:val="000000" w:themeColor="text1"/>
          <w:szCs w:val="21"/>
        </w:rPr>
        <w:sectPr w:rsidR="00F14621" w:rsidRPr="00C95852">
          <w:headerReference w:type="default" r:id="rId22"/>
          <w:headerReference w:type="first" r:id="rId23"/>
          <w:pgSz w:w="11906" w:h="16838"/>
          <w:pgMar w:top="1418" w:right="1133" w:bottom="1246" w:left="1418" w:header="851" w:footer="992" w:gutter="0"/>
          <w:cols w:space="720"/>
          <w:docGrid w:linePitch="312"/>
        </w:sectPr>
      </w:pPr>
    </w:p>
    <w:p w14:paraId="1F011DA7" w14:textId="77777777" w:rsidR="00F14621" w:rsidRPr="00C95852" w:rsidRDefault="00C95852">
      <w:pPr>
        <w:spacing w:after="160" w:line="278" w:lineRule="auto"/>
        <w:jc w:val="center"/>
        <w:rPr>
          <w:rFonts w:ascii="宋体" w:hAnsi="宋体"/>
          <w:b/>
          <w:color w:val="000000" w:themeColor="text1"/>
          <w:szCs w:val="21"/>
        </w:rPr>
      </w:pPr>
      <w:r w:rsidRPr="00C95852">
        <w:rPr>
          <w:rFonts w:ascii="宋体" w:hAnsi="宋体"/>
          <w:b/>
          <w:color w:val="000000" w:themeColor="text1"/>
          <w:szCs w:val="21"/>
        </w:rPr>
        <w:lastRenderedPageBreak/>
        <w:t>合 同 附 件</w:t>
      </w:r>
    </w:p>
    <w:p w14:paraId="08DB5B93" w14:textId="77777777" w:rsidR="00F14621" w:rsidRPr="00C95852" w:rsidRDefault="00F14621">
      <w:pPr>
        <w:snapToGrid w:val="0"/>
        <w:spacing w:after="160" w:line="278" w:lineRule="auto"/>
        <w:jc w:val="center"/>
        <w:rPr>
          <w:rFonts w:ascii="宋体" w:hAnsi="宋体"/>
          <w:b/>
          <w:color w:val="000000" w:themeColor="text1"/>
          <w:szCs w:val="21"/>
        </w:rPr>
      </w:pPr>
    </w:p>
    <w:tbl>
      <w:tblPr>
        <w:tblW w:w="0" w:type="auto"/>
        <w:jc w:val="center"/>
        <w:tblLook w:val="04A0" w:firstRow="1" w:lastRow="0" w:firstColumn="1" w:lastColumn="0" w:noHBand="0" w:noVBand="1"/>
      </w:tblPr>
      <w:tblGrid>
        <w:gridCol w:w="4496"/>
        <w:gridCol w:w="4667"/>
      </w:tblGrid>
      <w:tr w:rsidR="00C95852" w:rsidRPr="00C95852" w14:paraId="69D46E47" w14:textId="77777777">
        <w:trPr>
          <w:trHeight w:val="2268"/>
          <w:jc w:val="center"/>
        </w:trPr>
        <w:tc>
          <w:tcPr>
            <w:tcW w:w="9163" w:type="dxa"/>
            <w:gridSpan w:val="2"/>
            <w:tcBorders>
              <w:top w:val="single" w:sz="4" w:space="0" w:color="auto"/>
              <w:left w:val="single" w:sz="4" w:space="0" w:color="auto"/>
              <w:right w:val="single" w:sz="4" w:space="0" w:color="auto"/>
            </w:tcBorders>
          </w:tcPr>
          <w:p w14:paraId="6254C9F4" w14:textId="77777777" w:rsidR="00F14621" w:rsidRPr="00C95852" w:rsidRDefault="00C95852">
            <w:pPr>
              <w:snapToGrid w:val="0"/>
              <w:spacing w:after="160" w:line="400" w:lineRule="exact"/>
              <w:ind w:firstLineChars="200" w:firstLine="422"/>
              <w:rPr>
                <w:rFonts w:ascii="宋体" w:hAnsi="宋体"/>
                <w:b/>
                <w:color w:val="000000" w:themeColor="text1"/>
                <w:szCs w:val="21"/>
              </w:rPr>
            </w:pPr>
            <w:r w:rsidRPr="00C95852">
              <w:rPr>
                <w:rFonts w:ascii="宋体" w:hAnsi="宋体"/>
                <w:b/>
                <w:color w:val="000000" w:themeColor="text1"/>
                <w:szCs w:val="21"/>
              </w:rPr>
              <w:t>1、供应商承诺具体事项：</w:t>
            </w:r>
          </w:p>
        </w:tc>
      </w:tr>
      <w:tr w:rsidR="00C95852" w:rsidRPr="00C95852" w14:paraId="734C4532" w14:textId="77777777">
        <w:trPr>
          <w:trHeight w:val="2268"/>
          <w:jc w:val="center"/>
        </w:trPr>
        <w:tc>
          <w:tcPr>
            <w:tcW w:w="9163" w:type="dxa"/>
            <w:gridSpan w:val="2"/>
            <w:tcBorders>
              <w:top w:val="single" w:sz="4" w:space="0" w:color="auto"/>
              <w:left w:val="single" w:sz="4" w:space="0" w:color="auto"/>
              <w:right w:val="single" w:sz="4" w:space="0" w:color="auto"/>
            </w:tcBorders>
          </w:tcPr>
          <w:p w14:paraId="1597956D" w14:textId="77777777" w:rsidR="00F14621" w:rsidRPr="00C95852" w:rsidRDefault="00C95852">
            <w:pPr>
              <w:snapToGrid w:val="0"/>
              <w:spacing w:after="160" w:line="400" w:lineRule="exact"/>
              <w:ind w:firstLineChars="200" w:firstLine="422"/>
              <w:rPr>
                <w:rFonts w:ascii="宋体" w:hAnsi="宋体"/>
                <w:b/>
                <w:color w:val="000000" w:themeColor="text1"/>
                <w:szCs w:val="21"/>
              </w:rPr>
            </w:pPr>
            <w:r w:rsidRPr="00C95852">
              <w:rPr>
                <w:rFonts w:ascii="宋体" w:hAnsi="宋体"/>
                <w:b/>
                <w:color w:val="000000" w:themeColor="text1"/>
                <w:szCs w:val="21"/>
              </w:rPr>
              <w:t>2、售后服务具体事项：</w:t>
            </w:r>
          </w:p>
        </w:tc>
      </w:tr>
      <w:tr w:rsidR="00C95852" w:rsidRPr="00C95852" w14:paraId="4A705936" w14:textId="77777777">
        <w:trPr>
          <w:trHeight w:val="2268"/>
          <w:jc w:val="center"/>
        </w:trPr>
        <w:tc>
          <w:tcPr>
            <w:tcW w:w="9163" w:type="dxa"/>
            <w:gridSpan w:val="2"/>
            <w:tcBorders>
              <w:top w:val="single" w:sz="4" w:space="0" w:color="auto"/>
              <w:left w:val="single" w:sz="4" w:space="0" w:color="auto"/>
              <w:right w:val="single" w:sz="4" w:space="0" w:color="auto"/>
            </w:tcBorders>
          </w:tcPr>
          <w:p w14:paraId="50077DC2" w14:textId="77777777" w:rsidR="00F14621" w:rsidRPr="00C95852" w:rsidRDefault="00C95852">
            <w:pPr>
              <w:snapToGrid w:val="0"/>
              <w:spacing w:after="160" w:line="400" w:lineRule="exact"/>
              <w:ind w:firstLineChars="200" w:firstLine="422"/>
              <w:rPr>
                <w:rFonts w:ascii="宋体" w:hAnsi="宋体"/>
                <w:b/>
                <w:color w:val="000000" w:themeColor="text1"/>
                <w:szCs w:val="21"/>
              </w:rPr>
            </w:pPr>
            <w:r w:rsidRPr="00C95852">
              <w:rPr>
                <w:rFonts w:ascii="宋体" w:hAnsi="宋体"/>
                <w:b/>
                <w:color w:val="000000" w:themeColor="text1"/>
                <w:szCs w:val="21"/>
              </w:rPr>
              <w:t>3、保修期责任：</w:t>
            </w:r>
          </w:p>
        </w:tc>
      </w:tr>
      <w:tr w:rsidR="00C95852" w:rsidRPr="00C95852" w14:paraId="59C0D8C9" w14:textId="77777777">
        <w:trPr>
          <w:trHeight w:val="2268"/>
          <w:jc w:val="center"/>
        </w:trPr>
        <w:tc>
          <w:tcPr>
            <w:tcW w:w="9163" w:type="dxa"/>
            <w:gridSpan w:val="2"/>
            <w:tcBorders>
              <w:top w:val="single" w:sz="4" w:space="0" w:color="auto"/>
              <w:left w:val="single" w:sz="4" w:space="0" w:color="auto"/>
              <w:right w:val="single" w:sz="4" w:space="0" w:color="auto"/>
            </w:tcBorders>
          </w:tcPr>
          <w:p w14:paraId="531B4F5F" w14:textId="77777777" w:rsidR="00F14621" w:rsidRPr="00C95852" w:rsidRDefault="00C95852">
            <w:pPr>
              <w:snapToGrid w:val="0"/>
              <w:spacing w:after="160" w:line="400" w:lineRule="exact"/>
              <w:ind w:firstLineChars="200" w:firstLine="422"/>
              <w:rPr>
                <w:rFonts w:ascii="宋体" w:hAnsi="宋体"/>
                <w:b/>
                <w:color w:val="000000" w:themeColor="text1"/>
                <w:szCs w:val="21"/>
              </w:rPr>
            </w:pPr>
            <w:r w:rsidRPr="00C95852">
              <w:rPr>
                <w:rFonts w:ascii="宋体" w:hAnsi="宋体"/>
                <w:b/>
                <w:color w:val="000000" w:themeColor="text1"/>
                <w:szCs w:val="21"/>
              </w:rPr>
              <w:t>4、其他具体事项：</w:t>
            </w:r>
          </w:p>
        </w:tc>
      </w:tr>
      <w:tr w:rsidR="00C95852" w:rsidRPr="00C95852" w14:paraId="5A4B21B8" w14:textId="77777777">
        <w:trPr>
          <w:trHeight w:val="2173"/>
          <w:jc w:val="center"/>
        </w:trPr>
        <w:tc>
          <w:tcPr>
            <w:tcW w:w="4496" w:type="dxa"/>
            <w:tcBorders>
              <w:top w:val="single" w:sz="4" w:space="0" w:color="auto"/>
              <w:left w:val="single" w:sz="4" w:space="0" w:color="auto"/>
              <w:bottom w:val="single" w:sz="4" w:space="0" w:color="auto"/>
              <w:right w:val="single" w:sz="4" w:space="0" w:color="auto"/>
            </w:tcBorders>
            <w:vAlign w:val="center"/>
          </w:tcPr>
          <w:p w14:paraId="564978BA" w14:textId="77777777" w:rsidR="00F14621" w:rsidRPr="00C95852" w:rsidRDefault="00C95852">
            <w:pPr>
              <w:snapToGrid w:val="0"/>
              <w:spacing w:after="160" w:line="400" w:lineRule="exact"/>
              <w:rPr>
                <w:rFonts w:ascii="宋体" w:hAnsi="宋体"/>
                <w:b/>
                <w:color w:val="000000" w:themeColor="text1"/>
                <w:szCs w:val="21"/>
              </w:rPr>
            </w:pPr>
            <w:r w:rsidRPr="00C95852">
              <w:rPr>
                <w:rFonts w:ascii="宋体" w:hAnsi="宋体"/>
                <w:b/>
                <w:color w:val="000000" w:themeColor="text1"/>
                <w:szCs w:val="21"/>
              </w:rPr>
              <w:t>甲方（章）</w:t>
            </w:r>
          </w:p>
          <w:p w14:paraId="5BA94C03" w14:textId="77777777" w:rsidR="00F14621" w:rsidRPr="00C95852" w:rsidRDefault="00F14621">
            <w:pPr>
              <w:snapToGrid w:val="0"/>
              <w:spacing w:after="160" w:line="400" w:lineRule="exact"/>
              <w:ind w:firstLineChars="200" w:firstLine="422"/>
              <w:rPr>
                <w:rFonts w:ascii="宋体" w:hAnsi="宋体"/>
                <w:b/>
                <w:color w:val="000000" w:themeColor="text1"/>
                <w:szCs w:val="21"/>
              </w:rPr>
            </w:pPr>
          </w:p>
          <w:p w14:paraId="08D60422" w14:textId="77777777" w:rsidR="00F14621" w:rsidRPr="00C95852" w:rsidRDefault="00F14621">
            <w:pPr>
              <w:snapToGrid w:val="0"/>
              <w:spacing w:after="160" w:line="400" w:lineRule="exact"/>
              <w:ind w:firstLineChars="200" w:firstLine="422"/>
              <w:rPr>
                <w:rFonts w:ascii="宋体" w:hAnsi="宋体"/>
                <w:b/>
                <w:color w:val="000000" w:themeColor="text1"/>
                <w:szCs w:val="21"/>
              </w:rPr>
            </w:pPr>
          </w:p>
          <w:p w14:paraId="15693531" w14:textId="77777777" w:rsidR="00F14621" w:rsidRPr="00C95852" w:rsidRDefault="00F14621">
            <w:pPr>
              <w:snapToGrid w:val="0"/>
              <w:spacing w:after="160" w:line="400" w:lineRule="exact"/>
              <w:ind w:firstLineChars="200" w:firstLine="422"/>
              <w:rPr>
                <w:rFonts w:ascii="宋体" w:hAnsi="宋体"/>
                <w:b/>
                <w:color w:val="000000" w:themeColor="text1"/>
                <w:szCs w:val="21"/>
              </w:rPr>
            </w:pPr>
          </w:p>
          <w:p w14:paraId="002A4C0E" w14:textId="77777777" w:rsidR="00F14621" w:rsidRPr="00C95852" w:rsidRDefault="00C95852">
            <w:pPr>
              <w:snapToGrid w:val="0"/>
              <w:spacing w:after="160" w:line="400" w:lineRule="exact"/>
              <w:ind w:firstLineChars="200" w:firstLine="422"/>
              <w:jc w:val="right"/>
              <w:rPr>
                <w:rFonts w:ascii="宋体" w:hAnsi="宋体"/>
                <w:b/>
                <w:color w:val="000000" w:themeColor="text1"/>
                <w:szCs w:val="21"/>
              </w:rPr>
            </w:pPr>
            <w:r w:rsidRPr="00C95852">
              <w:rPr>
                <w:rFonts w:ascii="宋体" w:hAnsi="宋体"/>
                <w:b/>
                <w:color w:val="000000" w:themeColor="text1"/>
                <w:szCs w:val="21"/>
              </w:rPr>
              <w:t xml:space="preserve">                 </w:t>
            </w:r>
          </w:p>
          <w:p w14:paraId="71B471DA" w14:textId="77777777" w:rsidR="00F14621" w:rsidRPr="00C95852" w:rsidRDefault="00C95852">
            <w:pPr>
              <w:snapToGrid w:val="0"/>
              <w:spacing w:after="160" w:line="400" w:lineRule="exact"/>
              <w:ind w:firstLineChars="200" w:firstLine="422"/>
              <w:jc w:val="right"/>
              <w:rPr>
                <w:rFonts w:ascii="宋体" w:hAnsi="宋体"/>
                <w:b/>
                <w:color w:val="000000" w:themeColor="text1"/>
                <w:szCs w:val="21"/>
              </w:rPr>
            </w:pPr>
            <w:r w:rsidRPr="00C95852">
              <w:rPr>
                <w:rFonts w:ascii="宋体" w:hAnsi="宋体"/>
                <w:b/>
                <w:color w:val="000000" w:themeColor="text1"/>
                <w:szCs w:val="21"/>
              </w:rPr>
              <w:t xml:space="preserve">年   月   日 </w:t>
            </w:r>
          </w:p>
        </w:tc>
        <w:tc>
          <w:tcPr>
            <w:tcW w:w="4667" w:type="dxa"/>
            <w:tcBorders>
              <w:top w:val="single" w:sz="4" w:space="0" w:color="auto"/>
              <w:left w:val="single" w:sz="4" w:space="0" w:color="auto"/>
              <w:bottom w:val="single" w:sz="4" w:space="0" w:color="auto"/>
              <w:right w:val="single" w:sz="4" w:space="0" w:color="auto"/>
            </w:tcBorders>
            <w:vAlign w:val="center"/>
          </w:tcPr>
          <w:p w14:paraId="32809DF3" w14:textId="77777777" w:rsidR="00F14621" w:rsidRPr="00C95852" w:rsidRDefault="00C95852">
            <w:pPr>
              <w:snapToGrid w:val="0"/>
              <w:spacing w:after="160" w:line="400" w:lineRule="exact"/>
              <w:rPr>
                <w:rFonts w:ascii="宋体" w:hAnsi="宋体"/>
                <w:b/>
                <w:color w:val="000000" w:themeColor="text1"/>
                <w:szCs w:val="21"/>
              </w:rPr>
            </w:pPr>
            <w:r w:rsidRPr="00C95852">
              <w:rPr>
                <w:rFonts w:ascii="宋体" w:hAnsi="宋体"/>
                <w:b/>
                <w:color w:val="000000" w:themeColor="text1"/>
                <w:szCs w:val="21"/>
              </w:rPr>
              <w:t>乙方（章）</w:t>
            </w:r>
          </w:p>
          <w:p w14:paraId="0B384EC5" w14:textId="77777777" w:rsidR="00F14621" w:rsidRPr="00C95852" w:rsidRDefault="00F14621">
            <w:pPr>
              <w:snapToGrid w:val="0"/>
              <w:spacing w:after="160" w:line="400" w:lineRule="exact"/>
              <w:ind w:firstLineChars="200" w:firstLine="422"/>
              <w:rPr>
                <w:rFonts w:ascii="宋体" w:hAnsi="宋体"/>
                <w:b/>
                <w:color w:val="000000" w:themeColor="text1"/>
                <w:szCs w:val="21"/>
              </w:rPr>
            </w:pPr>
          </w:p>
          <w:p w14:paraId="0A3286BB" w14:textId="77777777" w:rsidR="00F14621" w:rsidRPr="00C95852" w:rsidRDefault="00F14621">
            <w:pPr>
              <w:snapToGrid w:val="0"/>
              <w:spacing w:after="160" w:line="400" w:lineRule="exact"/>
              <w:ind w:firstLineChars="200" w:firstLine="422"/>
              <w:rPr>
                <w:rFonts w:ascii="宋体" w:hAnsi="宋体"/>
                <w:b/>
                <w:color w:val="000000" w:themeColor="text1"/>
                <w:szCs w:val="21"/>
              </w:rPr>
            </w:pPr>
          </w:p>
          <w:p w14:paraId="4F675906" w14:textId="77777777" w:rsidR="00F14621" w:rsidRPr="00C95852" w:rsidRDefault="00F14621">
            <w:pPr>
              <w:snapToGrid w:val="0"/>
              <w:spacing w:after="160" w:line="400" w:lineRule="exact"/>
              <w:ind w:firstLineChars="200" w:firstLine="422"/>
              <w:rPr>
                <w:rFonts w:ascii="宋体" w:hAnsi="宋体"/>
                <w:b/>
                <w:color w:val="000000" w:themeColor="text1"/>
                <w:szCs w:val="21"/>
              </w:rPr>
            </w:pPr>
          </w:p>
          <w:p w14:paraId="4ACF11A6" w14:textId="77777777" w:rsidR="00F14621" w:rsidRPr="00C95852" w:rsidRDefault="00F14621">
            <w:pPr>
              <w:snapToGrid w:val="0"/>
              <w:spacing w:after="160" w:line="400" w:lineRule="exact"/>
              <w:ind w:firstLineChars="200" w:firstLine="422"/>
              <w:rPr>
                <w:rFonts w:ascii="宋体" w:hAnsi="宋体"/>
                <w:b/>
                <w:color w:val="000000" w:themeColor="text1"/>
                <w:szCs w:val="21"/>
              </w:rPr>
            </w:pPr>
          </w:p>
          <w:p w14:paraId="04E4D850" w14:textId="77777777" w:rsidR="00F14621" w:rsidRPr="00C95852" w:rsidRDefault="00C95852">
            <w:pPr>
              <w:snapToGrid w:val="0"/>
              <w:spacing w:after="160" w:line="400" w:lineRule="exact"/>
              <w:ind w:firstLineChars="200" w:firstLine="422"/>
              <w:jc w:val="right"/>
              <w:rPr>
                <w:rFonts w:ascii="宋体" w:hAnsi="宋体"/>
                <w:b/>
                <w:color w:val="000000" w:themeColor="text1"/>
                <w:szCs w:val="21"/>
              </w:rPr>
            </w:pPr>
            <w:r w:rsidRPr="00C95852">
              <w:rPr>
                <w:rFonts w:ascii="宋体" w:hAnsi="宋体"/>
                <w:b/>
                <w:color w:val="000000" w:themeColor="text1"/>
                <w:szCs w:val="21"/>
              </w:rPr>
              <w:t xml:space="preserve">                 年   月   日</w:t>
            </w:r>
          </w:p>
        </w:tc>
      </w:tr>
    </w:tbl>
    <w:p w14:paraId="0F597394" w14:textId="77777777" w:rsidR="00F14621" w:rsidRPr="00C95852" w:rsidRDefault="00C95852">
      <w:pPr>
        <w:spacing w:after="160" w:line="278" w:lineRule="auto"/>
        <w:rPr>
          <w:rFonts w:ascii="宋体" w:hAnsi="宋体"/>
          <w:color w:val="000000" w:themeColor="text1"/>
          <w:szCs w:val="21"/>
        </w:rPr>
        <w:sectPr w:rsidR="00F14621" w:rsidRPr="00C95852">
          <w:headerReference w:type="default" r:id="rId24"/>
          <w:footerReference w:type="default" r:id="rId25"/>
          <w:pgSz w:w="11906" w:h="16838"/>
          <w:pgMar w:top="1418" w:right="1274" w:bottom="1418" w:left="1418" w:header="851" w:footer="992" w:gutter="0"/>
          <w:cols w:space="720"/>
          <w:docGrid w:linePitch="312"/>
        </w:sectPr>
      </w:pPr>
      <w:r w:rsidRPr="00C95852">
        <w:rPr>
          <w:rFonts w:ascii="宋体" w:hAnsi="宋体"/>
          <w:color w:val="000000" w:themeColor="text1"/>
          <w:szCs w:val="21"/>
        </w:rPr>
        <w:t xml:space="preserve">    注：售后服务事项填不下时可另加附页</w:t>
      </w:r>
    </w:p>
    <w:p w14:paraId="75B39F2C" w14:textId="77777777" w:rsidR="00F14621" w:rsidRPr="00C95852" w:rsidRDefault="00C95852">
      <w:pPr>
        <w:tabs>
          <w:tab w:val="left" w:pos="312"/>
        </w:tabs>
        <w:spacing w:line="360" w:lineRule="auto"/>
        <w:jc w:val="center"/>
        <w:rPr>
          <w:rFonts w:ascii="宋体" w:hAnsi="宋体"/>
          <w:color w:val="000000" w:themeColor="text1"/>
          <w:szCs w:val="21"/>
        </w:rPr>
      </w:pPr>
      <w:bookmarkStart w:id="88" w:name="_Hlk77607667"/>
      <w:r w:rsidRPr="00C95852">
        <w:rPr>
          <w:rFonts w:ascii="宋体" w:hAnsi="宋体" w:hint="eastAsia"/>
          <w:color w:val="000000" w:themeColor="text1"/>
          <w:szCs w:val="21"/>
        </w:rPr>
        <w:lastRenderedPageBreak/>
        <w:t>履约验收标准</w:t>
      </w:r>
    </w:p>
    <w:p w14:paraId="06EE53D9" w14:textId="77777777" w:rsidR="00F14621" w:rsidRPr="00C95852" w:rsidRDefault="00C95852">
      <w:pPr>
        <w:spacing w:line="360" w:lineRule="auto"/>
        <w:ind w:firstLineChars="200" w:firstLine="420"/>
        <w:jc w:val="left"/>
        <w:rPr>
          <w:rFonts w:ascii="宋体" w:hAnsi="宋体"/>
          <w:color w:val="000000" w:themeColor="text1"/>
          <w:szCs w:val="21"/>
        </w:rPr>
      </w:pPr>
      <w:r w:rsidRPr="00C95852">
        <w:rPr>
          <w:rFonts w:ascii="宋体" w:hAnsi="宋体" w:hint="eastAsia"/>
          <w:color w:val="000000" w:themeColor="text1"/>
          <w:szCs w:val="21"/>
        </w:rPr>
        <w:t>（1）成交（成交）供应商应提供完备的技术资料、装箱单和合格证等，并派遣专业人员进行现场安装调试。验收合格条件如下：</w:t>
      </w:r>
    </w:p>
    <w:p w14:paraId="00135EDD" w14:textId="77777777" w:rsidR="00F14621" w:rsidRPr="00C95852" w:rsidRDefault="00C95852">
      <w:pPr>
        <w:spacing w:line="360" w:lineRule="auto"/>
        <w:ind w:firstLineChars="200" w:firstLine="420"/>
        <w:jc w:val="left"/>
        <w:rPr>
          <w:rFonts w:ascii="宋体" w:hAnsi="宋体"/>
          <w:color w:val="000000" w:themeColor="text1"/>
          <w:szCs w:val="21"/>
        </w:rPr>
      </w:pPr>
      <w:r w:rsidRPr="00C95852">
        <w:rPr>
          <w:rFonts w:ascii="宋体" w:hAnsi="宋体" w:hint="eastAsia"/>
          <w:color w:val="000000" w:themeColor="text1"/>
          <w:szCs w:val="21"/>
        </w:rPr>
        <w:t>货物技术参数与响应文件中响应表或证明材料一致，性能或指标达到规定的标准。否则，以实际货物技术参数与响应文件响应表参数或证明材料比较，按如下情况处理：</w:t>
      </w:r>
    </w:p>
    <w:p w14:paraId="022AEC27" w14:textId="77777777" w:rsidR="00F14621" w:rsidRPr="00C95852" w:rsidRDefault="00C95852">
      <w:pPr>
        <w:spacing w:line="360" w:lineRule="auto"/>
        <w:ind w:firstLineChars="200" w:firstLine="420"/>
        <w:jc w:val="left"/>
        <w:rPr>
          <w:rFonts w:ascii="宋体" w:hAnsi="宋体"/>
          <w:color w:val="000000" w:themeColor="text1"/>
          <w:szCs w:val="21"/>
        </w:rPr>
      </w:pPr>
      <w:r w:rsidRPr="00C95852">
        <w:rPr>
          <w:rFonts w:ascii="宋体" w:hAnsi="宋体" w:hint="eastAsia"/>
          <w:color w:val="000000" w:themeColor="text1"/>
          <w:szCs w:val="21"/>
        </w:rPr>
        <w:t>①供应商响应文件响应表或证明材料中满足或优于的技术参数，在验收时实际不满足技术参数要求的，视为供应商违约，采购人有权解除合同拒收货物，并追究供应商责任，同时报财政部门备案。</w:t>
      </w:r>
    </w:p>
    <w:p w14:paraId="43B2398F" w14:textId="77777777" w:rsidR="00F14621" w:rsidRPr="00C95852" w:rsidRDefault="00C95852">
      <w:pPr>
        <w:spacing w:line="360" w:lineRule="auto"/>
        <w:ind w:firstLineChars="200" w:firstLine="420"/>
        <w:jc w:val="left"/>
        <w:rPr>
          <w:rFonts w:ascii="宋体" w:hAnsi="宋体"/>
          <w:color w:val="000000" w:themeColor="text1"/>
          <w:szCs w:val="21"/>
        </w:rPr>
      </w:pPr>
      <w:r w:rsidRPr="00C95852">
        <w:rPr>
          <w:rFonts w:ascii="宋体" w:hAnsi="宋体" w:hint="eastAsia"/>
          <w:color w:val="000000" w:themeColor="text1"/>
          <w:szCs w:val="21"/>
        </w:rPr>
        <w:t>②供应商响应文件响应表或证明材料中优于的技术参数，在验收时实际仅满足并未优于技术参数要求的，视为供应商违约，采购人有权终止合同拒收货物，并追究供应商责任，同时报财政部门备案。</w:t>
      </w:r>
    </w:p>
    <w:p w14:paraId="2756FC96" w14:textId="77777777" w:rsidR="00F14621" w:rsidRPr="00C95852" w:rsidRDefault="00C95852">
      <w:pPr>
        <w:spacing w:line="360" w:lineRule="auto"/>
        <w:ind w:firstLineChars="200" w:firstLine="420"/>
        <w:jc w:val="left"/>
        <w:rPr>
          <w:rFonts w:ascii="宋体" w:hAnsi="宋体"/>
          <w:color w:val="000000" w:themeColor="text1"/>
          <w:szCs w:val="21"/>
        </w:rPr>
      </w:pPr>
      <w:r w:rsidRPr="00C95852">
        <w:rPr>
          <w:rFonts w:ascii="宋体" w:hAnsi="宋体" w:hint="eastAsia"/>
          <w:color w:val="000000" w:themeColor="text1"/>
          <w:szCs w:val="21"/>
        </w:rPr>
        <w:t xml:space="preserve">③供应商响应文件响应表或证明材料中不满足的技术参数，在验收时实际满足技术参数的要求，以满足技术参数的要求验收。 </w:t>
      </w:r>
    </w:p>
    <w:p w14:paraId="4F24BB64" w14:textId="77777777" w:rsidR="00F14621" w:rsidRPr="00C95852" w:rsidRDefault="00C95852">
      <w:pPr>
        <w:spacing w:line="360" w:lineRule="auto"/>
        <w:ind w:firstLineChars="200" w:firstLine="420"/>
        <w:jc w:val="left"/>
        <w:rPr>
          <w:rFonts w:ascii="宋体" w:hAnsi="宋体"/>
          <w:color w:val="000000" w:themeColor="text1"/>
          <w:szCs w:val="21"/>
        </w:rPr>
      </w:pPr>
      <w:r w:rsidRPr="00C95852">
        <w:rPr>
          <w:rFonts w:ascii="宋体" w:hAnsi="宋体" w:hint="eastAsia"/>
          <w:color w:val="000000" w:themeColor="text1"/>
          <w:szCs w:val="21"/>
        </w:rPr>
        <w:t>④供应商响应文件响应表或证明材料中满足的技术参数，在验收时实际优于技术参数的要求，以满足技术参数的要求验收。</w:t>
      </w:r>
    </w:p>
    <w:p w14:paraId="4F35CE4F" w14:textId="77777777" w:rsidR="00F14621" w:rsidRPr="00C95852" w:rsidRDefault="00C95852">
      <w:pPr>
        <w:spacing w:line="360" w:lineRule="auto"/>
        <w:ind w:firstLineChars="200" w:firstLine="420"/>
        <w:jc w:val="left"/>
        <w:rPr>
          <w:rFonts w:ascii="宋体" w:hAnsi="宋体"/>
          <w:color w:val="000000" w:themeColor="text1"/>
          <w:szCs w:val="21"/>
        </w:rPr>
      </w:pPr>
      <w:r w:rsidRPr="00C95852">
        <w:rPr>
          <w:rFonts w:ascii="宋体" w:hAnsi="宋体" w:hint="eastAsia"/>
          <w:color w:val="000000" w:themeColor="text1"/>
          <w:szCs w:val="21"/>
        </w:rPr>
        <w:t>⑤供应商响应文件响应表或证明材料中优于的技术参数，在验收时实际也优于技术参数的要求，但没有达到响应表或证明材料中优于的程度，由采购人与供应商协商按是否满足要求验收。</w:t>
      </w:r>
    </w:p>
    <w:p w14:paraId="5E388483" w14:textId="77777777" w:rsidR="00F14621" w:rsidRPr="00C95852" w:rsidRDefault="00C95852">
      <w:pPr>
        <w:spacing w:line="360" w:lineRule="auto"/>
        <w:ind w:firstLineChars="200" w:firstLine="420"/>
        <w:jc w:val="left"/>
        <w:rPr>
          <w:rFonts w:ascii="宋体" w:hAnsi="宋体"/>
          <w:color w:val="000000" w:themeColor="text1"/>
          <w:szCs w:val="21"/>
        </w:rPr>
      </w:pPr>
      <w:r w:rsidRPr="00C95852">
        <w:rPr>
          <w:rFonts w:ascii="宋体" w:hAnsi="宋体" w:hint="eastAsia"/>
          <w:color w:val="000000" w:themeColor="text1"/>
          <w:szCs w:val="21"/>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3940914C" w14:textId="77777777" w:rsidR="00F14621" w:rsidRPr="00C95852" w:rsidRDefault="00C95852">
      <w:pPr>
        <w:spacing w:line="360" w:lineRule="auto"/>
        <w:ind w:firstLineChars="200" w:firstLine="420"/>
        <w:jc w:val="left"/>
        <w:rPr>
          <w:rFonts w:ascii="宋体" w:hAnsi="宋体"/>
          <w:color w:val="000000" w:themeColor="text1"/>
          <w:szCs w:val="21"/>
        </w:rPr>
      </w:pPr>
      <w:r w:rsidRPr="00C95852">
        <w:rPr>
          <w:rFonts w:ascii="宋体" w:hAnsi="宋体" w:hint="eastAsia"/>
          <w:color w:val="000000" w:themeColor="text1"/>
          <w:szCs w:val="21"/>
        </w:rPr>
        <w:t>（2）技术资料、装箱单、合格证等资料齐全。</w:t>
      </w:r>
    </w:p>
    <w:p w14:paraId="7D12E62D" w14:textId="77777777" w:rsidR="00F14621" w:rsidRPr="00C95852" w:rsidRDefault="00C95852">
      <w:pPr>
        <w:spacing w:line="360" w:lineRule="auto"/>
        <w:ind w:firstLineChars="200" w:firstLine="420"/>
        <w:jc w:val="left"/>
        <w:rPr>
          <w:rFonts w:ascii="宋体" w:hAnsi="宋体"/>
          <w:color w:val="000000" w:themeColor="text1"/>
          <w:szCs w:val="21"/>
        </w:rPr>
      </w:pPr>
      <w:r w:rsidRPr="00C95852">
        <w:rPr>
          <w:rFonts w:ascii="宋体" w:hAnsi="宋体" w:hint="eastAsia"/>
          <w:color w:val="000000" w:themeColor="text1"/>
          <w:szCs w:val="21"/>
        </w:rPr>
        <w:t>（3）在测试或试运行期间所出现的问题得到解决，并运行或工作正常。</w:t>
      </w:r>
    </w:p>
    <w:p w14:paraId="591536D2" w14:textId="77777777" w:rsidR="00F14621" w:rsidRPr="00C95852" w:rsidRDefault="00C95852">
      <w:pPr>
        <w:spacing w:line="360" w:lineRule="auto"/>
        <w:ind w:firstLineChars="200" w:firstLine="420"/>
        <w:jc w:val="left"/>
        <w:rPr>
          <w:rFonts w:ascii="宋体" w:hAnsi="宋体"/>
          <w:color w:val="000000" w:themeColor="text1"/>
          <w:szCs w:val="21"/>
        </w:rPr>
      </w:pPr>
      <w:r w:rsidRPr="00C95852">
        <w:rPr>
          <w:rFonts w:ascii="宋体" w:hAnsi="宋体" w:hint="eastAsia"/>
          <w:color w:val="000000" w:themeColor="text1"/>
          <w:szCs w:val="21"/>
        </w:rPr>
        <w:t>（4）在规定时间内完成交货及验收，并经采购人确认。</w:t>
      </w:r>
    </w:p>
    <w:p w14:paraId="1DE4F47A" w14:textId="77777777" w:rsidR="00F14621" w:rsidRPr="00C95852" w:rsidRDefault="00C95852">
      <w:pPr>
        <w:spacing w:line="360" w:lineRule="auto"/>
        <w:ind w:firstLineChars="200" w:firstLine="420"/>
        <w:jc w:val="left"/>
        <w:rPr>
          <w:rFonts w:ascii="宋体" w:hAnsi="宋体"/>
          <w:color w:val="000000" w:themeColor="text1"/>
          <w:szCs w:val="21"/>
        </w:rPr>
      </w:pPr>
      <w:r w:rsidRPr="00C95852">
        <w:rPr>
          <w:rFonts w:ascii="宋体" w:hAnsi="宋体" w:hint="eastAsia"/>
          <w:color w:val="000000" w:themeColor="text1"/>
          <w:szCs w:val="21"/>
        </w:rPr>
        <w:t>（5）货物在安装调试并试运行符合要求后，才作为最终验收。</w:t>
      </w:r>
    </w:p>
    <w:p w14:paraId="7383AC28" w14:textId="77777777" w:rsidR="00F14621" w:rsidRPr="00C95852" w:rsidRDefault="00C95852">
      <w:pPr>
        <w:spacing w:line="360" w:lineRule="auto"/>
        <w:ind w:firstLineChars="200" w:firstLine="420"/>
        <w:jc w:val="left"/>
        <w:rPr>
          <w:rFonts w:ascii="宋体" w:hAnsi="宋体"/>
          <w:color w:val="000000" w:themeColor="text1"/>
          <w:szCs w:val="21"/>
        </w:rPr>
      </w:pPr>
      <w:r w:rsidRPr="00C95852">
        <w:rPr>
          <w:rFonts w:ascii="宋体" w:hAnsi="宋体" w:hint="eastAsia"/>
          <w:color w:val="000000" w:themeColor="text1"/>
          <w:szCs w:val="21"/>
        </w:rPr>
        <w:t>（6）成交供应商提供的货物未达到采购文件规定要求，且对采购人造成损失的，</w:t>
      </w:r>
      <w:proofErr w:type="gramStart"/>
      <w:r w:rsidRPr="00C95852">
        <w:rPr>
          <w:rFonts w:ascii="宋体" w:hAnsi="宋体" w:hint="eastAsia"/>
          <w:color w:val="000000" w:themeColor="text1"/>
          <w:szCs w:val="21"/>
        </w:rPr>
        <w:t>由成交</w:t>
      </w:r>
      <w:proofErr w:type="gramEnd"/>
      <w:r w:rsidRPr="00C95852">
        <w:rPr>
          <w:rFonts w:ascii="宋体" w:hAnsi="宋体" w:hint="eastAsia"/>
          <w:color w:val="000000" w:themeColor="text1"/>
          <w:szCs w:val="21"/>
        </w:rPr>
        <w:t>供应商承担一切责任，并赔偿所造成的损失。</w:t>
      </w:r>
    </w:p>
    <w:p w14:paraId="1D707172" w14:textId="77777777" w:rsidR="00F14621" w:rsidRPr="00C95852" w:rsidRDefault="00C95852">
      <w:pPr>
        <w:spacing w:line="360" w:lineRule="auto"/>
        <w:ind w:firstLineChars="200" w:firstLine="420"/>
        <w:jc w:val="left"/>
        <w:rPr>
          <w:rFonts w:ascii="宋体" w:hAnsi="宋体"/>
          <w:color w:val="000000" w:themeColor="text1"/>
          <w:szCs w:val="21"/>
        </w:rPr>
      </w:pPr>
      <w:r w:rsidRPr="00C95852">
        <w:rPr>
          <w:rFonts w:ascii="宋体" w:hAnsi="宋体" w:hint="eastAsia"/>
          <w:color w:val="000000" w:themeColor="text1"/>
          <w:szCs w:val="21"/>
        </w:rPr>
        <w:t>（7）采购人需要制造商对成交供应商交付的产品（包括质量、参数等）进行确认的，制造商应予以配合并出具书面意见，相关配合事项</w:t>
      </w:r>
      <w:proofErr w:type="gramStart"/>
      <w:r w:rsidRPr="00C95852">
        <w:rPr>
          <w:rFonts w:ascii="宋体" w:hAnsi="宋体" w:hint="eastAsia"/>
          <w:color w:val="000000" w:themeColor="text1"/>
          <w:szCs w:val="21"/>
        </w:rPr>
        <w:t>由成交</w:t>
      </w:r>
      <w:proofErr w:type="gramEnd"/>
      <w:r w:rsidRPr="00C95852">
        <w:rPr>
          <w:rFonts w:ascii="宋体" w:hAnsi="宋体" w:hint="eastAsia"/>
          <w:color w:val="000000" w:themeColor="text1"/>
          <w:szCs w:val="21"/>
        </w:rPr>
        <w:t>供应商与制造商协调。</w:t>
      </w:r>
    </w:p>
    <w:p w14:paraId="7DBCE014" w14:textId="77777777" w:rsidR="00F14621" w:rsidRPr="00C95852" w:rsidRDefault="00C95852">
      <w:pPr>
        <w:spacing w:line="360" w:lineRule="auto"/>
        <w:ind w:firstLineChars="200" w:firstLine="420"/>
        <w:jc w:val="left"/>
        <w:rPr>
          <w:rFonts w:ascii="宋体" w:hAnsi="宋体"/>
          <w:color w:val="000000" w:themeColor="text1"/>
          <w:szCs w:val="21"/>
        </w:rPr>
      </w:pPr>
      <w:r w:rsidRPr="00C95852">
        <w:rPr>
          <w:rFonts w:ascii="宋体" w:hAnsi="宋体" w:hint="eastAsia"/>
          <w:color w:val="000000" w:themeColor="text1"/>
          <w:szCs w:val="21"/>
        </w:rPr>
        <w:t>（8）产品包装材料归采购人所有。</w:t>
      </w:r>
    </w:p>
    <w:p w14:paraId="51ED4BE9" w14:textId="77777777" w:rsidR="00F14621" w:rsidRPr="00C95852" w:rsidRDefault="00C95852">
      <w:pPr>
        <w:spacing w:line="360" w:lineRule="auto"/>
        <w:ind w:firstLineChars="200" w:firstLine="420"/>
        <w:jc w:val="left"/>
        <w:rPr>
          <w:rFonts w:ascii="宋体" w:hAnsi="宋体"/>
          <w:color w:val="000000" w:themeColor="text1"/>
          <w:szCs w:val="21"/>
        </w:rPr>
      </w:pPr>
      <w:r w:rsidRPr="00C95852">
        <w:rPr>
          <w:rFonts w:ascii="宋体" w:hAnsi="宋体" w:hint="eastAsia"/>
          <w:color w:val="000000" w:themeColor="text1"/>
          <w:szCs w:val="21"/>
        </w:rPr>
        <w:t>（9）政府采购合同约定的其他要求及响应文件响应的其他标准。</w:t>
      </w:r>
    </w:p>
    <w:bookmarkEnd w:id="88"/>
    <w:p w14:paraId="1786122C" w14:textId="77777777" w:rsidR="00F14621" w:rsidRPr="00C95852" w:rsidRDefault="00F14621">
      <w:pPr>
        <w:spacing w:after="160" w:line="360" w:lineRule="auto"/>
        <w:ind w:firstLineChars="200" w:firstLine="420"/>
        <w:rPr>
          <w:rFonts w:ascii="宋体" w:hAnsi="宋体"/>
          <w:color w:val="000000" w:themeColor="text1"/>
          <w:szCs w:val="21"/>
          <w:u w:val="single"/>
        </w:rPr>
      </w:pPr>
    </w:p>
    <w:p w14:paraId="0D73E460" w14:textId="77777777" w:rsidR="00F14621" w:rsidRPr="00C95852" w:rsidRDefault="00F14621">
      <w:pPr>
        <w:widowControl/>
        <w:jc w:val="left"/>
        <w:rPr>
          <w:rFonts w:ascii="宋体" w:hAnsi="宋体"/>
          <w:color w:val="000000" w:themeColor="text1"/>
          <w:szCs w:val="21"/>
          <w:u w:val="single"/>
        </w:rPr>
      </w:pPr>
    </w:p>
    <w:bookmarkEnd w:id="0"/>
    <w:bookmarkEnd w:id="1"/>
    <w:p w14:paraId="320CE7CE" w14:textId="77777777" w:rsidR="00F14621" w:rsidRPr="00C95852" w:rsidRDefault="00C95852">
      <w:pPr>
        <w:widowControl/>
        <w:jc w:val="center"/>
        <w:outlineLvl w:val="0"/>
        <w:rPr>
          <w:rFonts w:ascii="宋体" w:hAnsi="宋体"/>
          <w:color w:val="000000" w:themeColor="text1"/>
          <w:sz w:val="32"/>
          <w:szCs w:val="32"/>
        </w:rPr>
      </w:pPr>
      <w:r w:rsidRPr="00C95852">
        <w:rPr>
          <w:rFonts w:ascii="宋体" w:hAnsi="宋体"/>
          <w:color w:val="000000" w:themeColor="text1"/>
          <w:sz w:val="32"/>
          <w:szCs w:val="32"/>
        </w:rPr>
        <w:br w:type="page"/>
      </w:r>
      <w:bookmarkStart w:id="89" w:name="_Toc226374453"/>
      <w:r w:rsidRPr="00C95852">
        <w:rPr>
          <w:rFonts w:ascii="宋体" w:hAnsi="宋体"/>
          <w:color w:val="000000" w:themeColor="text1"/>
          <w:sz w:val="32"/>
          <w:szCs w:val="32"/>
        </w:rPr>
        <w:lastRenderedPageBreak/>
        <w:t>第六章  响应文件格式</w:t>
      </w:r>
      <w:bookmarkEnd w:id="89"/>
    </w:p>
    <w:p w14:paraId="342594C4" w14:textId="77777777" w:rsidR="00F14621" w:rsidRPr="00C95852" w:rsidRDefault="00F14621">
      <w:pPr>
        <w:rPr>
          <w:rFonts w:ascii="宋体" w:hAnsi="宋体"/>
          <w:color w:val="000000" w:themeColor="text1"/>
          <w:sz w:val="28"/>
          <w:szCs w:val="28"/>
        </w:rPr>
      </w:pPr>
      <w:bookmarkStart w:id="90" w:name="_Toc254970556"/>
      <w:bookmarkStart w:id="91" w:name="_Toc254970697"/>
    </w:p>
    <w:p w14:paraId="20C8EF42" w14:textId="77777777" w:rsidR="00F14621" w:rsidRPr="00C95852" w:rsidRDefault="00F14621">
      <w:pPr>
        <w:rPr>
          <w:rFonts w:ascii="宋体" w:hAnsi="宋体"/>
          <w:color w:val="000000" w:themeColor="text1"/>
          <w:sz w:val="28"/>
          <w:szCs w:val="28"/>
        </w:rPr>
      </w:pPr>
    </w:p>
    <w:p w14:paraId="578F7876" w14:textId="77777777" w:rsidR="00F14621" w:rsidRPr="00C95852" w:rsidRDefault="00C95852">
      <w:pPr>
        <w:spacing w:line="500" w:lineRule="exact"/>
        <w:ind w:firstLineChars="200" w:firstLine="560"/>
        <w:rPr>
          <w:rFonts w:ascii="宋体" w:hAnsi="宋体"/>
          <w:color w:val="000000" w:themeColor="text1"/>
          <w:sz w:val="28"/>
          <w:szCs w:val="28"/>
        </w:rPr>
      </w:pPr>
      <w:bookmarkStart w:id="92" w:name="_Hlk89181132"/>
      <w:r w:rsidRPr="00C95852">
        <w:rPr>
          <w:rFonts w:ascii="宋体" w:hAnsi="宋体" w:hint="eastAsia"/>
          <w:color w:val="000000" w:themeColor="text1"/>
          <w:sz w:val="28"/>
          <w:szCs w:val="28"/>
        </w:rPr>
        <w:t>注：有签字、盖章要求的应按要求签字（签章）、盖章（签章）</w:t>
      </w:r>
      <w:bookmarkEnd w:id="90"/>
      <w:bookmarkEnd w:id="91"/>
      <w:bookmarkEnd w:id="92"/>
    </w:p>
    <w:p w14:paraId="360D3DA1" w14:textId="77777777" w:rsidR="00F14621" w:rsidRPr="00C95852" w:rsidRDefault="00C95852">
      <w:pPr>
        <w:snapToGrid w:val="0"/>
        <w:spacing w:beforeLines="50" w:before="120" w:after="50" w:line="440" w:lineRule="exact"/>
        <w:jc w:val="left"/>
        <w:outlineLvl w:val="1"/>
        <w:rPr>
          <w:rFonts w:ascii="宋体" w:hAnsi="宋体"/>
          <w:b/>
          <w:color w:val="000000" w:themeColor="text1"/>
          <w:sz w:val="24"/>
        </w:rPr>
      </w:pPr>
      <w:r w:rsidRPr="00C95852">
        <w:rPr>
          <w:rFonts w:ascii="宋体" w:hAnsi="宋体"/>
          <w:color w:val="000000" w:themeColor="text1"/>
          <w:sz w:val="24"/>
        </w:rPr>
        <w:br w:type="page"/>
      </w:r>
      <w:r w:rsidRPr="00C95852">
        <w:rPr>
          <w:rFonts w:ascii="宋体" w:hAnsi="宋体" w:hint="eastAsia"/>
          <w:color w:val="000000" w:themeColor="text1"/>
          <w:sz w:val="24"/>
        </w:rPr>
        <w:lastRenderedPageBreak/>
        <w:t>1.</w:t>
      </w:r>
      <w:r w:rsidRPr="00C95852">
        <w:rPr>
          <w:rFonts w:ascii="宋体" w:hAnsi="宋体"/>
          <w:color w:val="000000" w:themeColor="text1"/>
          <w:sz w:val="24"/>
        </w:rPr>
        <w:t>响应文件封面</w:t>
      </w:r>
      <w:r w:rsidRPr="00C95852">
        <w:rPr>
          <w:rFonts w:ascii="宋体" w:hAnsi="宋体" w:hint="eastAsia"/>
          <w:color w:val="000000" w:themeColor="text1"/>
          <w:sz w:val="24"/>
        </w:rPr>
        <w:t>参考</w:t>
      </w:r>
      <w:r w:rsidRPr="00C95852">
        <w:rPr>
          <w:rFonts w:ascii="宋体" w:hAnsi="宋体"/>
          <w:color w:val="000000" w:themeColor="text1"/>
          <w:sz w:val="24"/>
        </w:rPr>
        <w:t>格式</w:t>
      </w:r>
      <w:bookmarkStart w:id="93" w:name="_Hlk92966991"/>
      <w:r w:rsidRPr="00C95852">
        <w:rPr>
          <w:rFonts w:ascii="宋体" w:hAnsi="宋体" w:hint="eastAsia"/>
          <w:color w:val="000000" w:themeColor="text1"/>
          <w:sz w:val="24"/>
        </w:rPr>
        <w:t>（资格证明文件）</w:t>
      </w:r>
      <w:bookmarkEnd w:id="93"/>
      <w:r w:rsidRPr="00C95852">
        <w:rPr>
          <w:rFonts w:ascii="宋体" w:hAnsi="宋体"/>
          <w:color w:val="000000" w:themeColor="text1"/>
          <w:sz w:val="24"/>
        </w:rPr>
        <w:t>：</w:t>
      </w:r>
      <w:r w:rsidRPr="00C95852">
        <w:rPr>
          <w:rFonts w:ascii="宋体" w:hAnsi="宋体"/>
          <w:b/>
          <w:bCs/>
          <w:color w:val="000000" w:themeColor="text1"/>
          <w:sz w:val="24"/>
        </w:rPr>
        <w:t xml:space="preserve"> </w:t>
      </w:r>
    </w:p>
    <w:p w14:paraId="35021F82" w14:textId="77777777" w:rsidR="00F14621" w:rsidRPr="00C95852" w:rsidRDefault="00F14621">
      <w:pPr>
        <w:snapToGrid w:val="0"/>
        <w:spacing w:beforeLines="50" w:before="120" w:after="50" w:line="360" w:lineRule="exact"/>
        <w:rPr>
          <w:rFonts w:ascii="宋体" w:hAnsi="宋体"/>
          <w:color w:val="000000" w:themeColor="text1"/>
          <w:sz w:val="24"/>
        </w:rPr>
      </w:pPr>
    </w:p>
    <w:p w14:paraId="2D7F85C9" w14:textId="77777777" w:rsidR="00F14621" w:rsidRPr="00C95852" w:rsidRDefault="00F14621">
      <w:pPr>
        <w:snapToGrid w:val="0"/>
        <w:spacing w:beforeLines="50" w:before="120" w:after="50" w:line="360" w:lineRule="exact"/>
        <w:jc w:val="right"/>
        <w:rPr>
          <w:rFonts w:ascii="宋体" w:hAnsi="宋体"/>
          <w:bCs/>
          <w:color w:val="000000" w:themeColor="text1"/>
          <w:sz w:val="24"/>
        </w:rPr>
      </w:pPr>
    </w:p>
    <w:p w14:paraId="103C3568" w14:textId="77777777" w:rsidR="00F14621" w:rsidRPr="00C95852" w:rsidRDefault="00C95852">
      <w:pPr>
        <w:snapToGrid w:val="0"/>
        <w:spacing w:beforeLines="50" w:before="120" w:after="50" w:line="360" w:lineRule="exact"/>
        <w:jc w:val="center"/>
        <w:rPr>
          <w:rFonts w:ascii="宋体" w:hAnsi="宋体"/>
          <w:bCs/>
          <w:color w:val="000000" w:themeColor="text1"/>
          <w:sz w:val="24"/>
        </w:rPr>
      </w:pPr>
      <w:r w:rsidRPr="00C95852">
        <w:rPr>
          <w:rFonts w:ascii="宋体" w:hAnsi="宋体" w:hint="eastAsia"/>
          <w:b/>
          <w:color w:val="000000" w:themeColor="text1"/>
          <w:sz w:val="44"/>
        </w:rPr>
        <w:t>电子响应文件</w:t>
      </w:r>
    </w:p>
    <w:p w14:paraId="70D991E6" w14:textId="77777777" w:rsidR="00F14621" w:rsidRPr="00C95852" w:rsidRDefault="00F14621">
      <w:pPr>
        <w:snapToGrid w:val="0"/>
        <w:spacing w:beforeLines="50" w:before="120" w:after="50" w:line="360" w:lineRule="exact"/>
        <w:jc w:val="center"/>
        <w:rPr>
          <w:rFonts w:ascii="宋体" w:hAnsi="宋体"/>
          <w:b/>
          <w:bCs/>
          <w:color w:val="000000" w:themeColor="text1"/>
          <w:sz w:val="44"/>
          <w:szCs w:val="44"/>
        </w:rPr>
      </w:pPr>
    </w:p>
    <w:p w14:paraId="65BF0A75" w14:textId="77777777" w:rsidR="00F14621" w:rsidRPr="00C95852" w:rsidRDefault="00F14621">
      <w:pPr>
        <w:snapToGrid w:val="0"/>
        <w:spacing w:beforeLines="50" w:before="120" w:after="50" w:line="360" w:lineRule="exact"/>
        <w:jc w:val="center"/>
        <w:rPr>
          <w:rFonts w:ascii="宋体" w:hAnsi="宋体"/>
          <w:b/>
          <w:bCs/>
          <w:color w:val="000000" w:themeColor="text1"/>
          <w:sz w:val="44"/>
          <w:szCs w:val="44"/>
        </w:rPr>
      </w:pPr>
    </w:p>
    <w:p w14:paraId="6D01058A" w14:textId="77777777" w:rsidR="00F14621" w:rsidRPr="00C95852" w:rsidRDefault="00C95852">
      <w:pPr>
        <w:snapToGrid w:val="0"/>
        <w:spacing w:beforeLines="50" w:before="120" w:after="50" w:line="360" w:lineRule="exact"/>
        <w:jc w:val="center"/>
        <w:rPr>
          <w:rFonts w:ascii="宋体" w:hAnsi="宋体"/>
          <w:b/>
          <w:bCs/>
          <w:color w:val="000000" w:themeColor="text1"/>
          <w:sz w:val="44"/>
          <w:szCs w:val="44"/>
        </w:rPr>
      </w:pPr>
      <w:bookmarkStart w:id="94" w:name="_Hlk92967018"/>
      <w:r w:rsidRPr="00C95852">
        <w:rPr>
          <w:rFonts w:ascii="宋体" w:hAnsi="宋体"/>
          <w:b/>
          <w:bCs/>
          <w:color w:val="000000" w:themeColor="text1"/>
          <w:sz w:val="44"/>
          <w:szCs w:val="44"/>
        </w:rPr>
        <w:t>资格</w:t>
      </w:r>
      <w:r w:rsidRPr="00C95852">
        <w:rPr>
          <w:rFonts w:ascii="宋体" w:hAnsi="宋体" w:hint="eastAsia"/>
          <w:b/>
          <w:bCs/>
          <w:color w:val="000000" w:themeColor="text1"/>
          <w:sz w:val="44"/>
          <w:szCs w:val="44"/>
        </w:rPr>
        <w:t>证明文件</w:t>
      </w:r>
    </w:p>
    <w:bookmarkEnd w:id="94"/>
    <w:p w14:paraId="5B3E7392" w14:textId="77777777" w:rsidR="00F14621" w:rsidRPr="00C95852" w:rsidRDefault="00F14621">
      <w:pPr>
        <w:snapToGrid w:val="0"/>
        <w:spacing w:beforeLines="50" w:before="120" w:after="50" w:line="360" w:lineRule="exact"/>
        <w:jc w:val="center"/>
        <w:rPr>
          <w:rFonts w:ascii="宋体" w:hAnsi="宋体"/>
          <w:b/>
          <w:bCs/>
          <w:color w:val="000000" w:themeColor="text1"/>
          <w:sz w:val="44"/>
          <w:szCs w:val="44"/>
        </w:rPr>
      </w:pPr>
    </w:p>
    <w:p w14:paraId="05E48C5F" w14:textId="77777777" w:rsidR="00F14621" w:rsidRPr="00C95852" w:rsidRDefault="00F14621">
      <w:pPr>
        <w:snapToGrid w:val="0"/>
        <w:spacing w:beforeLines="50" w:before="120" w:after="50" w:line="360" w:lineRule="exact"/>
        <w:rPr>
          <w:rFonts w:ascii="宋体" w:hAnsi="宋体"/>
          <w:bCs/>
          <w:color w:val="000000" w:themeColor="text1"/>
          <w:sz w:val="24"/>
        </w:rPr>
      </w:pPr>
    </w:p>
    <w:p w14:paraId="2BE9D44E" w14:textId="77777777" w:rsidR="00F14621" w:rsidRPr="00C95852" w:rsidRDefault="00C95852">
      <w:pPr>
        <w:snapToGrid w:val="0"/>
        <w:spacing w:beforeLines="50" w:before="120" w:after="50" w:line="360" w:lineRule="exact"/>
        <w:ind w:firstLineChars="300" w:firstLine="720"/>
        <w:rPr>
          <w:rFonts w:ascii="宋体" w:hAnsi="宋体"/>
          <w:bCs/>
          <w:color w:val="000000" w:themeColor="text1"/>
          <w:sz w:val="24"/>
        </w:rPr>
      </w:pPr>
      <w:r w:rsidRPr="00C95852">
        <w:rPr>
          <w:rFonts w:ascii="宋体" w:hAnsi="宋体"/>
          <w:bCs/>
          <w:color w:val="000000" w:themeColor="text1"/>
          <w:sz w:val="24"/>
        </w:rPr>
        <w:t xml:space="preserve">项目名称： </w:t>
      </w:r>
    </w:p>
    <w:p w14:paraId="44828C3A" w14:textId="77777777" w:rsidR="00F14621" w:rsidRPr="00C95852" w:rsidRDefault="00C95852">
      <w:pPr>
        <w:snapToGrid w:val="0"/>
        <w:spacing w:beforeLines="50" w:before="120" w:after="50" w:line="360" w:lineRule="exact"/>
        <w:ind w:firstLineChars="300" w:firstLine="720"/>
        <w:rPr>
          <w:rFonts w:ascii="宋体" w:hAnsi="宋体"/>
          <w:bCs/>
          <w:color w:val="000000" w:themeColor="text1"/>
          <w:sz w:val="24"/>
        </w:rPr>
      </w:pPr>
      <w:r w:rsidRPr="00C95852">
        <w:rPr>
          <w:rFonts w:ascii="宋体" w:hAnsi="宋体"/>
          <w:bCs/>
          <w:color w:val="000000" w:themeColor="text1"/>
          <w:sz w:val="24"/>
        </w:rPr>
        <w:t>项目编号：</w:t>
      </w:r>
    </w:p>
    <w:p w14:paraId="5F4A6961" w14:textId="77777777" w:rsidR="00F14621" w:rsidRPr="00C95852" w:rsidRDefault="00C95852">
      <w:pPr>
        <w:snapToGrid w:val="0"/>
        <w:spacing w:beforeLines="50" w:before="120" w:after="50" w:line="440" w:lineRule="exact"/>
        <w:ind w:firstLineChars="300" w:firstLine="720"/>
        <w:rPr>
          <w:rFonts w:ascii="宋体" w:hAnsi="宋体"/>
          <w:bCs/>
          <w:color w:val="000000" w:themeColor="text1"/>
          <w:sz w:val="24"/>
        </w:rPr>
      </w:pPr>
      <w:r w:rsidRPr="00C95852">
        <w:rPr>
          <w:rFonts w:ascii="宋体" w:hAnsi="宋体"/>
          <w:bCs/>
          <w:color w:val="000000" w:themeColor="text1"/>
          <w:sz w:val="24"/>
        </w:rPr>
        <w:t>分标号：（若无</w:t>
      </w:r>
      <w:r w:rsidRPr="00C95852">
        <w:rPr>
          <w:rFonts w:ascii="宋体" w:hAnsi="宋体" w:hint="eastAsia"/>
          <w:bCs/>
          <w:color w:val="000000" w:themeColor="text1"/>
          <w:sz w:val="24"/>
        </w:rPr>
        <w:t>留空或写</w:t>
      </w:r>
      <w:r w:rsidRPr="00C95852">
        <w:rPr>
          <w:rFonts w:ascii="宋体" w:hAnsi="宋体"/>
          <w:bCs/>
          <w:color w:val="000000" w:themeColor="text1"/>
          <w:sz w:val="24"/>
        </w:rPr>
        <w:t>“/”）</w:t>
      </w:r>
    </w:p>
    <w:p w14:paraId="44B9A60C" w14:textId="77777777" w:rsidR="00F14621" w:rsidRPr="00C95852" w:rsidRDefault="00C95852">
      <w:pPr>
        <w:snapToGrid w:val="0"/>
        <w:spacing w:beforeLines="50" w:before="120" w:after="50" w:line="360" w:lineRule="exact"/>
        <w:ind w:firstLineChars="300" w:firstLine="720"/>
        <w:rPr>
          <w:rFonts w:ascii="宋体" w:hAnsi="宋体"/>
          <w:bCs/>
          <w:color w:val="000000" w:themeColor="text1"/>
          <w:sz w:val="24"/>
        </w:rPr>
      </w:pPr>
      <w:r w:rsidRPr="00C95852">
        <w:rPr>
          <w:rFonts w:ascii="宋体" w:hAnsi="宋体"/>
          <w:bCs/>
          <w:color w:val="000000" w:themeColor="text1"/>
          <w:sz w:val="24"/>
        </w:rPr>
        <w:t>供应商名称：</w:t>
      </w:r>
    </w:p>
    <w:p w14:paraId="21240536" w14:textId="77777777" w:rsidR="00F14621" w:rsidRPr="00C95852" w:rsidRDefault="00C95852">
      <w:pPr>
        <w:snapToGrid w:val="0"/>
        <w:spacing w:beforeLines="50" w:before="120" w:after="50" w:line="360" w:lineRule="exact"/>
        <w:ind w:firstLineChars="300" w:firstLine="720"/>
        <w:rPr>
          <w:rFonts w:ascii="宋体" w:hAnsi="宋体"/>
          <w:bCs/>
          <w:color w:val="000000" w:themeColor="text1"/>
          <w:sz w:val="24"/>
        </w:rPr>
      </w:pPr>
      <w:r w:rsidRPr="00C95852">
        <w:rPr>
          <w:rFonts w:ascii="宋体" w:hAnsi="宋体"/>
          <w:bCs/>
          <w:color w:val="000000" w:themeColor="text1"/>
          <w:sz w:val="24"/>
        </w:rPr>
        <w:t>供应商地址：</w:t>
      </w:r>
    </w:p>
    <w:p w14:paraId="7DE89CD7" w14:textId="77777777" w:rsidR="00F14621" w:rsidRPr="00C95852" w:rsidRDefault="00F14621">
      <w:pPr>
        <w:pStyle w:val="a1"/>
        <w:snapToGrid w:val="0"/>
        <w:spacing w:before="50" w:after="50" w:line="360" w:lineRule="exact"/>
        <w:ind w:firstLineChars="400" w:firstLine="960"/>
        <w:rPr>
          <w:rFonts w:ascii="宋体" w:hAnsi="宋体"/>
          <w:bCs/>
          <w:color w:val="000000" w:themeColor="text1"/>
          <w:sz w:val="24"/>
          <w:szCs w:val="24"/>
        </w:rPr>
      </w:pPr>
    </w:p>
    <w:p w14:paraId="5FD5D519" w14:textId="77777777" w:rsidR="00F14621" w:rsidRPr="00C95852" w:rsidRDefault="00C95852">
      <w:pPr>
        <w:snapToGrid w:val="0"/>
        <w:spacing w:beforeLines="50" w:before="120" w:after="50" w:line="360" w:lineRule="exact"/>
        <w:jc w:val="center"/>
        <w:rPr>
          <w:rFonts w:ascii="宋体" w:hAnsi="宋体"/>
          <w:color w:val="000000" w:themeColor="text1"/>
          <w:sz w:val="24"/>
        </w:rPr>
      </w:pPr>
      <w:r w:rsidRPr="00C95852">
        <w:rPr>
          <w:rFonts w:ascii="宋体" w:hAnsi="宋体"/>
          <w:color w:val="000000" w:themeColor="text1"/>
          <w:sz w:val="24"/>
        </w:rPr>
        <w:t xml:space="preserve">                        年  月  日</w:t>
      </w:r>
    </w:p>
    <w:p w14:paraId="295CF6A0" w14:textId="77777777" w:rsidR="00F14621" w:rsidRPr="00C95852" w:rsidRDefault="00C95852">
      <w:pPr>
        <w:snapToGrid w:val="0"/>
        <w:spacing w:before="50" w:after="50" w:line="440" w:lineRule="exact"/>
        <w:rPr>
          <w:rFonts w:ascii="宋体" w:hAnsi="宋体"/>
          <w:b/>
          <w:color w:val="000000" w:themeColor="text1"/>
          <w:sz w:val="24"/>
        </w:rPr>
      </w:pPr>
      <w:r w:rsidRPr="00C95852">
        <w:rPr>
          <w:rFonts w:ascii="宋体" w:hAnsi="宋体"/>
          <w:b/>
          <w:color w:val="000000" w:themeColor="text1"/>
          <w:sz w:val="24"/>
        </w:rPr>
        <w:t xml:space="preserve"> </w:t>
      </w:r>
    </w:p>
    <w:p w14:paraId="6E6E2A18" w14:textId="77777777" w:rsidR="00F14621" w:rsidRPr="00C95852" w:rsidRDefault="00C95852">
      <w:pPr>
        <w:rPr>
          <w:rFonts w:ascii="宋体" w:hAnsi="宋体"/>
          <w:color w:val="000000" w:themeColor="text1"/>
        </w:rPr>
      </w:pPr>
      <w:r w:rsidRPr="00C95852">
        <w:rPr>
          <w:rFonts w:ascii="宋体" w:hAnsi="宋体"/>
          <w:color w:val="000000" w:themeColor="text1"/>
        </w:rPr>
        <w:t xml:space="preserve"> </w:t>
      </w:r>
    </w:p>
    <w:p w14:paraId="1351CFFC" w14:textId="77777777" w:rsidR="00F14621" w:rsidRPr="00C95852" w:rsidRDefault="00C95852">
      <w:pPr>
        <w:snapToGrid w:val="0"/>
        <w:spacing w:beforeLines="50" w:before="120" w:after="50" w:line="440" w:lineRule="exact"/>
        <w:jc w:val="center"/>
        <w:rPr>
          <w:rFonts w:ascii="宋体" w:hAnsi="宋体"/>
          <w:b/>
          <w:bCs/>
          <w:color w:val="000000" w:themeColor="text1"/>
          <w:sz w:val="24"/>
        </w:rPr>
      </w:pPr>
      <w:bookmarkStart w:id="95" w:name="_Toc254970698"/>
      <w:bookmarkStart w:id="96" w:name="_Toc254970557"/>
      <w:r w:rsidRPr="00C95852">
        <w:rPr>
          <w:rFonts w:ascii="宋体" w:hAnsi="宋体"/>
          <w:color w:val="000000" w:themeColor="text1"/>
          <w:sz w:val="24"/>
        </w:rPr>
        <w:br w:type="page"/>
      </w:r>
      <w:bookmarkEnd w:id="95"/>
      <w:bookmarkEnd w:id="96"/>
    </w:p>
    <w:p w14:paraId="44A4B45D" w14:textId="77777777" w:rsidR="00F14621" w:rsidRPr="00C95852" w:rsidRDefault="00F14621">
      <w:pPr>
        <w:snapToGrid w:val="0"/>
        <w:spacing w:beforeLines="50" w:before="120" w:after="50" w:line="440" w:lineRule="exact"/>
        <w:jc w:val="center"/>
        <w:rPr>
          <w:rFonts w:ascii="宋体" w:hAnsi="宋体"/>
          <w:color w:val="000000" w:themeColor="text1"/>
          <w:sz w:val="24"/>
        </w:rPr>
      </w:pPr>
    </w:p>
    <w:p w14:paraId="7DA82800" w14:textId="77777777" w:rsidR="00F14621" w:rsidRPr="00C95852" w:rsidRDefault="00C95852">
      <w:pPr>
        <w:snapToGrid w:val="0"/>
        <w:spacing w:before="50" w:after="50" w:line="440" w:lineRule="exact"/>
        <w:ind w:firstLineChars="49" w:firstLine="138"/>
        <w:jc w:val="center"/>
        <w:rPr>
          <w:rFonts w:ascii="宋体" w:hAnsi="宋体"/>
          <w:b/>
          <w:color w:val="000000" w:themeColor="text1"/>
          <w:sz w:val="28"/>
          <w:szCs w:val="28"/>
        </w:rPr>
      </w:pPr>
      <w:r w:rsidRPr="00C95852">
        <w:rPr>
          <w:rFonts w:ascii="宋体" w:hAnsi="宋体"/>
          <w:b/>
          <w:color w:val="000000" w:themeColor="text1"/>
          <w:sz w:val="28"/>
          <w:szCs w:val="28"/>
        </w:rPr>
        <w:t>目录</w:t>
      </w:r>
    </w:p>
    <w:p w14:paraId="37138E7F" w14:textId="77777777" w:rsidR="00F14621" w:rsidRPr="00C95852" w:rsidRDefault="00C95852">
      <w:pPr>
        <w:snapToGrid w:val="0"/>
        <w:spacing w:before="50" w:after="50" w:line="440" w:lineRule="exact"/>
        <w:ind w:firstLineChars="49" w:firstLine="118"/>
        <w:jc w:val="center"/>
        <w:rPr>
          <w:rFonts w:ascii="宋体" w:hAnsi="宋体"/>
          <w:b/>
          <w:color w:val="000000" w:themeColor="text1"/>
          <w:sz w:val="24"/>
        </w:rPr>
      </w:pPr>
      <w:r w:rsidRPr="00C95852">
        <w:rPr>
          <w:rFonts w:ascii="宋体" w:hAnsi="宋体"/>
          <w:b/>
          <w:color w:val="000000" w:themeColor="text1"/>
          <w:sz w:val="24"/>
        </w:rPr>
        <w:t>（需有页码）</w:t>
      </w:r>
    </w:p>
    <w:p w14:paraId="044E79C7" w14:textId="77777777" w:rsidR="00F14621" w:rsidRPr="00C95852" w:rsidRDefault="00C95852">
      <w:pPr>
        <w:snapToGrid w:val="0"/>
        <w:spacing w:beforeLines="50" w:before="120" w:after="50" w:line="440" w:lineRule="exact"/>
        <w:jc w:val="center"/>
        <w:rPr>
          <w:rStyle w:val="22"/>
          <w:rFonts w:ascii="宋体" w:eastAsia="宋体" w:hAnsi="宋体"/>
          <w:color w:val="000000" w:themeColor="text1"/>
        </w:rPr>
      </w:pPr>
      <w:r w:rsidRPr="00C95852">
        <w:rPr>
          <w:rFonts w:ascii="宋体" w:hAnsi="宋体"/>
          <w:b/>
          <w:color w:val="000000" w:themeColor="text1"/>
          <w:sz w:val="24"/>
        </w:rPr>
        <w:br w:type="page"/>
      </w:r>
      <w:r w:rsidRPr="00C95852">
        <w:rPr>
          <w:rFonts w:ascii="宋体" w:hAnsi="宋体"/>
          <w:b/>
          <w:color w:val="000000" w:themeColor="text1"/>
          <w:sz w:val="24"/>
        </w:rPr>
        <w:lastRenderedPageBreak/>
        <w:t>第</w:t>
      </w:r>
      <w:r w:rsidRPr="00C95852">
        <w:rPr>
          <w:rFonts w:ascii="宋体" w:hAnsi="宋体" w:hint="eastAsia"/>
          <w:b/>
          <w:color w:val="000000" w:themeColor="text1"/>
          <w:sz w:val="24"/>
        </w:rPr>
        <w:t>一</w:t>
      </w:r>
      <w:r w:rsidRPr="00C95852">
        <w:rPr>
          <w:rFonts w:ascii="宋体" w:hAnsi="宋体"/>
          <w:b/>
          <w:color w:val="000000" w:themeColor="text1"/>
          <w:sz w:val="24"/>
        </w:rPr>
        <w:t xml:space="preserve">部分 </w:t>
      </w:r>
      <w:r w:rsidRPr="00C95852">
        <w:rPr>
          <w:rFonts w:ascii="宋体" w:hAnsi="宋体" w:hint="eastAsia"/>
          <w:b/>
          <w:color w:val="000000" w:themeColor="text1"/>
          <w:sz w:val="24"/>
        </w:rPr>
        <w:t>资格证明</w:t>
      </w:r>
      <w:r w:rsidRPr="00C95852">
        <w:rPr>
          <w:rFonts w:ascii="宋体" w:hAnsi="宋体"/>
          <w:b/>
          <w:color w:val="000000" w:themeColor="text1"/>
          <w:sz w:val="24"/>
        </w:rPr>
        <w:t>文件</w:t>
      </w:r>
    </w:p>
    <w:p w14:paraId="51A28063" w14:textId="77777777" w:rsidR="00F14621" w:rsidRPr="00C95852" w:rsidRDefault="00C95852">
      <w:pPr>
        <w:snapToGrid w:val="0"/>
        <w:spacing w:before="50" w:afterLines="50" w:after="120" w:line="400" w:lineRule="exact"/>
        <w:jc w:val="left"/>
        <w:rPr>
          <w:rFonts w:ascii="宋体" w:hAnsi="宋体"/>
          <w:b/>
          <w:color w:val="000000" w:themeColor="text1"/>
          <w:szCs w:val="21"/>
        </w:rPr>
      </w:pPr>
      <w:r w:rsidRPr="00C95852">
        <w:rPr>
          <w:rFonts w:ascii="宋体" w:hAnsi="宋体"/>
          <w:b/>
          <w:color w:val="000000" w:themeColor="text1"/>
          <w:szCs w:val="21"/>
        </w:rPr>
        <w:t>1．响应声明书格式：</w:t>
      </w:r>
    </w:p>
    <w:p w14:paraId="62243F89" w14:textId="77777777" w:rsidR="00F14621" w:rsidRPr="00C95852" w:rsidRDefault="00F14621">
      <w:pPr>
        <w:snapToGrid w:val="0"/>
        <w:spacing w:beforeLines="50" w:before="120" w:after="50" w:line="360" w:lineRule="exact"/>
        <w:jc w:val="center"/>
        <w:rPr>
          <w:rFonts w:ascii="宋体" w:hAnsi="宋体"/>
          <w:b/>
          <w:color w:val="000000" w:themeColor="text1"/>
          <w:szCs w:val="21"/>
        </w:rPr>
      </w:pPr>
    </w:p>
    <w:p w14:paraId="23A6685A" w14:textId="77777777" w:rsidR="00F14621" w:rsidRPr="00C95852" w:rsidRDefault="00C95852">
      <w:pPr>
        <w:snapToGrid w:val="0"/>
        <w:spacing w:beforeLines="50" w:before="120" w:after="50" w:line="360" w:lineRule="exact"/>
        <w:jc w:val="center"/>
        <w:rPr>
          <w:rFonts w:ascii="宋体" w:hAnsi="宋体"/>
          <w:b/>
          <w:color w:val="000000" w:themeColor="text1"/>
          <w:szCs w:val="21"/>
        </w:rPr>
      </w:pPr>
      <w:r w:rsidRPr="00C95852">
        <w:rPr>
          <w:rFonts w:ascii="宋体" w:hAnsi="宋体"/>
          <w:b/>
          <w:color w:val="000000" w:themeColor="text1"/>
          <w:szCs w:val="21"/>
        </w:rPr>
        <w:t>响应声明书</w:t>
      </w:r>
    </w:p>
    <w:p w14:paraId="41FE08A8" w14:textId="77777777" w:rsidR="00F14621" w:rsidRPr="00C95852" w:rsidRDefault="00C95852">
      <w:pPr>
        <w:snapToGrid w:val="0"/>
        <w:spacing w:beforeLines="50" w:before="120" w:after="50" w:line="360" w:lineRule="exact"/>
        <w:rPr>
          <w:rFonts w:ascii="宋体" w:hAnsi="宋体"/>
          <w:color w:val="000000" w:themeColor="text1"/>
          <w:szCs w:val="21"/>
        </w:rPr>
      </w:pPr>
      <w:r w:rsidRPr="00C95852">
        <w:rPr>
          <w:rFonts w:ascii="宋体" w:hAnsi="宋体"/>
          <w:color w:val="000000" w:themeColor="text1"/>
          <w:szCs w:val="21"/>
        </w:rPr>
        <w:t>致：</w:t>
      </w:r>
      <w:r w:rsidRPr="00C95852">
        <w:rPr>
          <w:rFonts w:ascii="宋体" w:hAnsi="宋体"/>
          <w:i/>
          <w:iCs/>
          <w:color w:val="000000" w:themeColor="text1"/>
          <w:szCs w:val="21"/>
          <w:u w:val="single"/>
        </w:rPr>
        <w:t>（采购</w:t>
      </w:r>
      <w:r w:rsidRPr="00C95852">
        <w:rPr>
          <w:rFonts w:ascii="宋体" w:hAnsi="宋体" w:hint="eastAsia"/>
          <w:i/>
          <w:iCs/>
          <w:color w:val="000000" w:themeColor="text1"/>
          <w:szCs w:val="21"/>
          <w:u w:val="single"/>
        </w:rPr>
        <w:t>人</w:t>
      </w:r>
      <w:r w:rsidRPr="00C95852">
        <w:rPr>
          <w:rFonts w:ascii="宋体" w:hAnsi="宋体"/>
          <w:i/>
          <w:iCs/>
          <w:color w:val="000000" w:themeColor="text1"/>
          <w:szCs w:val="21"/>
          <w:u w:val="single"/>
        </w:rPr>
        <w:t>名称）</w:t>
      </w:r>
      <w:r w:rsidRPr="00C95852">
        <w:rPr>
          <w:rFonts w:ascii="宋体" w:hAnsi="宋体"/>
          <w:color w:val="000000" w:themeColor="text1"/>
          <w:szCs w:val="21"/>
        </w:rPr>
        <w:t>：</w:t>
      </w:r>
    </w:p>
    <w:p w14:paraId="499EE534" w14:textId="77777777" w:rsidR="00F14621" w:rsidRPr="00C95852" w:rsidRDefault="00C95852">
      <w:pPr>
        <w:snapToGrid w:val="0"/>
        <w:spacing w:beforeLines="50" w:before="120" w:after="50" w:line="360" w:lineRule="exact"/>
        <w:ind w:firstLineChars="300" w:firstLine="630"/>
        <w:rPr>
          <w:rFonts w:ascii="宋体" w:hAnsi="宋体"/>
          <w:color w:val="000000" w:themeColor="text1"/>
          <w:szCs w:val="21"/>
        </w:rPr>
      </w:pPr>
      <w:r w:rsidRPr="00C95852">
        <w:rPr>
          <w:rFonts w:ascii="宋体" w:hAnsi="宋体"/>
          <w:i/>
          <w:iCs/>
          <w:color w:val="000000" w:themeColor="text1"/>
          <w:szCs w:val="21"/>
          <w:u w:val="single"/>
        </w:rPr>
        <w:t>（供应商名称）</w:t>
      </w:r>
      <w:r w:rsidRPr="00C95852">
        <w:rPr>
          <w:rFonts w:ascii="宋体" w:hAnsi="宋体"/>
          <w:color w:val="000000" w:themeColor="text1"/>
          <w:szCs w:val="21"/>
        </w:rPr>
        <w:t>系中华人民共和国合法企业，</w:t>
      </w:r>
      <w:r w:rsidRPr="00C95852">
        <w:rPr>
          <w:rFonts w:ascii="宋体" w:hAnsi="宋体" w:hint="eastAsia"/>
          <w:color w:val="000000" w:themeColor="text1"/>
          <w:szCs w:val="21"/>
          <w:u w:val="single"/>
        </w:rPr>
        <w:t xml:space="preserve"> </w:t>
      </w:r>
      <w:r w:rsidRPr="00C95852">
        <w:rPr>
          <w:rFonts w:ascii="宋体" w:hAnsi="宋体"/>
          <w:i/>
          <w:iCs/>
          <w:color w:val="000000" w:themeColor="text1"/>
          <w:szCs w:val="21"/>
          <w:u w:val="single"/>
        </w:rPr>
        <w:t xml:space="preserve"> </w:t>
      </w:r>
      <w:r w:rsidRPr="00C95852">
        <w:rPr>
          <w:rFonts w:ascii="宋体" w:hAnsi="宋体" w:hint="eastAsia"/>
          <w:i/>
          <w:iCs/>
          <w:color w:val="000000" w:themeColor="text1"/>
          <w:szCs w:val="21"/>
          <w:u w:val="single"/>
        </w:rPr>
        <w:t>（</w:t>
      </w:r>
      <w:r w:rsidRPr="00C95852">
        <w:rPr>
          <w:rFonts w:ascii="宋体" w:hAnsi="宋体"/>
          <w:i/>
          <w:iCs/>
          <w:color w:val="000000" w:themeColor="text1"/>
          <w:szCs w:val="21"/>
          <w:u w:val="single"/>
        </w:rPr>
        <w:t>经营地址</w:t>
      </w:r>
      <w:r w:rsidRPr="00C95852">
        <w:rPr>
          <w:rFonts w:ascii="宋体" w:hAnsi="宋体" w:hint="eastAsia"/>
          <w:i/>
          <w:iCs/>
          <w:color w:val="000000" w:themeColor="text1"/>
          <w:szCs w:val="21"/>
          <w:u w:val="single"/>
        </w:rPr>
        <w:t xml:space="preserve">） </w:t>
      </w:r>
      <w:r w:rsidRPr="00C95852">
        <w:rPr>
          <w:rFonts w:ascii="宋体" w:hAnsi="宋体"/>
          <w:i/>
          <w:iCs/>
          <w:color w:val="000000" w:themeColor="text1"/>
          <w:szCs w:val="21"/>
          <w:u w:val="single"/>
        </w:rPr>
        <w:t xml:space="preserve"> </w:t>
      </w:r>
      <w:r w:rsidRPr="00C95852">
        <w:rPr>
          <w:rFonts w:ascii="宋体" w:hAnsi="宋体"/>
          <w:color w:val="000000" w:themeColor="text1"/>
          <w:szCs w:val="21"/>
          <w:u w:val="single"/>
        </w:rPr>
        <w:t xml:space="preserve">  </w:t>
      </w:r>
      <w:r w:rsidRPr="00C95852">
        <w:rPr>
          <w:rFonts w:ascii="宋体" w:hAnsi="宋体"/>
          <w:color w:val="000000" w:themeColor="text1"/>
          <w:szCs w:val="21"/>
        </w:rPr>
        <w:t>。</w:t>
      </w:r>
    </w:p>
    <w:p w14:paraId="6FCBE35D" w14:textId="77777777" w:rsidR="00F14621" w:rsidRPr="00C95852" w:rsidRDefault="00C95852">
      <w:pPr>
        <w:snapToGrid w:val="0"/>
        <w:spacing w:beforeLines="50" w:before="120" w:after="50" w:line="360" w:lineRule="exact"/>
        <w:ind w:firstLine="645"/>
        <w:rPr>
          <w:rFonts w:ascii="宋体" w:hAnsi="宋体"/>
          <w:color w:val="000000" w:themeColor="text1"/>
          <w:szCs w:val="21"/>
        </w:rPr>
      </w:pPr>
      <w:r w:rsidRPr="00C95852">
        <w:rPr>
          <w:rFonts w:ascii="宋体" w:hAnsi="宋体"/>
          <w:color w:val="000000" w:themeColor="text1"/>
          <w:szCs w:val="21"/>
        </w:rPr>
        <w:t>我</w:t>
      </w:r>
      <w:r w:rsidRPr="00C95852">
        <w:rPr>
          <w:rFonts w:ascii="宋体" w:hAnsi="宋体"/>
          <w:i/>
          <w:iCs/>
          <w:color w:val="000000" w:themeColor="text1"/>
          <w:szCs w:val="21"/>
          <w:u w:val="single"/>
        </w:rPr>
        <w:t>（姓名）</w:t>
      </w:r>
      <w:r w:rsidRPr="00C95852">
        <w:rPr>
          <w:rFonts w:ascii="宋体" w:hAnsi="宋体" w:hint="eastAsia"/>
          <w:i/>
          <w:iCs/>
          <w:color w:val="000000" w:themeColor="text1"/>
          <w:szCs w:val="21"/>
          <w:u w:val="single"/>
        </w:rPr>
        <w:t xml:space="preserve"> </w:t>
      </w:r>
      <w:r w:rsidRPr="00C95852">
        <w:rPr>
          <w:rFonts w:ascii="宋体" w:hAnsi="宋体"/>
          <w:color w:val="000000" w:themeColor="text1"/>
          <w:szCs w:val="21"/>
        </w:rPr>
        <w:t>系</w:t>
      </w:r>
      <w:r w:rsidRPr="00C95852">
        <w:rPr>
          <w:rFonts w:ascii="宋体" w:hAnsi="宋体"/>
          <w:i/>
          <w:iCs/>
          <w:color w:val="000000" w:themeColor="text1"/>
          <w:szCs w:val="21"/>
          <w:u w:val="single"/>
        </w:rPr>
        <w:t>（供应商名称）</w:t>
      </w:r>
      <w:r w:rsidRPr="00C95852">
        <w:rPr>
          <w:rFonts w:ascii="宋体" w:hAnsi="宋体"/>
          <w:color w:val="000000" w:themeColor="text1"/>
          <w:szCs w:val="21"/>
        </w:rPr>
        <w:t>的法定代表人，我方愿意参加贵方组织的</w:t>
      </w:r>
      <w:r w:rsidRPr="00C95852">
        <w:rPr>
          <w:rFonts w:ascii="宋体" w:hAnsi="宋体" w:hint="eastAsia"/>
          <w:i/>
          <w:iCs/>
          <w:color w:val="000000" w:themeColor="text1"/>
          <w:szCs w:val="21"/>
          <w:u w:val="single"/>
        </w:rPr>
        <w:t>（项目名称）</w:t>
      </w:r>
      <w:r w:rsidRPr="00C95852">
        <w:rPr>
          <w:rFonts w:ascii="宋体" w:hAnsi="宋体"/>
          <w:color w:val="000000" w:themeColor="text1"/>
          <w:szCs w:val="21"/>
        </w:rPr>
        <w:t>项目的</w:t>
      </w:r>
      <w:r w:rsidRPr="00C95852">
        <w:rPr>
          <w:rFonts w:ascii="宋体" w:hAnsi="宋体" w:hint="eastAsia"/>
          <w:color w:val="000000" w:themeColor="text1"/>
          <w:szCs w:val="21"/>
        </w:rPr>
        <w:t>谈判</w:t>
      </w:r>
      <w:r w:rsidRPr="00C95852">
        <w:rPr>
          <w:rFonts w:ascii="宋体" w:hAnsi="宋体"/>
          <w:color w:val="000000" w:themeColor="text1"/>
          <w:szCs w:val="21"/>
        </w:rPr>
        <w:t>，为便于贵方公正、</w:t>
      </w:r>
      <w:proofErr w:type="gramStart"/>
      <w:r w:rsidRPr="00C95852">
        <w:rPr>
          <w:rFonts w:ascii="宋体" w:hAnsi="宋体"/>
          <w:color w:val="000000" w:themeColor="text1"/>
          <w:szCs w:val="21"/>
        </w:rPr>
        <w:t>择优地</w:t>
      </w:r>
      <w:proofErr w:type="gramEnd"/>
      <w:r w:rsidRPr="00C95852">
        <w:rPr>
          <w:rFonts w:ascii="宋体" w:hAnsi="宋体"/>
          <w:color w:val="000000" w:themeColor="text1"/>
          <w:szCs w:val="21"/>
        </w:rPr>
        <w:t>确定成交供应商及其响应产品和服务，我方就本次</w:t>
      </w:r>
      <w:r w:rsidRPr="00C95852">
        <w:rPr>
          <w:rFonts w:ascii="宋体" w:hAnsi="宋体" w:hint="eastAsia"/>
          <w:color w:val="000000" w:themeColor="text1"/>
          <w:szCs w:val="21"/>
        </w:rPr>
        <w:t>谈判</w:t>
      </w:r>
      <w:r w:rsidRPr="00C95852">
        <w:rPr>
          <w:rFonts w:ascii="宋体" w:hAnsi="宋体"/>
          <w:color w:val="000000" w:themeColor="text1"/>
          <w:szCs w:val="21"/>
        </w:rPr>
        <w:t>有关事项郑重声明如下：</w:t>
      </w:r>
      <w:r w:rsidRPr="00C95852">
        <w:rPr>
          <w:rFonts w:ascii="宋体" w:hAnsi="宋体" w:hint="eastAsia"/>
          <w:color w:val="000000" w:themeColor="text1"/>
          <w:szCs w:val="21"/>
        </w:rPr>
        <w:t xml:space="preserve"> </w:t>
      </w:r>
    </w:p>
    <w:p w14:paraId="7BDE6111" w14:textId="77777777" w:rsidR="00F14621" w:rsidRPr="00C95852" w:rsidRDefault="00C95852">
      <w:pPr>
        <w:snapToGrid w:val="0"/>
        <w:spacing w:beforeLines="50" w:before="120" w:line="360" w:lineRule="exact"/>
        <w:ind w:firstLineChars="200" w:firstLine="420"/>
        <w:rPr>
          <w:rFonts w:ascii="宋体" w:hAnsi="宋体"/>
          <w:color w:val="000000" w:themeColor="text1"/>
          <w:szCs w:val="21"/>
        </w:rPr>
      </w:pPr>
      <w:r w:rsidRPr="00C95852">
        <w:rPr>
          <w:rFonts w:ascii="宋体" w:hAnsi="宋体"/>
          <w:color w:val="000000" w:themeColor="text1"/>
          <w:szCs w:val="21"/>
        </w:rPr>
        <w:t>（1）我方向贵方提交的所有响应文件、资料都是准确的和真实的。</w:t>
      </w:r>
    </w:p>
    <w:p w14:paraId="1D3EB3CD" w14:textId="77777777" w:rsidR="00F14621" w:rsidRPr="00C95852" w:rsidRDefault="00C95852">
      <w:pPr>
        <w:snapToGrid w:val="0"/>
        <w:spacing w:beforeLines="50" w:before="120" w:line="360" w:lineRule="exact"/>
        <w:ind w:firstLineChars="200" w:firstLine="420"/>
        <w:rPr>
          <w:rFonts w:ascii="宋体" w:hAnsi="宋体"/>
          <w:color w:val="000000" w:themeColor="text1"/>
          <w:szCs w:val="21"/>
        </w:rPr>
      </w:pPr>
      <w:r w:rsidRPr="00C95852">
        <w:rPr>
          <w:rFonts w:ascii="宋体" w:hAnsi="宋体"/>
          <w:color w:val="000000" w:themeColor="text1"/>
          <w:szCs w:val="21"/>
        </w:rPr>
        <w:t>（2）我方不是采购人的附属机构；也不是为本项目提供整体设计、规范编制或者项目管理、监理、检测等服务的供应商或其附属机构。</w:t>
      </w:r>
    </w:p>
    <w:p w14:paraId="0984853C" w14:textId="77777777" w:rsidR="00F14621" w:rsidRPr="00C95852" w:rsidRDefault="00C95852">
      <w:pPr>
        <w:snapToGrid w:val="0"/>
        <w:spacing w:beforeLines="50" w:before="120" w:line="360" w:lineRule="exact"/>
        <w:ind w:firstLineChars="200" w:firstLine="420"/>
        <w:rPr>
          <w:rFonts w:ascii="宋体" w:hAnsi="宋体"/>
          <w:color w:val="000000" w:themeColor="text1"/>
          <w:szCs w:val="21"/>
        </w:rPr>
      </w:pPr>
      <w:r w:rsidRPr="00C95852">
        <w:rPr>
          <w:rFonts w:ascii="宋体" w:hAnsi="宋体"/>
          <w:color w:val="000000" w:themeColor="text1"/>
          <w:szCs w:val="21"/>
        </w:rPr>
        <w:t>（3） 我方承诺在参加本政府采购项目活动前，没有被纳入政府部门或银行认定的失信名单，我方具有良好的商业信誉。</w:t>
      </w:r>
    </w:p>
    <w:p w14:paraId="3BF80665" w14:textId="77777777" w:rsidR="00F14621" w:rsidRPr="00C95852" w:rsidRDefault="00C95852">
      <w:pPr>
        <w:snapToGrid w:val="0"/>
        <w:spacing w:beforeLines="50" w:before="120" w:line="360" w:lineRule="exact"/>
        <w:ind w:firstLineChars="200" w:firstLine="420"/>
        <w:rPr>
          <w:rFonts w:ascii="宋体" w:hAnsi="宋体"/>
          <w:color w:val="000000" w:themeColor="text1"/>
          <w:szCs w:val="21"/>
        </w:rPr>
      </w:pPr>
      <w:r w:rsidRPr="00C95852">
        <w:rPr>
          <w:rFonts w:ascii="宋体" w:hAnsi="宋体"/>
          <w:color w:val="000000" w:themeColor="text1"/>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351A21FD" w14:textId="77777777" w:rsidR="00F14621" w:rsidRPr="00C95852" w:rsidRDefault="00C95852">
      <w:pPr>
        <w:snapToGrid w:val="0"/>
        <w:spacing w:beforeLines="50" w:before="120" w:line="360" w:lineRule="exact"/>
        <w:ind w:firstLineChars="200" w:firstLine="420"/>
        <w:rPr>
          <w:rFonts w:ascii="宋体" w:hAnsi="宋体"/>
          <w:color w:val="000000" w:themeColor="text1"/>
          <w:szCs w:val="21"/>
          <w:lang w:val="zh-CN"/>
        </w:rPr>
      </w:pPr>
      <w:r w:rsidRPr="00C95852">
        <w:rPr>
          <w:rFonts w:ascii="宋体" w:hAnsi="宋体"/>
          <w:color w:val="000000" w:themeColor="text1"/>
          <w:szCs w:val="21"/>
        </w:rPr>
        <w:t>（5）</w:t>
      </w:r>
      <w:r w:rsidRPr="00C95852">
        <w:rPr>
          <w:rFonts w:ascii="宋体" w:hAnsi="宋体"/>
          <w:color w:val="000000" w:themeColor="text1"/>
          <w:szCs w:val="21"/>
          <w:lang w:val="zh-CN"/>
        </w:rPr>
        <w:t>我方</w:t>
      </w:r>
      <w:r w:rsidRPr="00C95852">
        <w:rPr>
          <w:rFonts w:ascii="宋体" w:hAnsi="宋体"/>
          <w:color w:val="000000" w:themeColor="text1"/>
          <w:szCs w:val="21"/>
        </w:rPr>
        <w:t>承诺</w:t>
      </w:r>
      <w:r w:rsidRPr="00C95852">
        <w:rPr>
          <w:rFonts w:ascii="宋体" w:hAnsi="宋体"/>
          <w:color w:val="000000" w:themeColor="text1"/>
          <w:szCs w:val="21"/>
          <w:lang w:val="zh-CN"/>
        </w:rPr>
        <w:t>具有履行本项目合同所必需的设备和专业技术能力。</w:t>
      </w:r>
    </w:p>
    <w:p w14:paraId="4696C3D2" w14:textId="77777777" w:rsidR="00F14621" w:rsidRPr="00C95852" w:rsidRDefault="00C95852">
      <w:pPr>
        <w:snapToGrid w:val="0"/>
        <w:spacing w:beforeLines="50" w:before="120" w:line="360" w:lineRule="exact"/>
        <w:ind w:firstLineChars="200" w:firstLine="420"/>
        <w:rPr>
          <w:rFonts w:ascii="宋体" w:hAnsi="宋体"/>
          <w:color w:val="000000" w:themeColor="text1"/>
          <w:szCs w:val="21"/>
        </w:rPr>
      </w:pPr>
      <w:r w:rsidRPr="00C95852">
        <w:rPr>
          <w:rFonts w:ascii="宋体" w:hAnsi="宋体" w:hint="eastAsia"/>
          <w:color w:val="000000" w:themeColor="text1"/>
          <w:szCs w:val="21"/>
        </w:rPr>
        <w:t>（6）我方承诺</w:t>
      </w:r>
      <w:r w:rsidRPr="00C95852">
        <w:rPr>
          <w:rFonts w:ascii="宋体" w:hAnsi="宋体"/>
          <w:color w:val="000000" w:themeColor="text1"/>
          <w:szCs w:val="21"/>
        </w:rPr>
        <w:t>未被列入失信被执行人、重大税收违法失信主体、政府采购严重违法失信行为记录名单</w:t>
      </w:r>
      <w:r w:rsidRPr="00C95852">
        <w:rPr>
          <w:rFonts w:ascii="宋体" w:hAnsi="宋体" w:hint="eastAsia"/>
          <w:color w:val="000000" w:themeColor="text1"/>
          <w:szCs w:val="21"/>
        </w:rPr>
        <w:t>，如我方提供的声明不实，则接受本次响应作为否决响应的处理，</w:t>
      </w:r>
      <w:r w:rsidRPr="00C95852">
        <w:rPr>
          <w:rFonts w:ascii="宋体" w:hAnsi="宋体"/>
          <w:color w:val="000000" w:themeColor="text1"/>
          <w:szCs w:val="21"/>
        </w:rPr>
        <w:t>并根据财库〔2016〕125号《财政部关于在政府采购活动中查询及使用信用记录有关问题的通知》规定接受失信联合惩戒。</w:t>
      </w:r>
    </w:p>
    <w:p w14:paraId="20E3321F" w14:textId="77777777" w:rsidR="00F14621" w:rsidRPr="00C95852" w:rsidRDefault="00C95852">
      <w:pPr>
        <w:snapToGrid w:val="0"/>
        <w:spacing w:beforeLines="50" w:before="120" w:line="360" w:lineRule="exact"/>
        <w:ind w:firstLineChars="200" w:firstLine="420"/>
        <w:rPr>
          <w:rFonts w:ascii="宋体" w:hAnsi="宋体"/>
          <w:color w:val="000000" w:themeColor="text1"/>
          <w:szCs w:val="21"/>
        </w:rPr>
      </w:pPr>
      <w:r w:rsidRPr="00C95852">
        <w:rPr>
          <w:rFonts w:ascii="宋体" w:hAnsi="宋体" w:hint="eastAsia"/>
          <w:color w:val="000000" w:themeColor="text1"/>
          <w:szCs w:val="21"/>
        </w:rPr>
        <w:t>（7）我方承诺成交后按</w:t>
      </w:r>
      <w:r w:rsidRPr="00C95852">
        <w:rPr>
          <w:rFonts w:ascii="宋体" w:hAnsi="宋体"/>
          <w:color w:val="000000" w:themeColor="text1"/>
          <w:szCs w:val="21"/>
        </w:rPr>
        <w:t>规定缴纳代理服务费</w:t>
      </w:r>
      <w:r w:rsidRPr="00C95852">
        <w:rPr>
          <w:rFonts w:ascii="宋体" w:hAnsi="宋体" w:hint="eastAsia"/>
          <w:color w:val="000000" w:themeColor="text1"/>
          <w:szCs w:val="21"/>
        </w:rPr>
        <w:t>。如未按时缴纳，</w:t>
      </w:r>
      <w:r w:rsidRPr="00C95852">
        <w:rPr>
          <w:rFonts w:ascii="宋体" w:hAnsi="宋体"/>
          <w:color w:val="000000" w:themeColor="text1"/>
          <w:szCs w:val="21"/>
        </w:rPr>
        <w:t>贵方可</w:t>
      </w:r>
      <w:r w:rsidRPr="00C95852">
        <w:rPr>
          <w:rFonts w:ascii="宋体" w:hAnsi="宋体" w:hint="eastAsia"/>
          <w:color w:val="000000" w:themeColor="text1"/>
          <w:szCs w:val="21"/>
        </w:rPr>
        <w:t>不退还</w:t>
      </w:r>
      <w:r w:rsidRPr="00C95852">
        <w:rPr>
          <w:rFonts w:ascii="宋体" w:hAnsi="宋体"/>
          <w:color w:val="000000" w:themeColor="text1"/>
          <w:szCs w:val="21"/>
        </w:rPr>
        <w:t>我</w:t>
      </w:r>
      <w:r w:rsidRPr="00C95852">
        <w:rPr>
          <w:rFonts w:ascii="宋体" w:hAnsi="宋体" w:hint="eastAsia"/>
          <w:color w:val="000000" w:themeColor="text1"/>
          <w:szCs w:val="21"/>
        </w:rPr>
        <w:t>方</w:t>
      </w:r>
      <w:r w:rsidRPr="00C95852">
        <w:rPr>
          <w:rFonts w:ascii="宋体" w:hAnsi="宋体"/>
          <w:color w:val="000000" w:themeColor="text1"/>
          <w:szCs w:val="21"/>
        </w:rPr>
        <w:t>提交的谈判保证金</w:t>
      </w:r>
      <w:r w:rsidRPr="00C95852">
        <w:rPr>
          <w:rFonts w:ascii="宋体" w:hAnsi="宋体" w:hint="eastAsia"/>
          <w:color w:val="000000" w:themeColor="text1"/>
          <w:szCs w:val="21"/>
        </w:rPr>
        <w:t>，并从中</w:t>
      </w:r>
      <w:r w:rsidRPr="00C95852">
        <w:rPr>
          <w:rFonts w:ascii="宋体" w:hAnsi="宋体"/>
          <w:color w:val="000000" w:themeColor="text1"/>
          <w:szCs w:val="21"/>
        </w:rPr>
        <w:t>扣除</w:t>
      </w:r>
      <w:r w:rsidRPr="00C95852">
        <w:rPr>
          <w:rFonts w:ascii="宋体" w:hAnsi="宋体" w:hint="eastAsia"/>
          <w:color w:val="000000" w:themeColor="text1"/>
          <w:szCs w:val="21"/>
        </w:rPr>
        <w:t>代理服务费。</w:t>
      </w:r>
    </w:p>
    <w:p w14:paraId="47069924" w14:textId="77777777" w:rsidR="00F14621" w:rsidRPr="00C95852" w:rsidRDefault="00C95852">
      <w:pPr>
        <w:snapToGrid w:val="0"/>
        <w:spacing w:beforeLines="50" w:before="120" w:line="360" w:lineRule="exact"/>
        <w:ind w:firstLineChars="200" w:firstLine="420"/>
        <w:rPr>
          <w:rFonts w:ascii="宋体" w:hAnsi="宋体"/>
          <w:color w:val="000000" w:themeColor="text1"/>
          <w:szCs w:val="21"/>
        </w:rPr>
      </w:pPr>
      <w:r w:rsidRPr="00C95852">
        <w:rPr>
          <w:rFonts w:ascii="宋体" w:hAnsi="宋体"/>
          <w:color w:val="000000" w:themeColor="text1"/>
          <w:szCs w:val="21"/>
        </w:rPr>
        <w:t>我方对以上声明负全部法律责任。如有虚假或隐瞒，我方愿意承担一切后果，并不再寻求任何旨在减轻或免除法律责任的辩解。</w:t>
      </w:r>
    </w:p>
    <w:p w14:paraId="632DD7A9" w14:textId="77777777" w:rsidR="00F14621" w:rsidRPr="00C95852" w:rsidRDefault="00F14621">
      <w:pPr>
        <w:snapToGrid w:val="0"/>
        <w:spacing w:beforeLines="50" w:before="120" w:line="360" w:lineRule="exact"/>
        <w:ind w:firstLineChars="200" w:firstLine="420"/>
        <w:rPr>
          <w:rFonts w:ascii="宋体" w:hAnsi="宋体"/>
          <w:color w:val="000000" w:themeColor="text1"/>
          <w:szCs w:val="21"/>
        </w:rPr>
      </w:pPr>
    </w:p>
    <w:p w14:paraId="70B76993" w14:textId="77777777" w:rsidR="00F14621" w:rsidRPr="00C95852" w:rsidRDefault="00C95852">
      <w:pPr>
        <w:snapToGrid w:val="0"/>
        <w:spacing w:beforeLines="50" w:before="120" w:after="50" w:line="360" w:lineRule="exact"/>
        <w:ind w:firstLineChars="1700" w:firstLine="3570"/>
        <w:rPr>
          <w:rFonts w:ascii="宋体" w:hAnsi="宋体"/>
          <w:color w:val="000000" w:themeColor="text1"/>
          <w:szCs w:val="21"/>
        </w:rPr>
      </w:pPr>
      <w:bookmarkStart w:id="97" w:name="_Hlk89181199"/>
      <w:r w:rsidRPr="00C95852">
        <w:rPr>
          <w:rFonts w:ascii="宋体" w:hAnsi="宋体"/>
          <w:color w:val="000000" w:themeColor="text1"/>
          <w:szCs w:val="21"/>
        </w:rPr>
        <w:t>供应商</w:t>
      </w:r>
      <w:r w:rsidRPr="00C95852">
        <w:rPr>
          <w:rFonts w:ascii="宋体" w:hAnsi="宋体" w:hint="eastAsia"/>
          <w:color w:val="000000" w:themeColor="text1"/>
          <w:szCs w:val="21"/>
        </w:rPr>
        <w:t>名称（电子签章）</w:t>
      </w:r>
      <w:r w:rsidRPr="00C95852">
        <w:rPr>
          <w:rFonts w:ascii="宋体" w:hAnsi="宋体"/>
          <w:color w:val="000000" w:themeColor="text1"/>
          <w:szCs w:val="21"/>
        </w:rPr>
        <w:t>：</w:t>
      </w:r>
      <w:r w:rsidRPr="00C95852">
        <w:rPr>
          <w:rFonts w:ascii="宋体" w:hAnsi="宋体"/>
          <w:color w:val="000000" w:themeColor="text1"/>
          <w:szCs w:val="21"/>
          <w:u w:val="single"/>
        </w:rPr>
        <w:t xml:space="preserve">                </w:t>
      </w:r>
    </w:p>
    <w:p w14:paraId="475A1DEB" w14:textId="77777777" w:rsidR="00F14621" w:rsidRPr="00C95852" w:rsidRDefault="00C95852">
      <w:pPr>
        <w:snapToGrid w:val="0"/>
        <w:spacing w:beforeLines="50" w:before="120" w:after="50" w:line="360" w:lineRule="exact"/>
        <w:ind w:firstLineChars="100" w:firstLine="210"/>
        <w:rPr>
          <w:rFonts w:ascii="宋体" w:hAnsi="宋体"/>
          <w:color w:val="000000" w:themeColor="text1"/>
          <w:szCs w:val="21"/>
        </w:rPr>
      </w:pPr>
      <w:r w:rsidRPr="00C95852">
        <w:rPr>
          <w:rFonts w:ascii="宋体" w:hAnsi="宋体"/>
          <w:color w:val="000000" w:themeColor="text1"/>
          <w:szCs w:val="21"/>
        </w:rPr>
        <w:t xml:space="preserve">                                          年    月    日</w:t>
      </w:r>
    </w:p>
    <w:bookmarkEnd w:id="97"/>
    <w:p w14:paraId="673AA167" w14:textId="77777777" w:rsidR="00F14621" w:rsidRPr="00C95852" w:rsidRDefault="00F14621">
      <w:pPr>
        <w:snapToGrid w:val="0"/>
        <w:spacing w:beforeLines="50" w:before="120" w:after="50" w:line="360" w:lineRule="exact"/>
        <w:ind w:firstLineChars="100" w:firstLine="210"/>
        <w:rPr>
          <w:rFonts w:ascii="宋体" w:hAnsi="宋体"/>
          <w:color w:val="000000" w:themeColor="text1"/>
          <w:szCs w:val="21"/>
        </w:rPr>
      </w:pPr>
    </w:p>
    <w:p w14:paraId="4F4ECEE0" w14:textId="77777777" w:rsidR="00F14621" w:rsidRPr="00C95852" w:rsidRDefault="00F14621">
      <w:pPr>
        <w:spacing w:line="360" w:lineRule="auto"/>
        <w:rPr>
          <w:rFonts w:ascii="宋体" w:hAnsi="宋体"/>
          <w:color w:val="000000" w:themeColor="text1"/>
        </w:rPr>
      </w:pPr>
      <w:bookmarkStart w:id="98" w:name="_Hlk21623528"/>
    </w:p>
    <w:bookmarkEnd w:id="98"/>
    <w:p w14:paraId="1D6334C7" w14:textId="77777777" w:rsidR="00F14621" w:rsidRPr="00C95852" w:rsidRDefault="00C95852">
      <w:pPr>
        <w:snapToGrid w:val="0"/>
        <w:spacing w:beforeLines="50" w:before="120" w:after="50" w:line="440" w:lineRule="exact"/>
        <w:rPr>
          <w:rFonts w:ascii="宋体" w:hAnsi="宋体"/>
          <w:color w:val="000000" w:themeColor="text1"/>
          <w:szCs w:val="21"/>
        </w:rPr>
      </w:pPr>
      <w:r w:rsidRPr="00C95852">
        <w:rPr>
          <w:rFonts w:ascii="宋体" w:hAnsi="宋体"/>
          <w:color w:val="000000" w:themeColor="text1"/>
          <w:szCs w:val="21"/>
        </w:rPr>
        <w:br w:type="page"/>
      </w:r>
      <w:r w:rsidRPr="00C95852">
        <w:rPr>
          <w:rFonts w:ascii="宋体" w:hAnsi="宋体" w:hint="eastAsia"/>
          <w:color w:val="000000" w:themeColor="text1"/>
          <w:szCs w:val="21"/>
        </w:rPr>
        <w:lastRenderedPageBreak/>
        <w:t>2</w:t>
      </w:r>
      <w:r w:rsidRPr="00C95852">
        <w:rPr>
          <w:rFonts w:ascii="宋体" w:hAnsi="宋体"/>
          <w:color w:val="000000" w:themeColor="text1"/>
          <w:szCs w:val="21"/>
        </w:rPr>
        <w:t>．法人或者其他组织的营业执照等证明文件、自然人的身份证明。</w:t>
      </w:r>
      <w:proofErr w:type="gramStart"/>
      <w:r w:rsidRPr="00C95852">
        <w:rPr>
          <w:rFonts w:ascii="宋体" w:hAnsi="宋体"/>
          <w:color w:val="000000" w:themeColor="text1"/>
          <w:szCs w:val="21"/>
        </w:rPr>
        <w:t>即供应</w:t>
      </w:r>
      <w:proofErr w:type="gramEnd"/>
      <w:r w:rsidRPr="00C95852">
        <w:rPr>
          <w:rFonts w:ascii="宋体" w:hAnsi="宋体"/>
          <w:color w:val="000000" w:themeColor="text1"/>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C95852">
        <w:rPr>
          <w:rFonts w:ascii="宋体" w:hAnsi="宋体"/>
          <w:color w:val="000000" w:themeColor="text1"/>
          <w:szCs w:val="21"/>
        </w:rPr>
        <w:t>商不是</w:t>
      </w:r>
      <w:proofErr w:type="gramEnd"/>
      <w:r w:rsidRPr="00C95852">
        <w:rPr>
          <w:rFonts w:ascii="宋体" w:hAnsi="宋体"/>
          <w:color w:val="000000" w:themeColor="text1"/>
          <w:szCs w:val="21"/>
        </w:rPr>
        <w:t>以上所列的法人、组织、自然人的，则提供国家规定的相关证明材料。（加盖</w:t>
      </w:r>
      <w:bookmarkStart w:id="99" w:name="_Hlk89181279"/>
      <w:r w:rsidRPr="00C95852">
        <w:rPr>
          <w:rFonts w:ascii="宋体" w:hAnsi="宋体"/>
          <w:color w:val="000000" w:themeColor="text1"/>
          <w:szCs w:val="21"/>
        </w:rPr>
        <w:t>供应商</w:t>
      </w:r>
      <w:r w:rsidRPr="00C95852">
        <w:rPr>
          <w:rFonts w:ascii="宋体" w:hAnsi="宋体" w:hint="eastAsia"/>
          <w:color w:val="000000" w:themeColor="text1"/>
          <w:szCs w:val="21"/>
        </w:rPr>
        <w:t>电子签章</w:t>
      </w:r>
      <w:bookmarkEnd w:id="99"/>
      <w:r w:rsidRPr="00C95852">
        <w:rPr>
          <w:rFonts w:ascii="宋体" w:hAnsi="宋体"/>
          <w:color w:val="000000" w:themeColor="text1"/>
          <w:szCs w:val="21"/>
        </w:rPr>
        <w:t>）</w:t>
      </w:r>
      <w:r w:rsidRPr="00C95852">
        <w:rPr>
          <w:rFonts w:ascii="宋体" w:hAnsi="宋体" w:hint="eastAsia"/>
          <w:color w:val="000000" w:themeColor="text1"/>
          <w:szCs w:val="21"/>
        </w:rPr>
        <w:t>。</w:t>
      </w:r>
    </w:p>
    <w:p w14:paraId="01EC8220" w14:textId="77777777" w:rsidR="00F14621" w:rsidRPr="00C95852" w:rsidRDefault="00F14621">
      <w:pPr>
        <w:snapToGrid w:val="0"/>
        <w:spacing w:beforeLines="50" w:before="120" w:after="50" w:line="440" w:lineRule="exact"/>
        <w:rPr>
          <w:rFonts w:ascii="宋体" w:hAnsi="宋体"/>
          <w:color w:val="000000" w:themeColor="text1"/>
          <w:szCs w:val="21"/>
        </w:rPr>
      </w:pPr>
      <w:bookmarkStart w:id="100" w:name="_Hlk21623558"/>
    </w:p>
    <w:p w14:paraId="6948B235" w14:textId="77777777" w:rsidR="00F14621" w:rsidRPr="00C95852" w:rsidRDefault="00C95852">
      <w:pPr>
        <w:snapToGrid w:val="0"/>
        <w:spacing w:beforeLines="50" w:before="120" w:after="50" w:line="440" w:lineRule="exact"/>
        <w:rPr>
          <w:rFonts w:ascii="宋体" w:hAnsi="宋体"/>
          <w:b/>
          <w:color w:val="000000" w:themeColor="text1"/>
          <w:szCs w:val="21"/>
        </w:rPr>
      </w:pPr>
      <w:r w:rsidRPr="00C95852">
        <w:rPr>
          <w:rFonts w:ascii="宋体" w:hAnsi="宋体" w:hint="eastAsia"/>
          <w:color w:val="000000" w:themeColor="text1"/>
          <w:szCs w:val="21"/>
        </w:rPr>
        <w:t>3</w:t>
      </w:r>
      <w:r w:rsidRPr="00C95852">
        <w:rPr>
          <w:rFonts w:ascii="宋体" w:hAnsi="宋体"/>
          <w:color w:val="000000" w:themeColor="text1"/>
          <w:szCs w:val="21"/>
        </w:rPr>
        <w:t>．财务状况报告（表）复印件或银行出具的资信证明复印件。</w:t>
      </w:r>
      <w:r w:rsidRPr="00C95852">
        <w:rPr>
          <w:rFonts w:ascii="宋体" w:hAnsi="宋体"/>
          <w:color w:val="000000" w:themeColor="text1"/>
        </w:rPr>
        <w:t>对于从取得营业执照时间起到截标时间为止不足1年的供应商，只需提交</w:t>
      </w:r>
      <w:r w:rsidRPr="00C95852">
        <w:rPr>
          <w:rFonts w:ascii="宋体" w:hAnsi="宋体"/>
          <w:color w:val="000000" w:themeColor="text1"/>
          <w:szCs w:val="21"/>
        </w:rPr>
        <w:t>截标时间前一个月的财务状况报告（表）复印件。（按“评审方法及标准” “资格审查表”规定提供）。（加盖供应商</w:t>
      </w:r>
      <w:r w:rsidRPr="00C95852">
        <w:rPr>
          <w:rFonts w:ascii="宋体" w:hAnsi="宋体" w:hint="eastAsia"/>
          <w:color w:val="000000" w:themeColor="text1"/>
          <w:szCs w:val="21"/>
        </w:rPr>
        <w:t>电子签章</w:t>
      </w:r>
      <w:r w:rsidRPr="00C95852">
        <w:rPr>
          <w:rFonts w:ascii="宋体" w:hAnsi="宋体"/>
          <w:color w:val="000000" w:themeColor="text1"/>
          <w:szCs w:val="21"/>
        </w:rPr>
        <w:t>）</w:t>
      </w:r>
      <w:r w:rsidRPr="00C95852">
        <w:rPr>
          <w:rFonts w:ascii="宋体" w:hAnsi="宋体" w:hint="eastAsia"/>
          <w:color w:val="000000" w:themeColor="text1"/>
          <w:szCs w:val="21"/>
        </w:rPr>
        <w:t>。</w:t>
      </w:r>
    </w:p>
    <w:bookmarkEnd w:id="100"/>
    <w:p w14:paraId="24E97805" w14:textId="77777777" w:rsidR="00F14621" w:rsidRPr="00C95852" w:rsidRDefault="00F14621">
      <w:pPr>
        <w:snapToGrid w:val="0"/>
        <w:spacing w:beforeLines="50" w:before="120" w:after="50" w:line="440" w:lineRule="exact"/>
        <w:rPr>
          <w:rFonts w:ascii="宋体" w:hAnsi="宋体"/>
          <w:color w:val="000000" w:themeColor="text1"/>
          <w:szCs w:val="21"/>
        </w:rPr>
      </w:pPr>
    </w:p>
    <w:p w14:paraId="2BAE1D5A" w14:textId="77777777" w:rsidR="00F14621" w:rsidRPr="00C95852" w:rsidRDefault="00C95852">
      <w:pPr>
        <w:snapToGrid w:val="0"/>
        <w:spacing w:before="50" w:afterLines="50" w:after="120" w:line="440" w:lineRule="exact"/>
        <w:jc w:val="left"/>
        <w:rPr>
          <w:rFonts w:ascii="宋体" w:hAnsi="宋体"/>
          <w:b/>
          <w:color w:val="000000" w:themeColor="text1"/>
          <w:szCs w:val="21"/>
        </w:rPr>
      </w:pPr>
      <w:r w:rsidRPr="00C95852">
        <w:rPr>
          <w:rFonts w:ascii="宋体" w:hAnsi="宋体" w:hint="eastAsia"/>
          <w:color w:val="000000" w:themeColor="text1"/>
          <w:szCs w:val="21"/>
        </w:rPr>
        <w:t>4</w:t>
      </w:r>
      <w:r w:rsidRPr="00C95852">
        <w:rPr>
          <w:rFonts w:ascii="宋体" w:hAnsi="宋体"/>
          <w:color w:val="000000" w:themeColor="text1"/>
          <w:szCs w:val="21"/>
        </w:rPr>
        <w:t>．</w:t>
      </w:r>
      <w:r w:rsidRPr="00C95852">
        <w:rPr>
          <w:rFonts w:ascii="宋体" w:hAnsi="宋体"/>
          <w:color w:val="000000" w:themeColor="text1"/>
        </w:rPr>
        <w:t>依法缴纳税费证明和社会保险缴纳证明材料</w:t>
      </w:r>
      <w:r w:rsidRPr="00C95852">
        <w:rPr>
          <w:rFonts w:ascii="宋体" w:hAnsi="宋体" w:hint="eastAsia"/>
          <w:color w:val="000000" w:themeColor="text1"/>
        </w:rPr>
        <w:t>。</w:t>
      </w:r>
      <w:r w:rsidRPr="00C95852">
        <w:rPr>
          <w:rFonts w:ascii="宋体" w:hAnsi="宋体"/>
          <w:color w:val="000000" w:themeColor="text1"/>
        </w:rPr>
        <w:t>供应</w:t>
      </w:r>
      <w:proofErr w:type="gramStart"/>
      <w:r w:rsidRPr="00C95852">
        <w:rPr>
          <w:rFonts w:ascii="宋体" w:hAnsi="宋体"/>
          <w:color w:val="000000" w:themeColor="text1"/>
        </w:rPr>
        <w:t>商成立</w:t>
      </w:r>
      <w:proofErr w:type="gramEnd"/>
      <w:r w:rsidRPr="00C95852">
        <w:rPr>
          <w:rFonts w:ascii="宋体" w:hAnsi="宋体"/>
          <w:color w:val="000000" w:themeColor="text1"/>
        </w:rPr>
        <w:t>不足</w:t>
      </w:r>
      <w:r w:rsidRPr="00C95852">
        <w:rPr>
          <w:rFonts w:ascii="宋体" w:hAnsi="宋体" w:hint="eastAsia"/>
          <w:color w:val="000000" w:themeColor="text1"/>
        </w:rPr>
        <w:t>1个月的，无须提供</w:t>
      </w:r>
      <w:r w:rsidRPr="00C95852">
        <w:rPr>
          <w:rFonts w:ascii="宋体" w:hAnsi="宋体"/>
          <w:color w:val="000000" w:themeColor="text1"/>
        </w:rPr>
        <w:t>缴纳税费证明及社保缴费证明</w:t>
      </w:r>
      <w:r w:rsidRPr="00C95852">
        <w:rPr>
          <w:rFonts w:ascii="宋体" w:hAnsi="宋体" w:hint="eastAsia"/>
          <w:color w:val="000000" w:themeColor="text1"/>
        </w:rPr>
        <w:t>。</w:t>
      </w:r>
      <w:r w:rsidRPr="00C95852">
        <w:rPr>
          <w:rFonts w:ascii="宋体" w:hAnsi="宋体"/>
          <w:color w:val="000000" w:themeColor="text1"/>
        </w:rPr>
        <w:t>依法免税或不需要缴纳社会保障资金的供应商，须提供相应文件证明其依法免税或不需要缴纳社会保障资金。</w:t>
      </w:r>
      <w:r w:rsidRPr="00C95852">
        <w:rPr>
          <w:rFonts w:ascii="宋体" w:hAnsi="宋体"/>
          <w:color w:val="000000" w:themeColor="text1"/>
          <w:szCs w:val="21"/>
        </w:rPr>
        <w:t>（按“评审方法及标准” “资格性检查表”规定提供）（加盖供应商</w:t>
      </w:r>
      <w:r w:rsidRPr="00C95852">
        <w:rPr>
          <w:rFonts w:ascii="宋体" w:hAnsi="宋体" w:hint="eastAsia"/>
          <w:color w:val="000000" w:themeColor="text1"/>
          <w:szCs w:val="21"/>
        </w:rPr>
        <w:t>电子签章</w:t>
      </w:r>
      <w:r w:rsidRPr="00C95852">
        <w:rPr>
          <w:rFonts w:ascii="宋体" w:hAnsi="宋体"/>
          <w:color w:val="000000" w:themeColor="text1"/>
          <w:szCs w:val="21"/>
        </w:rPr>
        <w:t>）</w:t>
      </w:r>
      <w:r w:rsidRPr="00C95852">
        <w:rPr>
          <w:rFonts w:ascii="宋体" w:hAnsi="宋体" w:hint="eastAsia"/>
          <w:color w:val="000000" w:themeColor="text1"/>
          <w:szCs w:val="21"/>
        </w:rPr>
        <w:t>。</w:t>
      </w:r>
    </w:p>
    <w:p w14:paraId="51A8CEC0" w14:textId="77777777" w:rsidR="00F14621" w:rsidRPr="00C95852" w:rsidRDefault="00F14621">
      <w:pPr>
        <w:snapToGrid w:val="0"/>
        <w:spacing w:before="50" w:afterLines="50" w:after="120" w:line="440" w:lineRule="exact"/>
        <w:jc w:val="left"/>
        <w:rPr>
          <w:rFonts w:ascii="宋体" w:hAnsi="宋体"/>
          <w:color w:val="000000" w:themeColor="text1"/>
        </w:rPr>
      </w:pPr>
    </w:p>
    <w:p w14:paraId="54107969" w14:textId="77777777" w:rsidR="00F14621" w:rsidRPr="00C95852" w:rsidRDefault="00C95852">
      <w:pPr>
        <w:pStyle w:val="ab"/>
        <w:tabs>
          <w:tab w:val="left" w:pos="2127"/>
        </w:tabs>
        <w:spacing w:line="340" w:lineRule="exact"/>
        <w:rPr>
          <w:rFonts w:hAnsi="宋体"/>
          <w:b/>
          <w:color w:val="000000" w:themeColor="text1"/>
        </w:rPr>
      </w:pPr>
      <w:r w:rsidRPr="00C95852">
        <w:rPr>
          <w:rFonts w:hAnsi="宋体" w:cs="Times New Roman" w:hint="eastAsia"/>
          <w:color w:val="000000" w:themeColor="text1"/>
        </w:rPr>
        <w:t>5</w:t>
      </w:r>
      <w:r w:rsidRPr="00C95852">
        <w:rPr>
          <w:rFonts w:hAnsi="宋体" w:cs="Times New Roman"/>
          <w:color w:val="000000" w:themeColor="text1"/>
        </w:rPr>
        <w:t>．具备法律、行政法规规定的其他要求的证明材料（按“评审方法及标准” “资格性检查表”规定提供）。</w:t>
      </w:r>
      <w:r w:rsidRPr="00C95852">
        <w:rPr>
          <w:rFonts w:hAnsi="宋体" w:hint="eastAsia"/>
          <w:b/>
          <w:color w:val="000000" w:themeColor="text1"/>
        </w:rPr>
        <w:t>（如采购文件有要求时提供）</w:t>
      </w:r>
    </w:p>
    <w:p w14:paraId="170E8CEF" w14:textId="77777777" w:rsidR="00F14621" w:rsidRPr="00C95852" w:rsidRDefault="00F14621">
      <w:pPr>
        <w:pStyle w:val="ab"/>
        <w:tabs>
          <w:tab w:val="left" w:pos="2127"/>
        </w:tabs>
        <w:spacing w:line="340" w:lineRule="exact"/>
        <w:rPr>
          <w:rFonts w:hAnsi="宋体"/>
          <w:b/>
          <w:color w:val="000000" w:themeColor="text1"/>
        </w:rPr>
      </w:pPr>
    </w:p>
    <w:p w14:paraId="244173DC" w14:textId="77777777" w:rsidR="00F14621" w:rsidRPr="00C95852" w:rsidRDefault="00C95852">
      <w:pPr>
        <w:snapToGrid w:val="0"/>
        <w:spacing w:before="50" w:afterLines="50" w:after="120" w:line="440" w:lineRule="exact"/>
        <w:jc w:val="left"/>
        <w:rPr>
          <w:rFonts w:ascii="宋体" w:hAnsi="宋体"/>
          <w:b/>
          <w:color w:val="000000" w:themeColor="text1"/>
          <w:szCs w:val="21"/>
        </w:rPr>
      </w:pPr>
      <w:bookmarkStart w:id="101" w:name="_Hlk132792497"/>
      <w:r w:rsidRPr="00C95852">
        <w:rPr>
          <w:rFonts w:ascii="宋体" w:hAnsi="宋体" w:hint="eastAsia"/>
          <w:color w:val="000000" w:themeColor="text1"/>
          <w:szCs w:val="21"/>
        </w:rPr>
        <w:t>6</w:t>
      </w:r>
      <w:r w:rsidRPr="00C95852">
        <w:rPr>
          <w:rFonts w:ascii="宋体" w:hAnsi="宋体"/>
          <w:color w:val="000000" w:themeColor="text1"/>
          <w:szCs w:val="21"/>
        </w:rPr>
        <w:t>．</w:t>
      </w:r>
      <w:r w:rsidRPr="00C95852">
        <w:rPr>
          <w:rFonts w:ascii="宋体" w:hAnsi="宋体" w:hint="eastAsia"/>
          <w:color w:val="000000" w:themeColor="text1"/>
        </w:rPr>
        <w:t>落实政府采购政策需满足的资格要求</w:t>
      </w:r>
      <w:r w:rsidRPr="00C95852">
        <w:rPr>
          <w:rFonts w:ascii="宋体" w:hAnsi="宋体"/>
          <w:color w:val="000000" w:themeColor="text1"/>
        </w:rPr>
        <w:t>（</w:t>
      </w:r>
      <w:r w:rsidRPr="00C95852">
        <w:rPr>
          <w:rFonts w:ascii="宋体" w:hAnsi="宋体"/>
          <w:color w:val="000000" w:themeColor="text1"/>
          <w:szCs w:val="21"/>
        </w:rPr>
        <w:t>按“评审方法及标准” “资格审查表”规定提供</w:t>
      </w:r>
      <w:r w:rsidRPr="00C95852">
        <w:rPr>
          <w:rFonts w:ascii="宋体" w:hAnsi="宋体"/>
          <w:color w:val="000000" w:themeColor="text1"/>
        </w:rPr>
        <w:t>）。</w:t>
      </w:r>
    </w:p>
    <w:bookmarkEnd w:id="101"/>
    <w:p w14:paraId="7E0679E3" w14:textId="77777777" w:rsidR="00F14621" w:rsidRPr="00C95852" w:rsidRDefault="00C95852">
      <w:pPr>
        <w:rPr>
          <w:rFonts w:ascii="宋体" w:hAnsi="宋体"/>
          <w:color w:val="000000" w:themeColor="text1"/>
          <w:szCs w:val="21"/>
        </w:rPr>
      </w:pPr>
      <w:r w:rsidRPr="00C95852">
        <w:rPr>
          <w:rFonts w:ascii="宋体" w:hAnsi="宋体"/>
          <w:b/>
          <w:color w:val="000000" w:themeColor="text1"/>
        </w:rPr>
        <w:br w:type="page"/>
      </w:r>
      <w:r w:rsidRPr="00C95852">
        <w:rPr>
          <w:rFonts w:ascii="宋体" w:hAnsi="宋体" w:hint="eastAsia"/>
          <w:color w:val="000000" w:themeColor="text1"/>
          <w:szCs w:val="21"/>
        </w:rPr>
        <w:lastRenderedPageBreak/>
        <w:t>6</w:t>
      </w:r>
      <w:r w:rsidRPr="00C95852">
        <w:rPr>
          <w:rFonts w:ascii="宋体" w:hAnsi="宋体"/>
          <w:color w:val="000000" w:themeColor="text1"/>
          <w:szCs w:val="21"/>
        </w:rPr>
        <w:t>.1</w:t>
      </w:r>
      <w:r w:rsidRPr="00C95852">
        <w:rPr>
          <w:rFonts w:ascii="宋体" w:hAnsi="宋体" w:hint="eastAsia"/>
          <w:bCs/>
          <w:color w:val="000000" w:themeColor="text1"/>
          <w:szCs w:val="21"/>
        </w:rPr>
        <w:t>中小企业声明函</w:t>
      </w:r>
      <w:r w:rsidRPr="00C95852">
        <w:rPr>
          <w:rFonts w:ascii="宋体" w:hAnsi="宋体"/>
          <w:color w:val="000000" w:themeColor="text1"/>
          <w:szCs w:val="21"/>
        </w:rPr>
        <w:t>。</w:t>
      </w:r>
    </w:p>
    <w:p w14:paraId="597EF7CB" w14:textId="77777777" w:rsidR="00F14621" w:rsidRPr="00C95852" w:rsidRDefault="00F14621">
      <w:pPr>
        <w:spacing w:line="360" w:lineRule="auto"/>
        <w:ind w:firstLineChars="1700" w:firstLine="3584"/>
        <w:rPr>
          <w:rFonts w:ascii="宋体" w:hAnsi="宋体"/>
          <w:b/>
          <w:color w:val="000000" w:themeColor="text1"/>
          <w:szCs w:val="21"/>
        </w:rPr>
      </w:pPr>
    </w:p>
    <w:p w14:paraId="76F50A2C" w14:textId="77777777" w:rsidR="00F14621" w:rsidRPr="00C95852" w:rsidRDefault="00C95852">
      <w:pPr>
        <w:spacing w:line="360" w:lineRule="auto"/>
        <w:ind w:firstLineChars="1700" w:firstLine="3584"/>
        <w:rPr>
          <w:rFonts w:ascii="宋体" w:hAnsi="宋体"/>
          <w:b/>
          <w:color w:val="000000" w:themeColor="text1"/>
          <w:szCs w:val="21"/>
        </w:rPr>
      </w:pPr>
      <w:r w:rsidRPr="00C95852">
        <w:rPr>
          <w:rFonts w:ascii="宋体" w:hAnsi="宋体" w:hint="eastAsia"/>
          <w:b/>
          <w:color w:val="000000" w:themeColor="text1"/>
          <w:szCs w:val="21"/>
        </w:rPr>
        <w:t>中小企业声明函（货物）</w:t>
      </w:r>
    </w:p>
    <w:p w14:paraId="31943B9D" w14:textId="77777777" w:rsidR="00F14621" w:rsidRPr="00C95852" w:rsidRDefault="00C95852">
      <w:pPr>
        <w:spacing w:line="360" w:lineRule="auto"/>
        <w:ind w:firstLine="420"/>
        <w:rPr>
          <w:rFonts w:ascii="宋体" w:hAnsi="宋体"/>
          <w:bCs/>
          <w:color w:val="000000" w:themeColor="text1"/>
          <w:szCs w:val="21"/>
        </w:rPr>
      </w:pPr>
      <w:r w:rsidRPr="00C95852">
        <w:rPr>
          <w:rFonts w:ascii="宋体" w:hAnsi="宋体" w:hint="eastAsia"/>
          <w:bCs/>
          <w:color w:val="000000" w:themeColor="text1"/>
          <w:szCs w:val="21"/>
        </w:rPr>
        <w:t>本公司（联合体）郑重声明，根据《政府采购促进中小企业发展管理办法》（财库﹝2020﹞46 号）的规定，本公司（联合体）参加</w:t>
      </w:r>
      <w:r w:rsidRPr="00C95852">
        <w:rPr>
          <w:rFonts w:ascii="宋体" w:hAnsi="宋体" w:hint="eastAsia"/>
          <w:bCs/>
          <w:color w:val="000000" w:themeColor="text1"/>
          <w:szCs w:val="21"/>
          <w:u w:val="single"/>
        </w:rPr>
        <w:t>（单位名称）</w:t>
      </w:r>
      <w:r w:rsidRPr="00C95852">
        <w:rPr>
          <w:rFonts w:ascii="宋体" w:hAnsi="宋体" w:hint="eastAsia"/>
          <w:bCs/>
          <w:color w:val="000000" w:themeColor="text1"/>
          <w:szCs w:val="21"/>
        </w:rPr>
        <w:t>的</w:t>
      </w:r>
      <w:r w:rsidRPr="00C95852">
        <w:rPr>
          <w:rFonts w:ascii="宋体" w:hAnsi="宋体" w:hint="eastAsia"/>
          <w:bCs/>
          <w:color w:val="000000" w:themeColor="text1"/>
          <w:szCs w:val="21"/>
          <w:u w:val="single"/>
        </w:rPr>
        <w:t>（项目名称）</w:t>
      </w:r>
      <w:r w:rsidRPr="00C95852">
        <w:rPr>
          <w:rFonts w:ascii="宋体" w:hAnsi="宋体" w:hint="eastAsia"/>
          <w:bCs/>
          <w:color w:val="000000" w:themeColor="text1"/>
          <w:szCs w:val="21"/>
        </w:rPr>
        <w:t>采购活动，提供的货物全部由符合政策要求的中小企业制造。相关企业（含联合体中的中小企业、签订分包意向协议的中小企业） 的具体情况如下：</w:t>
      </w:r>
    </w:p>
    <w:p w14:paraId="1EBFB2CE" w14:textId="77777777" w:rsidR="00F14621" w:rsidRPr="00C95852" w:rsidRDefault="00C95852">
      <w:pPr>
        <w:spacing w:line="360" w:lineRule="auto"/>
        <w:ind w:firstLine="420"/>
        <w:rPr>
          <w:rFonts w:ascii="宋体" w:hAnsi="宋体"/>
          <w:bCs/>
          <w:color w:val="000000" w:themeColor="text1"/>
          <w:szCs w:val="21"/>
        </w:rPr>
      </w:pPr>
      <w:r w:rsidRPr="00C95852">
        <w:rPr>
          <w:rFonts w:ascii="宋体" w:hAnsi="宋体"/>
          <w:bCs/>
          <w:color w:val="000000" w:themeColor="text1"/>
          <w:szCs w:val="21"/>
        </w:rPr>
        <w:t>1.</w:t>
      </w:r>
      <w:r w:rsidRPr="00C95852">
        <w:rPr>
          <w:rFonts w:ascii="宋体" w:hAnsi="宋体" w:hint="eastAsia"/>
          <w:bCs/>
          <w:color w:val="000000" w:themeColor="text1"/>
          <w:szCs w:val="21"/>
          <w:u w:val="single"/>
        </w:rPr>
        <w:t>（标的名称）</w:t>
      </w:r>
      <w:r w:rsidRPr="00C95852">
        <w:rPr>
          <w:rFonts w:ascii="宋体" w:hAnsi="宋体" w:hint="eastAsia"/>
          <w:bCs/>
          <w:color w:val="000000" w:themeColor="text1"/>
          <w:szCs w:val="21"/>
        </w:rPr>
        <w:t>，属于</w:t>
      </w:r>
      <w:r w:rsidRPr="00C95852">
        <w:rPr>
          <w:rFonts w:ascii="宋体" w:hAnsi="宋体" w:hint="eastAsia"/>
          <w:bCs/>
          <w:color w:val="000000" w:themeColor="text1"/>
          <w:szCs w:val="21"/>
          <w:u w:val="single"/>
        </w:rPr>
        <w:t>（采购文件中明确的所属行业）</w:t>
      </w:r>
      <w:r w:rsidRPr="00C95852">
        <w:rPr>
          <w:rFonts w:ascii="宋体" w:hAnsi="宋体" w:hint="eastAsia"/>
          <w:bCs/>
          <w:color w:val="000000" w:themeColor="text1"/>
          <w:szCs w:val="21"/>
        </w:rPr>
        <w:t>行业；制造商为</w:t>
      </w:r>
      <w:r w:rsidRPr="00C95852">
        <w:rPr>
          <w:rFonts w:ascii="宋体" w:hAnsi="宋体" w:hint="eastAsia"/>
          <w:bCs/>
          <w:color w:val="000000" w:themeColor="text1"/>
          <w:szCs w:val="21"/>
          <w:u w:val="single"/>
        </w:rPr>
        <w:t>（企业名称）</w:t>
      </w:r>
      <w:r w:rsidRPr="00C95852">
        <w:rPr>
          <w:rFonts w:ascii="宋体" w:hAnsi="宋体" w:hint="eastAsia"/>
          <w:bCs/>
          <w:color w:val="000000" w:themeColor="text1"/>
          <w:szCs w:val="21"/>
        </w:rPr>
        <w:t>，从业人员</w:t>
      </w:r>
      <w:r w:rsidRPr="00C95852">
        <w:rPr>
          <w:rFonts w:ascii="宋体" w:hAnsi="宋体"/>
          <w:bCs/>
          <w:color w:val="000000" w:themeColor="text1"/>
          <w:szCs w:val="21"/>
          <w:u w:val="single"/>
        </w:rPr>
        <w:t xml:space="preserve">    </w:t>
      </w:r>
      <w:r w:rsidRPr="00C95852">
        <w:rPr>
          <w:rFonts w:ascii="宋体" w:hAnsi="宋体" w:hint="eastAsia"/>
          <w:bCs/>
          <w:color w:val="000000" w:themeColor="text1"/>
          <w:szCs w:val="21"/>
        </w:rPr>
        <w:t>人，营业收入为</w:t>
      </w:r>
      <w:r w:rsidRPr="00C95852">
        <w:rPr>
          <w:rFonts w:ascii="宋体" w:hAnsi="宋体" w:hint="eastAsia"/>
          <w:bCs/>
          <w:color w:val="000000" w:themeColor="text1"/>
          <w:szCs w:val="21"/>
          <w:u w:val="single"/>
        </w:rPr>
        <w:t xml:space="preserve"> </w:t>
      </w:r>
      <w:r w:rsidRPr="00C95852">
        <w:rPr>
          <w:rFonts w:ascii="宋体" w:hAnsi="宋体"/>
          <w:bCs/>
          <w:color w:val="000000" w:themeColor="text1"/>
          <w:szCs w:val="21"/>
          <w:u w:val="single"/>
        </w:rPr>
        <w:t xml:space="preserve">  </w:t>
      </w:r>
      <w:r w:rsidRPr="00C95852">
        <w:rPr>
          <w:rFonts w:ascii="宋体" w:hAnsi="宋体" w:hint="eastAsia"/>
          <w:bCs/>
          <w:color w:val="000000" w:themeColor="text1"/>
          <w:szCs w:val="21"/>
          <w:u w:val="single"/>
        </w:rPr>
        <w:t xml:space="preserve"> </w:t>
      </w:r>
      <w:r w:rsidRPr="00C95852">
        <w:rPr>
          <w:rFonts w:ascii="宋体" w:hAnsi="宋体" w:hint="eastAsia"/>
          <w:bCs/>
          <w:color w:val="000000" w:themeColor="text1"/>
          <w:szCs w:val="21"/>
        </w:rPr>
        <w:t>万元，资产总额为</w:t>
      </w:r>
      <w:r w:rsidRPr="00C95852">
        <w:rPr>
          <w:rFonts w:ascii="宋体" w:hAnsi="宋体" w:hint="eastAsia"/>
          <w:bCs/>
          <w:color w:val="000000" w:themeColor="text1"/>
          <w:szCs w:val="21"/>
          <w:u w:val="single"/>
        </w:rPr>
        <w:t xml:space="preserve">    </w:t>
      </w:r>
      <w:r w:rsidRPr="00C95852">
        <w:rPr>
          <w:rFonts w:ascii="宋体" w:hAnsi="宋体" w:hint="eastAsia"/>
          <w:bCs/>
          <w:color w:val="000000" w:themeColor="text1"/>
          <w:szCs w:val="21"/>
        </w:rPr>
        <w:t>万元，属于</w:t>
      </w:r>
      <w:r w:rsidRPr="00C95852">
        <w:rPr>
          <w:rFonts w:ascii="宋体" w:hAnsi="宋体" w:hint="eastAsia"/>
          <w:bCs/>
          <w:color w:val="000000" w:themeColor="text1"/>
          <w:szCs w:val="21"/>
          <w:u w:val="single"/>
        </w:rPr>
        <w:t>（中型企业、小型企业、微型企业）</w:t>
      </w:r>
      <w:r w:rsidRPr="00C95852">
        <w:rPr>
          <w:rFonts w:ascii="宋体" w:hAnsi="宋体" w:hint="eastAsia"/>
          <w:bCs/>
          <w:color w:val="000000" w:themeColor="text1"/>
          <w:szCs w:val="21"/>
        </w:rPr>
        <w:t>；</w:t>
      </w:r>
    </w:p>
    <w:p w14:paraId="3B3B483A" w14:textId="77777777" w:rsidR="00F14621" w:rsidRPr="00C95852" w:rsidRDefault="00C95852">
      <w:pPr>
        <w:spacing w:line="360" w:lineRule="auto"/>
        <w:ind w:firstLine="420"/>
        <w:rPr>
          <w:rFonts w:ascii="宋体" w:hAnsi="宋体"/>
          <w:bCs/>
          <w:color w:val="000000" w:themeColor="text1"/>
          <w:szCs w:val="21"/>
        </w:rPr>
      </w:pPr>
      <w:r w:rsidRPr="00C95852">
        <w:rPr>
          <w:rFonts w:ascii="宋体" w:hAnsi="宋体"/>
          <w:bCs/>
          <w:color w:val="000000" w:themeColor="text1"/>
          <w:szCs w:val="21"/>
        </w:rPr>
        <w:t>2.</w:t>
      </w:r>
      <w:r w:rsidRPr="00C95852">
        <w:rPr>
          <w:rFonts w:ascii="宋体" w:hAnsi="宋体" w:hint="eastAsia"/>
          <w:bCs/>
          <w:color w:val="000000" w:themeColor="text1"/>
          <w:szCs w:val="21"/>
          <w:u w:val="single"/>
        </w:rPr>
        <w:t>（标的名称）</w:t>
      </w:r>
      <w:r w:rsidRPr="00C95852">
        <w:rPr>
          <w:rFonts w:ascii="宋体" w:hAnsi="宋体" w:hint="eastAsia"/>
          <w:bCs/>
          <w:color w:val="000000" w:themeColor="text1"/>
          <w:szCs w:val="21"/>
        </w:rPr>
        <w:t>，属于</w:t>
      </w:r>
      <w:r w:rsidRPr="00C95852">
        <w:rPr>
          <w:rFonts w:ascii="宋体" w:hAnsi="宋体" w:hint="eastAsia"/>
          <w:bCs/>
          <w:color w:val="000000" w:themeColor="text1"/>
          <w:szCs w:val="21"/>
          <w:u w:val="single"/>
        </w:rPr>
        <w:t>（采购文件中明确的所属行业）</w:t>
      </w:r>
      <w:r w:rsidRPr="00C95852">
        <w:rPr>
          <w:rFonts w:ascii="宋体" w:hAnsi="宋体" w:hint="eastAsia"/>
          <w:bCs/>
          <w:color w:val="000000" w:themeColor="text1"/>
          <w:szCs w:val="21"/>
        </w:rPr>
        <w:t>行业；制造商为</w:t>
      </w:r>
      <w:r w:rsidRPr="00C95852">
        <w:rPr>
          <w:rFonts w:ascii="宋体" w:hAnsi="宋体" w:hint="eastAsia"/>
          <w:bCs/>
          <w:color w:val="000000" w:themeColor="text1"/>
          <w:szCs w:val="21"/>
          <w:u w:val="single"/>
        </w:rPr>
        <w:t>（企业名称）</w:t>
      </w:r>
      <w:r w:rsidRPr="00C95852">
        <w:rPr>
          <w:rFonts w:ascii="宋体" w:hAnsi="宋体" w:hint="eastAsia"/>
          <w:bCs/>
          <w:color w:val="000000" w:themeColor="text1"/>
          <w:szCs w:val="21"/>
        </w:rPr>
        <w:t>，从业人员</w:t>
      </w:r>
      <w:r w:rsidRPr="00C95852">
        <w:rPr>
          <w:rFonts w:ascii="宋体" w:hAnsi="宋体" w:hint="eastAsia"/>
          <w:bCs/>
          <w:color w:val="000000" w:themeColor="text1"/>
          <w:szCs w:val="21"/>
          <w:u w:val="single"/>
        </w:rPr>
        <w:t xml:space="preserve">       </w:t>
      </w:r>
      <w:r w:rsidRPr="00C95852">
        <w:rPr>
          <w:rFonts w:ascii="宋体" w:hAnsi="宋体" w:hint="eastAsia"/>
          <w:bCs/>
          <w:color w:val="000000" w:themeColor="text1"/>
          <w:szCs w:val="21"/>
        </w:rPr>
        <w:t>人，营业收入为</w:t>
      </w:r>
      <w:r w:rsidRPr="00C95852">
        <w:rPr>
          <w:rFonts w:ascii="宋体" w:hAnsi="宋体" w:hint="eastAsia"/>
          <w:bCs/>
          <w:color w:val="000000" w:themeColor="text1"/>
          <w:szCs w:val="21"/>
          <w:u w:val="single"/>
        </w:rPr>
        <w:t xml:space="preserve">     </w:t>
      </w:r>
      <w:r w:rsidRPr="00C95852">
        <w:rPr>
          <w:rFonts w:ascii="宋体" w:hAnsi="宋体" w:hint="eastAsia"/>
          <w:bCs/>
          <w:color w:val="000000" w:themeColor="text1"/>
          <w:szCs w:val="21"/>
        </w:rPr>
        <w:t>万元，资产总额为</w:t>
      </w:r>
      <w:r w:rsidRPr="00C95852">
        <w:rPr>
          <w:rFonts w:ascii="宋体" w:hAnsi="宋体" w:hint="eastAsia"/>
          <w:bCs/>
          <w:color w:val="000000" w:themeColor="text1"/>
          <w:szCs w:val="21"/>
          <w:u w:val="single"/>
        </w:rPr>
        <w:t xml:space="preserve"> </w:t>
      </w:r>
      <w:r w:rsidRPr="00C95852">
        <w:rPr>
          <w:rFonts w:ascii="宋体" w:hAnsi="宋体"/>
          <w:bCs/>
          <w:color w:val="000000" w:themeColor="text1"/>
          <w:szCs w:val="21"/>
          <w:u w:val="single"/>
        </w:rPr>
        <w:t xml:space="preserve">     </w:t>
      </w:r>
      <w:r w:rsidRPr="00C95852">
        <w:rPr>
          <w:rFonts w:ascii="宋体" w:hAnsi="宋体" w:hint="eastAsia"/>
          <w:bCs/>
          <w:color w:val="000000" w:themeColor="text1"/>
          <w:szCs w:val="21"/>
          <w:u w:val="single"/>
        </w:rPr>
        <w:t xml:space="preserve"> </w:t>
      </w:r>
      <w:r w:rsidRPr="00C95852">
        <w:rPr>
          <w:rFonts w:ascii="宋体" w:hAnsi="宋体" w:hint="eastAsia"/>
          <w:bCs/>
          <w:color w:val="000000" w:themeColor="text1"/>
          <w:szCs w:val="21"/>
        </w:rPr>
        <w:t>万元，属于</w:t>
      </w:r>
      <w:r w:rsidRPr="00C95852">
        <w:rPr>
          <w:rFonts w:ascii="宋体" w:hAnsi="宋体" w:hint="eastAsia"/>
          <w:bCs/>
          <w:color w:val="000000" w:themeColor="text1"/>
          <w:szCs w:val="21"/>
          <w:u w:val="single"/>
        </w:rPr>
        <w:t>（中型企业、小型企业、微型企业）</w:t>
      </w:r>
      <w:r w:rsidRPr="00C95852">
        <w:rPr>
          <w:rFonts w:ascii="宋体" w:hAnsi="宋体" w:hint="eastAsia"/>
          <w:bCs/>
          <w:color w:val="000000" w:themeColor="text1"/>
          <w:szCs w:val="21"/>
        </w:rPr>
        <w:t>；</w:t>
      </w:r>
    </w:p>
    <w:p w14:paraId="6C4EA62B" w14:textId="77777777" w:rsidR="00F14621" w:rsidRPr="00C95852" w:rsidRDefault="00C95852">
      <w:pPr>
        <w:spacing w:line="360" w:lineRule="auto"/>
        <w:ind w:firstLine="420"/>
        <w:rPr>
          <w:rFonts w:ascii="宋体" w:hAnsi="宋体"/>
          <w:bCs/>
          <w:color w:val="000000" w:themeColor="text1"/>
          <w:szCs w:val="21"/>
        </w:rPr>
      </w:pPr>
      <w:r w:rsidRPr="00C95852">
        <w:rPr>
          <w:rFonts w:ascii="宋体" w:hAnsi="宋体" w:hint="eastAsia"/>
          <w:bCs/>
          <w:color w:val="000000" w:themeColor="text1"/>
          <w:szCs w:val="21"/>
        </w:rPr>
        <w:t>……</w:t>
      </w:r>
    </w:p>
    <w:p w14:paraId="2049BC4E" w14:textId="77777777" w:rsidR="00F14621" w:rsidRPr="00C95852" w:rsidRDefault="00C95852">
      <w:pPr>
        <w:spacing w:line="360" w:lineRule="auto"/>
        <w:ind w:firstLine="420"/>
        <w:rPr>
          <w:rFonts w:ascii="宋体" w:hAnsi="宋体"/>
          <w:bCs/>
          <w:color w:val="000000" w:themeColor="text1"/>
          <w:szCs w:val="21"/>
        </w:rPr>
      </w:pPr>
      <w:r w:rsidRPr="00C95852">
        <w:rPr>
          <w:rFonts w:ascii="宋体" w:hAnsi="宋体" w:hint="eastAsia"/>
          <w:bCs/>
          <w:color w:val="000000" w:themeColor="text1"/>
          <w:szCs w:val="21"/>
        </w:rPr>
        <w:t>以上企业，不属于大企业的分支机构，不存在控股股东为大企业的情形，也不存在与大企业的负责人为同一人的情形。</w:t>
      </w:r>
    </w:p>
    <w:p w14:paraId="47C9B967" w14:textId="77777777" w:rsidR="00F14621" w:rsidRPr="00C95852" w:rsidRDefault="00C95852">
      <w:pPr>
        <w:spacing w:line="360" w:lineRule="auto"/>
        <w:ind w:firstLine="420"/>
        <w:rPr>
          <w:rFonts w:ascii="宋体" w:hAnsi="宋体"/>
          <w:bCs/>
          <w:color w:val="000000" w:themeColor="text1"/>
          <w:szCs w:val="21"/>
        </w:rPr>
      </w:pPr>
      <w:r w:rsidRPr="00C95852">
        <w:rPr>
          <w:rFonts w:ascii="宋体" w:hAnsi="宋体" w:hint="eastAsia"/>
          <w:bCs/>
          <w:color w:val="000000" w:themeColor="text1"/>
          <w:szCs w:val="21"/>
        </w:rPr>
        <w:t>本企业对上述声明内容的真实性负责。如有虚假，将依法承担相应责任。</w:t>
      </w:r>
    </w:p>
    <w:p w14:paraId="20DA7FAF" w14:textId="77777777" w:rsidR="00F14621" w:rsidRPr="00C95852" w:rsidRDefault="00C95852">
      <w:pPr>
        <w:spacing w:line="360" w:lineRule="auto"/>
        <w:ind w:firstLineChars="1500" w:firstLine="3150"/>
        <w:rPr>
          <w:rFonts w:ascii="宋体" w:hAnsi="宋体"/>
          <w:bCs/>
          <w:color w:val="000000" w:themeColor="text1"/>
          <w:szCs w:val="21"/>
        </w:rPr>
      </w:pPr>
      <w:r w:rsidRPr="00C95852">
        <w:rPr>
          <w:rFonts w:ascii="宋体" w:hAnsi="宋体" w:hint="eastAsia"/>
          <w:bCs/>
          <w:color w:val="000000" w:themeColor="text1"/>
          <w:szCs w:val="21"/>
        </w:rPr>
        <w:t>企业名称</w:t>
      </w:r>
      <w:r w:rsidRPr="00C95852">
        <w:rPr>
          <w:rFonts w:ascii="宋体" w:hAnsi="宋体" w:hint="eastAsia"/>
          <w:color w:val="000000" w:themeColor="text1"/>
          <w:szCs w:val="21"/>
        </w:rPr>
        <w:t xml:space="preserve"> (电子签章</w:t>
      </w:r>
      <w:r w:rsidRPr="00C95852">
        <w:rPr>
          <w:rFonts w:ascii="宋体" w:hAnsi="宋体"/>
          <w:color w:val="000000" w:themeColor="text1"/>
          <w:szCs w:val="21"/>
        </w:rPr>
        <w:t>)</w:t>
      </w:r>
      <w:r w:rsidRPr="00C95852">
        <w:rPr>
          <w:rFonts w:ascii="宋体" w:hAnsi="宋体" w:hint="eastAsia"/>
          <w:bCs/>
          <w:color w:val="000000" w:themeColor="text1"/>
          <w:szCs w:val="21"/>
        </w:rPr>
        <w:t xml:space="preserve">： </w:t>
      </w:r>
      <w:r w:rsidRPr="00C95852">
        <w:rPr>
          <w:rFonts w:ascii="宋体" w:hAnsi="宋体"/>
          <w:bCs/>
          <w:color w:val="000000" w:themeColor="text1"/>
          <w:szCs w:val="21"/>
        </w:rPr>
        <w:t xml:space="preserve">   </w:t>
      </w:r>
      <w:r w:rsidRPr="00C95852">
        <w:rPr>
          <w:rFonts w:ascii="宋体" w:hAnsi="宋体" w:hint="eastAsia"/>
          <w:bCs/>
          <w:color w:val="000000" w:themeColor="text1"/>
          <w:szCs w:val="21"/>
        </w:rPr>
        <w:t>日期：</w:t>
      </w:r>
    </w:p>
    <w:p w14:paraId="79611930" w14:textId="77777777" w:rsidR="00F14621" w:rsidRPr="00C95852" w:rsidRDefault="00C95852">
      <w:pPr>
        <w:spacing w:line="360" w:lineRule="auto"/>
        <w:jc w:val="left"/>
        <w:rPr>
          <w:rFonts w:ascii="宋体" w:hAnsi="宋体"/>
          <w:bCs/>
          <w:color w:val="000000" w:themeColor="text1"/>
          <w:szCs w:val="21"/>
        </w:rPr>
      </w:pPr>
      <w:r w:rsidRPr="00C95852">
        <w:rPr>
          <w:rFonts w:ascii="宋体" w:hAnsi="宋体" w:hint="eastAsia"/>
          <w:bCs/>
          <w:color w:val="000000" w:themeColor="text1"/>
          <w:szCs w:val="21"/>
        </w:rPr>
        <w:t>注：</w:t>
      </w:r>
    </w:p>
    <w:p w14:paraId="1D10449F" w14:textId="77777777" w:rsidR="00F14621" w:rsidRPr="00C95852" w:rsidRDefault="00C95852">
      <w:pPr>
        <w:spacing w:line="360" w:lineRule="auto"/>
        <w:jc w:val="left"/>
        <w:rPr>
          <w:rFonts w:ascii="宋体" w:hAnsi="宋体"/>
          <w:bCs/>
          <w:color w:val="000000" w:themeColor="text1"/>
          <w:szCs w:val="21"/>
        </w:rPr>
      </w:pPr>
      <w:r w:rsidRPr="00C95852">
        <w:rPr>
          <w:rFonts w:ascii="宋体" w:hAnsi="宋体" w:hint="eastAsia"/>
          <w:bCs/>
          <w:color w:val="000000" w:themeColor="text1"/>
          <w:szCs w:val="21"/>
        </w:rPr>
        <w:t>（1）标的名称按照第二章采购需求一览表中的货物名称填写，</w:t>
      </w:r>
      <w:r w:rsidRPr="00C95852">
        <w:rPr>
          <w:rFonts w:ascii="宋体" w:hAnsi="宋体"/>
          <w:color w:val="000000" w:themeColor="text1"/>
          <w:szCs w:val="21"/>
        </w:rPr>
        <w:t>所属行业标明“/”的</w:t>
      </w:r>
      <w:r w:rsidRPr="00C95852">
        <w:rPr>
          <w:rFonts w:ascii="宋体" w:hAnsi="宋体" w:hint="eastAsia"/>
          <w:bCs/>
          <w:color w:val="000000" w:themeColor="text1"/>
          <w:szCs w:val="21"/>
        </w:rPr>
        <w:t>，无需在上表填写。</w:t>
      </w:r>
    </w:p>
    <w:p w14:paraId="142536BF" w14:textId="77777777" w:rsidR="00F14621" w:rsidRPr="00C95852" w:rsidRDefault="00C95852">
      <w:pPr>
        <w:spacing w:line="360" w:lineRule="auto"/>
        <w:jc w:val="left"/>
        <w:rPr>
          <w:rFonts w:ascii="宋体" w:hAnsi="宋体"/>
          <w:bCs/>
          <w:color w:val="000000" w:themeColor="text1"/>
          <w:szCs w:val="21"/>
        </w:rPr>
      </w:pPr>
      <w:r w:rsidRPr="00C95852">
        <w:rPr>
          <w:rFonts w:ascii="宋体" w:hAnsi="宋体" w:hint="eastAsia"/>
          <w:bCs/>
          <w:color w:val="000000" w:themeColor="text1"/>
          <w:szCs w:val="21"/>
        </w:rPr>
        <w:t>（</w:t>
      </w:r>
      <w:r w:rsidRPr="00C95852">
        <w:rPr>
          <w:rFonts w:ascii="宋体" w:hAnsi="宋体"/>
          <w:bCs/>
          <w:color w:val="000000" w:themeColor="text1"/>
          <w:szCs w:val="21"/>
        </w:rPr>
        <w:t>2</w:t>
      </w:r>
      <w:r w:rsidRPr="00C95852">
        <w:rPr>
          <w:rFonts w:ascii="宋体" w:hAnsi="宋体" w:hint="eastAsia"/>
          <w:bCs/>
          <w:color w:val="000000" w:themeColor="text1"/>
          <w:szCs w:val="21"/>
        </w:rPr>
        <w:t>）如供应商为联合体或分包的，声明函中“项目名称”应填写联合体中小</w:t>
      </w:r>
      <w:proofErr w:type="gramStart"/>
      <w:r w:rsidRPr="00C95852">
        <w:rPr>
          <w:rFonts w:ascii="宋体" w:hAnsi="宋体" w:hint="eastAsia"/>
          <w:bCs/>
          <w:color w:val="000000" w:themeColor="text1"/>
          <w:szCs w:val="21"/>
        </w:rPr>
        <w:t>微企业</w:t>
      </w:r>
      <w:proofErr w:type="gramEnd"/>
      <w:r w:rsidRPr="00C95852">
        <w:rPr>
          <w:rFonts w:ascii="宋体" w:hAnsi="宋体" w:hint="eastAsia"/>
          <w:bCs/>
          <w:color w:val="000000" w:themeColor="text1"/>
          <w:szCs w:val="21"/>
        </w:rPr>
        <w:t>承担的具体内容或者小</w:t>
      </w:r>
      <w:proofErr w:type="gramStart"/>
      <w:r w:rsidRPr="00C95852">
        <w:rPr>
          <w:rFonts w:ascii="宋体" w:hAnsi="宋体" w:hint="eastAsia"/>
          <w:bCs/>
          <w:color w:val="000000" w:themeColor="text1"/>
          <w:szCs w:val="21"/>
        </w:rPr>
        <w:t>微企业</w:t>
      </w:r>
      <w:proofErr w:type="gramEnd"/>
      <w:r w:rsidRPr="00C95852">
        <w:rPr>
          <w:rFonts w:ascii="宋体" w:hAnsi="宋体" w:hint="eastAsia"/>
          <w:bCs/>
          <w:color w:val="000000" w:themeColor="text1"/>
          <w:szCs w:val="21"/>
        </w:rPr>
        <w:t>具体分包内容。</w:t>
      </w:r>
    </w:p>
    <w:p w14:paraId="72B1EC97" w14:textId="77777777" w:rsidR="00F14621" w:rsidRPr="00C95852" w:rsidRDefault="00C95852">
      <w:pPr>
        <w:spacing w:line="360" w:lineRule="auto"/>
        <w:jc w:val="left"/>
        <w:rPr>
          <w:rFonts w:ascii="宋体" w:hAnsi="宋体"/>
          <w:bCs/>
          <w:color w:val="000000" w:themeColor="text1"/>
          <w:szCs w:val="21"/>
        </w:rPr>
      </w:pPr>
      <w:r w:rsidRPr="00C95852">
        <w:rPr>
          <w:rFonts w:ascii="宋体" w:hAnsi="宋体" w:hint="eastAsia"/>
          <w:bCs/>
          <w:color w:val="000000" w:themeColor="text1"/>
          <w:szCs w:val="21"/>
        </w:rPr>
        <w:t>（</w:t>
      </w:r>
      <w:r w:rsidRPr="00C95852">
        <w:rPr>
          <w:rFonts w:ascii="宋体" w:hAnsi="宋体"/>
          <w:bCs/>
          <w:color w:val="000000" w:themeColor="text1"/>
          <w:szCs w:val="21"/>
        </w:rPr>
        <w:t>3</w:t>
      </w:r>
      <w:r w:rsidRPr="00C95852">
        <w:rPr>
          <w:rFonts w:ascii="宋体" w:hAnsi="宋体" w:hint="eastAsia"/>
          <w:bCs/>
          <w:color w:val="000000" w:themeColor="text1"/>
          <w:szCs w:val="21"/>
        </w:rPr>
        <w:t>）从业人员、营业收入、资产总额填报上一年度数据，无上</w:t>
      </w:r>
      <w:proofErr w:type="gramStart"/>
      <w:r w:rsidRPr="00C95852">
        <w:rPr>
          <w:rFonts w:ascii="宋体" w:hAnsi="宋体" w:hint="eastAsia"/>
          <w:bCs/>
          <w:color w:val="000000" w:themeColor="text1"/>
          <w:szCs w:val="21"/>
        </w:rPr>
        <w:t>一</w:t>
      </w:r>
      <w:proofErr w:type="gramEnd"/>
      <w:r w:rsidRPr="00C95852">
        <w:rPr>
          <w:rFonts w:ascii="宋体" w:hAnsi="宋体" w:hint="eastAsia"/>
          <w:bCs/>
          <w:color w:val="000000" w:themeColor="text1"/>
          <w:szCs w:val="21"/>
        </w:rPr>
        <w:t>年度数据的新成立企业参照国务院批准的中小企业划分标准，根据企业自身情况如实判断。</w:t>
      </w:r>
    </w:p>
    <w:p w14:paraId="2ECE4754" w14:textId="77777777" w:rsidR="00F14621" w:rsidRPr="00C95852" w:rsidRDefault="00C95852">
      <w:pPr>
        <w:spacing w:line="360" w:lineRule="auto"/>
        <w:jc w:val="left"/>
        <w:rPr>
          <w:rFonts w:ascii="宋体" w:hAnsi="宋体"/>
          <w:bCs/>
          <w:color w:val="000000" w:themeColor="text1"/>
          <w:szCs w:val="21"/>
        </w:rPr>
      </w:pPr>
      <w:r w:rsidRPr="00C95852">
        <w:rPr>
          <w:rFonts w:ascii="宋体" w:hAnsi="宋体" w:hint="eastAsia"/>
          <w:bCs/>
          <w:color w:val="000000" w:themeColor="text1"/>
          <w:szCs w:val="21"/>
        </w:rPr>
        <w:t>（</w:t>
      </w:r>
      <w:r w:rsidRPr="00C95852">
        <w:rPr>
          <w:rFonts w:ascii="宋体" w:hAnsi="宋体"/>
          <w:bCs/>
          <w:color w:val="000000" w:themeColor="text1"/>
          <w:szCs w:val="21"/>
        </w:rPr>
        <w:t>4</w:t>
      </w:r>
      <w:r w:rsidRPr="00C95852">
        <w:rPr>
          <w:rFonts w:ascii="宋体" w:hAnsi="宋体" w:hint="eastAsia"/>
          <w:bCs/>
          <w:color w:val="000000" w:themeColor="text1"/>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A933FB3" w14:textId="77777777" w:rsidR="00F14621" w:rsidRPr="00C95852" w:rsidRDefault="00C95852">
      <w:pPr>
        <w:spacing w:line="360" w:lineRule="auto"/>
        <w:jc w:val="left"/>
        <w:rPr>
          <w:rFonts w:ascii="宋体" w:hAnsi="宋体"/>
          <w:bCs/>
          <w:color w:val="000000" w:themeColor="text1"/>
          <w:szCs w:val="21"/>
        </w:rPr>
      </w:pPr>
      <w:r w:rsidRPr="00C95852">
        <w:rPr>
          <w:rFonts w:ascii="宋体" w:hAnsi="宋体" w:hint="eastAsia"/>
          <w:bCs/>
          <w:color w:val="000000" w:themeColor="text1"/>
          <w:szCs w:val="21"/>
        </w:rPr>
        <w:t>（5）根据国家统计局《劳动工资统计报表制度》，从业人员数是指本单位工作，并取得工资或其他形式劳动报酬的人员数，是在岗职工、劳务派遣人员及其他从业人员之</w:t>
      </w:r>
      <w:proofErr w:type="gramStart"/>
      <w:r w:rsidRPr="00C95852">
        <w:rPr>
          <w:rFonts w:ascii="宋体" w:hAnsi="宋体" w:hint="eastAsia"/>
          <w:bCs/>
          <w:color w:val="000000" w:themeColor="text1"/>
          <w:szCs w:val="21"/>
        </w:rPr>
        <w:t>和</w:t>
      </w:r>
      <w:proofErr w:type="gramEnd"/>
      <w:r w:rsidRPr="00C95852">
        <w:rPr>
          <w:rFonts w:ascii="宋体" w:hAnsi="宋体" w:hint="eastAsia"/>
          <w:bCs/>
          <w:color w:val="000000" w:themeColor="text1"/>
          <w:szCs w:val="21"/>
        </w:rPr>
        <w:t>。</w:t>
      </w:r>
    </w:p>
    <w:p w14:paraId="3DFF9C3B" w14:textId="77777777" w:rsidR="00F14621" w:rsidRPr="00C95852" w:rsidRDefault="00C95852">
      <w:pPr>
        <w:spacing w:line="360" w:lineRule="auto"/>
        <w:jc w:val="left"/>
        <w:rPr>
          <w:rFonts w:ascii="宋体" w:hAnsi="宋体"/>
          <w:bCs/>
          <w:color w:val="000000" w:themeColor="text1"/>
          <w:szCs w:val="21"/>
        </w:rPr>
      </w:pPr>
      <w:r w:rsidRPr="00C95852">
        <w:rPr>
          <w:rFonts w:ascii="宋体" w:hAnsi="宋体" w:hint="eastAsia"/>
          <w:bCs/>
          <w:color w:val="000000" w:themeColor="text1"/>
          <w:szCs w:val="21"/>
        </w:rPr>
        <w:t>（</w:t>
      </w:r>
      <w:r w:rsidRPr="00C95852">
        <w:rPr>
          <w:rFonts w:ascii="宋体" w:hAnsi="宋体"/>
          <w:bCs/>
          <w:color w:val="000000" w:themeColor="text1"/>
          <w:szCs w:val="21"/>
        </w:rPr>
        <w:t>6</w:t>
      </w:r>
      <w:r w:rsidRPr="00C95852">
        <w:rPr>
          <w:rFonts w:ascii="宋体" w:hAnsi="宋体" w:hint="eastAsia"/>
          <w:bCs/>
          <w:color w:val="000000" w:themeColor="text1"/>
          <w:szCs w:val="21"/>
        </w:rPr>
        <w:t>）本声明函由供应商填写，供应商应按中小企业划分标准《关于印发中小企业划型标准规定的通知》（工信部联企业〔2011〕300号</w:t>
      </w:r>
      <w:r w:rsidRPr="00C95852">
        <w:rPr>
          <w:rFonts w:ascii="宋体" w:hAnsi="宋体" w:hint="eastAsia"/>
          <w:color w:val="000000" w:themeColor="text1"/>
          <w:szCs w:val="21"/>
        </w:rPr>
        <w:t>以及《金融业企业划型标准规定》（银发〔2015〕309号）</w:t>
      </w:r>
      <w:r w:rsidRPr="00C95852">
        <w:rPr>
          <w:rFonts w:ascii="宋体" w:hAnsi="宋体" w:hint="eastAsia"/>
          <w:bCs/>
          <w:color w:val="000000" w:themeColor="text1"/>
          <w:szCs w:val="21"/>
        </w:rPr>
        <w:t>）判断是否为中小企业。</w:t>
      </w:r>
    </w:p>
    <w:p w14:paraId="121953FC" w14:textId="77777777" w:rsidR="00F14621" w:rsidRPr="00C95852" w:rsidRDefault="00C95852">
      <w:pPr>
        <w:spacing w:line="360" w:lineRule="auto"/>
        <w:jc w:val="left"/>
        <w:rPr>
          <w:rFonts w:ascii="宋体" w:hAnsi="宋体"/>
          <w:bCs/>
          <w:color w:val="000000" w:themeColor="text1"/>
          <w:szCs w:val="21"/>
        </w:rPr>
      </w:pPr>
      <w:r w:rsidRPr="00C95852">
        <w:rPr>
          <w:rFonts w:ascii="宋体" w:hAnsi="宋体" w:hint="eastAsia"/>
          <w:bCs/>
          <w:color w:val="000000" w:themeColor="text1"/>
          <w:szCs w:val="21"/>
        </w:rPr>
        <w:t>（</w:t>
      </w:r>
      <w:r w:rsidRPr="00C95852">
        <w:rPr>
          <w:rFonts w:ascii="宋体" w:hAnsi="宋体"/>
          <w:bCs/>
          <w:color w:val="000000" w:themeColor="text1"/>
          <w:szCs w:val="21"/>
        </w:rPr>
        <w:t>7</w:t>
      </w:r>
      <w:r w:rsidRPr="00C95852">
        <w:rPr>
          <w:rFonts w:ascii="宋体" w:hAnsi="宋体" w:hint="eastAsia"/>
          <w:bCs/>
          <w:color w:val="000000" w:themeColor="text1"/>
          <w:szCs w:val="21"/>
        </w:rPr>
        <w:t>）供应商对《中小企业声明函》的真实性负责，如有虚假则需承担不利后果。依法享受中小企业优惠政策的，采购人或采购代理机构在公告成交结果时，同时公告其《中小企业声明函》，接受社会监督。</w:t>
      </w:r>
    </w:p>
    <w:p w14:paraId="70B7A823" w14:textId="77777777" w:rsidR="00F14621" w:rsidRPr="00C95852" w:rsidRDefault="00C95852">
      <w:pPr>
        <w:spacing w:line="360" w:lineRule="auto"/>
        <w:jc w:val="left"/>
        <w:rPr>
          <w:rFonts w:ascii="宋体" w:hAnsi="宋体"/>
          <w:bCs/>
          <w:color w:val="000000" w:themeColor="text1"/>
          <w:szCs w:val="21"/>
        </w:rPr>
      </w:pPr>
      <w:r w:rsidRPr="00C95852">
        <w:rPr>
          <w:rFonts w:ascii="宋体" w:hAnsi="宋体" w:hint="eastAsia"/>
          <w:bCs/>
          <w:color w:val="000000" w:themeColor="text1"/>
          <w:szCs w:val="21"/>
        </w:rPr>
        <w:lastRenderedPageBreak/>
        <w:t>（</w:t>
      </w:r>
      <w:r w:rsidRPr="00C95852">
        <w:rPr>
          <w:rFonts w:ascii="宋体" w:hAnsi="宋体"/>
          <w:bCs/>
          <w:color w:val="000000" w:themeColor="text1"/>
          <w:szCs w:val="21"/>
        </w:rPr>
        <w:t>8</w:t>
      </w:r>
      <w:r w:rsidRPr="00C95852">
        <w:rPr>
          <w:rFonts w:ascii="宋体" w:hAnsi="宋体" w:hint="eastAsia"/>
          <w:bCs/>
          <w:color w:val="000000" w:themeColor="text1"/>
          <w:szCs w:val="21"/>
        </w:rPr>
        <w:t>）上述企业属于大企业的分支机构或控股股东为大企业或与大企业的负责人为同一人的，不得享受价格扣除优惠政策。接受分包的小</w:t>
      </w:r>
      <w:proofErr w:type="gramStart"/>
      <w:r w:rsidRPr="00C95852">
        <w:rPr>
          <w:rFonts w:ascii="宋体" w:hAnsi="宋体" w:hint="eastAsia"/>
          <w:bCs/>
          <w:color w:val="000000" w:themeColor="text1"/>
          <w:szCs w:val="21"/>
        </w:rPr>
        <w:t>微企业</w:t>
      </w:r>
      <w:proofErr w:type="gramEnd"/>
      <w:r w:rsidRPr="00C95852">
        <w:rPr>
          <w:rFonts w:ascii="宋体" w:hAnsi="宋体" w:hint="eastAsia"/>
          <w:bCs/>
          <w:color w:val="000000" w:themeColor="text1"/>
          <w:szCs w:val="21"/>
        </w:rPr>
        <w:t>与分包企业之间存在直接控股、管理关系的，不得享受价格扣除优惠政策。</w:t>
      </w:r>
    </w:p>
    <w:p w14:paraId="50BA2C64"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hint="eastAsia"/>
          <w:color w:val="000000" w:themeColor="text1"/>
          <w:szCs w:val="21"/>
        </w:rPr>
        <w:t>6</w:t>
      </w:r>
      <w:r w:rsidRPr="00C95852">
        <w:rPr>
          <w:rFonts w:ascii="宋体" w:hAnsi="宋体"/>
          <w:color w:val="000000" w:themeColor="text1"/>
          <w:szCs w:val="21"/>
        </w:rPr>
        <w:t>.2监狱企业须提供最新一期《XX省监狱企业产品目录》或其他监狱企业证明材料。（非监狱企业无需提供）</w:t>
      </w:r>
    </w:p>
    <w:p w14:paraId="1145E4E7" w14:textId="77777777" w:rsidR="00F14621" w:rsidRPr="00C95852" w:rsidRDefault="00F14621">
      <w:pPr>
        <w:snapToGrid w:val="0"/>
        <w:spacing w:before="50" w:afterLines="50" w:after="120"/>
        <w:jc w:val="left"/>
        <w:rPr>
          <w:rFonts w:ascii="宋体" w:hAnsi="宋体"/>
          <w:color w:val="000000" w:themeColor="text1"/>
          <w:szCs w:val="21"/>
        </w:rPr>
      </w:pPr>
    </w:p>
    <w:p w14:paraId="416B2CF6" w14:textId="77777777" w:rsidR="00F14621" w:rsidRPr="00C95852" w:rsidRDefault="00C95852">
      <w:pPr>
        <w:widowControl/>
        <w:jc w:val="left"/>
        <w:rPr>
          <w:rFonts w:ascii="宋体" w:hAnsi="宋体"/>
          <w:color w:val="000000" w:themeColor="text1"/>
          <w:szCs w:val="21"/>
        </w:rPr>
      </w:pPr>
      <w:r w:rsidRPr="00C95852">
        <w:rPr>
          <w:rFonts w:ascii="宋体" w:hAnsi="宋体" w:hint="eastAsia"/>
          <w:color w:val="000000" w:themeColor="text1"/>
          <w:szCs w:val="21"/>
        </w:rPr>
        <w:t>6</w:t>
      </w:r>
      <w:r w:rsidRPr="00C95852">
        <w:rPr>
          <w:rFonts w:ascii="宋体" w:hAnsi="宋体"/>
          <w:color w:val="000000" w:themeColor="text1"/>
          <w:szCs w:val="21"/>
        </w:rPr>
        <w:t>.3</w:t>
      </w:r>
      <w:r w:rsidRPr="00C95852">
        <w:rPr>
          <w:rFonts w:ascii="宋体" w:hAnsi="宋体"/>
          <w:color w:val="000000" w:themeColor="text1"/>
        </w:rPr>
        <w:t>残疾人福利性单位须提供《残疾人福利性单位声明函》，格式如下。</w:t>
      </w:r>
      <w:r w:rsidRPr="00C95852">
        <w:rPr>
          <w:rFonts w:ascii="宋体" w:hAnsi="宋体"/>
          <w:color w:val="000000" w:themeColor="text1"/>
          <w:szCs w:val="21"/>
        </w:rPr>
        <w:t>（非残疾人福利性单位无需提供）</w:t>
      </w:r>
    </w:p>
    <w:p w14:paraId="47A8B84D" w14:textId="77777777" w:rsidR="00F14621" w:rsidRPr="00C95852" w:rsidRDefault="00C95852">
      <w:pPr>
        <w:spacing w:line="360" w:lineRule="auto"/>
        <w:jc w:val="center"/>
        <w:rPr>
          <w:rFonts w:ascii="宋体" w:hAnsi="宋体"/>
          <w:b/>
          <w:color w:val="000000" w:themeColor="text1"/>
          <w:szCs w:val="21"/>
        </w:rPr>
      </w:pPr>
      <w:r w:rsidRPr="00C95852">
        <w:rPr>
          <w:rFonts w:ascii="宋体" w:hAnsi="宋体"/>
          <w:b/>
          <w:color w:val="000000" w:themeColor="text1"/>
          <w:szCs w:val="21"/>
        </w:rPr>
        <w:t>残疾人福利性单位声明函</w:t>
      </w:r>
    </w:p>
    <w:p w14:paraId="2EB34122" w14:textId="77777777" w:rsidR="00F14621" w:rsidRPr="00C95852" w:rsidRDefault="00C95852">
      <w:pPr>
        <w:spacing w:line="360" w:lineRule="auto"/>
        <w:ind w:firstLine="420"/>
        <w:jc w:val="left"/>
        <w:rPr>
          <w:rFonts w:ascii="宋体" w:hAnsi="宋体"/>
          <w:color w:val="000000" w:themeColor="text1"/>
          <w:szCs w:val="21"/>
        </w:rPr>
      </w:pPr>
      <w:r w:rsidRPr="00C95852">
        <w:rPr>
          <w:rFonts w:ascii="宋体" w:hAnsi="宋体"/>
          <w:color w:val="000000" w:themeColor="text1"/>
          <w:szCs w:val="21"/>
        </w:rPr>
        <w:t>本单位郑重声明，根据《财政部 民政部 中国残疾人联合会关于促进残疾人就业政府采购政策的通知》（财库〔2017〕141号）的规定，本单位为符合条件的残疾人福利性单位，且本单位参加</w:t>
      </w:r>
      <w:r w:rsidRPr="00C95852">
        <w:rPr>
          <w:rFonts w:ascii="宋体" w:hAnsi="宋体"/>
          <w:color w:val="000000" w:themeColor="text1"/>
          <w:szCs w:val="21"/>
          <w:u w:val="single"/>
        </w:rPr>
        <w:t xml:space="preserve">        </w:t>
      </w:r>
      <w:r w:rsidRPr="00C95852">
        <w:rPr>
          <w:rFonts w:ascii="宋体" w:hAnsi="宋体"/>
          <w:color w:val="000000" w:themeColor="text1"/>
          <w:szCs w:val="21"/>
        </w:rPr>
        <w:t>单位的</w:t>
      </w:r>
      <w:r w:rsidRPr="00C95852">
        <w:rPr>
          <w:rFonts w:ascii="宋体" w:hAnsi="宋体"/>
          <w:color w:val="000000" w:themeColor="text1"/>
          <w:szCs w:val="21"/>
          <w:u w:val="single"/>
        </w:rPr>
        <w:t xml:space="preserve">           </w:t>
      </w:r>
      <w:r w:rsidRPr="00C95852">
        <w:rPr>
          <w:rFonts w:ascii="宋体" w:hAnsi="宋体"/>
          <w:color w:val="000000" w:themeColor="text1"/>
          <w:szCs w:val="21"/>
        </w:rPr>
        <w:t>项目采购活动提供本单位制造的货物（由本单位承担工程/提供服务），或者提供其他残疾人福利性单位制造的货物（不包括使用非残疾人福利性单位注册商标的货物）。</w:t>
      </w:r>
    </w:p>
    <w:p w14:paraId="2DD6830E" w14:textId="77777777" w:rsidR="00F14621" w:rsidRPr="00C95852" w:rsidRDefault="00C95852">
      <w:pPr>
        <w:spacing w:line="360" w:lineRule="auto"/>
        <w:ind w:firstLine="420"/>
        <w:rPr>
          <w:rFonts w:ascii="宋体" w:hAnsi="宋体"/>
          <w:color w:val="000000" w:themeColor="text1"/>
          <w:szCs w:val="21"/>
        </w:rPr>
      </w:pPr>
      <w:r w:rsidRPr="00C95852">
        <w:rPr>
          <w:rFonts w:ascii="宋体" w:hAnsi="宋体"/>
          <w:color w:val="000000" w:themeColor="text1"/>
          <w:szCs w:val="21"/>
        </w:rPr>
        <w:t>本单位对上述声明的真实性负责。如有虚假，将依法承担相应责任。</w:t>
      </w:r>
    </w:p>
    <w:p w14:paraId="196E716D" w14:textId="77777777" w:rsidR="00F14621" w:rsidRPr="00C95852" w:rsidRDefault="00C95852">
      <w:pPr>
        <w:spacing w:line="360" w:lineRule="auto"/>
        <w:ind w:firstLine="420"/>
        <w:jc w:val="right"/>
        <w:rPr>
          <w:rFonts w:ascii="宋体" w:hAnsi="宋体"/>
          <w:color w:val="000000" w:themeColor="text1"/>
          <w:spacing w:val="6"/>
          <w:szCs w:val="21"/>
        </w:rPr>
      </w:pPr>
      <w:r w:rsidRPr="00C95852">
        <w:rPr>
          <w:rFonts w:ascii="宋体" w:hAnsi="宋体"/>
          <w:color w:val="000000" w:themeColor="text1"/>
          <w:spacing w:val="6"/>
          <w:sz w:val="30"/>
          <w:szCs w:val="30"/>
        </w:rPr>
        <w:t xml:space="preserve"> </w:t>
      </w:r>
      <w:r w:rsidRPr="00C95852">
        <w:rPr>
          <w:rFonts w:ascii="宋体" w:hAnsi="宋体"/>
          <w:color w:val="000000" w:themeColor="text1"/>
          <w:spacing w:val="6"/>
          <w:szCs w:val="21"/>
        </w:rPr>
        <w:t xml:space="preserve"> </w:t>
      </w:r>
      <w:r w:rsidRPr="00C95852">
        <w:rPr>
          <w:rFonts w:ascii="宋体" w:hAnsi="宋体" w:hint="eastAsia"/>
          <w:color w:val="000000" w:themeColor="text1"/>
          <w:spacing w:val="6"/>
          <w:szCs w:val="21"/>
        </w:rPr>
        <w:t xml:space="preserve">                                           </w:t>
      </w:r>
    </w:p>
    <w:p w14:paraId="3D02250F" w14:textId="77777777" w:rsidR="00F14621" w:rsidRPr="00C95852" w:rsidRDefault="00C95852">
      <w:pPr>
        <w:spacing w:line="360" w:lineRule="auto"/>
        <w:ind w:firstLine="420"/>
        <w:jc w:val="right"/>
        <w:rPr>
          <w:rFonts w:ascii="宋体" w:hAnsi="宋体"/>
          <w:color w:val="000000" w:themeColor="text1"/>
          <w:spacing w:val="6"/>
          <w:szCs w:val="21"/>
        </w:rPr>
      </w:pPr>
      <w:r w:rsidRPr="00C95852">
        <w:rPr>
          <w:rFonts w:ascii="宋体" w:hAnsi="宋体" w:hint="eastAsia"/>
          <w:color w:val="000000" w:themeColor="text1"/>
          <w:spacing w:val="6"/>
          <w:szCs w:val="21"/>
        </w:rPr>
        <w:t xml:space="preserve"> </w:t>
      </w:r>
      <w:r w:rsidRPr="00C95852">
        <w:rPr>
          <w:rFonts w:ascii="宋体" w:hAnsi="宋体"/>
          <w:color w:val="000000" w:themeColor="text1"/>
          <w:spacing w:val="6"/>
          <w:szCs w:val="21"/>
        </w:rPr>
        <w:t>单位名称</w:t>
      </w:r>
      <w:r w:rsidRPr="00C95852">
        <w:rPr>
          <w:rFonts w:ascii="宋体" w:hAnsi="宋体" w:hint="eastAsia"/>
          <w:color w:val="000000" w:themeColor="text1"/>
          <w:szCs w:val="21"/>
        </w:rPr>
        <w:t>(电子签章</w:t>
      </w:r>
      <w:r w:rsidRPr="00C95852">
        <w:rPr>
          <w:rFonts w:ascii="宋体" w:hAnsi="宋体"/>
          <w:color w:val="000000" w:themeColor="text1"/>
          <w:szCs w:val="21"/>
        </w:rPr>
        <w:t>)</w:t>
      </w:r>
      <w:r w:rsidRPr="00C95852">
        <w:rPr>
          <w:rFonts w:ascii="宋体" w:hAnsi="宋体"/>
          <w:color w:val="000000" w:themeColor="text1"/>
          <w:spacing w:val="6"/>
          <w:szCs w:val="21"/>
        </w:rPr>
        <w:t xml:space="preserve">：          </w:t>
      </w:r>
    </w:p>
    <w:p w14:paraId="16548EB6" w14:textId="77777777" w:rsidR="00F14621" w:rsidRPr="00C95852" w:rsidRDefault="00C95852">
      <w:pPr>
        <w:spacing w:line="360" w:lineRule="auto"/>
        <w:ind w:firstLine="420"/>
        <w:jc w:val="right"/>
        <w:rPr>
          <w:rFonts w:ascii="宋体" w:hAnsi="宋体"/>
          <w:color w:val="000000" w:themeColor="text1"/>
          <w:spacing w:val="6"/>
          <w:szCs w:val="21"/>
        </w:rPr>
      </w:pPr>
      <w:r w:rsidRPr="00C95852">
        <w:rPr>
          <w:rFonts w:ascii="宋体" w:hAnsi="宋体"/>
          <w:color w:val="000000" w:themeColor="text1"/>
          <w:spacing w:val="6"/>
          <w:szCs w:val="21"/>
        </w:rPr>
        <w:t xml:space="preserve"> </w:t>
      </w:r>
      <w:r w:rsidRPr="00C95852">
        <w:rPr>
          <w:rFonts w:ascii="宋体" w:hAnsi="宋体" w:hint="eastAsia"/>
          <w:color w:val="000000" w:themeColor="text1"/>
          <w:spacing w:val="6"/>
          <w:szCs w:val="21"/>
        </w:rPr>
        <w:t xml:space="preserve">                                                      </w:t>
      </w:r>
      <w:r w:rsidRPr="00C95852">
        <w:rPr>
          <w:rFonts w:ascii="宋体" w:hAnsi="宋体"/>
          <w:color w:val="000000" w:themeColor="text1"/>
          <w:spacing w:val="6"/>
          <w:szCs w:val="21"/>
        </w:rPr>
        <w:t>日  期：</w:t>
      </w:r>
    </w:p>
    <w:p w14:paraId="44F3A2ED" w14:textId="77777777" w:rsidR="00F14621" w:rsidRPr="00C95852" w:rsidRDefault="00F14621">
      <w:pPr>
        <w:spacing w:line="360" w:lineRule="auto"/>
        <w:rPr>
          <w:rFonts w:ascii="宋体" w:hAnsi="宋体"/>
          <w:color w:val="000000" w:themeColor="text1"/>
          <w:szCs w:val="21"/>
        </w:rPr>
      </w:pPr>
    </w:p>
    <w:p w14:paraId="51BE2A86" w14:textId="77777777" w:rsidR="00F14621" w:rsidRPr="00C95852" w:rsidRDefault="00C95852">
      <w:pPr>
        <w:widowControl/>
        <w:jc w:val="left"/>
        <w:rPr>
          <w:rFonts w:ascii="宋体" w:hAnsi="宋体"/>
          <w:color w:val="000000" w:themeColor="text1"/>
        </w:rPr>
      </w:pPr>
      <w:r w:rsidRPr="00C95852">
        <w:rPr>
          <w:rFonts w:ascii="宋体" w:hAnsi="宋体"/>
          <w:color w:val="000000" w:themeColor="text1"/>
          <w:szCs w:val="21"/>
        </w:rPr>
        <w:br w:type="page"/>
      </w:r>
    </w:p>
    <w:p w14:paraId="07723B03" w14:textId="77777777" w:rsidR="00F14621" w:rsidRPr="00C95852" w:rsidRDefault="00C95852">
      <w:pPr>
        <w:pStyle w:val="ab"/>
        <w:tabs>
          <w:tab w:val="left" w:pos="2127"/>
        </w:tabs>
        <w:spacing w:line="340" w:lineRule="exact"/>
        <w:rPr>
          <w:rFonts w:hAnsi="宋体"/>
          <w:b/>
          <w:color w:val="000000" w:themeColor="text1"/>
        </w:rPr>
      </w:pPr>
      <w:r w:rsidRPr="00C95852">
        <w:rPr>
          <w:rFonts w:hAnsi="宋体" w:cs="Times New Roman" w:hint="eastAsia"/>
          <w:color w:val="000000" w:themeColor="text1"/>
        </w:rPr>
        <w:lastRenderedPageBreak/>
        <w:t>7</w:t>
      </w:r>
      <w:r w:rsidRPr="00C95852">
        <w:rPr>
          <w:rFonts w:hAnsi="宋体" w:cs="Times New Roman"/>
          <w:color w:val="000000" w:themeColor="text1"/>
        </w:rPr>
        <w:t>．满足供应商特定资格条件的其他证明材料加盖供应商</w:t>
      </w:r>
      <w:r w:rsidRPr="00C95852">
        <w:rPr>
          <w:rFonts w:hAnsi="宋体" w:cs="Times New Roman" w:hint="eastAsia"/>
          <w:color w:val="000000" w:themeColor="text1"/>
        </w:rPr>
        <w:t>电子签章</w:t>
      </w:r>
      <w:r w:rsidRPr="00C95852">
        <w:rPr>
          <w:rFonts w:hAnsi="宋体" w:cs="Times New Roman"/>
          <w:color w:val="000000" w:themeColor="text1"/>
        </w:rPr>
        <w:t>（按“评审方法及标准” “资格性检查表”规定提供）。</w:t>
      </w:r>
      <w:r w:rsidRPr="00C95852">
        <w:rPr>
          <w:rFonts w:hAnsi="宋体" w:hint="eastAsia"/>
          <w:b/>
          <w:color w:val="000000" w:themeColor="text1"/>
        </w:rPr>
        <w:t>（如采购文件有要求时提供）</w:t>
      </w:r>
    </w:p>
    <w:p w14:paraId="444E9DE2" w14:textId="77777777" w:rsidR="00F14621" w:rsidRPr="00C95852" w:rsidRDefault="00C95852">
      <w:pPr>
        <w:snapToGrid w:val="0"/>
        <w:spacing w:before="50" w:afterLines="50" w:after="120" w:line="360" w:lineRule="auto"/>
        <w:jc w:val="left"/>
        <w:rPr>
          <w:rFonts w:ascii="宋体" w:hAnsi="宋体"/>
          <w:color w:val="000000" w:themeColor="text1"/>
          <w:szCs w:val="21"/>
        </w:rPr>
      </w:pPr>
      <w:r w:rsidRPr="00C95852">
        <w:rPr>
          <w:rFonts w:ascii="宋体" w:hAnsi="宋体"/>
          <w:color w:val="000000" w:themeColor="text1"/>
        </w:rPr>
        <w:br w:type="page"/>
      </w:r>
      <w:r w:rsidRPr="00C95852">
        <w:rPr>
          <w:rFonts w:ascii="宋体" w:hAnsi="宋体" w:hint="eastAsia"/>
          <w:color w:val="000000" w:themeColor="text1"/>
          <w:szCs w:val="21"/>
        </w:rPr>
        <w:lastRenderedPageBreak/>
        <w:t>7</w:t>
      </w:r>
      <w:r w:rsidRPr="00C95852">
        <w:rPr>
          <w:rFonts w:ascii="宋体" w:hAnsi="宋体"/>
          <w:color w:val="000000" w:themeColor="text1"/>
          <w:szCs w:val="21"/>
        </w:rPr>
        <w:t>.1</w:t>
      </w:r>
      <w:r w:rsidRPr="00C95852">
        <w:rPr>
          <w:rFonts w:ascii="宋体" w:hAnsi="宋体" w:hint="eastAsia"/>
          <w:color w:val="000000" w:themeColor="text1"/>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C95852" w:rsidRPr="00C95852" w14:paraId="4F59C4A0"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70BBEF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8AAF296"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12935F1"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507230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DD7EAD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备注</w:t>
            </w:r>
          </w:p>
        </w:tc>
      </w:tr>
      <w:tr w:rsidR="00C95852" w:rsidRPr="00C95852" w14:paraId="3196871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1D90BA3"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EA03A11" w14:textId="77777777" w:rsidR="00F14621" w:rsidRPr="00C95852" w:rsidRDefault="00F14621">
            <w:pPr>
              <w:spacing w:line="360" w:lineRule="auto"/>
              <w:jc w:val="center"/>
              <w:rPr>
                <w:rFonts w:ascii="宋体" w:hAnsi="宋体"/>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E06D74" w14:textId="77777777" w:rsidR="00F14621" w:rsidRPr="00C95852" w:rsidRDefault="00F14621">
            <w:pPr>
              <w:spacing w:line="360" w:lineRule="auto"/>
              <w:jc w:val="center"/>
              <w:rPr>
                <w:rFonts w:ascii="宋体" w:hAnsi="宋体"/>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3D3B55B" w14:textId="77777777" w:rsidR="00F14621" w:rsidRPr="00C95852" w:rsidRDefault="00F14621">
            <w:pPr>
              <w:spacing w:line="360" w:lineRule="auto"/>
              <w:jc w:val="center"/>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BE1696F" w14:textId="77777777" w:rsidR="00F14621" w:rsidRPr="00C95852" w:rsidRDefault="00F14621">
            <w:pPr>
              <w:spacing w:line="360" w:lineRule="auto"/>
              <w:jc w:val="center"/>
              <w:rPr>
                <w:rFonts w:ascii="宋体" w:hAnsi="宋体"/>
                <w:color w:val="000000" w:themeColor="text1"/>
                <w:szCs w:val="21"/>
              </w:rPr>
            </w:pPr>
          </w:p>
        </w:tc>
      </w:tr>
      <w:tr w:rsidR="00C95852" w:rsidRPr="00C95852" w14:paraId="4C63FFC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6C946E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2B326E7" w14:textId="77777777" w:rsidR="00F14621" w:rsidRPr="00C95852" w:rsidRDefault="00F14621">
            <w:pPr>
              <w:spacing w:line="360" w:lineRule="auto"/>
              <w:jc w:val="center"/>
              <w:rPr>
                <w:rFonts w:ascii="宋体" w:hAnsi="宋体"/>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DE82AEF" w14:textId="77777777" w:rsidR="00F14621" w:rsidRPr="00C95852" w:rsidRDefault="00F14621">
            <w:pPr>
              <w:spacing w:line="360" w:lineRule="auto"/>
              <w:jc w:val="center"/>
              <w:rPr>
                <w:rFonts w:ascii="宋体" w:hAnsi="宋体"/>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EC3E372" w14:textId="77777777" w:rsidR="00F14621" w:rsidRPr="00C95852" w:rsidRDefault="00F14621">
            <w:pPr>
              <w:spacing w:line="360" w:lineRule="auto"/>
              <w:jc w:val="center"/>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BF97757" w14:textId="77777777" w:rsidR="00F14621" w:rsidRPr="00C95852" w:rsidRDefault="00F14621">
            <w:pPr>
              <w:spacing w:line="360" w:lineRule="auto"/>
              <w:jc w:val="center"/>
              <w:rPr>
                <w:rFonts w:ascii="宋体" w:hAnsi="宋体"/>
                <w:color w:val="000000" w:themeColor="text1"/>
                <w:szCs w:val="21"/>
              </w:rPr>
            </w:pPr>
          </w:p>
        </w:tc>
      </w:tr>
      <w:tr w:rsidR="00C95852" w:rsidRPr="00C95852" w14:paraId="6DB00C18"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35921F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D797119" w14:textId="77777777" w:rsidR="00F14621" w:rsidRPr="00C95852" w:rsidRDefault="00F14621">
            <w:pPr>
              <w:spacing w:line="360" w:lineRule="auto"/>
              <w:jc w:val="center"/>
              <w:rPr>
                <w:rFonts w:ascii="宋体" w:hAnsi="宋体"/>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6F4C0E5" w14:textId="77777777" w:rsidR="00F14621" w:rsidRPr="00C95852" w:rsidRDefault="00F14621">
            <w:pPr>
              <w:spacing w:line="360" w:lineRule="auto"/>
              <w:jc w:val="center"/>
              <w:rPr>
                <w:rFonts w:ascii="宋体" w:hAnsi="宋体"/>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698F1EC" w14:textId="77777777" w:rsidR="00F14621" w:rsidRPr="00C95852" w:rsidRDefault="00F14621">
            <w:pPr>
              <w:spacing w:line="360" w:lineRule="auto"/>
              <w:jc w:val="center"/>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85D7AF" w14:textId="77777777" w:rsidR="00F14621" w:rsidRPr="00C95852" w:rsidRDefault="00F14621">
            <w:pPr>
              <w:spacing w:line="360" w:lineRule="auto"/>
              <w:jc w:val="center"/>
              <w:rPr>
                <w:rFonts w:ascii="宋体" w:hAnsi="宋体"/>
                <w:color w:val="000000" w:themeColor="text1"/>
                <w:szCs w:val="21"/>
              </w:rPr>
            </w:pPr>
          </w:p>
        </w:tc>
      </w:tr>
      <w:tr w:rsidR="00C95852" w:rsidRPr="00C95852" w14:paraId="463F9D82"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5CCE56A"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089CE2D" w14:textId="77777777" w:rsidR="00F14621" w:rsidRPr="00C95852" w:rsidRDefault="00F14621">
            <w:pPr>
              <w:spacing w:line="360" w:lineRule="auto"/>
              <w:jc w:val="center"/>
              <w:rPr>
                <w:rFonts w:ascii="宋体" w:hAnsi="宋体"/>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1B776CD" w14:textId="77777777" w:rsidR="00F14621" w:rsidRPr="00C95852" w:rsidRDefault="00F14621">
            <w:pPr>
              <w:spacing w:line="360" w:lineRule="auto"/>
              <w:jc w:val="center"/>
              <w:rPr>
                <w:rFonts w:ascii="宋体" w:hAnsi="宋体"/>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6558A63" w14:textId="77777777" w:rsidR="00F14621" w:rsidRPr="00C95852" w:rsidRDefault="00F14621">
            <w:pPr>
              <w:spacing w:line="360" w:lineRule="auto"/>
              <w:jc w:val="center"/>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AAAD1CE" w14:textId="77777777" w:rsidR="00F14621" w:rsidRPr="00C95852" w:rsidRDefault="00F14621">
            <w:pPr>
              <w:spacing w:line="360" w:lineRule="auto"/>
              <w:jc w:val="center"/>
              <w:rPr>
                <w:rFonts w:ascii="宋体" w:hAnsi="宋体"/>
                <w:color w:val="000000" w:themeColor="text1"/>
                <w:szCs w:val="21"/>
              </w:rPr>
            </w:pPr>
          </w:p>
        </w:tc>
      </w:tr>
    </w:tbl>
    <w:p w14:paraId="118A5D9F" w14:textId="77777777" w:rsidR="00F14621" w:rsidRPr="00C95852" w:rsidRDefault="00C95852">
      <w:pPr>
        <w:snapToGrid w:val="0"/>
        <w:spacing w:line="360" w:lineRule="auto"/>
        <w:jc w:val="left"/>
        <w:rPr>
          <w:rFonts w:ascii="宋体" w:hAnsi="宋体"/>
          <w:color w:val="000000" w:themeColor="text1"/>
          <w:szCs w:val="21"/>
        </w:rPr>
      </w:pPr>
      <w:r w:rsidRPr="00C95852">
        <w:rPr>
          <w:rFonts w:ascii="宋体" w:hAnsi="宋体" w:hint="eastAsia"/>
          <w:color w:val="000000" w:themeColor="text1"/>
          <w:szCs w:val="21"/>
        </w:rPr>
        <w:t>注：</w:t>
      </w:r>
    </w:p>
    <w:p w14:paraId="043644A1" w14:textId="77777777" w:rsidR="00F14621" w:rsidRPr="00C95852" w:rsidRDefault="00C95852">
      <w:pPr>
        <w:snapToGrid w:val="0"/>
        <w:spacing w:line="360" w:lineRule="auto"/>
        <w:jc w:val="left"/>
        <w:rPr>
          <w:rFonts w:ascii="宋体" w:hAnsi="宋体"/>
          <w:color w:val="000000" w:themeColor="text1"/>
          <w:szCs w:val="21"/>
        </w:rPr>
      </w:pPr>
      <w:r w:rsidRPr="00C95852">
        <w:rPr>
          <w:rFonts w:ascii="宋体" w:hAnsi="宋体" w:hint="eastAsia"/>
          <w:color w:val="000000" w:themeColor="text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0F379E1" w14:textId="77777777" w:rsidR="00F14621" w:rsidRPr="00C95852" w:rsidRDefault="00C95852">
      <w:pPr>
        <w:snapToGrid w:val="0"/>
        <w:spacing w:line="360" w:lineRule="auto"/>
        <w:jc w:val="left"/>
        <w:rPr>
          <w:rFonts w:ascii="宋体" w:hAnsi="宋体"/>
          <w:color w:val="000000" w:themeColor="text1"/>
          <w:szCs w:val="21"/>
        </w:rPr>
      </w:pPr>
      <w:r w:rsidRPr="00C95852">
        <w:rPr>
          <w:rFonts w:ascii="宋体" w:hAnsi="宋体" w:hint="eastAsia"/>
          <w:color w:val="000000" w:themeColor="text1"/>
          <w:szCs w:val="21"/>
        </w:rPr>
        <w:t>2.本表所指的控股关系仅限于直接控股关系，不包括间接的控股关系。公司实际控制人与公司之间的关系不属于本表所指的直接控股关系。</w:t>
      </w:r>
    </w:p>
    <w:p w14:paraId="079778B8" w14:textId="77777777" w:rsidR="00F14621" w:rsidRPr="00C95852" w:rsidRDefault="00C95852">
      <w:pPr>
        <w:snapToGrid w:val="0"/>
        <w:spacing w:line="360" w:lineRule="auto"/>
        <w:jc w:val="left"/>
        <w:rPr>
          <w:rFonts w:ascii="宋体" w:hAnsi="宋体"/>
          <w:color w:val="000000" w:themeColor="text1"/>
          <w:szCs w:val="21"/>
        </w:rPr>
      </w:pPr>
      <w:r w:rsidRPr="00C95852">
        <w:rPr>
          <w:rFonts w:ascii="宋体" w:hAnsi="宋体" w:hint="eastAsia"/>
          <w:color w:val="000000" w:themeColor="text1"/>
          <w:szCs w:val="21"/>
        </w:rPr>
        <w:t>3.供应商不存在直接控股股东的，则填“无”。</w:t>
      </w:r>
    </w:p>
    <w:p w14:paraId="58FEE55D" w14:textId="77777777" w:rsidR="00F14621" w:rsidRPr="00C95852" w:rsidRDefault="00F14621">
      <w:pPr>
        <w:snapToGrid w:val="0"/>
        <w:spacing w:line="360" w:lineRule="auto"/>
        <w:jc w:val="left"/>
        <w:rPr>
          <w:rFonts w:ascii="宋体" w:hAnsi="宋体"/>
          <w:color w:val="000000" w:themeColor="text1"/>
          <w:szCs w:val="21"/>
        </w:rPr>
      </w:pPr>
    </w:p>
    <w:p w14:paraId="45B1F54E" w14:textId="77777777" w:rsidR="00F14621" w:rsidRPr="00C95852" w:rsidRDefault="00F14621">
      <w:pPr>
        <w:snapToGrid w:val="0"/>
        <w:spacing w:line="360" w:lineRule="auto"/>
        <w:jc w:val="left"/>
        <w:rPr>
          <w:rFonts w:ascii="宋体" w:hAnsi="宋体"/>
          <w:color w:val="000000" w:themeColor="text1"/>
          <w:szCs w:val="21"/>
        </w:rPr>
      </w:pPr>
    </w:p>
    <w:p w14:paraId="571C86FA" w14:textId="77777777" w:rsidR="00F14621" w:rsidRPr="00C95852" w:rsidRDefault="00F14621">
      <w:pPr>
        <w:snapToGrid w:val="0"/>
        <w:spacing w:line="360" w:lineRule="auto"/>
        <w:jc w:val="left"/>
        <w:rPr>
          <w:rFonts w:ascii="宋体" w:hAnsi="宋体"/>
          <w:color w:val="000000" w:themeColor="text1"/>
          <w:szCs w:val="21"/>
        </w:rPr>
      </w:pPr>
    </w:p>
    <w:p w14:paraId="7C731642" w14:textId="77777777" w:rsidR="00F14621" w:rsidRPr="00C95852" w:rsidRDefault="00F14621">
      <w:pPr>
        <w:snapToGrid w:val="0"/>
        <w:spacing w:line="360" w:lineRule="auto"/>
        <w:jc w:val="left"/>
        <w:rPr>
          <w:rFonts w:ascii="宋体" w:hAnsi="宋体"/>
          <w:color w:val="000000" w:themeColor="text1"/>
          <w:szCs w:val="21"/>
        </w:rPr>
      </w:pPr>
    </w:p>
    <w:p w14:paraId="6629E254" w14:textId="77777777" w:rsidR="00F14621" w:rsidRPr="00C95852" w:rsidRDefault="00F14621">
      <w:pPr>
        <w:snapToGrid w:val="0"/>
        <w:spacing w:line="360" w:lineRule="auto"/>
        <w:jc w:val="left"/>
        <w:rPr>
          <w:rFonts w:ascii="宋体" w:hAnsi="宋体"/>
          <w:color w:val="000000" w:themeColor="text1"/>
          <w:szCs w:val="21"/>
        </w:rPr>
      </w:pPr>
    </w:p>
    <w:p w14:paraId="6FDC9032" w14:textId="77777777" w:rsidR="00F14621" w:rsidRPr="00C95852" w:rsidRDefault="00C95852">
      <w:pPr>
        <w:snapToGrid w:val="0"/>
        <w:spacing w:line="360" w:lineRule="auto"/>
        <w:ind w:firstLineChars="2100" w:firstLine="4410"/>
        <w:rPr>
          <w:rFonts w:ascii="宋体" w:hAnsi="宋体"/>
          <w:color w:val="000000" w:themeColor="text1"/>
          <w:szCs w:val="21"/>
        </w:rPr>
      </w:pPr>
      <w:r w:rsidRPr="00C95852">
        <w:rPr>
          <w:rFonts w:ascii="宋体" w:hAnsi="宋体" w:hint="eastAsia"/>
          <w:color w:val="000000" w:themeColor="text1"/>
          <w:szCs w:val="21"/>
        </w:rPr>
        <w:t>供应商名称(电子签章)：</w:t>
      </w:r>
    </w:p>
    <w:p w14:paraId="7B94CCA4" w14:textId="77777777" w:rsidR="00F14621" w:rsidRPr="00C95852" w:rsidRDefault="00C95852">
      <w:pPr>
        <w:snapToGrid w:val="0"/>
        <w:spacing w:line="360" w:lineRule="auto"/>
        <w:ind w:firstLineChars="2150" w:firstLine="4515"/>
        <w:rPr>
          <w:rFonts w:ascii="宋体" w:hAnsi="宋体"/>
          <w:color w:val="000000" w:themeColor="text1"/>
          <w:szCs w:val="21"/>
        </w:rPr>
      </w:pPr>
      <w:r w:rsidRPr="00C95852">
        <w:rPr>
          <w:rFonts w:ascii="宋体" w:hAnsi="宋体" w:hint="eastAsia"/>
          <w:color w:val="000000" w:themeColor="text1"/>
          <w:szCs w:val="21"/>
        </w:rPr>
        <w:t>日期：  年  月   日</w:t>
      </w:r>
    </w:p>
    <w:p w14:paraId="167BA0CC" w14:textId="77777777" w:rsidR="00F14621" w:rsidRPr="00C95852" w:rsidRDefault="00C95852">
      <w:pPr>
        <w:snapToGrid w:val="0"/>
        <w:rPr>
          <w:rFonts w:ascii="宋体" w:hAnsi="宋体"/>
          <w:b/>
          <w:color w:val="000000" w:themeColor="text1"/>
          <w:sz w:val="28"/>
          <w:szCs w:val="28"/>
        </w:rPr>
      </w:pPr>
      <w:r w:rsidRPr="00C95852">
        <w:rPr>
          <w:rFonts w:ascii="宋体" w:hAnsi="宋体"/>
          <w:b/>
          <w:color w:val="000000" w:themeColor="text1"/>
          <w:sz w:val="28"/>
          <w:szCs w:val="28"/>
        </w:rPr>
        <w:br w:type="page"/>
      </w:r>
      <w:r w:rsidRPr="00C95852">
        <w:rPr>
          <w:rFonts w:ascii="宋体" w:hAnsi="宋体" w:hint="eastAsia"/>
          <w:color w:val="000000" w:themeColor="text1"/>
          <w:szCs w:val="21"/>
        </w:rPr>
        <w:lastRenderedPageBreak/>
        <w:t>7</w:t>
      </w:r>
      <w:r w:rsidRPr="00C95852">
        <w:rPr>
          <w:rFonts w:ascii="宋体" w:hAnsi="宋体"/>
          <w:color w:val="000000" w:themeColor="text1"/>
          <w:szCs w:val="21"/>
        </w:rPr>
        <w:t>.2</w:t>
      </w:r>
      <w:r w:rsidRPr="00C95852">
        <w:rPr>
          <w:rFonts w:ascii="宋体" w:hAnsi="宋体" w:hint="eastAsia"/>
          <w:color w:val="000000" w:themeColor="text1"/>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C95852" w:rsidRPr="00C95852" w14:paraId="3BA1233E"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FD4774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4F05EA5"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46BABD9"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1AC5762"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备注</w:t>
            </w:r>
          </w:p>
        </w:tc>
      </w:tr>
      <w:tr w:rsidR="00C95852" w:rsidRPr="00C95852" w14:paraId="57B77F1D"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FD1D6CB"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029F859" w14:textId="77777777" w:rsidR="00F14621" w:rsidRPr="00C95852" w:rsidRDefault="00F14621">
            <w:pPr>
              <w:spacing w:line="360" w:lineRule="auto"/>
              <w:jc w:val="center"/>
              <w:rPr>
                <w:rFonts w:ascii="宋体" w:hAnsi="宋体"/>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5293691" w14:textId="77777777" w:rsidR="00F14621" w:rsidRPr="00C95852" w:rsidRDefault="00F14621">
            <w:pPr>
              <w:spacing w:line="360" w:lineRule="auto"/>
              <w:jc w:val="center"/>
              <w:rPr>
                <w:rFonts w:ascii="宋体" w:hAnsi="宋体"/>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91F100D" w14:textId="77777777" w:rsidR="00F14621" w:rsidRPr="00C95852" w:rsidRDefault="00F14621">
            <w:pPr>
              <w:spacing w:line="360" w:lineRule="auto"/>
              <w:jc w:val="center"/>
              <w:rPr>
                <w:rFonts w:ascii="宋体" w:hAnsi="宋体"/>
                <w:color w:val="000000" w:themeColor="text1"/>
                <w:szCs w:val="21"/>
              </w:rPr>
            </w:pPr>
          </w:p>
        </w:tc>
      </w:tr>
      <w:tr w:rsidR="00C95852" w:rsidRPr="00C95852" w14:paraId="3E34F016"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59464C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8EC3AE9" w14:textId="77777777" w:rsidR="00F14621" w:rsidRPr="00C95852" w:rsidRDefault="00F14621">
            <w:pPr>
              <w:spacing w:line="360" w:lineRule="auto"/>
              <w:jc w:val="center"/>
              <w:rPr>
                <w:rFonts w:ascii="宋体" w:hAnsi="宋体"/>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99CAABA" w14:textId="77777777" w:rsidR="00F14621" w:rsidRPr="00C95852" w:rsidRDefault="00F14621">
            <w:pPr>
              <w:spacing w:line="360" w:lineRule="auto"/>
              <w:jc w:val="center"/>
              <w:rPr>
                <w:rFonts w:ascii="宋体" w:hAnsi="宋体"/>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A4E703F" w14:textId="77777777" w:rsidR="00F14621" w:rsidRPr="00C95852" w:rsidRDefault="00F14621">
            <w:pPr>
              <w:spacing w:line="360" w:lineRule="auto"/>
              <w:jc w:val="center"/>
              <w:rPr>
                <w:rFonts w:ascii="宋体" w:hAnsi="宋体"/>
                <w:color w:val="000000" w:themeColor="text1"/>
                <w:szCs w:val="21"/>
              </w:rPr>
            </w:pPr>
          </w:p>
        </w:tc>
      </w:tr>
      <w:tr w:rsidR="00C95852" w:rsidRPr="00C95852" w14:paraId="583B8E8F"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FEB559C"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23FFE70" w14:textId="77777777" w:rsidR="00F14621" w:rsidRPr="00C95852" w:rsidRDefault="00F14621">
            <w:pPr>
              <w:spacing w:line="360" w:lineRule="auto"/>
              <w:jc w:val="center"/>
              <w:rPr>
                <w:rFonts w:ascii="宋体" w:hAnsi="宋体"/>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C10F470" w14:textId="77777777" w:rsidR="00F14621" w:rsidRPr="00C95852" w:rsidRDefault="00F14621">
            <w:pPr>
              <w:spacing w:line="360" w:lineRule="auto"/>
              <w:jc w:val="center"/>
              <w:rPr>
                <w:rFonts w:ascii="宋体" w:hAnsi="宋体"/>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17E6027" w14:textId="77777777" w:rsidR="00F14621" w:rsidRPr="00C95852" w:rsidRDefault="00F14621">
            <w:pPr>
              <w:spacing w:line="360" w:lineRule="auto"/>
              <w:jc w:val="center"/>
              <w:rPr>
                <w:rFonts w:ascii="宋体" w:hAnsi="宋体"/>
                <w:color w:val="000000" w:themeColor="text1"/>
                <w:szCs w:val="21"/>
              </w:rPr>
            </w:pPr>
          </w:p>
        </w:tc>
      </w:tr>
      <w:tr w:rsidR="00C95852" w:rsidRPr="00C95852" w14:paraId="76FDFD33"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FD8EE58"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color w:val="000000" w:themeColor="text1"/>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03CA379" w14:textId="77777777" w:rsidR="00F14621" w:rsidRPr="00C95852" w:rsidRDefault="00F14621">
            <w:pPr>
              <w:spacing w:line="360" w:lineRule="auto"/>
              <w:jc w:val="center"/>
              <w:rPr>
                <w:rFonts w:ascii="宋体" w:hAnsi="宋体"/>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1583C62" w14:textId="77777777" w:rsidR="00F14621" w:rsidRPr="00C95852" w:rsidRDefault="00F14621">
            <w:pPr>
              <w:spacing w:line="360" w:lineRule="auto"/>
              <w:jc w:val="center"/>
              <w:rPr>
                <w:rFonts w:ascii="宋体" w:hAnsi="宋体"/>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1117D3A" w14:textId="77777777" w:rsidR="00F14621" w:rsidRPr="00C95852" w:rsidRDefault="00F14621">
            <w:pPr>
              <w:spacing w:line="360" w:lineRule="auto"/>
              <w:jc w:val="center"/>
              <w:rPr>
                <w:rFonts w:ascii="宋体" w:hAnsi="宋体"/>
                <w:color w:val="000000" w:themeColor="text1"/>
                <w:szCs w:val="21"/>
              </w:rPr>
            </w:pPr>
          </w:p>
        </w:tc>
      </w:tr>
    </w:tbl>
    <w:p w14:paraId="08E77349" w14:textId="77777777" w:rsidR="00F14621" w:rsidRPr="00C95852" w:rsidRDefault="00C95852">
      <w:pPr>
        <w:snapToGrid w:val="0"/>
        <w:spacing w:line="360" w:lineRule="auto"/>
        <w:jc w:val="left"/>
        <w:rPr>
          <w:rFonts w:ascii="宋体" w:hAnsi="宋体"/>
          <w:color w:val="000000" w:themeColor="text1"/>
          <w:szCs w:val="21"/>
        </w:rPr>
      </w:pPr>
      <w:r w:rsidRPr="00C95852">
        <w:rPr>
          <w:rFonts w:ascii="宋体" w:hAnsi="宋体" w:hint="eastAsia"/>
          <w:color w:val="000000" w:themeColor="text1"/>
          <w:szCs w:val="21"/>
        </w:rPr>
        <w:t>注：</w:t>
      </w:r>
    </w:p>
    <w:p w14:paraId="323E5E69" w14:textId="77777777" w:rsidR="00F14621" w:rsidRPr="00C95852" w:rsidRDefault="00C95852">
      <w:pPr>
        <w:snapToGrid w:val="0"/>
        <w:spacing w:line="360" w:lineRule="auto"/>
        <w:ind w:firstLineChars="200" w:firstLine="420"/>
        <w:jc w:val="left"/>
        <w:rPr>
          <w:rFonts w:ascii="宋体" w:hAnsi="宋体"/>
          <w:color w:val="000000" w:themeColor="text1"/>
          <w:szCs w:val="21"/>
        </w:rPr>
      </w:pPr>
      <w:r w:rsidRPr="00C95852">
        <w:rPr>
          <w:rFonts w:ascii="宋体" w:hAnsi="宋体" w:hint="eastAsia"/>
          <w:color w:val="000000" w:themeColor="text1"/>
          <w:szCs w:val="21"/>
        </w:rPr>
        <w:t>1.管理关系：是指不具有出资持股关系的其他单位之间存在的管理与被管理关系，如一些上下级关系的事业单位和团体组织。</w:t>
      </w:r>
    </w:p>
    <w:p w14:paraId="1DB8A00A" w14:textId="77777777" w:rsidR="00F14621" w:rsidRPr="00C95852" w:rsidRDefault="00C95852">
      <w:pPr>
        <w:snapToGrid w:val="0"/>
        <w:spacing w:line="360" w:lineRule="auto"/>
        <w:ind w:firstLineChars="200" w:firstLine="420"/>
        <w:jc w:val="left"/>
        <w:rPr>
          <w:rFonts w:ascii="宋体" w:hAnsi="宋体"/>
          <w:color w:val="000000" w:themeColor="text1"/>
          <w:szCs w:val="21"/>
        </w:rPr>
      </w:pPr>
      <w:r w:rsidRPr="00C95852">
        <w:rPr>
          <w:rFonts w:ascii="宋体" w:hAnsi="宋体" w:hint="eastAsia"/>
          <w:color w:val="000000" w:themeColor="text1"/>
          <w:szCs w:val="21"/>
        </w:rPr>
        <w:t>2.本表所指的管理关系仅限于直接管理关系，不包括间接的管理关系。</w:t>
      </w:r>
    </w:p>
    <w:p w14:paraId="4EE05475" w14:textId="77777777" w:rsidR="00F14621" w:rsidRPr="00C95852" w:rsidRDefault="00C95852">
      <w:pPr>
        <w:snapToGrid w:val="0"/>
        <w:spacing w:line="360" w:lineRule="auto"/>
        <w:ind w:firstLineChars="200" w:firstLine="420"/>
        <w:jc w:val="left"/>
        <w:rPr>
          <w:rFonts w:ascii="宋体" w:hAnsi="宋体"/>
          <w:color w:val="000000" w:themeColor="text1"/>
          <w:szCs w:val="21"/>
        </w:rPr>
      </w:pPr>
      <w:r w:rsidRPr="00C95852">
        <w:rPr>
          <w:rFonts w:ascii="宋体" w:hAnsi="宋体" w:hint="eastAsia"/>
          <w:color w:val="000000" w:themeColor="text1"/>
          <w:szCs w:val="21"/>
        </w:rPr>
        <w:t>3.供应商不存在直接管理关系的，则填“无”。</w:t>
      </w:r>
    </w:p>
    <w:p w14:paraId="0F14E885" w14:textId="77777777" w:rsidR="00F14621" w:rsidRPr="00C95852" w:rsidRDefault="00F14621">
      <w:pPr>
        <w:snapToGrid w:val="0"/>
        <w:spacing w:line="360" w:lineRule="auto"/>
        <w:jc w:val="left"/>
        <w:rPr>
          <w:rFonts w:ascii="宋体" w:hAnsi="宋体"/>
          <w:color w:val="000000" w:themeColor="text1"/>
          <w:szCs w:val="21"/>
        </w:rPr>
      </w:pPr>
    </w:p>
    <w:p w14:paraId="3028EBE4" w14:textId="77777777" w:rsidR="00F14621" w:rsidRPr="00C95852" w:rsidRDefault="00F14621">
      <w:pPr>
        <w:snapToGrid w:val="0"/>
        <w:spacing w:line="360" w:lineRule="auto"/>
        <w:jc w:val="left"/>
        <w:rPr>
          <w:rFonts w:ascii="宋体" w:hAnsi="宋体"/>
          <w:color w:val="000000" w:themeColor="text1"/>
          <w:szCs w:val="21"/>
        </w:rPr>
      </w:pPr>
    </w:p>
    <w:p w14:paraId="2CEE5ECC" w14:textId="77777777" w:rsidR="00F14621" w:rsidRPr="00C95852" w:rsidRDefault="00F14621">
      <w:pPr>
        <w:snapToGrid w:val="0"/>
        <w:spacing w:line="360" w:lineRule="auto"/>
        <w:jc w:val="left"/>
        <w:rPr>
          <w:rFonts w:ascii="宋体" w:hAnsi="宋体"/>
          <w:color w:val="000000" w:themeColor="text1"/>
          <w:szCs w:val="21"/>
        </w:rPr>
      </w:pPr>
    </w:p>
    <w:p w14:paraId="4FB79133" w14:textId="77777777" w:rsidR="00F14621" w:rsidRPr="00C95852" w:rsidRDefault="00F14621">
      <w:pPr>
        <w:snapToGrid w:val="0"/>
        <w:spacing w:line="360" w:lineRule="auto"/>
        <w:jc w:val="left"/>
        <w:rPr>
          <w:rFonts w:ascii="宋体" w:hAnsi="宋体"/>
          <w:color w:val="000000" w:themeColor="text1"/>
          <w:szCs w:val="21"/>
        </w:rPr>
      </w:pPr>
    </w:p>
    <w:p w14:paraId="504A2A3E" w14:textId="77777777" w:rsidR="00F14621" w:rsidRPr="00C95852" w:rsidRDefault="00F14621">
      <w:pPr>
        <w:snapToGrid w:val="0"/>
        <w:spacing w:line="360" w:lineRule="auto"/>
        <w:jc w:val="left"/>
        <w:rPr>
          <w:rFonts w:ascii="宋体" w:hAnsi="宋体"/>
          <w:color w:val="000000" w:themeColor="text1"/>
          <w:szCs w:val="21"/>
        </w:rPr>
      </w:pPr>
    </w:p>
    <w:p w14:paraId="484368C3" w14:textId="77777777" w:rsidR="00F14621" w:rsidRPr="00C95852" w:rsidRDefault="00F14621">
      <w:pPr>
        <w:snapToGrid w:val="0"/>
        <w:spacing w:line="360" w:lineRule="auto"/>
        <w:jc w:val="left"/>
        <w:rPr>
          <w:rFonts w:ascii="宋体" w:hAnsi="宋体"/>
          <w:color w:val="000000" w:themeColor="text1"/>
          <w:szCs w:val="21"/>
        </w:rPr>
      </w:pPr>
    </w:p>
    <w:p w14:paraId="5D16CB51" w14:textId="77777777" w:rsidR="00F14621" w:rsidRPr="00C95852" w:rsidRDefault="00F14621">
      <w:pPr>
        <w:snapToGrid w:val="0"/>
        <w:spacing w:line="360" w:lineRule="auto"/>
        <w:jc w:val="left"/>
        <w:rPr>
          <w:rFonts w:ascii="宋体" w:hAnsi="宋体"/>
          <w:color w:val="000000" w:themeColor="text1"/>
          <w:szCs w:val="21"/>
        </w:rPr>
      </w:pPr>
    </w:p>
    <w:p w14:paraId="4E82D165" w14:textId="77777777" w:rsidR="00F14621" w:rsidRPr="00C95852" w:rsidRDefault="00F14621">
      <w:pPr>
        <w:snapToGrid w:val="0"/>
        <w:spacing w:line="360" w:lineRule="auto"/>
        <w:jc w:val="left"/>
        <w:rPr>
          <w:rFonts w:ascii="宋体" w:hAnsi="宋体"/>
          <w:color w:val="000000" w:themeColor="text1"/>
          <w:szCs w:val="21"/>
        </w:rPr>
      </w:pPr>
    </w:p>
    <w:p w14:paraId="0BA7E9E9" w14:textId="77777777" w:rsidR="00F14621" w:rsidRPr="00C95852" w:rsidRDefault="00C95852">
      <w:pPr>
        <w:snapToGrid w:val="0"/>
        <w:spacing w:line="360" w:lineRule="auto"/>
        <w:ind w:firstLineChars="2100" w:firstLine="4410"/>
        <w:rPr>
          <w:rFonts w:ascii="宋体" w:hAnsi="宋体"/>
          <w:color w:val="000000" w:themeColor="text1"/>
          <w:szCs w:val="21"/>
        </w:rPr>
      </w:pPr>
      <w:r w:rsidRPr="00C95852">
        <w:rPr>
          <w:rFonts w:ascii="宋体" w:hAnsi="宋体" w:hint="eastAsia"/>
          <w:color w:val="000000" w:themeColor="text1"/>
          <w:szCs w:val="21"/>
        </w:rPr>
        <w:t>供应商名称(电子签章)：</w:t>
      </w:r>
    </w:p>
    <w:p w14:paraId="43C5376E" w14:textId="77777777" w:rsidR="00F14621" w:rsidRPr="00C95852" w:rsidRDefault="00C95852">
      <w:pPr>
        <w:snapToGrid w:val="0"/>
        <w:spacing w:line="360" w:lineRule="auto"/>
        <w:ind w:firstLineChars="2150" w:firstLine="4515"/>
        <w:rPr>
          <w:rFonts w:ascii="宋体" w:hAnsi="宋体"/>
          <w:color w:val="000000" w:themeColor="text1"/>
          <w:szCs w:val="21"/>
        </w:rPr>
      </w:pPr>
      <w:r w:rsidRPr="00C95852">
        <w:rPr>
          <w:rFonts w:ascii="宋体" w:hAnsi="宋体" w:hint="eastAsia"/>
          <w:color w:val="000000" w:themeColor="text1"/>
          <w:szCs w:val="21"/>
        </w:rPr>
        <w:t>日期：  年  月   日</w:t>
      </w:r>
    </w:p>
    <w:p w14:paraId="7FEC621B" w14:textId="77777777" w:rsidR="00F14621" w:rsidRPr="00C95852" w:rsidRDefault="00C95852">
      <w:pPr>
        <w:pStyle w:val="ab"/>
        <w:tabs>
          <w:tab w:val="left" w:pos="2127"/>
        </w:tabs>
        <w:spacing w:line="340" w:lineRule="exact"/>
        <w:rPr>
          <w:rFonts w:hAnsi="宋体" w:cs="Times New Roman"/>
          <w:color w:val="000000" w:themeColor="text1"/>
        </w:rPr>
      </w:pPr>
      <w:r w:rsidRPr="00C95852">
        <w:rPr>
          <w:rFonts w:hAnsi="宋体" w:cs="Times New Roman"/>
          <w:color w:val="000000" w:themeColor="text1"/>
        </w:rPr>
        <w:br w:type="page"/>
      </w:r>
      <w:bookmarkStart w:id="102" w:name="_Hlk21623591"/>
      <w:r w:rsidRPr="00C95852">
        <w:rPr>
          <w:rFonts w:hAnsi="宋体" w:hint="eastAsia"/>
          <w:color w:val="000000" w:themeColor="text1"/>
        </w:rPr>
        <w:lastRenderedPageBreak/>
        <w:t>8</w:t>
      </w:r>
      <w:r w:rsidRPr="00C95852">
        <w:rPr>
          <w:rFonts w:hAnsi="宋体"/>
          <w:color w:val="000000" w:themeColor="text1"/>
        </w:rPr>
        <w:t>．谈判保证金缴纳证明</w:t>
      </w:r>
      <w:r w:rsidRPr="00C95852">
        <w:rPr>
          <w:rFonts w:hAnsi="宋体" w:hint="eastAsia"/>
          <w:color w:val="000000" w:themeColor="text1"/>
        </w:rPr>
        <w:t>。</w:t>
      </w:r>
      <w:r w:rsidRPr="00C95852">
        <w:rPr>
          <w:rFonts w:hAnsi="宋体" w:hint="eastAsia"/>
          <w:b/>
          <w:color w:val="000000" w:themeColor="text1"/>
        </w:rPr>
        <w:t>（如采购文件有要求时提供）</w:t>
      </w:r>
    </w:p>
    <w:p w14:paraId="2A7C9C46" w14:textId="77777777" w:rsidR="00F14621" w:rsidRPr="00C95852" w:rsidRDefault="00C95852">
      <w:pPr>
        <w:snapToGrid w:val="0"/>
        <w:spacing w:before="50" w:afterLines="50" w:after="120" w:line="440" w:lineRule="exact"/>
        <w:jc w:val="left"/>
        <w:rPr>
          <w:rFonts w:ascii="宋体" w:hAnsi="宋体"/>
          <w:color w:val="000000" w:themeColor="text1"/>
        </w:rPr>
      </w:pPr>
      <w:r w:rsidRPr="00C95852">
        <w:rPr>
          <w:rFonts w:ascii="宋体" w:hAnsi="宋体" w:hint="eastAsia"/>
          <w:color w:val="000000" w:themeColor="text1"/>
        </w:rPr>
        <w:t>（1）以转账、电汇形式缴纳的，提供转账、电汇凭证扫描件或复印件（</w:t>
      </w:r>
      <w:proofErr w:type="gramStart"/>
      <w:r w:rsidRPr="00C95852">
        <w:rPr>
          <w:rFonts w:ascii="宋体" w:hAnsi="宋体" w:hint="eastAsia"/>
          <w:color w:val="000000" w:themeColor="text1"/>
        </w:rPr>
        <w:t>网银可</w:t>
      </w:r>
      <w:proofErr w:type="gramEnd"/>
      <w:r w:rsidRPr="00C95852">
        <w:rPr>
          <w:rFonts w:ascii="宋体" w:hAnsi="宋体" w:hint="eastAsia"/>
          <w:color w:val="000000" w:themeColor="text1"/>
        </w:rPr>
        <w:t>提供截图）</w:t>
      </w:r>
      <w:r w:rsidRPr="00C95852">
        <w:rPr>
          <w:rFonts w:ascii="宋体" w:hAnsi="宋体"/>
          <w:color w:val="000000" w:themeColor="text1"/>
        </w:rPr>
        <w:t>加盖</w:t>
      </w:r>
      <w:r w:rsidRPr="00C95852">
        <w:rPr>
          <w:rFonts w:ascii="宋体" w:hAnsi="宋体" w:hint="eastAsia"/>
          <w:color w:val="000000" w:themeColor="text1"/>
        </w:rPr>
        <w:t>供应商电子签章；</w:t>
      </w:r>
    </w:p>
    <w:p w14:paraId="0983E3A7" w14:textId="77777777" w:rsidR="00F14621" w:rsidRPr="00C95852" w:rsidRDefault="00C95852">
      <w:pPr>
        <w:snapToGrid w:val="0"/>
        <w:spacing w:before="50" w:afterLines="50" w:after="120" w:line="440" w:lineRule="exact"/>
        <w:jc w:val="left"/>
        <w:rPr>
          <w:rFonts w:ascii="宋体" w:hAnsi="宋体"/>
          <w:color w:val="000000" w:themeColor="text1"/>
        </w:rPr>
      </w:pPr>
      <w:r w:rsidRPr="00C95852">
        <w:rPr>
          <w:rFonts w:ascii="宋体" w:hAnsi="宋体" w:hint="eastAsia"/>
          <w:color w:val="000000" w:themeColor="text1"/>
        </w:rPr>
        <w:t>（2）以支票、汇票、本票或金融机构、担保机构出具的保函等非现金形式缴纳的，提供原件扫描件或复印件并加盖供应商电子签章。响应保函参考如下格式开具：</w:t>
      </w:r>
    </w:p>
    <w:p w14:paraId="23C13651" w14:textId="77777777" w:rsidR="00F14621" w:rsidRPr="00C95852" w:rsidRDefault="00F14621">
      <w:pPr>
        <w:spacing w:line="360" w:lineRule="auto"/>
        <w:jc w:val="center"/>
        <w:rPr>
          <w:rFonts w:ascii="宋体" w:hAnsi="宋体"/>
          <w:b/>
          <w:bCs/>
          <w:color w:val="000000" w:themeColor="text1"/>
          <w:sz w:val="28"/>
          <w:szCs w:val="36"/>
        </w:rPr>
      </w:pPr>
      <w:bookmarkStart w:id="103" w:name="_Hlk21623617"/>
      <w:bookmarkEnd w:id="102"/>
    </w:p>
    <w:p w14:paraId="464D8131" w14:textId="77777777" w:rsidR="00F14621" w:rsidRPr="00C95852" w:rsidRDefault="00C95852">
      <w:pPr>
        <w:spacing w:line="360" w:lineRule="auto"/>
        <w:jc w:val="center"/>
        <w:rPr>
          <w:rFonts w:ascii="宋体" w:hAnsi="宋体"/>
          <w:b/>
          <w:bCs/>
          <w:color w:val="000000" w:themeColor="text1"/>
          <w:sz w:val="28"/>
          <w:szCs w:val="36"/>
        </w:rPr>
      </w:pPr>
      <w:r w:rsidRPr="00C95852">
        <w:rPr>
          <w:rFonts w:ascii="宋体" w:hAnsi="宋体" w:hint="eastAsia"/>
          <w:b/>
          <w:bCs/>
          <w:color w:val="000000" w:themeColor="text1"/>
          <w:sz w:val="28"/>
          <w:szCs w:val="36"/>
        </w:rPr>
        <w:t>响应保函格式</w:t>
      </w:r>
    </w:p>
    <w:p w14:paraId="2661FE62" w14:textId="77777777" w:rsidR="00F14621" w:rsidRPr="00C95852" w:rsidRDefault="00C95852">
      <w:pPr>
        <w:snapToGrid w:val="0"/>
        <w:spacing w:before="50" w:afterLines="50" w:after="120"/>
        <w:jc w:val="left"/>
        <w:rPr>
          <w:rFonts w:ascii="宋体" w:hAnsi="宋体"/>
          <w:color w:val="000000" w:themeColor="text1"/>
        </w:rPr>
      </w:pPr>
      <w:r w:rsidRPr="00C95852">
        <w:rPr>
          <w:rFonts w:ascii="宋体" w:hAnsi="宋体" w:hint="eastAsia"/>
          <w:color w:val="000000" w:themeColor="text1"/>
        </w:rPr>
        <w:t xml:space="preserve">编号：           </w:t>
      </w:r>
    </w:p>
    <w:p w14:paraId="1868B751" w14:textId="77777777" w:rsidR="00F14621" w:rsidRPr="00C95852" w:rsidRDefault="00C95852">
      <w:pPr>
        <w:snapToGrid w:val="0"/>
        <w:spacing w:before="50" w:afterLines="50" w:after="120"/>
        <w:jc w:val="left"/>
        <w:rPr>
          <w:rFonts w:ascii="宋体" w:hAnsi="宋体"/>
          <w:color w:val="000000" w:themeColor="text1"/>
        </w:rPr>
      </w:pPr>
      <w:r w:rsidRPr="00C95852">
        <w:rPr>
          <w:rFonts w:ascii="宋体" w:hAnsi="宋体" w:hint="eastAsia"/>
          <w:color w:val="000000" w:themeColor="text1"/>
        </w:rPr>
        <w:t>申请人：</w:t>
      </w:r>
    </w:p>
    <w:p w14:paraId="044D5D5F" w14:textId="77777777" w:rsidR="00F14621" w:rsidRPr="00C95852" w:rsidRDefault="00C95852">
      <w:pPr>
        <w:snapToGrid w:val="0"/>
        <w:spacing w:before="50" w:afterLines="50" w:after="120"/>
        <w:jc w:val="left"/>
        <w:rPr>
          <w:rFonts w:ascii="宋体" w:hAnsi="宋体"/>
          <w:color w:val="000000" w:themeColor="text1"/>
        </w:rPr>
      </w:pPr>
      <w:r w:rsidRPr="00C95852">
        <w:rPr>
          <w:rFonts w:ascii="宋体" w:hAnsi="宋体" w:hint="eastAsia"/>
          <w:color w:val="000000" w:themeColor="text1"/>
        </w:rPr>
        <w:t>地址：</w:t>
      </w:r>
    </w:p>
    <w:p w14:paraId="2703A8CE" w14:textId="77777777" w:rsidR="00F14621" w:rsidRPr="00C95852" w:rsidRDefault="00C95852">
      <w:pPr>
        <w:snapToGrid w:val="0"/>
        <w:spacing w:before="50" w:afterLines="50" w:after="120"/>
        <w:jc w:val="left"/>
        <w:rPr>
          <w:rFonts w:ascii="宋体" w:hAnsi="宋体"/>
          <w:color w:val="000000" w:themeColor="text1"/>
        </w:rPr>
      </w:pPr>
      <w:r w:rsidRPr="00C95852">
        <w:rPr>
          <w:rFonts w:ascii="宋体" w:hAnsi="宋体" w:hint="eastAsia"/>
          <w:color w:val="000000" w:themeColor="text1"/>
        </w:rPr>
        <w:t xml:space="preserve">受益人：广西机电设备招标有限公司 </w:t>
      </w:r>
    </w:p>
    <w:p w14:paraId="526FAF84" w14:textId="77777777" w:rsidR="00F14621" w:rsidRPr="00C95852" w:rsidRDefault="00C95852">
      <w:pPr>
        <w:snapToGrid w:val="0"/>
        <w:spacing w:before="50" w:afterLines="50" w:after="120"/>
        <w:jc w:val="left"/>
        <w:rPr>
          <w:rFonts w:ascii="宋体" w:hAnsi="宋体"/>
          <w:color w:val="000000" w:themeColor="text1"/>
        </w:rPr>
      </w:pPr>
      <w:r w:rsidRPr="00C95852">
        <w:rPr>
          <w:rFonts w:ascii="宋体" w:hAnsi="宋体" w:hint="eastAsia"/>
          <w:color w:val="000000" w:themeColor="text1"/>
        </w:rPr>
        <w:t>地址：</w:t>
      </w:r>
    </w:p>
    <w:p w14:paraId="21AD3C23" w14:textId="77777777" w:rsidR="00F14621" w:rsidRPr="00C95852" w:rsidRDefault="00C95852">
      <w:pPr>
        <w:snapToGrid w:val="0"/>
        <w:spacing w:before="50" w:afterLines="50" w:after="120"/>
        <w:jc w:val="left"/>
        <w:rPr>
          <w:rFonts w:ascii="宋体" w:hAnsi="宋体"/>
          <w:color w:val="000000" w:themeColor="text1"/>
        </w:rPr>
      </w:pPr>
      <w:r w:rsidRPr="00C95852">
        <w:rPr>
          <w:rFonts w:ascii="宋体" w:hAnsi="宋体" w:hint="eastAsia"/>
          <w:color w:val="000000" w:themeColor="text1"/>
        </w:rPr>
        <w:t>开立人：</w:t>
      </w:r>
    </w:p>
    <w:p w14:paraId="0DE8D4BF" w14:textId="77777777" w:rsidR="00F14621" w:rsidRPr="00C95852" w:rsidRDefault="00C95852">
      <w:pPr>
        <w:snapToGrid w:val="0"/>
        <w:spacing w:before="50" w:afterLines="50" w:after="120"/>
        <w:jc w:val="left"/>
        <w:rPr>
          <w:rFonts w:ascii="宋体" w:hAnsi="宋体"/>
          <w:color w:val="000000" w:themeColor="text1"/>
        </w:rPr>
      </w:pPr>
      <w:r w:rsidRPr="00C95852">
        <w:rPr>
          <w:rFonts w:ascii="宋体" w:hAnsi="宋体" w:hint="eastAsia"/>
          <w:color w:val="000000" w:themeColor="text1"/>
        </w:rPr>
        <w:t>地址：</w:t>
      </w:r>
    </w:p>
    <w:p w14:paraId="3836688C" w14:textId="77777777" w:rsidR="00F14621" w:rsidRPr="00C95852" w:rsidRDefault="00F14621">
      <w:pPr>
        <w:snapToGrid w:val="0"/>
        <w:spacing w:before="50" w:afterLines="50" w:after="120" w:line="440" w:lineRule="exact"/>
        <w:jc w:val="left"/>
        <w:rPr>
          <w:rFonts w:ascii="宋体" w:hAnsi="宋体"/>
          <w:color w:val="000000" w:themeColor="text1"/>
        </w:rPr>
      </w:pPr>
    </w:p>
    <w:p w14:paraId="1A558F70" w14:textId="77777777" w:rsidR="00F14621" w:rsidRPr="00C95852" w:rsidRDefault="00C95852">
      <w:pPr>
        <w:snapToGrid w:val="0"/>
        <w:spacing w:before="50" w:afterLines="50" w:after="120" w:line="276" w:lineRule="auto"/>
        <w:jc w:val="left"/>
        <w:rPr>
          <w:rFonts w:ascii="宋体" w:hAnsi="宋体"/>
          <w:color w:val="000000" w:themeColor="text1"/>
        </w:rPr>
      </w:pPr>
      <w:r w:rsidRPr="00C95852">
        <w:rPr>
          <w:rFonts w:ascii="宋体" w:hAnsi="宋体" w:hint="eastAsia"/>
          <w:color w:val="000000" w:themeColor="text1"/>
        </w:rPr>
        <w:t>致：广西机电设备招标有限公司</w:t>
      </w:r>
    </w:p>
    <w:p w14:paraId="5F6C8797" w14:textId="77777777" w:rsidR="00F14621" w:rsidRPr="00C95852" w:rsidRDefault="00C95852">
      <w:pPr>
        <w:snapToGrid w:val="0"/>
        <w:spacing w:before="50" w:afterLines="50" w:after="120" w:line="276" w:lineRule="auto"/>
        <w:ind w:firstLineChars="200" w:firstLine="420"/>
        <w:jc w:val="left"/>
        <w:rPr>
          <w:rFonts w:ascii="宋体" w:hAnsi="宋体"/>
          <w:color w:val="000000" w:themeColor="text1"/>
        </w:rPr>
      </w:pPr>
      <w:r w:rsidRPr="00C95852">
        <w:rPr>
          <w:rFonts w:ascii="宋体" w:hAnsi="宋体" w:hint="eastAsia"/>
          <w:color w:val="000000" w:themeColor="text1"/>
        </w:rPr>
        <w:t>我方（即“开立人”）已获得通知，本保函申请人（即“供应商”）已响应贵方于</w:t>
      </w:r>
      <w:r w:rsidRPr="00C95852">
        <w:rPr>
          <w:rFonts w:ascii="宋体" w:hAnsi="宋体" w:hint="eastAsia"/>
          <w:color w:val="000000" w:themeColor="text1"/>
          <w:u w:val="single"/>
        </w:rPr>
        <w:t xml:space="preserve">         </w:t>
      </w:r>
      <w:r w:rsidRPr="00C95852">
        <w:rPr>
          <w:rFonts w:ascii="宋体" w:hAnsi="宋体" w:hint="eastAsia"/>
          <w:color w:val="000000" w:themeColor="text1"/>
        </w:rPr>
        <w:t>年</w:t>
      </w:r>
      <w:r w:rsidRPr="00C95852">
        <w:rPr>
          <w:rFonts w:ascii="宋体" w:hAnsi="宋体" w:hint="eastAsia"/>
          <w:color w:val="000000" w:themeColor="text1"/>
          <w:u w:val="single"/>
        </w:rPr>
        <w:t xml:space="preserve">             </w:t>
      </w:r>
      <w:r w:rsidRPr="00C95852">
        <w:rPr>
          <w:rFonts w:ascii="宋体" w:hAnsi="宋体" w:hint="eastAsia"/>
          <w:color w:val="000000" w:themeColor="text1"/>
        </w:rPr>
        <w:t>月</w:t>
      </w:r>
      <w:r w:rsidRPr="00C95852">
        <w:rPr>
          <w:rFonts w:ascii="宋体" w:hAnsi="宋体" w:hint="eastAsia"/>
          <w:color w:val="000000" w:themeColor="text1"/>
          <w:u w:val="single"/>
        </w:rPr>
        <w:t xml:space="preserve">     </w:t>
      </w:r>
      <w:r w:rsidRPr="00C95852">
        <w:rPr>
          <w:rFonts w:ascii="宋体" w:hAnsi="宋体" w:hint="eastAsia"/>
          <w:color w:val="000000" w:themeColor="text1"/>
        </w:rPr>
        <w:t xml:space="preserve"> 日就 </w:t>
      </w:r>
      <w:r w:rsidRPr="00C95852">
        <w:rPr>
          <w:rFonts w:ascii="宋体" w:hAnsi="宋体" w:hint="eastAsia"/>
          <w:color w:val="000000" w:themeColor="text1"/>
          <w:u w:val="single"/>
        </w:rPr>
        <w:t xml:space="preserve">                                          </w:t>
      </w:r>
      <w:r w:rsidRPr="00C95852">
        <w:rPr>
          <w:rFonts w:ascii="宋体" w:hAnsi="宋体" w:hint="eastAsia"/>
          <w:color w:val="000000" w:themeColor="text1"/>
        </w:rPr>
        <w:t>（以下简称“本项目”）发出的采购文件，并已向采购代理机构（即“受益人”）提交了投标文件。</w:t>
      </w:r>
    </w:p>
    <w:p w14:paraId="619A85C5" w14:textId="77777777" w:rsidR="00F14621" w:rsidRPr="00C95852" w:rsidRDefault="00C95852">
      <w:pPr>
        <w:snapToGrid w:val="0"/>
        <w:spacing w:before="50" w:afterLines="50" w:after="120" w:line="276" w:lineRule="auto"/>
        <w:ind w:firstLineChars="200" w:firstLine="420"/>
        <w:jc w:val="left"/>
        <w:rPr>
          <w:rFonts w:ascii="宋体" w:hAnsi="宋体"/>
          <w:color w:val="000000" w:themeColor="text1"/>
        </w:rPr>
      </w:pPr>
      <w:r w:rsidRPr="00C95852">
        <w:rPr>
          <w:rFonts w:ascii="宋体" w:hAnsi="宋体" w:hint="eastAsia"/>
          <w:color w:val="000000" w:themeColor="text1"/>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C95852">
        <w:rPr>
          <w:rFonts w:ascii="宋体" w:hAnsi="宋体" w:hint="eastAsia"/>
          <w:color w:val="000000" w:themeColor="text1"/>
          <w:u w:val="single"/>
        </w:rPr>
        <w:t xml:space="preserve">                            </w:t>
      </w:r>
      <w:r w:rsidRPr="00C95852">
        <w:rPr>
          <w:rFonts w:ascii="宋体" w:hAnsi="宋体" w:hint="eastAsia"/>
          <w:color w:val="000000" w:themeColor="text1"/>
        </w:rPr>
        <w:t>元（¥</w:t>
      </w:r>
      <w:r w:rsidRPr="00C95852">
        <w:rPr>
          <w:rFonts w:ascii="宋体" w:hAnsi="宋体" w:hint="eastAsia"/>
          <w:color w:val="000000" w:themeColor="text1"/>
          <w:u w:val="single"/>
        </w:rPr>
        <w:t xml:space="preserve">                         </w:t>
      </w:r>
      <w:r w:rsidRPr="00C95852">
        <w:rPr>
          <w:rFonts w:ascii="宋体" w:hAnsi="宋体" w:hint="eastAsia"/>
          <w:color w:val="000000" w:themeColor="text1"/>
        </w:rPr>
        <w:t>）。</w:t>
      </w:r>
    </w:p>
    <w:p w14:paraId="000AAF36" w14:textId="77777777" w:rsidR="00F14621" w:rsidRPr="00C95852" w:rsidRDefault="00C95852">
      <w:pPr>
        <w:snapToGrid w:val="0"/>
        <w:spacing w:before="50" w:afterLines="50" w:after="120" w:line="276" w:lineRule="auto"/>
        <w:ind w:firstLineChars="200" w:firstLine="420"/>
        <w:jc w:val="left"/>
        <w:rPr>
          <w:rFonts w:ascii="宋体" w:hAnsi="宋体"/>
          <w:color w:val="000000" w:themeColor="text1"/>
        </w:rPr>
      </w:pPr>
      <w:r w:rsidRPr="00C95852">
        <w:rPr>
          <w:rFonts w:ascii="宋体" w:hAnsi="宋体" w:hint="eastAsia"/>
          <w:color w:val="000000" w:themeColor="text1"/>
        </w:rPr>
        <w:t xml:space="preserve">二、我方在供应商发生以下情形时承担保证担保责任： </w:t>
      </w:r>
    </w:p>
    <w:p w14:paraId="34F05986" w14:textId="77777777" w:rsidR="00F14621" w:rsidRPr="00C95852" w:rsidRDefault="00C95852">
      <w:pPr>
        <w:snapToGrid w:val="0"/>
        <w:spacing w:before="50" w:afterLines="50" w:after="120" w:line="276" w:lineRule="auto"/>
        <w:ind w:firstLineChars="200" w:firstLine="420"/>
        <w:jc w:val="left"/>
        <w:rPr>
          <w:rFonts w:ascii="宋体" w:hAnsi="宋体"/>
          <w:color w:val="000000" w:themeColor="text1"/>
        </w:rPr>
      </w:pPr>
      <w:r w:rsidRPr="00C95852">
        <w:rPr>
          <w:rFonts w:ascii="宋体" w:hAnsi="宋体" w:hint="eastAsia"/>
          <w:color w:val="000000" w:themeColor="text1"/>
        </w:rPr>
        <w:t xml:space="preserve">（1）投标人在开标后和投标有效期满之前撤销投标文件的； </w:t>
      </w:r>
    </w:p>
    <w:p w14:paraId="03A73849" w14:textId="77777777" w:rsidR="00F14621" w:rsidRPr="00C95852" w:rsidRDefault="00C95852">
      <w:pPr>
        <w:snapToGrid w:val="0"/>
        <w:spacing w:before="50" w:afterLines="50" w:after="120" w:line="276" w:lineRule="auto"/>
        <w:ind w:firstLineChars="200" w:firstLine="420"/>
        <w:jc w:val="left"/>
        <w:rPr>
          <w:rFonts w:ascii="宋体" w:hAnsi="宋体"/>
          <w:color w:val="000000" w:themeColor="text1"/>
        </w:rPr>
      </w:pPr>
      <w:r w:rsidRPr="00C95852">
        <w:rPr>
          <w:rFonts w:ascii="宋体" w:hAnsi="宋体" w:hint="eastAsia"/>
          <w:color w:val="000000" w:themeColor="text1"/>
        </w:rPr>
        <w:t xml:space="preserve">（2）投标人在收到中标通知书后，不能或拒绝按采购文件规定的时间内与采购人签订合同； </w:t>
      </w:r>
    </w:p>
    <w:p w14:paraId="4126F806" w14:textId="77777777" w:rsidR="00F14621" w:rsidRPr="00C95852" w:rsidRDefault="00C95852">
      <w:pPr>
        <w:snapToGrid w:val="0"/>
        <w:spacing w:before="50" w:afterLines="50" w:after="120" w:line="276" w:lineRule="auto"/>
        <w:ind w:firstLineChars="200" w:firstLine="420"/>
        <w:jc w:val="left"/>
        <w:rPr>
          <w:rFonts w:ascii="宋体" w:hAnsi="宋体"/>
          <w:color w:val="000000" w:themeColor="text1"/>
        </w:rPr>
      </w:pPr>
      <w:r w:rsidRPr="00C95852">
        <w:rPr>
          <w:rFonts w:ascii="宋体" w:hAnsi="宋体" w:hint="eastAsia"/>
          <w:color w:val="000000" w:themeColor="text1"/>
        </w:rPr>
        <w:t>（3）投标人在与采购人签订合同后，未在规定的时间内提交符合采购文件要求的履约担保；</w:t>
      </w:r>
    </w:p>
    <w:p w14:paraId="0F05DE2B" w14:textId="77777777" w:rsidR="00F14621" w:rsidRPr="00C95852" w:rsidRDefault="00C95852">
      <w:pPr>
        <w:snapToGrid w:val="0"/>
        <w:spacing w:before="50" w:afterLines="50" w:after="120" w:line="276" w:lineRule="auto"/>
        <w:ind w:firstLineChars="200" w:firstLine="420"/>
        <w:jc w:val="left"/>
        <w:rPr>
          <w:rFonts w:ascii="宋体" w:hAnsi="宋体"/>
          <w:color w:val="000000" w:themeColor="text1"/>
        </w:rPr>
      </w:pPr>
      <w:r w:rsidRPr="00C95852">
        <w:rPr>
          <w:rFonts w:ascii="宋体" w:hAnsi="宋体" w:hint="eastAsia"/>
          <w:color w:val="000000" w:themeColor="text1"/>
        </w:rPr>
        <w:t>（4）投标人在中标通知书发出之日起5个工作日内，未缴纳本项目代理服务费的；</w:t>
      </w:r>
    </w:p>
    <w:p w14:paraId="6F28BEE2" w14:textId="77777777" w:rsidR="00F14621" w:rsidRPr="00C95852" w:rsidRDefault="00C95852">
      <w:pPr>
        <w:snapToGrid w:val="0"/>
        <w:spacing w:before="50" w:afterLines="50" w:after="120" w:line="276" w:lineRule="auto"/>
        <w:ind w:firstLineChars="200" w:firstLine="420"/>
        <w:jc w:val="left"/>
        <w:rPr>
          <w:rFonts w:ascii="宋体" w:hAnsi="宋体"/>
          <w:color w:val="000000" w:themeColor="text1"/>
        </w:rPr>
      </w:pPr>
      <w:r w:rsidRPr="00C95852">
        <w:rPr>
          <w:rFonts w:ascii="宋体" w:hAnsi="宋体" w:hint="eastAsia"/>
          <w:color w:val="000000" w:themeColor="text1"/>
        </w:rPr>
        <w:t>（5）投标人违反采购文件规定的其他情形。</w:t>
      </w:r>
    </w:p>
    <w:p w14:paraId="092FC4D6" w14:textId="77777777" w:rsidR="00F14621" w:rsidRPr="00C95852" w:rsidRDefault="00C95852">
      <w:pPr>
        <w:snapToGrid w:val="0"/>
        <w:spacing w:before="50" w:afterLines="50" w:after="120" w:line="276" w:lineRule="auto"/>
        <w:ind w:firstLineChars="100" w:firstLine="210"/>
        <w:jc w:val="left"/>
        <w:rPr>
          <w:rFonts w:ascii="宋体" w:hAnsi="宋体"/>
          <w:color w:val="000000" w:themeColor="text1"/>
        </w:rPr>
      </w:pPr>
      <w:r w:rsidRPr="00C95852">
        <w:rPr>
          <w:rFonts w:ascii="宋体" w:hAnsi="宋体" w:hint="eastAsia"/>
          <w:color w:val="000000" w:themeColor="text1"/>
        </w:rPr>
        <w:t xml:space="preserve">    三、本保函为不可撤销、不可转让的见索即付独立保函。本保函有效期自开立之日起至投标有效期届满之日后的</w:t>
      </w:r>
      <w:r w:rsidRPr="00C95852">
        <w:rPr>
          <w:rFonts w:ascii="宋体" w:hAnsi="宋体" w:hint="eastAsia"/>
          <w:color w:val="000000" w:themeColor="text1"/>
          <w:u w:val="single"/>
        </w:rPr>
        <w:t xml:space="preserve">  28  </w:t>
      </w:r>
      <w:r w:rsidRPr="00C95852">
        <w:rPr>
          <w:rFonts w:ascii="宋体" w:hAnsi="宋体" w:hint="eastAsia"/>
          <w:color w:val="000000" w:themeColor="text1"/>
        </w:rPr>
        <w:t>日。投标有效期延长的，本保函有效期相应顺延。</w:t>
      </w:r>
    </w:p>
    <w:p w14:paraId="089F0C67" w14:textId="77777777" w:rsidR="00F14621" w:rsidRPr="00C95852" w:rsidRDefault="00C95852">
      <w:pPr>
        <w:snapToGrid w:val="0"/>
        <w:spacing w:before="50" w:afterLines="50" w:after="120" w:line="276" w:lineRule="auto"/>
        <w:ind w:firstLineChars="200" w:firstLine="420"/>
        <w:jc w:val="left"/>
        <w:rPr>
          <w:rFonts w:ascii="宋体" w:hAnsi="宋体"/>
          <w:color w:val="000000" w:themeColor="text1"/>
        </w:rPr>
      </w:pPr>
      <w:r w:rsidRPr="00C95852">
        <w:rPr>
          <w:rFonts w:ascii="宋体" w:hAnsi="宋体" w:hint="eastAsia"/>
          <w:color w:val="000000" w:themeColor="text1"/>
        </w:rPr>
        <w:t>四、我方承诺，在收到受益人发来的书面付款通知后的</w:t>
      </w:r>
      <w:r w:rsidRPr="00C95852">
        <w:rPr>
          <w:rFonts w:ascii="宋体" w:hAnsi="宋体" w:hint="eastAsia"/>
          <w:color w:val="000000" w:themeColor="text1"/>
          <w:u w:val="single"/>
        </w:rPr>
        <w:t xml:space="preserve">   5    </w:t>
      </w:r>
      <w:r w:rsidRPr="00C95852">
        <w:rPr>
          <w:rFonts w:ascii="宋体" w:hAnsi="宋体" w:hint="eastAsia"/>
          <w:color w:val="000000" w:themeColor="text1"/>
        </w:rPr>
        <w:t>日内无条件支付，前述书面付款通知即为付款要求之单据，且应满足以下要求：</w:t>
      </w:r>
    </w:p>
    <w:p w14:paraId="58AB89E8" w14:textId="77777777" w:rsidR="00F14621" w:rsidRPr="00C95852" w:rsidRDefault="00C95852">
      <w:pPr>
        <w:snapToGrid w:val="0"/>
        <w:spacing w:before="50" w:afterLines="50" w:after="120" w:line="276" w:lineRule="auto"/>
        <w:ind w:firstLineChars="200" w:firstLine="420"/>
        <w:jc w:val="left"/>
        <w:rPr>
          <w:rFonts w:ascii="宋体" w:hAnsi="宋体"/>
          <w:color w:val="000000" w:themeColor="text1"/>
        </w:rPr>
      </w:pPr>
      <w:r w:rsidRPr="00C95852">
        <w:rPr>
          <w:rFonts w:ascii="宋体" w:hAnsi="宋体" w:hint="eastAsia"/>
          <w:color w:val="000000" w:themeColor="text1"/>
        </w:rPr>
        <w:lastRenderedPageBreak/>
        <w:t>（1）付款通知到达的日期在本保函的有效期内；</w:t>
      </w:r>
    </w:p>
    <w:p w14:paraId="47D675DA" w14:textId="77777777" w:rsidR="00F14621" w:rsidRPr="00C95852" w:rsidRDefault="00C95852">
      <w:pPr>
        <w:snapToGrid w:val="0"/>
        <w:spacing w:before="50" w:afterLines="50" w:after="120" w:line="276" w:lineRule="auto"/>
        <w:ind w:firstLineChars="200" w:firstLine="420"/>
        <w:jc w:val="left"/>
        <w:rPr>
          <w:rFonts w:ascii="宋体" w:hAnsi="宋体"/>
          <w:color w:val="000000" w:themeColor="text1"/>
        </w:rPr>
      </w:pPr>
      <w:r w:rsidRPr="00C95852">
        <w:rPr>
          <w:rFonts w:ascii="宋体" w:hAnsi="宋体" w:hint="eastAsia"/>
          <w:color w:val="000000" w:themeColor="text1"/>
        </w:rPr>
        <w:t>（2）载明要求支付的金额；</w:t>
      </w:r>
    </w:p>
    <w:p w14:paraId="09740D9B" w14:textId="77777777" w:rsidR="00F14621" w:rsidRPr="00C95852" w:rsidRDefault="00C95852">
      <w:pPr>
        <w:snapToGrid w:val="0"/>
        <w:spacing w:before="50" w:afterLines="50" w:after="120" w:line="276" w:lineRule="auto"/>
        <w:ind w:firstLineChars="200" w:firstLine="420"/>
        <w:jc w:val="left"/>
        <w:rPr>
          <w:rFonts w:ascii="宋体" w:hAnsi="宋体"/>
          <w:color w:val="000000" w:themeColor="text1"/>
        </w:rPr>
      </w:pPr>
      <w:r w:rsidRPr="00C95852">
        <w:rPr>
          <w:rFonts w:ascii="宋体" w:hAnsi="宋体" w:hint="eastAsia"/>
          <w:color w:val="000000" w:themeColor="text1"/>
        </w:rPr>
        <w:t>（3）载明申请人违反采购文件规定的义务内容和具体条款；</w:t>
      </w:r>
    </w:p>
    <w:p w14:paraId="443AABE1" w14:textId="77777777" w:rsidR="00F14621" w:rsidRPr="00C95852" w:rsidRDefault="00C95852">
      <w:pPr>
        <w:snapToGrid w:val="0"/>
        <w:spacing w:before="50" w:afterLines="50" w:after="120" w:line="276" w:lineRule="auto"/>
        <w:ind w:firstLineChars="200" w:firstLine="420"/>
        <w:jc w:val="left"/>
        <w:rPr>
          <w:rFonts w:ascii="宋体" w:hAnsi="宋体"/>
          <w:color w:val="000000" w:themeColor="text1"/>
        </w:rPr>
      </w:pPr>
      <w:r w:rsidRPr="00C95852">
        <w:rPr>
          <w:rFonts w:ascii="宋体" w:hAnsi="宋体" w:hint="eastAsia"/>
          <w:color w:val="000000" w:themeColor="text1"/>
        </w:rPr>
        <w:t>（4）声明不存在采购文件规定或我国法律规定免除申请人或我方支付责任的情形；</w:t>
      </w:r>
    </w:p>
    <w:p w14:paraId="19E0B5E6" w14:textId="77777777" w:rsidR="00F14621" w:rsidRPr="00C95852" w:rsidRDefault="00C95852">
      <w:pPr>
        <w:snapToGrid w:val="0"/>
        <w:spacing w:before="50" w:afterLines="50" w:after="120" w:line="276" w:lineRule="auto"/>
        <w:ind w:firstLineChars="200" w:firstLine="420"/>
        <w:jc w:val="left"/>
        <w:rPr>
          <w:rFonts w:ascii="宋体" w:hAnsi="宋体"/>
          <w:color w:val="000000" w:themeColor="text1"/>
        </w:rPr>
      </w:pPr>
      <w:r w:rsidRPr="00C95852">
        <w:rPr>
          <w:rFonts w:ascii="宋体" w:hAnsi="宋体" w:hint="eastAsia"/>
          <w:color w:val="000000" w:themeColor="text1"/>
        </w:rPr>
        <w:t>（5）书面付款通知应在本保函有效期内到达的地址是：</w:t>
      </w:r>
      <w:r w:rsidRPr="00C95852">
        <w:rPr>
          <w:rFonts w:ascii="宋体" w:hAnsi="宋体" w:hint="eastAsia"/>
          <w:color w:val="000000" w:themeColor="text1"/>
          <w:u w:val="single"/>
        </w:rPr>
        <w:t xml:space="preserve">                                     </w:t>
      </w:r>
      <w:r w:rsidRPr="00C95852">
        <w:rPr>
          <w:rFonts w:ascii="宋体" w:hAnsi="宋体" w:hint="eastAsia"/>
          <w:color w:val="000000" w:themeColor="text1"/>
        </w:rPr>
        <w:t>。</w:t>
      </w:r>
    </w:p>
    <w:p w14:paraId="5CAF0641" w14:textId="77777777" w:rsidR="00F14621" w:rsidRPr="00C95852" w:rsidRDefault="00C95852">
      <w:pPr>
        <w:snapToGrid w:val="0"/>
        <w:spacing w:before="50" w:afterLines="50" w:after="120" w:line="276" w:lineRule="auto"/>
        <w:jc w:val="left"/>
        <w:rPr>
          <w:rFonts w:ascii="宋体" w:hAnsi="宋体"/>
          <w:color w:val="000000" w:themeColor="text1"/>
        </w:rPr>
      </w:pPr>
      <w:r w:rsidRPr="00C95852">
        <w:rPr>
          <w:rFonts w:ascii="宋体" w:hAnsi="宋体" w:hint="eastAsia"/>
          <w:color w:val="000000" w:themeColor="text1"/>
        </w:rPr>
        <w:t xml:space="preserve">        受益人发出的书面付款通知应由其为鉴明受益人法定代表人（负责人）或授权代理人签字并加盖公章。</w:t>
      </w:r>
    </w:p>
    <w:p w14:paraId="418FD350" w14:textId="77777777" w:rsidR="00F14621" w:rsidRPr="00C95852" w:rsidRDefault="00C95852">
      <w:pPr>
        <w:snapToGrid w:val="0"/>
        <w:spacing w:before="50" w:afterLines="50" w:after="120" w:line="276" w:lineRule="auto"/>
        <w:ind w:firstLineChars="200" w:firstLine="420"/>
        <w:jc w:val="left"/>
        <w:rPr>
          <w:rFonts w:ascii="宋体" w:hAnsi="宋体"/>
          <w:color w:val="000000" w:themeColor="text1"/>
        </w:rPr>
      </w:pPr>
      <w:r w:rsidRPr="00C95852">
        <w:rPr>
          <w:rFonts w:ascii="宋体" w:hAnsi="宋体" w:hint="eastAsia"/>
          <w:color w:val="000000" w:themeColor="text1"/>
        </w:rPr>
        <w:t xml:space="preserve">五、本保函项下的权利不得转让，不得设定担保。贵方未经我方书面同意转让本保函或其项下任何权利，对我方不发生法律效力。 </w:t>
      </w:r>
    </w:p>
    <w:p w14:paraId="45AA8CE3" w14:textId="77777777" w:rsidR="00F14621" w:rsidRPr="00C95852" w:rsidRDefault="00C95852">
      <w:pPr>
        <w:snapToGrid w:val="0"/>
        <w:spacing w:before="50" w:afterLines="50" w:after="120" w:line="276" w:lineRule="auto"/>
        <w:ind w:firstLineChars="200" w:firstLine="420"/>
        <w:jc w:val="left"/>
        <w:rPr>
          <w:rFonts w:ascii="宋体" w:hAnsi="宋体"/>
          <w:color w:val="000000" w:themeColor="text1"/>
        </w:rPr>
      </w:pPr>
      <w:r w:rsidRPr="00C95852">
        <w:rPr>
          <w:rFonts w:ascii="宋体" w:hAnsi="宋体" w:hint="eastAsia"/>
          <w:color w:val="000000" w:themeColor="text1"/>
        </w:rPr>
        <w:t xml:space="preserve">六、本保函项下的基础交易不成立、不生效、无效、被撤销、被解除，不影响本保函的独立有效。 </w:t>
      </w:r>
    </w:p>
    <w:p w14:paraId="3AEBBEBA" w14:textId="77777777" w:rsidR="00F14621" w:rsidRPr="00C95852" w:rsidRDefault="00C95852">
      <w:pPr>
        <w:snapToGrid w:val="0"/>
        <w:spacing w:before="50" w:afterLines="50" w:after="120" w:line="276" w:lineRule="auto"/>
        <w:ind w:firstLineChars="200" w:firstLine="420"/>
        <w:jc w:val="left"/>
        <w:rPr>
          <w:rFonts w:ascii="宋体" w:hAnsi="宋体"/>
          <w:color w:val="000000" w:themeColor="text1"/>
        </w:rPr>
      </w:pPr>
      <w:r w:rsidRPr="00C95852">
        <w:rPr>
          <w:rFonts w:ascii="宋体" w:hAnsi="宋体" w:hint="eastAsia"/>
          <w:color w:val="000000" w:themeColor="text1"/>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0100AC62" w14:textId="77777777" w:rsidR="00F14621" w:rsidRPr="00C95852" w:rsidRDefault="00C95852">
      <w:pPr>
        <w:snapToGrid w:val="0"/>
        <w:spacing w:before="50" w:afterLines="50" w:after="120" w:line="276" w:lineRule="auto"/>
        <w:ind w:firstLineChars="200" w:firstLine="420"/>
        <w:jc w:val="left"/>
        <w:rPr>
          <w:rFonts w:ascii="宋体" w:hAnsi="宋体"/>
          <w:color w:val="000000" w:themeColor="text1"/>
        </w:rPr>
      </w:pPr>
      <w:r w:rsidRPr="00C95852">
        <w:rPr>
          <w:rFonts w:ascii="宋体" w:hAnsi="宋体" w:hint="eastAsia"/>
          <w:color w:val="000000" w:themeColor="text1"/>
        </w:rPr>
        <w:t xml:space="preserve">八、本保函适用的法律为中华人民共和国法律，争议裁判管辖地为中华人民共和国。 </w:t>
      </w:r>
    </w:p>
    <w:p w14:paraId="11E1D1AB" w14:textId="77777777" w:rsidR="00F14621" w:rsidRPr="00C95852" w:rsidRDefault="00C95852">
      <w:pPr>
        <w:snapToGrid w:val="0"/>
        <w:spacing w:before="50" w:afterLines="50" w:after="120" w:line="276" w:lineRule="auto"/>
        <w:ind w:firstLineChars="200" w:firstLine="420"/>
        <w:jc w:val="left"/>
        <w:rPr>
          <w:rFonts w:ascii="宋体" w:hAnsi="宋体"/>
          <w:color w:val="000000" w:themeColor="text1"/>
        </w:rPr>
      </w:pPr>
      <w:r w:rsidRPr="00C95852">
        <w:rPr>
          <w:rFonts w:ascii="宋体" w:hAnsi="宋体" w:hint="eastAsia"/>
          <w:color w:val="000000" w:themeColor="text1"/>
        </w:rPr>
        <w:t xml:space="preserve">九、本保函自我方法定代表人或授权代表签字并加盖公章之日起生效。 </w:t>
      </w:r>
    </w:p>
    <w:p w14:paraId="1F354B17" w14:textId="77777777" w:rsidR="00F14621" w:rsidRPr="00C95852" w:rsidRDefault="00F14621">
      <w:pPr>
        <w:snapToGrid w:val="0"/>
        <w:spacing w:before="50" w:afterLines="50" w:after="120" w:line="276" w:lineRule="auto"/>
        <w:jc w:val="left"/>
        <w:rPr>
          <w:rFonts w:ascii="宋体" w:hAnsi="宋体"/>
          <w:color w:val="000000" w:themeColor="text1"/>
        </w:rPr>
      </w:pPr>
    </w:p>
    <w:p w14:paraId="5A8E78A6" w14:textId="77777777" w:rsidR="00F14621" w:rsidRPr="00C95852" w:rsidRDefault="00C95852">
      <w:pPr>
        <w:snapToGrid w:val="0"/>
        <w:spacing w:before="50" w:afterLines="50" w:after="120" w:line="276" w:lineRule="auto"/>
        <w:jc w:val="left"/>
        <w:rPr>
          <w:rFonts w:ascii="宋体" w:hAnsi="宋体"/>
          <w:color w:val="000000" w:themeColor="text1"/>
        </w:rPr>
      </w:pPr>
      <w:r w:rsidRPr="00C95852">
        <w:rPr>
          <w:rFonts w:ascii="宋体" w:hAnsi="宋体" w:hint="eastAsia"/>
          <w:color w:val="000000" w:themeColor="text1"/>
        </w:rPr>
        <w:t xml:space="preserve">开 立 人：                                                  （公章） </w:t>
      </w:r>
    </w:p>
    <w:p w14:paraId="26B75ED9" w14:textId="77777777" w:rsidR="00F14621" w:rsidRPr="00C95852" w:rsidRDefault="00C95852">
      <w:pPr>
        <w:snapToGrid w:val="0"/>
        <w:spacing w:before="50" w:afterLines="50" w:after="120" w:line="276" w:lineRule="auto"/>
        <w:jc w:val="left"/>
        <w:rPr>
          <w:rFonts w:ascii="宋体" w:hAnsi="宋体"/>
          <w:color w:val="000000" w:themeColor="text1"/>
        </w:rPr>
      </w:pPr>
      <w:r w:rsidRPr="00C95852">
        <w:rPr>
          <w:rFonts w:ascii="宋体" w:hAnsi="宋体" w:hint="eastAsia"/>
          <w:color w:val="000000" w:themeColor="text1"/>
        </w:rPr>
        <w:t xml:space="preserve">法定代表人（或授权代表） ：               （签字） </w:t>
      </w:r>
    </w:p>
    <w:p w14:paraId="63BE613A" w14:textId="77777777" w:rsidR="00F14621" w:rsidRPr="00C95852" w:rsidRDefault="00C95852">
      <w:pPr>
        <w:snapToGrid w:val="0"/>
        <w:spacing w:before="50" w:afterLines="50" w:after="120" w:line="276" w:lineRule="auto"/>
        <w:jc w:val="left"/>
        <w:rPr>
          <w:rFonts w:ascii="宋体" w:hAnsi="宋体"/>
          <w:color w:val="000000" w:themeColor="text1"/>
        </w:rPr>
      </w:pPr>
      <w:r w:rsidRPr="00C95852">
        <w:rPr>
          <w:rFonts w:ascii="宋体" w:hAnsi="宋体" w:hint="eastAsia"/>
          <w:color w:val="000000" w:themeColor="text1"/>
        </w:rPr>
        <w:t xml:space="preserve">地    址：                                       </w:t>
      </w:r>
    </w:p>
    <w:p w14:paraId="19A4E954" w14:textId="77777777" w:rsidR="00F14621" w:rsidRPr="00C95852" w:rsidRDefault="00C95852">
      <w:pPr>
        <w:snapToGrid w:val="0"/>
        <w:spacing w:before="50" w:afterLines="50" w:after="120" w:line="276" w:lineRule="auto"/>
        <w:jc w:val="left"/>
        <w:rPr>
          <w:rFonts w:ascii="宋体" w:hAnsi="宋体"/>
          <w:color w:val="000000" w:themeColor="text1"/>
        </w:rPr>
      </w:pPr>
      <w:r w:rsidRPr="00C95852">
        <w:rPr>
          <w:rFonts w:ascii="宋体" w:hAnsi="宋体" w:hint="eastAsia"/>
          <w:color w:val="000000" w:themeColor="text1"/>
        </w:rPr>
        <w:t xml:space="preserve">邮政编码：                 </w:t>
      </w:r>
    </w:p>
    <w:p w14:paraId="66980DA3" w14:textId="77777777" w:rsidR="00F14621" w:rsidRPr="00C95852" w:rsidRDefault="00C95852">
      <w:pPr>
        <w:snapToGrid w:val="0"/>
        <w:spacing w:before="50" w:afterLines="50" w:after="120" w:line="276" w:lineRule="auto"/>
        <w:jc w:val="left"/>
        <w:rPr>
          <w:rFonts w:ascii="宋体" w:hAnsi="宋体"/>
          <w:color w:val="000000" w:themeColor="text1"/>
        </w:rPr>
      </w:pPr>
      <w:r w:rsidRPr="00C95852">
        <w:rPr>
          <w:rFonts w:ascii="宋体" w:hAnsi="宋体" w:hint="eastAsia"/>
          <w:color w:val="000000" w:themeColor="text1"/>
        </w:rPr>
        <w:t xml:space="preserve">电    话：                 </w:t>
      </w:r>
    </w:p>
    <w:p w14:paraId="7250030C" w14:textId="77777777" w:rsidR="00F14621" w:rsidRPr="00C95852" w:rsidRDefault="00C95852">
      <w:pPr>
        <w:snapToGrid w:val="0"/>
        <w:spacing w:before="50" w:afterLines="50" w:after="120" w:line="276" w:lineRule="auto"/>
        <w:jc w:val="left"/>
        <w:rPr>
          <w:rFonts w:ascii="宋体" w:hAnsi="宋体"/>
          <w:color w:val="000000" w:themeColor="text1"/>
        </w:rPr>
      </w:pPr>
      <w:r w:rsidRPr="00C95852">
        <w:rPr>
          <w:rFonts w:ascii="宋体" w:hAnsi="宋体" w:hint="eastAsia"/>
          <w:color w:val="000000" w:themeColor="text1"/>
        </w:rPr>
        <w:t xml:space="preserve">传    真：                 </w:t>
      </w:r>
    </w:p>
    <w:p w14:paraId="0291E597" w14:textId="77777777" w:rsidR="00F14621" w:rsidRPr="00C95852" w:rsidRDefault="00C95852">
      <w:pPr>
        <w:snapToGrid w:val="0"/>
        <w:spacing w:before="50" w:afterLines="50" w:after="120" w:line="276" w:lineRule="auto"/>
        <w:jc w:val="left"/>
        <w:rPr>
          <w:rFonts w:ascii="宋体" w:hAnsi="宋体"/>
          <w:color w:val="000000" w:themeColor="text1"/>
        </w:rPr>
      </w:pPr>
      <w:r w:rsidRPr="00C95852">
        <w:rPr>
          <w:rFonts w:ascii="宋体" w:hAnsi="宋体" w:hint="eastAsia"/>
          <w:color w:val="000000" w:themeColor="text1"/>
        </w:rPr>
        <w:t>开立时间：      年       月        日</w:t>
      </w:r>
    </w:p>
    <w:p w14:paraId="322179A5" w14:textId="77777777" w:rsidR="00F14621" w:rsidRPr="00C95852" w:rsidRDefault="00C95852">
      <w:pPr>
        <w:snapToGrid w:val="0"/>
        <w:spacing w:before="50" w:afterLines="50" w:after="120" w:line="440" w:lineRule="exact"/>
        <w:jc w:val="left"/>
        <w:rPr>
          <w:rFonts w:ascii="宋体" w:hAnsi="宋体"/>
          <w:b/>
          <w:color w:val="000000" w:themeColor="text1"/>
          <w:szCs w:val="21"/>
        </w:rPr>
      </w:pPr>
      <w:r w:rsidRPr="00C95852">
        <w:rPr>
          <w:rFonts w:ascii="宋体" w:hAnsi="宋体"/>
          <w:b/>
          <w:color w:val="000000" w:themeColor="text1"/>
          <w:szCs w:val="21"/>
        </w:rPr>
        <w:br w:type="page"/>
      </w:r>
      <w:r w:rsidRPr="00C95852">
        <w:rPr>
          <w:rFonts w:ascii="宋体" w:hAnsi="宋体" w:hint="eastAsia"/>
          <w:color w:val="000000" w:themeColor="text1"/>
          <w:szCs w:val="21"/>
        </w:rPr>
        <w:lastRenderedPageBreak/>
        <w:t>9</w:t>
      </w:r>
      <w:r w:rsidRPr="00C95852">
        <w:rPr>
          <w:rFonts w:ascii="宋体" w:hAnsi="宋体"/>
          <w:color w:val="000000" w:themeColor="text1"/>
          <w:szCs w:val="21"/>
        </w:rPr>
        <w:t>．供应商认为应当要提交的资格证明材料。</w:t>
      </w:r>
      <w:r w:rsidRPr="00C95852">
        <w:rPr>
          <w:rFonts w:ascii="宋体" w:hAnsi="宋体"/>
          <w:bCs/>
          <w:color w:val="000000" w:themeColor="text1"/>
          <w:sz w:val="24"/>
        </w:rPr>
        <w:t xml:space="preserve"> </w:t>
      </w:r>
    </w:p>
    <w:p w14:paraId="494473BA" w14:textId="77777777" w:rsidR="00F14621" w:rsidRPr="00C95852" w:rsidRDefault="00F14621">
      <w:pPr>
        <w:spacing w:line="276" w:lineRule="auto"/>
        <w:rPr>
          <w:rFonts w:ascii="宋体" w:hAnsi="宋体"/>
          <w:color w:val="000000" w:themeColor="text1"/>
          <w:szCs w:val="21"/>
        </w:rPr>
      </w:pPr>
      <w:bookmarkStart w:id="104" w:name="_Hlk60649396"/>
      <w:bookmarkEnd w:id="103"/>
    </w:p>
    <w:p w14:paraId="62188DAB" w14:textId="77777777" w:rsidR="00F14621" w:rsidRPr="00C95852" w:rsidRDefault="00F14621">
      <w:pPr>
        <w:pStyle w:val="a1"/>
        <w:overflowPunct w:val="0"/>
        <w:ind w:firstLine="0"/>
        <w:rPr>
          <w:rFonts w:ascii="宋体" w:hAnsi="宋体"/>
          <w:color w:val="000000" w:themeColor="text1"/>
        </w:rPr>
      </w:pPr>
    </w:p>
    <w:p w14:paraId="62FFD6ED" w14:textId="77777777" w:rsidR="00F14621" w:rsidRPr="00C95852" w:rsidRDefault="00F14621">
      <w:pPr>
        <w:widowControl/>
        <w:jc w:val="left"/>
        <w:rPr>
          <w:rFonts w:ascii="宋体" w:hAnsi="宋体"/>
          <w:bCs/>
          <w:color w:val="000000" w:themeColor="text1"/>
          <w:sz w:val="24"/>
        </w:rPr>
      </w:pPr>
    </w:p>
    <w:bookmarkEnd w:id="104"/>
    <w:p w14:paraId="0BE51AF7" w14:textId="77777777" w:rsidR="00F14621" w:rsidRPr="00C95852" w:rsidRDefault="00C95852">
      <w:pPr>
        <w:snapToGrid w:val="0"/>
        <w:spacing w:beforeLines="50" w:before="120" w:after="50" w:line="440" w:lineRule="exact"/>
        <w:jc w:val="left"/>
        <w:outlineLvl w:val="1"/>
        <w:rPr>
          <w:rFonts w:ascii="宋体" w:hAnsi="宋体"/>
          <w:b/>
          <w:color w:val="000000" w:themeColor="text1"/>
          <w:sz w:val="24"/>
        </w:rPr>
      </w:pPr>
      <w:r w:rsidRPr="00C95852">
        <w:rPr>
          <w:rFonts w:ascii="宋体" w:hAnsi="宋体"/>
          <w:bCs/>
          <w:color w:val="000000" w:themeColor="text1"/>
          <w:sz w:val="24"/>
        </w:rPr>
        <w:br w:type="page"/>
      </w:r>
      <w:r w:rsidRPr="00C95852">
        <w:rPr>
          <w:rFonts w:ascii="宋体" w:hAnsi="宋体" w:hint="eastAsia"/>
          <w:color w:val="000000" w:themeColor="text1"/>
          <w:sz w:val="24"/>
        </w:rPr>
        <w:lastRenderedPageBreak/>
        <w:t>2</w:t>
      </w:r>
      <w:r w:rsidRPr="00C95852">
        <w:rPr>
          <w:rFonts w:ascii="宋体" w:hAnsi="宋体"/>
          <w:color w:val="000000" w:themeColor="text1"/>
          <w:sz w:val="24"/>
        </w:rPr>
        <w:t>.</w:t>
      </w:r>
      <w:r w:rsidRPr="00C95852">
        <w:rPr>
          <w:rFonts w:ascii="宋体" w:hAnsi="宋体" w:hint="eastAsia"/>
          <w:color w:val="000000" w:themeColor="text1"/>
          <w:sz w:val="24"/>
        </w:rPr>
        <w:t xml:space="preserve">响应文件封面参考格式（商务技术文件）： </w:t>
      </w:r>
    </w:p>
    <w:p w14:paraId="6F48398A" w14:textId="77777777" w:rsidR="00F14621" w:rsidRPr="00C95852" w:rsidRDefault="00F14621">
      <w:pPr>
        <w:snapToGrid w:val="0"/>
        <w:spacing w:beforeLines="50" w:before="120" w:after="50" w:line="360" w:lineRule="exact"/>
        <w:rPr>
          <w:rFonts w:ascii="宋体" w:hAnsi="宋体"/>
          <w:color w:val="000000" w:themeColor="text1"/>
          <w:sz w:val="24"/>
        </w:rPr>
      </w:pPr>
    </w:p>
    <w:p w14:paraId="40D44BBC" w14:textId="77777777" w:rsidR="00F14621" w:rsidRPr="00C95852" w:rsidRDefault="00F14621">
      <w:pPr>
        <w:snapToGrid w:val="0"/>
        <w:spacing w:beforeLines="50" w:before="120" w:after="50" w:line="360" w:lineRule="exact"/>
        <w:jc w:val="right"/>
        <w:rPr>
          <w:rFonts w:ascii="宋体" w:hAnsi="宋体"/>
          <w:color w:val="000000" w:themeColor="text1"/>
          <w:sz w:val="24"/>
        </w:rPr>
      </w:pPr>
    </w:p>
    <w:p w14:paraId="2B6A34A7" w14:textId="77777777" w:rsidR="00F14621" w:rsidRPr="00C95852" w:rsidRDefault="00C95852">
      <w:pPr>
        <w:snapToGrid w:val="0"/>
        <w:spacing w:beforeLines="50" w:before="120" w:after="50" w:line="360" w:lineRule="exact"/>
        <w:jc w:val="center"/>
        <w:rPr>
          <w:rFonts w:ascii="宋体" w:hAnsi="宋体"/>
          <w:color w:val="000000" w:themeColor="text1"/>
          <w:sz w:val="24"/>
        </w:rPr>
      </w:pPr>
      <w:r w:rsidRPr="00C95852">
        <w:rPr>
          <w:rFonts w:ascii="宋体" w:hAnsi="宋体" w:hint="eastAsia"/>
          <w:b/>
          <w:color w:val="000000" w:themeColor="text1"/>
          <w:sz w:val="44"/>
        </w:rPr>
        <w:t>电子响应文件</w:t>
      </w:r>
    </w:p>
    <w:p w14:paraId="2472BDD7" w14:textId="77777777" w:rsidR="00F14621" w:rsidRPr="00C95852" w:rsidRDefault="00F14621">
      <w:pPr>
        <w:snapToGrid w:val="0"/>
        <w:spacing w:beforeLines="50" w:before="120" w:after="50" w:line="360" w:lineRule="exact"/>
        <w:jc w:val="center"/>
        <w:rPr>
          <w:rFonts w:ascii="宋体" w:hAnsi="宋体"/>
          <w:b/>
          <w:color w:val="000000" w:themeColor="text1"/>
          <w:sz w:val="44"/>
        </w:rPr>
      </w:pPr>
    </w:p>
    <w:p w14:paraId="60E9AC68" w14:textId="77777777" w:rsidR="00F14621" w:rsidRPr="00C95852" w:rsidRDefault="00F14621">
      <w:pPr>
        <w:snapToGrid w:val="0"/>
        <w:spacing w:beforeLines="50" w:before="120" w:after="50" w:line="360" w:lineRule="exact"/>
        <w:jc w:val="center"/>
        <w:rPr>
          <w:rFonts w:ascii="宋体" w:hAnsi="宋体"/>
          <w:b/>
          <w:color w:val="000000" w:themeColor="text1"/>
          <w:sz w:val="44"/>
        </w:rPr>
      </w:pPr>
    </w:p>
    <w:p w14:paraId="7F8800AC" w14:textId="77777777" w:rsidR="00F14621" w:rsidRPr="00C95852" w:rsidRDefault="00C95852">
      <w:pPr>
        <w:snapToGrid w:val="0"/>
        <w:spacing w:beforeLines="50" w:before="120" w:after="50" w:line="360" w:lineRule="exact"/>
        <w:jc w:val="center"/>
        <w:rPr>
          <w:rFonts w:ascii="宋体" w:hAnsi="宋体"/>
          <w:b/>
          <w:color w:val="000000" w:themeColor="text1"/>
          <w:sz w:val="44"/>
        </w:rPr>
      </w:pPr>
      <w:r w:rsidRPr="00C95852">
        <w:rPr>
          <w:rFonts w:ascii="宋体" w:hAnsi="宋体" w:hint="eastAsia"/>
          <w:b/>
          <w:color w:val="000000" w:themeColor="text1"/>
          <w:sz w:val="44"/>
        </w:rPr>
        <w:t>商务技术文件</w:t>
      </w:r>
    </w:p>
    <w:p w14:paraId="1F8EC018" w14:textId="77777777" w:rsidR="00F14621" w:rsidRPr="00C95852" w:rsidRDefault="00F14621">
      <w:pPr>
        <w:snapToGrid w:val="0"/>
        <w:spacing w:beforeLines="50" w:before="120" w:after="50" w:line="360" w:lineRule="exact"/>
        <w:jc w:val="center"/>
        <w:rPr>
          <w:rFonts w:ascii="宋体" w:hAnsi="宋体"/>
          <w:b/>
          <w:color w:val="000000" w:themeColor="text1"/>
          <w:sz w:val="44"/>
        </w:rPr>
      </w:pPr>
    </w:p>
    <w:p w14:paraId="426C2B11" w14:textId="77777777" w:rsidR="00F14621" w:rsidRPr="00C95852" w:rsidRDefault="00F14621">
      <w:pPr>
        <w:snapToGrid w:val="0"/>
        <w:spacing w:beforeLines="50" w:before="120" w:after="50" w:line="360" w:lineRule="exact"/>
        <w:rPr>
          <w:rFonts w:ascii="宋体" w:hAnsi="宋体"/>
          <w:color w:val="000000" w:themeColor="text1"/>
          <w:sz w:val="24"/>
        </w:rPr>
      </w:pPr>
    </w:p>
    <w:p w14:paraId="4ABCF68E" w14:textId="77777777" w:rsidR="00F14621" w:rsidRPr="00C95852" w:rsidRDefault="00C95852">
      <w:pPr>
        <w:snapToGrid w:val="0"/>
        <w:spacing w:beforeLines="50" w:before="120" w:after="50" w:line="360" w:lineRule="exact"/>
        <w:ind w:firstLineChars="300" w:firstLine="720"/>
        <w:rPr>
          <w:rFonts w:ascii="宋体" w:hAnsi="宋体"/>
          <w:color w:val="000000" w:themeColor="text1"/>
          <w:sz w:val="24"/>
        </w:rPr>
      </w:pPr>
      <w:r w:rsidRPr="00C95852">
        <w:rPr>
          <w:rFonts w:ascii="宋体" w:hAnsi="宋体" w:hint="eastAsia"/>
          <w:color w:val="000000" w:themeColor="text1"/>
          <w:sz w:val="24"/>
        </w:rPr>
        <w:t xml:space="preserve">项目名称： </w:t>
      </w:r>
    </w:p>
    <w:p w14:paraId="4E4B7516" w14:textId="77777777" w:rsidR="00F14621" w:rsidRPr="00C95852" w:rsidRDefault="00C95852">
      <w:pPr>
        <w:snapToGrid w:val="0"/>
        <w:spacing w:beforeLines="50" w:before="120" w:after="50" w:line="360" w:lineRule="exact"/>
        <w:ind w:firstLineChars="300" w:firstLine="720"/>
        <w:rPr>
          <w:rFonts w:ascii="宋体" w:hAnsi="宋体"/>
          <w:color w:val="000000" w:themeColor="text1"/>
          <w:sz w:val="24"/>
        </w:rPr>
      </w:pPr>
      <w:r w:rsidRPr="00C95852">
        <w:rPr>
          <w:rFonts w:ascii="宋体" w:hAnsi="宋体" w:hint="eastAsia"/>
          <w:color w:val="000000" w:themeColor="text1"/>
          <w:sz w:val="24"/>
        </w:rPr>
        <w:t>项目编号：</w:t>
      </w:r>
    </w:p>
    <w:p w14:paraId="3FD79C1E" w14:textId="77777777" w:rsidR="00F14621" w:rsidRPr="00C95852" w:rsidRDefault="00C95852">
      <w:pPr>
        <w:snapToGrid w:val="0"/>
        <w:spacing w:beforeLines="50" w:before="120" w:after="50" w:line="440" w:lineRule="exact"/>
        <w:ind w:firstLineChars="300" w:firstLine="720"/>
        <w:rPr>
          <w:rFonts w:ascii="宋体" w:hAnsi="宋体"/>
          <w:color w:val="000000" w:themeColor="text1"/>
          <w:sz w:val="24"/>
        </w:rPr>
      </w:pPr>
      <w:r w:rsidRPr="00C95852">
        <w:rPr>
          <w:rFonts w:ascii="宋体" w:hAnsi="宋体" w:hint="eastAsia"/>
          <w:color w:val="000000" w:themeColor="text1"/>
          <w:sz w:val="24"/>
        </w:rPr>
        <w:t>分标号：（若无留空或写</w:t>
      </w:r>
      <w:r w:rsidRPr="00C95852">
        <w:rPr>
          <w:rFonts w:ascii="宋体" w:hAnsi="宋体"/>
          <w:color w:val="000000" w:themeColor="text1"/>
          <w:sz w:val="24"/>
        </w:rPr>
        <w:t>“/”</w:t>
      </w:r>
      <w:r w:rsidRPr="00C95852">
        <w:rPr>
          <w:rFonts w:ascii="宋体" w:hAnsi="宋体" w:hint="eastAsia"/>
          <w:color w:val="000000" w:themeColor="text1"/>
          <w:sz w:val="24"/>
        </w:rPr>
        <w:t>）</w:t>
      </w:r>
    </w:p>
    <w:p w14:paraId="4D8CFD8B" w14:textId="77777777" w:rsidR="00F14621" w:rsidRPr="00C95852" w:rsidRDefault="00C95852">
      <w:pPr>
        <w:snapToGrid w:val="0"/>
        <w:spacing w:beforeLines="50" w:before="120" w:after="50" w:line="360" w:lineRule="exact"/>
        <w:ind w:firstLineChars="300" w:firstLine="720"/>
        <w:rPr>
          <w:rFonts w:ascii="宋体" w:hAnsi="宋体"/>
          <w:color w:val="000000" w:themeColor="text1"/>
          <w:sz w:val="24"/>
        </w:rPr>
      </w:pPr>
      <w:r w:rsidRPr="00C95852">
        <w:rPr>
          <w:rFonts w:ascii="宋体" w:hAnsi="宋体" w:hint="eastAsia"/>
          <w:color w:val="000000" w:themeColor="text1"/>
          <w:sz w:val="24"/>
        </w:rPr>
        <w:t>供应商名称：</w:t>
      </w:r>
    </w:p>
    <w:p w14:paraId="34E7A4C0" w14:textId="77777777" w:rsidR="00F14621" w:rsidRPr="00C95852" w:rsidRDefault="00C95852">
      <w:pPr>
        <w:snapToGrid w:val="0"/>
        <w:spacing w:beforeLines="50" w:before="120" w:after="50" w:line="360" w:lineRule="exact"/>
        <w:ind w:firstLineChars="300" w:firstLine="720"/>
        <w:rPr>
          <w:rFonts w:ascii="宋体" w:hAnsi="宋体"/>
          <w:color w:val="000000" w:themeColor="text1"/>
          <w:sz w:val="24"/>
        </w:rPr>
      </w:pPr>
      <w:r w:rsidRPr="00C95852">
        <w:rPr>
          <w:rFonts w:ascii="宋体" w:hAnsi="宋体" w:hint="eastAsia"/>
          <w:color w:val="000000" w:themeColor="text1"/>
          <w:sz w:val="24"/>
        </w:rPr>
        <w:t>供应商地址：</w:t>
      </w:r>
    </w:p>
    <w:p w14:paraId="35A818C4" w14:textId="77777777" w:rsidR="00F14621" w:rsidRPr="00C95852" w:rsidRDefault="00F14621">
      <w:pPr>
        <w:pStyle w:val="a1"/>
        <w:snapToGrid w:val="0"/>
        <w:spacing w:before="50" w:after="50" w:line="360" w:lineRule="exact"/>
        <w:ind w:firstLineChars="400" w:firstLine="960"/>
        <w:rPr>
          <w:rFonts w:ascii="宋体" w:hAnsi="宋体"/>
          <w:color w:val="000000" w:themeColor="text1"/>
          <w:sz w:val="24"/>
          <w:szCs w:val="24"/>
        </w:rPr>
      </w:pPr>
    </w:p>
    <w:p w14:paraId="0CCAE7D4" w14:textId="77777777" w:rsidR="00F14621" w:rsidRPr="00C95852" w:rsidRDefault="00C95852">
      <w:pPr>
        <w:snapToGrid w:val="0"/>
        <w:spacing w:beforeLines="50" w:before="120" w:after="50" w:line="360" w:lineRule="exact"/>
        <w:jc w:val="center"/>
        <w:rPr>
          <w:rFonts w:ascii="宋体" w:hAnsi="宋体"/>
          <w:color w:val="000000" w:themeColor="text1"/>
          <w:sz w:val="24"/>
        </w:rPr>
      </w:pPr>
      <w:r w:rsidRPr="00C95852">
        <w:rPr>
          <w:rFonts w:ascii="宋体" w:hAnsi="宋体"/>
          <w:color w:val="000000" w:themeColor="text1"/>
          <w:sz w:val="24"/>
        </w:rPr>
        <w:t xml:space="preserve">                        </w:t>
      </w:r>
      <w:r w:rsidRPr="00C95852">
        <w:rPr>
          <w:rFonts w:ascii="宋体" w:hAnsi="宋体" w:hint="eastAsia"/>
          <w:color w:val="000000" w:themeColor="text1"/>
          <w:sz w:val="24"/>
        </w:rPr>
        <w:t>年  月  日</w:t>
      </w:r>
    </w:p>
    <w:p w14:paraId="5F2C7493" w14:textId="77777777" w:rsidR="00F14621" w:rsidRPr="00C95852" w:rsidRDefault="00F14621">
      <w:pPr>
        <w:snapToGrid w:val="0"/>
        <w:spacing w:beforeLines="50" w:before="120" w:after="50" w:line="440" w:lineRule="exact"/>
        <w:jc w:val="center"/>
        <w:outlineLvl w:val="1"/>
        <w:rPr>
          <w:rFonts w:ascii="宋体" w:hAnsi="宋体"/>
          <w:bCs/>
          <w:color w:val="000000" w:themeColor="text1"/>
          <w:sz w:val="24"/>
        </w:rPr>
        <w:sectPr w:rsidR="00F14621" w:rsidRPr="00C95852">
          <w:headerReference w:type="default" r:id="rId26"/>
          <w:footerReference w:type="default" r:id="rId27"/>
          <w:pgSz w:w="11906" w:h="16838"/>
          <w:pgMar w:top="1418" w:right="1274" w:bottom="1418" w:left="1418" w:header="851" w:footer="992" w:gutter="0"/>
          <w:cols w:space="720"/>
          <w:docGrid w:linePitch="312"/>
        </w:sectPr>
      </w:pPr>
    </w:p>
    <w:p w14:paraId="47810CF5" w14:textId="77777777" w:rsidR="00F14621" w:rsidRPr="00C95852" w:rsidRDefault="00F14621">
      <w:pPr>
        <w:snapToGrid w:val="0"/>
        <w:spacing w:beforeLines="50" w:before="120" w:after="50" w:line="440" w:lineRule="exact"/>
        <w:jc w:val="center"/>
        <w:rPr>
          <w:rFonts w:ascii="宋体" w:hAnsi="宋体"/>
          <w:b/>
          <w:bCs/>
          <w:color w:val="000000" w:themeColor="text1"/>
          <w:sz w:val="24"/>
        </w:rPr>
      </w:pPr>
    </w:p>
    <w:p w14:paraId="3CDAFFE0" w14:textId="77777777" w:rsidR="00F14621" w:rsidRPr="00C95852" w:rsidRDefault="00F14621">
      <w:pPr>
        <w:snapToGrid w:val="0"/>
        <w:spacing w:beforeLines="50" w:before="120" w:after="50" w:line="440" w:lineRule="exact"/>
        <w:jc w:val="center"/>
        <w:rPr>
          <w:rFonts w:ascii="宋体" w:hAnsi="宋体"/>
          <w:color w:val="000000" w:themeColor="text1"/>
          <w:sz w:val="24"/>
        </w:rPr>
      </w:pPr>
    </w:p>
    <w:p w14:paraId="38970B4B" w14:textId="77777777" w:rsidR="00F14621" w:rsidRPr="00C95852" w:rsidRDefault="00C95852">
      <w:pPr>
        <w:snapToGrid w:val="0"/>
        <w:spacing w:before="50" w:after="50" w:line="440" w:lineRule="exact"/>
        <w:ind w:firstLineChars="49" w:firstLine="138"/>
        <w:jc w:val="center"/>
        <w:rPr>
          <w:rFonts w:ascii="宋体" w:hAnsi="宋体"/>
          <w:b/>
          <w:color w:val="000000" w:themeColor="text1"/>
          <w:sz w:val="28"/>
          <w:szCs w:val="28"/>
        </w:rPr>
      </w:pPr>
      <w:r w:rsidRPr="00C95852">
        <w:rPr>
          <w:rFonts w:ascii="宋体" w:hAnsi="宋体"/>
          <w:b/>
          <w:color w:val="000000" w:themeColor="text1"/>
          <w:sz w:val="28"/>
          <w:szCs w:val="28"/>
        </w:rPr>
        <w:t>目录</w:t>
      </w:r>
    </w:p>
    <w:p w14:paraId="15990AB3" w14:textId="77777777" w:rsidR="00F14621" w:rsidRPr="00C95852" w:rsidRDefault="00C95852">
      <w:pPr>
        <w:snapToGrid w:val="0"/>
        <w:spacing w:beforeLines="50" w:before="120" w:after="50" w:line="440" w:lineRule="exact"/>
        <w:jc w:val="center"/>
        <w:rPr>
          <w:rFonts w:ascii="宋体" w:hAnsi="宋体"/>
          <w:bCs/>
          <w:color w:val="000000" w:themeColor="text1"/>
          <w:sz w:val="24"/>
        </w:rPr>
        <w:sectPr w:rsidR="00F14621" w:rsidRPr="00C95852">
          <w:pgSz w:w="11906" w:h="16838"/>
          <w:pgMar w:top="1418" w:right="1274" w:bottom="1418" w:left="1418" w:header="851" w:footer="992" w:gutter="0"/>
          <w:cols w:space="720"/>
          <w:docGrid w:linePitch="312"/>
        </w:sectPr>
      </w:pPr>
      <w:r w:rsidRPr="00C95852">
        <w:rPr>
          <w:rFonts w:ascii="宋体" w:hAnsi="宋体"/>
          <w:b/>
          <w:color w:val="000000" w:themeColor="text1"/>
          <w:sz w:val="24"/>
        </w:rPr>
        <w:t>（需有页码）</w:t>
      </w:r>
    </w:p>
    <w:p w14:paraId="2B3C2F53" w14:textId="77777777" w:rsidR="00F14621" w:rsidRPr="00C95852" w:rsidRDefault="00C95852">
      <w:pPr>
        <w:snapToGrid w:val="0"/>
        <w:spacing w:beforeLines="50" w:before="120" w:after="50" w:line="440" w:lineRule="exact"/>
        <w:jc w:val="center"/>
        <w:rPr>
          <w:rFonts w:ascii="宋体" w:hAnsi="宋体"/>
          <w:bCs/>
          <w:color w:val="000000" w:themeColor="text1"/>
          <w:sz w:val="24"/>
        </w:rPr>
      </w:pPr>
      <w:r w:rsidRPr="00C95852">
        <w:rPr>
          <w:rFonts w:ascii="宋体" w:hAnsi="宋体"/>
          <w:bCs/>
          <w:color w:val="000000" w:themeColor="text1"/>
          <w:sz w:val="24"/>
        </w:rPr>
        <w:lastRenderedPageBreak/>
        <w:t>第二部分 商务技术文件</w:t>
      </w:r>
    </w:p>
    <w:p w14:paraId="3EF042C4" w14:textId="77777777" w:rsidR="00F14621" w:rsidRPr="00C95852" w:rsidRDefault="00C95852">
      <w:pPr>
        <w:snapToGrid w:val="0"/>
        <w:spacing w:beforeLines="50" w:before="120" w:after="50" w:line="360" w:lineRule="exact"/>
        <w:rPr>
          <w:rFonts w:ascii="宋体" w:hAnsi="宋体"/>
          <w:b/>
          <w:color w:val="000000" w:themeColor="text1"/>
          <w:szCs w:val="21"/>
        </w:rPr>
      </w:pPr>
      <w:bookmarkStart w:id="105" w:name="_Toc462223472"/>
      <w:bookmarkStart w:id="106" w:name="_Toc455309222"/>
      <w:bookmarkStart w:id="107" w:name="_Toc462320613"/>
      <w:r w:rsidRPr="00C95852">
        <w:rPr>
          <w:rFonts w:ascii="宋体" w:hAnsi="宋体" w:hint="eastAsia"/>
          <w:b/>
          <w:color w:val="000000" w:themeColor="text1"/>
          <w:szCs w:val="21"/>
        </w:rPr>
        <w:t>1</w:t>
      </w:r>
      <w:r w:rsidRPr="00C95852">
        <w:rPr>
          <w:rFonts w:ascii="宋体" w:hAnsi="宋体"/>
          <w:b/>
          <w:color w:val="000000" w:themeColor="text1"/>
          <w:szCs w:val="21"/>
        </w:rPr>
        <w:t>．法定代表人身份证明</w:t>
      </w:r>
      <w:r w:rsidRPr="00C95852">
        <w:rPr>
          <w:rFonts w:ascii="宋体" w:hAnsi="宋体" w:hint="eastAsia"/>
          <w:b/>
          <w:color w:val="000000" w:themeColor="text1"/>
          <w:szCs w:val="21"/>
        </w:rPr>
        <w:t>（无授权</w:t>
      </w:r>
      <w:r w:rsidRPr="00C95852">
        <w:rPr>
          <w:rFonts w:ascii="宋体" w:hAnsi="宋体"/>
          <w:b/>
          <w:color w:val="000000" w:themeColor="text1"/>
          <w:szCs w:val="21"/>
        </w:rPr>
        <w:t>代表</w:t>
      </w:r>
      <w:r w:rsidRPr="00C95852">
        <w:rPr>
          <w:rFonts w:ascii="宋体" w:hAnsi="宋体" w:hint="eastAsia"/>
          <w:b/>
          <w:color w:val="000000" w:themeColor="text1"/>
          <w:szCs w:val="21"/>
        </w:rPr>
        <w:t>时必须提供）</w:t>
      </w:r>
      <w:r w:rsidRPr="00C95852">
        <w:rPr>
          <w:rFonts w:ascii="宋体" w:hAnsi="宋体"/>
          <w:b/>
          <w:color w:val="000000" w:themeColor="text1"/>
          <w:szCs w:val="21"/>
        </w:rPr>
        <w:t>：</w:t>
      </w:r>
    </w:p>
    <w:p w14:paraId="223E3B36" w14:textId="77777777" w:rsidR="00F14621" w:rsidRPr="00C95852" w:rsidRDefault="00F14621">
      <w:pPr>
        <w:snapToGrid w:val="0"/>
        <w:spacing w:beforeLines="50" w:before="120" w:after="50" w:line="360" w:lineRule="exact"/>
        <w:rPr>
          <w:rFonts w:ascii="宋体" w:hAnsi="宋体"/>
          <w:color w:val="000000" w:themeColor="text1"/>
        </w:rPr>
      </w:pPr>
    </w:p>
    <w:p w14:paraId="48725092" w14:textId="77777777" w:rsidR="00F14621" w:rsidRPr="00C95852" w:rsidRDefault="00C95852">
      <w:pPr>
        <w:snapToGrid w:val="0"/>
        <w:spacing w:beforeLines="50" w:before="120" w:after="50" w:line="440" w:lineRule="exact"/>
        <w:jc w:val="center"/>
        <w:rPr>
          <w:rFonts w:ascii="宋体" w:hAnsi="宋体"/>
          <w:b/>
          <w:color w:val="000000" w:themeColor="text1"/>
          <w:szCs w:val="21"/>
        </w:rPr>
      </w:pPr>
      <w:r w:rsidRPr="00C95852">
        <w:rPr>
          <w:rFonts w:ascii="宋体" w:hAnsi="宋体"/>
          <w:b/>
          <w:color w:val="000000" w:themeColor="text1"/>
          <w:szCs w:val="21"/>
        </w:rPr>
        <w:t>法定代表人身份证明</w:t>
      </w:r>
      <w:bookmarkEnd w:id="105"/>
      <w:bookmarkEnd w:id="106"/>
      <w:bookmarkEnd w:id="107"/>
    </w:p>
    <w:p w14:paraId="6489D597" w14:textId="77777777" w:rsidR="00F14621" w:rsidRPr="00C95852" w:rsidRDefault="00F14621">
      <w:pPr>
        <w:spacing w:line="360" w:lineRule="auto"/>
        <w:rPr>
          <w:rFonts w:ascii="宋体" w:hAnsi="宋体"/>
          <w:color w:val="000000" w:themeColor="text1"/>
        </w:rPr>
      </w:pPr>
    </w:p>
    <w:p w14:paraId="16D3F8EB" w14:textId="77777777" w:rsidR="00F14621" w:rsidRPr="00C95852" w:rsidRDefault="00F14621">
      <w:pPr>
        <w:spacing w:line="360" w:lineRule="auto"/>
        <w:rPr>
          <w:rFonts w:ascii="宋体" w:hAnsi="宋体"/>
          <w:color w:val="000000" w:themeColor="text1"/>
        </w:rPr>
      </w:pPr>
    </w:p>
    <w:p w14:paraId="5D011AE6" w14:textId="77777777" w:rsidR="00F14621" w:rsidRPr="00C95852" w:rsidRDefault="00C95852">
      <w:pPr>
        <w:spacing w:line="540" w:lineRule="exact"/>
        <w:rPr>
          <w:rFonts w:ascii="宋体" w:hAnsi="宋体"/>
          <w:color w:val="000000" w:themeColor="text1"/>
          <w:szCs w:val="21"/>
        </w:rPr>
      </w:pPr>
      <w:r w:rsidRPr="00C95852">
        <w:rPr>
          <w:rFonts w:ascii="宋体" w:hAnsi="宋体"/>
          <w:color w:val="000000" w:themeColor="text1"/>
          <w:szCs w:val="21"/>
        </w:rPr>
        <w:t>供应商名称：</w:t>
      </w:r>
      <w:r w:rsidRPr="00C95852">
        <w:rPr>
          <w:rFonts w:ascii="宋体" w:hAnsi="宋体"/>
          <w:color w:val="000000" w:themeColor="text1"/>
          <w:szCs w:val="21"/>
          <w:u w:val="single"/>
        </w:rPr>
        <w:t xml:space="preserve">                                         </w:t>
      </w:r>
    </w:p>
    <w:p w14:paraId="0E71C6FE" w14:textId="77777777" w:rsidR="00F14621" w:rsidRPr="00C95852" w:rsidRDefault="00C95852">
      <w:pPr>
        <w:spacing w:line="540" w:lineRule="exact"/>
        <w:rPr>
          <w:rFonts w:ascii="宋体" w:hAnsi="宋体"/>
          <w:color w:val="000000" w:themeColor="text1"/>
          <w:szCs w:val="21"/>
        </w:rPr>
      </w:pPr>
      <w:r w:rsidRPr="00C95852">
        <w:rPr>
          <w:rFonts w:ascii="宋体" w:hAnsi="宋体"/>
          <w:color w:val="000000" w:themeColor="text1"/>
          <w:szCs w:val="21"/>
        </w:rPr>
        <w:t>单位性质：</w:t>
      </w:r>
      <w:r w:rsidRPr="00C95852">
        <w:rPr>
          <w:rFonts w:ascii="宋体" w:hAnsi="宋体"/>
          <w:color w:val="000000" w:themeColor="text1"/>
          <w:szCs w:val="21"/>
          <w:u w:val="single"/>
        </w:rPr>
        <w:t xml:space="preserve">                                           </w:t>
      </w:r>
    </w:p>
    <w:p w14:paraId="3DEBC528" w14:textId="77777777" w:rsidR="00F14621" w:rsidRPr="00C95852" w:rsidRDefault="00C95852">
      <w:pPr>
        <w:spacing w:line="540" w:lineRule="exact"/>
        <w:rPr>
          <w:rFonts w:ascii="宋体" w:hAnsi="宋体"/>
          <w:color w:val="000000" w:themeColor="text1"/>
          <w:szCs w:val="21"/>
        </w:rPr>
      </w:pPr>
      <w:r w:rsidRPr="00C95852">
        <w:rPr>
          <w:rFonts w:ascii="宋体" w:hAnsi="宋体"/>
          <w:color w:val="000000" w:themeColor="text1"/>
          <w:szCs w:val="21"/>
        </w:rPr>
        <w:t>地址：</w:t>
      </w:r>
      <w:r w:rsidRPr="00C95852">
        <w:rPr>
          <w:rFonts w:ascii="宋体" w:hAnsi="宋体"/>
          <w:color w:val="000000" w:themeColor="text1"/>
          <w:szCs w:val="21"/>
          <w:u w:val="single"/>
        </w:rPr>
        <w:t xml:space="preserve">                                               </w:t>
      </w:r>
    </w:p>
    <w:p w14:paraId="18F762EE" w14:textId="77777777" w:rsidR="00F14621" w:rsidRPr="00C95852" w:rsidRDefault="00C95852">
      <w:pPr>
        <w:spacing w:line="540" w:lineRule="exact"/>
        <w:rPr>
          <w:rFonts w:ascii="宋体" w:hAnsi="宋体"/>
          <w:color w:val="000000" w:themeColor="text1"/>
          <w:szCs w:val="21"/>
          <w:u w:val="single"/>
        </w:rPr>
      </w:pPr>
      <w:r w:rsidRPr="00C95852">
        <w:rPr>
          <w:rFonts w:ascii="宋体" w:hAnsi="宋体"/>
          <w:color w:val="000000" w:themeColor="text1"/>
          <w:szCs w:val="21"/>
        </w:rPr>
        <w:t>成立时间：</w:t>
      </w:r>
      <w:r w:rsidRPr="00C95852">
        <w:rPr>
          <w:rFonts w:ascii="宋体" w:hAnsi="宋体"/>
          <w:color w:val="000000" w:themeColor="text1"/>
          <w:szCs w:val="21"/>
          <w:u w:val="single"/>
        </w:rPr>
        <w:t xml:space="preserve">          年        月        日</w:t>
      </w:r>
    </w:p>
    <w:p w14:paraId="659AFE4E" w14:textId="77777777" w:rsidR="00F14621" w:rsidRPr="00C95852" w:rsidRDefault="00C95852">
      <w:pPr>
        <w:spacing w:line="540" w:lineRule="exact"/>
        <w:rPr>
          <w:rFonts w:ascii="宋体" w:hAnsi="宋体"/>
          <w:color w:val="000000" w:themeColor="text1"/>
          <w:szCs w:val="21"/>
        </w:rPr>
      </w:pPr>
      <w:r w:rsidRPr="00C95852">
        <w:rPr>
          <w:rFonts w:ascii="宋体" w:hAnsi="宋体"/>
          <w:color w:val="000000" w:themeColor="text1"/>
          <w:szCs w:val="21"/>
        </w:rPr>
        <w:t>经营期限：</w:t>
      </w:r>
      <w:r w:rsidRPr="00C95852">
        <w:rPr>
          <w:rFonts w:ascii="宋体" w:hAnsi="宋体"/>
          <w:color w:val="000000" w:themeColor="text1"/>
          <w:szCs w:val="21"/>
          <w:u w:val="single"/>
        </w:rPr>
        <w:t xml:space="preserve">                                           </w:t>
      </w:r>
    </w:p>
    <w:p w14:paraId="061AD8DF" w14:textId="77777777" w:rsidR="00F14621" w:rsidRPr="00C95852" w:rsidRDefault="00C95852">
      <w:pPr>
        <w:spacing w:line="540" w:lineRule="exact"/>
        <w:rPr>
          <w:rFonts w:ascii="宋体" w:hAnsi="宋体"/>
          <w:color w:val="000000" w:themeColor="text1"/>
          <w:szCs w:val="21"/>
        </w:rPr>
      </w:pPr>
      <w:r w:rsidRPr="00C95852">
        <w:rPr>
          <w:rFonts w:ascii="宋体" w:hAnsi="宋体"/>
          <w:color w:val="000000" w:themeColor="text1"/>
          <w:szCs w:val="21"/>
        </w:rPr>
        <w:t>姓名：</w:t>
      </w:r>
      <w:r w:rsidRPr="00C95852">
        <w:rPr>
          <w:rFonts w:ascii="宋体" w:hAnsi="宋体"/>
          <w:color w:val="000000" w:themeColor="text1"/>
          <w:szCs w:val="21"/>
          <w:u w:val="single"/>
        </w:rPr>
        <w:t xml:space="preserve">                   </w:t>
      </w:r>
      <w:r w:rsidRPr="00C95852">
        <w:rPr>
          <w:rFonts w:ascii="宋体" w:hAnsi="宋体"/>
          <w:color w:val="000000" w:themeColor="text1"/>
          <w:szCs w:val="21"/>
        </w:rPr>
        <w:t>；性别：</w:t>
      </w:r>
      <w:r w:rsidRPr="00C95852">
        <w:rPr>
          <w:rFonts w:ascii="宋体" w:hAnsi="宋体"/>
          <w:color w:val="000000" w:themeColor="text1"/>
          <w:szCs w:val="21"/>
          <w:u w:val="single"/>
        </w:rPr>
        <w:t xml:space="preserve">              </w:t>
      </w:r>
      <w:r w:rsidRPr="00C95852">
        <w:rPr>
          <w:rFonts w:ascii="宋体" w:hAnsi="宋体"/>
          <w:color w:val="000000" w:themeColor="text1"/>
          <w:szCs w:val="21"/>
        </w:rPr>
        <w:t xml:space="preserve">        </w:t>
      </w:r>
    </w:p>
    <w:p w14:paraId="4EFE9104" w14:textId="77777777" w:rsidR="00F14621" w:rsidRPr="00C95852" w:rsidRDefault="00C95852">
      <w:pPr>
        <w:spacing w:line="540" w:lineRule="exact"/>
        <w:rPr>
          <w:rFonts w:ascii="宋体" w:hAnsi="宋体"/>
          <w:color w:val="000000" w:themeColor="text1"/>
          <w:szCs w:val="21"/>
        </w:rPr>
      </w:pPr>
      <w:r w:rsidRPr="00C95852">
        <w:rPr>
          <w:rFonts w:ascii="宋体" w:hAnsi="宋体"/>
          <w:color w:val="000000" w:themeColor="text1"/>
          <w:szCs w:val="21"/>
        </w:rPr>
        <w:t>年龄：</w:t>
      </w:r>
      <w:r w:rsidRPr="00C95852">
        <w:rPr>
          <w:rFonts w:ascii="宋体" w:hAnsi="宋体"/>
          <w:color w:val="000000" w:themeColor="text1"/>
          <w:szCs w:val="21"/>
          <w:u w:val="single"/>
        </w:rPr>
        <w:t xml:space="preserve">         </w:t>
      </w:r>
      <w:r w:rsidRPr="00C95852">
        <w:rPr>
          <w:rFonts w:ascii="宋体" w:hAnsi="宋体"/>
          <w:color w:val="000000" w:themeColor="text1"/>
          <w:szCs w:val="21"/>
        </w:rPr>
        <w:t>；职务：</w:t>
      </w:r>
      <w:r w:rsidRPr="00C95852">
        <w:rPr>
          <w:rFonts w:ascii="宋体" w:hAnsi="宋体"/>
          <w:color w:val="000000" w:themeColor="text1"/>
          <w:szCs w:val="21"/>
          <w:u w:val="single"/>
        </w:rPr>
        <w:t xml:space="preserve">              </w:t>
      </w:r>
      <w:r w:rsidRPr="00C95852">
        <w:rPr>
          <w:rFonts w:ascii="宋体" w:hAnsi="宋体"/>
          <w:color w:val="000000" w:themeColor="text1"/>
          <w:szCs w:val="21"/>
        </w:rPr>
        <w:t>；身份证：</w:t>
      </w:r>
      <w:r w:rsidRPr="00C95852">
        <w:rPr>
          <w:rFonts w:ascii="宋体" w:hAnsi="宋体"/>
          <w:color w:val="000000" w:themeColor="text1"/>
          <w:szCs w:val="21"/>
          <w:u w:val="single"/>
        </w:rPr>
        <w:t xml:space="preserve">                                      </w:t>
      </w:r>
    </w:p>
    <w:p w14:paraId="170E3487" w14:textId="77777777" w:rsidR="00F14621" w:rsidRPr="00C95852" w:rsidRDefault="00C95852">
      <w:pPr>
        <w:spacing w:line="540" w:lineRule="exact"/>
        <w:rPr>
          <w:rFonts w:ascii="宋体" w:hAnsi="宋体"/>
          <w:color w:val="000000" w:themeColor="text1"/>
          <w:szCs w:val="21"/>
        </w:rPr>
      </w:pPr>
      <w:r w:rsidRPr="00C95852">
        <w:rPr>
          <w:rFonts w:ascii="宋体" w:hAnsi="宋体"/>
          <w:color w:val="000000" w:themeColor="text1"/>
          <w:szCs w:val="21"/>
        </w:rPr>
        <w:t>系</w:t>
      </w:r>
      <w:r w:rsidRPr="00C95852">
        <w:rPr>
          <w:rFonts w:ascii="宋体" w:hAnsi="宋体"/>
          <w:color w:val="000000" w:themeColor="text1"/>
          <w:szCs w:val="21"/>
          <w:u w:val="single"/>
        </w:rPr>
        <w:t xml:space="preserve">                                      （ 供应商名称）</w:t>
      </w:r>
      <w:r w:rsidRPr="00C95852">
        <w:rPr>
          <w:rFonts w:ascii="宋体" w:hAnsi="宋体"/>
          <w:color w:val="000000" w:themeColor="text1"/>
          <w:szCs w:val="21"/>
        </w:rPr>
        <w:t>的法定代表人。</w:t>
      </w:r>
    </w:p>
    <w:p w14:paraId="1701CC01" w14:textId="77777777" w:rsidR="00F14621" w:rsidRPr="00C95852" w:rsidRDefault="00F14621">
      <w:pPr>
        <w:spacing w:line="540" w:lineRule="exact"/>
        <w:rPr>
          <w:rFonts w:ascii="宋体" w:hAnsi="宋体"/>
          <w:color w:val="000000" w:themeColor="text1"/>
          <w:szCs w:val="21"/>
        </w:rPr>
      </w:pPr>
    </w:p>
    <w:p w14:paraId="3AFBF53D" w14:textId="77777777" w:rsidR="00F14621" w:rsidRPr="00C95852" w:rsidRDefault="00C95852">
      <w:pPr>
        <w:spacing w:line="540" w:lineRule="exact"/>
        <w:ind w:firstLineChars="200" w:firstLine="420"/>
        <w:rPr>
          <w:rFonts w:ascii="宋体" w:hAnsi="宋体"/>
          <w:color w:val="000000" w:themeColor="text1"/>
          <w:szCs w:val="21"/>
        </w:rPr>
      </w:pPr>
      <w:r w:rsidRPr="00C95852">
        <w:rPr>
          <w:rFonts w:ascii="宋体" w:hAnsi="宋体"/>
          <w:color w:val="000000" w:themeColor="text1"/>
          <w:szCs w:val="21"/>
        </w:rPr>
        <w:t>特此证明。</w:t>
      </w:r>
    </w:p>
    <w:p w14:paraId="6EFC0BCF" w14:textId="77777777" w:rsidR="00F14621" w:rsidRPr="00C95852" w:rsidRDefault="00F14621">
      <w:pPr>
        <w:spacing w:line="360" w:lineRule="auto"/>
        <w:ind w:firstLineChars="200" w:firstLine="420"/>
        <w:rPr>
          <w:rFonts w:ascii="宋体" w:hAnsi="宋体"/>
          <w:color w:val="000000" w:themeColor="text1"/>
          <w:szCs w:val="21"/>
        </w:rPr>
      </w:pPr>
    </w:p>
    <w:p w14:paraId="565DFE8E" w14:textId="77777777" w:rsidR="00F14621" w:rsidRPr="00C95852" w:rsidRDefault="00C95852">
      <w:pPr>
        <w:spacing w:line="360" w:lineRule="auto"/>
        <w:ind w:firstLineChars="2300" w:firstLine="4830"/>
        <w:rPr>
          <w:rFonts w:ascii="宋体" w:hAnsi="宋体"/>
          <w:color w:val="000000" w:themeColor="text1"/>
          <w:szCs w:val="21"/>
        </w:rPr>
      </w:pPr>
      <w:bookmarkStart w:id="108" w:name="_Hlk89181226"/>
      <w:r w:rsidRPr="00C95852">
        <w:rPr>
          <w:rFonts w:ascii="宋体" w:hAnsi="宋体"/>
          <w:color w:val="000000" w:themeColor="text1"/>
          <w:szCs w:val="21"/>
        </w:rPr>
        <w:t>供应商</w:t>
      </w:r>
      <w:r w:rsidRPr="00C95852">
        <w:rPr>
          <w:rFonts w:ascii="宋体" w:hAnsi="宋体" w:hint="eastAsia"/>
          <w:color w:val="000000" w:themeColor="text1"/>
          <w:szCs w:val="21"/>
        </w:rPr>
        <w:t>名称（电子签章）</w:t>
      </w:r>
      <w:r w:rsidRPr="00C95852">
        <w:rPr>
          <w:rFonts w:ascii="宋体" w:hAnsi="宋体"/>
          <w:color w:val="000000" w:themeColor="text1"/>
          <w:szCs w:val="21"/>
        </w:rPr>
        <w:t>：</w:t>
      </w:r>
      <w:r w:rsidRPr="00C95852">
        <w:rPr>
          <w:rFonts w:ascii="宋体" w:hAnsi="宋体"/>
          <w:color w:val="000000" w:themeColor="text1"/>
          <w:szCs w:val="21"/>
          <w:u w:val="single"/>
        </w:rPr>
        <w:t xml:space="preserve">                </w:t>
      </w:r>
    </w:p>
    <w:p w14:paraId="6EFB7F40"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 xml:space="preserve">                                                   年       月       日 </w:t>
      </w:r>
    </w:p>
    <w:bookmarkEnd w:id="108"/>
    <w:p w14:paraId="414DA925" w14:textId="77777777" w:rsidR="00F14621" w:rsidRPr="00C95852" w:rsidRDefault="00F14621">
      <w:pPr>
        <w:spacing w:line="360" w:lineRule="auto"/>
        <w:ind w:firstLineChars="200" w:firstLine="420"/>
        <w:rPr>
          <w:rFonts w:ascii="宋体" w:hAnsi="宋体"/>
          <w:color w:val="000000" w:themeColor="text1"/>
          <w:szCs w:val="21"/>
        </w:rPr>
      </w:pPr>
    </w:p>
    <w:p w14:paraId="5B5EC3AF"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附件：法定代表人身份证复印件</w:t>
      </w:r>
    </w:p>
    <w:p w14:paraId="5D860935" w14:textId="77777777" w:rsidR="00F14621" w:rsidRPr="00C95852" w:rsidRDefault="00F14621">
      <w:pPr>
        <w:spacing w:line="360" w:lineRule="auto"/>
        <w:rPr>
          <w:rFonts w:ascii="宋体" w:hAnsi="宋体"/>
          <w:color w:val="000000" w:themeColor="text1"/>
          <w:szCs w:val="21"/>
        </w:rPr>
      </w:pPr>
    </w:p>
    <w:p w14:paraId="7A1C2106" w14:textId="77777777" w:rsidR="00F14621" w:rsidRPr="00C95852" w:rsidRDefault="00C95852">
      <w:pPr>
        <w:snapToGrid w:val="0"/>
        <w:spacing w:beforeLines="50" w:before="120" w:after="50" w:line="360" w:lineRule="exact"/>
        <w:rPr>
          <w:rFonts w:ascii="宋体" w:hAnsi="宋体"/>
          <w:b/>
          <w:color w:val="000000" w:themeColor="text1"/>
          <w:szCs w:val="21"/>
        </w:rPr>
      </w:pPr>
      <w:r w:rsidRPr="00C95852">
        <w:rPr>
          <w:rFonts w:ascii="宋体" w:hAnsi="宋体"/>
          <w:b/>
          <w:color w:val="000000" w:themeColor="text1"/>
          <w:szCs w:val="21"/>
        </w:rPr>
        <w:br w:type="page"/>
      </w:r>
      <w:r w:rsidRPr="00C95852">
        <w:rPr>
          <w:rFonts w:ascii="宋体" w:hAnsi="宋体" w:hint="eastAsia"/>
          <w:b/>
          <w:color w:val="000000" w:themeColor="text1"/>
          <w:szCs w:val="21"/>
        </w:rPr>
        <w:lastRenderedPageBreak/>
        <w:t>1</w:t>
      </w:r>
      <w:r w:rsidRPr="00C95852">
        <w:rPr>
          <w:rFonts w:ascii="宋体" w:hAnsi="宋体"/>
          <w:b/>
          <w:color w:val="000000" w:themeColor="text1"/>
          <w:szCs w:val="21"/>
        </w:rPr>
        <w:t>．法定代表</w:t>
      </w:r>
      <w:r w:rsidRPr="00C95852">
        <w:rPr>
          <w:rFonts w:ascii="宋体" w:hAnsi="宋体" w:hint="eastAsia"/>
          <w:b/>
          <w:color w:val="000000" w:themeColor="text1"/>
          <w:szCs w:val="21"/>
        </w:rPr>
        <w:t>授权</w:t>
      </w:r>
      <w:r w:rsidRPr="00C95852">
        <w:rPr>
          <w:rFonts w:ascii="宋体" w:hAnsi="宋体"/>
          <w:b/>
          <w:color w:val="000000" w:themeColor="text1"/>
          <w:szCs w:val="21"/>
        </w:rPr>
        <w:t>委托书</w:t>
      </w:r>
      <w:r w:rsidRPr="00C95852">
        <w:rPr>
          <w:rFonts w:ascii="宋体" w:hAnsi="宋体" w:hint="eastAsia"/>
          <w:b/>
          <w:color w:val="000000" w:themeColor="text1"/>
          <w:szCs w:val="21"/>
        </w:rPr>
        <w:t>（有授权</w:t>
      </w:r>
      <w:r w:rsidRPr="00C95852">
        <w:rPr>
          <w:rFonts w:ascii="宋体" w:hAnsi="宋体"/>
          <w:b/>
          <w:color w:val="000000" w:themeColor="text1"/>
          <w:szCs w:val="21"/>
        </w:rPr>
        <w:t>代表</w:t>
      </w:r>
      <w:r w:rsidRPr="00C95852">
        <w:rPr>
          <w:rFonts w:ascii="宋体" w:hAnsi="宋体" w:hint="eastAsia"/>
          <w:b/>
          <w:color w:val="000000" w:themeColor="text1"/>
          <w:szCs w:val="21"/>
        </w:rPr>
        <w:t>时提供）</w:t>
      </w:r>
      <w:r w:rsidRPr="00C95852">
        <w:rPr>
          <w:rFonts w:ascii="宋体" w:hAnsi="宋体"/>
          <w:b/>
          <w:color w:val="000000" w:themeColor="text1"/>
          <w:szCs w:val="21"/>
        </w:rPr>
        <w:t>：</w:t>
      </w:r>
    </w:p>
    <w:p w14:paraId="242BDD2A" w14:textId="77777777" w:rsidR="00F14621" w:rsidRPr="00C95852" w:rsidRDefault="00F14621">
      <w:pPr>
        <w:snapToGrid w:val="0"/>
        <w:spacing w:beforeLines="50" w:before="120" w:after="50" w:line="360" w:lineRule="exact"/>
        <w:rPr>
          <w:rFonts w:ascii="宋体" w:hAnsi="宋体"/>
          <w:b/>
          <w:color w:val="000000" w:themeColor="text1"/>
          <w:szCs w:val="21"/>
        </w:rPr>
      </w:pPr>
    </w:p>
    <w:p w14:paraId="41D06302" w14:textId="77777777" w:rsidR="00F14621" w:rsidRPr="00C95852" w:rsidRDefault="00C95852">
      <w:pPr>
        <w:snapToGrid w:val="0"/>
        <w:spacing w:beforeLines="50" w:before="120" w:after="50" w:line="440" w:lineRule="exact"/>
        <w:jc w:val="center"/>
        <w:rPr>
          <w:rFonts w:ascii="宋体" w:hAnsi="宋体"/>
          <w:b/>
          <w:color w:val="000000" w:themeColor="text1"/>
          <w:szCs w:val="21"/>
        </w:rPr>
      </w:pPr>
      <w:r w:rsidRPr="00C95852">
        <w:rPr>
          <w:rFonts w:ascii="宋体" w:hAnsi="宋体"/>
          <w:b/>
          <w:color w:val="000000" w:themeColor="text1"/>
          <w:szCs w:val="21"/>
        </w:rPr>
        <w:t>法定代表人授权委托书</w:t>
      </w:r>
    </w:p>
    <w:p w14:paraId="727319E4" w14:textId="77777777" w:rsidR="00F14621" w:rsidRPr="00C95852" w:rsidRDefault="00F14621">
      <w:pPr>
        <w:snapToGrid w:val="0"/>
        <w:spacing w:beforeLines="50" w:before="120" w:after="50" w:line="440" w:lineRule="exact"/>
        <w:rPr>
          <w:rFonts w:ascii="宋体" w:hAnsi="宋体"/>
          <w:bCs/>
          <w:color w:val="000000" w:themeColor="text1"/>
          <w:szCs w:val="21"/>
        </w:rPr>
      </w:pPr>
    </w:p>
    <w:p w14:paraId="44B53BAF" w14:textId="77777777" w:rsidR="00F14621" w:rsidRPr="00C95852" w:rsidRDefault="00C95852">
      <w:pPr>
        <w:snapToGrid w:val="0"/>
        <w:spacing w:beforeLines="50" w:before="120" w:after="50" w:line="440" w:lineRule="exact"/>
        <w:rPr>
          <w:rFonts w:ascii="宋体" w:hAnsi="宋体"/>
          <w:b/>
          <w:bCs/>
          <w:color w:val="000000" w:themeColor="text1"/>
          <w:szCs w:val="21"/>
        </w:rPr>
      </w:pPr>
      <w:r w:rsidRPr="00C95852">
        <w:rPr>
          <w:rFonts w:ascii="宋体" w:hAnsi="宋体"/>
          <w:bCs/>
          <w:color w:val="000000" w:themeColor="text1"/>
          <w:szCs w:val="21"/>
        </w:rPr>
        <w:t>致：</w:t>
      </w:r>
      <w:r w:rsidRPr="00C95852">
        <w:rPr>
          <w:rFonts w:ascii="宋体" w:hAnsi="宋体"/>
          <w:i/>
          <w:iCs/>
          <w:color w:val="000000" w:themeColor="text1"/>
          <w:szCs w:val="21"/>
          <w:u w:val="single"/>
        </w:rPr>
        <w:t>（采购人名称）</w:t>
      </w:r>
    </w:p>
    <w:p w14:paraId="77BF8C27" w14:textId="77777777" w:rsidR="00F14621" w:rsidRPr="00C95852" w:rsidRDefault="00C95852">
      <w:pPr>
        <w:snapToGrid w:val="0"/>
        <w:spacing w:beforeLines="50" w:before="120" w:after="50" w:line="440" w:lineRule="exact"/>
        <w:ind w:firstLineChars="200" w:firstLine="420"/>
        <w:rPr>
          <w:rFonts w:ascii="宋体" w:hAnsi="宋体"/>
          <w:color w:val="000000" w:themeColor="text1"/>
          <w:szCs w:val="21"/>
        </w:rPr>
      </w:pPr>
      <w:r w:rsidRPr="00C95852">
        <w:rPr>
          <w:rFonts w:ascii="宋体" w:hAnsi="宋体"/>
          <w:color w:val="000000" w:themeColor="text1"/>
          <w:szCs w:val="21"/>
        </w:rPr>
        <w:t>我</w:t>
      </w:r>
      <w:r w:rsidRPr="00C95852">
        <w:rPr>
          <w:rFonts w:ascii="宋体" w:hAnsi="宋体" w:hint="eastAsia"/>
          <w:color w:val="000000" w:themeColor="text1"/>
          <w:szCs w:val="21"/>
        </w:rPr>
        <w:t xml:space="preserve"> </w:t>
      </w:r>
      <w:r w:rsidRPr="00C95852">
        <w:rPr>
          <w:rFonts w:ascii="宋体" w:hAnsi="宋体"/>
          <w:i/>
          <w:iCs/>
          <w:color w:val="000000" w:themeColor="text1"/>
          <w:szCs w:val="21"/>
          <w:u w:val="single"/>
        </w:rPr>
        <w:t>（姓名）</w:t>
      </w:r>
      <w:r w:rsidRPr="00C95852">
        <w:rPr>
          <w:rFonts w:ascii="宋体" w:hAnsi="宋体" w:hint="eastAsia"/>
          <w:color w:val="000000" w:themeColor="text1"/>
          <w:szCs w:val="21"/>
          <w:u w:val="single"/>
        </w:rPr>
        <w:t xml:space="preserve"> </w:t>
      </w:r>
      <w:r w:rsidRPr="00C95852">
        <w:rPr>
          <w:rFonts w:ascii="宋体" w:hAnsi="宋体"/>
          <w:color w:val="000000" w:themeColor="text1"/>
          <w:szCs w:val="21"/>
          <w:u w:val="single"/>
        </w:rPr>
        <w:t xml:space="preserve"> </w:t>
      </w:r>
      <w:r w:rsidRPr="00C95852">
        <w:rPr>
          <w:rFonts w:ascii="宋体" w:hAnsi="宋体"/>
          <w:color w:val="000000" w:themeColor="text1"/>
          <w:szCs w:val="21"/>
        </w:rPr>
        <w:t>系</w:t>
      </w:r>
      <w:r w:rsidRPr="00C95852">
        <w:rPr>
          <w:rFonts w:ascii="宋体" w:hAnsi="宋体"/>
          <w:i/>
          <w:iCs/>
          <w:color w:val="000000" w:themeColor="text1"/>
          <w:szCs w:val="21"/>
          <w:u w:val="single"/>
        </w:rPr>
        <w:t>（供应商名称）</w:t>
      </w:r>
      <w:r w:rsidRPr="00C95852">
        <w:rPr>
          <w:rFonts w:ascii="宋体" w:hAnsi="宋体"/>
          <w:color w:val="000000" w:themeColor="text1"/>
          <w:szCs w:val="21"/>
        </w:rPr>
        <w:t>的法定代表人，现授权委托本单位在职职工</w:t>
      </w:r>
      <w:r w:rsidRPr="00C95852">
        <w:rPr>
          <w:rFonts w:ascii="宋体" w:hAnsi="宋体"/>
          <w:i/>
          <w:iCs/>
          <w:color w:val="000000" w:themeColor="text1"/>
          <w:szCs w:val="21"/>
          <w:u w:val="single"/>
        </w:rPr>
        <w:t>（姓名）</w:t>
      </w:r>
      <w:r w:rsidRPr="00C95852">
        <w:rPr>
          <w:rFonts w:ascii="宋体" w:hAnsi="宋体"/>
          <w:color w:val="000000" w:themeColor="text1"/>
          <w:szCs w:val="21"/>
        </w:rPr>
        <w:t>以我方的名义参加</w:t>
      </w:r>
      <w:r w:rsidRPr="00C95852">
        <w:rPr>
          <w:rFonts w:ascii="宋体" w:hAnsi="宋体" w:hint="eastAsia"/>
          <w:i/>
          <w:iCs/>
          <w:color w:val="000000" w:themeColor="text1"/>
          <w:szCs w:val="21"/>
          <w:u w:val="single"/>
        </w:rPr>
        <w:t>（项目名称 ）</w:t>
      </w:r>
      <w:r w:rsidRPr="00C95852">
        <w:rPr>
          <w:rFonts w:ascii="宋体" w:hAnsi="宋体"/>
          <w:color w:val="000000" w:themeColor="text1"/>
          <w:szCs w:val="21"/>
        </w:rPr>
        <w:t>项目的</w:t>
      </w:r>
      <w:r w:rsidRPr="00C95852">
        <w:rPr>
          <w:rFonts w:ascii="宋体" w:hAnsi="宋体" w:hint="eastAsia"/>
          <w:color w:val="000000" w:themeColor="text1"/>
          <w:szCs w:val="21"/>
        </w:rPr>
        <w:t>谈判</w:t>
      </w:r>
      <w:r w:rsidRPr="00C95852">
        <w:rPr>
          <w:rFonts w:ascii="宋体" w:hAnsi="宋体"/>
          <w:color w:val="000000" w:themeColor="text1"/>
          <w:szCs w:val="21"/>
        </w:rPr>
        <w:t>活动，并代表我方全权办理针对上述项目的</w:t>
      </w:r>
      <w:r w:rsidRPr="00C95852">
        <w:rPr>
          <w:rFonts w:ascii="宋体" w:hAnsi="宋体" w:hint="eastAsia"/>
          <w:color w:val="000000" w:themeColor="text1"/>
          <w:szCs w:val="21"/>
        </w:rPr>
        <w:t>谈判</w:t>
      </w:r>
      <w:r w:rsidRPr="00C95852">
        <w:rPr>
          <w:rFonts w:ascii="宋体" w:hAnsi="宋体"/>
          <w:color w:val="000000" w:themeColor="text1"/>
          <w:szCs w:val="21"/>
        </w:rPr>
        <w:t>、截标、评审、签约等具体事务和签署相关文件。</w:t>
      </w:r>
    </w:p>
    <w:p w14:paraId="0A709D5F" w14:textId="77777777" w:rsidR="00F14621" w:rsidRPr="00C95852" w:rsidRDefault="00C95852">
      <w:pPr>
        <w:snapToGrid w:val="0"/>
        <w:spacing w:beforeLines="50" w:before="120" w:after="50" w:line="440" w:lineRule="exact"/>
        <w:rPr>
          <w:rFonts w:ascii="宋体" w:hAnsi="宋体"/>
          <w:color w:val="000000" w:themeColor="text1"/>
          <w:szCs w:val="21"/>
        </w:rPr>
      </w:pPr>
      <w:r w:rsidRPr="00C95852">
        <w:rPr>
          <w:rFonts w:ascii="宋体" w:hAnsi="宋体"/>
          <w:color w:val="000000" w:themeColor="text1"/>
          <w:szCs w:val="21"/>
        </w:rPr>
        <w:t xml:space="preserve">    我方对被授权人的签名事项负全部责任。</w:t>
      </w:r>
    </w:p>
    <w:p w14:paraId="1D51F9E4" w14:textId="77777777" w:rsidR="00F14621" w:rsidRPr="00C95852" w:rsidRDefault="00C95852">
      <w:pPr>
        <w:snapToGrid w:val="0"/>
        <w:spacing w:beforeLines="50" w:before="120" w:after="50" w:line="440" w:lineRule="exact"/>
        <w:ind w:firstLine="480"/>
        <w:rPr>
          <w:rFonts w:ascii="宋体" w:hAnsi="宋体"/>
          <w:color w:val="000000" w:themeColor="text1"/>
          <w:szCs w:val="21"/>
        </w:rPr>
      </w:pPr>
      <w:r w:rsidRPr="00C95852">
        <w:rPr>
          <w:rFonts w:ascii="宋体" w:hAnsi="宋体"/>
          <w:color w:val="000000" w:themeColor="text1"/>
          <w:szCs w:val="21"/>
        </w:rPr>
        <w:t>在撤销授权的书面通知以前，本授权书一直有效。被授权人在授权书有效期内签署的所有文件不因授权的撤销而失效。</w:t>
      </w:r>
    </w:p>
    <w:p w14:paraId="6CEC5207" w14:textId="77777777" w:rsidR="00F14621" w:rsidRPr="00C95852" w:rsidRDefault="00C95852">
      <w:pPr>
        <w:snapToGrid w:val="0"/>
        <w:spacing w:beforeLines="50" w:before="120" w:after="50" w:line="440" w:lineRule="exact"/>
        <w:ind w:firstLine="480"/>
        <w:rPr>
          <w:rFonts w:ascii="宋体" w:hAnsi="宋体"/>
          <w:color w:val="000000" w:themeColor="text1"/>
          <w:szCs w:val="21"/>
        </w:rPr>
      </w:pPr>
      <w:r w:rsidRPr="00C95852">
        <w:rPr>
          <w:rFonts w:ascii="宋体" w:hAnsi="宋体"/>
          <w:color w:val="000000" w:themeColor="text1"/>
          <w:szCs w:val="21"/>
        </w:rPr>
        <w:t>被授权人无转委托权，特此委托。</w:t>
      </w:r>
    </w:p>
    <w:p w14:paraId="4113CB35" w14:textId="77777777" w:rsidR="00F14621" w:rsidRPr="00C95852" w:rsidRDefault="00C95852">
      <w:pPr>
        <w:snapToGrid w:val="0"/>
        <w:spacing w:beforeLines="50" w:before="120" w:after="50" w:line="440" w:lineRule="exact"/>
        <w:rPr>
          <w:rFonts w:ascii="宋体" w:hAnsi="宋体"/>
          <w:color w:val="000000" w:themeColor="text1"/>
          <w:szCs w:val="21"/>
          <w:u w:val="single"/>
        </w:rPr>
      </w:pPr>
      <w:r w:rsidRPr="00C95852">
        <w:rPr>
          <w:rFonts w:ascii="宋体" w:hAnsi="宋体"/>
          <w:color w:val="000000" w:themeColor="text1"/>
          <w:szCs w:val="21"/>
        </w:rPr>
        <w:t>被授权人签名或</w:t>
      </w:r>
      <w:r w:rsidRPr="00C95852">
        <w:rPr>
          <w:rFonts w:ascii="宋体" w:hAnsi="宋体" w:hint="eastAsia"/>
          <w:color w:val="000000" w:themeColor="text1"/>
          <w:szCs w:val="21"/>
        </w:rPr>
        <w:t>签</w:t>
      </w:r>
      <w:r w:rsidRPr="00C95852">
        <w:rPr>
          <w:rFonts w:ascii="宋体" w:hAnsi="宋体"/>
          <w:color w:val="000000" w:themeColor="text1"/>
          <w:szCs w:val="21"/>
        </w:rPr>
        <w:t>章：</w:t>
      </w:r>
      <w:r w:rsidRPr="00C95852">
        <w:rPr>
          <w:rFonts w:ascii="宋体" w:hAnsi="宋体"/>
          <w:color w:val="000000" w:themeColor="text1"/>
          <w:szCs w:val="21"/>
          <w:u w:val="single"/>
        </w:rPr>
        <w:t xml:space="preserve">          </w:t>
      </w:r>
      <w:r w:rsidRPr="00C95852">
        <w:rPr>
          <w:rFonts w:ascii="宋体" w:hAnsi="宋体"/>
          <w:color w:val="000000" w:themeColor="text1"/>
          <w:szCs w:val="21"/>
        </w:rPr>
        <w:t xml:space="preserve">                           法定代表人签名或</w:t>
      </w:r>
      <w:r w:rsidRPr="00C95852">
        <w:rPr>
          <w:rFonts w:ascii="宋体" w:hAnsi="宋体" w:hint="eastAsia"/>
          <w:color w:val="000000" w:themeColor="text1"/>
          <w:szCs w:val="21"/>
        </w:rPr>
        <w:t>签</w:t>
      </w:r>
      <w:r w:rsidRPr="00C95852">
        <w:rPr>
          <w:rFonts w:ascii="宋体" w:hAnsi="宋体"/>
          <w:color w:val="000000" w:themeColor="text1"/>
          <w:szCs w:val="21"/>
        </w:rPr>
        <w:t>章：</w:t>
      </w:r>
      <w:r w:rsidRPr="00C95852">
        <w:rPr>
          <w:rFonts w:ascii="宋体" w:hAnsi="宋体"/>
          <w:color w:val="000000" w:themeColor="text1"/>
          <w:szCs w:val="21"/>
          <w:u w:val="single"/>
        </w:rPr>
        <w:t xml:space="preserve">          </w:t>
      </w:r>
    </w:p>
    <w:p w14:paraId="2F67830D" w14:textId="77777777" w:rsidR="00F14621" w:rsidRPr="00C95852" w:rsidRDefault="00C95852">
      <w:pPr>
        <w:snapToGrid w:val="0"/>
        <w:spacing w:beforeLines="50" w:before="120" w:after="50" w:line="440" w:lineRule="exact"/>
        <w:rPr>
          <w:rFonts w:ascii="宋体" w:hAnsi="宋体"/>
          <w:color w:val="000000" w:themeColor="text1"/>
          <w:szCs w:val="21"/>
        </w:rPr>
      </w:pPr>
      <w:r w:rsidRPr="00C95852">
        <w:rPr>
          <w:rFonts w:ascii="宋体" w:hAnsi="宋体"/>
          <w:color w:val="000000" w:themeColor="text1"/>
          <w:szCs w:val="21"/>
        </w:rPr>
        <w:t>职务：</w:t>
      </w:r>
      <w:r w:rsidRPr="00C95852">
        <w:rPr>
          <w:rFonts w:ascii="宋体" w:hAnsi="宋体"/>
          <w:color w:val="000000" w:themeColor="text1"/>
          <w:szCs w:val="21"/>
          <w:u w:val="single"/>
        </w:rPr>
        <w:t xml:space="preserve">           </w:t>
      </w:r>
      <w:r w:rsidRPr="00C95852">
        <w:rPr>
          <w:rFonts w:ascii="宋体" w:hAnsi="宋体"/>
          <w:color w:val="000000" w:themeColor="text1"/>
          <w:szCs w:val="21"/>
        </w:rPr>
        <w:t xml:space="preserve">                                  职务：</w:t>
      </w:r>
      <w:r w:rsidRPr="00C95852">
        <w:rPr>
          <w:rFonts w:ascii="宋体" w:hAnsi="宋体"/>
          <w:color w:val="000000" w:themeColor="text1"/>
          <w:szCs w:val="21"/>
          <w:u w:val="single"/>
        </w:rPr>
        <w:t xml:space="preserve">           </w:t>
      </w:r>
    </w:p>
    <w:p w14:paraId="311B588C" w14:textId="77777777" w:rsidR="00F14621" w:rsidRPr="00C95852" w:rsidRDefault="00C95852">
      <w:pPr>
        <w:snapToGrid w:val="0"/>
        <w:spacing w:beforeLines="50" w:before="120" w:after="50" w:line="440" w:lineRule="exact"/>
        <w:rPr>
          <w:rFonts w:ascii="宋体" w:hAnsi="宋体"/>
          <w:color w:val="000000" w:themeColor="text1"/>
          <w:szCs w:val="21"/>
        </w:rPr>
      </w:pPr>
      <w:r w:rsidRPr="00C95852">
        <w:rPr>
          <w:rFonts w:ascii="宋体" w:hAnsi="宋体"/>
          <w:color w:val="000000" w:themeColor="text1"/>
          <w:szCs w:val="21"/>
        </w:rPr>
        <w:t>被授权人身份证号码：</w:t>
      </w:r>
      <w:r w:rsidRPr="00C95852">
        <w:rPr>
          <w:rFonts w:ascii="宋体" w:hAnsi="宋体"/>
          <w:color w:val="000000" w:themeColor="text1"/>
          <w:szCs w:val="21"/>
          <w:u w:val="single"/>
        </w:rPr>
        <w:t xml:space="preserve">                   </w:t>
      </w:r>
      <w:r w:rsidRPr="00C95852">
        <w:rPr>
          <w:rFonts w:ascii="宋体" w:hAnsi="宋体"/>
          <w:color w:val="000000" w:themeColor="text1"/>
          <w:szCs w:val="21"/>
        </w:rPr>
        <w:t xml:space="preserve">            授权人身份证号码：</w:t>
      </w:r>
      <w:r w:rsidRPr="00C95852">
        <w:rPr>
          <w:rFonts w:ascii="宋体" w:hAnsi="宋体"/>
          <w:color w:val="000000" w:themeColor="text1"/>
          <w:szCs w:val="21"/>
          <w:u w:val="single"/>
        </w:rPr>
        <w:t xml:space="preserve">                 </w:t>
      </w:r>
    </w:p>
    <w:p w14:paraId="0120D000" w14:textId="77777777" w:rsidR="00F14621" w:rsidRPr="00C95852" w:rsidRDefault="00C95852">
      <w:pPr>
        <w:snapToGrid w:val="0"/>
        <w:spacing w:beforeLines="50" w:before="120" w:after="50" w:line="440" w:lineRule="exact"/>
        <w:rPr>
          <w:rFonts w:ascii="宋体" w:hAnsi="宋体"/>
          <w:color w:val="000000" w:themeColor="text1"/>
          <w:szCs w:val="21"/>
        </w:rPr>
      </w:pPr>
      <w:r w:rsidRPr="00C95852">
        <w:rPr>
          <w:rFonts w:ascii="宋体" w:hAnsi="宋体" w:hint="eastAsia"/>
          <w:color w:val="000000" w:themeColor="text1"/>
          <w:szCs w:val="21"/>
        </w:rPr>
        <w:t>被授权人手机号码及邮箱：</w:t>
      </w:r>
      <w:r w:rsidRPr="00C95852">
        <w:rPr>
          <w:rFonts w:ascii="宋体" w:hAnsi="宋体" w:hint="eastAsia"/>
          <w:color w:val="000000" w:themeColor="text1"/>
          <w:szCs w:val="21"/>
          <w:u w:val="single"/>
        </w:rPr>
        <w:t xml:space="preserve"> </w:t>
      </w:r>
      <w:r w:rsidRPr="00C95852">
        <w:rPr>
          <w:rFonts w:ascii="宋体" w:hAnsi="宋体"/>
          <w:color w:val="000000" w:themeColor="text1"/>
          <w:szCs w:val="21"/>
          <w:u w:val="single"/>
        </w:rPr>
        <w:t xml:space="preserve">                      </w:t>
      </w:r>
    </w:p>
    <w:p w14:paraId="62D83B02" w14:textId="77777777" w:rsidR="00F14621" w:rsidRPr="00C95852" w:rsidRDefault="00C95852">
      <w:pPr>
        <w:snapToGrid w:val="0"/>
        <w:spacing w:beforeLines="50" w:before="120" w:after="50" w:line="440" w:lineRule="exact"/>
        <w:rPr>
          <w:rFonts w:ascii="宋体" w:hAnsi="宋体"/>
          <w:color w:val="000000" w:themeColor="text1"/>
          <w:szCs w:val="21"/>
        </w:rPr>
      </w:pPr>
      <w:r w:rsidRPr="00C95852">
        <w:rPr>
          <w:rFonts w:ascii="宋体" w:hAnsi="宋体"/>
          <w:color w:val="000000" w:themeColor="text1"/>
          <w:szCs w:val="21"/>
        </w:rPr>
        <w:t xml:space="preserve">                   </w:t>
      </w:r>
    </w:p>
    <w:p w14:paraId="1C5C9F9C" w14:textId="77777777" w:rsidR="00F14621" w:rsidRPr="00C95852" w:rsidRDefault="00C95852">
      <w:pPr>
        <w:snapToGrid w:val="0"/>
        <w:spacing w:beforeLines="50" w:before="120" w:after="50" w:line="440" w:lineRule="exact"/>
        <w:ind w:firstLineChars="2700" w:firstLine="5670"/>
        <w:rPr>
          <w:rFonts w:ascii="宋体" w:hAnsi="宋体"/>
          <w:color w:val="000000" w:themeColor="text1"/>
          <w:szCs w:val="21"/>
        </w:rPr>
      </w:pPr>
      <w:bookmarkStart w:id="109" w:name="_Hlk89181256"/>
      <w:r w:rsidRPr="00C95852">
        <w:rPr>
          <w:rFonts w:ascii="宋体" w:hAnsi="宋体"/>
          <w:color w:val="000000" w:themeColor="text1"/>
          <w:szCs w:val="21"/>
        </w:rPr>
        <w:t>供应商</w:t>
      </w:r>
      <w:r w:rsidRPr="00C95852">
        <w:rPr>
          <w:rFonts w:ascii="宋体" w:hAnsi="宋体" w:hint="eastAsia"/>
          <w:color w:val="000000" w:themeColor="text1"/>
          <w:szCs w:val="21"/>
        </w:rPr>
        <w:t>名称（电子签章）</w:t>
      </w:r>
      <w:r w:rsidRPr="00C95852">
        <w:rPr>
          <w:rFonts w:ascii="宋体" w:hAnsi="宋体"/>
          <w:color w:val="000000" w:themeColor="text1"/>
          <w:szCs w:val="21"/>
        </w:rPr>
        <w:t>：</w:t>
      </w:r>
      <w:r w:rsidRPr="00C95852">
        <w:rPr>
          <w:rFonts w:ascii="宋体" w:hAnsi="宋体"/>
          <w:color w:val="000000" w:themeColor="text1"/>
          <w:szCs w:val="21"/>
          <w:u w:val="single"/>
        </w:rPr>
        <w:t xml:space="preserve">                </w:t>
      </w:r>
    </w:p>
    <w:p w14:paraId="2863E77C" w14:textId="77777777" w:rsidR="00F14621" w:rsidRPr="00C95852" w:rsidRDefault="00C95852">
      <w:pPr>
        <w:snapToGrid w:val="0"/>
        <w:spacing w:beforeLines="50" w:before="120" w:after="50" w:line="440" w:lineRule="exact"/>
        <w:jc w:val="center"/>
        <w:rPr>
          <w:rFonts w:ascii="宋体" w:hAnsi="宋体"/>
          <w:color w:val="000000" w:themeColor="text1"/>
          <w:szCs w:val="21"/>
        </w:rPr>
      </w:pPr>
      <w:r w:rsidRPr="00C95852">
        <w:rPr>
          <w:rFonts w:ascii="宋体" w:hAnsi="宋体"/>
          <w:color w:val="000000" w:themeColor="text1"/>
          <w:szCs w:val="21"/>
        </w:rPr>
        <w:t xml:space="preserve">                                        年    月    日</w:t>
      </w:r>
    </w:p>
    <w:bookmarkEnd w:id="109"/>
    <w:p w14:paraId="1BB44249" w14:textId="77777777" w:rsidR="00F14621" w:rsidRPr="00C95852" w:rsidRDefault="00F14621">
      <w:pPr>
        <w:spacing w:line="360" w:lineRule="auto"/>
        <w:rPr>
          <w:rFonts w:ascii="宋体" w:hAnsi="宋体"/>
          <w:color w:val="000000" w:themeColor="text1"/>
          <w:szCs w:val="21"/>
        </w:rPr>
      </w:pPr>
    </w:p>
    <w:p w14:paraId="6D5FB3DF" w14:textId="77777777" w:rsidR="00F14621" w:rsidRPr="00C95852" w:rsidRDefault="00F14621">
      <w:pPr>
        <w:spacing w:line="360" w:lineRule="auto"/>
        <w:rPr>
          <w:rFonts w:ascii="宋体" w:hAnsi="宋体"/>
          <w:color w:val="000000" w:themeColor="text1"/>
          <w:szCs w:val="21"/>
        </w:rPr>
      </w:pPr>
    </w:p>
    <w:p w14:paraId="0B846B8D" w14:textId="77777777" w:rsidR="00F14621" w:rsidRPr="00C95852" w:rsidRDefault="00F14621">
      <w:pPr>
        <w:spacing w:line="360" w:lineRule="auto"/>
        <w:rPr>
          <w:rFonts w:ascii="宋体" w:hAnsi="宋体"/>
          <w:color w:val="000000" w:themeColor="text1"/>
          <w:szCs w:val="21"/>
        </w:rPr>
      </w:pPr>
    </w:p>
    <w:p w14:paraId="721EA54F"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附件：法定代表人身份证复印件及授权代表身份证复印件</w:t>
      </w:r>
    </w:p>
    <w:p w14:paraId="1CB8C488" w14:textId="77777777" w:rsidR="00F14621" w:rsidRPr="00C95852" w:rsidRDefault="00C95852">
      <w:pPr>
        <w:snapToGrid w:val="0"/>
        <w:spacing w:beforeLines="50" w:before="120" w:after="50" w:line="440" w:lineRule="exact"/>
        <w:jc w:val="center"/>
        <w:rPr>
          <w:rFonts w:ascii="宋体" w:hAnsi="宋体"/>
          <w:bCs/>
          <w:color w:val="000000" w:themeColor="text1"/>
          <w:sz w:val="24"/>
        </w:rPr>
      </w:pPr>
      <w:r w:rsidRPr="00C95852">
        <w:rPr>
          <w:rFonts w:ascii="宋体" w:hAnsi="宋体"/>
          <w:bCs/>
          <w:color w:val="000000" w:themeColor="text1"/>
          <w:sz w:val="24"/>
        </w:rPr>
        <w:br w:type="page"/>
      </w:r>
      <w:r w:rsidRPr="00C95852">
        <w:rPr>
          <w:rFonts w:ascii="宋体" w:hAnsi="宋体"/>
          <w:bCs/>
          <w:color w:val="000000" w:themeColor="text1"/>
          <w:sz w:val="24"/>
        </w:rPr>
        <w:lastRenderedPageBreak/>
        <w:t>第</w:t>
      </w:r>
      <w:r w:rsidRPr="00C95852">
        <w:rPr>
          <w:rFonts w:ascii="宋体" w:hAnsi="宋体" w:hint="eastAsia"/>
          <w:bCs/>
          <w:color w:val="000000" w:themeColor="text1"/>
          <w:sz w:val="24"/>
        </w:rPr>
        <w:t>二</w:t>
      </w:r>
      <w:r w:rsidRPr="00C95852">
        <w:rPr>
          <w:rFonts w:ascii="宋体" w:hAnsi="宋体"/>
          <w:bCs/>
          <w:color w:val="000000" w:themeColor="text1"/>
          <w:sz w:val="24"/>
        </w:rPr>
        <w:t xml:space="preserve">部分 </w:t>
      </w:r>
      <w:r w:rsidRPr="00C95852">
        <w:rPr>
          <w:rFonts w:ascii="宋体" w:hAnsi="宋体" w:hint="eastAsia"/>
          <w:bCs/>
          <w:color w:val="000000" w:themeColor="text1"/>
          <w:sz w:val="24"/>
        </w:rPr>
        <w:t>技术商务</w:t>
      </w:r>
      <w:r w:rsidRPr="00C95852">
        <w:rPr>
          <w:rFonts w:ascii="宋体" w:hAnsi="宋体"/>
          <w:bCs/>
          <w:color w:val="000000" w:themeColor="text1"/>
          <w:sz w:val="24"/>
        </w:rPr>
        <w:t>文件</w:t>
      </w:r>
    </w:p>
    <w:p w14:paraId="7758608E" w14:textId="77777777" w:rsidR="00F14621" w:rsidRPr="00C95852" w:rsidRDefault="00C95852">
      <w:pPr>
        <w:snapToGrid w:val="0"/>
        <w:spacing w:before="50" w:afterLines="50" w:after="120" w:line="440" w:lineRule="exact"/>
        <w:jc w:val="center"/>
        <w:rPr>
          <w:rFonts w:ascii="宋体" w:hAnsi="宋体"/>
          <w:color w:val="000000" w:themeColor="text1"/>
        </w:rPr>
      </w:pPr>
      <w:r w:rsidRPr="00C95852">
        <w:rPr>
          <w:rFonts w:ascii="宋体" w:hAnsi="宋体"/>
          <w:color w:val="000000" w:themeColor="text1"/>
        </w:rPr>
        <w:t>（本商务</w:t>
      </w:r>
      <w:r w:rsidRPr="00C95852">
        <w:rPr>
          <w:rFonts w:ascii="宋体" w:hAnsi="宋体" w:hint="eastAsia"/>
          <w:color w:val="000000" w:themeColor="text1"/>
        </w:rPr>
        <w:t>技术</w:t>
      </w:r>
      <w:r w:rsidRPr="00C95852">
        <w:rPr>
          <w:rFonts w:ascii="宋体" w:hAnsi="宋体"/>
          <w:color w:val="000000" w:themeColor="text1"/>
        </w:rPr>
        <w:t>文件供应商可自行编写，也可参照下述提纲编写）</w:t>
      </w:r>
    </w:p>
    <w:p w14:paraId="147D2EE9" w14:textId="77777777" w:rsidR="00F14621" w:rsidRPr="00C95852" w:rsidRDefault="00C95852">
      <w:pPr>
        <w:rPr>
          <w:rFonts w:ascii="宋体" w:hAnsi="宋体"/>
          <w:color w:val="000000" w:themeColor="text1"/>
          <w:szCs w:val="21"/>
        </w:rPr>
      </w:pPr>
      <w:bookmarkStart w:id="110" w:name="_Hlk21623674"/>
      <w:r w:rsidRPr="00C95852">
        <w:rPr>
          <w:rFonts w:ascii="宋体" w:hAnsi="宋体" w:hint="eastAsia"/>
          <w:color w:val="000000" w:themeColor="text1"/>
          <w:szCs w:val="21"/>
        </w:rPr>
        <w:t>1</w:t>
      </w:r>
      <w:r w:rsidRPr="00C95852">
        <w:rPr>
          <w:rFonts w:ascii="宋体" w:hAnsi="宋体"/>
          <w:color w:val="000000" w:themeColor="text1"/>
          <w:szCs w:val="21"/>
        </w:rPr>
        <w:t>．</w:t>
      </w:r>
      <w:r w:rsidRPr="00C95852">
        <w:rPr>
          <w:rFonts w:ascii="宋体" w:hAnsi="宋体" w:hint="eastAsia"/>
          <w:color w:val="000000" w:themeColor="text1"/>
          <w:szCs w:val="21"/>
        </w:rPr>
        <w:t>对</w:t>
      </w:r>
      <w:r w:rsidRPr="00C95852">
        <w:rPr>
          <w:rFonts w:ascii="宋体" w:hAnsi="宋体"/>
          <w:color w:val="000000" w:themeColor="text1"/>
          <w:szCs w:val="21"/>
        </w:rPr>
        <w:t>本项目第</w:t>
      </w:r>
      <w:r w:rsidRPr="00C95852">
        <w:rPr>
          <w:rFonts w:ascii="宋体" w:hAnsi="宋体" w:hint="eastAsia"/>
          <w:color w:val="000000" w:themeColor="text1"/>
          <w:szCs w:val="21"/>
        </w:rPr>
        <w:t>二</w:t>
      </w:r>
      <w:r w:rsidRPr="00C95852">
        <w:rPr>
          <w:rFonts w:ascii="宋体" w:hAnsi="宋体"/>
          <w:color w:val="000000" w:themeColor="text1"/>
          <w:szCs w:val="21"/>
        </w:rPr>
        <w:t>章</w:t>
      </w:r>
      <w:r w:rsidRPr="00C95852">
        <w:rPr>
          <w:rFonts w:ascii="宋体" w:hAnsi="宋体" w:hint="eastAsia"/>
          <w:color w:val="000000" w:themeColor="text1"/>
          <w:szCs w:val="21"/>
        </w:rPr>
        <w:t>《</w:t>
      </w:r>
      <w:r w:rsidRPr="00C95852">
        <w:rPr>
          <w:rFonts w:ascii="宋体" w:hAnsi="宋体"/>
          <w:color w:val="000000" w:themeColor="text1"/>
          <w:szCs w:val="21"/>
        </w:rPr>
        <w:t>采购需求</w:t>
      </w:r>
      <w:r w:rsidRPr="00C95852">
        <w:rPr>
          <w:rFonts w:ascii="宋体" w:hAnsi="宋体" w:hint="eastAsia"/>
          <w:color w:val="000000" w:themeColor="text1"/>
          <w:szCs w:val="21"/>
        </w:rPr>
        <w:t>》技术</w:t>
      </w:r>
      <w:r w:rsidRPr="00C95852">
        <w:rPr>
          <w:rFonts w:ascii="宋体" w:hAnsi="宋体"/>
          <w:color w:val="000000" w:themeColor="text1"/>
          <w:szCs w:val="21"/>
        </w:rPr>
        <w:t>要求的</w:t>
      </w:r>
      <w:r w:rsidRPr="00C95852">
        <w:rPr>
          <w:rFonts w:ascii="宋体" w:hAnsi="宋体" w:hint="eastAsia"/>
          <w:color w:val="000000" w:themeColor="text1"/>
          <w:szCs w:val="21"/>
        </w:rPr>
        <w:t>响应表</w:t>
      </w:r>
      <w:r w:rsidRPr="00C95852">
        <w:rPr>
          <w:rFonts w:ascii="宋体" w:hAnsi="宋体"/>
          <w:color w:val="000000" w:themeColor="text1"/>
          <w:szCs w:val="21"/>
        </w:rPr>
        <w:t>：</w:t>
      </w:r>
    </w:p>
    <w:p w14:paraId="217D55EC" w14:textId="77777777" w:rsidR="00F14621" w:rsidRPr="00C95852" w:rsidRDefault="00F14621">
      <w:pPr>
        <w:rPr>
          <w:rFonts w:ascii="宋体" w:hAnsi="宋体"/>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C95852" w:rsidRPr="00C95852" w14:paraId="377680C4"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6055F7D4" w14:textId="77777777" w:rsidR="00F14621" w:rsidRPr="00C95852" w:rsidRDefault="00C95852">
            <w:pPr>
              <w:snapToGrid w:val="0"/>
              <w:spacing w:beforeLines="50" w:before="120"/>
              <w:jc w:val="center"/>
              <w:rPr>
                <w:rFonts w:ascii="宋体" w:hAnsi="宋体"/>
                <w:color w:val="000000" w:themeColor="text1"/>
                <w:szCs w:val="21"/>
              </w:rPr>
            </w:pPr>
            <w:r w:rsidRPr="00C95852">
              <w:rPr>
                <w:rFonts w:ascii="宋体" w:hAnsi="宋体"/>
                <w:color w:val="000000" w:themeColor="text1"/>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5D116997" w14:textId="77777777" w:rsidR="00F14621" w:rsidRPr="00C95852" w:rsidRDefault="00C95852">
            <w:pPr>
              <w:snapToGrid w:val="0"/>
              <w:spacing w:beforeLines="50" w:before="120"/>
              <w:jc w:val="center"/>
              <w:rPr>
                <w:rFonts w:ascii="宋体" w:hAnsi="宋体"/>
                <w:color w:val="000000" w:themeColor="text1"/>
                <w:szCs w:val="21"/>
              </w:rPr>
            </w:pPr>
            <w:r w:rsidRPr="00C95852">
              <w:rPr>
                <w:rFonts w:ascii="宋体" w:hAnsi="宋体" w:hint="eastAsia"/>
                <w:color w:val="000000" w:themeColor="text1"/>
                <w:szCs w:val="21"/>
              </w:rPr>
              <w:t>采购文件</w:t>
            </w:r>
            <w:r w:rsidRPr="00C95852">
              <w:rPr>
                <w:rFonts w:ascii="宋体" w:hAnsi="宋体"/>
                <w:color w:val="000000" w:themeColor="text1"/>
                <w:szCs w:val="21"/>
              </w:rPr>
              <w:t>要求</w:t>
            </w:r>
          </w:p>
          <w:p w14:paraId="000C9D14" w14:textId="77777777" w:rsidR="00F14621" w:rsidRPr="00C95852" w:rsidRDefault="00C95852">
            <w:pPr>
              <w:snapToGrid w:val="0"/>
              <w:spacing w:beforeLines="50" w:before="120"/>
              <w:jc w:val="center"/>
              <w:rPr>
                <w:rFonts w:ascii="宋体" w:hAnsi="宋体"/>
                <w:color w:val="000000" w:themeColor="text1"/>
                <w:szCs w:val="21"/>
              </w:rPr>
            </w:pPr>
            <w:r w:rsidRPr="00C95852">
              <w:rPr>
                <w:rFonts w:ascii="宋体" w:hAnsi="宋体"/>
                <w:color w:val="000000" w:themeColor="text1"/>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7EF2A5DC" w14:textId="77777777" w:rsidR="00F14621" w:rsidRPr="00C95852" w:rsidRDefault="00C95852">
            <w:pPr>
              <w:snapToGrid w:val="0"/>
              <w:spacing w:beforeLines="50" w:before="120"/>
              <w:jc w:val="center"/>
              <w:rPr>
                <w:rFonts w:ascii="宋体" w:hAnsi="宋体"/>
                <w:color w:val="000000" w:themeColor="text1"/>
                <w:szCs w:val="21"/>
              </w:rPr>
            </w:pPr>
            <w:r w:rsidRPr="00C95852">
              <w:rPr>
                <w:rFonts w:ascii="宋体" w:hAnsi="宋体" w:hint="eastAsia"/>
                <w:color w:val="000000" w:themeColor="text1"/>
                <w:szCs w:val="21"/>
              </w:rPr>
              <w:t>响应</w:t>
            </w:r>
            <w:r w:rsidRPr="00C95852">
              <w:rPr>
                <w:rFonts w:ascii="宋体" w:hAnsi="宋体"/>
                <w:color w:val="000000" w:themeColor="text1"/>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DD1DF76" w14:textId="77777777" w:rsidR="00F14621" w:rsidRPr="00C95852" w:rsidRDefault="00C95852">
            <w:pPr>
              <w:snapToGrid w:val="0"/>
              <w:spacing w:beforeLines="50" w:before="120"/>
              <w:jc w:val="center"/>
              <w:rPr>
                <w:rFonts w:ascii="宋体" w:hAnsi="宋体"/>
                <w:color w:val="000000" w:themeColor="text1"/>
                <w:szCs w:val="21"/>
              </w:rPr>
            </w:pPr>
            <w:r w:rsidRPr="00C95852">
              <w:rPr>
                <w:rFonts w:ascii="宋体" w:hAnsi="宋体"/>
                <w:color w:val="000000" w:themeColor="text1"/>
              </w:rPr>
              <w:t>偏离</w:t>
            </w:r>
            <w:r w:rsidRPr="00C95852">
              <w:rPr>
                <w:rFonts w:ascii="宋体" w:hAnsi="宋体"/>
                <w:color w:val="000000" w:themeColor="text1"/>
                <w:szCs w:val="21"/>
              </w:rPr>
              <w:t>说明</w:t>
            </w:r>
          </w:p>
        </w:tc>
      </w:tr>
      <w:tr w:rsidR="00C95852" w:rsidRPr="00C95852" w14:paraId="64680F3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836C34E" w14:textId="77777777" w:rsidR="00F14621" w:rsidRPr="00C95852" w:rsidRDefault="00F14621">
            <w:pPr>
              <w:snapToGrid w:val="0"/>
              <w:spacing w:beforeLines="50" w:before="120"/>
              <w:jc w:val="center"/>
              <w:rPr>
                <w:rFonts w:ascii="宋体" w:hAnsi="宋体"/>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7EF7AF3" w14:textId="77777777" w:rsidR="00F14621" w:rsidRPr="00C95852" w:rsidRDefault="00F14621">
            <w:pPr>
              <w:snapToGrid w:val="0"/>
              <w:spacing w:beforeLines="50" w:before="120"/>
              <w:jc w:val="center"/>
              <w:rPr>
                <w:rFonts w:ascii="宋体" w:hAnsi="宋体"/>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94CA088" w14:textId="77777777" w:rsidR="00F14621" w:rsidRPr="00C95852" w:rsidRDefault="00F14621">
            <w:pPr>
              <w:snapToGrid w:val="0"/>
              <w:spacing w:beforeLines="50" w:before="120"/>
              <w:jc w:val="center"/>
              <w:rPr>
                <w:rFonts w:ascii="宋体" w:hAnsi="宋体"/>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BB75C99" w14:textId="77777777" w:rsidR="00F14621" w:rsidRPr="00C95852" w:rsidRDefault="00F14621">
            <w:pPr>
              <w:snapToGrid w:val="0"/>
              <w:spacing w:beforeLines="50" w:before="120"/>
              <w:jc w:val="center"/>
              <w:rPr>
                <w:rFonts w:ascii="宋体" w:hAnsi="宋体"/>
                <w:color w:val="000000" w:themeColor="text1"/>
                <w:szCs w:val="21"/>
              </w:rPr>
            </w:pPr>
          </w:p>
        </w:tc>
      </w:tr>
      <w:tr w:rsidR="00C95852" w:rsidRPr="00C95852" w14:paraId="1E0EA42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71D2660" w14:textId="77777777" w:rsidR="00F14621" w:rsidRPr="00C95852" w:rsidRDefault="00F14621">
            <w:pPr>
              <w:snapToGrid w:val="0"/>
              <w:spacing w:beforeLines="50" w:before="120"/>
              <w:jc w:val="center"/>
              <w:rPr>
                <w:rFonts w:ascii="宋体" w:hAnsi="宋体"/>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455DF7C" w14:textId="77777777" w:rsidR="00F14621" w:rsidRPr="00C95852" w:rsidRDefault="00F14621">
            <w:pPr>
              <w:snapToGrid w:val="0"/>
              <w:spacing w:beforeLines="50" w:before="120"/>
              <w:jc w:val="center"/>
              <w:rPr>
                <w:rFonts w:ascii="宋体" w:hAnsi="宋体"/>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D6B4AC5" w14:textId="77777777" w:rsidR="00F14621" w:rsidRPr="00C95852" w:rsidRDefault="00F14621">
            <w:pPr>
              <w:snapToGrid w:val="0"/>
              <w:spacing w:beforeLines="50" w:before="120"/>
              <w:jc w:val="center"/>
              <w:rPr>
                <w:rFonts w:ascii="宋体" w:hAnsi="宋体"/>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82066A5" w14:textId="77777777" w:rsidR="00F14621" w:rsidRPr="00C95852" w:rsidRDefault="00F14621">
            <w:pPr>
              <w:snapToGrid w:val="0"/>
              <w:spacing w:beforeLines="50" w:before="120"/>
              <w:jc w:val="center"/>
              <w:rPr>
                <w:rFonts w:ascii="宋体" w:hAnsi="宋体"/>
                <w:color w:val="000000" w:themeColor="text1"/>
                <w:szCs w:val="21"/>
              </w:rPr>
            </w:pPr>
          </w:p>
        </w:tc>
      </w:tr>
      <w:tr w:rsidR="00C95852" w:rsidRPr="00C95852" w14:paraId="3A6EF83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2BD4331" w14:textId="77777777" w:rsidR="00F14621" w:rsidRPr="00C95852" w:rsidRDefault="00F14621">
            <w:pPr>
              <w:snapToGrid w:val="0"/>
              <w:spacing w:beforeLines="50" w:before="120"/>
              <w:jc w:val="center"/>
              <w:rPr>
                <w:rFonts w:ascii="宋体" w:hAnsi="宋体"/>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1C77769" w14:textId="77777777" w:rsidR="00F14621" w:rsidRPr="00C95852" w:rsidRDefault="00F14621">
            <w:pPr>
              <w:snapToGrid w:val="0"/>
              <w:spacing w:beforeLines="50" w:before="120"/>
              <w:jc w:val="center"/>
              <w:rPr>
                <w:rFonts w:ascii="宋体" w:hAnsi="宋体"/>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C3CAAFE" w14:textId="77777777" w:rsidR="00F14621" w:rsidRPr="00C95852" w:rsidRDefault="00F14621">
            <w:pPr>
              <w:snapToGrid w:val="0"/>
              <w:spacing w:beforeLines="50" w:before="120"/>
              <w:jc w:val="center"/>
              <w:rPr>
                <w:rFonts w:ascii="宋体" w:hAnsi="宋体"/>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E78C6CA" w14:textId="77777777" w:rsidR="00F14621" w:rsidRPr="00C95852" w:rsidRDefault="00F14621">
            <w:pPr>
              <w:snapToGrid w:val="0"/>
              <w:spacing w:beforeLines="50" w:before="120"/>
              <w:jc w:val="center"/>
              <w:rPr>
                <w:rFonts w:ascii="宋体" w:hAnsi="宋体"/>
                <w:color w:val="000000" w:themeColor="text1"/>
                <w:szCs w:val="21"/>
              </w:rPr>
            </w:pPr>
          </w:p>
        </w:tc>
      </w:tr>
      <w:tr w:rsidR="00F14621" w:rsidRPr="00C95852" w14:paraId="49C5E0F8"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E363997" w14:textId="77777777" w:rsidR="00F14621" w:rsidRPr="00C95852" w:rsidRDefault="00C95852">
            <w:pPr>
              <w:snapToGrid w:val="0"/>
              <w:spacing w:beforeLines="50" w:before="120"/>
              <w:jc w:val="center"/>
              <w:rPr>
                <w:rFonts w:ascii="宋体" w:hAnsi="宋体"/>
                <w:color w:val="000000" w:themeColor="text1"/>
                <w:szCs w:val="21"/>
              </w:rPr>
            </w:pPr>
            <w:r w:rsidRPr="00C95852">
              <w:rPr>
                <w:rFonts w:ascii="宋体" w:hAnsi="宋体"/>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14C323F" w14:textId="77777777" w:rsidR="00F14621" w:rsidRPr="00C95852" w:rsidRDefault="00C95852">
            <w:pPr>
              <w:snapToGrid w:val="0"/>
              <w:spacing w:beforeLines="50" w:before="120"/>
              <w:jc w:val="center"/>
              <w:rPr>
                <w:rFonts w:ascii="宋体" w:hAnsi="宋体"/>
                <w:color w:val="000000" w:themeColor="text1"/>
                <w:szCs w:val="21"/>
              </w:rPr>
            </w:pPr>
            <w:r w:rsidRPr="00C95852">
              <w:rPr>
                <w:rFonts w:ascii="宋体" w:hAnsi="宋体"/>
                <w:color w:val="000000" w:themeColor="text1"/>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33304CF1" w14:textId="77777777" w:rsidR="00F14621" w:rsidRPr="00C95852" w:rsidRDefault="00C95852">
            <w:pPr>
              <w:snapToGrid w:val="0"/>
              <w:spacing w:beforeLines="50" w:before="120"/>
              <w:jc w:val="center"/>
              <w:rPr>
                <w:rFonts w:ascii="宋体" w:hAnsi="宋体"/>
                <w:color w:val="000000" w:themeColor="text1"/>
                <w:szCs w:val="21"/>
              </w:rPr>
            </w:pPr>
            <w:r w:rsidRPr="00C95852">
              <w:rPr>
                <w:rFonts w:ascii="宋体" w:hAnsi="宋体"/>
                <w:color w:val="000000" w:themeColor="text1"/>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5F0479EA" w14:textId="77777777" w:rsidR="00F14621" w:rsidRPr="00C95852" w:rsidRDefault="00C95852">
            <w:pPr>
              <w:snapToGrid w:val="0"/>
              <w:spacing w:beforeLines="50" w:before="120"/>
              <w:jc w:val="center"/>
              <w:rPr>
                <w:rFonts w:ascii="宋体" w:hAnsi="宋体"/>
                <w:color w:val="000000" w:themeColor="text1"/>
                <w:szCs w:val="21"/>
              </w:rPr>
            </w:pPr>
            <w:r w:rsidRPr="00C95852">
              <w:rPr>
                <w:rFonts w:ascii="宋体" w:hAnsi="宋体"/>
                <w:color w:val="000000" w:themeColor="text1"/>
                <w:szCs w:val="21"/>
              </w:rPr>
              <w:t>……</w:t>
            </w:r>
          </w:p>
        </w:tc>
      </w:tr>
    </w:tbl>
    <w:p w14:paraId="47547790" w14:textId="77777777" w:rsidR="00F14621" w:rsidRPr="00C95852" w:rsidRDefault="00F14621">
      <w:pPr>
        <w:rPr>
          <w:rFonts w:ascii="宋体" w:hAnsi="宋体"/>
          <w:color w:val="000000" w:themeColor="text1"/>
          <w:szCs w:val="21"/>
        </w:rPr>
      </w:pPr>
    </w:p>
    <w:p w14:paraId="0E7BB79E" w14:textId="77777777" w:rsidR="00F14621" w:rsidRPr="00C95852" w:rsidRDefault="00C95852">
      <w:pPr>
        <w:pStyle w:val="ab"/>
        <w:tabs>
          <w:tab w:val="left" w:pos="2127"/>
        </w:tabs>
        <w:spacing w:line="340" w:lineRule="exact"/>
        <w:jc w:val="left"/>
        <w:rPr>
          <w:rFonts w:hAnsi="宋体" w:cs="Times New Roman"/>
          <w:color w:val="000000" w:themeColor="text1"/>
        </w:rPr>
      </w:pPr>
      <w:bookmarkStart w:id="111" w:name="_Hlk89181501"/>
      <w:bookmarkEnd w:id="110"/>
      <w:r w:rsidRPr="00C95852">
        <w:rPr>
          <w:rFonts w:hAnsi="宋体"/>
          <w:color w:val="000000" w:themeColor="text1"/>
        </w:rPr>
        <w:t>注：（1）</w:t>
      </w:r>
      <w:r w:rsidRPr="00C95852">
        <w:rPr>
          <w:rFonts w:hAnsi="宋体" w:cs="Times New Roman"/>
          <w:color w:val="000000" w:themeColor="text1"/>
        </w:rPr>
        <w:t>本表应对采购文件</w:t>
      </w:r>
      <w:r w:rsidRPr="00C95852">
        <w:rPr>
          <w:rFonts w:hAnsi="宋体"/>
          <w:color w:val="000000" w:themeColor="text1"/>
        </w:rPr>
        <w:t>第</w:t>
      </w:r>
      <w:r w:rsidRPr="00C95852">
        <w:rPr>
          <w:rFonts w:hAnsi="宋体" w:hint="eastAsia"/>
          <w:color w:val="000000" w:themeColor="text1"/>
        </w:rPr>
        <w:t>二</w:t>
      </w:r>
      <w:r w:rsidRPr="00C95852">
        <w:rPr>
          <w:rFonts w:hAnsi="宋体"/>
          <w:color w:val="000000" w:themeColor="text1"/>
        </w:rPr>
        <w:t>章</w:t>
      </w:r>
      <w:r w:rsidRPr="00C95852">
        <w:rPr>
          <w:rFonts w:hAnsi="宋体" w:hint="eastAsia"/>
          <w:color w:val="000000" w:themeColor="text1"/>
        </w:rPr>
        <w:t>《采购需求》</w:t>
      </w:r>
      <w:r w:rsidRPr="00C95852">
        <w:rPr>
          <w:rFonts w:hAnsi="宋体" w:cs="Times New Roman"/>
          <w:color w:val="000000" w:themeColor="text1"/>
        </w:rPr>
        <w:t>中所列</w:t>
      </w:r>
      <w:r w:rsidRPr="00C95852">
        <w:rPr>
          <w:rFonts w:hAnsi="宋体" w:cs="Times New Roman" w:hint="eastAsia"/>
          <w:color w:val="000000" w:themeColor="text1"/>
        </w:rPr>
        <w:t>技术</w:t>
      </w:r>
      <w:r w:rsidRPr="00C95852">
        <w:rPr>
          <w:rFonts w:hAnsi="宋体" w:cs="Times New Roman"/>
          <w:color w:val="000000" w:themeColor="text1"/>
        </w:rPr>
        <w:t>要求进行响应，并根据响应情况在“偏离说明”栏填写正偏离或负偏离及原因，完全符合的填写</w:t>
      </w:r>
      <w:r w:rsidRPr="00C95852">
        <w:rPr>
          <w:rFonts w:hAnsi="宋体" w:cs="Times New Roman" w:hint="eastAsia"/>
          <w:color w:val="000000" w:themeColor="text1"/>
        </w:rPr>
        <w:t>“</w:t>
      </w:r>
      <w:r w:rsidRPr="00C95852">
        <w:rPr>
          <w:rFonts w:hAnsi="宋体" w:cs="Times New Roman"/>
          <w:color w:val="000000" w:themeColor="text1"/>
        </w:rPr>
        <w:t>无偏离</w:t>
      </w:r>
      <w:r w:rsidRPr="00C95852">
        <w:rPr>
          <w:rFonts w:hAnsi="宋体" w:cs="Times New Roman" w:hint="eastAsia"/>
          <w:color w:val="000000" w:themeColor="text1"/>
        </w:rPr>
        <w:t>”</w:t>
      </w:r>
      <w:r w:rsidRPr="00C95852">
        <w:rPr>
          <w:rFonts w:hAnsi="宋体" w:cs="Times New Roman"/>
          <w:color w:val="000000" w:themeColor="text1"/>
        </w:rPr>
        <w:t>。</w:t>
      </w:r>
    </w:p>
    <w:p w14:paraId="3B3FD5E1" w14:textId="77777777" w:rsidR="00F14621" w:rsidRPr="00C95852" w:rsidRDefault="00C95852">
      <w:pPr>
        <w:rPr>
          <w:rFonts w:ascii="宋体" w:hAnsi="宋体"/>
          <w:color w:val="000000" w:themeColor="text1"/>
        </w:rPr>
      </w:pPr>
      <w:r w:rsidRPr="00C95852">
        <w:rPr>
          <w:rFonts w:ascii="宋体" w:hAnsi="宋体" w:hint="eastAsia"/>
          <w:color w:val="000000" w:themeColor="text1"/>
        </w:rPr>
        <w:t>（2）</w:t>
      </w:r>
      <w:r w:rsidRPr="00C95852">
        <w:rPr>
          <w:rFonts w:ascii="宋体" w:hAnsi="宋体"/>
          <w:color w:val="000000" w:themeColor="text1"/>
        </w:rPr>
        <w:t>第</w:t>
      </w:r>
      <w:r w:rsidRPr="00C95852">
        <w:rPr>
          <w:rFonts w:ascii="宋体" w:hAnsi="宋体" w:hint="eastAsia"/>
          <w:color w:val="000000" w:themeColor="text1"/>
        </w:rPr>
        <w:t>二</w:t>
      </w:r>
      <w:r w:rsidRPr="00C95852">
        <w:rPr>
          <w:rFonts w:ascii="宋体" w:hAnsi="宋体"/>
          <w:color w:val="000000" w:themeColor="text1"/>
        </w:rPr>
        <w:t>章</w:t>
      </w:r>
      <w:r w:rsidRPr="00C95852">
        <w:rPr>
          <w:rFonts w:ascii="宋体" w:hAnsi="宋体" w:hint="eastAsia"/>
          <w:color w:val="000000" w:themeColor="text1"/>
        </w:rPr>
        <w:t>《采购需求》中的总体要求无需响应。</w:t>
      </w:r>
    </w:p>
    <w:p w14:paraId="1AFCFC65" w14:textId="77777777" w:rsidR="00F14621" w:rsidRPr="00C95852" w:rsidRDefault="00C95852">
      <w:pPr>
        <w:rPr>
          <w:rFonts w:ascii="宋体" w:hAnsi="宋体"/>
          <w:color w:val="000000" w:themeColor="text1"/>
        </w:rPr>
      </w:pPr>
      <w:r w:rsidRPr="00C95852">
        <w:rPr>
          <w:rFonts w:ascii="宋体" w:hAnsi="宋体" w:hint="eastAsia"/>
          <w:color w:val="000000" w:themeColor="text1"/>
        </w:rPr>
        <w:t>（</w:t>
      </w:r>
      <w:r w:rsidRPr="00C95852">
        <w:rPr>
          <w:rFonts w:ascii="宋体" w:hAnsi="宋体"/>
          <w:color w:val="000000" w:themeColor="text1"/>
        </w:rPr>
        <w:t>3</w:t>
      </w:r>
      <w:r w:rsidRPr="00C95852">
        <w:rPr>
          <w:rFonts w:ascii="宋体" w:hAnsi="宋体" w:hint="eastAsia"/>
          <w:color w:val="000000" w:themeColor="text1"/>
        </w:rPr>
        <w:t>）偏离认定说明详见评审方法及标准。</w:t>
      </w:r>
    </w:p>
    <w:p w14:paraId="766B787E" w14:textId="77777777" w:rsidR="00F14621" w:rsidRPr="00C95852" w:rsidRDefault="00C95852">
      <w:pPr>
        <w:rPr>
          <w:rFonts w:ascii="宋体" w:hAnsi="宋体"/>
          <w:color w:val="000000" w:themeColor="text1"/>
        </w:rPr>
      </w:pPr>
      <w:r w:rsidRPr="00C95852">
        <w:rPr>
          <w:rFonts w:ascii="宋体" w:hAnsi="宋体"/>
          <w:color w:val="000000" w:themeColor="text1"/>
        </w:rPr>
        <w:t>（4）本表可扩展。</w:t>
      </w:r>
    </w:p>
    <w:p w14:paraId="13FA76C2" w14:textId="77777777" w:rsidR="00F14621" w:rsidRPr="00C95852" w:rsidRDefault="00F14621">
      <w:pPr>
        <w:rPr>
          <w:rFonts w:ascii="宋体" w:hAnsi="宋体"/>
          <w:color w:val="000000" w:themeColor="text1"/>
          <w:szCs w:val="21"/>
        </w:rPr>
      </w:pPr>
    </w:p>
    <w:p w14:paraId="0AAAA30F" w14:textId="77777777" w:rsidR="00F14621" w:rsidRPr="00C95852" w:rsidRDefault="00F14621">
      <w:pPr>
        <w:rPr>
          <w:rFonts w:ascii="宋体" w:hAnsi="宋体"/>
          <w:color w:val="000000" w:themeColor="text1"/>
          <w:spacing w:val="20"/>
          <w:szCs w:val="21"/>
          <w:u w:val="single"/>
        </w:rPr>
      </w:pPr>
    </w:p>
    <w:p w14:paraId="4F3E1ADD" w14:textId="77777777" w:rsidR="00F14621" w:rsidRPr="00C95852" w:rsidRDefault="00C95852">
      <w:pPr>
        <w:rPr>
          <w:rFonts w:ascii="宋体" w:hAnsi="宋体"/>
          <w:color w:val="000000" w:themeColor="text1"/>
          <w:szCs w:val="21"/>
        </w:rPr>
      </w:pPr>
      <w:r w:rsidRPr="00C95852">
        <w:rPr>
          <w:rFonts w:ascii="宋体" w:hAnsi="宋体"/>
          <w:color w:val="000000" w:themeColor="text1"/>
          <w:szCs w:val="21"/>
        </w:rPr>
        <w:t>供应商</w:t>
      </w:r>
      <w:r w:rsidRPr="00C95852">
        <w:rPr>
          <w:rFonts w:ascii="宋体" w:hAnsi="宋体" w:hint="eastAsia"/>
          <w:color w:val="000000" w:themeColor="text1"/>
          <w:szCs w:val="21"/>
        </w:rPr>
        <w:t>名称(电子签章</w:t>
      </w:r>
      <w:r w:rsidRPr="00C95852">
        <w:rPr>
          <w:rFonts w:ascii="宋体" w:hAnsi="宋体"/>
          <w:color w:val="000000" w:themeColor="text1"/>
          <w:szCs w:val="21"/>
        </w:rPr>
        <w:t>)</w:t>
      </w:r>
      <w:r w:rsidRPr="00C95852">
        <w:rPr>
          <w:rFonts w:ascii="宋体" w:hAnsi="宋体"/>
          <w:color w:val="000000" w:themeColor="text1"/>
          <w:spacing w:val="20"/>
          <w:szCs w:val="21"/>
        </w:rPr>
        <w:t>：</w:t>
      </w:r>
      <w:r w:rsidRPr="00C95852">
        <w:rPr>
          <w:rFonts w:ascii="宋体" w:hAnsi="宋体"/>
          <w:color w:val="000000" w:themeColor="text1"/>
          <w:spacing w:val="20"/>
          <w:szCs w:val="21"/>
          <w:u w:val="single"/>
        </w:rPr>
        <w:t xml:space="preserve">            </w:t>
      </w:r>
      <w:r w:rsidRPr="00C95852">
        <w:rPr>
          <w:rFonts w:ascii="宋体" w:hAnsi="宋体"/>
          <w:color w:val="000000" w:themeColor="text1"/>
          <w:spacing w:val="20"/>
          <w:szCs w:val="21"/>
        </w:rPr>
        <w:t xml:space="preserve">              日 期：</w:t>
      </w:r>
      <w:r w:rsidRPr="00C95852">
        <w:rPr>
          <w:rFonts w:ascii="宋体" w:hAnsi="宋体"/>
          <w:color w:val="000000" w:themeColor="text1"/>
          <w:spacing w:val="20"/>
          <w:szCs w:val="21"/>
          <w:u w:val="single"/>
        </w:rPr>
        <w:t xml:space="preserve">            </w:t>
      </w:r>
    </w:p>
    <w:bookmarkEnd w:id="111"/>
    <w:p w14:paraId="1C9974C4" w14:textId="77777777" w:rsidR="00F14621" w:rsidRPr="00C95852" w:rsidRDefault="00F14621">
      <w:pPr>
        <w:rPr>
          <w:rFonts w:ascii="宋体" w:hAnsi="宋体"/>
          <w:color w:val="000000" w:themeColor="text1"/>
          <w:szCs w:val="21"/>
        </w:rPr>
      </w:pPr>
    </w:p>
    <w:p w14:paraId="46214CEF" w14:textId="77777777" w:rsidR="00F14621" w:rsidRPr="00C95852" w:rsidRDefault="00C95852">
      <w:pPr>
        <w:snapToGrid w:val="0"/>
        <w:spacing w:before="50" w:afterLines="50" w:after="120"/>
        <w:jc w:val="left"/>
        <w:rPr>
          <w:rFonts w:ascii="宋体" w:hAnsi="宋体"/>
          <w:color w:val="000000" w:themeColor="text1"/>
          <w:szCs w:val="21"/>
        </w:rPr>
      </w:pPr>
      <w:bookmarkStart w:id="112" w:name="_Hlk21623696"/>
      <w:r w:rsidRPr="00C95852">
        <w:rPr>
          <w:rFonts w:ascii="宋体" w:hAnsi="宋体"/>
          <w:color w:val="000000" w:themeColor="text1"/>
          <w:szCs w:val="21"/>
        </w:rPr>
        <w:t>2．</w:t>
      </w:r>
      <w:r w:rsidRPr="00C95852">
        <w:rPr>
          <w:rFonts w:ascii="宋体" w:hAnsi="宋体" w:hint="eastAsia"/>
          <w:color w:val="000000" w:themeColor="text1"/>
          <w:szCs w:val="21"/>
        </w:rPr>
        <w:t>货物或产品</w:t>
      </w:r>
      <w:r w:rsidRPr="00C95852">
        <w:rPr>
          <w:rFonts w:ascii="宋体" w:hAnsi="宋体"/>
          <w:color w:val="000000" w:themeColor="text1"/>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C95852" w:rsidRPr="00C95852" w14:paraId="5C13E109"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06913C7A" w14:textId="77777777" w:rsidR="00F14621" w:rsidRPr="00C95852" w:rsidRDefault="00C95852">
            <w:pPr>
              <w:snapToGrid w:val="0"/>
              <w:spacing w:before="50" w:after="50" w:line="440" w:lineRule="exact"/>
              <w:jc w:val="center"/>
              <w:rPr>
                <w:rFonts w:ascii="宋体" w:hAnsi="宋体"/>
                <w:color w:val="000000" w:themeColor="text1"/>
                <w:szCs w:val="21"/>
              </w:rPr>
            </w:pPr>
            <w:r w:rsidRPr="00C95852">
              <w:rPr>
                <w:rFonts w:ascii="宋体" w:hAnsi="宋体"/>
                <w:color w:val="000000" w:themeColor="text1"/>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0CC9CB05" w14:textId="77777777" w:rsidR="00F14621" w:rsidRPr="00C95852" w:rsidRDefault="00C95852">
            <w:pPr>
              <w:snapToGrid w:val="0"/>
              <w:spacing w:before="50" w:after="50" w:line="440" w:lineRule="exact"/>
              <w:jc w:val="center"/>
              <w:rPr>
                <w:rFonts w:ascii="宋体" w:hAnsi="宋体"/>
                <w:color w:val="000000" w:themeColor="text1"/>
                <w:szCs w:val="21"/>
              </w:rPr>
            </w:pPr>
            <w:r w:rsidRPr="00C95852">
              <w:rPr>
                <w:rFonts w:ascii="宋体" w:hAnsi="宋体" w:hint="eastAsia"/>
                <w:color w:val="000000" w:themeColor="text1"/>
                <w:szCs w:val="21"/>
              </w:rPr>
              <w:t>货物或产品</w:t>
            </w:r>
          </w:p>
          <w:p w14:paraId="347E4939" w14:textId="77777777" w:rsidR="00F14621" w:rsidRPr="00C95852" w:rsidRDefault="00C95852">
            <w:pPr>
              <w:snapToGrid w:val="0"/>
              <w:spacing w:before="50" w:after="50" w:line="440" w:lineRule="exact"/>
              <w:jc w:val="center"/>
              <w:rPr>
                <w:rFonts w:ascii="宋体" w:hAnsi="宋体"/>
                <w:color w:val="000000" w:themeColor="text1"/>
                <w:szCs w:val="21"/>
              </w:rPr>
            </w:pPr>
            <w:r w:rsidRPr="00C95852">
              <w:rPr>
                <w:rFonts w:ascii="宋体" w:hAnsi="宋体"/>
                <w:color w:val="000000" w:themeColor="text1"/>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6BCBD158" w14:textId="77777777" w:rsidR="00F14621" w:rsidRPr="00C95852" w:rsidRDefault="00C95852">
            <w:pPr>
              <w:snapToGrid w:val="0"/>
              <w:spacing w:before="50" w:after="50" w:line="440" w:lineRule="exact"/>
              <w:jc w:val="center"/>
              <w:rPr>
                <w:rFonts w:ascii="宋体" w:hAnsi="宋体"/>
                <w:color w:val="000000" w:themeColor="text1"/>
                <w:szCs w:val="21"/>
              </w:rPr>
            </w:pPr>
            <w:r w:rsidRPr="00C95852">
              <w:rPr>
                <w:rFonts w:ascii="宋体" w:hAnsi="宋体"/>
                <w:color w:val="000000" w:themeColor="text1"/>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052AFB4F" w14:textId="77777777" w:rsidR="00F14621" w:rsidRPr="00C95852" w:rsidRDefault="00C95852">
            <w:pPr>
              <w:snapToGrid w:val="0"/>
              <w:spacing w:before="50" w:after="50" w:line="440" w:lineRule="exact"/>
              <w:jc w:val="center"/>
              <w:rPr>
                <w:rFonts w:ascii="宋体" w:hAnsi="宋体"/>
                <w:color w:val="000000" w:themeColor="text1"/>
                <w:szCs w:val="21"/>
              </w:rPr>
            </w:pPr>
            <w:r w:rsidRPr="00C95852">
              <w:rPr>
                <w:rFonts w:ascii="宋体" w:hAnsi="宋体"/>
                <w:color w:val="000000" w:themeColor="text1"/>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5CF7AD2F" w14:textId="77777777" w:rsidR="00F14621" w:rsidRPr="00C95852" w:rsidRDefault="00C95852">
            <w:pPr>
              <w:snapToGrid w:val="0"/>
              <w:spacing w:before="50" w:after="50" w:line="440" w:lineRule="exact"/>
              <w:jc w:val="center"/>
              <w:rPr>
                <w:rFonts w:ascii="宋体" w:hAnsi="宋体"/>
                <w:color w:val="000000" w:themeColor="text1"/>
                <w:szCs w:val="21"/>
              </w:rPr>
            </w:pPr>
            <w:r w:rsidRPr="00C95852">
              <w:rPr>
                <w:rFonts w:ascii="宋体" w:hAnsi="宋体"/>
                <w:color w:val="000000" w:themeColor="text1"/>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24BBD9B7" w14:textId="77777777" w:rsidR="00F14621" w:rsidRPr="00C95852" w:rsidRDefault="00C95852">
            <w:pPr>
              <w:snapToGrid w:val="0"/>
              <w:spacing w:before="50" w:after="50" w:line="440" w:lineRule="exact"/>
              <w:jc w:val="center"/>
              <w:rPr>
                <w:rFonts w:ascii="宋体" w:hAnsi="宋体"/>
                <w:color w:val="000000" w:themeColor="text1"/>
                <w:szCs w:val="21"/>
              </w:rPr>
            </w:pPr>
            <w:r w:rsidRPr="00C95852">
              <w:rPr>
                <w:rFonts w:ascii="宋体" w:hAnsi="宋体"/>
                <w:color w:val="000000" w:themeColor="text1"/>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559BFBB3" w14:textId="77777777" w:rsidR="00F14621" w:rsidRPr="00C95852" w:rsidRDefault="00C95852">
            <w:pPr>
              <w:snapToGrid w:val="0"/>
              <w:spacing w:before="50" w:after="50" w:line="440" w:lineRule="exact"/>
              <w:jc w:val="center"/>
              <w:rPr>
                <w:rFonts w:ascii="宋体" w:hAnsi="宋体"/>
                <w:color w:val="000000" w:themeColor="text1"/>
                <w:szCs w:val="21"/>
              </w:rPr>
            </w:pPr>
            <w:r w:rsidRPr="00C95852">
              <w:rPr>
                <w:rFonts w:ascii="宋体" w:hAnsi="宋体"/>
                <w:color w:val="000000" w:themeColor="text1"/>
                <w:szCs w:val="21"/>
              </w:rPr>
              <w:t>产地</w:t>
            </w:r>
          </w:p>
        </w:tc>
      </w:tr>
      <w:tr w:rsidR="00C95852" w:rsidRPr="00C95852" w14:paraId="6E25915F"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01ACFC67" w14:textId="77777777" w:rsidR="00F14621" w:rsidRPr="00C95852" w:rsidRDefault="00F14621">
            <w:pPr>
              <w:snapToGrid w:val="0"/>
              <w:spacing w:before="50" w:after="50" w:line="440" w:lineRule="exact"/>
              <w:jc w:val="center"/>
              <w:rPr>
                <w:rFonts w:ascii="宋体" w:hAnsi="宋体"/>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645B9EA2" w14:textId="77777777" w:rsidR="00F14621" w:rsidRPr="00C95852" w:rsidRDefault="00F14621">
            <w:pPr>
              <w:snapToGrid w:val="0"/>
              <w:spacing w:before="50" w:after="50" w:line="440" w:lineRule="exact"/>
              <w:rPr>
                <w:rFonts w:ascii="宋体" w:hAnsi="宋体"/>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29E194EE" w14:textId="77777777" w:rsidR="00F14621" w:rsidRPr="00C95852" w:rsidRDefault="00F14621">
            <w:pPr>
              <w:snapToGrid w:val="0"/>
              <w:spacing w:before="50" w:after="50" w:line="440" w:lineRule="exact"/>
              <w:jc w:val="center"/>
              <w:rPr>
                <w:rFonts w:ascii="宋体" w:hAnsi="宋体"/>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4E1B4467" w14:textId="77777777" w:rsidR="00F14621" w:rsidRPr="00C95852" w:rsidRDefault="00F14621">
            <w:pPr>
              <w:snapToGrid w:val="0"/>
              <w:spacing w:before="50" w:after="50" w:line="440" w:lineRule="exact"/>
              <w:jc w:val="center"/>
              <w:rPr>
                <w:rFonts w:ascii="宋体" w:hAnsi="宋体"/>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071C0A60" w14:textId="77777777" w:rsidR="00F14621" w:rsidRPr="00C95852" w:rsidRDefault="00F14621">
            <w:pPr>
              <w:snapToGrid w:val="0"/>
              <w:spacing w:before="50" w:after="50" w:line="440" w:lineRule="exact"/>
              <w:jc w:val="center"/>
              <w:rPr>
                <w:rFonts w:ascii="宋体" w:hAnsi="宋体"/>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59C6A804" w14:textId="77777777" w:rsidR="00F14621" w:rsidRPr="00C95852" w:rsidRDefault="00F14621">
            <w:pPr>
              <w:snapToGrid w:val="0"/>
              <w:spacing w:before="50" w:after="50" w:line="440" w:lineRule="exact"/>
              <w:jc w:val="center"/>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5288290" w14:textId="77777777" w:rsidR="00F14621" w:rsidRPr="00C95852" w:rsidRDefault="00F14621">
            <w:pPr>
              <w:snapToGrid w:val="0"/>
              <w:spacing w:before="50" w:after="50" w:line="440" w:lineRule="exact"/>
              <w:jc w:val="center"/>
              <w:rPr>
                <w:rFonts w:ascii="宋体" w:hAnsi="宋体"/>
                <w:color w:val="000000" w:themeColor="text1"/>
                <w:szCs w:val="21"/>
              </w:rPr>
            </w:pPr>
          </w:p>
        </w:tc>
      </w:tr>
      <w:tr w:rsidR="00C95852" w:rsidRPr="00C95852" w14:paraId="30020AB9"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3246D928" w14:textId="77777777" w:rsidR="00F14621" w:rsidRPr="00C95852" w:rsidRDefault="00F14621">
            <w:pPr>
              <w:snapToGrid w:val="0"/>
              <w:spacing w:before="50" w:after="50" w:line="440" w:lineRule="exact"/>
              <w:jc w:val="center"/>
              <w:rPr>
                <w:rFonts w:ascii="宋体" w:hAnsi="宋体"/>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63059FE2" w14:textId="77777777" w:rsidR="00F14621" w:rsidRPr="00C95852" w:rsidRDefault="00F14621">
            <w:pPr>
              <w:snapToGrid w:val="0"/>
              <w:spacing w:before="50" w:after="50" w:line="440" w:lineRule="exact"/>
              <w:jc w:val="center"/>
              <w:rPr>
                <w:rFonts w:ascii="宋体" w:hAnsi="宋体"/>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69D37E76" w14:textId="77777777" w:rsidR="00F14621" w:rsidRPr="00C95852" w:rsidRDefault="00F14621">
            <w:pPr>
              <w:snapToGrid w:val="0"/>
              <w:spacing w:before="50" w:after="50" w:line="440" w:lineRule="exact"/>
              <w:jc w:val="center"/>
              <w:rPr>
                <w:rFonts w:ascii="宋体" w:hAnsi="宋体"/>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71A75B24" w14:textId="77777777" w:rsidR="00F14621" w:rsidRPr="00C95852" w:rsidRDefault="00F14621">
            <w:pPr>
              <w:snapToGrid w:val="0"/>
              <w:spacing w:before="50" w:after="50" w:line="440" w:lineRule="exact"/>
              <w:jc w:val="center"/>
              <w:rPr>
                <w:rFonts w:ascii="宋体" w:hAnsi="宋体"/>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C6071F5" w14:textId="77777777" w:rsidR="00F14621" w:rsidRPr="00C95852" w:rsidRDefault="00F14621">
            <w:pPr>
              <w:snapToGrid w:val="0"/>
              <w:spacing w:before="50" w:after="50" w:line="440" w:lineRule="exact"/>
              <w:jc w:val="center"/>
              <w:rPr>
                <w:rFonts w:ascii="宋体" w:hAnsi="宋体"/>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5B00A3D6" w14:textId="77777777" w:rsidR="00F14621" w:rsidRPr="00C95852" w:rsidRDefault="00F14621">
            <w:pPr>
              <w:snapToGrid w:val="0"/>
              <w:spacing w:before="50" w:after="50" w:line="440" w:lineRule="exact"/>
              <w:jc w:val="center"/>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29A2ECB" w14:textId="77777777" w:rsidR="00F14621" w:rsidRPr="00C95852" w:rsidRDefault="00F14621">
            <w:pPr>
              <w:snapToGrid w:val="0"/>
              <w:spacing w:before="50" w:after="50" w:line="440" w:lineRule="exact"/>
              <w:jc w:val="center"/>
              <w:rPr>
                <w:rFonts w:ascii="宋体" w:hAnsi="宋体"/>
                <w:color w:val="000000" w:themeColor="text1"/>
                <w:szCs w:val="21"/>
              </w:rPr>
            </w:pPr>
          </w:p>
        </w:tc>
      </w:tr>
      <w:tr w:rsidR="00F14621" w:rsidRPr="00C95852" w14:paraId="2606C0CB"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5962210A" w14:textId="77777777" w:rsidR="00F14621" w:rsidRPr="00C95852" w:rsidRDefault="00F14621">
            <w:pPr>
              <w:snapToGrid w:val="0"/>
              <w:spacing w:before="50" w:after="50" w:line="440" w:lineRule="exact"/>
              <w:jc w:val="center"/>
              <w:rPr>
                <w:rFonts w:ascii="宋体" w:hAnsi="宋体"/>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249A6190" w14:textId="77777777" w:rsidR="00F14621" w:rsidRPr="00C95852" w:rsidRDefault="00F14621">
            <w:pPr>
              <w:snapToGrid w:val="0"/>
              <w:spacing w:before="50" w:after="50" w:line="440" w:lineRule="exact"/>
              <w:jc w:val="center"/>
              <w:rPr>
                <w:rFonts w:ascii="宋体" w:hAnsi="宋体"/>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519D9E7D" w14:textId="77777777" w:rsidR="00F14621" w:rsidRPr="00C95852" w:rsidRDefault="00F14621">
            <w:pPr>
              <w:snapToGrid w:val="0"/>
              <w:spacing w:before="50" w:after="50" w:line="440" w:lineRule="exact"/>
              <w:jc w:val="center"/>
              <w:rPr>
                <w:rFonts w:ascii="宋体" w:hAnsi="宋体"/>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26D5FEB3" w14:textId="77777777" w:rsidR="00F14621" w:rsidRPr="00C95852" w:rsidRDefault="00F14621">
            <w:pPr>
              <w:snapToGrid w:val="0"/>
              <w:spacing w:before="50" w:after="50" w:line="440" w:lineRule="exact"/>
              <w:jc w:val="center"/>
              <w:rPr>
                <w:rFonts w:ascii="宋体" w:hAnsi="宋体"/>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7A98D1F8" w14:textId="77777777" w:rsidR="00F14621" w:rsidRPr="00C95852" w:rsidRDefault="00F14621">
            <w:pPr>
              <w:snapToGrid w:val="0"/>
              <w:spacing w:before="50" w:after="50" w:line="440" w:lineRule="exact"/>
              <w:jc w:val="center"/>
              <w:rPr>
                <w:rFonts w:ascii="宋体" w:hAnsi="宋体"/>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53BC1918" w14:textId="77777777" w:rsidR="00F14621" w:rsidRPr="00C95852" w:rsidRDefault="00F14621">
            <w:pPr>
              <w:snapToGrid w:val="0"/>
              <w:spacing w:before="50" w:after="50" w:line="440" w:lineRule="exact"/>
              <w:jc w:val="center"/>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21B8D40" w14:textId="77777777" w:rsidR="00F14621" w:rsidRPr="00C95852" w:rsidRDefault="00F14621">
            <w:pPr>
              <w:snapToGrid w:val="0"/>
              <w:spacing w:before="50" w:after="50" w:line="440" w:lineRule="exact"/>
              <w:jc w:val="center"/>
              <w:rPr>
                <w:rFonts w:ascii="宋体" w:hAnsi="宋体"/>
                <w:color w:val="000000" w:themeColor="text1"/>
                <w:szCs w:val="21"/>
              </w:rPr>
            </w:pPr>
          </w:p>
        </w:tc>
      </w:tr>
    </w:tbl>
    <w:p w14:paraId="6C1EFEFD" w14:textId="77777777" w:rsidR="00F14621" w:rsidRPr="00C95852" w:rsidRDefault="00F14621">
      <w:pPr>
        <w:snapToGrid w:val="0"/>
        <w:spacing w:before="50" w:after="50" w:line="440" w:lineRule="exact"/>
        <w:rPr>
          <w:rFonts w:ascii="宋体" w:hAnsi="宋体"/>
          <w:color w:val="000000" w:themeColor="text1"/>
          <w:spacing w:val="20"/>
          <w:szCs w:val="21"/>
          <w:u w:val="single"/>
        </w:rPr>
      </w:pPr>
    </w:p>
    <w:p w14:paraId="7C29288B" w14:textId="77777777" w:rsidR="00F14621" w:rsidRPr="00C95852" w:rsidRDefault="00C95852">
      <w:pPr>
        <w:snapToGrid w:val="0"/>
        <w:spacing w:before="50" w:after="50" w:line="440" w:lineRule="exact"/>
        <w:rPr>
          <w:rFonts w:ascii="宋体" w:hAnsi="宋体"/>
          <w:color w:val="000000" w:themeColor="text1"/>
          <w:szCs w:val="21"/>
        </w:rPr>
      </w:pPr>
      <w:bookmarkStart w:id="113" w:name="_Hlk89181513"/>
      <w:r w:rsidRPr="00C95852">
        <w:rPr>
          <w:rFonts w:ascii="宋体" w:hAnsi="宋体"/>
          <w:color w:val="000000" w:themeColor="text1"/>
          <w:szCs w:val="21"/>
        </w:rPr>
        <w:t>供应商</w:t>
      </w:r>
      <w:r w:rsidRPr="00C95852">
        <w:rPr>
          <w:rFonts w:ascii="宋体" w:hAnsi="宋体" w:hint="eastAsia"/>
          <w:color w:val="000000" w:themeColor="text1"/>
          <w:szCs w:val="21"/>
        </w:rPr>
        <w:t>名称(电子签章</w:t>
      </w:r>
      <w:r w:rsidRPr="00C95852">
        <w:rPr>
          <w:rFonts w:ascii="宋体" w:hAnsi="宋体"/>
          <w:color w:val="000000" w:themeColor="text1"/>
          <w:szCs w:val="21"/>
        </w:rPr>
        <w:t>)</w:t>
      </w:r>
      <w:r w:rsidRPr="00C95852">
        <w:rPr>
          <w:rFonts w:ascii="宋体" w:hAnsi="宋体"/>
          <w:color w:val="000000" w:themeColor="text1"/>
          <w:spacing w:val="20"/>
          <w:szCs w:val="21"/>
        </w:rPr>
        <w:t>：</w:t>
      </w:r>
      <w:r w:rsidRPr="00C95852">
        <w:rPr>
          <w:rFonts w:ascii="宋体" w:hAnsi="宋体"/>
          <w:color w:val="000000" w:themeColor="text1"/>
          <w:spacing w:val="20"/>
          <w:szCs w:val="21"/>
          <w:u w:val="single"/>
        </w:rPr>
        <w:t xml:space="preserve">            </w:t>
      </w:r>
      <w:r w:rsidRPr="00C95852">
        <w:rPr>
          <w:rFonts w:ascii="宋体" w:hAnsi="宋体"/>
          <w:color w:val="000000" w:themeColor="text1"/>
          <w:spacing w:val="20"/>
          <w:szCs w:val="21"/>
        </w:rPr>
        <w:t xml:space="preserve">              日  期：</w:t>
      </w:r>
      <w:r w:rsidRPr="00C95852">
        <w:rPr>
          <w:rFonts w:ascii="宋体" w:hAnsi="宋体"/>
          <w:color w:val="000000" w:themeColor="text1"/>
          <w:spacing w:val="20"/>
          <w:szCs w:val="21"/>
          <w:u w:val="single"/>
        </w:rPr>
        <w:t xml:space="preserve">          </w:t>
      </w:r>
      <w:bookmarkEnd w:id="113"/>
    </w:p>
    <w:p w14:paraId="5205476B" w14:textId="77777777" w:rsidR="00F14621" w:rsidRPr="00C95852" w:rsidRDefault="00F14621">
      <w:pPr>
        <w:rPr>
          <w:rFonts w:ascii="宋体" w:hAnsi="宋体"/>
          <w:color w:val="000000" w:themeColor="text1"/>
          <w:szCs w:val="21"/>
        </w:rPr>
      </w:pPr>
    </w:p>
    <w:p w14:paraId="2F91B581" w14:textId="77777777" w:rsidR="00F14621" w:rsidRPr="00C95852" w:rsidRDefault="00C95852">
      <w:pPr>
        <w:rPr>
          <w:rFonts w:ascii="宋体" w:hAnsi="宋体"/>
          <w:color w:val="000000" w:themeColor="text1"/>
          <w:szCs w:val="21"/>
        </w:rPr>
      </w:pPr>
      <w:bookmarkStart w:id="114" w:name="_Hlk19115689"/>
      <w:r w:rsidRPr="00C95852">
        <w:rPr>
          <w:rFonts w:ascii="宋体" w:hAnsi="宋体"/>
          <w:color w:val="000000" w:themeColor="text1"/>
          <w:szCs w:val="21"/>
        </w:rPr>
        <w:t>3．</w:t>
      </w:r>
      <w:r w:rsidRPr="00C95852">
        <w:rPr>
          <w:rFonts w:ascii="宋体" w:hAnsi="宋体" w:hint="eastAsia"/>
          <w:color w:val="000000" w:themeColor="text1"/>
          <w:szCs w:val="21"/>
        </w:rPr>
        <w:t>响应货物或产品的质量保证说明</w:t>
      </w:r>
    </w:p>
    <w:p w14:paraId="03ECE358" w14:textId="77777777" w:rsidR="00F14621" w:rsidRPr="00C95852" w:rsidRDefault="00F14621">
      <w:pPr>
        <w:rPr>
          <w:rFonts w:ascii="宋体" w:hAnsi="宋体"/>
          <w:color w:val="000000" w:themeColor="text1"/>
          <w:szCs w:val="21"/>
        </w:rPr>
      </w:pPr>
    </w:p>
    <w:p w14:paraId="31DA5367" w14:textId="77777777" w:rsidR="00F14621" w:rsidRPr="00C95852" w:rsidRDefault="00F14621">
      <w:pPr>
        <w:rPr>
          <w:rFonts w:ascii="宋体" w:hAnsi="宋体"/>
          <w:color w:val="000000" w:themeColor="text1"/>
          <w:szCs w:val="21"/>
        </w:rPr>
      </w:pPr>
    </w:p>
    <w:p w14:paraId="1FBE653F" w14:textId="77777777" w:rsidR="00F14621" w:rsidRPr="00C95852" w:rsidRDefault="00C95852">
      <w:pPr>
        <w:jc w:val="left"/>
        <w:rPr>
          <w:rFonts w:ascii="宋体" w:hAnsi="宋体"/>
          <w:color w:val="000000" w:themeColor="text1"/>
          <w:szCs w:val="21"/>
        </w:rPr>
      </w:pPr>
      <w:r w:rsidRPr="00C95852">
        <w:rPr>
          <w:rFonts w:ascii="宋体" w:hAnsi="宋体" w:hint="eastAsia"/>
          <w:color w:val="000000" w:themeColor="text1"/>
          <w:szCs w:val="21"/>
        </w:rPr>
        <w:t>4</w:t>
      </w:r>
      <w:r w:rsidRPr="00C95852">
        <w:rPr>
          <w:rFonts w:ascii="宋体" w:hAnsi="宋体"/>
          <w:color w:val="000000" w:themeColor="text1"/>
          <w:szCs w:val="21"/>
        </w:rPr>
        <w:t>．质量保证期过后的优惠条件：供应商承诺给予采购人的各种优惠条件，包括</w:t>
      </w:r>
      <w:r w:rsidRPr="00C95852">
        <w:rPr>
          <w:rFonts w:ascii="宋体" w:hAnsi="宋体" w:hint="eastAsia"/>
          <w:color w:val="000000" w:themeColor="text1"/>
          <w:szCs w:val="21"/>
        </w:rPr>
        <w:t>货物或产品的</w:t>
      </w:r>
      <w:r w:rsidRPr="00C95852">
        <w:rPr>
          <w:rFonts w:ascii="宋体" w:hAnsi="宋体"/>
          <w:color w:val="000000" w:themeColor="text1"/>
          <w:szCs w:val="21"/>
        </w:rPr>
        <w:t>售后服务、备品备件、专用耗材等方面的优惠条件。</w:t>
      </w:r>
    </w:p>
    <w:p w14:paraId="663ED8A8" w14:textId="77777777" w:rsidR="00F14621" w:rsidRPr="00C95852" w:rsidRDefault="00C95852">
      <w:pPr>
        <w:jc w:val="center"/>
        <w:rPr>
          <w:rFonts w:ascii="宋体" w:hAnsi="宋体"/>
          <w:color w:val="000000" w:themeColor="text1"/>
          <w:szCs w:val="21"/>
        </w:rPr>
      </w:pPr>
      <w:r w:rsidRPr="00C95852">
        <w:rPr>
          <w:rFonts w:ascii="宋体" w:hAnsi="宋体"/>
          <w:color w:val="000000" w:themeColor="text1"/>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C95852" w:rsidRPr="00C95852" w14:paraId="5233751F"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0A9CC5" w14:textId="77777777" w:rsidR="00F14621" w:rsidRPr="00C95852" w:rsidRDefault="00C95852">
            <w:pPr>
              <w:rPr>
                <w:rFonts w:ascii="宋体" w:hAnsi="宋体"/>
                <w:color w:val="000000" w:themeColor="text1"/>
                <w:szCs w:val="21"/>
              </w:rPr>
            </w:pPr>
            <w:r w:rsidRPr="00C95852">
              <w:rPr>
                <w:rFonts w:ascii="宋体" w:hAnsi="宋体"/>
                <w:color w:val="000000" w:themeColor="text1"/>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762CEF14" w14:textId="77777777" w:rsidR="00F14621" w:rsidRPr="00C95852" w:rsidRDefault="00C95852">
            <w:pPr>
              <w:snapToGrid w:val="0"/>
              <w:spacing w:before="50" w:after="50" w:line="440" w:lineRule="exact"/>
              <w:jc w:val="center"/>
              <w:rPr>
                <w:rFonts w:ascii="宋体" w:hAnsi="宋体"/>
                <w:color w:val="000000" w:themeColor="text1"/>
                <w:szCs w:val="21"/>
              </w:rPr>
            </w:pPr>
            <w:r w:rsidRPr="00C95852">
              <w:rPr>
                <w:rFonts w:ascii="宋体" w:hAnsi="宋体"/>
                <w:color w:val="000000" w:themeColor="text1"/>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34DCD757" w14:textId="77777777" w:rsidR="00F14621" w:rsidRPr="00C95852" w:rsidRDefault="00C95852">
            <w:pPr>
              <w:jc w:val="center"/>
              <w:rPr>
                <w:rFonts w:ascii="宋体" w:hAnsi="宋体"/>
                <w:color w:val="000000" w:themeColor="text1"/>
                <w:szCs w:val="21"/>
              </w:rPr>
            </w:pPr>
            <w:r w:rsidRPr="00C95852">
              <w:rPr>
                <w:rFonts w:ascii="宋体" w:hAnsi="宋体"/>
                <w:color w:val="000000" w:themeColor="text1"/>
                <w:szCs w:val="21"/>
              </w:rPr>
              <w:t>适用于</w:t>
            </w:r>
            <w:r w:rsidRPr="00C95852">
              <w:rPr>
                <w:rFonts w:ascii="宋体" w:hAnsi="宋体" w:hint="eastAsia"/>
                <w:color w:val="000000" w:themeColor="text1"/>
                <w:szCs w:val="21"/>
              </w:rPr>
              <w:t>何种响应货物（产品）名称及规格型号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173DEEDD" w14:textId="77777777" w:rsidR="00F14621" w:rsidRPr="00C95852" w:rsidRDefault="00C95852">
            <w:pPr>
              <w:jc w:val="center"/>
              <w:rPr>
                <w:rFonts w:ascii="宋体" w:hAnsi="宋体"/>
                <w:color w:val="000000" w:themeColor="text1"/>
                <w:szCs w:val="21"/>
              </w:rPr>
            </w:pPr>
            <w:r w:rsidRPr="00C95852">
              <w:rPr>
                <w:rFonts w:ascii="宋体" w:hAnsi="宋体"/>
                <w:color w:val="000000" w:themeColor="text1"/>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3E0147FC" w14:textId="77777777" w:rsidR="00F14621" w:rsidRPr="00C95852" w:rsidRDefault="00C95852">
            <w:pPr>
              <w:jc w:val="center"/>
              <w:rPr>
                <w:rFonts w:ascii="宋体" w:hAnsi="宋体"/>
                <w:color w:val="000000" w:themeColor="text1"/>
                <w:szCs w:val="21"/>
              </w:rPr>
            </w:pPr>
            <w:r w:rsidRPr="00C95852">
              <w:rPr>
                <w:rFonts w:ascii="宋体" w:hAnsi="宋体"/>
                <w:color w:val="000000" w:themeColor="text1"/>
                <w:szCs w:val="21"/>
              </w:rPr>
              <w:t>优惠单价</w:t>
            </w:r>
          </w:p>
        </w:tc>
      </w:tr>
      <w:tr w:rsidR="00C95852" w:rsidRPr="00C95852" w14:paraId="52E2240B"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B2119A7" w14:textId="77777777" w:rsidR="00F14621" w:rsidRPr="00C95852" w:rsidRDefault="00C95852">
            <w:pPr>
              <w:jc w:val="center"/>
              <w:rPr>
                <w:rFonts w:ascii="宋体" w:hAnsi="宋体"/>
                <w:color w:val="000000" w:themeColor="text1"/>
                <w:szCs w:val="21"/>
              </w:rPr>
            </w:pPr>
            <w:r w:rsidRPr="00C95852">
              <w:rPr>
                <w:rFonts w:ascii="宋体" w:hAnsi="宋体"/>
                <w:color w:val="000000" w:themeColor="text1"/>
                <w:szCs w:val="21"/>
              </w:rPr>
              <w:lastRenderedPageBreak/>
              <w:t>1</w:t>
            </w:r>
          </w:p>
        </w:tc>
        <w:tc>
          <w:tcPr>
            <w:tcW w:w="3124" w:type="dxa"/>
            <w:tcBorders>
              <w:top w:val="single" w:sz="2" w:space="0" w:color="auto"/>
              <w:left w:val="single" w:sz="2" w:space="0" w:color="auto"/>
              <w:bottom w:val="single" w:sz="6" w:space="0" w:color="auto"/>
              <w:right w:val="single" w:sz="4" w:space="0" w:color="auto"/>
            </w:tcBorders>
            <w:vAlign w:val="center"/>
          </w:tcPr>
          <w:p w14:paraId="5FE1EB04" w14:textId="77777777" w:rsidR="00F14621" w:rsidRPr="00C95852" w:rsidRDefault="00F14621">
            <w:pPr>
              <w:rPr>
                <w:rFonts w:ascii="宋体" w:hAnsi="宋体"/>
                <w:color w:val="000000" w:themeColor="text1"/>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7901E000" w14:textId="77777777" w:rsidR="00F14621" w:rsidRPr="00C95852" w:rsidRDefault="00F14621">
            <w:pPr>
              <w:rPr>
                <w:rFonts w:ascii="宋体" w:hAnsi="宋体"/>
                <w:color w:val="000000" w:themeColor="text1"/>
                <w:szCs w:val="21"/>
              </w:rPr>
            </w:pPr>
          </w:p>
        </w:tc>
        <w:tc>
          <w:tcPr>
            <w:tcW w:w="1639" w:type="dxa"/>
            <w:tcBorders>
              <w:top w:val="single" w:sz="2" w:space="0" w:color="auto"/>
              <w:left w:val="single" w:sz="6" w:space="0" w:color="auto"/>
              <w:bottom w:val="single" w:sz="6" w:space="0" w:color="auto"/>
              <w:right w:val="single" w:sz="6" w:space="0" w:color="auto"/>
            </w:tcBorders>
          </w:tcPr>
          <w:p w14:paraId="57FB6140" w14:textId="77777777" w:rsidR="00F14621" w:rsidRPr="00C95852" w:rsidRDefault="00F14621">
            <w:pPr>
              <w:rPr>
                <w:rFonts w:ascii="宋体" w:hAnsi="宋体"/>
                <w:color w:val="000000" w:themeColor="text1"/>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1CEBAD3" w14:textId="77777777" w:rsidR="00F14621" w:rsidRPr="00C95852" w:rsidRDefault="00F14621">
            <w:pPr>
              <w:rPr>
                <w:rFonts w:ascii="宋体" w:hAnsi="宋体"/>
                <w:color w:val="000000" w:themeColor="text1"/>
                <w:szCs w:val="21"/>
              </w:rPr>
            </w:pPr>
          </w:p>
        </w:tc>
      </w:tr>
      <w:tr w:rsidR="00C95852" w:rsidRPr="00C95852" w14:paraId="28CFAD0F"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488D8958" w14:textId="77777777" w:rsidR="00F14621" w:rsidRPr="00C95852" w:rsidRDefault="00C95852">
            <w:pPr>
              <w:jc w:val="center"/>
              <w:rPr>
                <w:rFonts w:ascii="宋体" w:hAnsi="宋体"/>
                <w:color w:val="000000" w:themeColor="text1"/>
                <w:szCs w:val="21"/>
              </w:rPr>
            </w:pPr>
            <w:r w:rsidRPr="00C95852">
              <w:rPr>
                <w:rFonts w:ascii="宋体" w:hAnsi="宋体"/>
                <w:color w:val="000000" w:themeColor="text1"/>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78DADC84" w14:textId="77777777" w:rsidR="00F14621" w:rsidRPr="00C95852" w:rsidRDefault="00F14621">
            <w:pPr>
              <w:rPr>
                <w:rFonts w:ascii="宋体" w:hAnsi="宋体"/>
                <w:color w:val="000000" w:themeColor="text1"/>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7F4AB533" w14:textId="77777777" w:rsidR="00F14621" w:rsidRPr="00C95852" w:rsidRDefault="00F14621">
            <w:pPr>
              <w:rPr>
                <w:rFonts w:ascii="宋体" w:hAnsi="宋体"/>
                <w:color w:val="000000" w:themeColor="text1"/>
                <w:szCs w:val="21"/>
              </w:rPr>
            </w:pPr>
          </w:p>
        </w:tc>
        <w:tc>
          <w:tcPr>
            <w:tcW w:w="1639" w:type="dxa"/>
            <w:tcBorders>
              <w:top w:val="single" w:sz="6" w:space="0" w:color="auto"/>
              <w:left w:val="single" w:sz="6" w:space="0" w:color="auto"/>
              <w:bottom w:val="single" w:sz="6" w:space="0" w:color="auto"/>
              <w:right w:val="single" w:sz="6" w:space="0" w:color="auto"/>
            </w:tcBorders>
          </w:tcPr>
          <w:p w14:paraId="70167277" w14:textId="77777777" w:rsidR="00F14621" w:rsidRPr="00C95852" w:rsidRDefault="00F14621">
            <w:pPr>
              <w:rPr>
                <w:rFonts w:ascii="宋体" w:hAnsi="宋体"/>
                <w:color w:val="000000" w:themeColor="text1"/>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83232B2" w14:textId="77777777" w:rsidR="00F14621" w:rsidRPr="00C95852" w:rsidRDefault="00F14621">
            <w:pPr>
              <w:rPr>
                <w:rFonts w:ascii="宋体" w:hAnsi="宋体"/>
                <w:color w:val="000000" w:themeColor="text1"/>
                <w:szCs w:val="21"/>
              </w:rPr>
            </w:pPr>
          </w:p>
        </w:tc>
      </w:tr>
      <w:tr w:rsidR="00F14621" w:rsidRPr="00C95852" w14:paraId="48CE8DBD"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422EDC7C" w14:textId="77777777" w:rsidR="00F14621" w:rsidRPr="00C95852" w:rsidRDefault="00C95852">
            <w:pPr>
              <w:jc w:val="center"/>
              <w:rPr>
                <w:rFonts w:ascii="宋体" w:hAnsi="宋体"/>
                <w:color w:val="000000" w:themeColor="text1"/>
                <w:szCs w:val="21"/>
              </w:rPr>
            </w:pPr>
            <w:r w:rsidRPr="00C95852">
              <w:rPr>
                <w:rFonts w:ascii="宋体" w:hAnsi="宋体"/>
                <w:color w:val="000000" w:themeColor="text1"/>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1ACD5831" w14:textId="77777777" w:rsidR="00F14621" w:rsidRPr="00C95852" w:rsidRDefault="00F14621">
            <w:pPr>
              <w:rPr>
                <w:rFonts w:ascii="宋体" w:hAnsi="宋体"/>
                <w:color w:val="000000" w:themeColor="text1"/>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52BD0CCB" w14:textId="77777777" w:rsidR="00F14621" w:rsidRPr="00C95852" w:rsidRDefault="00F14621">
            <w:pPr>
              <w:rPr>
                <w:rFonts w:ascii="宋体" w:hAnsi="宋体"/>
                <w:color w:val="000000" w:themeColor="text1"/>
                <w:szCs w:val="21"/>
              </w:rPr>
            </w:pPr>
          </w:p>
        </w:tc>
        <w:tc>
          <w:tcPr>
            <w:tcW w:w="1639" w:type="dxa"/>
            <w:tcBorders>
              <w:top w:val="single" w:sz="6" w:space="0" w:color="auto"/>
              <w:left w:val="single" w:sz="6" w:space="0" w:color="auto"/>
              <w:bottom w:val="single" w:sz="6" w:space="0" w:color="auto"/>
              <w:right w:val="single" w:sz="6" w:space="0" w:color="auto"/>
            </w:tcBorders>
          </w:tcPr>
          <w:p w14:paraId="39A09C0B" w14:textId="77777777" w:rsidR="00F14621" w:rsidRPr="00C95852" w:rsidRDefault="00F14621">
            <w:pPr>
              <w:rPr>
                <w:rFonts w:ascii="宋体" w:hAnsi="宋体"/>
                <w:color w:val="000000" w:themeColor="text1"/>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18F12BB" w14:textId="77777777" w:rsidR="00F14621" w:rsidRPr="00C95852" w:rsidRDefault="00F14621">
            <w:pPr>
              <w:rPr>
                <w:rFonts w:ascii="宋体" w:hAnsi="宋体"/>
                <w:color w:val="000000" w:themeColor="text1"/>
                <w:szCs w:val="21"/>
              </w:rPr>
            </w:pPr>
          </w:p>
        </w:tc>
      </w:tr>
    </w:tbl>
    <w:p w14:paraId="37206487" w14:textId="77777777" w:rsidR="00F14621" w:rsidRPr="00C95852" w:rsidRDefault="00F14621">
      <w:pPr>
        <w:rPr>
          <w:rFonts w:ascii="宋体" w:hAnsi="宋体"/>
          <w:color w:val="000000" w:themeColor="text1"/>
          <w:szCs w:val="21"/>
        </w:rPr>
      </w:pPr>
    </w:p>
    <w:p w14:paraId="70BD52DA" w14:textId="77777777" w:rsidR="00F14621" w:rsidRPr="00C95852" w:rsidRDefault="00F14621">
      <w:pPr>
        <w:rPr>
          <w:rFonts w:ascii="宋体" w:hAnsi="宋体"/>
          <w:color w:val="000000" w:themeColor="text1"/>
          <w:spacing w:val="20"/>
          <w:szCs w:val="21"/>
          <w:u w:val="single"/>
        </w:rPr>
      </w:pPr>
    </w:p>
    <w:p w14:paraId="2A205DCC" w14:textId="77777777" w:rsidR="00F14621" w:rsidRPr="00C95852" w:rsidRDefault="00C95852">
      <w:pPr>
        <w:rPr>
          <w:rFonts w:ascii="宋体" w:hAnsi="宋体"/>
          <w:color w:val="000000" w:themeColor="text1"/>
          <w:szCs w:val="21"/>
        </w:rPr>
      </w:pPr>
      <w:bookmarkStart w:id="115" w:name="_Hlk89181539"/>
      <w:r w:rsidRPr="00C95852">
        <w:rPr>
          <w:rFonts w:ascii="宋体" w:hAnsi="宋体"/>
          <w:color w:val="000000" w:themeColor="text1"/>
          <w:szCs w:val="21"/>
        </w:rPr>
        <w:t>供应商</w:t>
      </w:r>
      <w:r w:rsidRPr="00C95852">
        <w:rPr>
          <w:rFonts w:ascii="宋体" w:hAnsi="宋体" w:hint="eastAsia"/>
          <w:color w:val="000000" w:themeColor="text1"/>
          <w:szCs w:val="21"/>
        </w:rPr>
        <w:t>名称(电子签章</w:t>
      </w:r>
      <w:r w:rsidRPr="00C95852">
        <w:rPr>
          <w:rFonts w:ascii="宋体" w:hAnsi="宋体"/>
          <w:color w:val="000000" w:themeColor="text1"/>
          <w:szCs w:val="21"/>
        </w:rPr>
        <w:t>)</w:t>
      </w:r>
      <w:r w:rsidRPr="00C95852">
        <w:rPr>
          <w:rFonts w:ascii="宋体" w:hAnsi="宋体"/>
          <w:color w:val="000000" w:themeColor="text1"/>
          <w:spacing w:val="20"/>
          <w:szCs w:val="21"/>
        </w:rPr>
        <w:t>：</w:t>
      </w:r>
      <w:r w:rsidRPr="00C95852">
        <w:rPr>
          <w:rFonts w:ascii="宋体" w:hAnsi="宋体"/>
          <w:color w:val="000000" w:themeColor="text1"/>
          <w:spacing w:val="20"/>
          <w:szCs w:val="21"/>
          <w:u w:val="single"/>
        </w:rPr>
        <w:t xml:space="preserve">            </w:t>
      </w:r>
      <w:r w:rsidRPr="00C95852">
        <w:rPr>
          <w:rFonts w:ascii="宋体" w:hAnsi="宋体"/>
          <w:color w:val="000000" w:themeColor="text1"/>
          <w:spacing w:val="20"/>
          <w:szCs w:val="21"/>
        </w:rPr>
        <w:t xml:space="preserve">            日 期：</w:t>
      </w:r>
      <w:r w:rsidRPr="00C95852">
        <w:rPr>
          <w:rFonts w:ascii="宋体" w:hAnsi="宋体"/>
          <w:color w:val="000000" w:themeColor="text1"/>
          <w:spacing w:val="20"/>
          <w:szCs w:val="21"/>
          <w:u w:val="single"/>
        </w:rPr>
        <w:t xml:space="preserve">            </w:t>
      </w:r>
    </w:p>
    <w:bookmarkEnd w:id="114"/>
    <w:bookmarkEnd w:id="115"/>
    <w:p w14:paraId="36BB2477" w14:textId="77777777" w:rsidR="00F14621" w:rsidRPr="00C95852" w:rsidRDefault="00F14621">
      <w:pPr>
        <w:snapToGrid w:val="0"/>
        <w:spacing w:before="50" w:afterLines="50" w:after="120" w:line="440" w:lineRule="exact"/>
        <w:jc w:val="left"/>
        <w:rPr>
          <w:rFonts w:ascii="宋体" w:hAnsi="宋体"/>
          <w:color w:val="000000" w:themeColor="text1"/>
        </w:rPr>
      </w:pPr>
    </w:p>
    <w:p w14:paraId="4472BC67" w14:textId="77777777" w:rsidR="00F14621" w:rsidRPr="00C95852" w:rsidRDefault="00C95852">
      <w:pPr>
        <w:snapToGrid w:val="0"/>
        <w:spacing w:before="50" w:afterLines="50" w:after="120" w:line="440" w:lineRule="exact"/>
        <w:jc w:val="left"/>
        <w:rPr>
          <w:rFonts w:ascii="宋体" w:hAnsi="宋体"/>
          <w:color w:val="000000" w:themeColor="text1"/>
          <w:szCs w:val="21"/>
        </w:rPr>
      </w:pPr>
      <w:r w:rsidRPr="00C95852">
        <w:rPr>
          <w:rFonts w:ascii="宋体" w:hAnsi="宋体"/>
          <w:color w:val="000000" w:themeColor="text1"/>
          <w:szCs w:val="21"/>
        </w:rPr>
        <w:t>5．</w:t>
      </w:r>
      <w:r w:rsidRPr="00C95852">
        <w:rPr>
          <w:rFonts w:ascii="宋体" w:hAnsi="宋体" w:hint="eastAsia"/>
          <w:color w:val="000000" w:themeColor="text1"/>
          <w:szCs w:val="21"/>
        </w:rPr>
        <w:t>对</w:t>
      </w:r>
      <w:r w:rsidRPr="00C95852">
        <w:rPr>
          <w:rFonts w:ascii="宋体" w:hAnsi="宋体"/>
          <w:color w:val="000000" w:themeColor="text1"/>
          <w:szCs w:val="21"/>
        </w:rPr>
        <w:t>本项目第</w:t>
      </w:r>
      <w:r w:rsidRPr="00C95852">
        <w:rPr>
          <w:rFonts w:ascii="宋体" w:hAnsi="宋体" w:hint="eastAsia"/>
          <w:color w:val="000000" w:themeColor="text1"/>
          <w:szCs w:val="21"/>
        </w:rPr>
        <w:t>二</w:t>
      </w:r>
      <w:r w:rsidRPr="00C95852">
        <w:rPr>
          <w:rFonts w:ascii="宋体" w:hAnsi="宋体"/>
          <w:color w:val="000000" w:themeColor="text1"/>
          <w:szCs w:val="21"/>
        </w:rPr>
        <w:t>章</w:t>
      </w:r>
      <w:r w:rsidRPr="00C95852">
        <w:rPr>
          <w:rFonts w:ascii="宋体" w:hAnsi="宋体" w:hint="eastAsia"/>
          <w:color w:val="000000" w:themeColor="text1"/>
          <w:szCs w:val="21"/>
        </w:rPr>
        <w:t>《</w:t>
      </w:r>
      <w:r w:rsidRPr="00C95852">
        <w:rPr>
          <w:rFonts w:ascii="宋体" w:hAnsi="宋体"/>
          <w:color w:val="000000" w:themeColor="text1"/>
          <w:szCs w:val="21"/>
        </w:rPr>
        <w:t>采购需求</w:t>
      </w:r>
      <w:r w:rsidRPr="00C95852">
        <w:rPr>
          <w:rFonts w:ascii="宋体" w:hAnsi="宋体" w:hint="eastAsia"/>
          <w:color w:val="000000" w:themeColor="text1"/>
          <w:szCs w:val="21"/>
        </w:rPr>
        <w:t>》</w:t>
      </w:r>
      <w:r w:rsidRPr="00C95852">
        <w:rPr>
          <w:rFonts w:ascii="宋体" w:hAnsi="宋体"/>
          <w:color w:val="000000" w:themeColor="text1"/>
          <w:szCs w:val="21"/>
        </w:rPr>
        <w:t>商务要求的</w:t>
      </w:r>
      <w:r w:rsidRPr="00C95852">
        <w:rPr>
          <w:rFonts w:ascii="宋体" w:hAnsi="宋体" w:hint="eastAsia"/>
          <w:color w:val="000000" w:themeColor="text1"/>
          <w:szCs w:val="21"/>
        </w:rPr>
        <w:t>响应表</w:t>
      </w:r>
      <w:r w:rsidRPr="00C95852">
        <w:rPr>
          <w:rFonts w:ascii="宋体" w:hAnsi="宋体"/>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C95852" w:rsidRPr="00C95852" w14:paraId="01424E36"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00B286BA" w14:textId="77777777" w:rsidR="00F14621" w:rsidRPr="00C95852" w:rsidRDefault="00C95852">
            <w:pPr>
              <w:snapToGrid w:val="0"/>
              <w:spacing w:beforeLines="50" w:before="120"/>
              <w:jc w:val="center"/>
              <w:rPr>
                <w:rFonts w:ascii="宋体" w:hAnsi="宋体"/>
                <w:color w:val="000000" w:themeColor="text1"/>
                <w:szCs w:val="21"/>
              </w:rPr>
            </w:pPr>
            <w:r w:rsidRPr="00C95852">
              <w:rPr>
                <w:rFonts w:ascii="宋体" w:hAnsi="宋体"/>
                <w:color w:val="000000" w:themeColor="text1"/>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5BE72FBC" w14:textId="77777777" w:rsidR="00F14621" w:rsidRPr="00C95852" w:rsidRDefault="00C95852">
            <w:pPr>
              <w:snapToGrid w:val="0"/>
              <w:spacing w:beforeLines="50" w:before="120"/>
              <w:jc w:val="center"/>
              <w:rPr>
                <w:rFonts w:ascii="宋体" w:hAnsi="宋体"/>
                <w:color w:val="000000" w:themeColor="text1"/>
                <w:szCs w:val="21"/>
              </w:rPr>
            </w:pPr>
            <w:r w:rsidRPr="00C95852">
              <w:rPr>
                <w:rFonts w:ascii="宋体" w:hAnsi="宋体" w:hint="eastAsia"/>
                <w:color w:val="000000" w:themeColor="text1"/>
                <w:szCs w:val="21"/>
              </w:rPr>
              <w:t>采购文件</w:t>
            </w:r>
            <w:r w:rsidRPr="00C95852">
              <w:rPr>
                <w:rFonts w:ascii="宋体" w:hAnsi="宋体"/>
                <w:color w:val="000000" w:themeColor="text1"/>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4F1F38E8" w14:textId="77777777" w:rsidR="00F14621" w:rsidRPr="00C95852" w:rsidRDefault="00C95852">
            <w:pPr>
              <w:snapToGrid w:val="0"/>
              <w:spacing w:beforeLines="50" w:before="120"/>
              <w:jc w:val="center"/>
              <w:rPr>
                <w:rFonts w:ascii="宋体" w:hAnsi="宋体"/>
                <w:color w:val="000000" w:themeColor="text1"/>
                <w:szCs w:val="21"/>
              </w:rPr>
            </w:pPr>
            <w:r w:rsidRPr="00C95852">
              <w:rPr>
                <w:rFonts w:ascii="宋体" w:hAnsi="宋体"/>
                <w:color w:val="000000" w:themeColor="text1"/>
                <w:szCs w:val="21"/>
              </w:rPr>
              <w:t>响应文件响应内容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7BD6FA03" w14:textId="77777777" w:rsidR="00F14621" w:rsidRPr="00C95852" w:rsidRDefault="00C95852">
            <w:pPr>
              <w:snapToGrid w:val="0"/>
              <w:spacing w:beforeLines="50" w:before="120"/>
              <w:jc w:val="center"/>
              <w:rPr>
                <w:rFonts w:ascii="宋体" w:hAnsi="宋体"/>
                <w:color w:val="000000" w:themeColor="text1"/>
                <w:szCs w:val="21"/>
              </w:rPr>
            </w:pPr>
            <w:r w:rsidRPr="00C95852">
              <w:rPr>
                <w:rFonts w:ascii="宋体" w:hAnsi="宋体"/>
                <w:color w:val="000000" w:themeColor="text1"/>
              </w:rPr>
              <w:t>偏离</w:t>
            </w:r>
            <w:r w:rsidRPr="00C95852">
              <w:rPr>
                <w:rFonts w:ascii="宋体" w:hAnsi="宋体"/>
                <w:color w:val="000000" w:themeColor="text1"/>
                <w:szCs w:val="21"/>
              </w:rPr>
              <w:t>说明</w:t>
            </w:r>
          </w:p>
        </w:tc>
      </w:tr>
      <w:tr w:rsidR="00C95852" w:rsidRPr="00C95852" w14:paraId="7373415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7BF30AD" w14:textId="77777777" w:rsidR="00F14621" w:rsidRPr="00C95852" w:rsidRDefault="00F14621">
            <w:pPr>
              <w:snapToGrid w:val="0"/>
              <w:spacing w:beforeLines="50" w:before="120"/>
              <w:jc w:val="center"/>
              <w:rPr>
                <w:rFonts w:ascii="宋体" w:hAnsi="宋体"/>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CBB4C7E" w14:textId="77777777" w:rsidR="00F14621" w:rsidRPr="00C95852" w:rsidRDefault="00F14621">
            <w:pPr>
              <w:snapToGrid w:val="0"/>
              <w:spacing w:beforeLines="50" w:before="120"/>
              <w:jc w:val="center"/>
              <w:rPr>
                <w:rFonts w:ascii="宋体" w:hAnsi="宋体"/>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8725571" w14:textId="77777777" w:rsidR="00F14621" w:rsidRPr="00C95852" w:rsidRDefault="00F14621">
            <w:pPr>
              <w:snapToGrid w:val="0"/>
              <w:spacing w:beforeLines="50" w:before="120"/>
              <w:jc w:val="center"/>
              <w:rPr>
                <w:rFonts w:ascii="宋体" w:hAnsi="宋体"/>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5449775" w14:textId="77777777" w:rsidR="00F14621" w:rsidRPr="00C95852" w:rsidRDefault="00F14621">
            <w:pPr>
              <w:snapToGrid w:val="0"/>
              <w:spacing w:beforeLines="50" w:before="120"/>
              <w:jc w:val="center"/>
              <w:rPr>
                <w:rFonts w:ascii="宋体" w:hAnsi="宋体"/>
                <w:color w:val="000000" w:themeColor="text1"/>
                <w:szCs w:val="21"/>
              </w:rPr>
            </w:pPr>
          </w:p>
        </w:tc>
      </w:tr>
      <w:tr w:rsidR="00C95852" w:rsidRPr="00C95852" w14:paraId="6A6089C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79D83CA" w14:textId="77777777" w:rsidR="00F14621" w:rsidRPr="00C95852" w:rsidRDefault="00C95852">
            <w:pPr>
              <w:snapToGrid w:val="0"/>
              <w:spacing w:beforeLines="50" w:before="120"/>
              <w:jc w:val="center"/>
              <w:rPr>
                <w:rFonts w:ascii="宋体" w:hAnsi="宋体"/>
                <w:color w:val="000000" w:themeColor="text1"/>
                <w:szCs w:val="21"/>
              </w:rPr>
            </w:pPr>
            <w:r w:rsidRPr="00C95852">
              <w:rPr>
                <w:rFonts w:ascii="宋体" w:hAnsi="宋体"/>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60D59B3F" w14:textId="77777777" w:rsidR="00F14621" w:rsidRPr="00C95852" w:rsidRDefault="00F14621">
            <w:pPr>
              <w:snapToGrid w:val="0"/>
              <w:spacing w:beforeLines="50" w:before="120"/>
              <w:jc w:val="center"/>
              <w:rPr>
                <w:rFonts w:ascii="宋体" w:hAnsi="宋体"/>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DB1A8EF" w14:textId="77777777" w:rsidR="00F14621" w:rsidRPr="00C95852" w:rsidRDefault="00F14621">
            <w:pPr>
              <w:snapToGrid w:val="0"/>
              <w:spacing w:beforeLines="50" w:before="120"/>
              <w:jc w:val="center"/>
              <w:rPr>
                <w:rFonts w:ascii="宋体" w:hAnsi="宋体"/>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3AACBFE" w14:textId="77777777" w:rsidR="00F14621" w:rsidRPr="00C95852" w:rsidRDefault="00F14621">
            <w:pPr>
              <w:snapToGrid w:val="0"/>
              <w:spacing w:beforeLines="50" w:before="120"/>
              <w:jc w:val="center"/>
              <w:rPr>
                <w:rFonts w:ascii="宋体" w:hAnsi="宋体"/>
                <w:color w:val="000000" w:themeColor="text1"/>
                <w:szCs w:val="21"/>
              </w:rPr>
            </w:pPr>
          </w:p>
        </w:tc>
      </w:tr>
    </w:tbl>
    <w:p w14:paraId="14930545" w14:textId="77777777" w:rsidR="00F14621" w:rsidRPr="00C95852" w:rsidRDefault="00C95852">
      <w:pPr>
        <w:pStyle w:val="ab"/>
        <w:tabs>
          <w:tab w:val="left" w:pos="2127"/>
        </w:tabs>
        <w:spacing w:line="340" w:lineRule="exact"/>
        <w:ind w:firstLineChars="200" w:firstLine="420"/>
        <w:jc w:val="left"/>
        <w:rPr>
          <w:rFonts w:hAnsi="宋体" w:cs="Times New Roman"/>
          <w:color w:val="000000" w:themeColor="text1"/>
        </w:rPr>
      </w:pPr>
      <w:bookmarkStart w:id="116" w:name="_Hlk48144603"/>
      <w:bookmarkStart w:id="117" w:name="_Hlk89181571"/>
      <w:bookmarkEnd w:id="112"/>
      <w:r w:rsidRPr="00C95852">
        <w:rPr>
          <w:rFonts w:hAnsi="宋体" w:cs="Times New Roman"/>
          <w:color w:val="000000" w:themeColor="text1"/>
        </w:rPr>
        <w:t>注：</w:t>
      </w:r>
      <w:bookmarkStart w:id="118" w:name="_Hlk19049081"/>
      <w:r w:rsidRPr="00C95852">
        <w:rPr>
          <w:rFonts w:hAnsi="宋体" w:cs="Times New Roman"/>
          <w:color w:val="000000" w:themeColor="text1"/>
        </w:rPr>
        <w:t>（1）本表应对采购文件</w:t>
      </w:r>
      <w:r w:rsidRPr="00C95852">
        <w:rPr>
          <w:rFonts w:hAnsi="宋体"/>
          <w:color w:val="000000" w:themeColor="text1"/>
        </w:rPr>
        <w:t>第</w:t>
      </w:r>
      <w:r w:rsidRPr="00C95852">
        <w:rPr>
          <w:rFonts w:hAnsi="宋体" w:hint="eastAsia"/>
          <w:color w:val="000000" w:themeColor="text1"/>
        </w:rPr>
        <w:t>二</w:t>
      </w:r>
      <w:r w:rsidRPr="00C95852">
        <w:rPr>
          <w:rFonts w:hAnsi="宋体"/>
          <w:color w:val="000000" w:themeColor="text1"/>
        </w:rPr>
        <w:t>章</w:t>
      </w:r>
      <w:r w:rsidRPr="00C95852">
        <w:rPr>
          <w:rFonts w:hAnsi="宋体" w:hint="eastAsia"/>
          <w:color w:val="000000" w:themeColor="text1"/>
        </w:rPr>
        <w:t>《采购需求》</w:t>
      </w:r>
      <w:r w:rsidRPr="00C95852">
        <w:rPr>
          <w:rFonts w:hAnsi="宋体" w:cs="Times New Roman"/>
          <w:color w:val="000000" w:themeColor="text1"/>
        </w:rPr>
        <w:t>中所列商务要求进行响应，并根据响应情况在“偏离说明”栏填写正偏离或负偏离及原因，完全符合的填写</w:t>
      </w:r>
      <w:r w:rsidRPr="00C95852">
        <w:rPr>
          <w:rFonts w:hAnsi="宋体" w:cs="Times New Roman" w:hint="eastAsia"/>
          <w:color w:val="000000" w:themeColor="text1"/>
        </w:rPr>
        <w:t>“</w:t>
      </w:r>
      <w:r w:rsidRPr="00C95852">
        <w:rPr>
          <w:rFonts w:hAnsi="宋体" w:cs="Times New Roman"/>
          <w:color w:val="000000" w:themeColor="text1"/>
        </w:rPr>
        <w:t>无偏离</w:t>
      </w:r>
      <w:r w:rsidRPr="00C95852">
        <w:rPr>
          <w:rFonts w:hAnsi="宋体" w:cs="Times New Roman" w:hint="eastAsia"/>
          <w:color w:val="000000" w:themeColor="text1"/>
        </w:rPr>
        <w:t>”</w:t>
      </w:r>
      <w:r w:rsidRPr="00C95852">
        <w:rPr>
          <w:rFonts w:hAnsi="宋体" w:cs="Times New Roman"/>
          <w:color w:val="000000" w:themeColor="text1"/>
        </w:rPr>
        <w:t>。</w:t>
      </w:r>
    </w:p>
    <w:p w14:paraId="673DD758" w14:textId="77777777" w:rsidR="00F14621" w:rsidRPr="00C95852" w:rsidRDefault="00C95852">
      <w:pPr>
        <w:pStyle w:val="ab"/>
        <w:tabs>
          <w:tab w:val="left" w:pos="2127"/>
        </w:tabs>
        <w:spacing w:line="340" w:lineRule="exact"/>
        <w:ind w:firstLineChars="200" w:firstLine="420"/>
        <w:jc w:val="left"/>
        <w:rPr>
          <w:rFonts w:hAnsi="宋体" w:cs="Times New Roman"/>
          <w:color w:val="000000" w:themeColor="text1"/>
        </w:rPr>
      </w:pPr>
      <w:r w:rsidRPr="00C95852">
        <w:rPr>
          <w:rFonts w:hAnsi="宋体" w:cs="Times New Roman" w:hint="eastAsia"/>
          <w:color w:val="000000" w:themeColor="text1"/>
        </w:rPr>
        <w:t>（2）</w:t>
      </w:r>
      <w:r w:rsidRPr="00C95852">
        <w:rPr>
          <w:rFonts w:hAnsi="宋体"/>
          <w:color w:val="000000" w:themeColor="text1"/>
        </w:rPr>
        <w:t>第</w:t>
      </w:r>
      <w:r w:rsidRPr="00C95852">
        <w:rPr>
          <w:rFonts w:hAnsi="宋体" w:hint="eastAsia"/>
          <w:color w:val="000000" w:themeColor="text1"/>
        </w:rPr>
        <w:t>二</w:t>
      </w:r>
      <w:r w:rsidRPr="00C95852">
        <w:rPr>
          <w:rFonts w:hAnsi="宋体"/>
          <w:color w:val="000000" w:themeColor="text1"/>
        </w:rPr>
        <w:t>章</w:t>
      </w:r>
      <w:r w:rsidRPr="00C95852">
        <w:rPr>
          <w:rFonts w:hAnsi="宋体" w:hint="eastAsia"/>
          <w:color w:val="000000" w:themeColor="text1"/>
        </w:rPr>
        <w:t>《采购需求》</w:t>
      </w:r>
      <w:r w:rsidRPr="00C95852">
        <w:rPr>
          <w:rFonts w:hAnsi="宋体" w:cs="Times New Roman" w:hint="eastAsia"/>
          <w:color w:val="000000" w:themeColor="text1"/>
        </w:rPr>
        <w:t>中的总体要求无需响应。</w:t>
      </w:r>
    </w:p>
    <w:p w14:paraId="4A7B3C69" w14:textId="77777777" w:rsidR="00F14621" w:rsidRPr="00C95852" w:rsidRDefault="00C95852">
      <w:pPr>
        <w:ind w:firstLineChars="200" w:firstLine="420"/>
        <w:rPr>
          <w:rFonts w:ascii="宋体" w:hAnsi="宋体"/>
          <w:color w:val="000000" w:themeColor="text1"/>
        </w:rPr>
      </w:pPr>
      <w:r w:rsidRPr="00C95852">
        <w:rPr>
          <w:rFonts w:ascii="宋体" w:hAnsi="宋体" w:hint="eastAsia"/>
          <w:color w:val="000000" w:themeColor="text1"/>
        </w:rPr>
        <w:t>（</w:t>
      </w:r>
      <w:r w:rsidRPr="00C95852">
        <w:rPr>
          <w:rFonts w:ascii="宋体" w:hAnsi="宋体"/>
          <w:color w:val="000000" w:themeColor="text1"/>
        </w:rPr>
        <w:t>3</w:t>
      </w:r>
      <w:r w:rsidRPr="00C95852">
        <w:rPr>
          <w:rFonts w:ascii="宋体" w:hAnsi="宋体" w:hint="eastAsia"/>
          <w:color w:val="000000" w:themeColor="text1"/>
        </w:rPr>
        <w:t>）偏离认定说明详见评审方法及标准。</w:t>
      </w:r>
    </w:p>
    <w:bookmarkEnd w:id="118"/>
    <w:p w14:paraId="74C96221" w14:textId="77777777" w:rsidR="00F14621" w:rsidRPr="00C95852" w:rsidRDefault="00C95852">
      <w:pPr>
        <w:pStyle w:val="ab"/>
        <w:tabs>
          <w:tab w:val="left" w:pos="2127"/>
        </w:tabs>
        <w:spacing w:line="340" w:lineRule="exact"/>
        <w:ind w:firstLineChars="200" w:firstLine="420"/>
        <w:jc w:val="left"/>
        <w:rPr>
          <w:rFonts w:hAnsi="宋体" w:cs="Times New Roman"/>
          <w:color w:val="000000" w:themeColor="text1"/>
        </w:rPr>
      </w:pPr>
      <w:r w:rsidRPr="00C95852">
        <w:rPr>
          <w:rFonts w:hAnsi="宋体" w:cs="Times New Roman"/>
          <w:color w:val="000000" w:themeColor="text1"/>
        </w:rPr>
        <w:t>（4）本表可扩展。</w:t>
      </w:r>
    </w:p>
    <w:bookmarkEnd w:id="116"/>
    <w:p w14:paraId="6CC691F5" w14:textId="77777777" w:rsidR="00F14621" w:rsidRPr="00C95852" w:rsidRDefault="00C95852">
      <w:pPr>
        <w:snapToGrid w:val="0"/>
        <w:spacing w:before="50" w:afterLines="50" w:after="120" w:line="440" w:lineRule="exact"/>
        <w:jc w:val="left"/>
        <w:rPr>
          <w:rFonts w:ascii="宋体" w:hAnsi="宋体"/>
          <w:color w:val="000000" w:themeColor="text1"/>
          <w:spacing w:val="20"/>
          <w:szCs w:val="21"/>
          <w:u w:val="single"/>
        </w:rPr>
      </w:pPr>
      <w:r w:rsidRPr="00C95852">
        <w:rPr>
          <w:rFonts w:ascii="宋体" w:hAnsi="宋体"/>
          <w:color w:val="000000" w:themeColor="text1"/>
          <w:szCs w:val="21"/>
        </w:rPr>
        <w:t>供应商</w:t>
      </w:r>
      <w:r w:rsidRPr="00C95852">
        <w:rPr>
          <w:rFonts w:ascii="宋体" w:hAnsi="宋体" w:hint="eastAsia"/>
          <w:color w:val="000000" w:themeColor="text1"/>
          <w:szCs w:val="21"/>
        </w:rPr>
        <w:t>名称(电子签章</w:t>
      </w:r>
      <w:r w:rsidRPr="00C95852">
        <w:rPr>
          <w:rFonts w:ascii="宋体" w:hAnsi="宋体"/>
          <w:color w:val="000000" w:themeColor="text1"/>
          <w:szCs w:val="21"/>
        </w:rPr>
        <w:t>)</w:t>
      </w:r>
      <w:r w:rsidRPr="00C95852">
        <w:rPr>
          <w:rFonts w:ascii="宋体" w:hAnsi="宋体"/>
          <w:color w:val="000000" w:themeColor="text1"/>
          <w:spacing w:val="20"/>
          <w:szCs w:val="21"/>
        </w:rPr>
        <w:t>：</w:t>
      </w:r>
      <w:r w:rsidRPr="00C95852">
        <w:rPr>
          <w:rFonts w:ascii="宋体" w:hAnsi="宋体"/>
          <w:color w:val="000000" w:themeColor="text1"/>
          <w:spacing w:val="20"/>
          <w:szCs w:val="21"/>
          <w:u w:val="single"/>
        </w:rPr>
        <w:t xml:space="preserve">            </w:t>
      </w:r>
      <w:r w:rsidRPr="00C95852">
        <w:rPr>
          <w:rFonts w:ascii="宋体" w:hAnsi="宋体"/>
          <w:color w:val="000000" w:themeColor="text1"/>
          <w:spacing w:val="20"/>
          <w:szCs w:val="21"/>
        </w:rPr>
        <w:t xml:space="preserve">             日  期：</w:t>
      </w:r>
      <w:r w:rsidRPr="00C95852">
        <w:rPr>
          <w:rFonts w:ascii="宋体" w:hAnsi="宋体"/>
          <w:color w:val="000000" w:themeColor="text1"/>
          <w:spacing w:val="20"/>
          <w:szCs w:val="21"/>
          <w:u w:val="single"/>
        </w:rPr>
        <w:t xml:space="preserve">        </w:t>
      </w:r>
    </w:p>
    <w:bookmarkEnd w:id="117"/>
    <w:p w14:paraId="18DA5B84" w14:textId="77777777" w:rsidR="00F14621" w:rsidRPr="00C95852" w:rsidRDefault="00F14621">
      <w:pPr>
        <w:snapToGrid w:val="0"/>
        <w:spacing w:before="50" w:afterLines="50" w:after="120" w:line="440" w:lineRule="exact"/>
        <w:jc w:val="left"/>
        <w:rPr>
          <w:rFonts w:ascii="宋体" w:hAnsi="宋体"/>
          <w:color w:val="000000" w:themeColor="text1"/>
          <w:spacing w:val="20"/>
          <w:szCs w:val="21"/>
          <w:u w:val="single"/>
        </w:rPr>
      </w:pPr>
    </w:p>
    <w:p w14:paraId="0BF5A602" w14:textId="77777777" w:rsidR="00F14621" w:rsidRPr="00C95852" w:rsidRDefault="00F14621">
      <w:pPr>
        <w:snapToGrid w:val="0"/>
        <w:spacing w:before="50" w:afterLines="50" w:after="120" w:line="440" w:lineRule="exact"/>
        <w:jc w:val="left"/>
        <w:rPr>
          <w:rFonts w:ascii="宋体" w:hAnsi="宋体"/>
          <w:color w:val="000000" w:themeColor="text1"/>
          <w:spacing w:val="20"/>
          <w:szCs w:val="21"/>
          <w:u w:val="single"/>
        </w:rPr>
      </w:pPr>
    </w:p>
    <w:p w14:paraId="69EE400A"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color w:val="000000" w:themeColor="text1"/>
          <w:szCs w:val="21"/>
        </w:rPr>
        <w:t>6．</w:t>
      </w:r>
      <w:r w:rsidRPr="00C95852">
        <w:rPr>
          <w:rFonts w:ascii="宋体" w:hAnsi="宋体" w:hint="eastAsia"/>
          <w:color w:val="000000" w:themeColor="text1"/>
          <w:szCs w:val="21"/>
        </w:rPr>
        <w:t>实施</w:t>
      </w:r>
      <w:r w:rsidRPr="00C95852">
        <w:rPr>
          <w:rFonts w:ascii="宋体" w:hAnsi="宋体"/>
          <w:color w:val="000000" w:themeColor="text1"/>
          <w:szCs w:val="21"/>
        </w:rPr>
        <w:t>方案。（</w:t>
      </w:r>
      <w:r w:rsidRPr="00C95852">
        <w:rPr>
          <w:rFonts w:ascii="宋体" w:hAnsi="宋体" w:hint="eastAsia"/>
          <w:color w:val="000000" w:themeColor="text1"/>
          <w:szCs w:val="21"/>
        </w:rPr>
        <w:t>如有，</w:t>
      </w:r>
      <w:r w:rsidRPr="00C95852">
        <w:rPr>
          <w:rFonts w:ascii="宋体" w:hAnsi="宋体"/>
          <w:color w:val="000000" w:themeColor="text1"/>
          <w:szCs w:val="21"/>
        </w:rPr>
        <w:t>自行编写）</w:t>
      </w:r>
    </w:p>
    <w:p w14:paraId="741BAB01" w14:textId="77777777" w:rsidR="00F14621" w:rsidRPr="00C95852" w:rsidRDefault="00F14621">
      <w:pPr>
        <w:snapToGrid w:val="0"/>
        <w:spacing w:before="50" w:afterLines="50" w:after="120"/>
        <w:jc w:val="left"/>
        <w:rPr>
          <w:rFonts w:ascii="宋体" w:hAnsi="宋体"/>
          <w:color w:val="000000" w:themeColor="text1"/>
          <w:szCs w:val="21"/>
        </w:rPr>
      </w:pPr>
    </w:p>
    <w:p w14:paraId="647C2A5D" w14:textId="77777777" w:rsidR="00F14621" w:rsidRPr="00C95852" w:rsidRDefault="00F14621">
      <w:pPr>
        <w:snapToGrid w:val="0"/>
        <w:spacing w:before="50" w:afterLines="50" w:after="120"/>
        <w:jc w:val="left"/>
        <w:rPr>
          <w:rFonts w:ascii="宋体" w:hAnsi="宋体"/>
          <w:color w:val="000000" w:themeColor="text1"/>
          <w:szCs w:val="21"/>
        </w:rPr>
      </w:pPr>
    </w:p>
    <w:p w14:paraId="0A722C4C" w14:textId="77777777" w:rsidR="00F14621" w:rsidRPr="00C95852" w:rsidRDefault="00F14621">
      <w:pPr>
        <w:snapToGrid w:val="0"/>
        <w:spacing w:before="50" w:afterLines="50" w:after="120"/>
        <w:jc w:val="left"/>
        <w:rPr>
          <w:rFonts w:ascii="宋体" w:hAnsi="宋体"/>
          <w:color w:val="000000" w:themeColor="text1"/>
          <w:szCs w:val="21"/>
        </w:rPr>
      </w:pPr>
    </w:p>
    <w:p w14:paraId="591A1269"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color w:val="000000" w:themeColor="text1"/>
          <w:szCs w:val="21"/>
        </w:rPr>
        <w:t>7．供应商认为需提供的其他材料（根据采购文件要求编写）</w:t>
      </w:r>
    </w:p>
    <w:p w14:paraId="584125D4" w14:textId="77777777" w:rsidR="00F14621" w:rsidRPr="00C95852" w:rsidRDefault="00F14621">
      <w:pPr>
        <w:snapToGrid w:val="0"/>
        <w:spacing w:before="50" w:afterLines="50" w:after="120" w:line="440" w:lineRule="exact"/>
        <w:jc w:val="left"/>
        <w:rPr>
          <w:rFonts w:ascii="宋体" w:hAnsi="宋体"/>
          <w:color w:val="000000" w:themeColor="text1"/>
          <w:spacing w:val="20"/>
          <w:szCs w:val="21"/>
          <w:u w:val="single"/>
        </w:rPr>
      </w:pPr>
    </w:p>
    <w:p w14:paraId="56550E21" w14:textId="77777777" w:rsidR="00F14621" w:rsidRPr="00C95852" w:rsidRDefault="00F14621">
      <w:pPr>
        <w:snapToGrid w:val="0"/>
        <w:spacing w:before="50" w:afterLines="50" w:after="120"/>
        <w:jc w:val="left"/>
        <w:rPr>
          <w:rFonts w:ascii="宋体" w:hAnsi="宋体"/>
          <w:color w:val="000000" w:themeColor="text1"/>
          <w:spacing w:val="20"/>
          <w:szCs w:val="21"/>
          <w:u w:val="single"/>
        </w:rPr>
      </w:pPr>
    </w:p>
    <w:p w14:paraId="180BF935" w14:textId="77777777" w:rsidR="00F14621" w:rsidRPr="00C95852" w:rsidRDefault="00F14621">
      <w:pPr>
        <w:rPr>
          <w:rFonts w:ascii="宋体" w:hAnsi="宋体"/>
          <w:color w:val="000000" w:themeColor="text1"/>
          <w:spacing w:val="20"/>
          <w:szCs w:val="21"/>
          <w:u w:val="single"/>
        </w:rPr>
      </w:pPr>
    </w:p>
    <w:p w14:paraId="1E642B57" w14:textId="77777777" w:rsidR="00F14621" w:rsidRPr="00C95852" w:rsidRDefault="00F14621">
      <w:pPr>
        <w:rPr>
          <w:rFonts w:ascii="宋体" w:hAnsi="宋体"/>
          <w:color w:val="000000" w:themeColor="text1"/>
          <w:szCs w:val="21"/>
        </w:rPr>
        <w:sectPr w:rsidR="00F14621" w:rsidRPr="00C95852">
          <w:pgSz w:w="11906" w:h="16838"/>
          <w:pgMar w:top="1418" w:right="1274" w:bottom="1418" w:left="1418" w:header="851" w:footer="992" w:gutter="0"/>
          <w:cols w:space="720"/>
          <w:docGrid w:linePitch="312"/>
        </w:sectPr>
      </w:pPr>
    </w:p>
    <w:p w14:paraId="03DF6E38" w14:textId="77777777" w:rsidR="00F14621" w:rsidRPr="00C95852" w:rsidRDefault="00C95852">
      <w:pPr>
        <w:snapToGrid w:val="0"/>
        <w:spacing w:before="50" w:afterLines="50" w:after="120"/>
        <w:jc w:val="left"/>
        <w:rPr>
          <w:rFonts w:ascii="宋体" w:hAnsi="宋体"/>
          <w:b/>
          <w:color w:val="000000" w:themeColor="text1"/>
          <w:szCs w:val="21"/>
        </w:rPr>
      </w:pPr>
      <w:bookmarkStart w:id="119" w:name="_Hlk21623752"/>
      <w:r w:rsidRPr="00C95852">
        <w:rPr>
          <w:rFonts w:ascii="宋体" w:hAnsi="宋体"/>
          <w:color w:val="000000" w:themeColor="text1"/>
          <w:szCs w:val="21"/>
        </w:rPr>
        <w:lastRenderedPageBreak/>
        <w:t>8．近年供应</w:t>
      </w:r>
      <w:proofErr w:type="gramStart"/>
      <w:r w:rsidRPr="00C95852">
        <w:rPr>
          <w:rFonts w:ascii="宋体" w:hAnsi="宋体"/>
          <w:color w:val="000000" w:themeColor="text1"/>
          <w:szCs w:val="21"/>
        </w:rPr>
        <w:t>商类似</w:t>
      </w:r>
      <w:proofErr w:type="gramEnd"/>
      <w:r w:rsidRPr="00C95852">
        <w:rPr>
          <w:rFonts w:ascii="宋体" w:hAnsi="宋体"/>
          <w:color w:val="000000" w:themeColor="text1"/>
          <w:szCs w:val="21"/>
        </w:rPr>
        <w:t>成功案例的业绩证明</w:t>
      </w:r>
    </w:p>
    <w:p w14:paraId="2D940401" w14:textId="77777777" w:rsidR="00F14621" w:rsidRPr="00C95852" w:rsidRDefault="00C95852">
      <w:pPr>
        <w:snapToGrid w:val="0"/>
        <w:spacing w:before="50" w:afterLines="50" w:after="120"/>
        <w:jc w:val="center"/>
        <w:rPr>
          <w:rFonts w:ascii="宋体" w:hAnsi="宋体"/>
          <w:color w:val="000000" w:themeColor="text1"/>
          <w:szCs w:val="21"/>
        </w:rPr>
      </w:pPr>
      <w:r w:rsidRPr="00C95852">
        <w:rPr>
          <w:rFonts w:ascii="宋体" w:hAnsi="宋体"/>
          <w:b/>
          <w:color w:val="000000" w:themeColor="text1"/>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2"/>
        <w:gridCol w:w="3737"/>
        <w:gridCol w:w="3123"/>
        <w:gridCol w:w="985"/>
        <w:gridCol w:w="985"/>
        <w:gridCol w:w="1314"/>
        <w:gridCol w:w="1971"/>
      </w:tblGrid>
      <w:tr w:rsidR="00C95852" w:rsidRPr="00C95852" w14:paraId="605952C7" w14:textId="77777777">
        <w:trPr>
          <w:cantSplit/>
          <w:trHeight w:val="1467"/>
        </w:trPr>
        <w:tc>
          <w:tcPr>
            <w:tcW w:w="1062" w:type="dxa"/>
            <w:tcBorders>
              <w:top w:val="single" w:sz="4" w:space="0" w:color="auto"/>
              <w:left w:val="single" w:sz="4" w:space="0" w:color="auto"/>
              <w:right w:val="single" w:sz="4" w:space="0" w:color="auto"/>
            </w:tcBorders>
          </w:tcPr>
          <w:p w14:paraId="226A73E8" w14:textId="77777777" w:rsidR="00F14621" w:rsidRPr="00C95852" w:rsidRDefault="00F14621">
            <w:pPr>
              <w:snapToGrid w:val="0"/>
              <w:spacing w:line="240" w:lineRule="exact"/>
              <w:jc w:val="center"/>
              <w:rPr>
                <w:rFonts w:ascii="宋体" w:hAnsi="宋体"/>
                <w:color w:val="000000" w:themeColor="text1"/>
                <w:szCs w:val="21"/>
              </w:rPr>
            </w:pPr>
          </w:p>
          <w:p w14:paraId="68ED4114" w14:textId="77777777" w:rsidR="00F14621" w:rsidRPr="00C95852" w:rsidRDefault="00F14621">
            <w:pPr>
              <w:snapToGrid w:val="0"/>
              <w:spacing w:line="240" w:lineRule="exact"/>
              <w:jc w:val="center"/>
              <w:rPr>
                <w:rFonts w:ascii="宋体" w:hAnsi="宋体"/>
                <w:color w:val="000000" w:themeColor="text1"/>
                <w:szCs w:val="21"/>
              </w:rPr>
            </w:pPr>
          </w:p>
          <w:p w14:paraId="70E68623" w14:textId="77777777" w:rsidR="00F14621" w:rsidRPr="00C95852" w:rsidRDefault="00C95852">
            <w:pPr>
              <w:snapToGrid w:val="0"/>
              <w:spacing w:line="240" w:lineRule="exact"/>
              <w:jc w:val="center"/>
              <w:rPr>
                <w:rFonts w:ascii="宋体" w:hAnsi="宋体"/>
                <w:color w:val="000000" w:themeColor="text1"/>
                <w:szCs w:val="21"/>
              </w:rPr>
            </w:pPr>
            <w:r w:rsidRPr="00C95852">
              <w:rPr>
                <w:rFonts w:ascii="宋体" w:hAnsi="宋体" w:hint="eastAsia"/>
                <w:color w:val="000000" w:themeColor="text1"/>
                <w:szCs w:val="21"/>
              </w:rPr>
              <w:t>序号</w:t>
            </w:r>
          </w:p>
        </w:tc>
        <w:tc>
          <w:tcPr>
            <w:tcW w:w="3737" w:type="dxa"/>
            <w:tcBorders>
              <w:top w:val="single" w:sz="4" w:space="0" w:color="auto"/>
              <w:left w:val="single" w:sz="4" w:space="0" w:color="auto"/>
              <w:bottom w:val="single" w:sz="4" w:space="0" w:color="auto"/>
              <w:right w:val="single" w:sz="4" w:space="0" w:color="auto"/>
            </w:tcBorders>
            <w:vAlign w:val="center"/>
          </w:tcPr>
          <w:p w14:paraId="56B4DFCE" w14:textId="77777777" w:rsidR="00F14621" w:rsidRPr="00C95852" w:rsidRDefault="00C95852">
            <w:pPr>
              <w:snapToGrid w:val="0"/>
              <w:spacing w:line="240" w:lineRule="exact"/>
              <w:jc w:val="center"/>
              <w:rPr>
                <w:rFonts w:ascii="宋体" w:hAnsi="宋体"/>
                <w:color w:val="000000" w:themeColor="text1"/>
                <w:szCs w:val="21"/>
              </w:rPr>
            </w:pPr>
            <w:r w:rsidRPr="00C95852">
              <w:rPr>
                <w:rFonts w:ascii="宋体" w:hAnsi="宋体"/>
                <w:color w:val="000000" w:themeColor="text1"/>
                <w:szCs w:val="21"/>
              </w:rPr>
              <w:t>采购单位名称</w:t>
            </w:r>
          </w:p>
        </w:tc>
        <w:tc>
          <w:tcPr>
            <w:tcW w:w="3123" w:type="dxa"/>
            <w:tcBorders>
              <w:top w:val="single" w:sz="4" w:space="0" w:color="auto"/>
              <w:left w:val="single" w:sz="4" w:space="0" w:color="auto"/>
              <w:bottom w:val="single" w:sz="4" w:space="0" w:color="auto"/>
              <w:right w:val="single" w:sz="4" w:space="0" w:color="auto"/>
            </w:tcBorders>
            <w:vAlign w:val="center"/>
          </w:tcPr>
          <w:p w14:paraId="73FABBAC" w14:textId="77777777" w:rsidR="00F14621" w:rsidRPr="00C95852" w:rsidRDefault="00C95852">
            <w:pPr>
              <w:snapToGrid w:val="0"/>
              <w:spacing w:line="240" w:lineRule="exact"/>
              <w:jc w:val="center"/>
              <w:rPr>
                <w:rFonts w:ascii="宋体" w:hAnsi="宋体"/>
                <w:color w:val="000000" w:themeColor="text1"/>
                <w:szCs w:val="21"/>
              </w:rPr>
            </w:pPr>
            <w:r w:rsidRPr="00C95852">
              <w:rPr>
                <w:rFonts w:ascii="宋体" w:hAnsi="宋体"/>
                <w:color w:val="000000" w:themeColor="text1"/>
                <w:szCs w:val="21"/>
              </w:rPr>
              <w:t>项目名称或服务内容</w:t>
            </w:r>
          </w:p>
        </w:tc>
        <w:tc>
          <w:tcPr>
            <w:tcW w:w="985" w:type="dxa"/>
            <w:tcBorders>
              <w:top w:val="single" w:sz="4" w:space="0" w:color="auto"/>
              <w:left w:val="single" w:sz="4" w:space="0" w:color="auto"/>
              <w:bottom w:val="single" w:sz="4" w:space="0" w:color="auto"/>
              <w:right w:val="single" w:sz="4" w:space="0" w:color="auto"/>
            </w:tcBorders>
            <w:vAlign w:val="center"/>
          </w:tcPr>
          <w:p w14:paraId="74FEAD84" w14:textId="77777777" w:rsidR="00F14621" w:rsidRPr="00C95852" w:rsidRDefault="00C95852">
            <w:pPr>
              <w:snapToGrid w:val="0"/>
              <w:spacing w:line="240" w:lineRule="exact"/>
              <w:jc w:val="center"/>
              <w:rPr>
                <w:rFonts w:ascii="宋体" w:hAnsi="宋体"/>
                <w:color w:val="000000" w:themeColor="text1"/>
                <w:szCs w:val="21"/>
              </w:rPr>
            </w:pPr>
            <w:r w:rsidRPr="00C95852">
              <w:rPr>
                <w:rFonts w:ascii="宋体" w:hAnsi="宋体"/>
                <w:color w:val="000000" w:themeColor="text1"/>
                <w:szCs w:val="21"/>
              </w:rPr>
              <w:t>服务</w:t>
            </w:r>
          </w:p>
          <w:p w14:paraId="6953A0DB" w14:textId="77777777" w:rsidR="00F14621" w:rsidRPr="00C95852" w:rsidRDefault="00C95852">
            <w:pPr>
              <w:snapToGrid w:val="0"/>
              <w:spacing w:line="240" w:lineRule="exact"/>
              <w:jc w:val="center"/>
              <w:rPr>
                <w:rFonts w:ascii="宋体" w:hAnsi="宋体"/>
                <w:color w:val="000000" w:themeColor="text1"/>
                <w:szCs w:val="21"/>
              </w:rPr>
            </w:pPr>
            <w:r w:rsidRPr="00C95852">
              <w:rPr>
                <w:rFonts w:ascii="宋体" w:hAnsi="宋体"/>
                <w:color w:val="000000" w:themeColor="text1"/>
                <w:szCs w:val="21"/>
              </w:rPr>
              <w:t>数量或年限</w:t>
            </w:r>
          </w:p>
        </w:tc>
        <w:tc>
          <w:tcPr>
            <w:tcW w:w="985" w:type="dxa"/>
            <w:tcBorders>
              <w:top w:val="single" w:sz="4" w:space="0" w:color="auto"/>
              <w:left w:val="single" w:sz="4" w:space="0" w:color="auto"/>
              <w:bottom w:val="single" w:sz="4" w:space="0" w:color="auto"/>
              <w:right w:val="single" w:sz="4" w:space="0" w:color="auto"/>
            </w:tcBorders>
            <w:vAlign w:val="center"/>
          </w:tcPr>
          <w:p w14:paraId="484ECDCC" w14:textId="77777777" w:rsidR="00F14621" w:rsidRPr="00C95852" w:rsidRDefault="00C95852">
            <w:pPr>
              <w:snapToGrid w:val="0"/>
              <w:spacing w:line="240" w:lineRule="exact"/>
              <w:jc w:val="center"/>
              <w:rPr>
                <w:rFonts w:ascii="宋体" w:hAnsi="宋体"/>
                <w:color w:val="000000" w:themeColor="text1"/>
                <w:szCs w:val="21"/>
              </w:rPr>
            </w:pPr>
            <w:r w:rsidRPr="00C95852">
              <w:rPr>
                <w:rFonts w:ascii="宋体" w:hAnsi="宋体"/>
                <w:color w:val="000000" w:themeColor="text1"/>
                <w:szCs w:val="21"/>
              </w:rPr>
              <w:t>单价</w:t>
            </w:r>
            <w:r w:rsidRPr="00C95852">
              <w:rPr>
                <w:rFonts w:ascii="宋体" w:hAnsi="宋体" w:hint="eastAsia"/>
                <w:color w:val="000000" w:themeColor="text1"/>
                <w:szCs w:val="21"/>
              </w:rPr>
              <w:t>（元）</w:t>
            </w:r>
          </w:p>
        </w:tc>
        <w:tc>
          <w:tcPr>
            <w:tcW w:w="1314" w:type="dxa"/>
            <w:tcBorders>
              <w:top w:val="single" w:sz="4" w:space="0" w:color="auto"/>
              <w:left w:val="single" w:sz="4" w:space="0" w:color="auto"/>
              <w:bottom w:val="single" w:sz="4" w:space="0" w:color="auto"/>
              <w:right w:val="single" w:sz="4" w:space="0" w:color="auto"/>
            </w:tcBorders>
            <w:vAlign w:val="center"/>
          </w:tcPr>
          <w:p w14:paraId="1239D597" w14:textId="77777777" w:rsidR="00F14621" w:rsidRPr="00C95852" w:rsidRDefault="00C95852">
            <w:pPr>
              <w:snapToGrid w:val="0"/>
              <w:spacing w:line="240" w:lineRule="exact"/>
              <w:jc w:val="center"/>
              <w:rPr>
                <w:rFonts w:ascii="宋体" w:hAnsi="宋体"/>
                <w:color w:val="000000" w:themeColor="text1"/>
                <w:szCs w:val="21"/>
              </w:rPr>
            </w:pPr>
            <w:r w:rsidRPr="00C95852">
              <w:rPr>
                <w:rFonts w:ascii="宋体" w:hAnsi="宋体"/>
                <w:color w:val="000000" w:themeColor="text1"/>
                <w:szCs w:val="21"/>
              </w:rPr>
              <w:t>合同</w:t>
            </w:r>
            <w:r w:rsidRPr="00C95852">
              <w:rPr>
                <w:rFonts w:ascii="宋体" w:hAnsi="宋体" w:hint="eastAsia"/>
                <w:color w:val="000000" w:themeColor="text1"/>
                <w:szCs w:val="21"/>
              </w:rPr>
              <w:t>总价</w:t>
            </w:r>
          </w:p>
          <w:p w14:paraId="4FC3CA76" w14:textId="77777777" w:rsidR="00F14621" w:rsidRPr="00C95852" w:rsidRDefault="00C95852">
            <w:pPr>
              <w:snapToGrid w:val="0"/>
              <w:spacing w:line="240" w:lineRule="exact"/>
              <w:jc w:val="center"/>
              <w:rPr>
                <w:rFonts w:ascii="宋体" w:hAnsi="宋体"/>
                <w:color w:val="000000" w:themeColor="text1"/>
                <w:szCs w:val="21"/>
              </w:rPr>
            </w:pPr>
            <w:r w:rsidRPr="00C95852">
              <w:rPr>
                <w:rFonts w:ascii="宋体" w:hAnsi="宋体"/>
                <w:color w:val="000000" w:themeColor="text1"/>
                <w:szCs w:val="21"/>
              </w:rPr>
              <w:t>（元）</w:t>
            </w:r>
          </w:p>
        </w:tc>
        <w:tc>
          <w:tcPr>
            <w:tcW w:w="1971" w:type="dxa"/>
            <w:tcBorders>
              <w:top w:val="single" w:sz="4" w:space="0" w:color="auto"/>
              <w:left w:val="single" w:sz="4" w:space="0" w:color="auto"/>
              <w:bottom w:val="single" w:sz="4" w:space="0" w:color="auto"/>
              <w:right w:val="single" w:sz="4" w:space="0" w:color="auto"/>
            </w:tcBorders>
            <w:vAlign w:val="center"/>
          </w:tcPr>
          <w:p w14:paraId="253AEB15" w14:textId="77777777" w:rsidR="00F14621" w:rsidRPr="00C95852" w:rsidRDefault="00C95852">
            <w:pPr>
              <w:jc w:val="center"/>
              <w:rPr>
                <w:rFonts w:ascii="宋体" w:hAnsi="宋体"/>
                <w:color w:val="000000" w:themeColor="text1"/>
                <w:szCs w:val="21"/>
              </w:rPr>
            </w:pPr>
            <w:r w:rsidRPr="00C95852">
              <w:rPr>
                <w:rFonts w:ascii="宋体" w:hAnsi="宋体"/>
                <w:color w:val="000000" w:themeColor="text1"/>
                <w:szCs w:val="21"/>
              </w:rPr>
              <w:t>采购单位联系人及联系电话</w:t>
            </w:r>
          </w:p>
        </w:tc>
      </w:tr>
      <w:tr w:rsidR="00C95852" w:rsidRPr="00C95852" w14:paraId="519D3936" w14:textId="77777777">
        <w:trPr>
          <w:trHeight w:val="713"/>
        </w:trPr>
        <w:tc>
          <w:tcPr>
            <w:tcW w:w="1062" w:type="dxa"/>
            <w:tcBorders>
              <w:top w:val="single" w:sz="4" w:space="0" w:color="auto"/>
              <w:left w:val="single" w:sz="4" w:space="0" w:color="auto"/>
              <w:bottom w:val="single" w:sz="4" w:space="0" w:color="auto"/>
              <w:right w:val="single" w:sz="4" w:space="0" w:color="auto"/>
            </w:tcBorders>
          </w:tcPr>
          <w:p w14:paraId="5DC98770" w14:textId="77777777" w:rsidR="00F14621" w:rsidRPr="00C95852" w:rsidRDefault="00F14621">
            <w:pPr>
              <w:snapToGrid w:val="0"/>
              <w:spacing w:line="240" w:lineRule="exact"/>
              <w:jc w:val="left"/>
              <w:rPr>
                <w:rFonts w:ascii="宋体" w:hAnsi="宋体"/>
                <w:color w:val="000000" w:themeColor="text1"/>
                <w:szCs w:val="21"/>
              </w:rPr>
            </w:pPr>
          </w:p>
        </w:tc>
        <w:tc>
          <w:tcPr>
            <w:tcW w:w="3737" w:type="dxa"/>
            <w:tcBorders>
              <w:top w:val="single" w:sz="4" w:space="0" w:color="auto"/>
              <w:left w:val="single" w:sz="4" w:space="0" w:color="auto"/>
              <w:bottom w:val="single" w:sz="4" w:space="0" w:color="auto"/>
              <w:right w:val="single" w:sz="4" w:space="0" w:color="auto"/>
            </w:tcBorders>
          </w:tcPr>
          <w:p w14:paraId="175DCA27" w14:textId="77777777" w:rsidR="00F14621" w:rsidRPr="00C95852" w:rsidRDefault="00F14621">
            <w:pPr>
              <w:snapToGrid w:val="0"/>
              <w:spacing w:line="240" w:lineRule="exact"/>
              <w:jc w:val="left"/>
              <w:rPr>
                <w:rFonts w:ascii="宋体" w:hAnsi="宋体"/>
                <w:color w:val="000000" w:themeColor="text1"/>
                <w:szCs w:val="21"/>
              </w:rPr>
            </w:pPr>
          </w:p>
        </w:tc>
        <w:tc>
          <w:tcPr>
            <w:tcW w:w="3123" w:type="dxa"/>
            <w:tcBorders>
              <w:top w:val="single" w:sz="4" w:space="0" w:color="auto"/>
              <w:left w:val="single" w:sz="4" w:space="0" w:color="auto"/>
              <w:bottom w:val="single" w:sz="4" w:space="0" w:color="auto"/>
              <w:right w:val="single" w:sz="4" w:space="0" w:color="auto"/>
            </w:tcBorders>
          </w:tcPr>
          <w:p w14:paraId="0420F451" w14:textId="77777777" w:rsidR="00F14621" w:rsidRPr="00C95852" w:rsidRDefault="00F14621">
            <w:pPr>
              <w:snapToGrid w:val="0"/>
              <w:spacing w:line="240" w:lineRule="exact"/>
              <w:jc w:val="left"/>
              <w:rPr>
                <w:rFonts w:ascii="宋体" w:hAnsi="宋体"/>
                <w:color w:val="000000" w:themeColor="text1"/>
                <w:szCs w:val="21"/>
              </w:rPr>
            </w:pPr>
          </w:p>
        </w:tc>
        <w:tc>
          <w:tcPr>
            <w:tcW w:w="985" w:type="dxa"/>
            <w:tcBorders>
              <w:top w:val="single" w:sz="4" w:space="0" w:color="auto"/>
              <w:left w:val="single" w:sz="4" w:space="0" w:color="auto"/>
              <w:bottom w:val="single" w:sz="4" w:space="0" w:color="auto"/>
              <w:right w:val="single" w:sz="4" w:space="0" w:color="auto"/>
            </w:tcBorders>
          </w:tcPr>
          <w:p w14:paraId="7F49791A" w14:textId="77777777" w:rsidR="00F14621" w:rsidRPr="00C95852" w:rsidRDefault="00F14621">
            <w:pPr>
              <w:snapToGrid w:val="0"/>
              <w:spacing w:line="240" w:lineRule="exact"/>
              <w:jc w:val="left"/>
              <w:rPr>
                <w:rFonts w:ascii="宋体" w:hAnsi="宋体"/>
                <w:color w:val="000000" w:themeColor="text1"/>
                <w:szCs w:val="21"/>
              </w:rPr>
            </w:pPr>
          </w:p>
        </w:tc>
        <w:tc>
          <w:tcPr>
            <w:tcW w:w="985" w:type="dxa"/>
            <w:tcBorders>
              <w:top w:val="single" w:sz="4" w:space="0" w:color="auto"/>
              <w:left w:val="single" w:sz="4" w:space="0" w:color="auto"/>
              <w:bottom w:val="single" w:sz="4" w:space="0" w:color="auto"/>
              <w:right w:val="single" w:sz="4" w:space="0" w:color="auto"/>
            </w:tcBorders>
          </w:tcPr>
          <w:p w14:paraId="40B7C4B2" w14:textId="77777777" w:rsidR="00F14621" w:rsidRPr="00C95852" w:rsidRDefault="00F14621">
            <w:pPr>
              <w:snapToGrid w:val="0"/>
              <w:spacing w:line="240" w:lineRule="exact"/>
              <w:jc w:val="left"/>
              <w:rPr>
                <w:rFonts w:ascii="宋体" w:hAnsi="宋体"/>
                <w:color w:val="000000" w:themeColor="text1"/>
                <w:szCs w:val="21"/>
              </w:rPr>
            </w:pPr>
          </w:p>
        </w:tc>
        <w:tc>
          <w:tcPr>
            <w:tcW w:w="1314" w:type="dxa"/>
            <w:tcBorders>
              <w:top w:val="single" w:sz="4" w:space="0" w:color="auto"/>
              <w:left w:val="single" w:sz="4" w:space="0" w:color="auto"/>
              <w:bottom w:val="single" w:sz="4" w:space="0" w:color="auto"/>
              <w:right w:val="single" w:sz="4" w:space="0" w:color="auto"/>
            </w:tcBorders>
          </w:tcPr>
          <w:p w14:paraId="6501AA04" w14:textId="77777777" w:rsidR="00F14621" w:rsidRPr="00C95852" w:rsidRDefault="00F14621">
            <w:pPr>
              <w:snapToGrid w:val="0"/>
              <w:spacing w:line="240" w:lineRule="exact"/>
              <w:jc w:val="left"/>
              <w:rPr>
                <w:rFonts w:ascii="宋体" w:hAnsi="宋体"/>
                <w:color w:val="000000" w:themeColor="text1"/>
                <w:szCs w:val="21"/>
              </w:rPr>
            </w:pPr>
          </w:p>
        </w:tc>
        <w:tc>
          <w:tcPr>
            <w:tcW w:w="1971" w:type="dxa"/>
            <w:tcBorders>
              <w:top w:val="single" w:sz="4" w:space="0" w:color="auto"/>
              <w:left w:val="single" w:sz="4" w:space="0" w:color="auto"/>
              <w:bottom w:val="single" w:sz="4" w:space="0" w:color="auto"/>
              <w:right w:val="single" w:sz="4" w:space="0" w:color="auto"/>
            </w:tcBorders>
          </w:tcPr>
          <w:p w14:paraId="0BE454FE" w14:textId="77777777" w:rsidR="00F14621" w:rsidRPr="00C95852" w:rsidRDefault="00F14621">
            <w:pPr>
              <w:snapToGrid w:val="0"/>
              <w:spacing w:line="240" w:lineRule="exact"/>
              <w:jc w:val="left"/>
              <w:rPr>
                <w:rFonts w:ascii="宋体" w:hAnsi="宋体"/>
                <w:color w:val="000000" w:themeColor="text1"/>
                <w:szCs w:val="21"/>
              </w:rPr>
            </w:pPr>
          </w:p>
        </w:tc>
      </w:tr>
      <w:tr w:rsidR="00C95852" w:rsidRPr="00C95852" w14:paraId="35250FAD" w14:textId="77777777">
        <w:trPr>
          <w:trHeight w:val="627"/>
        </w:trPr>
        <w:tc>
          <w:tcPr>
            <w:tcW w:w="1062" w:type="dxa"/>
            <w:tcBorders>
              <w:top w:val="single" w:sz="4" w:space="0" w:color="auto"/>
              <w:left w:val="single" w:sz="4" w:space="0" w:color="auto"/>
              <w:bottom w:val="single" w:sz="4" w:space="0" w:color="auto"/>
              <w:right w:val="single" w:sz="4" w:space="0" w:color="auto"/>
            </w:tcBorders>
          </w:tcPr>
          <w:p w14:paraId="17A8BB84"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3737" w:type="dxa"/>
            <w:tcBorders>
              <w:top w:val="single" w:sz="4" w:space="0" w:color="auto"/>
              <w:left w:val="single" w:sz="4" w:space="0" w:color="auto"/>
              <w:bottom w:val="single" w:sz="4" w:space="0" w:color="auto"/>
              <w:right w:val="single" w:sz="4" w:space="0" w:color="auto"/>
            </w:tcBorders>
          </w:tcPr>
          <w:p w14:paraId="3F2E63D6"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3123" w:type="dxa"/>
            <w:tcBorders>
              <w:top w:val="single" w:sz="4" w:space="0" w:color="auto"/>
              <w:left w:val="single" w:sz="4" w:space="0" w:color="auto"/>
              <w:bottom w:val="single" w:sz="4" w:space="0" w:color="auto"/>
              <w:right w:val="single" w:sz="4" w:space="0" w:color="auto"/>
            </w:tcBorders>
          </w:tcPr>
          <w:p w14:paraId="71B8DB03"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985" w:type="dxa"/>
            <w:tcBorders>
              <w:top w:val="single" w:sz="4" w:space="0" w:color="auto"/>
              <w:left w:val="single" w:sz="4" w:space="0" w:color="auto"/>
              <w:bottom w:val="single" w:sz="4" w:space="0" w:color="auto"/>
              <w:right w:val="single" w:sz="4" w:space="0" w:color="auto"/>
            </w:tcBorders>
          </w:tcPr>
          <w:p w14:paraId="5BB6ECDC"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985" w:type="dxa"/>
            <w:tcBorders>
              <w:top w:val="single" w:sz="4" w:space="0" w:color="auto"/>
              <w:left w:val="single" w:sz="4" w:space="0" w:color="auto"/>
              <w:bottom w:val="single" w:sz="4" w:space="0" w:color="auto"/>
              <w:right w:val="single" w:sz="4" w:space="0" w:color="auto"/>
            </w:tcBorders>
          </w:tcPr>
          <w:p w14:paraId="13A9ADFC"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1314" w:type="dxa"/>
            <w:tcBorders>
              <w:top w:val="single" w:sz="4" w:space="0" w:color="auto"/>
              <w:left w:val="single" w:sz="4" w:space="0" w:color="auto"/>
              <w:bottom w:val="single" w:sz="4" w:space="0" w:color="auto"/>
              <w:right w:val="single" w:sz="4" w:space="0" w:color="auto"/>
            </w:tcBorders>
          </w:tcPr>
          <w:p w14:paraId="6F844BE6"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1971" w:type="dxa"/>
            <w:tcBorders>
              <w:top w:val="single" w:sz="4" w:space="0" w:color="auto"/>
              <w:left w:val="single" w:sz="4" w:space="0" w:color="auto"/>
              <w:bottom w:val="single" w:sz="4" w:space="0" w:color="auto"/>
              <w:right w:val="single" w:sz="4" w:space="0" w:color="auto"/>
            </w:tcBorders>
          </w:tcPr>
          <w:p w14:paraId="4160AEF7"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r>
      <w:tr w:rsidR="00C95852" w:rsidRPr="00C95852" w14:paraId="2D8021CA" w14:textId="77777777">
        <w:trPr>
          <w:trHeight w:val="781"/>
        </w:trPr>
        <w:tc>
          <w:tcPr>
            <w:tcW w:w="1062" w:type="dxa"/>
            <w:tcBorders>
              <w:top w:val="single" w:sz="4" w:space="0" w:color="auto"/>
              <w:left w:val="single" w:sz="4" w:space="0" w:color="auto"/>
              <w:bottom w:val="single" w:sz="4" w:space="0" w:color="auto"/>
              <w:right w:val="single" w:sz="4" w:space="0" w:color="auto"/>
            </w:tcBorders>
          </w:tcPr>
          <w:p w14:paraId="69D7206F"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3737" w:type="dxa"/>
            <w:tcBorders>
              <w:top w:val="single" w:sz="4" w:space="0" w:color="auto"/>
              <w:left w:val="single" w:sz="4" w:space="0" w:color="auto"/>
              <w:bottom w:val="single" w:sz="4" w:space="0" w:color="auto"/>
              <w:right w:val="single" w:sz="4" w:space="0" w:color="auto"/>
            </w:tcBorders>
          </w:tcPr>
          <w:p w14:paraId="7D043230"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3123" w:type="dxa"/>
            <w:tcBorders>
              <w:top w:val="single" w:sz="4" w:space="0" w:color="auto"/>
              <w:left w:val="single" w:sz="4" w:space="0" w:color="auto"/>
              <w:bottom w:val="single" w:sz="4" w:space="0" w:color="auto"/>
              <w:right w:val="single" w:sz="4" w:space="0" w:color="auto"/>
            </w:tcBorders>
          </w:tcPr>
          <w:p w14:paraId="250662E9"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985" w:type="dxa"/>
            <w:tcBorders>
              <w:top w:val="single" w:sz="4" w:space="0" w:color="auto"/>
              <w:left w:val="single" w:sz="4" w:space="0" w:color="auto"/>
              <w:bottom w:val="single" w:sz="4" w:space="0" w:color="auto"/>
              <w:right w:val="single" w:sz="4" w:space="0" w:color="auto"/>
            </w:tcBorders>
          </w:tcPr>
          <w:p w14:paraId="010D47B6"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985" w:type="dxa"/>
            <w:tcBorders>
              <w:top w:val="single" w:sz="4" w:space="0" w:color="auto"/>
              <w:left w:val="single" w:sz="4" w:space="0" w:color="auto"/>
              <w:bottom w:val="single" w:sz="4" w:space="0" w:color="auto"/>
              <w:right w:val="single" w:sz="4" w:space="0" w:color="auto"/>
            </w:tcBorders>
          </w:tcPr>
          <w:p w14:paraId="7584B408"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1314" w:type="dxa"/>
            <w:tcBorders>
              <w:top w:val="single" w:sz="4" w:space="0" w:color="auto"/>
              <w:left w:val="single" w:sz="4" w:space="0" w:color="auto"/>
              <w:bottom w:val="single" w:sz="4" w:space="0" w:color="auto"/>
              <w:right w:val="single" w:sz="4" w:space="0" w:color="auto"/>
            </w:tcBorders>
          </w:tcPr>
          <w:p w14:paraId="7EFB8978"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1971" w:type="dxa"/>
            <w:tcBorders>
              <w:top w:val="single" w:sz="4" w:space="0" w:color="auto"/>
              <w:left w:val="single" w:sz="4" w:space="0" w:color="auto"/>
              <w:bottom w:val="single" w:sz="4" w:space="0" w:color="auto"/>
              <w:right w:val="single" w:sz="4" w:space="0" w:color="auto"/>
            </w:tcBorders>
          </w:tcPr>
          <w:p w14:paraId="12D5C1FF"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r>
      <w:tr w:rsidR="00C95852" w:rsidRPr="00C95852" w14:paraId="6ED445B0" w14:textId="77777777">
        <w:trPr>
          <w:trHeight w:val="627"/>
        </w:trPr>
        <w:tc>
          <w:tcPr>
            <w:tcW w:w="1062" w:type="dxa"/>
            <w:tcBorders>
              <w:top w:val="single" w:sz="4" w:space="0" w:color="auto"/>
              <w:left w:val="single" w:sz="4" w:space="0" w:color="auto"/>
              <w:bottom w:val="single" w:sz="4" w:space="0" w:color="auto"/>
              <w:right w:val="single" w:sz="4" w:space="0" w:color="auto"/>
            </w:tcBorders>
          </w:tcPr>
          <w:p w14:paraId="279D072B"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3737" w:type="dxa"/>
            <w:tcBorders>
              <w:top w:val="single" w:sz="4" w:space="0" w:color="auto"/>
              <w:left w:val="single" w:sz="4" w:space="0" w:color="auto"/>
              <w:bottom w:val="single" w:sz="4" w:space="0" w:color="auto"/>
              <w:right w:val="single" w:sz="4" w:space="0" w:color="auto"/>
            </w:tcBorders>
          </w:tcPr>
          <w:p w14:paraId="4E28CCB8"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3123" w:type="dxa"/>
            <w:tcBorders>
              <w:top w:val="single" w:sz="4" w:space="0" w:color="auto"/>
              <w:left w:val="single" w:sz="4" w:space="0" w:color="auto"/>
              <w:bottom w:val="single" w:sz="4" w:space="0" w:color="auto"/>
              <w:right w:val="single" w:sz="4" w:space="0" w:color="auto"/>
            </w:tcBorders>
          </w:tcPr>
          <w:p w14:paraId="0E428F5B"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985" w:type="dxa"/>
            <w:tcBorders>
              <w:top w:val="single" w:sz="4" w:space="0" w:color="auto"/>
              <w:left w:val="single" w:sz="4" w:space="0" w:color="auto"/>
              <w:bottom w:val="single" w:sz="4" w:space="0" w:color="auto"/>
              <w:right w:val="single" w:sz="4" w:space="0" w:color="auto"/>
            </w:tcBorders>
          </w:tcPr>
          <w:p w14:paraId="2A8247BD"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985" w:type="dxa"/>
            <w:tcBorders>
              <w:top w:val="single" w:sz="4" w:space="0" w:color="auto"/>
              <w:left w:val="single" w:sz="4" w:space="0" w:color="auto"/>
              <w:bottom w:val="single" w:sz="4" w:space="0" w:color="auto"/>
              <w:right w:val="single" w:sz="4" w:space="0" w:color="auto"/>
            </w:tcBorders>
          </w:tcPr>
          <w:p w14:paraId="6306E18B"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1314" w:type="dxa"/>
            <w:tcBorders>
              <w:top w:val="single" w:sz="4" w:space="0" w:color="auto"/>
              <w:left w:val="single" w:sz="4" w:space="0" w:color="auto"/>
              <w:bottom w:val="single" w:sz="4" w:space="0" w:color="auto"/>
              <w:right w:val="single" w:sz="4" w:space="0" w:color="auto"/>
            </w:tcBorders>
          </w:tcPr>
          <w:p w14:paraId="1A078111"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1971" w:type="dxa"/>
            <w:tcBorders>
              <w:top w:val="single" w:sz="4" w:space="0" w:color="auto"/>
              <w:left w:val="single" w:sz="4" w:space="0" w:color="auto"/>
              <w:bottom w:val="single" w:sz="4" w:space="0" w:color="auto"/>
              <w:right w:val="single" w:sz="4" w:space="0" w:color="auto"/>
            </w:tcBorders>
          </w:tcPr>
          <w:p w14:paraId="2CEF2E69"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r>
      <w:tr w:rsidR="00C95852" w:rsidRPr="00C95852" w14:paraId="27F5475A" w14:textId="77777777">
        <w:trPr>
          <w:trHeight w:val="610"/>
        </w:trPr>
        <w:tc>
          <w:tcPr>
            <w:tcW w:w="1062" w:type="dxa"/>
            <w:tcBorders>
              <w:top w:val="single" w:sz="4" w:space="0" w:color="auto"/>
              <w:left w:val="single" w:sz="4" w:space="0" w:color="auto"/>
              <w:bottom w:val="single" w:sz="4" w:space="0" w:color="auto"/>
              <w:right w:val="single" w:sz="4" w:space="0" w:color="auto"/>
            </w:tcBorders>
          </w:tcPr>
          <w:p w14:paraId="60825F15"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3737" w:type="dxa"/>
            <w:tcBorders>
              <w:top w:val="single" w:sz="4" w:space="0" w:color="auto"/>
              <w:left w:val="single" w:sz="4" w:space="0" w:color="auto"/>
              <w:bottom w:val="single" w:sz="4" w:space="0" w:color="auto"/>
              <w:right w:val="single" w:sz="4" w:space="0" w:color="auto"/>
            </w:tcBorders>
          </w:tcPr>
          <w:p w14:paraId="04868312"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3123" w:type="dxa"/>
            <w:tcBorders>
              <w:top w:val="single" w:sz="4" w:space="0" w:color="auto"/>
              <w:left w:val="single" w:sz="4" w:space="0" w:color="auto"/>
              <w:bottom w:val="single" w:sz="4" w:space="0" w:color="auto"/>
              <w:right w:val="single" w:sz="4" w:space="0" w:color="auto"/>
            </w:tcBorders>
          </w:tcPr>
          <w:p w14:paraId="375F063B"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985" w:type="dxa"/>
            <w:tcBorders>
              <w:top w:val="single" w:sz="4" w:space="0" w:color="auto"/>
              <w:left w:val="single" w:sz="4" w:space="0" w:color="auto"/>
              <w:bottom w:val="single" w:sz="4" w:space="0" w:color="auto"/>
              <w:right w:val="single" w:sz="4" w:space="0" w:color="auto"/>
            </w:tcBorders>
          </w:tcPr>
          <w:p w14:paraId="537EE438"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985" w:type="dxa"/>
            <w:tcBorders>
              <w:top w:val="single" w:sz="4" w:space="0" w:color="auto"/>
              <w:left w:val="single" w:sz="4" w:space="0" w:color="auto"/>
              <w:bottom w:val="single" w:sz="4" w:space="0" w:color="auto"/>
              <w:right w:val="single" w:sz="4" w:space="0" w:color="auto"/>
            </w:tcBorders>
          </w:tcPr>
          <w:p w14:paraId="46060991"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1314" w:type="dxa"/>
            <w:tcBorders>
              <w:top w:val="single" w:sz="4" w:space="0" w:color="auto"/>
              <w:left w:val="single" w:sz="4" w:space="0" w:color="auto"/>
              <w:bottom w:val="single" w:sz="4" w:space="0" w:color="auto"/>
              <w:right w:val="single" w:sz="4" w:space="0" w:color="auto"/>
            </w:tcBorders>
          </w:tcPr>
          <w:p w14:paraId="70A9D59E"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c>
          <w:tcPr>
            <w:tcW w:w="1971" w:type="dxa"/>
            <w:tcBorders>
              <w:top w:val="single" w:sz="4" w:space="0" w:color="auto"/>
              <w:left w:val="single" w:sz="4" w:space="0" w:color="auto"/>
              <w:bottom w:val="single" w:sz="4" w:space="0" w:color="auto"/>
              <w:right w:val="single" w:sz="4" w:space="0" w:color="auto"/>
            </w:tcBorders>
          </w:tcPr>
          <w:p w14:paraId="3E74F55A" w14:textId="77777777" w:rsidR="00F14621" w:rsidRPr="00C95852" w:rsidRDefault="00F14621">
            <w:pPr>
              <w:snapToGrid w:val="0"/>
              <w:spacing w:before="50" w:afterLines="50" w:after="120" w:line="400" w:lineRule="exact"/>
              <w:jc w:val="left"/>
              <w:rPr>
                <w:rFonts w:ascii="宋体" w:hAnsi="宋体"/>
                <w:color w:val="000000" w:themeColor="text1"/>
                <w:szCs w:val="21"/>
              </w:rPr>
            </w:pPr>
          </w:p>
        </w:tc>
      </w:tr>
    </w:tbl>
    <w:p w14:paraId="07BF1061" w14:textId="77777777" w:rsidR="00F14621" w:rsidRPr="00C95852" w:rsidRDefault="00C95852">
      <w:pPr>
        <w:pStyle w:val="a6"/>
        <w:snapToGrid w:val="0"/>
        <w:rPr>
          <w:rFonts w:ascii="宋体" w:eastAsia="宋体" w:hAnsi="宋体" w:cs="Times New Roman"/>
          <w:color w:val="000000" w:themeColor="text1"/>
          <w:sz w:val="21"/>
          <w:szCs w:val="21"/>
        </w:rPr>
      </w:pPr>
      <w:r w:rsidRPr="00C95852">
        <w:rPr>
          <w:rFonts w:ascii="宋体" w:eastAsia="宋体" w:hAnsi="宋体" w:cs="Times New Roman"/>
          <w:color w:val="000000" w:themeColor="text1"/>
          <w:sz w:val="21"/>
          <w:szCs w:val="21"/>
        </w:rPr>
        <w:t>注：</w:t>
      </w:r>
    </w:p>
    <w:p w14:paraId="47E4140F" w14:textId="77777777" w:rsidR="00F14621" w:rsidRPr="00C95852" w:rsidRDefault="00C95852">
      <w:pPr>
        <w:pStyle w:val="a6"/>
        <w:snapToGrid w:val="0"/>
        <w:rPr>
          <w:rFonts w:ascii="宋体" w:eastAsia="宋体" w:hAnsi="宋体" w:cs="Times New Roman"/>
          <w:color w:val="000000" w:themeColor="text1"/>
          <w:sz w:val="21"/>
          <w:szCs w:val="21"/>
        </w:rPr>
      </w:pPr>
      <w:r w:rsidRPr="00C95852">
        <w:rPr>
          <w:rFonts w:ascii="宋体" w:eastAsia="宋体" w:hAnsi="宋体" w:cs="Times New Roman"/>
          <w:color w:val="000000" w:themeColor="text1"/>
          <w:szCs w:val="21"/>
        </w:rPr>
        <w:t>（1）</w:t>
      </w:r>
      <w:r w:rsidRPr="00C95852">
        <w:rPr>
          <w:rFonts w:ascii="宋体" w:eastAsia="宋体" w:hAnsi="宋体" w:cs="Times New Roman"/>
          <w:color w:val="000000" w:themeColor="text1"/>
          <w:sz w:val="21"/>
          <w:szCs w:val="21"/>
        </w:rPr>
        <w:t>未附</w:t>
      </w:r>
      <w:r w:rsidRPr="00C95852">
        <w:rPr>
          <w:rFonts w:ascii="宋体" w:eastAsia="宋体" w:hAnsi="宋体" w:cs="Times New Roman" w:hint="eastAsia"/>
          <w:color w:val="000000" w:themeColor="text1"/>
          <w:sz w:val="21"/>
          <w:szCs w:val="21"/>
        </w:rPr>
        <w:t>证明材料</w:t>
      </w:r>
      <w:r w:rsidRPr="00C95852">
        <w:rPr>
          <w:rFonts w:ascii="宋体" w:eastAsia="宋体" w:hAnsi="宋体" w:cs="Times New Roman"/>
          <w:color w:val="000000" w:themeColor="text1"/>
          <w:sz w:val="21"/>
          <w:szCs w:val="21"/>
        </w:rPr>
        <w:t>的业绩无效</w:t>
      </w:r>
      <w:r w:rsidRPr="00C95852">
        <w:rPr>
          <w:rFonts w:ascii="宋体" w:eastAsia="宋体" w:hAnsi="宋体" w:cs="Times New Roman" w:hint="eastAsia"/>
          <w:color w:val="000000" w:themeColor="text1"/>
          <w:sz w:val="21"/>
          <w:szCs w:val="21"/>
        </w:rPr>
        <w:t>，证明材料</w:t>
      </w:r>
      <w:r w:rsidRPr="00C95852">
        <w:rPr>
          <w:rFonts w:ascii="宋体" w:eastAsia="宋体" w:hAnsi="宋体" w:cs="Times New Roman"/>
          <w:color w:val="000000" w:themeColor="text1"/>
          <w:sz w:val="21"/>
          <w:szCs w:val="21"/>
        </w:rPr>
        <w:t>以</w:t>
      </w:r>
      <w:r w:rsidRPr="00C95852">
        <w:rPr>
          <w:rFonts w:ascii="宋体" w:eastAsia="宋体" w:hAnsi="宋体" w:cs="Times New Roman" w:hint="eastAsia"/>
          <w:color w:val="000000" w:themeColor="text1"/>
          <w:sz w:val="21"/>
          <w:szCs w:val="21"/>
        </w:rPr>
        <w:t>成交</w:t>
      </w:r>
      <w:r w:rsidRPr="00C95852">
        <w:rPr>
          <w:rFonts w:ascii="宋体" w:eastAsia="宋体" w:hAnsi="宋体" w:cs="Times New Roman"/>
          <w:color w:val="000000" w:themeColor="text1"/>
          <w:sz w:val="21"/>
          <w:szCs w:val="21"/>
        </w:rPr>
        <w:t>通知书或合同复印件为准</w:t>
      </w:r>
      <w:r w:rsidRPr="00C95852">
        <w:rPr>
          <w:rFonts w:ascii="宋体" w:eastAsia="宋体" w:hAnsi="宋体" w:cs="Times New Roman" w:hint="eastAsia"/>
          <w:color w:val="000000" w:themeColor="text1"/>
          <w:sz w:val="21"/>
          <w:szCs w:val="21"/>
        </w:rPr>
        <w:t>。</w:t>
      </w:r>
    </w:p>
    <w:p w14:paraId="13E24D7B" w14:textId="77777777" w:rsidR="00F14621" w:rsidRPr="00C95852" w:rsidRDefault="00C95852">
      <w:pPr>
        <w:pStyle w:val="a6"/>
        <w:snapToGrid w:val="0"/>
        <w:rPr>
          <w:rFonts w:ascii="宋体" w:eastAsia="宋体" w:hAnsi="宋体" w:cs="Times New Roman"/>
          <w:color w:val="000000" w:themeColor="text1"/>
          <w:sz w:val="21"/>
          <w:szCs w:val="21"/>
        </w:rPr>
      </w:pPr>
      <w:r w:rsidRPr="00C95852">
        <w:rPr>
          <w:rFonts w:ascii="宋体" w:eastAsia="宋体" w:hAnsi="宋体" w:cs="Times New Roman"/>
          <w:color w:val="000000" w:themeColor="text1"/>
          <w:szCs w:val="21"/>
        </w:rPr>
        <w:t>（2）</w:t>
      </w:r>
      <w:r w:rsidRPr="00C95852">
        <w:rPr>
          <w:rFonts w:ascii="宋体" w:eastAsia="宋体" w:hAnsi="宋体" w:cs="Times New Roman"/>
          <w:color w:val="000000" w:themeColor="text1"/>
          <w:sz w:val="21"/>
          <w:szCs w:val="21"/>
        </w:rPr>
        <w:t>类似项目的定义</w:t>
      </w:r>
      <w:r w:rsidRPr="00C95852">
        <w:rPr>
          <w:rFonts w:ascii="宋体" w:eastAsia="宋体" w:hAnsi="宋体" w:cs="Times New Roman" w:hint="eastAsia"/>
          <w:color w:val="000000" w:themeColor="text1"/>
          <w:sz w:val="21"/>
          <w:szCs w:val="21"/>
        </w:rPr>
        <w:t>：</w:t>
      </w:r>
      <w:r w:rsidRPr="00C95852">
        <w:rPr>
          <w:rFonts w:ascii="宋体" w:eastAsia="宋体" w:hAnsi="宋体" w:cs="Times New Roman" w:hint="eastAsia"/>
          <w:color w:val="000000" w:themeColor="text1"/>
          <w:sz w:val="21"/>
          <w:szCs w:val="21"/>
          <w:u w:val="single"/>
        </w:rPr>
        <w:t xml:space="preserve"> 考场设备或配套设施同类项目</w:t>
      </w:r>
      <w:r w:rsidRPr="00C95852">
        <w:rPr>
          <w:rFonts w:ascii="宋体" w:eastAsia="宋体" w:hAnsi="宋体" w:cs="Times New Roman"/>
          <w:color w:val="000000" w:themeColor="text1"/>
          <w:sz w:val="21"/>
          <w:szCs w:val="21"/>
          <w:u w:val="single"/>
        </w:rPr>
        <w:t xml:space="preserve">  </w:t>
      </w:r>
      <w:r w:rsidRPr="00C95852">
        <w:rPr>
          <w:rFonts w:ascii="宋体" w:eastAsia="宋体" w:hAnsi="宋体" w:cs="Times New Roman"/>
          <w:color w:val="000000" w:themeColor="text1"/>
          <w:sz w:val="21"/>
          <w:szCs w:val="21"/>
        </w:rPr>
        <w:t>。</w:t>
      </w:r>
    </w:p>
    <w:p w14:paraId="6BC32CD7" w14:textId="77777777" w:rsidR="00F14621" w:rsidRPr="00C95852" w:rsidRDefault="00C95852">
      <w:pPr>
        <w:rPr>
          <w:rFonts w:ascii="宋体" w:hAnsi="宋体"/>
          <w:color w:val="000000" w:themeColor="text1"/>
        </w:rPr>
      </w:pPr>
      <w:r w:rsidRPr="00C95852">
        <w:rPr>
          <w:rFonts w:ascii="宋体" w:hAnsi="宋体"/>
          <w:color w:val="000000" w:themeColor="text1"/>
          <w:szCs w:val="21"/>
        </w:rPr>
        <w:t>（3）</w:t>
      </w:r>
      <w:r w:rsidRPr="00C95852">
        <w:rPr>
          <w:rFonts w:ascii="宋体" w:hAnsi="宋体"/>
          <w:color w:val="000000" w:themeColor="text1"/>
        </w:rPr>
        <w:t>本表可拓展</w:t>
      </w:r>
      <w:r w:rsidRPr="00C95852">
        <w:rPr>
          <w:rFonts w:ascii="宋体" w:hAnsi="宋体" w:hint="eastAsia"/>
          <w:color w:val="000000" w:themeColor="text1"/>
        </w:rPr>
        <w:t>。</w:t>
      </w:r>
    </w:p>
    <w:p w14:paraId="399C270C" w14:textId="77777777" w:rsidR="00F14621" w:rsidRPr="00C95852" w:rsidRDefault="00F14621">
      <w:pPr>
        <w:snapToGrid w:val="0"/>
        <w:spacing w:before="50"/>
        <w:jc w:val="left"/>
        <w:rPr>
          <w:rFonts w:ascii="宋体" w:hAnsi="宋体"/>
          <w:color w:val="000000" w:themeColor="text1"/>
          <w:szCs w:val="21"/>
        </w:rPr>
      </w:pPr>
    </w:p>
    <w:p w14:paraId="3692C36A" w14:textId="77777777" w:rsidR="00F14621" w:rsidRPr="00C95852" w:rsidRDefault="00C95852">
      <w:pPr>
        <w:snapToGrid w:val="0"/>
        <w:spacing w:before="50"/>
        <w:jc w:val="left"/>
        <w:rPr>
          <w:rFonts w:ascii="宋体" w:hAnsi="宋体"/>
          <w:color w:val="000000" w:themeColor="text1"/>
          <w:szCs w:val="21"/>
        </w:rPr>
        <w:sectPr w:rsidR="00F14621" w:rsidRPr="00C95852">
          <w:pgSz w:w="16838" w:h="11906" w:orient="landscape"/>
          <w:pgMar w:top="1274" w:right="1418" w:bottom="1418" w:left="1418" w:header="851" w:footer="992" w:gutter="0"/>
          <w:cols w:space="720"/>
          <w:docGrid w:linePitch="312"/>
        </w:sectPr>
      </w:pPr>
      <w:bookmarkStart w:id="120" w:name="_Hlk89181592"/>
      <w:r w:rsidRPr="00C95852">
        <w:rPr>
          <w:rFonts w:ascii="宋体" w:hAnsi="宋体"/>
          <w:color w:val="000000" w:themeColor="text1"/>
          <w:szCs w:val="21"/>
        </w:rPr>
        <w:t>供应商</w:t>
      </w:r>
      <w:r w:rsidRPr="00C95852">
        <w:rPr>
          <w:rFonts w:ascii="宋体" w:hAnsi="宋体" w:hint="eastAsia"/>
          <w:color w:val="000000" w:themeColor="text1"/>
          <w:szCs w:val="21"/>
        </w:rPr>
        <w:t>名称(电子签章</w:t>
      </w:r>
      <w:r w:rsidRPr="00C95852">
        <w:rPr>
          <w:rFonts w:ascii="宋体" w:hAnsi="宋体"/>
          <w:color w:val="000000" w:themeColor="text1"/>
          <w:szCs w:val="21"/>
        </w:rPr>
        <w:t>)：</w:t>
      </w:r>
      <w:r w:rsidRPr="00C95852">
        <w:rPr>
          <w:rFonts w:ascii="宋体" w:hAnsi="宋体"/>
          <w:color w:val="000000" w:themeColor="text1"/>
          <w:szCs w:val="21"/>
          <w:u w:val="single"/>
        </w:rPr>
        <w:t xml:space="preserve">                 </w:t>
      </w:r>
      <w:r w:rsidRPr="00C95852">
        <w:rPr>
          <w:rFonts w:ascii="宋体" w:hAnsi="宋体"/>
          <w:color w:val="000000" w:themeColor="text1"/>
          <w:szCs w:val="21"/>
        </w:rPr>
        <w:t xml:space="preserve">        </w:t>
      </w:r>
      <w:bookmarkEnd w:id="120"/>
      <w:r w:rsidRPr="00C95852">
        <w:rPr>
          <w:rFonts w:ascii="宋体" w:hAnsi="宋体"/>
          <w:color w:val="000000" w:themeColor="text1"/>
          <w:szCs w:val="21"/>
        </w:rPr>
        <w:t xml:space="preserve">                                   年    月   日</w:t>
      </w:r>
    </w:p>
    <w:p w14:paraId="375F7AFF" w14:textId="77777777" w:rsidR="00F14621" w:rsidRPr="00C95852" w:rsidRDefault="00C95852">
      <w:pPr>
        <w:snapToGrid w:val="0"/>
        <w:spacing w:before="50" w:afterLines="50" w:after="120"/>
        <w:jc w:val="left"/>
        <w:rPr>
          <w:rFonts w:ascii="宋体" w:hAnsi="宋体"/>
          <w:color w:val="000000" w:themeColor="text1"/>
          <w:szCs w:val="21"/>
        </w:rPr>
      </w:pPr>
      <w:bookmarkStart w:id="121" w:name="_Hlk21623918"/>
      <w:bookmarkEnd w:id="119"/>
      <w:r w:rsidRPr="00C95852">
        <w:rPr>
          <w:rFonts w:ascii="宋体" w:hAnsi="宋体"/>
          <w:color w:val="000000" w:themeColor="text1"/>
          <w:szCs w:val="21"/>
        </w:rPr>
        <w:lastRenderedPageBreak/>
        <w:t>9．</w:t>
      </w:r>
      <w:r w:rsidRPr="00C95852">
        <w:rPr>
          <w:rFonts w:ascii="宋体" w:hAnsi="宋体" w:hint="eastAsia"/>
          <w:color w:val="000000" w:themeColor="text1"/>
          <w:szCs w:val="21"/>
        </w:rPr>
        <w:t>提供响应产品由中共中央网络安全和信息化委员会办公室网站最新发布的《网络关键设备和网络安全专用产品安全认证和安全检测结果》截</w:t>
      </w:r>
      <w:proofErr w:type="gramStart"/>
      <w:r w:rsidRPr="00C95852">
        <w:rPr>
          <w:rFonts w:ascii="宋体" w:hAnsi="宋体" w:hint="eastAsia"/>
          <w:color w:val="000000" w:themeColor="text1"/>
          <w:szCs w:val="21"/>
        </w:rPr>
        <w:t>图证明</w:t>
      </w:r>
      <w:proofErr w:type="gramEnd"/>
      <w:r w:rsidRPr="00C95852">
        <w:rPr>
          <w:rFonts w:ascii="宋体" w:hAnsi="宋体" w:hint="eastAsia"/>
          <w:color w:val="000000" w:themeColor="text1"/>
          <w:szCs w:val="21"/>
        </w:rPr>
        <w:t>材料或提供有效期内的《计算机信息系统安全专用产品销售许可证》（采购标的包含时提供）</w:t>
      </w:r>
    </w:p>
    <w:p w14:paraId="64FE5908" w14:textId="77777777" w:rsidR="00F14621" w:rsidRPr="00C95852" w:rsidRDefault="00F14621">
      <w:pPr>
        <w:snapToGrid w:val="0"/>
        <w:spacing w:before="50" w:afterLines="50" w:after="120"/>
        <w:jc w:val="left"/>
        <w:rPr>
          <w:rFonts w:ascii="宋体" w:hAnsi="宋体"/>
          <w:color w:val="000000" w:themeColor="text1"/>
          <w:szCs w:val="21"/>
        </w:rPr>
      </w:pPr>
    </w:p>
    <w:p w14:paraId="0CAA844A"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color w:val="000000" w:themeColor="text1"/>
          <w:szCs w:val="21"/>
        </w:rPr>
        <w:t>10．符合政府采购政策</w:t>
      </w:r>
      <w:r w:rsidRPr="00C95852">
        <w:rPr>
          <w:rFonts w:ascii="宋体" w:hAnsi="宋体" w:hint="eastAsia"/>
          <w:color w:val="000000" w:themeColor="text1"/>
          <w:szCs w:val="21"/>
        </w:rPr>
        <w:t>的</w:t>
      </w:r>
      <w:r w:rsidRPr="00C95852">
        <w:rPr>
          <w:rFonts w:ascii="宋体" w:hAnsi="宋体"/>
          <w:color w:val="000000" w:themeColor="text1"/>
          <w:szCs w:val="21"/>
        </w:rPr>
        <w:t>证明材料。</w:t>
      </w:r>
    </w:p>
    <w:p w14:paraId="04A1D271"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color w:val="000000" w:themeColor="text1"/>
          <w:szCs w:val="21"/>
        </w:rPr>
        <w:t>10</w:t>
      </w:r>
      <w:r w:rsidRPr="00C95852">
        <w:rPr>
          <w:rFonts w:ascii="宋体" w:hAnsi="宋体" w:hint="eastAsia"/>
          <w:color w:val="000000" w:themeColor="text1"/>
          <w:szCs w:val="21"/>
        </w:rPr>
        <w:t>.1列入节能产品政府采购品目清单及环境标志产品政府采购品目清单的货物清单。</w:t>
      </w:r>
      <w:r w:rsidRPr="00C95852">
        <w:rPr>
          <w:rFonts w:ascii="宋体" w:hAnsi="宋体" w:hint="eastAsia"/>
          <w:b/>
          <w:color w:val="000000" w:themeColor="text1"/>
          <w:szCs w:val="21"/>
        </w:rPr>
        <w:t>（如有，须提供）</w:t>
      </w:r>
    </w:p>
    <w:p w14:paraId="4F12FE6F"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hint="eastAsia"/>
          <w:color w:val="000000" w:themeColor="text1"/>
          <w:szCs w:val="21"/>
        </w:rPr>
        <w:t>投标产品中如有列入节能产品政府采购品目清单及环境标志产品政府采购品目清单的货物，应按下表提供清单。投标文件中同时提供所投标产品的节能产品及环境标志认证证书扫描件</w:t>
      </w:r>
    </w:p>
    <w:p w14:paraId="26B7C9CF" w14:textId="77777777" w:rsidR="00F14621" w:rsidRPr="00C95852" w:rsidRDefault="00C95852">
      <w:pPr>
        <w:spacing w:line="360" w:lineRule="auto"/>
        <w:jc w:val="center"/>
        <w:rPr>
          <w:rFonts w:ascii="宋体" w:hAnsi="宋体"/>
          <w:color w:val="000000" w:themeColor="text1"/>
          <w:szCs w:val="21"/>
        </w:rPr>
      </w:pPr>
      <w:r w:rsidRPr="00C95852">
        <w:rPr>
          <w:rFonts w:ascii="宋体" w:hAnsi="宋体" w:hint="eastAsia"/>
          <w:b/>
          <w:color w:val="000000" w:themeColor="text1"/>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C95852" w:rsidRPr="00C95852" w14:paraId="5458FA91"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73C5C9BC" w14:textId="77777777" w:rsidR="00F14621" w:rsidRPr="00C95852" w:rsidRDefault="00C95852">
            <w:pPr>
              <w:widowControl/>
              <w:spacing w:before="100" w:beforeAutospacing="1" w:after="100" w:afterAutospacing="1" w:line="376" w:lineRule="atLeast"/>
              <w:jc w:val="center"/>
              <w:rPr>
                <w:rFonts w:ascii="宋体" w:hAnsi="宋体"/>
                <w:color w:val="000000" w:themeColor="text1"/>
                <w:kern w:val="0"/>
                <w:szCs w:val="21"/>
              </w:rPr>
            </w:pPr>
            <w:r w:rsidRPr="00C95852">
              <w:rPr>
                <w:rFonts w:ascii="宋体" w:hAnsi="宋体"/>
                <w:color w:val="000000" w:themeColor="text1"/>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05D932B4" w14:textId="77777777" w:rsidR="00F14621" w:rsidRPr="00C95852" w:rsidRDefault="00C95852">
            <w:pPr>
              <w:widowControl/>
              <w:spacing w:before="100" w:beforeAutospacing="1" w:after="100" w:afterAutospacing="1" w:line="376" w:lineRule="atLeast"/>
              <w:jc w:val="center"/>
              <w:rPr>
                <w:rFonts w:ascii="宋体" w:hAnsi="宋体"/>
                <w:color w:val="000000" w:themeColor="text1"/>
                <w:kern w:val="0"/>
                <w:szCs w:val="21"/>
              </w:rPr>
            </w:pPr>
            <w:r w:rsidRPr="00C95852">
              <w:rPr>
                <w:rFonts w:ascii="宋体" w:hAnsi="宋体" w:hint="eastAsia"/>
                <w:color w:val="000000" w:themeColor="text1"/>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787ACB2D" w14:textId="77777777" w:rsidR="00F14621" w:rsidRPr="00C95852" w:rsidRDefault="00C95852">
            <w:pPr>
              <w:widowControl/>
              <w:spacing w:before="100" w:beforeAutospacing="1" w:after="100" w:afterAutospacing="1" w:line="376" w:lineRule="atLeast"/>
              <w:jc w:val="center"/>
              <w:rPr>
                <w:rFonts w:ascii="宋体" w:hAnsi="宋体"/>
                <w:color w:val="000000" w:themeColor="text1"/>
                <w:kern w:val="0"/>
                <w:szCs w:val="21"/>
              </w:rPr>
            </w:pPr>
            <w:r w:rsidRPr="00C95852">
              <w:rPr>
                <w:rFonts w:ascii="宋体" w:hAnsi="宋体" w:hint="eastAsia"/>
                <w:color w:val="000000" w:themeColor="text1"/>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19D1687F" w14:textId="77777777" w:rsidR="00F14621" w:rsidRPr="00C95852" w:rsidRDefault="00C95852">
            <w:pPr>
              <w:widowControl/>
              <w:spacing w:before="100" w:beforeAutospacing="1" w:after="100" w:afterAutospacing="1" w:line="376" w:lineRule="atLeast"/>
              <w:jc w:val="center"/>
              <w:rPr>
                <w:rFonts w:ascii="宋体" w:hAnsi="宋体"/>
                <w:color w:val="000000" w:themeColor="text1"/>
                <w:kern w:val="0"/>
                <w:szCs w:val="21"/>
              </w:rPr>
            </w:pPr>
            <w:r w:rsidRPr="00C95852">
              <w:rPr>
                <w:rFonts w:ascii="宋体" w:hAnsi="宋体" w:hint="eastAsia"/>
                <w:color w:val="000000" w:themeColor="text1"/>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11A2A063" w14:textId="77777777" w:rsidR="00F14621" w:rsidRPr="00C95852" w:rsidRDefault="00C95852">
            <w:pPr>
              <w:widowControl/>
              <w:spacing w:before="100" w:beforeAutospacing="1" w:after="100" w:afterAutospacing="1" w:line="376" w:lineRule="atLeast"/>
              <w:jc w:val="center"/>
              <w:rPr>
                <w:rFonts w:ascii="宋体" w:hAnsi="宋体"/>
                <w:color w:val="000000" w:themeColor="text1"/>
                <w:kern w:val="0"/>
                <w:szCs w:val="21"/>
              </w:rPr>
            </w:pPr>
            <w:r w:rsidRPr="00C95852">
              <w:rPr>
                <w:rFonts w:ascii="宋体" w:hAnsi="宋体"/>
                <w:color w:val="000000" w:themeColor="text1"/>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26EFBE0C" w14:textId="77777777" w:rsidR="00F14621" w:rsidRPr="00C95852" w:rsidRDefault="00C95852">
            <w:pPr>
              <w:widowControl/>
              <w:spacing w:before="100" w:beforeAutospacing="1" w:after="100" w:afterAutospacing="1" w:line="376" w:lineRule="atLeast"/>
              <w:jc w:val="center"/>
              <w:rPr>
                <w:rFonts w:ascii="宋体" w:hAnsi="宋体"/>
                <w:color w:val="000000" w:themeColor="text1"/>
                <w:kern w:val="0"/>
                <w:szCs w:val="21"/>
              </w:rPr>
            </w:pPr>
            <w:r w:rsidRPr="00C95852">
              <w:rPr>
                <w:rFonts w:ascii="宋体" w:hAnsi="宋体" w:cs="Helvetica"/>
                <w:color w:val="000000" w:themeColor="text1"/>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565AA228" w14:textId="77777777" w:rsidR="00F14621" w:rsidRPr="00C95852" w:rsidRDefault="00C95852">
            <w:pPr>
              <w:widowControl/>
              <w:spacing w:before="100" w:beforeAutospacing="1" w:after="100" w:afterAutospacing="1" w:line="376" w:lineRule="atLeast"/>
              <w:jc w:val="center"/>
              <w:rPr>
                <w:rFonts w:ascii="宋体" w:hAnsi="宋体"/>
                <w:color w:val="000000" w:themeColor="text1"/>
                <w:kern w:val="0"/>
                <w:szCs w:val="21"/>
              </w:rPr>
            </w:pPr>
            <w:r w:rsidRPr="00C95852">
              <w:rPr>
                <w:rFonts w:ascii="宋体" w:hAnsi="宋体" w:hint="eastAsia"/>
                <w:color w:val="000000" w:themeColor="text1"/>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6E0BC387" w14:textId="77777777" w:rsidR="00F14621" w:rsidRPr="00C95852" w:rsidRDefault="00C95852">
            <w:pPr>
              <w:widowControl/>
              <w:spacing w:before="100" w:beforeAutospacing="1" w:after="100" w:afterAutospacing="1" w:line="376" w:lineRule="atLeast"/>
              <w:jc w:val="center"/>
              <w:rPr>
                <w:rFonts w:ascii="宋体" w:hAnsi="宋体"/>
                <w:color w:val="000000" w:themeColor="text1"/>
                <w:kern w:val="0"/>
                <w:szCs w:val="21"/>
              </w:rPr>
            </w:pPr>
            <w:r w:rsidRPr="00C95852">
              <w:rPr>
                <w:rFonts w:ascii="宋体" w:hAnsi="宋体"/>
                <w:color w:val="000000" w:themeColor="text1"/>
                <w:kern w:val="0"/>
                <w:szCs w:val="21"/>
              </w:rPr>
              <w:t>备注</w:t>
            </w:r>
          </w:p>
        </w:tc>
      </w:tr>
      <w:tr w:rsidR="00C95852" w:rsidRPr="00C95852" w14:paraId="1B2AA442"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7491757F" w14:textId="77777777" w:rsidR="00F14621" w:rsidRPr="00C95852" w:rsidRDefault="00C95852">
            <w:pPr>
              <w:widowControl/>
              <w:spacing w:before="100" w:beforeAutospacing="1" w:after="100" w:afterAutospacing="1" w:line="376" w:lineRule="atLeast"/>
              <w:jc w:val="center"/>
              <w:rPr>
                <w:rFonts w:ascii="宋体" w:hAnsi="宋体"/>
                <w:color w:val="000000" w:themeColor="text1"/>
                <w:kern w:val="0"/>
                <w:szCs w:val="21"/>
              </w:rPr>
            </w:pPr>
            <w:r w:rsidRPr="00C95852">
              <w:rPr>
                <w:rFonts w:ascii="宋体" w:hAnsi="宋体"/>
                <w:color w:val="000000" w:themeColor="text1"/>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0B558DC3"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6C2C38CB"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778BC478"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47FD3232"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577B72B7"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35ECCC6B"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586AFAF6"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r>
      <w:tr w:rsidR="00C95852" w:rsidRPr="00C95852" w14:paraId="26BB6616"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4DEC393D" w14:textId="77777777" w:rsidR="00F14621" w:rsidRPr="00C95852" w:rsidRDefault="00C95852">
            <w:pPr>
              <w:widowControl/>
              <w:spacing w:before="100" w:beforeAutospacing="1" w:after="100" w:afterAutospacing="1" w:line="376" w:lineRule="atLeast"/>
              <w:jc w:val="center"/>
              <w:rPr>
                <w:rFonts w:ascii="宋体" w:hAnsi="宋体"/>
                <w:color w:val="000000" w:themeColor="text1"/>
                <w:kern w:val="0"/>
                <w:szCs w:val="21"/>
              </w:rPr>
            </w:pPr>
            <w:r w:rsidRPr="00C95852">
              <w:rPr>
                <w:rFonts w:ascii="宋体" w:hAnsi="宋体"/>
                <w:color w:val="000000" w:themeColor="text1"/>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7A5CBB03"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527F6AD5"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7D325A3F"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0FBD202C"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6587E012"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28ABF333"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679DAB24"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r>
      <w:tr w:rsidR="00C95852" w:rsidRPr="00C95852" w14:paraId="61E9C0EC"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7E4823F1" w14:textId="77777777" w:rsidR="00F14621" w:rsidRPr="00C95852" w:rsidRDefault="00C95852">
            <w:pPr>
              <w:widowControl/>
              <w:spacing w:before="100" w:beforeAutospacing="1" w:after="100" w:afterAutospacing="1" w:line="376" w:lineRule="atLeast"/>
              <w:jc w:val="center"/>
              <w:rPr>
                <w:rFonts w:ascii="宋体" w:hAnsi="宋体"/>
                <w:color w:val="000000" w:themeColor="text1"/>
                <w:kern w:val="0"/>
                <w:szCs w:val="21"/>
              </w:rPr>
            </w:pPr>
            <w:r w:rsidRPr="00C95852">
              <w:rPr>
                <w:rFonts w:ascii="宋体" w:hAnsi="宋体"/>
                <w:color w:val="000000" w:themeColor="text1"/>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3097DF78"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4D64CF71"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2F76FB84"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029BCC27"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2DF39570"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74B8B60A"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6D2C91FE" w14:textId="77777777" w:rsidR="00F14621" w:rsidRPr="00C95852" w:rsidRDefault="00F14621">
            <w:pPr>
              <w:widowControl/>
              <w:spacing w:before="100" w:beforeAutospacing="1" w:after="100" w:afterAutospacing="1" w:line="376" w:lineRule="atLeast"/>
              <w:jc w:val="center"/>
              <w:rPr>
                <w:rFonts w:ascii="宋体" w:hAnsi="宋体"/>
                <w:color w:val="000000" w:themeColor="text1"/>
                <w:kern w:val="0"/>
                <w:szCs w:val="21"/>
              </w:rPr>
            </w:pPr>
          </w:p>
        </w:tc>
      </w:tr>
    </w:tbl>
    <w:p w14:paraId="5F9AFD1E"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hint="eastAsia"/>
          <w:color w:val="000000" w:themeColor="text1"/>
          <w:szCs w:val="21"/>
        </w:rPr>
        <w:t>注：类别填写节能或环境标志，品目填写编号及产品名称如A</w:t>
      </w:r>
      <w:r w:rsidRPr="00C95852">
        <w:rPr>
          <w:rFonts w:ascii="宋体" w:hAnsi="宋体"/>
          <w:color w:val="000000" w:themeColor="text1"/>
          <w:szCs w:val="21"/>
        </w:rPr>
        <w:t>02010104</w:t>
      </w:r>
      <w:r w:rsidRPr="00C95852">
        <w:rPr>
          <w:rFonts w:ascii="宋体" w:hAnsi="宋体" w:hint="eastAsia"/>
          <w:color w:val="000000" w:themeColor="text1"/>
          <w:szCs w:val="21"/>
        </w:rPr>
        <w:t>台式计算机。</w:t>
      </w:r>
    </w:p>
    <w:p w14:paraId="57ED4A81" w14:textId="77777777" w:rsidR="00F14621" w:rsidRPr="00C95852" w:rsidRDefault="00F14621">
      <w:pPr>
        <w:snapToGrid w:val="0"/>
        <w:spacing w:before="50" w:afterLines="50" w:after="120"/>
        <w:jc w:val="left"/>
        <w:rPr>
          <w:rFonts w:ascii="宋体" w:hAnsi="宋体"/>
          <w:color w:val="000000" w:themeColor="text1"/>
          <w:szCs w:val="21"/>
        </w:rPr>
      </w:pPr>
    </w:p>
    <w:p w14:paraId="45501233" w14:textId="77777777" w:rsidR="00F14621" w:rsidRPr="00C95852" w:rsidRDefault="00C95852">
      <w:pPr>
        <w:snapToGrid w:val="0"/>
        <w:spacing w:beforeLines="50" w:before="120" w:after="50" w:line="440" w:lineRule="exact"/>
        <w:jc w:val="left"/>
        <w:rPr>
          <w:rFonts w:ascii="宋体" w:hAnsi="宋体"/>
          <w:color w:val="000000" w:themeColor="text1"/>
          <w:szCs w:val="21"/>
        </w:rPr>
      </w:pPr>
      <w:bookmarkStart w:id="122" w:name="_Hlk19115874"/>
      <w:bookmarkEnd w:id="121"/>
      <w:r w:rsidRPr="00C95852">
        <w:rPr>
          <w:rFonts w:ascii="宋体" w:hAnsi="宋体"/>
          <w:color w:val="000000" w:themeColor="text1"/>
          <w:szCs w:val="21"/>
        </w:rPr>
        <w:t>10.2</w:t>
      </w:r>
      <w:r w:rsidRPr="00C95852">
        <w:rPr>
          <w:rFonts w:ascii="宋体" w:hAnsi="宋体" w:hint="eastAsia"/>
          <w:bCs/>
          <w:color w:val="000000" w:themeColor="text1"/>
          <w:szCs w:val="21"/>
        </w:rPr>
        <w:t>中小企业声明函</w:t>
      </w:r>
      <w:r w:rsidRPr="00C95852">
        <w:rPr>
          <w:rFonts w:ascii="宋体" w:hAnsi="宋体"/>
          <w:color w:val="000000" w:themeColor="text1"/>
          <w:szCs w:val="21"/>
        </w:rPr>
        <w:t>。</w:t>
      </w:r>
    </w:p>
    <w:p w14:paraId="2BD7187A" w14:textId="77777777" w:rsidR="00F14621" w:rsidRPr="00C95852" w:rsidRDefault="00F14621">
      <w:pPr>
        <w:spacing w:line="360" w:lineRule="auto"/>
        <w:ind w:firstLineChars="1700" w:firstLine="3584"/>
        <w:rPr>
          <w:rFonts w:ascii="宋体" w:hAnsi="宋体"/>
          <w:b/>
          <w:color w:val="000000" w:themeColor="text1"/>
          <w:szCs w:val="21"/>
        </w:rPr>
      </w:pPr>
      <w:bookmarkStart w:id="123" w:name="_Hlk60651253"/>
      <w:bookmarkEnd w:id="122"/>
    </w:p>
    <w:p w14:paraId="75D2D403" w14:textId="77777777" w:rsidR="00F14621" w:rsidRPr="00C95852" w:rsidRDefault="00C95852">
      <w:pPr>
        <w:spacing w:line="360" w:lineRule="auto"/>
        <w:ind w:firstLineChars="1700" w:firstLine="3584"/>
        <w:rPr>
          <w:rFonts w:ascii="宋体" w:hAnsi="宋体"/>
          <w:b/>
          <w:color w:val="000000" w:themeColor="text1"/>
          <w:szCs w:val="21"/>
        </w:rPr>
      </w:pPr>
      <w:bookmarkStart w:id="124" w:name="_Hlk60649458"/>
      <w:bookmarkStart w:id="125" w:name="_Hlk60653683"/>
      <w:r w:rsidRPr="00C95852">
        <w:rPr>
          <w:rFonts w:ascii="宋体" w:hAnsi="宋体" w:hint="eastAsia"/>
          <w:b/>
          <w:color w:val="000000" w:themeColor="text1"/>
          <w:szCs w:val="21"/>
        </w:rPr>
        <w:t>中小企业声明函（货物）</w:t>
      </w:r>
    </w:p>
    <w:p w14:paraId="341C732C" w14:textId="77777777" w:rsidR="00F14621" w:rsidRPr="00C95852" w:rsidRDefault="00C95852">
      <w:pPr>
        <w:spacing w:line="360" w:lineRule="auto"/>
        <w:ind w:firstLine="420"/>
        <w:rPr>
          <w:rFonts w:ascii="宋体" w:hAnsi="宋体"/>
          <w:bCs/>
          <w:color w:val="000000" w:themeColor="text1"/>
          <w:szCs w:val="21"/>
        </w:rPr>
      </w:pPr>
      <w:r w:rsidRPr="00C95852">
        <w:rPr>
          <w:rFonts w:ascii="宋体" w:hAnsi="宋体" w:hint="eastAsia"/>
          <w:bCs/>
          <w:color w:val="000000" w:themeColor="text1"/>
          <w:szCs w:val="21"/>
        </w:rPr>
        <w:t>本公司（联合体）郑重声明，根据《政府采购促进中小企业发展管理办法》（财库﹝2020﹞46 号）的规定，本公司（联合体）参加</w:t>
      </w:r>
      <w:r w:rsidRPr="00C95852">
        <w:rPr>
          <w:rFonts w:ascii="宋体" w:hAnsi="宋体" w:hint="eastAsia"/>
          <w:bCs/>
          <w:color w:val="000000" w:themeColor="text1"/>
          <w:szCs w:val="21"/>
          <w:u w:val="single"/>
        </w:rPr>
        <w:t>（单位名称）</w:t>
      </w:r>
      <w:r w:rsidRPr="00C95852">
        <w:rPr>
          <w:rFonts w:ascii="宋体" w:hAnsi="宋体" w:hint="eastAsia"/>
          <w:bCs/>
          <w:color w:val="000000" w:themeColor="text1"/>
          <w:szCs w:val="21"/>
        </w:rPr>
        <w:t>的</w:t>
      </w:r>
      <w:r w:rsidRPr="00C95852">
        <w:rPr>
          <w:rFonts w:ascii="宋体" w:hAnsi="宋体" w:hint="eastAsia"/>
          <w:bCs/>
          <w:color w:val="000000" w:themeColor="text1"/>
          <w:szCs w:val="21"/>
          <w:u w:val="single"/>
        </w:rPr>
        <w:t>（项目名称）</w:t>
      </w:r>
      <w:r w:rsidRPr="00C95852">
        <w:rPr>
          <w:rFonts w:ascii="宋体" w:hAnsi="宋体" w:hint="eastAsia"/>
          <w:bCs/>
          <w:color w:val="000000" w:themeColor="text1"/>
          <w:szCs w:val="21"/>
        </w:rPr>
        <w:t>采购活动，提供的货物全部由符合政策要求的中小企业制造。相关企业（含联合体中的中小企业、签订分包意向协议的中小企业） 的具体情况如下：</w:t>
      </w:r>
    </w:p>
    <w:p w14:paraId="427B3108" w14:textId="77777777" w:rsidR="00F14621" w:rsidRPr="00C95852" w:rsidRDefault="00C95852">
      <w:pPr>
        <w:spacing w:line="360" w:lineRule="auto"/>
        <w:ind w:firstLine="420"/>
        <w:rPr>
          <w:rFonts w:ascii="宋体" w:hAnsi="宋体"/>
          <w:bCs/>
          <w:color w:val="000000" w:themeColor="text1"/>
          <w:szCs w:val="21"/>
        </w:rPr>
      </w:pPr>
      <w:r w:rsidRPr="00C95852">
        <w:rPr>
          <w:rFonts w:ascii="宋体" w:hAnsi="宋体"/>
          <w:bCs/>
          <w:color w:val="000000" w:themeColor="text1"/>
          <w:szCs w:val="21"/>
        </w:rPr>
        <w:t>1.</w:t>
      </w:r>
      <w:r w:rsidRPr="00C95852">
        <w:rPr>
          <w:rFonts w:ascii="宋体" w:hAnsi="宋体" w:hint="eastAsia"/>
          <w:bCs/>
          <w:color w:val="000000" w:themeColor="text1"/>
          <w:szCs w:val="21"/>
          <w:u w:val="single"/>
        </w:rPr>
        <w:t>（标的名称）</w:t>
      </w:r>
      <w:r w:rsidRPr="00C95852">
        <w:rPr>
          <w:rFonts w:ascii="宋体" w:hAnsi="宋体" w:hint="eastAsia"/>
          <w:bCs/>
          <w:color w:val="000000" w:themeColor="text1"/>
          <w:szCs w:val="21"/>
        </w:rPr>
        <w:t>，属于</w:t>
      </w:r>
      <w:r w:rsidRPr="00C95852">
        <w:rPr>
          <w:rFonts w:ascii="宋体" w:hAnsi="宋体" w:hint="eastAsia"/>
          <w:bCs/>
          <w:color w:val="000000" w:themeColor="text1"/>
          <w:szCs w:val="21"/>
          <w:u w:val="single"/>
        </w:rPr>
        <w:t>（采购文件中明确的所属行业）</w:t>
      </w:r>
      <w:r w:rsidRPr="00C95852">
        <w:rPr>
          <w:rFonts w:ascii="宋体" w:hAnsi="宋体" w:hint="eastAsia"/>
          <w:bCs/>
          <w:color w:val="000000" w:themeColor="text1"/>
          <w:szCs w:val="21"/>
        </w:rPr>
        <w:t>行业；制造商为</w:t>
      </w:r>
      <w:r w:rsidRPr="00C95852">
        <w:rPr>
          <w:rFonts w:ascii="宋体" w:hAnsi="宋体" w:hint="eastAsia"/>
          <w:bCs/>
          <w:color w:val="000000" w:themeColor="text1"/>
          <w:szCs w:val="21"/>
          <w:u w:val="single"/>
        </w:rPr>
        <w:t>（企业名称）</w:t>
      </w:r>
      <w:r w:rsidRPr="00C95852">
        <w:rPr>
          <w:rFonts w:ascii="宋体" w:hAnsi="宋体" w:hint="eastAsia"/>
          <w:bCs/>
          <w:color w:val="000000" w:themeColor="text1"/>
          <w:szCs w:val="21"/>
        </w:rPr>
        <w:t>，从业人员</w:t>
      </w:r>
      <w:r w:rsidRPr="00C95852">
        <w:rPr>
          <w:rFonts w:ascii="宋体" w:hAnsi="宋体"/>
          <w:bCs/>
          <w:color w:val="000000" w:themeColor="text1"/>
          <w:szCs w:val="21"/>
          <w:u w:val="single"/>
        </w:rPr>
        <w:t xml:space="preserve">    </w:t>
      </w:r>
      <w:r w:rsidRPr="00C95852">
        <w:rPr>
          <w:rFonts w:ascii="宋体" w:hAnsi="宋体" w:hint="eastAsia"/>
          <w:bCs/>
          <w:color w:val="000000" w:themeColor="text1"/>
          <w:szCs w:val="21"/>
        </w:rPr>
        <w:t>人，营业收入为</w:t>
      </w:r>
      <w:r w:rsidRPr="00C95852">
        <w:rPr>
          <w:rFonts w:ascii="宋体" w:hAnsi="宋体" w:hint="eastAsia"/>
          <w:bCs/>
          <w:color w:val="000000" w:themeColor="text1"/>
          <w:szCs w:val="21"/>
          <w:u w:val="single"/>
        </w:rPr>
        <w:t xml:space="preserve"> </w:t>
      </w:r>
      <w:r w:rsidRPr="00C95852">
        <w:rPr>
          <w:rFonts w:ascii="宋体" w:hAnsi="宋体"/>
          <w:bCs/>
          <w:color w:val="000000" w:themeColor="text1"/>
          <w:szCs w:val="21"/>
          <w:u w:val="single"/>
        </w:rPr>
        <w:t xml:space="preserve">  </w:t>
      </w:r>
      <w:r w:rsidRPr="00C95852">
        <w:rPr>
          <w:rFonts w:ascii="宋体" w:hAnsi="宋体" w:hint="eastAsia"/>
          <w:bCs/>
          <w:color w:val="000000" w:themeColor="text1"/>
          <w:szCs w:val="21"/>
          <w:u w:val="single"/>
        </w:rPr>
        <w:t xml:space="preserve"> </w:t>
      </w:r>
      <w:r w:rsidRPr="00C95852">
        <w:rPr>
          <w:rFonts w:ascii="宋体" w:hAnsi="宋体" w:hint="eastAsia"/>
          <w:bCs/>
          <w:color w:val="000000" w:themeColor="text1"/>
          <w:szCs w:val="21"/>
        </w:rPr>
        <w:t>万元，资产总额为</w:t>
      </w:r>
      <w:r w:rsidRPr="00C95852">
        <w:rPr>
          <w:rFonts w:ascii="宋体" w:hAnsi="宋体" w:hint="eastAsia"/>
          <w:bCs/>
          <w:color w:val="000000" w:themeColor="text1"/>
          <w:szCs w:val="21"/>
          <w:u w:val="single"/>
        </w:rPr>
        <w:t xml:space="preserve">    </w:t>
      </w:r>
      <w:r w:rsidRPr="00C95852">
        <w:rPr>
          <w:rFonts w:ascii="宋体" w:hAnsi="宋体" w:hint="eastAsia"/>
          <w:bCs/>
          <w:color w:val="000000" w:themeColor="text1"/>
          <w:szCs w:val="21"/>
        </w:rPr>
        <w:t>万元，属于</w:t>
      </w:r>
      <w:r w:rsidRPr="00C95852">
        <w:rPr>
          <w:rFonts w:ascii="宋体" w:hAnsi="宋体" w:hint="eastAsia"/>
          <w:bCs/>
          <w:color w:val="000000" w:themeColor="text1"/>
          <w:szCs w:val="21"/>
          <w:u w:val="single"/>
        </w:rPr>
        <w:t>（中型企业、小型企业、微型企业）</w:t>
      </w:r>
      <w:r w:rsidRPr="00C95852">
        <w:rPr>
          <w:rFonts w:ascii="宋体" w:hAnsi="宋体" w:hint="eastAsia"/>
          <w:bCs/>
          <w:color w:val="000000" w:themeColor="text1"/>
          <w:szCs w:val="21"/>
        </w:rPr>
        <w:t>；</w:t>
      </w:r>
    </w:p>
    <w:p w14:paraId="0B14D5C7" w14:textId="77777777" w:rsidR="00F14621" w:rsidRPr="00C95852" w:rsidRDefault="00C95852">
      <w:pPr>
        <w:spacing w:line="360" w:lineRule="auto"/>
        <w:ind w:firstLine="420"/>
        <w:rPr>
          <w:rFonts w:ascii="宋体" w:hAnsi="宋体"/>
          <w:bCs/>
          <w:color w:val="000000" w:themeColor="text1"/>
          <w:szCs w:val="21"/>
        </w:rPr>
      </w:pPr>
      <w:r w:rsidRPr="00C95852">
        <w:rPr>
          <w:rFonts w:ascii="宋体" w:hAnsi="宋体"/>
          <w:bCs/>
          <w:color w:val="000000" w:themeColor="text1"/>
          <w:szCs w:val="21"/>
        </w:rPr>
        <w:t>2.</w:t>
      </w:r>
      <w:r w:rsidRPr="00C95852">
        <w:rPr>
          <w:rFonts w:ascii="宋体" w:hAnsi="宋体" w:hint="eastAsia"/>
          <w:bCs/>
          <w:color w:val="000000" w:themeColor="text1"/>
          <w:szCs w:val="21"/>
          <w:u w:val="single"/>
        </w:rPr>
        <w:t>（标的名称）</w:t>
      </w:r>
      <w:r w:rsidRPr="00C95852">
        <w:rPr>
          <w:rFonts w:ascii="宋体" w:hAnsi="宋体" w:hint="eastAsia"/>
          <w:bCs/>
          <w:color w:val="000000" w:themeColor="text1"/>
          <w:szCs w:val="21"/>
        </w:rPr>
        <w:t>，属于</w:t>
      </w:r>
      <w:r w:rsidRPr="00C95852">
        <w:rPr>
          <w:rFonts w:ascii="宋体" w:hAnsi="宋体" w:hint="eastAsia"/>
          <w:bCs/>
          <w:color w:val="000000" w:themeColor="text1"/>
          <w:szCs w:val="21"/>
          <w:u w:val="single"/>
        </w:rPr>
        <w:t>（采购文件中明确的所属行业）</w:t>
      </w:r>
      <w:r w:rsidRPr="00C95852">
        <w:rPr>
          <w:rFonts w:ascii="宋体" w:hAnsi="宋体" w:hint="eastAsia"/>
          <w:bCs/>
          <w:color w:val="000000" w:themeColor="text1"/>
          <w:szCs w:val="21"/>
        </w:rPr>
        <w:t>行业；制造商为</w:t>
      </w:r>
      <w:r w:rsidRPr="00C95852">
        <w:rPr>
          <w:rFonts w:ascii="宋体" w:hAnsi="宋体" w:hint="eastAsia"/>
          <w:bCs/>
          <w:color w:val="000000" w:themeColor="text1"/>
          <w:szCs w:val="21"/>
          <w:u w:val="single"/>
        </w:rPr>
        <w:t>（企业名称）</w:t>
      </w:r>
      <w:r w:rsidRPr="00C95852">
        <w:rPr>
          <w:rFonts w:ascii="宋体" w:hAnsi="宋体" w:hint="eastAsia"/>
          <w:bCs/>
          <w:color w:val="000000" w:themeColor="text1"/>
          <w:szCs w:val="21"/>
        </w:rPr>
        <w:t>，从业人员</w:t>
      </w:r>
      <w:r w:rsidRPr="00C95852">
        <w:rPr>
          <w:rFonts w:ascii="宋体" w:hAnsi="宋体" w:hint="eastAsia"/>
          <w:bCs/>
          <w:color w:val="000000" w:themeColor="text1"/>
          <w:szCs w:val="21"/>
          <w:u w:val="single"/>
        </w:rPr>
        <w:t xml:space="preserve">       </w:t>
      </w:r>
      <w:r w:rsidRPr="00C95852">
        <w:rPr>
          <w:rFonts w:ascii="宋体" w:hAnsi="宋体" w:hint="eastAsia"/>
          <w:bCs/>
          <w:color w:val="000000" w:themeColor="text1"/>
          <w:szCs w:val="21"/>
        </w:rPr>
        <w:t>人，营业收入为</w:t>
      </w:r>
      <w:r w:rsidRPr="00C95852">
        <w:rPr>
          <w:rFonts w:ascii="宋体" w:hAnsi="宋体" w:hint="eastAsia"/>
          <w:bCs/>
          <w:color w:val="000000" w:themeColor="text1"/>
          <w:szCs w:val="21"/>
          <w:u w:val="single"/>
        </w:rPr>
        <w:t xml:space="preserve">     </w:t>
      </w:r>
      <w:r w:rsidRPr="00C95852">
        <w:rPr>
          <w:rFonts w:ascii="宋体" w:hAnsi="宋体" w:hint="eastAsia"/>
          <w:bCs/>
          <w:color w:val="000000" w:themeColor="text1"/>
          <w:szCs w:val="21"/>
        </w:rPr>
        <w:t>万元，资产总额为</w:t>
      </w:r>
      <w:r w:rsidRPr="00C95852">
        <w:rPr>
          <w:rFonts w:ascii="宋体" w:hAnsi="宋体" w:hint="eastAsia"/>
          <w:bCs/>
          <w:color w:val="000000" w:themeColor="text1"/>
          <w:szCs w:val="21"/>
          <w:u w:val="single"/>
        </w:rPr>
        <w:t xml:space="preserve"> </w:t>
      </w:r>
      <w:r w:rsidRPr="00C95852">
        <w:rPr>
          <w:rFonts w:ascii="宋体" w:hAnsi="宋体"/>
          <w:bCs/>
          <w:color w:val="000000" w:themeColor="text1"/>
          <w:szCs w:val="21"/>
          <w:u w:val="single"/>
        </w:rPr>
        <w:t xml:space="preserve">     </w:t>
      </w:r>
      <w:r w:rsidRPr="00C95852">
        <w:rPr>
          <w:rFonts w:ascii="宋体" w:hAnsi="宋体" w:hint="eastAsia"/>
          <w:bCs/>
          <w:color w:val="000000" w:themeColor="text1"/>
          <w:szCs w:val="21"/>
          <w:u w:val="single"/>
        </w:rPr>
        <w:t xml:space="preserve"> </w:t>
      </w:r>
      <w:r w:rsidRPr="00C95852">
        <w:rPr>
          <w:rFonts w:ascii="宋体" w:hAnsi="宋体" w:hint="eastAsia"/>
          <w:bCs/>
          <w:color w:val="000000" w:themeColor="text1"/>
          <w:szCs w:val="21"/>
        </w:rPr>
        <w:t>万元，属于</w:t>
      </w:r>
      <w:r w:rsidRPr="00C95852">
        <w:rPr>
          <w:rFonts w:ascii="宋体" w:hAnsi="宋体" w:hint="eastAsia"/>
          <w:bCs/>
          <w:color w:val="000000" w:themeColor="text1"/>
          <w:szCs w:val="21"/>
          <w:u w:val="single"/>
        </w:rPr>
        <w:t>（中型企业、小型企业、微型企业）</w:t>
      </w:r>
      <w:r w:rsidRPr="00C95852">
        <w:rPr>
          <w:rFonts w:ascii="宋体" w:hAnsi="宋体" w:hint="eastAsia"/>
          <w:bCs/>
          <w:color w:val="000000" w:themeColor="text1"/>
          <w:szCs w:val="21"/>
        </w:rPr>
        <w:t>；</w:t>
      </w:r>
    </w:p>
    <w:p w14:paraId="3959ECEA" w14:textId="77777777" w:rsidR="00F14621" w:rsidRPr="00C95852" w:rsidRDefault="00C95852">
      <w:pPr>
        <w:spacing w:line="360" w:lineRule="auto"/>
        <w:ind w:firstLine="420"/>
        <w:rPr>
          <w:rFonts w:ascii="宋体" w:hAnsi="宋体"/>
          <w:bCs/>
          <w:color w:val="000000" w:themeColor="text1"/>
          <w:szCs w:val="21"/>
        </w:rPr>
      </w:pPr>
      <w:r w:rsidRPr="00C95852">
        <w:rPr>
          <w:rFonts w:ascii="宋体" w:hAnsi="宋体" w:hint="eastAsia"/>
          <w:bCs/>
          <w:color w:val="000000" w:themeColor="text1"/>
          <w:szCs w:val="21"/>
        </w:rPr>
        <w:t>……</w:t>
      </w:r>
    </w:p>
    <w:p w14:paraId="49E29AA2" w14:textId="77777777" w:rsidR="00F14621" w:rsidRPr="00C95852" w:rsidRDefault="00C95852">
      <w:pPr>
        <w:spacing w:line="360" w:lineRule="auto"/>
        <w:ind w:firstLine="420"/>
        <w:rPr>
          <w:rFonts w:ascii="宋体" w:hAnsi="宋体"/>
          <w:bCs/>
          <w:color w:val="000000" w:themeColor="text1"/>
          <w:szCs w:val="21"/>
        </w:rPr>
      </w:pPr>
      <w:r w:rsidRPr="00C95852">
        <w:rPr>
          <w:rFonts w:ascii="宋体" w:hAnsi="宋体" w:hint="eastAsia"/>
          <w:bCs/>
          <w:color w:val="000000" w:themeColor="text1"/>
          <w:szCs w:val="21"/>
        </w:rPr>
        <w:t>以上企业，不属于大企业的分支机构，不存在控股股东为大企业的情形，也不存在与大企业的负责人为同一人的情形。</w:t>
      </w:r>
    </w:p>
    <w:p w14:paraId="15531996" w14:textId="77777777" w:rsidR="00F14621" w:rsidRPr="00C95852" w:rsidRDefault="00C95852">
      <w:pPr>
        <w:spacing w:line="360" w:lineRule="auto"/>
        <w:ind w:firstLine="420"/>
        <w:rPr>
          <w:rFonts w:ascii="宋体" w:hAnsi="宋体"/>
          <w:bCs/>
          <w:color w:val="000000" w:themeColor="text1"/>
          <w:szCs w:val="21"/>
        </w:rPr>
      </w:pPr>
      <w:r w:rsidRPr="00C95852">
        <w:rPr>
          <w:rFonts w:ascii="宋体" w:hAnsi="宋体" w:hint="eastAsia"/>
          <w:bCs/>
          <w:color w:val="000000" w:themeColor="text1"/>
          <w:szCs w:val="21"/>
        </w:rPr>
        <w:t>本企业对上述声明内容的真实性负责。如有虚假，将依法承担相应责任。</w:t>
      </w:r>
    </w:p>
    <w:p w14:paraId="30095613" w14:textId="77777777" w:rsidR="00F14621" w:rsidRPr="00C95852" w:rsidRDefault="00C95852">
      <w:pPr>
        <w:spacing w:line="360" w:lineRule="auto"/>
        <w:ind w:firstLineChars="1500" w:firstLine="3150"/>
        <w:rPr>
          <w:rFonts w:ascii="宋体" w:hAnsi="宋体"/>
          <w:bCs/>
          <w:color w:val="000000" w:themeColor="text1"/>
          <w:szCs w:val="21"/>
        </w:rPr>
      </w:pPr>
      <w:r w:rsidRPr="00C95852">
        <w:rPr>
          <w:rFonts w:ascii="宋体" w:hAnsi="宋体" w:hint="eastAsia"/>
          <w:bCs/>
          <w:color w:val="000000" w:themeColor="text1"/>
          <w:szCs w:val="21"/>
        </w:rPr>
        <w:t>企业名称</w:t>
      </w:r>
      <w:r w:rsidRPr="00C95852">
        <w:rPr>
          <w:rFonts w:ascii="宋体" w:hAnsi="宋体" w:hint="eastAsia"/>
          <w:color w:val="000000" w:themeColor="text1"/>
          <w:szCs w:val="21"/>
        </w:rPr>
        <w:t xml:space="preserve"> (电子签章</w:t>
      </w:r>
      <w:r w:rsidRPr="00C95852">
        <w:rPr>
          <w:rFonts w:ascii="宋体" w:hAnsi="宋体"/>
          <w:color w:val="000000" w:themeColor="text1"/>
          <w:szCs w:val="21"/>
        </w:rPr>
        <w:t>)</w:t>
      </w:r>
      <w:r w:rsidRPr="00C95852">
        <w:rPr>
          <w:rFonts w:ascii="宋体" w:hAnsi="宋体" w:hint="eastAsia"/>
          <w:bCs/>
          <w:color w:val="000000" w:themeColor="text1"/>
          <w:szCs w:val="21"/>
        </w:rPr>
        <w:t xml:space="preserve">： </w:t>
      </w:r>
      <w:r w:rsidRPr="00C95852">
        <w:rPr>
          <w:rFonts w:ascii="宋体" w:hAnsi="宋体"/>
          <w:bCs/>
          <w:color w:val="000000" w:themeColor="text1"/>
          <w:szCs w:val="21"/>
        </w:rPr>
        <w:t xml:space="preserve">   </w:t>
      </w:r>
      <w:r w:rsidRPr="00C95852">
        <w:rPr>
          <w:rFonts w:ascii="宋体" w:hAnsi="宋体" w:hint="eastAsia"/>
          <w:bCs/>
          <w:color w:val="000000" w:themeColor="text1"/>
          <w:szCs w:val="21"/>
        </w:rPr>
        <w:t>日期：</w:t>
      </w:r>
    </w:p>
    <w:p w14:paraId="7137F4C9" w14:textId="77777777" w:rsidR="00F14621" w:rsidRPr="00C95852" w:rsidRDefault="00C95852">
      <w:pPr>
        <w:spacing w:line="360" w:lineRule="auto"/>
        <w:jc w:val="left"/>
        <w:rPr>
          <w:rFonts w:ascii="宋体" w:hAnsi="宋体"/>
          <w:bCs/>
          <w:color w:val="000000" w:themeColor="text1"/>
          <w:szCs w:val="21"/>
        </w:rPr>
      </w:pPr>
      <w:bookmarkStart w:id="126" w:name="_Hlk65852026"/>
      <w:r w:rsidRPr="00C95852">
        <w:rPr>
          <w:rFonts w:ascii="宋体" w:hAnsi="宋体" w:hint="eastAsia"/>
          <w:bCs/>
          <w:color w:val="000000" w:themeColor="text1"/>
          <w:szCs w:val="21"/>
        </w:rPr>
        <w:t>注：</w:t>
      </w:r>
    </w:p>
    <w:bookmarkEnd w:id="123"/>
    <w:bookmarkEnd w:id="124"/>
    <w:bookmarkEnd w:id="125"/>
    <w:bookmarkEnd w:id="126"/>
    <w:p w14:paraId="0AB6B3B7" w14:textId="77777777" w:rsidR="00F14621" w:rsidRPr="00C95852" w:rsidRDefault="00C95852">
      <w:pPr>
        <w:spacing w:line="360" w:lineRule="auto"/>
        <w:jc w:val="left"/>
        <w:rPr>
          <w:rFonts w:ascii="宋体" w:hAnsi="宋体"/>
          <w:bCs/>
          <w:color w:val="000000" w:themeColor="text1"/>
          <w:szCs w:val="21"/>
        </w:rPr>
      </w:pPr>
      <w:r w:rsidRPr="00C95852">
        <w:rPr>
          <w:rFonts w:ascii="宋体" w:hAnsi="宋体" w:hint="eastAsia"/>
          <w:bCs/>
          <w:color w:val="000000" w:themeColor="text1"/>
          <w:szCs w:val="21"/>
        </w:rPr>
        <w:t>（1）标的名称按照第二章采购需求一览表中的货物名称填写，</w:t>
      </w:r>
      <w:r w:rsidRPr="00C95852">
        <w:rPr>
          <w:rFonts w:ascii="宋体" w:hAnsi="宋体"/>
          <w:color w:val="000000" w:themeColor="text1"/>
          <w:szCs w:val="21"/>
        </w:rPr>
        <w:t>所属行业标明“/”的</w:t>
      </w:r>
      <w:r w:rsidRPr="00C95852">
        <w:rPr>
          <w:rFonts w:ascii="宋体" w:hAnsi="宋体" w:hint="eastAsia"/>
          <w:bCs/>
          <w:color w:val="000000" w:themeColor="text1"/>
          <w:szCs w:val="21"/>
        </w:rPr>
        <w:t>，无需在上表填写。</w:t>
      </w:r>
    </w:p>
    <w:p w14:paraId="1E192E27" w14:textId="77777777" w:rsidR="00F14621" w:rsidRPr="00C95852" w:rsidRDefault="00C95852">
      <w:pPr>
        <w:spacing w:line="360" w:lineRule="auto"/>
        <w:jc w:val="left"/>
        <w:rPr>
          <w:rFonts w:ascii="宋体" w:hAnsi="宋体"/>
          <w:bCs/>
          <w:color w:val="000000" w:themeColor="text1"/>
          <w:szCs w:val="21"/>
        </w:rPr>
      </w:pPr>
      <w:r w:rsidRPr="00C95852">
        <w:rPr>
          <w:rFonts w:ascii="宋体" w:hAnsi="宋体" w:hint="eastAsia"/>
          <w:bCs/>
          <w:color w:val="000000" w:themeColor="text1"/>
          <w:szCs w:val="21"/>
        </w:rPr>
        <w:lastRenderedPageBreak/>
        <w:t>（</w:t>
      </w:r>
      <w:r w:rsidRPr="00C95852">
        <w:rPr>
          <w:rFonts w:ascii="宋体" w:hAnsi="宋体"/>
          <w:bCs/>
          <w:color w:val="000000" w:themeColor="text1"/>
          <w:szCs w:val="21"/>
        </w:rPr>
        <w:t>2</w:t>
      </w:r>
      <w:r w:rsidRPr="00C95852">
        <w:rPr>
          <w:rFonts w:ascii="宋体" w:hAnsi="宋体" w:hint="eastAsia"/>
          <w:bCs/>
          <w:color w:val="000000" w:themeColor="text1"/>
          <w:szCs w:val="21"/>
        </w:rPr>
        <w:t>）如供应商为联合体或分包的，声明函中“项目名称”应填写联合体中小</w:t>
      </w:r>
      <w:proofErr w:type="gramStart"/>
      <w:r w:rsidRPr="00C95852">
        <w:rPr>
          <w:rFonts w:ascii="宋体" w:hAnsi="宋体" w:hint="eastAsia"/>
          <w:bCs/>
          <w:color w:val="000000" w:themeColor="text1"/>
          <w:szCs w:val="21"/>
        </w:rPr>
        <w:t>微企业</w:t>
      </w:r>
      <w:proofErr w:type="gramEnd"/>
      <w:r w:rsidRPr="00C95852">
        <w:rPr>
          <w:rFonts w:ascii="宋体" w:hAnsi="宋体" w:hint="eastAsia"/>
          <w:bCs/>
          <w:color w:val="000000" w:themeColor="text1"/>
          <w:szCs w:val="21"/>
        </w:rPr>
        <w:t>承担的具体内容或者小</w:t>
      </w:r>
      <w:proofErr w:type="gramStart"/>
      <w:r w:rsidRPr="00C95852">
        <w:rPr>
          <w:rFonts w:ascii="宋体" w:hAnsi="宋体" w:hint="eastAsia"/>
          <w:bCs/>
          <w:color w:val="000000" w:themeColor="text1"/>
          <w:szCs w:val="21"/>
        </w:rPr>
        <w:t>微企业</w:t>
      </w:r>
      <w:proofErr w:type="gramEnd"/>
      <w:r w:rsidRPr="00C95852">
        <w:rPr>
          <w:rFonts w:ascii="宋体" w:hAnsi="宋体" w:hint="eastAsia"/>
          <w:bCs/>
          <w:color w:val="000000" w:themeColor="text1"/>
          <w:szCs w:val="21"/>
        </w:rPr>
        <w:t>具体分包内容。</w:t>
      </w:r>
    </w:p>
    <w:p w14:paraId="470C4A43" w14:textId="77777777" w:rsidR="00F14621" w:rsidRPr="00C95852" w:rsidRDefault="00C95852">
      <w:pPr>
        <w:spacing w:line="360" w:lineRule="auto"/>
        <w:jc w:val="left"/>
        <w:rPr>
          <w:rFonts w:ascii="宋体" w:hAnsi="宋体"/>
          <w:bCs/>
          <w:color w:val="000000" w:themeColor="text1"/>
          <w:szCs w:val="21"/>
        </w:rPr>
      </w:pPr>
      <w:r w:rsidRPr="00C95852">
        <w:rPr>
          <w:rFonts w:ascii="宋体" w:hAnsi="宋体" w:hint="eastAsia"/>
          <w:bCs/>
          <w:color w:val="000000" w:themeColor="text1"/>
          <w:szCs w:val="21"/>
        </w:rPr>
        <w:t>（</w:t>
      </w:r>
      <w:r w:rsidRPr="00C95852">
        <w:rPr>
          <w:rFonts w:ascii="宋体" w:hAnsi="宋体"/>
          <w:bCs/>
          <w:color w:val="000000" w:themeColor="text1"/>
          <w:szCs w:val="21"/>
        </w:rPr>
        <w:t>3</w:t>
      </w:r>
      <w:r w:rsidRPr="00C95852">
        <w:rPr>
          <w:rFonts w:ascii="宋体" w:hAnsi="宋体" w:hint="eastAsia"/>
          <w:bCs/>
          <w:color w:val="000000" w:themeColor="text1"/>
          <w:szCs w:val="21"/>
        </w:rPr>
        <w:t>）从业人员、营业收入、资产总额填报上一年度数据，无上</w:t>
      </w:r>
      <w:proofErr w:type="gramStart"/>
      <w:r w:rsidRPr="00C95852">
        <w:rPr>
          <w:rFonts w:ascii="宋体" w:hAnsi="宋体" w:hint="eastAsia"/>
          <w:bCs/>
          <w:color w:val="000000" w:themeColor="text1"/>
          <w:szCs w:val="21"/>
        </w:rPr>
        <w:t>一</w:t>
      </w:r>
      <w:proofErr w:type="gramEnd"/>
      <w:r w:rsidRPr="00C95852">
        <w:rPr>
          <w:rFonts w:ascii="宋体" w:hAnsi="宋体" w:hint="eastAsia"/>
          <w:bCs/>
          <w:color w:val="000000" w:themeColor="text1"/>
          <w:szCs w:val="21"/>
        </w:rPr>
        <w:t>年度数据的新成立企业参照国务院批准的中小企业划分标准，根据企业自身情况如实判断。</w:t>
      </w:r>
    </w:p>
    <w:p w14:paraId="3D89B9BE" w14:textId="77777777" w:rsidR="00F14621" w:rsidRPr="00C95852" w:rsidRDefault="00C95852">
      <w:pPr>
        <w:spacing w:line="360" w:lineRule="auto"/>
        <w:jc w:val="left"/>
        <w:rPr>
          <w:rFonts w:ascii="宋体" w:hAnsi="宋体"/>
          <w:bCs/>
          <w:color w:val="000000" w:themeColor="text1"/>
          <w:szCs w:val="21"/>
        </w:rPr>
      </w:pPr>
      <w:r w:rsidRPr="00C95852">
        <w:rPr>
          <w:rFonts w:ascii="宋体" w:hAnsi="宋体" w:hint="eastAsia"/>
          <w:bCs/>
          <w:color w:val="000000" w:themeColor="text1"/>
          <w:szCs w:val="21"/>
        </w:rPr>
        <w:t>（</w:t>
      </w:r>
      <w:r w:rsidRPr="00C95852">
        <w:rPr>
          <w:rFonts w:ascii="宋体" w:hAnsi="宋体"/>
          <w:bCs/>
          <w:color w:val="000000" w:themeColor="text1"/>
          <w:szCs w:val="21"/>
        </w:rPr>
        <w:t>4</w:t>
      </w:r>
      <w:r w:rsidRPr="00C95852">
        <w:rPr>
          <w:rFonts w:ascii="宋体" w:hAnsi="宋体" w:hint="eastAsia"/>
          <w:bCs/>
          <w:color w:val="000000" w:themeColor="text1"/>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67A779D9" w14:textId="77777777" w:rsidR="00F14621" w:rsidRPr="00C95852" w:rsidRDefault="00C95852">
      <w:pPr>
        <w:spacing w:line="360" w:lineRule="auto"/>
        <w:jc w:val="left"/>
        <w:rPr>
          <w:rFonts w:ascii="宋体" w:hAnsi="宋体"/>
          <w:bCs/>
          <w:color w:val="000000" w:themeColor="text1"/>
          <w:szCs w:val="21"/>
        </w:rPr>
      </w:pPr>
      <w:r w:rsidRPr="00C95852">
        <w:rPr>
          <w:rFonts w:ascii="宋体" w:hAnsi="宋体" w:hint="eastAsia"/>
          <w:bCs/>
          <w:color w:val="000000" w:themeColor="text1"/>
          <w:szCs w:val="21"/>
        </w:rPr>
        <w:t>（5）根据国家统计局《劳动工资统计报表制度》，从业人员数是指本单位工作，并取得工资或其他形式劳动报酬的人员数，是在岗职工、劳务派遣人员及其他从业人员之</w:t>
      </w:r>
      <w:proofErr w:type="gramStart"/>
      <w:r w:rsidRPr="00C95852">
        <w:rPr>
          <w:rFonts w:ascii="宋体" w:hAnsi="宋体" w:hint="eastAsia"/>
          <w:bCs/>
          <w:color w:val="000000" w:themeColor="text1"/>
          <w:szCs w:val="21"/>
        </w:rPr>
        <w:t>和</w:t>
      </w:r>
      <w:proofErr w:type="gramEnd"/>
      <w:r w:rsidRPr="00C95852">
        <w:rPr>
          <w:rFonts w:ascii="宋体" w:hAnsi="宋体" w:hint="eastAsia"/>
          <w:bCs/>
          <w:color w:val="000000" w:themeColor="text1"/>
          <w:szCs w:val="21"/>
        </w:rPr>
        <w:t>。</w:t>
      </w:r>
    </w:p>
    <w:p w14:paraId="1EFA7325" w14:textId="77777777" w:rsidR="00F14621" w:rsidRPr="00C95852" w:rsidRDefault="00C95852">
      <w:pPr>
        <w:spacing w:line="360" w:lineRule="auto"/>
        <w:jc w:val="left"/>
        <w:rPr>
          <w:rFonts w:ascii="宋体" w:hAnsi="宋体"/>
          <w:bCs/>
          <w:color w:val="000000" w:themeColor="text1"/>
          <w:szCs w:val="21"/>
        </w:rPr>
      </w:pPr>
      <w:r w:rsidRPr="00C95852">
        <w:rPr>
          <w:rFonts w:ascii="宋体" w:hAnsi="宋体" w:hint="eastAsia"/>
          <w:bCs/>
          <w:color w:val="000000" w:themeColor="text1"/>
          <w:szCs w:val="21"/>
        </w:rPr>
        <w:t>（</w:t>
      </w:r>
      <w:r w:rsidRPr="00C95852">
        <w:rPr>
          <w:rFonts w:ascii="宋体" w:hAnsi="宋体"/>
          <w:bCs/>
          <w:color w:val="000000" w:themeColor="text1"/>
          <w:szCs w:val="21"/>
        </w:rPr>
        <w:t>6</w:t>
      </w:r>
      <w:r w:rsidRPr="00C95852">
        <w:rPr>
          <w:rFonts w:ascii="宋体" w:hAnsi="宋体" w:hint="eastAsia"/>
          <w:bCs/>
          <w:color w:val="000000" w:themeColor="text1"/>
          <w:szCs w:val="21"/>
        </w:rPr>
        <w:t>）本声明函由供应商填写，供应商应按中小企业划分标准《关于印发中小企业划型标准规定的通知》（工信部联企业〔2011〕300号</w:t>
      </w:r>
      <w:r w:rsidRPr="00C95852">
        <w:rPr>
          <w:rFonts w:ascii="宋体" w:hAnsi="宋体" w:hint="eastAsia"/>
          <w:color w:val="000000" w:themeColor="text1"/>
          <w:szCs w:val="21"/>
        </w:rPr>
        <w:t>以及《金融业企业划型标准规定》（银发〔2015〕309号）</w:t>
      </w:r>
      <w:r w:rsidRPr="00C95852">
        <w:rPr>
          <w:rFonts w:ascii="宋体" w:hAnsi="宋体" w:hint="eastAsia"/>
          <w:bCs/>
          <w:color w:val="000000" w:themeColor="text1"/>
          <w:szCs w:val="21"/>
        </w:rPr>
        <w:t>）判断是否为中小企业。</w:t>
      </w:r>
    </w:p>
    <w:p w14:paraId="092008D8" w14:textId="77777777" w:rsidR="00F14621" w:rsidRPr="00C95852" w:rsidRDefault="00C95852">
      <w:pPr>
        <w:spacing w:line="360" w:lineRule="auto"/>
        <w:jc w:val="left"/>
        <w:rPr>
          <w:rFonts w:ascii="宋体" w:hAnsi="宋体"/>
          <w:bCs/>
          <w:color w:val="000000" w:themeColor="text1"/>
          <w:szCs w:val="21"/>
        </w:rPr>
      </w:pPr>
      <w:r w:rsidRPr="00C95852">
        <w:rPr>
          <w:rFonts w:ascii="宋体" w:hAnsi="宋体" w:hint="eastAsia"/>
          <w:bCs/>
          <w:color w:val="000000" w:themeColor="text1"/>
          <w:szCs w:val="21"/>
        </w:rPr>
        <w:t>（</w:t>
      </w:r>
      <w:r w:rsidRPr="00C95852">
        <w:rPr>
          <w:rFonts w:ascii="宋体" w:hAnsi="宋体"/>
          <w:bCs/>
          <w:color w:val="000000" w:themeColor="text1"/>
          <w:szCs w:val="21"/>
        </w:rPr>
        <w:t>7</w:t>
      </w:r>
      <w:r w:rsidRPr="00C95852">
        <w:rPr>
          <w:rFonts w:ascii="宋体" w:hAnsi="宋体" w:hint="eastAsia"/>
          <w:bCs/>
          <w:color w:val="000000" w:themeColor="text1"/>
          <w:szCs w:val="21"/>
        </w:rPr>
        <w:t>）供应商对《中小企业声明函》的真实性负责，如有虚假则需承担不利后果。依法享受中小企业优惠政策的，采购人或采购代理机构在公告成交结果时，同时公告其《中小企业声明函》，接受社会监督。</w:t>
      </w:r>
    </w:p>
    <w:p w14:paraId="2CFFF500" w14:textId="77777777" w:rsidR="00F14621" w:rsidRPr="00C95852" w:rsidRDefault="00C95852">
      <w:pPr>
        <w:spacing w:line="360" w:lineRule="auto"/>
        <w:jc w:val="left"/>
        <w:rPr>
          <w:rFonts w:ascii="宋体" w:hAnsi="宋体"/>
          <w:bCs/>
          <w:color w:val="000000" w:themeColor="text1"/>
          <w:szCs w:val="21"/>
        </w:rPr>
      </w:pPr>
      <w:r w:rsidRPr="00C95852">
        <w:rPr>
          <w:rFonts w:ascii="宋体" w:hAnsi="宋体" w:hint="eastAsia"/>
          <w:bCs/>
          <w:color w:val="000000" w:themeColor="text1"/>
          <w:szCs w:val="21"/>
        </w:rPr>
        <w:t>（</w:t>
      </w:r>
      <w:r w:rsidRPr="00C95852">
        <w:rPr>
          <w:rFonts w:ascii="宋体" w:hAnsi="宋体"/>
          <w:bCs/>
          <w:color w:val="000000" w:themeColor="text1"/>
          <w:szCs w:val="21"/>
        </w:rPr>
        <w:t>8</w:t>
      </w:r>
      <w:r w:rsidRPr="00C95852">
        <w:rPr>
          <w:rFonts w:ascii="宋体" w:hAnsi="宋体" w:hint="eastAsia"/>
          <w:bCs/>
          <w:color w:val="000000" w:themeColor="text1"/>
          <w:szCs w:val="21"/>
        </w:rPr>
        <w:t>）上述企业属于大企业的分支机构或控股股东为大企业或与大企业的负责人为同一人的，不得享受价格扣除优惠政策。接受分包的小</w:t>
      </w:r>
      <w:proofErr w:type="gramStart"/>
      <w:r w:rsidRPr="00C95852">
        <w:rPr>
          <w:rFonts w:ascii="宋体" w:hAnsi="宋体" w:hint="eastAsia"/>
          <w:bCs/>
          <w:color w:val="000000" w:themeColor="text1"/>
          <w:szCs w:val="21"/>
        </w:rPr>
        <w:t>微企业</w:t>
      </w:r>
      <w:proofErr w:type="gramEnd"/>
      <w:r w:rsidRPr="00C95852">
        <w:rPr>
          <w:rFonts w:ascii="宋体" w:hAnsi="宋体" w:hint="eastAsia"/>
          <w:bCs/>
          <w:color w:val="000000" w:themeColor="text1"/>
          <w:szCs w:val="21"/>
        </w:rPr>
        <w:t>与分包企业之间存在直接控股、管理关系的，不得享受价格扣除优惠政策。</w:t>
      </w:r>
    </w:p>
    <w:p w14:paraId="7266D31E" w14:textId="77777777" w:rsidR="00F14621" w:rsidRPr="00C95852" w:rsidRDefault="00F14621">
      <w:pPr>
        <w:snapToGrid w:val="0"/>
        <w:spacing w:before="50" w:afterLines="50" w:after="120"/>
        <w:jc w:val="left"/>
        <w:rPr>
          <w:rFonts w:ascii="宋体" w:hAnsi="宋体"/>
          <w:color w:val="000000" w:themeColor="text1"/>
          <w:szCs w:val="21"/>
        </w:rPr>
      </w:pPr>
    </w:p>
    <w:p w14:paraId="6DBE2918"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color w:val="000000" w:themeColor="text1"/>
          <w:szCs w:val="21"/>
        </w:rPr>
        <w:t>10.3监狱企业须提供最新一期《XX省监狱企业产品目录》或其他监狱企业证明材料。（非监狱企业无需提供）</w:t>
      </w:r>
    </w:p>
    <w:p w14:paraId="333B8005" w14:textId="77777777" w:rsidR="00F14621" w:rsidRPr="00C95852" w:rsidRDefault="00F14621">
      <w:pPr>
        <w:snapToGrid w:val="0"/>
        <w:spacing w:before="50" w:afterLines="50" w:after="120"/>
        <w:jc w:val="left"/>
        <w:rPr>
          <w:rFonts w:ascii="宋体" w:hAnsi="宋体"/>
          <w:color w:val="000000" w:themeColor="text1"/>
          <w:szCs w:val="21"/>
        </w:rPr>
      </w:pPr>
    </w:p>
    <w:p w14:paraId="0CAB14DD" w14:textId="77777777" w:rsidR="00F14621" w:rsidRPr="00C95852" w:rsidRDefault="00C95852">
      <w:pPr>
        <w:widowControl/>
        <w:jc w:val="left"/>
        <w:rPr>
          <w:rFonts w:ascii="宋体" w:hAnsi="宋体"/>
          <w:color w:val="000000" w:themeColor="text1"/>
          <w:szCs w:val="21"/>
        </w:rPr>
      </w:pPr>
      <w:bookmarkStart w:id="127" w:name="_Hlk19051624"/>
      <w:r w:rsidRPr="00C95852">
        <w:rPr>
          <w:rFonts w:ascii="宋体" w:hAnsi="宋体"/>
          <w:color w:val="000000" w:themeColor="text1"/>
          <w:szCs w:val="21"/>
        </w:rPr>
        <w:t>10.4</w:t>
      </w:r>
      <w:r w:rsidRPr="00C95852">
        <w:rPr>
          <w:rFonts w:ascii="宋体" w:hAnsi="宋体"/>
          <w:color w:val="000000" w:themeColor="text1"/>
        </w:rPr>
        <w:t>残疾人福利性单位须提供《残疾人福利性单位声明函》，格式如下。</w:t>
      </w:r>
      <w:r w:rsidRPr="00C95852">
        <w:rPr>
          <w:rFonts w:ascii="宋体" w:hAnsi="宋体"/>
          <w:color w:val="000000" w:themeColor="text1"/>
          <w:szCs w:val="21"/>
        </w:rPr>
        <w:t>（非残疾人福利性单位无需提供）</w:t>
      </w:r>
    </w:p>
    <w:p w14:paraId="1A4C1BFC" w14:textId="77777777" w:rsidR="00F14621" w:rsidRPr="00C95852" w:rsidRDefault="00C95852">
      <w:pPr>
        <w:spacing w:line="360" w:lineRule="auto"/>
        <w:jc w:val="center"/>
        <w:rPr>
          <w:rFonts w:ascii="宋体" w:hAnsi="宋体"/>
          <w:b/>
          <w:color w:val="000000" w:themeColor="text1"/>
          <w:szCs w:val="21"/>
        </w:rPr>
      </w:pPr>
      <w:bookmarkStart w:id="128" w:name="OLE_LINK13"/>
      <w:bookmarkStart w:id="129" w:name="OLE_LINK14"/>
      <w:bookmarkEnd w:id="127"/>
      <w:r w:rsidRPr="00C95852">
        <w:rPr>
          <w:rFonts w:ascii="宋体" w:hAnsi="宋体"/>
          <w:b/>
          <w:color w:val="000000" w:themeColor="text1"/>
          <w:szCs w:val="21"/>
        </w:rPr>
        <w:t>残疾人福利性单位声明函</w:t>
      </w:r>
      <w:bookmarkEnd w:id="128"/>
      <w:bookmarkEnd w:id="129"/>
    </w:p>
    <w:p w14:paraId="74DA40C6" w14:textId="77777777" w:rsidR="00F14621" w:rsidRPr="00C95852" w:rsidRDefault="00C95852">
      <w:pPr>
        <w:spacing w:line="360" w:lineRule="auto"/>
        <w:ind w:firstLine="420"/>
        <w:jc w:val="left"/>
        <w:rPr>
          <w:rFonts w:ascii="宋体" w:hAnsi="宋体"/>
          <w:color w:val="000000" w:themeColor="text1"/>
          <w:szCs w:val="21"/>
        </w:rPr>
      </w:pPr>
      <w:r w:rsidRPr="00C95852">
        <w:rPr>
          <w:rFonts w:ascii="宋体" w:hAnsi="宋体"/>
          <w:color w:val="000000" w:themeColor="text1"/>
          <w:szCs w:val="21"/>
        </w:rPr>
        <w:t>本单位郑重声明，根据《财政部 民政部 中国残疾人联合会关于促进残疾人就业政府采购政策的通知》（财库〔2017〕141号）的规定，本单位为符合条件的残疾人福利性单位，且本单位参加</w:t>
      </w:r>
      <w:r w:rsidRPr="00C95852">
        <w:rPr>
          <w:rFonts w:ascii="宋体" w:hAnsi="宋体"/>
          <w:color w:val="000000" w:themeColor="text1"/>
          <w:szCs w:val="21"/>
          <w:u w:val="single"/>
        </w:rPr>
        <w:t xml:space="preserve">        </w:t>
      </w:r>
      <w:r w:rsidRPr="00C95852">
        <w:rPr>
          <w:rFonts w:ascii="宋体" w:hAnsi="宋体"/>
          <w:color w:val="000000" w:themeColor="text1"/>
          <w:szCs w:val="21"/>
        </w:rPr>
        <w:t>单位的</w:t>
      </w:r>
      <w:r w:rsidRPr="00C95852">
        <w:rPr>
          <w:rFonts w:ascii="宋体" w:hAnsi="宋体"/>
          <w:color w:val="000000" w:themeColor="text1"/>
          <w:szCs w:val="21"/>
          <w:u w:val="single"/>
        </w:rPr>
        <w:t xml:space="preserve">           </w:t>
      </w:r>
      <w:r w:rsidRPr="00C95852">
        <w:rPr>
          <w:rFonts w:ascii="宋体" w:hAnsi="宋体"/>
          <w:color w:val="000000" w:themeColor="text1"/>
          <w:szCs w:val="21"/>
        </w:rPr>
        <w:t>项目采购活动提供本单位制造的货物（由本单位承担工程/提供服务），或者提供其他残疾人福利性单位制造的货物（不包括使用非残疾人福利性单位注册商标的货物）。</w:t>
      </w:r>
    </w:p>
    <w:p w14:paraId="73F3EEE7" w14:textId="77777777" w:rsidR="00F14621" w:rsidRPr="00C95852" w:rsidRDefault="00C95852">
      <w:pPr>
        <w:spacing w:line="360" w:lineRule="auto"/>
        <w:ind w:firstLine="420"/>
        <w:rPr>
          <w:rFonts w:ascii="宋体" w:hAnsi="宋体"/>
          <w:color w:val="000000" w:themeColor="text1"/>
          <w:szCs w:val="21"/>
        </w:rPr>
      </w:pPr>
      <w:r w:rsidRPr="00C95852">
        <w:rPr>
          <w:rFonts w:ascii="宋体" w:hAnsi="宋体"/>
          <w:color w:val="000000" w:themeColor="text1"/>
          <w:szCs w:val="21"/>
        </w:rPr>
        <w:t>本单位对上述声明的真实性负责。如有虚假，将依法承担相应责任。</w:t>
      </w:r>
    </w:p>
    <w:p w14:paraId="7021013C" w14:textId="77777777" w:rsidR="00F14621" w:rsidRPr="00C95852" w:rsidRDefault="00C95852">
      <w:pPr>
        <w:spacing w:line="360" w:lineRule="auto"/>
        <w:ind w:firstLine="420"/>
        <w:jc w:val="right"/>
        <w:rPr>
          <w:rFonts w:ascii="宋体" w:hAnsi="宋体"/>
          <w:color w:val="000000" w:themeColor="text1"/>
          <w:spacing w:val="6"/>
          <w:szCs w:val="21"/>
        </w:rPr>
      </w:pPr>
      <w:r w:rsidRPr="00C95852">
        <w:rPr>
          <w:rFonts w:ascii="宋体" w:hAnsi="宋体"/>
          <w:color w:val="000000" w:themeColor="text1"/>
          <w:spacing w:val="6"/>
          <w:sz w:val="30"/>
          <w:szCs w:val="30"/>
        </w:rPr>
        <w:t xml:space="preserve"> </w:t>
      </w:r>
      <w:r w:rsidRPr="00C95852">
        <w:rPr>
          <w:rFonts w:ascii="宋体" w:hAnsi="宋体"/>
          <w:color w:val="000000" w:themeColor="text1"/>
          <w:spacing w:val="6"/>
          <w:szCs w:val="21"/>
        </w:rPr>
        <w:t xml:space="preserve"> </w:t>
      </w:r>
      <w:r w:rsidRPr="00C95852">
        <w:rPr>
          <w:rFonts w:ascii="宋体" w:hAnsi="宋体" w:hint="eastAsia"/>
          <w:color w:val="000000" w:themeColor="text1"/>
          <w:spacing w:val="6"/>
          <w:szCs w:val="21"/>
        </w:rPr>
        <w:t xml:space="preserve">                                           </w:t>
      </w:r>
    </w:p>
    <w:p w14:paraId="3D395B99" w14:textId="77777777" w:rsidR="00F14621" w:rsidRPr="00C95852" w:rsidRDefault="00C95852">
      <w:pPr>
        <w:spacing w:line="360" w:lineRule="auto"/>
        <w:ind w:firstLine="420"/>
        <w:jc w:val="right"/>
        <w:rPr>
          <w:rFonts w:ascii="宋体" w:hAnsi="宋体"/>
          <w:color w:val="000000" w:themeColor="text1"/>
          <w:spacing w:val="6"/>
          <w:szCs w:val="21"/>
        </w:rPr>
      </w:pPr>
      <w:r w:rsidRPr="00C95852">
        <w:rPr>
          <w:rFonts w:ascii="宋体" w:hAnsi="宋体" w:hint="eastAsia"/>
          <w:color w:val="000000" w:themeColor="text1"/>
          <w:spacing w:val="6"/>
          <w:szCs w:val="21"/>
        </w:rPr>
        <w:t xml:space="preserve"> </w:t>
      </w:r>
      <w:r w:rsidRPr="00C95852">
        <w:rPr>
          <w:rFonts w:ascii="宋体" w:hAnsi="宋体"/>
          <w:color w:val="000000" w:themeColor="text1"/>
          <w:spacing w:val="6"/>
          <w:szCs w:val="21"/>
        </w:rPr>
        <w:t>单位名称</w:t>
      </w:r>
      <w:r w:rsidRPr="00C95852">
        <w:rPr>
          <w:rFonts w:ascii="宋体" w:hAnsi="宋体" w:hint="eastAsia"/>
          <w:color w:val="000000" w:themeColor="text1"/>
          <w:szCs w:val="21"/>
        </w:rPr>
        <w:t>(电子签章</w:t>
      </w:r>
      <w:r w:rsidRPr="00C95852">
        <w:rPr>
          <w:rFonts w:ascii="宋体" w:hAnsi="宋体"/>
          <w:color w:val="000000" w:themeColor="text1"/>
          <w:szCs w:val="21"/>
        </w:rPr>
        <w:t>)</w:t>
      </w:r>
      <w:r w:rsidRPr="00C95852">
        <w:rPr>
          <w:rFonts w:ascii="宋体" w:hAnsi="宋体"/>
          <w:color w:val="000000" w:themeColor="text1"/>
          <w:spacing w:val="6"/>
          <w:szCs w:val="21"/>
        </w:rPr>
        <w:t xml:space="preserve">：          </w:t>
      </w:r>
    </w:p>
    <w:p w14:paraId="5C7BDFB6" w14:textId="77777777" w:rsidR="00F14621" w:rsidRPr="00C95852" w:rsidRDefault="00C95852">
      <w:pPr>
        <w:spacing w:line="360" w:lineRule="auto"/>
        <w:ind w:firstLine="420"/>
        <w:jc w:val="right"/>
        <w:rPr>
          <w:rFonts w:ascii="宋体" w:hAnsi="宋体"/>
          <w:color w:val="000000" w:themeColor="text1"/>
          <w:spacing w:val="6"/>
          <w:szCs w:val="21"/>
        </w:rPr>
      </w:pPr>
      <w:r w:rsidRPr="00C95852">
        <w:rPr>
          <w:rFonts w:ascii="宋体" w:hAnsi="宋体"/>
          <w:color w:val="000000" w:themeColor="text1"/>
          <w:spacing w:val="6"/>
          <w:szCs w:val="21"/>
        </w:rPr>
        <w:t xml:space="preserve"> </w:t>
      </w:r>
      <w:r w:rsidRPr="00C95852">
        <w:rPr>
          <w:rFonts w:ascii="宋体" w:hAnsi="宋体" w:hint="eastAsia"/>
          <w:color w:val="000000" w:themeColor="text1"/>
          <w:spacing w:val="6"/>
          <w:szCs w:val="21"/>
        </w:rPr>
        <w:t xml:space="preserve">                                                      </w:t>
      </w:r>
      <w:r w:rsidRPr="00C95852">
        <w:rPr>
          <w:rFonts w:ascii="宋体" w:hAnsi="宋体"/>
          <w:color w:val="000000" w:themeColor="text1"/>
          <w:spacing w:val="6"/>
          <w:szCs w:val="21"/>
        </w:rPr>
        <w:t>日  期：</w:t>
      </w:r>
    </w:p>
    <w:p w14:paraId="17422EDF" w14:textId="77777777" w:rsidR="00F14621" w:rsidRPr="00C95852" w:rsidRDefault="00F14621">
      <w:pPr>
        <w:snapToGrid w:val="0"/>
        <w:spacing w:before="50" w:afterLines="50" w:after="120"/>
        <w:jc w:val="left"/>
        <w:rPr>
          <w:rFonts w:ascii="宋体" w:hAnsi="宋体"/>
          <w:color w:val="000000" w:themeColor="text1"/>
          <w:szCs w:val="21"/>
        </w:rPr>
      </w:pPr>
    </w:p>
    <w:p w14:paraId="610CEE1C" w14:textId="77777777" w:rsidR="00F14621" w:rsidRPr="00C95852" w:rsidRDefault="00C95852">
      <w:pPr>
        <w:snapToGrid w:val="0"/>
        <w:spacing w:beforeLines="50" w:before="120" w:after="50" w:line="440" w:lineRule="exact"/>
        <w:jc w:val="left"/>
        <w:rPr>
          <w:rFonts w:ascii="宋体" w:hAnsi="宋体"/>
          <w:color w:val="000000" w:themeColor="text1"/>
          <w:szCs w:val="21"/>
        </w:rPr>
      </w:pPr>
      <w:r w:rsidRPr="00C95852">
        <w:rPr>
          <w:rFonts w:ascii="宋体" w:hAnsi="宋体"/>
          <w:color w:val="000000" w:themeColor="text1"/>
          <w:szCs w:val="21"/>
        </w:rPr>
        <w:br w:type="page"/>
      </w:r>
      <w:bookmarkStart w:id="130" w:name="_Hlk132793601"/>
      <w:bookmarkStart w:id="131" w:name="_Hlk93046716"/>
    </w:p>
    <w:bookmarkEnd w:id="130"/>
    <w:p w14:paraId="4817A4DA" w14:textId="77777777" w:rsidR="00F14621" w:rsidRPr="00C95852" w:rsidRDefault="00F14621">
      <w:pPr>
        <w:snapToGrid w:val="0"/>
        <w:spacing w:before="50" w:afterLines="50" w:after="120"/>
        <w:jc w:val="left"/>
        <w:rPr>
          <w:rFonts w:ascii="宋体" w:hAnsi="宋体"/>
          <w:b/>
          <w:color w:val="000000" w:themeColor="text1"/>
          <w:szCs w:val="21"/>
        </w:rPr>
        <w:sectPr w:rsidR="00F14621" w:rsidRPr="00C95852">
          <w:headerReference w:type="default" r:id="rId28"/>
          <w:pgSz w:w="11906" w:h="16838"/>
          <w:pgMar w:top="1418" w:right="1274" w:bottom="1418" w:left="1418" w:header="851" w:footer="992" w:gutter="0"/>
          <w:cols w:space="720"/>
          <w:docGrid w:linePitch="312"/>
        </w:sectPr>
      </w:pPr>
    </w:p>
    <w:p w14:paraId="4E1C22A0" w14:textId="77777777" w:rsidR="00F14621" w:rsidRPr="00C95852" w:rsidRDefault="00C95852">
      <w:pPr>
        <w:widowControl/>
        <w:spacing w:before="30" w:after="30" w:line="560" w:lineRule="atLeast"/>
        <w:jc w:val="left"/>
        <w:textAlignment w:val="baseline"/>
        <w:rPr>
          <w:rFonts w:ascii="宋体" w:hAnsi="宋体"/>
          <w:color w:val="000000" w:themeColor="text1"/>
          <w:kern w:val="0"/>
          <w:sz w:val="28"/>
          <w:szCs w:val="28"/>
          <w:lang w:bidi="ar"/>
        </w:rPr>
      </w:pPr>
      <w:r w:rsidRPr="00C95852">
        <w:rPr>
          <w:rFonts w:ascii="宋体" w:hAnsi="宋体" w:hint="eastAsia"/>
          <w:color w:val="000000" w:themeColor="text1"/>
          <w:szCs w:val="21"/>
        </w:rPr>
        <w:lastRenderedPageBreak/>
        <w:t>10.5如供应商提供的产品属于本国产品，按以下格式提供关于符合本国产品标准的声明函。</w:t>
      </w:r>
      <w:r w:rsidRPr="00C95852">
        <w:rPr>
          <w:rFonts w:ascii="宋体" w:hAnsi="宋体" w:cs="仿宋" w:hint="eastAsia"/>
          <w:color w:val="000000" w:themeColor="text1"/>
          <w:kern w:val="0"/>
          <w:sz w:val="28"/>
          <w:szCs w:val="28"/>
          <w:shd w:val="clear" w:color="auto" w:fill="FFFFFF"/>
          <w:lang w:bidi="ar"/>
        </w:rPr>
        <w:t> </w:t>
      </w:r>
    </w:p>
    <w:p w14:paraId="28692F64" w14:textId="77777777" w:rsidR="00F14621" w:rsidRPr="00C95852" w:rsidRDefault="00F14621">
      <w:pPr>
        <w:spacing w:line="360" w:lineRule="auto"/>
        <w:ind w:firstLineChars="1700" w:firstLine="3584"/>
        <w:rPr>
          <w:rFonts w:ascii="宋体" w:hAnsi="宋体"/>
          <w:b/>
          <w:color w:val="000000" w:themeColor="text1"/>
          <w:szCs w:val="21"/>
        </w:rPr>
      </w:pPr>
    </w:p>
    <w:p w14:paraId="664BCBF1" w14:textId="77777777" w:rsidR="00F14621" w:rsidRPr="00C95852" w:rsidRDefault="00C95852">
      <w:pPr>
        <w:spacing w:line="360" w:lineRule="auto"/>
        <w:ind w:firstLineChars="1700" w:firstLine="3584"/>
        <w:rPr>
          <w:rFonts w:ascii="宋体" w:hAnsi="宋体"/>
          <w:b/>
          <w:color w:val="000000" w:themeColor="text1"/>
          <w:szCs w:val="21"/>
        </w:rPr>
      </w:pPr>
      <w:r w:rsidRPr="00C95852">
        <w:rPr>
          <w:rFonts w:ascii="宋体" w:hAnsi="宋体" w:hint="eastAsia"/>
          <w:b/>
          <w:color w:val="000000" w:themeColor="text1"/>
          <w:szCs w:val="21"/>
        </w:rPr>
        <w:t>关于符合本国产品标准的声明函</w:t>
      </w:r>
    </w:p>
    <w:p w14:paraId="04DBDABC" w14:textId="77777777" w:rsidR="00F14621" w:rsidRPr="00C95852" w:rsidRDefault="00F14621">
      <w:pPr>
        <w:spacing w:line="360" w:lineRule="auto"/>
        <w:ind w:firstLineChars="1700" w:firstLine="3584"/>
        <w:rPr>
          <w:rFonts w:ascii="宋体" w:hAnsi="宋体"/>
          <w:b/>
          <w:color w:val="000000" w:themeColor="text1"/>
          <w:szCs w:val="21"/>
        </w:rPr>
      </w:pPr>
    </w:p>
    <w:p w14:paraId="01630D48" w14:textId="77777777" w:rsidR="00F14621" w:rsidRPr="00C95852" w:rsidRDefault="00C95852">
      <w:pPr>
        <w:spacing w:line="360" w:lineRule="auto"/>
        <w:ind w:firstLineChars="200" w:firstLine="420"/>
        <w:rPr>
          <w:rFonts w:ascii="宋体" w:hAnsi="宋体"/>
          <w:color w:val="000000" w:themeColor="text1"/>
          <w:szCs w:val="21"/>
        </w:rPr>
      </w:pPr>
      <w:r w:rsidRPr="00C95852">
        <w:rPr>
          <w:rFonts w:ascii="宋体" w:hAnsi="宋体" w:hint="eastAsia"/>
          <w:color w:val="000000" w:themeColor="text1"/>
          <w:szCs w:val="21"/>
        </w:rPr>
        <w:t>本公司（单位）郑重声明，根据《国务院办公厅关于在政府采购中实施本国产品标准及相关政策的通知》（国办发〔2025〕34号）的规定，本公司（单位）提供的以下产品属于本国产品。具体情况如下：</w:t>
      </w:r>
    </w:p>
    <w:p w14:paraId="5001325C" w14:textId="77777777" w:rsidR="00F14621" w:rsidRPr="00C95852" w:rsidRDefault="00C95852">
      <w:pPr>
        <w:spacing w:line="360" w:lineRule="auto"/>
        <w:ind w:firstLineChars="200" w:firstLine="420"/>
        <w:rPr>
          <w:rFonts w:ascii="宋体" w:hAnsi="宋体"/>
          <w:color w:val="000000" w:themeColor="text1"/>
          <w:szCs w:val="21"/>
        </w:rPr>
      </w:pPr>
      <w:r w:rsidRPr="00C95852">
        <w:rPr>
          <w:rFonts w:ascii="宋体" w:hAnsi="宋体" w:hint="eastAsia"/>
          <w:color w:val="000000" w:themeColor="text1"/>
          <w:szCs w:val="21"/>
        </w:rPr>
        <w:t>1.（产品名称1）1，生产厂为（厂名）2，厂址为（生产厂址）。（产品名称1）的中国境内生产的组件成本占比≥（规定比例）3。（产品名称1）的（关键组件）4在中国境内生产。（产品名称1）的（关键工序）5在中国境内完成。</w:t>
      </w:r>
    </w:p>
    <w:p w14:paraId="58F5DDE5" w14:textId="77777777" w:rsidR="00F14621" w:rsidRPr="00C95852" w:rsidRDefault="00C95852">
      <w:pPr>
        <w:spacing w:line="360" w:lineRule="auto"/>
        <w:ind w:firstLineChars="200" w:firstLine="420"/>
        <w:rPr>
          <w:rFonts w:ascii="宋体" w:hAnsi="宋体"/>
          <w:color w:val="000000" w:themeColor="text1"/>
          <w:szCs w:val="21"/>
        </w:rPr>
      </w:pPr>
      <w:r w:rsidRPr="00C95852">
        <w:rPr>
          <w:rFonts w:ascii="宋体" w:hAnsi="宋体" w:hint="eastAsia"/>
          <w:color w:val="000000" w:themeColor="text1"/>
          <w:szCs w:val="21"/>
        </w:rPr>
        <w:t>2.（产品名称2），生产厂为（厂名），厂址为（生产厂址）。（产品名称2）的中国境内生产的组件成本占比≥（规定比例）。（产品名称2）的（关键组件）在中国境内生产。（产品名称2）的（关键工序）在中国境内完成。</w:t>
      </w:r>
    </w:p>
    <w:p w14:paraId="6B4E83C3" w14:textId="77777777" w:rsidR="00F14621" w:rsidRPr="00C95852" w:rsidRDefault="00C95852">
      <w:pPr>
        <w:spacing w:line="360" w:lineRule="auto"/>
        <w:ind w:firstLineChars="200" w:firstLine="420"/>
        <w:rPr>
          <w:rFonts w:ascii="宋体" w:hAnsi="宋体"/>
          <w:color w:val="000000" w:themeColor="text1"/>
          <w:szCs w:val="21"/>
        </w:rPr>
      </w:pPr>
      <w:r w:rsidRPr="00C95852">
        <w:rPr>
          <w:rFonts w:ascii="宋体" w:hAnsi="宋体" w:hint="eastAsia"/>
          <w:color w:val="000000" w:themeColor="text1"/>
          <w:szCs w:val="21"/>
        </w:rPr>
        <w:t>……</w:t>
      </w:r>
    </w:p>
    <w:p w14:paraId="3E21CD6C" w14:textId="77777777" w:rsidR="00F14621" w:rsidRPr="00C95852" w:rsidRDefault="00C95852">
      <w:pPr>
        <w:spacing w:line="360" w:lineRule="auto"/>
        <w:ind w:firstLineChars="200" w:firstLine="420"/>
        <w:rPr>
          <w:rFonts w:ascii="宋体" w:hAnsi="宋体"/>
          <w:color w:val="000000" w:themeColor="text1"/>
          <w:szCs w:val="21"/>
        </w:rPr>
      </w:pPr>
      <w:r w:rsidRPr="00C95852">
        <w:rPr>
          <w:rFonts w:ascii="宋体" w:hAnsi="宋体" w:hint="eastAsia"/>
          <w:color w:val="000000" w:themeColor="text1"/>
          <w:szCs w:val="21"/>
        </w:rPr>
        <w:t>本公司（单位）对上述声明内容的真实性负责。如有虚假，愿承担相应法律责任。</w:t>
      </w:r>
    </w:p>
    <w:p w14:paraId="31D26C32" w14:textId="77777777" w:rsidR="00F14621" w:rsidRPr="00C95852" w:rsidRDefault="00C95852">
      <w:pPr>
        <w:widowControl/>
        <w:spacing w:before="30" w:after="30" w:line="560" w:lineRule="atLeast"/>
        <w:jc w:val="left"/>
        <w:textAlignment w:val="baseline"/>
        <w:rPr>
          <w:rFonts w:ascii="宋体" w:hAnsi="宋体"/>
          <w:color w:val="000000" w:themeColor="text1"/>
          <w:szCs w:val="21"/>
        </w:rPr>
      </w:pPr>
      <w:r w:rsidRPr="00C95852">
        <w:rPr>
          <w:rFonts w:ascii="宋体" w:hAnsi="宋体" w:hint="eastAsia"/>
          <w:color w:val="000000" w:themeColor="text1"/>
          <w:szCs w:val="21"/>
        </w:rPr>
        <w:t> </w:t>
      </w:r>
    </w:p>
    <w:p w14:paraId="708D8A56" w14:textId="77777777" w:rsidR="00F14621" w:rsidRPr="00C95852" w:rsidRDefault="00C95852">
      <w:pPr>
        <w:widowControl/>
        <w:spacing w:before="30" w:after="30" w:line="560" w:lineRule="atLeast"/>
        <w:jc w:val="right"/>
        <w:textAlignment w:val="baseline"/>
        <w:rPr>
          <w:rFonts w:ascii="宋体" w:hAnsi="宋体"/>
          <w:color w:val="000000" w:themeColor="text1"/>
          <w:szCs w:val="21"/>
        </w:rPr>
      </w:pPr>
      <w:r w:rsidRPr="00C95852">
        <w:rPr>
          <w:rFonts w:ascii="宋体" w:hAnsi="宋体" w:hint="eastAsia"/>
          <w:color w:val="000000" w:themeColor="text1"/>
          <w:szCs w:val="21"/>
        </w:rPr>
        <w:t>公司（单位）名称（盖章）：　        </w:t>
      </w:r>
    </w:p>
    <w:p w14:paraId="0100ECB9" w14:textId="77777777" w:rsidR="00F14621" w:rsidRPr="00C95852" w:rsidRDefault="00C95852">
      <w:pPr>
        <w:widowControl/>
        <w:spacing w:before="30" w:after="30" w:line="560" w:lineRule="atLeast"/>
        <w:jc w:val="right"/>
        <w:textAlignment w:val="baseline"/>
        <w:rPr>
          <w:rFonts w:ascii="宋体" w:hAnsi="宋体"/>
          <w:color w:val="000000" w:themeColor="text1"/>
          <w:kern w:val="0"/>
          <w:sz w:val="28"/>
          <w:szCs w:val="28"/>
          <w:lang w:bidi="ar"/>
        </w:rPr>
      </w:pPr>
      <w:r w:rsidRPr="00C95852">
        <w:rPr>
          <w:rFonts w:ascii="宋体" w:hAnsi="宋体" w:hint="eastAsia"/>
          <w:color w:val="000000" w:themeColor="text1"/>
          <w:szCs w:val="21"/>
        </w:rPr>
        <w:t>日期：　     </w:t>
      </w:r>
      <w:r w:rsidRPr="00C95852">
        <w:rPr>
          <w:rFonts w:ascii="宋体" w:hAnsi="宋体" w:cs="宋体" w:hint="eastAsia"/>
          <w:color w:val="000000" w:themeColor="text1"/>
          <w:szCs w:val="21"/>
        </w:rPr>
        <w:t xml:space="preserve">年　</w:t>
      </w:r>
      <w:r w:rsidRPr="00C95852">
        <w:rPr>
          <w:rFonts w:ascii="宋体" w:hAnsi="宋体" w:hint="eastAsia"/>
          <w:color w:val="000000" w:themeColor="text1"/>
          <w:szCs w:val="21"/>
        </w:rPr>
        <w:t>  </w:t>
      </w:r>
      <w:r w:rsidRPr="00C95852">
        <w:rPr>
          <w:rFonts w:ascii="宋体" w:hAnsi="宋体" w:cs="宋体" w:hint="eastAsia"/>
          <w:color w:val="000000" w:themeColor="text1"/>
          <w:szCs w:val="21"/>
        </w:rPr>
        <w:t xml:space="preserve">月　</w:t>
      </w:r>
      <w:r w:rsidRPr="00C95852">
        <w:rPr>
          <w:rFonts w:ascii="宋体" w:hAnsi="宋体" w:hint="eastAsia"/>
          <w:color w:val="000000" w:themeColor="text1"/>
          <w:szCs w:val="21"/>
        </w:rPr>
        <w:t>  </w:t>
      </w:r>
      <w:r w:rsidRPr="00C95852">
        <w:rPr>
          <w:rFonts w:ascii="宋体" w:hAnsi="宋体" w:cs="宋体" w:hint="eastAsia"/>
          <w:color w:val="000000" w:themeColor="text1"/>
          <w:szCs w:val="21"/>
        </w:rPr>
        <w:t>日</w:t>
      </w:r>
      <w:r w:rsidRPr="00C95852">
        <w:rPr>
          <w:rFonts w:ascii="宋体" w:hAnsi="宋体" w:hint="eastAsia"/>
          <w:color w:val="000000" w:themeColor="text1"/>
          <w:szCs w:val="21"/>
        </w:rPr>
        <w:t>  </w:t>
      </w:r>
      <w:r w:rsidRPr="00C95852">
        <w:rPr>
          <w:rFonts w:ascii="宋体" w:hAnsi="宋体" w:cs="仿宋" w:hint="eastAsia"/>
          <w:color w:val="000000" w:themeColor="text1"/>
          <w:kern w:val="0"/>
          <w:sz w:val="28"/>
          <w:szCs w:val="28"/>
          <w:shd w:val="clear" w:color="auto" w:fill="FFFFFF"/>
          <w:lang w:bidi="ar"/>
        </w:rPr>
        <w:t>       </w:t>
      </w:r>
    </w:p>
    <w:p w14:paraId="1B8622D7" w14:textId="77777777" w:rsidR="00F14621" w:rsidRPr="00C95852" w:rsidRDefault="00C95852">
      <w:pPr>
        <w:widowControl/>
        <w:spacing w:before="30" w:after="30" w:line="560" w:lineRule="atLeast"/>
        <w:jc w:val="left"/>
        <w:textAlignment w:val="baseline"/>
        <w:rPr>
          <w:rFonts w:ascii="宋体" w:hAnsi="宋体"/>
          <w:color w:val="000000" w:themeColor="text1"/>
          <w:kern w:val="0"/>
          <w:sz w:val="28"/>
          <w:szCs w:val="28"/>
          <w:lang w:bidi="ar"/>
        </w:rPr>
      </w:pPr>
      <w:r w:rsidRPr="00C95852">
        <w:rPr>
          <w:rFonts w:ascii="宋体" w:hAnsi="宋体" w:cs="仿宋" w:hint="eastAsia"/>
          <w:color w:val="000000" w:themeColor="text1"/>
          <w:kern w:val="0"/>
          <w:sz w:val="28"/>
          <w:szCs w:val="28"/>
          <w:shd w:val="clear" w:color="auto" w:fill="FFFFFF"/>
          <w:lang w:bidi="ar"/>
        </w:rPr>
        <w:t>__________________</w:t>
      </w:r>
    </w:p>
    <w:p w14:paraId="03F35D57" w14:textId="77777777" w:rsidR="00F14621" w:rsidRPr="00C95852" w:rsidRDefault="00C95852">
      <w:pPr>
        <w:widowControl/>
        <w:spacing w:before="30" w:after="30" w:line="560" w:lineRule="atLeast"/>
        <w:ind w:firstLine="420"/>
        <w:jc w:val="left"/>
        <w:textAlignment w:val="baseline"/>
        <w:rPr>
          <w:rFonts w:ascii="宋体" w:hAnsi="宋体"/>
          <w:color w:val="000000" w:themeColor="text1"/>
          <w:szCs w:val="21"/>
        </w:rPr>
      </w:pPr>
      <w:r w:rsidRPr="00C95852">
        <w:rPr>
          <w:rFonts w:ascii="宋体" w:hAnsi="宋体" w:hint="eastAsia"/>
          <w:color w:val="000000" w:themeColor="text1"/>
          <w:szCs w:val="21"/>
        </w:rPr>
        <w:t>1.产品如有型号，请在“产品名称”栏一并填写。</w:t>
      </w:r>
    </w:p>
    <w:p w14:paraId="2A50794F" w14:textId="77777777" w:rsidR="00F14621" w:rsidRPr="00C95852" w:rsidRDefault="00C95852">
      <w:pPr>
        <w:widowControl/>
        <w:spacing w:before="30" w:after="30" w:line="560" w:lineRule="atLeast"/>
        <w:ind w:firstLine="420"/>
        <w:jc w:val="left"/>
        <w:textAlignment w:val="baseline"/>
        <w:rPr>
          <w:rFonts w:ascii="宋体" w:hAnsi="宋体"/>
          <w:color w:val="000000" w:themeColor="text1"/>
          <w:szCs w:val="21"/>
        </w:rPr>
      </w:pPr>
      <w:r w:rsidRPr="00C95852">
        <w:rPr>
          <w:rFonts w:ascii="宋体" w:hAnsi="宋体" w:hint="eastAsia"/>
          <w:color w:val="000000" w:themeColor="text1"/>
          <w:szCs w:val="21"/>
        </w:rPr>
        <w:t>2.生产厂名与厂址应与生产厂营业执照载明的相关信息保持一致。</w:t>
      </w:r>
    </w:p>
    <w:p w14:paraId="6C4A8B59" w14:textId="77777777" w:rsidR="00F14621" w:rsidRPr="00C95852" w:rsidRDefault="00C95852">
      <w:pPr>
        <w:widowControl/>
        <w:spacing w:before="30" w:after="30" w:line="560" w:lineRule="atLeast"/>
        <w:ind w:firstLine="420"/>
        <w:jc w:val="left"/>
        <w:textAlignment w:val="baseline"/>
        <w:rPr>
          <w:rFonts w:ascii="宋体" w:hAnsi="宋体"/>
          <w:color w:val="000000" w:themeColor="text1"/>
          <w:szCs w:val="21"/>
        </w:rPr>
      </w:pPr>
      <w:r w:rsidRPr="00C95852">
        <w:rPr>
          <w:rFonts w:ascii="宋体" w:hAnsi="宋体" w:hint="eastAsia"/>
          <w:color w:val="000000" w:themeColor="text1"/>
          <w:szCs w:val="21"/>
        </w:rPr>
        <w:t>3.该产品的中国境内生产的组件成本占比相关要求实施前，“规定比例”栏可不填，下同。</w:t>
      </w:r>
    </w:p>
    <w:p w14:paraId="02D0CE02" w14:textId="77777777" w:rsidR="00F14621" w:rsidRPr="00C95852" w:rsidRDefault="00C95852">
      <w:pPr>
        <w:widowControl/>
        <w:spacing w:before="30" w:after="30" w:line="560" w:lineRule="atLeast"/>
        <w:ind w:firstLine="420"/>
        <w:jc w:val="left"/>
        <w:textAlignment w:val="baseline"/>
        <w:rPr>
          <w:rFonts w:ascii="宋体" w:hAnsi="宋体"/>
          <w:color w:val="000000" w:themeColor="text1"/>
          <w:szCs w:val="21"/>
        </w:rPr>
      </w:pPr>
      <w:r w:rsidRPr="00C95852">
        <w:rPr>
          <w:rFonts w:ascii="宋体" w:hAnsi="宋体" w:hint="eastAsia"/>
          <w:color w:val="000000" w:themeColor="text1"/>
          <w:szCs w:val="21"/>
        </w:rPr>
        <w:t>4.该产品的关键组件要求实施前，“关键组件”栏可不填，下同。</w:t>
      </w:r>
    </w:p>
    <w:p w14:paraId="1F7BD78E" w14:textId="77777777" w:rsidR="00F14621" w:rsidRPr="00C95852" w:rsidRDefault="00C95852">
      <w:pPr>
        <w:snapToGrid w:val="0"/>
        <w:spacing w:before="50" w:afterLines="50" w:after="120"/>
        <w:jc w:val="left"/>
        <w:rPr>
          <w:rFonts w:ascii="宋体" w:hAnsi="宋体" w:cs="仿宋"/>
          <w:color w:val="000000" w:themeColor="text1"/>
          <w:kern w:val="0"/>
          <w:szCs w:val="21"/>
          <w:shd w:val="clear" w:color="auto" w:fill="FFFFFF"/>
          <w:lang w:bidi="ar"/>
        </w:rPr>
        <w:sectPr w:rsidR="00F14621" w:rsidRPr="00C95852">
          <w:pgSz w:w="11906" w:h="16838"/>
          <w:pgMar w:top="1418" w:right="1274" w:bottom="1418" w:left="1418" w:header="851" w:footer="992" w:gutter="0"/>
          <w:cols w:space="720"/>
          <w:docGrid w:linePitch="312"/>
        </w:sectPr>
      </w:pPr>
      <w:r w:rsidRPr="00C95852">
        <w:rPr>
          <w:rFonts w:ascii="宋体" w:hAnsi="宋体" w:hint="eastAsia"/>
          <w:color w:val="000000" w:themeColor="text1"/>
          <w:szCs w:val="21"/>
        </w:rPr>
        <w:t>5.该产品的关键工序要求实施前，“关键工序”栏可不填，下同</w:t>
      </w:r>
      <w:r w:rsidRPr="00C95852">
        <w:rPr>
          <w:rFonts w:ascii="宋体" w:hAnsi="宋体" w:cs="仿宋" w:hint="eastAsia"/>
          <w:color w:val="000000" w:themeColor="text1"/>
          <w:kern w:val="0"/>
          <w:szCs w:val="21"/>
          <w:shd w:val="clear" w:color="auto" w:fill="FFFFFF"/>
          <w:lang w:bidi="ar"/>
        </w:rPr>
        <w:t>。</w:t>
      </w:r>
    </w:p>
    <w:p w14:paraId="6D09183C" w14:textId="77777777" w:rsidR="00F14621" w:rsidRPr="00C95852" w:rsidRDefault="00C95852">
      <w:pPr>
        <w:pStyle w:val="a0"/>
        <w:rPr>
          <w:rFonts w:ascii="宋体" w:hAnsi="宋体"/>
          <w:color w:val="000000" w:themeColor="text1"/>
          <w:sz w:val="21"/>
          <w:szCs w:val="21"/>
        </w:rPr>
      </w:pPr>
      <w:r w:rsidRPr="00C95852">
        <w:rPr>
          <w:rFonts w:ascii="宋体" w:hAnsi="宋体" w:hint="eastAsia"/>
          <w:color w:val="000000" w:themeColor="text1"/>
          <w:sz w:val="21"/>
          <w:szCs w:val="21"/>
        </w:rPr>
        <w:lastRenderedPageBreak/>
        <w:t>10.6关于符合本国产品标准的成本占比承诺函（单一产品采购不填写此函，多产品采购项目或采购包如供应</w:t>
      </w:r>
      <w:proofErr w:type="gramStart"/>
      <w:r w:rsidRPr="00C95852">
        <w:rPr>
          <w:rFonts w:ascii="宋体" w:hAnsi="宋体" w:hint="eastAsia"/>
          <w:color w:val="000000" w:themeColor="text1"/>
          <w:sz w:val="21"/>
          <w:szCs w:val="21"/>
        </w:rPr>
        <w:t>商所有</w:t>
      </w:r>
      <w:proofErr w:type="gramEnd"/>
      <w:r w:rsidRPr="00C95852">
        <w:rPr>
          <w:rFonts w:ascii="宋体" w:hAnsi="宋体" w:hint="eastAsia"/>
          <w:color w:val="000000" w:themeColor="text1"/>
          <w:sz w:val="21"/>
          <w:szCs w:val="21"/>
        </w:rPr>
        <w:t>产品均为本国产品且填写《关于符合本国产品标准的声明函》可不填写此函。格式内容仅供参考）</w:t>
      </w:r>
    </w:p>
    <w:p w14:paraId="10F3A8BD" w14:textId="77777777" w:rsidR="00F14621" w:rsidRPr="00C95852" w:rsidRDefault="00F14621">
      <w:pPr>
        <w:pStyle w:val="a0"/>
        <w:rPr>
          <w:rFonts w:ascii="宋体" w:hAnsi="宋体"/>
          <w:color w:val="000000" w:themeColor="text1"/>
        </w:rPr>
      </w:pPr>
    </w:p>
    <w:p w14:paraId="6E9D26B6" w14:textId="77777777" w:rsidR="00F14621" w:rsidRPr="00C95852" w:rsidRDefault="00C95852">
      <w:pPr>
        <w:pStyle w:val="a0"/>
        <w:jc w:val="center"/>
        <w:rPr>
          <w:rFonts w:ascii="宋体" w:hAnsi="宋体"/>
          <w:b/>
          <w:color w:val="000000" w:themeColor="text1"/>
          <w:sz w:val="21"/>
          <w:szCs w:val="21"/>
        </w:rPr>
      </w:pPr>
      <w:r w:rsidRPr="00C95852">
        <w:rPr>
          <w:rFonts w:ascii="宋体" w:hAnsi="宋体"/>
          <w:b/>
          <w:color w:val="000000" w:themeColor="text1"/>
          <w:sz w:val="21"/>
          <w:szCs w:val="21"/>
        </w:rPr>
        <w:t>关于符合本国产品标准</w:t>
      </w:r>
      <w:r w:rsidRPr="00C95852">
        <w:rPr>
          <w:rFonts w:ascii="宋体" w:hAnsi="宋体" w:hint="eastAsia"/>
          <w:b/>
          <w:color w:val="000000" w:themeColor="text1"/>
          <w:sz w:val="21"/>
          <w:szCs w:val="21"/>
        </w:rPr>
        <w:t>的</w:t>
      </w:r>
      <w:r w:rsidRPr="00C95852">
        <w:rPr>
          <w:rFonts w:ascii="宋体" w:hAnsi="宋体"/>
          <w:b/>
          <w:color w:val="000000" w:themeColor="text1"/>
          <w:sz w:val="21"/>
          <w:szCs w:val="21"/>
        </w:rPr>
        <w:t>成本占比承诺函</w:t>
      </w:r>
    </w:p>
    <w:p w14:paraId="1DE2FBF8" w14:textId="77777777" w:rsidR="00F14621" w:rsidRPr="00C95852" w:rsidRDefault="00F14621">
      <w:pPr>
        <w:pStyle w:val="a0"/>
        <w:rPr>
          <w:rFonts w:ascii="宋体" w:hAnsi="宋体"/>
          <w:color w:val="000000" w:themeColor="text1"/>
        </w:rPr>
      </w:pPr>
    </w:p>
    <w:p w14:paraId="27E929A5" w14:textId="77777777" w:rsidR="00F14621" w:rsidRPr="00C95852" w:rsidRDefault="00C95852">
      <w:pPr>
        <w:pStyle w:val="a0"/>
        <w:rPr>
          <w:rFonts w:ascii="宋体" w:hAnsi="宋体"/>
          <w:color w:val="000000" w:themeColor="text1"/>
          <w:sz w:val="21"/>
          <w:szCs w:val="21"/>
        </w:rPr>
      </w:pPr>
      <w:r w:rsidRPr="00C95852">
        <w:rPr>
          <w:rFonts w:ascii="宋体" w:hAnsi="宋体"/>
          <w:color w:val="000000" w:themeColor="text1"/>
          <w:sz w:val="21"/>
          <w:szCs w:val="21"/>
        </w:rPr>
        <w:t>致：[采购人/采购代理机构名称]</w:t>
      </w:r>
    </w:p>
    <w:p w14:paraId="36EF5C89" w14:textId="77777777" w:rsidR="00F14621" w:rsidRPr="00C95852" w:rsidRDefault="00F14621">
      <w:pPr>
        <w:pStyle w:val="a0"/>
        <w:rPr>
          <w:rFonts w:ascii="宋体" w:hAnsi="宋体"/>
          <w:color w:val="000000" w:themeColor="text1"/>
          <w:sz w:val="21"/>
          <w:szCs w:val="21"/>
        </w:rPr>
      </w:pPr>
    </w:p>
    <w:p w14:paraId="17BDB316" w14:textId="77777777" w:rsidR="00F14621" w:rsidRPr="00C95852" w:rsidRDefault="00C95852">
      <w:pPr>
        <w:pStyle w:val="a0"/>
        <w:rPr>
          <w:rFonts w:ascii="宋体" w:hAnsi="宋体"/>
          <w:color w:val="000000" w:themeColor="text1"/>
          <w:sz w:val="21"/>
          <w:szCs w:val="21"/>
        </w:rPr>
      </w:pPr>
      <w:r w:rsidRPr="00C95852">
        <w:rPr>
          <w:rFonts w:ascii="宋体" w:hAnsi="宋体"/>
          <w:color w:val="000000" w:themeColor="text1"/>
          <w:sz w:val="21"/>
          <w:szCs w:val="21"/>
        </w:rPr>
        <w:t>本单位就参与[项目名称、编号]项目，郑重承诺如下：</w:t>
      </w:r>
    </w:p>
    <w:p w14:paraId="638C1920" w14:textId="77777777" w:rsidR="00F14621" w:rsidRPr="00C95852" w:rsidRDefault="00F14621">
      <w:pPr>
        <w:pStyle w:val="a0"/>
        <w:rPr>
          <w:rFonts w:ascii="宋体" w:hAnsi="宋体"/>
          <w:color w:val="000000" w:themeColor="text1"/>
          <w:sz w:val="21"/>
          <w:szCs w:val="21"/>
        </w:rPr>
      </w:pPr>
    </w:p>
    <w:p w14:paraId="10ACBB11" w14:textId="77777777" w:rsidR="00F14621" w:rsidRPr="00C95852" w:rsidRDefault="00C95852">
      <w:pPr>
        <w:pStyle w:val="a0"/>
        <w:ind w:firstLineChars="200" w:firstLine="420"/>
        <w:rPr>
          <w:rFonts w:ascii="宋体" w:hAnsi="宋体"/>
          <w:color w:val="000000" w:themeColor="text1"/>
          <w:sz w:val="21"/>
          <w:szCs w:val="21"/>
        </w:rPr>
      </w:pPr>
      <w:r w:rsidRPr="00C95852">
        <w:rPr>
          <w:rFonts w:ascii="宋体" w:hAnsi="宋体"/>
          <w:color w:val="000000" w:themeColor="text1"/>
          <w:sz w:val="21"/>
          <w:szCs w:val="21"/>
        </w:rPr>
        <w:t>本单位为该项目（或采购包）提供的符合本国产品标准的产品成本之和，占所提供全部产品成本之和的比例达到80%以上。本公司（单位）对上述承诺内容的真实性负责。如有虚假，愿承担相应法律责任。</w:t>
      </w:r>
    </w:p>
    <w:p w14:paraId="4D9137DE" w14:textId="77777777" w:rsidR="00F14621" w:rsidRPr="00C95852" w:rsidRDefault="00F14621">
      <w:pPr>
        <w:pStyle w:val="a0"/>
        <w:rPr>
          <w:rFonts w:ascii="宋体" w:hAnsi="宋体"/>
          <w:color w:val="000000" w:themeColor="text1"/>
          <w:sz w:val="21"/>
          <w:szCs w:val="21"/>
        </w:rPr>
      </w:pPr>
    </w:p>
    <w:p w14:paraId="57191E6F" w14:textId="77777777" w:rsidR="00F14621" w:rsidRPr="00C95852" w:rsidRDefault="00C95852">
      <w:pPr>
        <w:pStyle w:val="a0"/>
        <w:rPr>
          <w:rFonts w:ascii="宋体" w:hAnsi="宋体"/>
          <w:color w:val="000000" w:themeColor="text1"/>
          <w:sz w:val="21"/>
          <w:szCs w:val="21"/>
        </w:rPr>
      </w:pPr>
      <w:r w:rsidRPr="00C95852">
        <w:rPr>
          <w:rFonts w:ascii="宋体" w:hAnsi="宋体"/>
          <w:color w:val="000000" w:themeColor="text1"/>
          <w:sz w:val="21"/>
          <w:szCs w:val="21"/>
        </w:rPr>
        <w:t xml:space="preserve"> </w:t>
      </w:r>
    </w:p>
    <w:p w14:paraId="79B1598B" w14:textId="77777777" w:rsidR="00F14621" w:rsidRPr="00C95852" w:rsidRDefault="00F14621">
      <w:pPr>
        <w:pStyle w:val="a0"/>
        <w:rPr>
          <w:rFonts w:ascii="宋体" w:hAnsi="宋体"/>
          <w:color w:val="000000" w:themeColor="text1"/>
          <w:sz w:val="21"/>
          <w:szCs w:val="21"/>
        </w:rPr>
      </w:pPr>
    </w:p>
    <w:p w14:paraId="23C525CE" w14:textId="77777777" w:rsidR="00F14621" w:rsidRPr="00C95852" w:rsidRDefault="00C95852">
      <w:pPr>
        <w:pStyle w:val="a0"/>
        <w:rPr>
          <w:rFonts w:ascii="宋体" w:hAnsi="宋体"/>
          <w:color w:val="000000" w:themeColor="text1"/>
          <w:sz w:val="21"/>
          <w:szCs w:val="21"/>
        </w:rPr>
      </w:pPr>
      <w:r w:rsidRPr="00C95852">
        <w:rPr>
          <w:rFonts w:ascii="宋体" w:hAnsi="宋体"/>
          <w:color w:val="000000" w:themeColor="text1"/>
          <w:sz w:val="21"/>
          <w:szCs w:val="21"/>
        </w:rPr>
        <w:t xml:space="preserve"> </w:t>
      </w:r>
    </w:p>
    <w:p w14:paraId="5D48107F" w14:textId="77777777" w:rsidR="00F14621" w:rsidRPr="00C95852" w:rsidRDefault="00F14621">
      <w:pPr>
        <w:pStyle w:val="a0"/>
        <w:rPr>
          <w:rFonts w:ascii="宋体" w:hAnsi="宋体"/>
          <w:color w:val="000000" w:themeColor="text1"/>
          <w:sz w:val="21"/>
          <w:szCs w:val="21"/>
        </w:rPr>
      </w:pPr>
    </w:p>
    <w:p w14:paraId="30ADCEF9" w14:textId="77777777" w:rsidR="00F14621" w:rsidRPr="00C95852" w:rsidRDefault="00C95852">
      <w:pPr>
        <w:pStyle w:val="a0"/>
        <w:jc w:val="right"/>
        <w:rPr>
          <w:rFonts w:ascii="宋体" w:hAnsi="宋体"/>
          <w:color w:val="000000" w:themeColor="text1"/>
          <w:sz w:val="21"/>
          <w:szCs w:val="21"/>
        </w:rPr>
      </w:pPr>
      <w:r w:rsidRPr="00C95852">
        <w:rPr>
          <w:rFonts w:ascii="宋体" w:hAnsi="宋体"/>
          <w:color w:val="000000" w:themeColor="text1"/>
          <w:sz w:val="21"/>
          <w:szCs w:val="21"/>
        </w:rPr>
        <w:t>供应商名称（盖章）：　        </w:t>
      </w:r>
    </w:p>
    <w:p w14:paraId="16EA0372" w14:textId="77777777" w:rsidR="00F14621" w:rsidRPr="00C95852" w:rsidRDefault="00C95852">
      <w:pPr>
        <w:pStyle w:val="a0"/>
        <w:jc w:val="right"/>
        <w:rPr>
          <w:rFonts w:ascii="宋体" w:hAnsi="宋体"/>
          <w:color w:val="000000" w:themeColor="text1"/>
        </w:rPr>
        <w:sectPr w:rsidR="00F14621" w:rsidRPr="00C95852">
          <w:pgSz w:w="11906" w:h="16838"/>
          <w:pgMar w:top="1418" w:right="1274" w:bottom="1418" w:left="1418" w:header="851" w:footer="992" w:gutter="0"/>
          <w:cols w:space="720"/>
          <w:docGrid w:linePitch="312"/>
        </w:sectPr>
      </w:pPr>
      <w:r w:rsidRPr="00C95852">
        <w:rPr>
          <w:rFonts w:ascii="宋体" w:hAnsi="宋体"/>
          <w:color w:val="000000" w:themeColor="text1"/>
          <w:sz w:val="21"/>
          <w:szCs w:val="21"/>
        </w:rPr>
        <w:t>日期：　     年　  月　  日</w:t>
      </w:r>
      <w:r w:rsidRPr="00C95852">
        <w:rPr>
          <w:rFonts w:ascii="宋体" w:hAnsi="宋体"/>
          <w:color w:val="000000" w:themeColor="text1"/>
          <w:sz w:val="21"/>
          <w:szCs w:val="21"/>
        </w:rPr>
        <w:t> </w:t>
      </w:r>
    </w:p>
    <w:p w14:paraId="2A92EFDA"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color w:val="000000" w:themeColor="text1"/>
          <w:szCs w:val="21"/>
        </w:rPr>
        <w:lastRenderedPageBreak/>
        <w:t>11.</w:t>
      </w:r>
      <w:r w:rsidRPr="00C95852">
        <w:rPr>
          <w:rFonts w:ascii="宋体" w:hAnsi="宋体" w:hint="eastAsia"/>
          <w:color w:val="000000" w:themeColor="text1"/>
        </w:rPr>
        <w:t xml:space="preserve"> </w:t>
      </w:r>
      <w:r w:rsidRPr="00C95852">
        <w:rPr>
          <w:rFonts w:ascii="宋体" w:hAnsi="宋体" w:hint="eastAsia"/>
          <w:color w:val="000000" w:themeColor="text1"/>
          <w:szCs w:val="21"/>
        </w:rPr>
        <w:t>无串</w:t>
      </w:r>
      <w:proofErr w:type="gramStart"/>
      <w:r w:rsidRPr="00C95852">
        <w:rPr>
          <w:rFonts w:ascii="宋体" w:hAnsi="宋体" w:hint="eastAsia"/>
          <w:color w:val="000000" w:themeColor="text1"/>
          <w:szCs w:val="21"/>
        </w:rPr>
        <w:t>标行为</w:t>
      </w:r>
      <w:proofErr w:type="gramEnd"/>
      <w:r w:rsidRPr="00C95852">
        <w:rPr>
          <w:rFonts w:ascii="宋体" w:hAnsi="宋体" w:hint="eastAsia"/>
          <w:color w:val="000000" w:themeColor="text1"/>
          <w:szCs w:val="21"/>
        </w:rPr>
        <w:t>承诺函</w:t>
      </w:r>
    </w:p>
    <w:p w14:paraId="620843F4" w14:textId="77777777" w:rsidR="00F14621" w:rsidRPr="00C95852" w:rsidRDefault="00F14621">
      <w:pPr>
        <w:snapToGrid w:val="0"/>
        <w:spacing w:before="50" w:afterLines="50" w:after="120"/>
        <w:jc w:val="center"/>
        <w:rPr>
          <w:rFonts w:ascii="宋体" w:hAnsi="宋体"/>
          <w:color w:val="000000" w:themeColor="text1"/>
          <w:szCs w:val="21"/>
        </w:rPr>
      </w:pPr>
    </w:p>
    <w:p w14:paraId="7223C599" w14:textId="77777777" w:rsidR="00F14621" w:rsidRPr="00C95852" w:rsidRDefault="00C95852">
      <w:pPr>
        <w:snapToGrid w:val="0"/>
        <w:spacing w:before="50" w:afterLines="50" w:after="120"/>
        <w:jc w:val="center"/>
        <w:rPr>
          <w:rFonts w:ascii="宋体" w:hAnsi="宋体"/>
          <w:color w:val="000000" w:themeColor="text1"/>
          <w:szCs w:val="21"/>
        </w:rPr>
      </w:pPr>
      <w:r w:rsidRPr="00C95852">
        <w:rPr>
          <w:rFonts w:ascii="宋体" w:hAnsi="宋体" w:hint="eastAsia"/>
          <w:color w:val="000000" w:themeColor="text1"/>
          <w:szCs w:val="21"/>
        </w:rPr>
        <w:t>供应商参加本项目无围</w:t>
      </w:r>
      <w:proofErr w:type="gramStart"/>
      <w:r w:rsidRPr="00C95852">
        <w:rPr>
          <w:rFonts w:ascii="宋体" w:hAnsi="宋体" w:hint="eastAsia"/>
          <w:color w:val="000000" w:themeColor="text1"/>
          <w:szCs w:val="21"/>
        </w:rPr>
        <w:t>标串标行为</w:t>
      </w:r>
      <w:proofErr w:type="gramEnd"/>
      <w:r w:rsidRPr="00C95852">
        <w:rPr>
          <w:rFonts w:ascii="宋体" w:hAnsi="宋体" w:hint="eastAsia"/>
          <w:color w:val="000000" w:themeColor="text1"/>
          <w:szCs w:val="21"/>
        </w:rPr>
        <w:t>的承诺函</w:t>
      </w:r>
    </w:p>
    <w:p w14:paraId="6160763E" w14:textId="77777777" w:rsidR="00F14621" w:rsidRPr="00C95852" w:rsidRDefault="00F14621">
      <w:pPr>
        <w:snapToGrid w:val="0"/>
        <w:spacing w:before="50" w:afterLines="50" w:after="120"/>
        <w:jc w:val="left"/>
        <w:rPr>
          <w:rFonts w:ascii="宋体" w:hAnsi="宋体"/>
          <w:color w:val="000000" w:themeColor="text1"/>
          <w:szCs w:val="21"/>
        </w:rPr>
      </w:pPr>
    </w:p>
    <w:p w14:paraId="4CA50582"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hint="eastAsia"/>
          <w:color w:val="000000" w:themeColor="text1"/>
          <w:szCs w:val="21"/>
        </w:rPr>
        <w:t>一、我方承诺</w:t>
      </w:r>
      <w:proofErr w:type="gramStart"/>
      <w:r w:rsidRPr="00C95852">
        <w:rPr>
          <w:rFonts w:ascii="宋体" w:hAnsi="宋体" w:hint="eastAsia"/>
          <w:color w:val="000000" w:themeColor="text1"/>
          <w:szCs w:val="21"/>
        </w:rPr>
        <w:t>无下列</w:t>
      </w:r>
      <w:proofErr w:type="gramEnd"/>
      <w:r w:rsidRPr="00C95852">
        <w:rPr>
          <w:rFonts w:ascii="宋体" w:hAnsi="宋体" w:hint="eastAsia"/>
          <w:color w:val="000000" w:themeColor="text1"/>
          <w:szCs w:val="21"/>
        </w:rPr>
        <w:t>相互串通投标的情形：</w:t>
      </w:r>
    </w:p>
    <w:p w14:paraId="71D13606"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hint="eastAsia"/>
          <w:color w:val="000000" w:themeColor="text1"/>
          <w:szCs w:val="21"/>
        </w:rPr>
        <w:t>1.不同供应商的响应文件由同一单位或者个人编制；或者不同供应商报名的IP地址一致的；</w:t>
      </w:r>
    </w:p>
    <w:p w14:paraId="0212704E"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hint="eastAsia"/>
          <w:color w:val="000000" w:themeColor="text1"/>
          <w:szCs w:val="21"/>
        </w:rPr>
        <w:t>2.不同供应商委托同一单位或者个人办理投标事宜；</w:t>
      </w:r>
    </w:p>
    <w:p w14:paraId="186B1803"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hint="eastAsia"/>
          <w:color w:val="000000" w:themeColor="text1"/>
          <w:szCs w:val="21"/>
        </w:rPr>
        <w:t>3.不同的供应商的响应文件载明的项目管理员为同一个人；</w:t>
      </w:r>
    </w:p>
    <w:p w14:paraId="5F84DCFE"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hint="eastAsia"/>
          <w:color w:val="000000" w:themeColor="text1"/>
          <w:szCs w:val="21"/>
        </w:rPr>
        <w:t>4.不同供应商的响应文件异常一致或者响应报价呈规律性差异；</w:t>
      </w:r>
    </w:p>
    <w:p w14:paraId="071EEC12"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hint="eastAsia"/>
          <w:color w:val="000000" w:themeColor="text1"/>
          <w:szCs w:val="21"/>
        </w:rPr>
        <w:t>5.不同供应商的响应文件相互混装；</w:t>
      </w:r>
    </w:p>
    <w:p w14:paraId="48532250"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hint="eastAsia"/>
          <w:color w:val="000000" w:themeColor="text1"/>
          <w:szCs w:val="21"/>
        </w:rPr>
        <w:t>6.不同供应商的谈判保证金从同一单位或者个人账户转出。</w:t>
      </w:r>
    </w:p>
    <w:p w14:paraId="3858449C"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hint="eastAsia"/>
          <w:color w:val="000000" w:themeColor="text1"/>
          <w:szCs w:val="21"/>
        </w:rPr>
        <w:t>二、我方承诺</w:t>
      </w:r>
      <w:proofErr w:type="gramStart"/>
      <w:r w:rsidRPr="00C95852">
        <w:rPr>
          <w:rFonts w:ascii="宋体" w:hAnsi="宋体" w:hint="eastAsia"/>
          <w:color w:val="000000" w:themeColor="text1"/>
          <w:szCs w:val="21"/>
        </w:rPr>
        <w:t>无下列</w:t>
      </w:r>
      <w:proofErr w:type="gramEnd"/>
      <w:r w:rsidRPr="00C95852">
        <w:rPr>
          <w:rFonts w:ascii="宋体" w:hAnsi="宋体" w:hint="eastAsia"/>
          <w:color w:val="000000" w:themeColor="text1"/>
          <w:szCs w:val="21"/>
        </w:rPr>
        <w:t>恶意串通的情形：</w:t>
      </w:r>
    </w:p>
    <w:p w14:paraId="2D4CDD94"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hint="eastAsia"/>
          <w:color w:val="000000" w:themeColor="text1"/>
          <w:szCs w:val="21"/>
        </w:rPr>
        <w:t>1.供应商直接或者间接从采购人或者采购代理机构处获得其他供应商的相关信息并修改其响应文件或者响应文件；</w:t>
      </w:r>
    </w:p>
    <w:p w14:paraId="78DD467C"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hint="eastAsia"/>
          <w:color w:val="000000" w:themeColor="text1"/>
          <w:szCs w:val="21"/>
        </w:rPr>
        <w:t>2.供应</w:t>
      </w:r>
      <w:proofErr w:type="gramStart"/>
      <w:r w:rsidRPr="00C95852">
        <w:rPr>
          <w:rFonts w:ascii="宋体" w:hAnsi="宋体" w:hint="eastAsia"/>
          <w:color w:val="000000" w:themeColor="text1"/>
          <w:szCs w:val="21"/>
        </w:rPr>
        <w:t>商按照</w:t>
      </w:r>
      <w:proofErr w:type="gramEnd"/>
      <w:r w:rsidRPr="00C95852">
        <w:rPr>
          <w:rFonts w:ascii="宋体" w:hAnsi="宋体" w:hint="eastAsia"/>
          <w:color w:val="000000" w:themeColor="text1"/>
          <w:szCs w:val="21"/>
        </w:rPr>
        <w:t>采购人或者采购代理机构的授意撤换、修改响应文件或者响应文件；</w:t>
      </w:r>
    </w:p>
    <w:p w14:paraId="5BE60D70"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hint="eastAsia"/>
          <w:color w:val="000000" w:themeColor="text1"/>
          <w:szCs w:val="21"/>
        </w:rPr>
        <w:t>3.供应商之间协商报价、技术方案等响应文件或者响应文件的实质性内容；</w:t>
      </w:r>
    </w:p>
    <w:p w14:paraId="239E6E69"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hint="eastAsia"/>
          <w:color w:val="000000" w:themeColor="text1"/>
          <w:szCs w:val="21"/>
        </w:rPr>
        <w:t>4.属于同一集团、协会、商会等组织成员的供应</w:t>
      </w:r>
      <w:proofErr w:type="gramStart"/>
      <w:r w:rsidRPr="00C95852">
        <w:rPr>
          <w:rFonts w:ascii="宋体" w:hAnsi="宋体" w:hint="eastAsia"/>
          <w:color w:val="000000" w:themeColor="text1"/>
          <w:szCs w:val="21"/>
        </w:rPr>
        <w:t>商按照</w:t>
      </w:r>
      <w:proofErr w:type="gramEnd"/>
      <w:r w:rsidRPr="00C95852">
        <w:rPr>
          <w:rFonts w:ascii="宋体" w:hAnsi="宋体" w:hint="eastAsia"/>
          <w:color w:val="000000" w:themeColor="text1"/>
          <w:szCs w:val="21"/>
        </w:rPr>
        <w:t>该组织要求协同参加政府采购活动；</w:t>
      </w:r>
    </w:p>
    <w:p w14:paraId="0FFE7B21"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hint="eastAsia"/>
          <w:color w:val="000000" w:themeColor="text1"/>
          <w:szCs w:val="21"/>
        </w:rPr>
        <w:t>5.供应商之间事先约定一致抬高或者压低响应报价，或者在招标项目中事先约定轮流以高价位或者低价位中标，或者事先约定由某一特定供应商中标，然后再参加投标；</w:t>
      </w:r>
    </w:p>
    <w:p w14:paraId="30C65151"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hint="eastAsia"/>
          <w:color w:val="000000" w:themeColor="text1"/>
          <w:szCs w:val="21"/>
        </w:rPr>
        <w:t>6.供应商之间商定部分供应商放弃参加政府采购活动或者放弃中标；</w:t>
      </w:r>
    </w:p>
    <w:p w14:paraId="432A7056"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hint="eastAsia"/>
          <w:color w:val="000000" w:themeColor="text1"/>
          <w:szCs w:val="21"/>
        </w:rPr>
        <w:t>7.供应商与采购人或者采购代理机构之间、供应商相互之间，为谋求特定供应商中标或者排斥其他供应商的其他串通行为。</w:t>
      </w:r>
    </w:p>
    <w:p w14:paraId="4E2459E6"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hint="eastAsia"/>
          <w:color w:val="000000" w:themeColor="text1"/>
          <w:szCs w:val="21"/>
        </w:rPr>
        <w:t>以上情形一经核查属实，我方愿意承担一切后果，并不再寻求任何旨在减轻或者免除法律责任的辩解。</w:t>
      </w:r>
    </w:p>
    <w:p w14:paraId="6399B168" w14:textId="77777777" w:rsidR="00F14621" w:rsidRPr="00C95852" w:rsidRDefault="00C95852">
      <w:pPr>
        <w:snapToGrid w:val="0"/>
        <w:spacing w:before="50" w:afterLines="50" w:after="120"/>
        <w:jc w:val="center"/>
        <w:rPr>
          <w:rFonts w:ascii="宋体" w:hAnsi="宋体"/>
          <w:color w:val="000000" w:themeColor="text1"/>
          <w:szCs w:val="21"/>
        </w:rPr>
      </w:pPr>
      <w:r w:rsidRPr="00C95852">
        <w:rPr>
          <w:rFonts w:ascii="宋体" w:hAnsi="宋体" w:hint="eastAsia"/>
          <w:color w:val="000000" w:themeColor="text1"/>
          <w:szCs w:val="21"/>
        </w:rPr>
        <w:t xml:space="preserve"> </w:t>
      </w:r>
      <w:r w:rsidRPr="00C95852">
        <w:rPr>
          <w:rFonts w:ascii="宋体" w:hAnsi="宋体"/>
          <w:color w:val="000000" w:themeColor="text1"/>
          <w:szCs w:val="21"/>
        </w:rPr>
        <w:t xml:space="preserve"> </w:t>
      </w:r>
    </w:p>
    <w:p w14:paraId="1A37CF5B" w14:textId="77777777" w:rsidR="00F14621" w:rsidRPr="00C95852" w:rsidRDefault="00F14621">
      <w:pPr>
        <w:snapToGrid w:val="0"/>
        <w:spacing w:before="50" w:afterLines="50" w:after="120"/>
        <w:jc w:val="center"/>
        <w:rPr>
          <w:rFonts w:ascii="宋体" w:hAnsi="宋体"/>
          <w:color w:val="000000" w:themeColor="text1"/>
          <w:szCs w:val="21"/>
        </w:rPr>
      </w:pPr>
    </w:p>
    <w:p w14:paraId="6A1A911A" w14:textId="77777777" w:rsidR="00F14621" w:rsidRPr="00C95852" w:rsidRDefault="00F14621">
      <w:pPr>
        <w:snapToGrid w:val="0"/>
        <w:spacing w:before="50" w:afterLines="50" w:after="120"/>
        <w:jc w:val="center"/>
        <w:rPr>
          <w:rFonts w:ascii="宋体" w:hAnsi="宋体"/>
          <w:color w:val="000000" w:themeColor="text1"/>
          <w:szCs w:val="21"/>
        </w:rPr>
      </w:pPr>
    </w:p>
    <w:p w14:paraId="183D7162" w14:textId="77777777" w:rsidR="00F14621" w:rsidRPr="00C95852" w:rsidRDefault="00C95852">
      <w:pPr>
        <w:snapToGrid w:val="0"/>
        <w:spacing w:before="50" w:afterLines="50" w:after="120"/>
        <w:jc w:val="center"/>
        <w:rPr>
          <w:rFonts w:ascii="宋体" w:hAnsi="宋体"/>
          <w:color w:val="000000" w:themeColor="text1"/>
          <w:szCs w:val="21"/>
        </w:rPr>
      </w:pPr>
      <w:r w:rsidRPr="00C95852">
        <w:rPr>
          <w:rFonts w:ascii="宋体" w:hAnsi="宋体"/>
          <w:color w:val="000000" w:themeColor="text1"/>
          <w:szCs w:val="21"/>
        </w:rPr>
        <w:t>供应商</w:t>
      </w:r>
      <w:r w:rsidRPr="00C95852">
        <w:rPr>
          <w:rFonts w:ascii="宋体" w:hAnsi="宋体" w:hint="eastAsia"/>
          <w:color w:val="000000" w:themeColor="text1"/>
          <w:szCs w:val="21"/>
        </w:rPr>
        <w:t>名称(电子签章</w:t>
      </w:r>
      <w:r w:rsidRPr="00C95852">
        <w:rPr>
          <w:rFonts w:ascii="宋体" w:hAnsi="宋体"/>
          <w:color w:val="000000" w:themeColor="text1"/>
          <w:szCs w:val="21"/>
        </w:rPr>
        <w:t>)</w:t>
      </w:r>
      <w:r w:rsidRPr="00C95852">
        <w:rPr>
          <w:rFonts w:ascii="宋体" w:hAnsi="宋体" w:hint="eastAsia"/>
          <w:color w:val="000000" w:themeColor="text1"/>
          <w:szCs w:val="21"/>
        </w:rPr>
        <w:t>：</w:t>
      </w:r>
    </w:p>
    <w:p w14:paraId="08337567" w14:textId="77777777" w:rsidR="00F14621" w:rsidRPr="00C95852" w:rsidRDefault="00C95852">
      <w:pPr>
        <w:snapToGrid w:val="0"/>
        <w:spacing w:before="50" w:afterLines="50" w:after="120"/>
        <w:jc w:val="center"/>
        <w:rPr>
          <w:rFonts w:ascii="宋体" w:hAnsi="宋体"/>
          <w:color w:val="000000" w:themeColor="text1"/>
          <w:szCs w:val="21"/>
        </w:rPr>
      </w:pPr>
      <w:r w:rsidRPr="00C95852">
        <w:rPr>
          <w:rFonts w:ascii="宋体" w:hAnsi="宋体" w:hint="eastAsia"/>
          <w:color w:val="000000" w:themeColor="text1"/>
          <w:szCs w:val="21"/>
        </w:rPr>
        <w:t>日期：  年  月   日</w:t>
      </w:r>
    </w:p>
    <w:bookmarkEnd w:id="131"/>
    <w:p w14:paraId="392B97C2" w14:textId="77777777" w:rsidR="00F14621" w:rsidRPr="00C95852" w:rsidRDefault="00F14621">
      <w:pPr>
        <w:snapToGrid w:val="0"/>
        <w:spacing w:before="50" w:afterLines="50" w:after="120"/>
        <w:jc w:val="left"/>
        <w:rPr>
          <w:rFonts w:ascii="宋体" w:hAnsi="宋体"/>
          <w:color w:val="000000" w:themeColor="text1"/>
          <w:szCs w:val="21"/>
        </w:rPr>
      </w:pPr>
    </w:p>
    <w:p w14:paraId="5869AED0" w14:textId="77777777" w:rsidR="00F14621" w:rsidRPr="00C95852" w:rsidRDefault="00C95852">
      <w:pPr>
        <w:spacing w:line="360" w:lineRule="exact"/>
        <w:rPr>
          <w:rFonts w:ascii="宋体" w:hAnsi="宋体"/>
          <w:color w:val="000000" w:themeColor="text1"/>
          <w:szCs w:val="21"/>
        </w:rPr>
      </w:pPr>
      <w:r w:rsidRPr="00C95852">
        <w:rPr>
          <w:rFonts w:ascii="宋体" w:hAnsi="宋体"/>
          <w:color w:val="000000" w:themeColor="text1"/>
          <w:szCs w:val="21"/>
        </w:rPr>
        <w:br w:type="page"/>
      </w:r>
      <w:r w:rsidRPr="00C95852">
        <w:rPr>
          <w:rFonts w:ascii="宋体" w:hAnsi="宋体"/>
          <w:color w:val="000000" w:themeColor="text1"/>
          <w:szCs w:val="21"/>
        </w:rPr>
        <w:lastRenderedPageBreak/>
        <w:t>12．代理服务费承诺书</w:t>
      </w:r>
    </w:p>
    <w:p w14:paraId="69644A63" w14:textId="77777777" w:rsidR="00F14621" w:rsidRPr="00C95852" w:rsidRDefault="00C95852">
      <w:pPr>
        <w:spacing w:line="360" w:lineRule="exact"/>
        <w:rPr>
          <w:rFonts w:ascii="宋体" w:hAnsi="宋体"/>
          <w:color w:val="000000" w:themeColor="text1"/>
          <w:szCs w:val="21"/>
        </w:rPr>
      </w:pPr>
      <w:r w:rsidRPr="00C95852">
        <w:rPr>
          <w:rFonts w:ascii="宋体" w:hAnsi="宋体"/>
          <w:color w:val="000000" w:themeColor="text1"/>
          <w:szCs w:val="21"/>
        </w:rPr>
        <w:t>致：广西机电设备招标有限公司</w:t>
      </w:r>
    </w:p>
    <w:p w14:paraId="47869639" w14:textId="77777777" w:rsidR="00F14621" w:rsidRPr="00C95852" w:rsidRDefault="00C95852">
      <w:pPr>
        <w:spacing w:line="360" w:lineRule="exact"/>
        <w:ind w:firstLineChars="200" w:firstLine="420"/>
        <w:rPr>
          <w:rFonts w:ascii="宋体" w:hAnsi="宋体"/>
          <w:color w:val="000000" w:themeColor="text1"/>
          <w:szCs w:val="21"/>
        </w:rPr>
      </w:pPr>
      <w:r w:rsidRPr="00C95852">
        <w:rPr>
          <w:rFonts w:ascii="宋体" w:hAnsi="宋体"/>
          <w:color w:val="000000" w:themeColor="text1"/>
          <w:szCs w:val="21"/>
        </w:rPr>
        <w:t>我单位参加了贵方组织的</w:t>
      </w:r>
      <w:r w:rsidRPr="00C95852">
        <w:rPr>
          <w:rFonts w:ascii="宋体" w:hAnsi="宋体" w:hint="eastAsia"/>
          <w:color w:val="000000" w:themeColor="text1"/>
          <w:szCs w:val="21"/>
        </w:rPr>
        <w:t>谈判</w:t>
      </w:r>
      <w:r w:rsidRPr="00C95852">
        <w:rPr>
          <w:rFonts w:ascii="宋体" w:hAnsi="宋体"/>
          <w:color w:val="000000" w:themeColor="text1"/>
          <w:szCs w:val="21"/>
        </w:rPr>
        <w:t>项目编号为</w:t>
      </w:r>
      <w:r w:rsidRPr="00C95852">
        <w:rPr>
          <w:rFonts w:ascii="宋体" w:hAnsi="宋体"/>
          <w:b/>
          <w:color w:val="000000" w:themeColor="text1"/>
          <w:szCs w:val="21"/>
        </w:rPr>
        <w:t>（</w:t>
      </w:r>
      <w:r w:rsidRPr="00C95852">
        <w:rPr>
          <w:rFonts w:ascii="宋体" w:hAnsi="宋体"/>
          <w:color w:val="000000" w:themeColor="text1"/>
          <w:szCs w:val="21"/>
          <w:u w:val="single"/>
        </w:rPr>
        <w:t xml:space="preserve">                    )</w:t>
      </w:r>
      <w:r w:rsidRPr="00C95852">
        <w:rPr>
          <w:rFonts w:ascii="宋体" w:hAnsi="宋体"/>
          <w:color w:val="000000" w:themeColor="text1"/>
          <w:szCs w:val="21"/>
        </w:rPr>
        <w:t>的响应，并递交了</w:t>
      </w:r>
      <w:r w:rsidRPr="00C95852">
        <w:rPr>
          <w:rFonts w:ascii="宋体" w:hAnsi="宋体" w:hint="eastAsia"/>
          <w:color w:val="000000" w:themeColor="text1"/>
          <w:szCs w:val="21"/>
        </w:rPr>
        <w:t>谈判</w:t>
      </w:r>
      <w:r w:rsidRPr="00C95852">
        <w:rPr>
          <w:rFonts w:ascii="宋体" w:hAnsi="宋体"/>
          <w:color w:val="000000" w:themeColor="text1"/>
          <w:szCs w:val="21"/>
        </w:rPr>
        <w:t>保证金</w:t>
      </w:r>
      <w:r w:rsidRPr="00C95852">
        <w:rPr>
          <w:rFonts w:ascii="宋体" w:hAnsi="宋体"/>
          <w:color w:val="000000" w:themeColor="text1"/>
          <w:szCs w:val="21"/>
          <w:u w:val="single"/>
        </w:rPr>
        <w:t xml:space="preserve">                  </w:t>
      </w:r>
      <w:r w:rsidRPr="00C95852">
        <w:rPr>
          <w:rFonts w:ascii="宋体" w:hAnsi="宋体"/>
          <w:color w:val="000000" w:themeColor="text1"/>
          <w:szCs w:val="21"/>
        </w:rPr>
        <w:t>（</w:t>
      </w:r>
      <w:r w:rsidRPr="00C95852">
        <w:rPr>
          <w:rFonts w:ascii="宋体" w:hAnsi="宋体"/>
          <w:color w:val="000000" w:themeColor="text1"/>
          <w:kern w:val="0"/>
          <w:szCs w:val="21"/>
        </w:rPr>
        <w:t>¥</w:t>
      </w:r>
      <w:r w:rsidRPr="00C95852">
        <w:rPr>
          <w:rFonts w:ascii="宋体" w:hAnsi="宋体"/>
          <w:color w:val="000000" w:themeColor="text1"/>
          <w:szCs w:val="21"/>
          <w:u w:val="single"/>
        </w:rPr>
        <w:t xml:space="preserve">       </w:t>
      </w:r>
      <w:r w:rsidRPr="00C95852">
        <w:rPr>
          <w:rFonts w:ascii="宋体" w:hAnsi="宋体"/>
          <w:color w:val="000000" w:themeColor="text1"/>
          <w:szCs w:val="21"/>
        </w:rPr>
        <w:t>），在此我方说明如下：</w:t>
      </w:r>
    </w:p>
    <w:p w14:paraId="113DF5E1" w14:textId="77777777" w:rsidR="00F14621" w:rsidRPr="00C95852" w:rsidRDefault="00C95852">
      <w:pPr>
        <w:spacing w:line="360" w:lineRule="exact"/>
        <w:ind w:firstLineChars="200" w:firstLine="420"/>
        <w:rPr>
          <w:rFonts w:ascii="宋体" w:hAnsi="宋体"/>
          <w:color w:val="000000" w:themeColor="text1"/>
          <w:szCs w:val="21"/>
        </w:rPr>
      </w:pPr>
      <w:r w:rsidRPr="00C95852">
        <w:rPr>
          <w:rFonts w:ascii="宋体" w:hAnsi="宋体"/>
          <w:color w:val="000000" w:themeColor="text1"/>
          <w:szCs w:val="21"/>
        </w:rPr>
        <w:t>1．我方承诺，若我单位</w:t>
      </w:r>
      <w:r w:rsidRPr="00C95852">
        <w:rPr>
          <w:rFonts w:ascii="宋体" w:hAnsi="宋体" w:hint="eastAsia"/>
          <w:color w:val="000000" w:themeColor="text1"/>
          <w:szCs w:val="21"/>
        </w:rPr>
        <w:t>成交</w:t>
      </w:r>
      <w:r w:rsidRPr="00C95852">
        <w:rPr>
          <w:rFonts w:ascii="宋体" w:hAnsi="宋体"/>
          <w:color w:val="000000" w:themeColor="text1"/>
          <w:szCs w:val="21"/>
        </w:rPr>
        <w:t>，保证在领取</w:t>
      </w:r>
      <w:r w:rsidRPr="00C95852">
        <w:rPr>
          <w:rFonts w:ascii="宋体" w:hAnsi="宋体" w:hint="eastAsia"/>
          <w:color w:val="000000" w:themeColor="text1"/>
          <w:szCs w:val="21"/>
        </w:rPr>
        <w:t>成交</w:t>
      </w:r>
      <w:r w:rsidRPr="00C95852">
        <w:rPr>
          <w:rFonts w:ascii="宋体" w:hAnsi="宋体"/>
          <w:color w:val="000000" w:themeColor="text1"/>
          <w:szCs w:val="21"/>
        </w:rPr>
        <w:t>通知书之前，按本项目</w:t>
      </w:r>
      <w:r w:rsidRPr="00C95852">
        <w:rPr>
          <w:rFonts w:ascii="宋体" w:hAnsi="宋体" w:hint="eastAsia"/>
          <w:color w:val="000000" w:themeColor="text1"/>
          <w:szCs w:val="21"/>
        </w:rPr>
        <w:t>采购文件</w:t>
      </w:r>
      <w:r w:rsidRPr="00C95852">
        <w:rPr>
          <w:rFonts w:ascii="宋体" w:hAnsi="宋体"/>
          <w:color w:val="000000" w:themeColor="text1"/>
          <w:szCs w:val="21"/>
        </w:rPr>
        <w:t>的规定标准向贵单位支付代理服务费。如我单位未按规定缴纳代理服务费，贵方可</w:t>
      </w:r>
      <w:r w:rsidRPr="00C95852">
        <w:rPr>
          <w:rFonts w:ascii="宋体" w:hAnsi="宋体" w:hint="eastAsia"/>
          <w:color w:val="000000" w:themeColor="text1"/>
          <w:szCs w:val="21"/>
        </w:rPr>
        <w:t>不退还</w:t>
      </w:r>
      <w:r w:rsidRPr="00C95852">
        <w:rPr>
          <w:rFonts w:ascii="宋体" w:hAnsi="宋体"/>
          <w:color w:val="000000" w:themeColor="text1"/>
          <w:szCs w:val="21"/>
        </w:rPr>
        <w:t>我单位提交的</w:t>
      </w:r>
      <w:r w:rsidRPr="00C95852">
        <w:rPr>
          <w:rFonts w:ascii="宋体" w:hAnsi="宋体" w:hint="eastAsia"/>
          <w:color w:val="000000" w:themeColor="text1"/>
          <w:szCs w:val="21"/>
        </w:rPr>
        <w:t>谈判</w:t>
      </w:r>
      <w:r w:rsidRPr="00C95852">
        <w:rPr>
          <w:rFonts w:ascii="宋体" w:hAnsi="宋体"/>
          <w:color w:val="000000" w:themeColor="text1"/>
          <w:szCs w:val="21"/>
        </w:rPr>
        <w:t>保证金</w:t>
      </w:r>
      <w:r w:rsidRPr="00C95852">
        <w:rPr>
          <w:rFonts w:ascii="宋体" w:hAnsi="宋体" w:hint="eastAsia"/>
          <w:color w:val="000000" w:themeColor="text1"/>
          <w:szCs w:val="21"/>
        </w:rPr>
        <w:t>，并从中</w:t>
      </w:r>
      <w:r w:rsidRPr="00C95852">
        <w:rPr>
          <w:rFonts w:ascii="宋体" w:hAnsi="宋体"/>
          <w:color w:val="000000" w:themeColor="text1"/>
          <w:szCs w:val="21"/>
        </w:rPr>
        <w:t>扣除</w:t>
      </w:r>
      <w:r w:rsidRPr="00C95852">
        <w:rPr>
          <w:rFonts w:ascii="宋体" w:hAnsi="宋体" w:hint="eastAsia"/>
          <w:color w:val="000000" w:themeColor="text1"/>
          <w:szCs w:val="21"/>
        </w:rPr>
        <w:t>代理服务费</w:t>
      </w:r>
      <w:r w:rsidRPr="00C95852">
        <w:rPr>
          <w:rFonts w:ascii="宋体" w:hAnsi="宋体"/>
          <w:color w:val="000000" w:themeColor="text1"/>
          <w:szCs w:val="21"/>
        </w:rPr>
        <w:t>，余款按下列账户退回。</w:t>
      </w:r>
    </w:p>
    <w:p w14:paraId="110E852B" w14:textId="77777777" w:rsidR="00F14621" w:rsidRPr="00C95852" w:rsidRDefault="00C95852">
      <w:pPr>
        <w:snapToGrid w:val="0"/>
        <w:spacing w:before="50" w:afterLines="50" w:after="120"/>
        <w:ind w:firstLineChars="200" w:firstLine="420"/>
        <w:jc w:val="left"/>
        <w:rPr>
          <w:rFonts w:ascii="宋体" w:hAnsi="宋体"/>
          <w:color w:val="000000" w:themeColor="text1"/>
          <w:szCs w:val="21"/>
        </w:rPr>
      </w:pPr>
      <w:r w:rsidRPr="00C95852">
        <w:rPr>
          <w:rFonts w:ascii="宋体" w:hAnsi="宋体"/>
          <w:color w:val="000000" w:themeColor="text1"/>
          <w:szCs w:val="21"/>
        </w:rPr>
        <w:t>我公司选择第</w:t>
      </w:r>
      <w:r w:rsidRPr="00C95852">
        <w:rPr>
          <w:rFonts w:ascii="宋体" w:hAnsi="宋体"/>
          <w:color w:val="000000" w:themeColor="text1"/>
          <w:szCs w:val="21"/>
          <w:u w:val="single"/>
        </w:rPr>
        <w:t xml:space="preserve">     </w:t>
      </w:r>
      <w:r w:rsidRPr="00C95852">
        <w:rPr>
          <w:rFonts w:ascii="宋体" w:hAnsi="宋体"/>
          <w:color w:val="000000" w:themeColor="text1"/>
          <w:szCs w:val="21"/>
        </w:rPr>
        <w:t>种方式缴纳代理服务费。</w:t>
      </w:r>
    </w:p>
    <w:p w14:paraId="75178095" w14:textId="77777777" w:rsidR="00F14621" w:rsidRPr="00C95852" w:rsidRDefault="00C95852">
      <w:pPr>
        <w:spacing w:line="360" w:lineRule="exact"/>
        <w:ind w:firstLineChars="200" w:firstLine="420"/>
        <w:rPr>
          <w:rFonts w:ascii="宋体" w:hAnsi="宋体"/>
          <w:color w:val="000000" w:themeColor="text1"/>
          <w:szCs w:val="21"/>
        </w:rPr>
      </w:pPr>
      <w:r w:rsidRPr="00C95852">
        <w:rPr>
          <w:rFonts w:ascii="宋体" w:hAnsi="宋体"/>
          <w:color w:val="000000" w:themeColor="text1"/>
          <w:szCs w:val="21"/>
        </w:rPr>
        <w:t>第一种方式：一次性足额缴纳代理服务费。</w:t>
      </w:r>
    </w:p>
    <w:p w14:paraId="21ACDCA7" w14:textId="77777777" w:rsidR="00F14621" w:rsidRPr="00C95852" w:rsidRDefault="00C95852">
      <w:pPr>
        <w:spacing w:line="360" w:lineRule="exact"/>
        <w:ind w:firstLineChars="200" w:firstLine="420"/>
        <w:rPr>
          <w:rFonts w:ascii="宋体" w:hAnsi="宋体"/>
          <w:color w:val="000000" w:themeColor="text1"/>
          <w:szCs w:val="21"/>
        </w:rPr>
      </w:pPr>
      <w:r w:rsidRPr="00C95852">
        <w:rPr>
          <w:rFonts w:ascii="宋体" w:hAnsi="宋体"/>
          <w:color w:val="000000" w:themeColor="text1"/>
          <w:szCs w:val="21"/>
        </w:rPr>
        <w:t>第二种方式：从谈判保证金中抵扣代理服务费，不足部分补交。</w:t>
      </w:r>
    </w:p>
    <w:p w14:paraId="7F99A458" w14:textId="77777777" w:rsidR="00F14621" w:rsidRPr="00C95852" w:rsidRDefault="00C95852">
      <w:pPr>
        <w:spacing w:line="360" w:lineRule="exact"/>
        <w:ind w:firstLineChars="200" w:firstLine="420"/>
        <w:rPr>
          <w:rFonts w:ascii="宋体" w:hAnsi="宋体"/>
          <w:color w:val="000000" w:themeColor="text1"/>
          <w:szCs w:val="21"/>
        </w:rPr>
      </w:pPr>
      <w:r w:rsidRPr="00C95852">
        <w:rPr>
          <w:rFonts w:ascii="宋体" w:hAnsi="宋体"/>
          <w:color w:val="000000" w:themeColor="text1"/>
          <w:szCs w:val="21"/>
        </w:rPr>
        <w:t>2．如我单位谈判保证金无法原路返回，请按下表账户信息无息退还。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C95852" w:rsidRPr="00C95852" w14:paraId="3B579D33" w14:textId="77777777">
        <w:trPr>
          <w:cantSplit/>
          <w:trHeight w:val="372"/>
          <w:jc w:val="center"/>
        </w:trPr>
        <w:tc>
          <w:tcPr>
            <w:tcW w:w="3533" w:type="dxa"/>
            <w:vAlign w:val="center"/>
          </w:tcPr>
          <w:p w14:paraId="4442AE38" w14:textId="77777777" w:rsidR="00F14621" w:rsidRPr="00C95852" w:rsidRDefault="00C95852">
            <w:pPr>
              <w:spacing w:line="360" w:lineRule="exact"/>
              <w:jc w:val="center"/>
              <w:rPr>
                <w:rFonts w:ascii="宋体" w:hAnsi="宋体"/>
                <w:color w:val="000000" w:themeColor="text1"/>
                <w:szCs w:val="21"/>
              </w:rPr>
            </w:pPr>
            <w:r w:rsidRPr="00C95852">
              <w:rPr>
                <w:rFonts w:ascii="宋体" w:hAnsi="宋体"/>
                <w:color w:val="000000" w:themeColor="text1"/>
                <w:szCs w:val="21"/>
              </w:rPr>
              <w:t>收款户名</w:t>
            </w:r>
          </w:p>
        </w:tc>
        <w:tc>
          <w:tcPr>
            <w:tcW w:w="5431" w:type="dxa"/>
            <w:vAlign w:val="center"/>
          </w:tcPr>
          <w:p w14:paraId="4D2263B3" w14:textId="77777777" w:rsidR="00F14621" w:rsidRPr="00C95852" w:rsidRDefault="00F14621">
            <w:pPr>
              <w:spacing w:line="360" w:lineRule="exact"/>
              <w:jc w:val="center"/>
              <w:rPr>
                <w:rFonts w:ascii="宋体" w:hAnsi="宋体"/>
                <w:color w:val="000000" w:themeColor="text1"/>
                <w:szCs w:val="21"/>
              </w:rPr>
            </w:pPr>
          </w:p>
        </w:tc>
      </w:tr>
      <w:tr w:rsidR="00C95852" w:rsidRPr="00C95852" w14:paraId="495AFCE4" w14:textId="77777777">
        <w:trPr>
          <w:cantSplit/>
          <w:trHeight w:val="372"/>
          <w:jc w:val="center"/>
        </w:trPr>
        <w:tc>
          <w:tcPr>
            <w:tcW w:w="3533" w:type="dxa"/>
            <w:vAlign w:val="center"/>
          </w:tcPr>
          <w:p w14:paraId="2B3678D5" w14:textId="77777777" w:rsidR="00F14621" w:rsidRPr="00C95852" w:rsidRDefault="00C95852">
            <w:pPr>
              <w:spacing w:line="360" w:lineRule="exact"/>
              <w:jc w:val="center"/>
              <w:rPr>
                <w:rFonts w:ascii="宋体" w:hAnsi="宋体"/>
                <w:color w:val="000000" w:themeColor="text1"/>
                <w:szCs w:val="21"/>
              </w:rPr>
            </w:pPr>
            <w:proofErr w:type="gramStart"/>
            <w:r w:rsidRPr="00C95852">
              <w:rPr>
                <w:rFonts w:ascii="宋体" w:hAnsi="宋体"/>
                <w:color w:val="000000" w:themeColor="text1"/>
                <w:szCs w:val="21"/>
              </w:rPr>
              <w:t>账</w:t>
            </w:r>
            <w:proofErr w:type="gramEnd"/>
            <w:r w:rsidRPr="00C95852">
              <w:rPr>
                <w:rFonts w:ascii="宋体" w:hAnsi="宋体"/>
                <w:color w:val="000000" w:themeColor="text1"/>
                <w:szCs w:val="21"/>
              </w:rPr>
              <w:t xml:space="preserve">    号</w:t>
            </w:r>
          </w:p>
        </w:tc>
        <w:tc>
          <w:tcPr>
            <w:tcW w:w="5431" w:type="dxa"/>
            <w:vAlign w:val="center"/>
          </w:tcPr>
          <w:p w14:paraId="63C64BE8" w14:textId="77777777" w:rsidR="00F14621" w:rsidRPr="00C95852" w:rsidRDefault="00F14621">
            <w:pPr>
              <w:spacing w:line="360" w:lineRule="exact"/>
              <w:jc w:val="center"/>
              <w:rPr>
                <w:rFonts w:ascii="宋体" w:hAnsi="宋体"/>
                <w:color w:val="000000" w:themeColor="text1"/>
                <w:szCs w:val="21"/>
              </w:rPr>
            </w:pPr>
          </w:p>
        </w:tc>
      </w:tr>
      <w:tr w:rsidR="00C95852" w:rsidRPr="00C95852" w14:paraId="6CA59B2D" w14:textId="77777777">
        <w:trPr>
          <w:cantSplit/>
          <w:trHeight w:val="372"/>
          <w:jc w:val="center"/>
        </w:trPr>
        <w:tc>
          <w:tcPr>
            <w:tcW w:w="3533" w:type="dxa"/>
            <w:vAlign w:val="center"/>
          </w:tcPr>
          <w:p w14:paraId="42A48919" w14:textId="77777777" w:rsidR="00F14621" w:rsidRPr="00C95852" w:rsidRDefault="00C95852">
            <w:pPr>
              <w:spacing w:line="360" w:lineRule="exact"/>
              <w:jc w:val="center"/>
              <w:rPr>
                <w:rFonts w:ascii="宋体" w:hAnsi="宋体"/>
                <w:color w:val="000000" w:themeColor="text1"/>
                <w:szCs w:val="21"/>
              </w:rPr>
            </w:pPr>
            <w:r w:rsidRPr="00C95852">
              <w:rPr>
                <w:rFonts w:ascii="宋体" w:hAnsi="宋体"/>
                <w:color w:val="000000" w:themeColor="text1"/>
                <w:szCs w:val="21"/>
              </w:rPr>
              <w:t>开户银行</w:t>
            </w:r>
          </w:p>
        </w:tc>
        <w:tc>
          <w:tcPr>
            <w:tcW w:w="5431" w:type="dxa"/>
            <w:vAlign w:val="center"/>
          </w:tcPr>
          <w:p w14:paraId="3D2C6EDB" w14:textId="77777777" w:rsidR="00F14621" w:rsidRPr="00C95852" w:rsidRDefault="00F14621">
            <w:pPr>
              <w:spacing w:line="360" w:lineRule="exact"/>
              <w:jc w:val="center"/>
              <w:rPr>
                <w:rFonts w:ascii="宋体" w:hAnsi="宋体"/>
                <w:color w:val="000000" w:themeColor="text1"/>
                <w:szCs w:val="21"/>
              </w:rPr>
            </w:pPr>
          </w:p>
        </w:tc>
      </w:tr>
      <w:tr w:rsidR="00C95852" w:rsidRPr="00C95852" w14:paraId="18D7F1A3" w14:textId="77777777">
        <w:trPr>
          <w:cantSplit/>
          <w:trHeight w:val="372"/>
          <w:jc w:val="center"/>
        </w:trPr>
        <w:tc>
          <w:tcPr>
            <w:tcW w:w="3533" w:type="dxa"/>
            <w:vAlign w:val="center"/>
          </w:tcPr>
          <w:p w14:paraId="283F0276" w14:textId="77777777" w:rsidR="00F14621" w:rsidRPr="00C95852" w:rsidRDefault="00C95852">
            <w:pPr>
              <w:spacing w:line="360" w:lineRule="exact"/>
              <w:jc w:val="center"/>
              <w:rPr>
                <w:rFonts w:ascii="宋体" w:hAnsi="宋体"/>
                <w:color w:val="000000" w:themeColor="text1"/>
                <w:szCs w:val="21"/>
              </w:rPr>
            </w:pPr>
            <w:r w:rsidRPr="00C95852">
              <w:rPr>
                <w:rFonts w:ascii="宋体" w:hAnsi="宋体"/>
                <w:color w:val="000000" w:themeColor="text1"/>
                <w:szCs w:val="21"/>
              </w:rPr>
              <w:t>银行行号</w:t>
            </w:r>
          </w:p>
        </w:tc>
        <w:tc>
          <w:tcPr>
            <w:tcW w:w="5431" w:type="dxa"/>
            <w:vAlign w:val="center"/>
          </w:tcPr>
          <w:p w14:paraId="144E3F1D" w14:textId="77777777" w:rsidR="00F14621" w:rsidRPr="00C95852" w:rsidRDefault="00F14621">
            <w:pPr>
              <w:spacing w:line="360" w:lineRule="exact"/>
              <w:jc w:val="center"/>
              <w:rPr>
                <w:rFonts w:ascii="宋体" w:hAnsi="宋体"/>
                <w:color w:val="000000" w:themeColor="text1"/>
                <w:szCs w:val="21"/>
              </w:rPr>
            </w:pPr>
          </w:p>
        </w:tc>
      </w:tr>
    </w:tbl>
    <w:p w14:paraId="2F5DB33D" w14:textId="77777777" w:rsidR="00F14621" w:rsidRPr="00C95852" w:rsidRDefault="00C95852">
      <w:pPr>
        <w:spacing w:line="360" w:lineRule="exact"/>
        <w:ind w:firstLineChars="200" w:firstLine="420"/>
        <w:rPr>
          <w:rFonts w:ascii="宋体" w:hAnsi="宋体"/>
          <w:color w:val="000000" w:themeColor="text1"/>
          <w:szCs w:val="21"/>
        </w:rPr>
      </w:pPr>
      <w:r w:rsidRPr="00C95852">
        <w:rPr>
          <w:rFonts w:ascii="宋体" w:hAnsi="宋体"/>
          <w:color w:val="000000" w:themeColor="text1"/>
          <w:szCs w:val="21"/>
        </w:rPr>
        <w:t>3．如果我单位未遵守有关采购文件关于谈判保证金的规定，贵方可以没收我单位谈判保证金。</w:t>
      </w:r>
    </w:p>
    <w:p w14:paraId="38B1E767" w14:textId="77777777" w:rsidR="00F14621" w:rsidRPr="00C95852" w:rsidRDefault="00C95852">
      <w:pPr>
        <w:spacing w:line="360" w:lineRule="exact"/>
        <w:ind w:firstLineChars="200" w:firstLine="420"/>
        <w:rPr>
          <w:rFonts w:ascii="宋体" w:hAnsi="宋体"/>
          <w:color w:val="000000" w:themeColor="text1"/>
          <w:szCs w:val="21"/>
        </w:rPr>
      </w:pPr>
      <w:r w:rsidRPr="00C95852">
        <w:rPr>
          <w:rFonts w:ascii="宋体" w:hAnsi="宋体"/>
          <w:color w:val="000000" w:themeColor="text1"/>
          <w:szCs w:val="21"/>
        </w:rPr>
        <w:t>4. 我单位选择第</w:t>
      </w:r>
      <w:r w:rsidRPr="00C95852">
        <w:rPr>
          <w:rFonts w:ascii="宋体" w:hAnsi="宋体"/>
          <w:color w:val="000000" w:themeColor="text1"/>
          <w:szCs w:val="21"/>
          <w:u w:val="single"/>
        </w:rPr>
        <w:t xml:space="preserve">     </w:t>
      </w:r>
      <w:r w:rsidRPr="00C95852">
        <w:rPr>
          <w:rFonts w:ascii="宋体" w:hAnsi="宋体"/>
          <w:color w:val="000000" w:themeColor="text1"/>
          <w:szCs w:val="21"/>
        </w:rPr>
        <w:t>种方式作为代理服务费开票类型：</w:t>
      </w:r>
    </w:p>
    <w:p w14:paraId="1C0735C2" w14:textId="77777777" w:rsidR="00F14621" w:rsidRPr="00C95852" w:rsidRDefault="00C95852">
      <w:pPr>
        <w:spacing w:line="360" w:lineRule="exact"/>
        <w:ind w:firstLineChars="200" w:firstLine="420"/>
        <w:rPr>
          <w:rFonts w:ascii="宋体" w:hAnsi="宋体"/>
          <w:color w:val="000000" w:themeColor="text1"/>
          <w:szCs w:val="21"/>
        </w:rPr>
      </w:pPr>
      <w:r w:rsidRPr="00C95852">
        <w:rPr>
          <w:rFonts w:ascii="宋体" w:hAnsi="宋体"/>
          <w:color w:val="000000" w:themeColor="text1"/>
          <w:szCs w:val="21"/>
        </w:rPr>
        <w:t>第一种方式：开具收据。</w:t>
      </w:r>
    </w:p>
    <w:p w14:paraId="5BA6170F" w14:textId="77777777" w:rsidR="00F14621" w:rsidRPr="00C95852" w:rsidRDefault="00C95852">
      <w:pPr>
        <w:spacing w:line="360" w:lineRule="exact"/>
        <w:ind w:firstLineChars="200" w:firstLine="420"/>
        <w:rPr>
          <w:rFonts w:ascii="宋体" w:hAnsi="宋体"/>
          <w:color w:val="000000" w:themeColor="text1"/>
          <w:szCs w:val="21"/>
        </w:rPr>
      </w:pPr>
      <w:r w:rsidRPr="00C95852">
        <w:rPr>
          <w:rFonts w:ascii="宋体" w:hAnsi="宋体"/>
          <w:color w:val="000000" w:themeColor="text1"/>
          <w:szCs w:val="21"/>
        </w:rPr>
        <w:t>第二种方式：开具增值税普通发票。 1.公司名称</w:t>
      </w:r>
      <w:r w:rsidRPr="00C95852">
        <w:rPr>
          <w:rFonts w:ascii="宋体" w:hAnsi="宋体"/>
          <w:color w:val="000000" w:themeColor="text1"/>
          <w:szCs w:val="21"/>
          <w:u w:val="single"/>
        </w:rPr>
        <w:t xml:space="preserve">                      </w:t>
      </w:r>
      <w:r w:rsidRPr="00C95852">
        <w:rPr>
          <w:rFonts w:ascii="宋体" w:hAnsi="宋体"/>
          <w:color w:val="000000" w:themeColor="text1"/>
          <w:szCs w:val="21"/>
        </w:rPr>
        <w:t>；2.纳税人识别号</w:t>
      </w:r>
      <w:r w:rsidRPr="00C95852">
        <w:rPr>
          <w:rFonts w:ascii="宋体" w:hAnsi="宋体"/>
          <w:color w:val="000000" w:themeColor="text1"/>
          <w:szCs w:val="21"/>
          <w:u w:val="single"/>
        </w:rPr>
        <w:t xml:space="preserve">                     </w:t>
      </w:r>
      <w:r w:rsidRPr="00C95852">
        <w:rPr>
          <w:rFonts w:ascii="宋体" w:hAnsi="宋体"/>
          <w:color w:val="000000" w:themeColor="text1"/>
          <w:szCs w:val="21"/>
        </w:rPr>
        <w:t>；</w:t>
      </w:r>
    </w:p>
    <w:p w14:paraId="0DCF9483" w14:textId="77777777" w:rsidR="00F14621" w:rsidRPr="00C95852" w:rsidRDefault="00C95852">
      <w:pPr>
        <w:spacing w:line="360" w:lineRule="exact"/>
        <w:ind w:firstLineChars="200" w:firstLine="420"/>
        <w:rPr>
          <w:rFonts w:ascii="宋体" w:hAnsi="宋体"/>
          <w:color w:val="000000" w:themeColor="text1"/>
          <w:szCs w:val="21"/>
        </w:rPr>
      </w:pPr>
      <w:r w:rsidRPr="00C95852">
        <w:rPr>
          <w:rFonts w:ascii="宋体" w:hAnsi="宋体"/>
          <w:color w:val="000000" w:themeColor="text1"/>
          <w:szCs w:val="21"/>
        </w:rPr>
        <w:t>第三种方式：开具增值税专用发票，开票信息如下：1.公司名称</w:t>
      </w:r>
      <w:r w:rsidRPr="00C95852">
        <w:rPr>
          <w:rFonts w:ascii="宋体" w:hAnsi="宋体"/>
          <w:color w:val="000000" w:themeColor="text1"/>
          <w:szCs w:val="21"/>
          <w:u w:val="single"/>
        </w:rPr>
        <w:t xml:space="preserve">                      </w:t>
      </w:r>
      <w:r w:rsidRPr="00C95852">
        <w:rPr>
          <w:rFonts w:ascii="宋体" w:hAnsi="宋体"/>
          <w:color w:val="000000" w:themeColor="text1"/>
          <w:szCs w:val="21"/>
        </w:rPr>
        <w:t>；2.纳税人识别号</w:t>
      </w:r>
      <w:r w:rsidRPr="00C95852">
        <w:rPr>
          <w:rFonts w:ascii="宋体" w:hAnsi="宋体"/>
          <w:color w:val="000000" w:themeColor="text1"/>
          <w:szCs w:val="21"/>
          <w:u w:val="single"/>
        </w:rPr>
        <w:t xml:space="preserve">                     </w:t>
      </w:r>
      <w:r w:rsidRPr="00C95852">
        <w:rPr>
          <w:rFonts w:ascii="宋体" w:hAnsi="宋体"/>
          <w:color w:val="000000" w:themeColor="text1"/>
          <w:szCs w:val="21"/>
        </w:rPr>
        <w:t>；3.税局登记地址</w:t>
      </w:r>
      <w:r w:rsidRPr="00C95852">
        <w:rPr>
          <w:rFonts w:ascii="宋体" w:hAnsi="宋体"/>
          <w:color w:val="000000" w:themeColor="text1"/>
          <w:szCs w:val="21"/>
          <w:u w:val="single"/>
        </w:rPr>
        <w:t xml:space="preserve">                     </w:t>
      </w:r>
      <w:r w:rsidRPr="00C95852">
        <w:rPr>
          <w:rFonts w:ascii="宋体" w:hAnsi="宋体"/>
          <w:color w:val="000000" w:themeColor="text1"/>
          <w:szCs w:val="21"/>
        </w:rPr>
        <w:t>；4.税局登记电话</w:t>
      </w:r>
      <w:r w:rsidRPr="00C95852">
        <w:rPr>
          <w:rFonts w:ascii="宋体" w:hAnsi="宋体"/>
          <w:color w:val="000000" w:themeColor="text1"/>
          <w:szCs w:val="21"/>
          <w:u w:val="single"/>
        </w:rPr>
        <w:t xml:space="preserve">             </w:t>
      </w:r>
      <w:r w:rsidRPr="00C95852">
        <w:rPr>
          <w:rFonts w:ascii="宋体" w:hAnsi="宋体"/>
          <w:color w:val="000000" w:themeColor="text1"/>
          <w:szCs w:val="21"/>
        </w:rPr>
        <w:t>；5.开户银行</w:t>
      </w:r>
      <w:r w:rsidRPr="00C95852">
        <w:rPr>
          <w:rFonts w:ascii="宋体" w:hAnsi="宋体"/>
          <w:color w:val="000000" w:themeColor="text1"/>
          <w:szCs w:val="21"/>
          <w:u w:val="single"/>
        </w:rPr>
        <w:t xml:space="preserve">                 </w:t>
      </w:r>
      <w:r w:rsidRPr="00C95852">
        <w:rPr>
          <w:rFonts w:ascii="宋体" w:hAnsi="宋体"/>
          <w:color w:val="000000" w:themeColor="text1"/>
          <w:szCs w:val="21"/>
        </w:rPr>
        <w:t>；6.银行账户</w:t>
      </w:r>
      <w:r w:rsidRPr="00C95852">
        <w:rPr>
          <w:rFonts w:ascii="宋体" w:hAnsi="宋体"/>
          <w:color w:val="000000" w:themeColor="text1"/>
          <w:szCs w:val="21"/>
          <w:u w:val="single"/>
        </w:rPr>
        <w:t xml:space="preserve">                         </w:t>
      </w:r>
      <w:r w:rsidRPr="00C95852">
        <w:rPr>
          <w:rFonts w:ascii="宋体" w:hAnsi="宋体"/>
          <w:color w:val="000000" w:themeColor="text1"/>
          <w:szCs w:val="21"/>
        </w:rPr>
        <w:t>。</w:t>
      </w:r>
    </w:p>
    <w:p w14:paraId="6F8114F1" w14:textId="77777777" w:rsidR="00F14621" w:rsidRPr="00C95852" w:rsidRDefault="00F14621">
      <w:pPr>
        <w:spacing w:beforeLines="50" w:before="120" w:line="360" w:lineRule="auto"/>
        <w:jc w:val="left"/>
        <w:rPr>
          <w:rFonts w:ascii="宋体" w:hAnsi="宋体"/>
          <w:color w:val="000000" w:themeColor="text1"/>
          <w:szCs w:val="21"/>
        </w:rPr>
      </w:pPr>
    </w:p>
    <w:p w14:paraId="460D59F6" w14:textId="77777777" w:rsidR="00F14621" w:rsidRPr="00C95852" w:rsidRDefault="00C95852">
      <w:pPr>
        <w:spacing w:beforeLines="50" w:before="120" w:line="360" w:lineRule="auto"/>
        <w:jc w:val="left"/>
        <w:rPr>
          <w:rFonts w:ascii="宋体" w:hAnsi="宋体"/>
          <w:color w:val="000000" w:themeColor="text1"/>
          <w:szCs w:val="21"/>
          <w:u w:val="single"/>
        </w:rPr>
      </w:pPr>
      <w:bookmarkStart w:id="132" w:name="_Hlk89181633"/>
      <w:r w:rsidRPr="00C95852">
        <w:rPr>
          <w:rFonts w:ascii="宋体" w:hAnsi="宋体"/>
          <w:color w:val="000000" w:themeColor="text1"/>
          <w:szCs w:val="21"/>
        </w:rPr>
        <w:t>供应商</w:t>
      </w:r>
      <w:r w:rsidRPr="00C95852">
        <w:rPr>
          <w:rFonts w:ascii="宋体" w:hAnsi="宋体" w:hint="eastAsia"/>
          <w:color w:val="000000" w:themeColor="text1"/>
          <w:szCs w:val="21"/>
        </w:rPr>
        <w:t>名称(电子签章</w:t>
      </w:r>
      <w:r w:rsidRPr="00C95852">
        <w:rPr>
          <w:rFonts w:ascii="宋体" w:hAnsi="宋体"/>
          <w:color w:val="000000" w:themeColor="text1"/>
          <w:szCs w:val="21"/>
        </w:rPr>
        <w:t>)</w:t>
      </w:r>
      <w:bookmarkEnd w:id="132"/>
      <w:r w:rsidRPr="00C95852">
        <w:rPr>
          <w:rFonts w:ascii="宋体" w:hAnsi="宋体"/>
          <w:color w:val="000000" w:themeColor="text1"/>
          <w:szCs w:val="21"/>
        </w:rPr>
        <w:t>：</w:t>
      </w:r>
      <w:r w:rsidRPr="00C95852">
        <w:rPr>
          <w:rFonts w:ascii="宋体" w:hAnsi="宋体"/>
          <w:color w:val="000000" w:themeColor="text1"/>
          <w:szCs w:val="21"/>
          <w:u w:val="single"/>
        </w:rPr>
        <w:t xml:space="preserve">                              </w:t>
      </w:r>
    </w:p>
    <w:p w14:paraId="09410850" w14:textId="77777777" w:rsidR="00F14621" w:rsidRPr="00C95852" w:rsidRDefault="00C95852">
      <w:pPr>
        <w:spacing w:beforeLines="50" w:before="120" w:line="360" w:lineRule="auto"/>
        <w:jc w:val="left"/>
        <w:rPr>
          <w:rFonts w:ascii="宋体" w:hAnsi="宋体"/>
          <w:color w:val="000000" w:themeColor="text1"/>
          <w:szCs w:val="21"/>
        </w:rPr>
      </w:pPr>
      <w:r w:rsidRPr="00C95852">
        <w:rPr>
          <w:rFonts w:ascii="宋体" w:hAnsi="宋体"/>
          <w:color w:val="000000" w:themeColor="text1"/>
          <w:szCs w:val="21"/>
        </w:rPr>
        <w:t>供应商地址：</w:t>
      </w:r>
      <w:r w:rsidRPr="00C95852">
        <w:rPr>
          <w:rFonts w:ascii="宋体" w:hAnsi="宋体"/>
          <w:color w:val="000000" w:themeColor="text1"/>
          <w:szCs w:val="21"/>
          <w:u w:val="single"/>
        </w:rPr>
        <w:t xml:space="preserve">                                     </w:t>
      </w:r>
    </w:p>
    <w:p w14:paraId="1EE8A5A7" w14:textId="77777777" w:rsidR="00F14621" w:rsidRPr="00C95852" w:rsidRDefault="00C95852">
      <w:pPr>
        <w:wordWrap w:val="0"/>
        <w:spacing w:beforeLines="50" w:before="120" w:line="360" w:lineRule="auto"/>
        <w:jc w:val="right"/>
        <w:rPr>
          <w:rFonts w:ascii="宋体" w:hAnsi="宋体"/>
          <w:color w:val="000000" w:themeColor="text1"/>
          <w:szCs w:val="21"/>
        </w:rPr>
      </w:pPr>
      <w:r w:rsidRPr="00C95852">
        <w:rPr>
          <w:rFonts w:ascii="宋体" w:hAnsi="宋体"/>
          <w:color w:val="000000" w:themeColor="text1"/>
          <w:szCs w:val="21"/>
        </w:rPr>
        <w:t>日期：</w:t>
      </w:r>
      <w:r w:rsidRPr="00C95852">
        <w:rPr>
          <w:rFonts w:ascii="宋体" w:hAnsi="宋体"/>
          <w:color w:val="000000" w:themeColor="text1"/>
          <w:szCs w:val="21"/>
          <w:u w:val="single"/>
        </w:rPr>
        <w:t xml:space="preserve">      </w:t>
      </w:r>
      <w:r w:rsidRPr="00C95852">
        <w:rPr>
          <w:rFonts w:ascii="宋体" w:hAnsi="宋体"/>
          <w:color w:val="000000" w:themeColor="text1"/>
          <w:szCs w:val="21"/>
        </w:rPr>
        <w:t>年</w:t>
      </w:r>
      <w:r w:rsidRPr="00C95852">
        <w:rPr>
          <w:rFonts w:ascii="宋体" w:hAnsi="宋体"/>
          <w:color w:val="000000" w:themeColor="text1"/>
          <w:szCs w:val="21"/>
          <w:u w:val="single"/>
        </w:rPr>
        <w:t xml:space="preserve">    </w:t>
      </w:r>
      <w:r w:rsidRPr="00C95852">
        <w:rPr>
          <w:rFonts w:ascii="宋体" w:hAnsi="宋体"/>
          <w:color w:val="000000" w:themeColor="text1"/>
          <w:szCs w:val="21"/>
        </w:rPr>
        <w:t>月</w:t>
      </w:r>
      <w:r w:rsidRPr="00C95852">
        <w:rPr>
          <w:rFonts w:ascii="宋体" w:hAnsi="宋体"/>
          <w:color w:val="000000" w:themeColor="text1"/>
          <w:szCs w:val="21"/>
          <w:u w:val="single"/>
        </w:rPr>
        <w:t xml:space="preserve">    </w:t>
      </w:r>
      <w:r w:rsidRPr="00C95852">
        <w:rPr>
          <w:rFonts w:ascii="宋体" w:hAnsi="宋体"/>
          <w:color w:val="000000" w:themeColor="text1"/>
          <w:szCs w:val="21"/>
        </w:rPr>
        <w:t>日</w:t>
      </w:r>
    </w:p>
    <w:p w14:paraId="5E27C12C" w14:textId="77777777" w:rsidR="00F14621" w:rsidRPr="00C95852" w:rsidRDefault="00C95852">
      <w:pPr>
        <w:spacing w:beforeLines="50" w:before="120"/>
        <w:rPr>
          <w:rFonts w:ascii="宋体" w:hAnsi="宋体"/>
          <w:color w:val="000000" w:themeColor="text1"/>
          <w:szCs w:val="21"/>
        </w:rPr>
      </w:pPr>
      <w:r w:rsidRPr="00C95852">
        <w:rPr>
          <w:rFonts w:ascii="宋体" w:hAnsi="宋体"/>
          <w:color w:val="000000" w:themeColor="text1"/>
          <w:szCs w:val="21"/>
        </w:rPr>
        <w:t>说明：</w:t>
      </w:r>
    </w:p>
    <w:p w14:paraId="362A9618" w14:textId="77777777" w:rsidR="00F14621" w:rsidRPr="00C95852" w:rsidRDefault="00C95852">
      <w:pPr>
        <w:spacing w:line="340" w:lineRule="exact"/>
        <w:ind w:firstLineChars="200" w:firstLine="420"/>
        <w:rPr>
          <w:rFonts w:ascii="宋体" w:hAnsi="宋体"/>
          <w:color w:val="000000" w:themeColor="text1"/>
          <w:szCs w:val="21"/>
        </w:rPr>
      </w:pPr>
      <w:r w:rsidRPr="00C95852">
        <w:rPr>
          <w:rFonts w:ascii="宋体" w:hAnsi="宋体"/>
          <w:color w:val="000000" w:themeColor="text1"/>
          <w:szCs w:val="21"/>
        </w:rPr>
        <w:t>（1）为保障资金安全，上述账户不能为私人账户。</w:t>
      </w:r>
    </w:p>
    <w:p w14:paraId="1ACCD9C8" w14:textId="77777777" w:rsidR="00F14621" w:rsidRPr="00C95852" w:rsidRDefault="00C95852">
      <w:pPr>
        <w:spacing w:line="340" w:lineRule="exact"/>
        <w:ind w:firstLineChars="200" w:firstLine="420"/>
        <w:rPr>
          <w:rFonts w:ascii="宋体" w:hAnsi="宋体"/>
          <w:color w:val="000000" w:themeColor="text1"/>
          <w:szCs w:val="21"/>
        </w:rPr>
      </w:pPr>
      <w:r w:rsidRPr="00C95852">
        <w:rPr>
          <w:rFonts w:ascii="宋体" w:hAnsi="宋体"/>
          <w:color w:val="000000" w:themeColor="text1"/>
          <w:szCs w:val="21"/>
        </w:rPr>
        <w:t>（2）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FCB96F0" w14:textId="77777777" w:rsidR="00F14621" w:rsidRPr="00C95852" w:rsidRDefault="00C95852">
      <w:pPr>
        <w:spacing w:line="340" w:lineRule="exact"/>
        <w:ind w:firstLineChars="200" w:firstLine="420"/>
        <w:rPr>
          <w:rFonts w:ascii="宋体" w:hAnsi="宋体"/>
          <w:color w:val="000000" w:themeColor="text1"/>
          <w:szCs w:val="21"/>
        </w:rPr>
      </w:pPr>
      <w:r w:rsidRPr="00C95852">
        <w:rPr>
          <w:rFonts w:ascii="宋体" w:hAnsi="宋体"/>
          <w:color w:val="000000" w:themeColor="text1"/>
          <w:szCs w:val="21"/>
        </w:rPr>
        <w:t>（3）如供应商未及时收到退回款项，请与广西机电设备招标有限公司财务部联系。广西机电设备招标有限公司财务部联系方式：联系人：吴茜；电话：0771-2821398；传真：0771-2843545。</w:t>
      </w:r>
    </w:p>
    <w:p w14:paraId="006A4165"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color w:val="000000" w:themeColor="text1"/>
          <w:szCs w:val="21"/>
        </w:rPr>
        <w:br w:type="page"/>
      </w:r>
    </w:p>
    <w:p w14:paraId="075B68C2" w14:textId="77777777" w:rsidR="00F14621" w:rsidRPr="00C95852" w:rsidRDefault="00F14621">
      <w:pPr>
        <w:rPr>
          <w:rFonts w:ascii="宋体" w:hAnsi="宋体"/>
          <w:bCs/>
          <w:color w:val="000000" w:themeColor="text1"/>
          <w:sz w:val="24"/>
        </w:rPr>
        <w:sectPr w:rsidR="00F14621" w:rsidRPr="00C95852">
          <w:pgSz w:w="11906" w:h="16838"/>
          <w:pgMar w:top="1418" w:right="1274" w:bottom="1418" w:left="1418" w:header="851" w:footer="992" w:gutter="0"/>
          <w:cols w:space="720"/>
          <w:docGrid w:linePitch="312"/>
        </w:sectPr>
      </w:pPr>
    </w:p>
    <w:p w14:paraId="58CE7C45" w14:textId="77777777" w:rsidR="00F14621" w:rsidRPr="00C95852" w:rsidRDefault="00C95852">
      <w:pPr>
        <w:snapToGrid w:val="0"/>
        <w:spacing w:beforeLines="50" w:before="120" w:after="50" w:line="440" w:lineRule="exact"/>
        <w:jc w:val="left"/>
        <w:outlineLvl w:val="1"/>
        <w:rPr>
          <w:rFonts w:ascii="宋体" w:hAnsi="宋体"/>
          <w:color w:val="000000" w:themeColor="text1"/>
          <w:sz w:val="24"/>
        </w:rPr>
      </w:pPr>
      <w:r w:rsidRPr="00C95852">
        <w:rPr>
          <w:rFonts w:ascii="宋体" w:hAnsi="宋体"/>
          <w:color w:val="000000" w:themeColor="text1"/>
          <w:sz w:val="24"/>
        </w:rPr>
        <w:lastRenderedPageBreak/>
        <w:t>3</w:t>
      </w:r>
      <w:r w:rsidRPr="00C95852">
        <w:rPr>
          <w:rFonts w:ascii="宋体" w:hAnsi="宋体" w:hint="eastAsia"/>
          <w:color w:val="000000" w:themeColor="text1"/>
          <w:sz w:val="24"/>
        </w:rPr>
        <w:t xml:space="preserve">.响应文件封面参考格式（报价文件）： </w:t>
      </w:r>
    </w:p>
    <w:p w14:paraId="04824557" w14:textId="77777777" w:rsidR="00F14621" w:rsidRPr="00C95852" w:rsidRDefault="00F14621">
      <w:pPr>
        <w:snapToGrid w:val="0"/>
        <w:spacing w:before="50" w:afterLines="50" w:after="120" w:line="400" w:lineRule="exact"/>
        <w:jc w:val="left"/>
        <w:rPr>
          <w:rFonts w:ascii="宋体" w:hAnsi="宋体"/>
          <w:color w:val="000000" w:themeColor="text1"/>
          <w:sz w:val="24"/>
        </w:rPr>
      </w:pPr>
    </w:p>
    <w:p w14:paraId="14AAC35F" w14:textId="77777777" w:rsidR="00F14621" w:rsidRPr="00C95852" w:rsidRDefault="00F14621">
      <w:pPr>
        <w:snapToGrid w:val="0"/>
        <w:spacing w:beforeLines="50" w:before="120" w:after="50" w:line="360" w:lineRule="exact"/>
        <w:rPr>
          <w:rFonts w:ascii="宋体" w:hAnsi="宋体"/>
          <w:color w:val="000000" w:themeColor="text1"/>
          <w:sz w:val="24"/>
        </w:rPr>
      </w:pPr>
    </w:p>
    <w:p w14:paraId="7615BFCB" w14:textId="77777777" w:rsidR="00F14621" w:rsidRPr="00C95852" w:rsidRDefault="00F14621">
      <w:pPr>
        <w:snapToGrid w:val="0"/>
        <w:spacing w:beforeLines="50" w:before="120" w:after="50" w:line="360" w:lineRule="exact"/>
        <w:jc w:val="center"/>
        <w:rPr>
          <w:rFonts w:ascii="宋体" w:hAnsi="宋体"/>
          <w:color w:val="000000" w:themeColor="text1"/>
          <w:sz w:val="24"/>
        </w:rPr>
      </w:pPr>
    </w:p>
    <w:p w14:paraId="3B6BB5FF" w14:textId="77777777" w:rsidR="00F14621" w:rsidRPr="00C95852" w:rsidRDefault="00C95852">
      <w:pPr>
        <w:snapToGrid w:val="0"/>
        <w:spacing w:beforeLines="50" w:before="120" w:after="50" w:line="360" w:lineRule="exact"/>
        <w:jc w:val="center"/>
        <w:rPr>
          <w:rFonts w:ascii="宋体" w:hAnsi="宋体"/>
          <w:b/>
          <w:color w:val="000000" w:themeColor="text1"/>
          <w:sz w:val="44"/>
          <w:szCs w:val="44"/>
        </w:rPr>
      </w:pPr>
      <w:r w:rsidRPr="00C95852">
        <w:rPr>
          <w:rFonts w:ascii="宋体" w:hAnsi="宋体" w:hint="eastAsia"/>
          <w:b/>
          <w:color w:val="000000" w:themeColor="text1"/>
          <w:sz w:val="44"/>
          <w:szCs w:val="44"/>
        </w:rPr>
        <w:t>电子响应文件</w:t>
      </w:r>
    </w:p>
    <w:p w14:paraId="2E31DD2A" w14:textId="77777777" w:rsidR="00F14621" w:rsidRPr="00C95852" w:rsidRDefault="00F14621">
      <w:pPr>
        <w:snapToGrid w:val="0"/>
        <w:spacing w:beforeLines="50" w:before="120" w:after="50" w:line="360" w:lineRule="exact"/>
        <w:jc w:val="center"/>
        <w:rPr>
          <w:rFonts w:ascii="宋体" w:hAnsi="宋体"/>
          <w:b/>
          <w:color w:val="000000" w:themeColor="text1"/>
          <w:sz w:val="44"/>
          <w:szCs w:val="44"/>
        </w:rPr>
      </w:pPr>
    </w:p>
    <w:p w14:paraId="49FE72D1" w14:textId="77777777" w:rsidR="00F14621" w:rsidRPr="00C95852" w:rsidRDefault="00F14621">
      <w:pPr>
        <w:snapToGrid w:val="0"/>
        <w:spacing w:beforeLines="50" w:before="120" w:after="50" w:line="360" w:lineRule="exact"/>
        <w:jc w:val="center"/>
        <w:rPr>
          <w:rFonts w:ascii="宋体" w:hAnsi="宋体"/>
          <w:b/>
          <w:color w:val="000000" w:themeColor="text1"/>
          <w:sz w:val="44"/>
          <w:szCs w:val="44"/>
        </w:rPr>
      </w:pPr>
    </w:p>
    <w:p w14:paraId="41879E9B" w14:textId="77777777" w:rsidR="00F14621" w:rsidRPr="00C95852" w:rsidRDefault="00C95852">
      <w:pPr>
        <w:snapToGrid w:val="0"/>
        <w:spacing w:beforeLines="50" w:before="120" w:after="50" w:line="360" w:lineRule="exact"/>
        <w:jc w:val="center"/>
        <w:rPr>
          <w:rFonts w:ascii="宋体" w:hAnsi="宋体"/>
          <w:b/>
          <w:color w:val="000000" w:themeColor="text1"/>
          <w:sz w:val="44"/>
          <w:szCs w:val="44"/>
        </w:rPr>
      </w:pPr>
      <w:r w:rsidRPr="00C95852">
        <w:rPr>
          <w:rFonts w:ascii="宋体" w:hAnsi="宋体" w:hint="eastAsia"/>
          <w:b/>
          <w:color w:val="000000" w:themeColor="text1"/>
          <w:sz w:val="44"/>
          <w:szCs w:val="44"/>
        </w:rPr>
        <w:t>报价文件</w:t>
      </w:r>
    </w:p>
    <w:p w14:paraId="0ADC829E" w14:textId="77777777" w:rsidR="00F14621" w:rsidRPr="00C95852" w:rsidRDefault="00F14621">
      <w:pPr>
        <w:snapToGrid w:val="0"/>
        <w:spacing w:beforeLines="50" w:before="120" w:after="50" w:line="360" w:lineRule="exact"/>
        <w:rPr>
          <w:rFonts w:ascii="宋体" w:hAnsi="宋体"/>
          <w:color w:val="000000" w:themeColor="text1"/>
          <w:sz w:val="24"/>
        </w:rPr>
      </w:pPr>
    </w:p>
    <w:p w14:paraId="488BA6DD" w14:textId="77777777" w:rsidR="00F14621" w:rsidRPr="00C95852" w:rsidRDefault="00F14621">
      <w:pPr>
        <w:snapToGrid w:val="0"/>
        <w:spacing w:beforeLines="50" w:before="120" w:after="50" w:line="360" w:lineRule="exact"/>
        <w:rPr>
          <w:rFonts w:ascii="宋体" w:hAnsi="宋体"/>
          <w:color w:val="000000" w:themeColor="text1"/>
          <w:sz w:val="24"/>
        </w:rPr>
      </w:pPr>
    </w:p>
    <w:p w14:paraId="308D405B" w14:textId="77777777" w:rsidR="00F14621" w:rsidRPr="00C95852" w:rsidRDefault="00F14621">
      <w:pPr>
        <w:snapToGrid w:val="0"/>
        <w:spacing w:beforeLines="50" w:before="120" w:after="50" w:line="360" w:lineRule="exact"/>
        <w:rPr>
          <w:rFonts w:ascii="宋体" w:hAnsi="宋体"/>
          <w:color w:val="000000" w:themeColor="text1"/>
          <w:sz w:val="24"/>
        </w:rPr>
      </w:pPr>
    </w:p>
    <w:p w14:paraId="35EAB542" w14:textId="77777777" w:rsidR="00F14621" w:rsidRPr="00C95852" w:rsidRDefault="00C95852">
      <w:pPr>
        <w:snapToGrid w:val="0"/>
        <w:spacing w:beforeLines="50" w:before="120" w:after="50" w:line="360" w:lineRule="exact"/>
        <w:ind w:firstLineChars="300" w:firstLine="720"/>
        <w:rPr>
          <w:rFonts w:ascii="宋体" w:hAnsi="宋体"/>
          <w:color w:val="000000" w:themeColor="text1"/>
          <w:sz w:val="24"/>
        </w:rPr>
      </w:pPr>
      <w:r w:rsidRPr="00C95852">
        <w:rPr>
          <w:rFonts w:ascii="宋体" w:hAnsi="宋体" w:hint="eastAsia"/>
          <w:color w:val="000000" w:themeColor="text1"/>
          <w:sz w:val="24"/>
        </w:rPr>
        <w:t xml:space="preserve">项目名称： </w:t>
      </w:r>
    </w:p>
    <w:p w14:paraId="0838626C" w14:textId="77777777" w:rsidR="00F14621" w:rsidRPr="00C95852" w:rsidRDefault="00C95852">
      <w:pPr>
        <w:snapToGrid w:val="0"/>
        <w:spacing w:beforeLines="50" w:before="120" w:after="50" w:line="360" w:lineRule="exact"/>
        <w:ind w:firstLineChars="300" w:firstLine="720"/>
        <w:rPr>
          <w:rFonts w:ascii="宋体" w:hAnsi="宋体"/>
          <w:color w:val="000000" w:themeColor="text1"/>
          <w:sz w:val="24"/>
        </w:rPr>
      </w:pPr>
      <w:r w:rsidRPr="00C95852">
        <w:rPr>
          <w:rFonts w:ascii="宋体" w:hAnsi="宋体" w:hint="eastAsia"/>
          <w:color w:val="000000" w:themeColor="text1"/>
          <w:sz w:val="24"/>
        </w:rPr>
        <w:t>项目编号：</w:t>
      </w:r>
    </w:p>
    <w:p w14:paraId="76247A9C" w14:textId="77777777" w:rsidR="00F14621" w:rsidRPr="00C95852" w:rsidRDefault="00C95852">
      <w:pPr>
        <w:snapToGrid w:val="0"/>
        <w:spacing w:beforeLines="50" w:before="120" w:after="50" w:line="360" w:lineRule="exact"/>
        <w:ind w:firstLineChars="300" w:firstLine="720"/>
        <w:rPr>
          <w:rFonts w:ascii="宋体" w:hAnsi="宋体"/>
          <w:color w:val="000000" w:themeColor="text1"/>
          <w:sz w:val="24"/>
        </w:rPr>
      </w:pPr>
      <w:r w:rsidRPr="00C95852">
        <w:rPr>
          <w:rFonts w:ascii="宋体" w:hAnsi="宋体" w:hint="eastAsia"/>
          <w:color w:val="000000" w:themeColor="text1"/>
          <w:sz w:val="24"/>
        </w:rPr>
        <w:t>分标号：（若无留空或写</w:t>
      </w:r>
      <w:r w:rsidRPr="00C95852">
        <w:rPr>
          <w:rFonts w:ascii="宋体" w:hAnsi="宋体"/>
          <w:color w:val="000000" w:themeColor="text1"/>
          <w:sz w:val="24"/>
        </w:rPr>
        <w:t>“/”</w:t>
      </w:r>
      <w:r w:rsidRPr="00C95852">
        <w:rPr>
          <w:rFonts w:ascii="宋体" w:hAnsi="宋体" w:hint="eastAsia"/>
          <w:color w:val="000000" w:themeColor="text1"/>
          <w:sz w:val="24"/>
        </w:rPr>
        <w:t>）</w:t>
      </w:r>
    </w:p>
    <w:p w14:paraId="7080A768" w14:textId="77777777" w:rsidR="00F14621" w:rsidRPr="00C95852" w:rsidRDefault="00C95852">
      <w:pPr>
        <w:snapToGrid w:val="0"/>
        <w:spacing w:beforeLines="50" w:before="120" w:after="50" w:line="360" w:lineRule="exact"/>
        <w:ind w:firstLineChars="300" w:firstLine="720"/>
        <w:rPr>
          <w:rFonts w:ascii="宋体" w:hAnsi="宋体"/>
          <w:color w:val="000000" w:themeColor="text1"/>
          <w:sz w:val="24"/>
        </w:rPr>
      </w:pPr>
      <w:r w:rsidRPr="00C95852">
        <w:rPr>
          <w:rFonts w:ascii="宋体" w:hAnsi="宋体" w:hint="eastAsia"/>
          <w:color w:val="000000" w:themeColor="text1"/>
          <w:sz w:val="24"/>
        </w:rPr>
        <w:t>供应商名称：</w:t>
      </w:r>
    </w:p>
    <w:p w14:paraId="12A340FD" w14:textId="77777777" w:rsidR="00F14621" w:rsidRPr="00C95852" w:rsidRDefault="00C95852">
      <w:pPr>
        <w:snapToGrid w:val="0"/>
        <w:spacing w:beforeLines="50" w:before="120" w:after="50" w:line="360" w:lineRule="exact"/>
        <w:ind w:firstLineChars="300" w:firstLine="720"/>
        <w:rPr>
          <w:rFonts w:ascii="宋体" w:hAnsi="宋体"/>
          <w:color w:val="000000" w:themeColor="text1"/>
          <w:sz w:val="24"/>
        </w:rPr>
      </w:pPr>
      <w:r w:rsidRPr="00C95852">
        <w:rPr>
          <w:rFonts w:ascii="宋体" w:hAnsi="宋体" w:hint="eastAsia"/>
          <w:color w:val="000000" w:themeColor="text1"/>
          <w:sz w:val="24"/>
        </w:rPr>
        <w:t>供应商地址：</w:t>
      </w:r>
    </w:p>
    <w:p w14:paraId="1C00D54C" w14:textId="77777777" w:rsidR="00F14621" w:rsidRPr="00C95852" w:rsidRDefault="00C95852">
      <w:pPr>
        <w:snapToGrid w:val="0"/>
        <w:spacing w:beforeLines="50" w:before="120" w:after="50" w:line="360" w:lineRule="exact"/>
        <w:ind w:firstLineChars="900" w:firstLine="2160"/>
        <w:rPr>
          <w:rFonts w:ascii="宋体" w:hAnsi="宋体"/>
          <w:color w:val="000000" w:themeColor="text1"/>
          <w:sz w:val="24"/>
        </w:rPr>
      </w:pPr>
      <w:r w:rsidRPr="00C95852">
        <w:rPr>
          <w:rFonts w:ascii="宋体" w:hAnsi="宋体" w:hint="eastAsia"/>
          <w:color w:val="000000" w:themeColor="text1"/>
          <w:sz w:val="24"/>
        </w:rPr>
        <w:t xml:space="preserve">                        年  月  日</w:t>
      </w:r>
    </w:p>
    <w:p w14:paraId="67037E9A" w14:textId="77777777" w:rsidR="00F14621" w:rsidRPr="00C95852" w:rsidRDefault="00F14621">
      <w:pPr>
        <w:snapToGrid w:val="0"/>
        <w:spacing w:beforeLines="50" w:before="120" w:after="50" w:line="360" w:lineRule="exact"/>
        <w:ind w:firstLineChars="300" w:firstLine="720"/>
        <w:rPr>
          <w:rFonts w:ascii="宋体" w:hAnsi="宋体"/>
          <w:color w:val="000000" w:themeColor="text1"/>
          <w:sz w:val="24"/>
        </w:rPr>
      </w:pPr>
    </w:p>
    <w:p w14:paraId="0C1CCA6B" w14:textId="77777777" w:rsidR="00F14621" w:rsidRPr="00C95852" w:rsidRDefault="00F14621">
      <w:pPr>
        <w:snapToGrid w:val="0"/>
        <w:spacing w:beforeLines="50" w:before="120" w:after="50" w:line="440" w:lineRule="exact"/>
        <w:jc w:val="center"/>
        <w:outlineLvl w:val="1"/>
        <w:rPr>
          <w:rFonts w:ascii="宋体" w:hAnsi="宋体"/>
          <w:bCs/>
          <w:color w:val="000000" w:themeColor="text1"/>
          <w:sz w:val="24"/>
        </w:rPr>
        <w:sectPr w:rsidR="00F14621" w:rsidRPr="00C95852">
          <w:pgSz w:w="11906" w:h="16838"/>
          <w:pgMar w:top="1418" w:right="1274" w:bottom="1418" w:left="1418" w:header="851" w:footer="992" w:gutter="0"/>
          <w:cols w:space="720"/>
          <w:docGrid w:linePitch="312"/>
        </w:sectPr>
      </w:pPr>
    </w:p>
    <w:p w14:paraId="478E10A3" w14:textId="77777777" w:rsidR="00F14621" w:rsidRPr="00C95852" w:rsidRDefault="00C95852">
      <w:pPr>
        <w:snapToGrid w:val="0"/>
        <w:spacing w:beforeLines="50" w:before="120" w:after="50" w:line="440" w:lineRule="exact"/>
        <w:jc w:val="center"/>
        <w:rPr>
          <w:rFonts w:ascii="宋体" w:hAnsi="宋体"/>
          <w:bCs/>
          <w:color w:val="000000" w:themeColor="text1"/>
          <w:sz w:val="24"/>
        </w:rPr>
      </w:pPr>
      <w:r w:rsidRPr="00C95852">
        <w:rPr>
          <w:rFonts w:ascii="宋体" w:hAnsi="宋体"/>
          <w:bCs/>
          <w:color w:val="000000" w:themeColor="text1"/>
          <w:sz w:val="24"/>
        </w:rPr>
        <w:lastRenderedPageBreak/>
        <w:t>第三部分 报价文件</w:t>
      </w:r>
    </w:p>
    <w:p w14:paraId="302105AC" w14:textId="77777777" w:rsidR="00F14621" w:rsidRPr="00C95852" w:rsidRDefault="00F14621">
      <w:pPr>
        <w:jc w:val="center"/>
        <w:rPr>
          <w:rFonts w:ascii="宋体" w:hAnsi="宋体"/>
          <w:b/>
          <w:bCs/>
          <w:color w:val="000000" w:themeColor="text1"/>
          <w:szCs w:val="21"/>
        </w:rPr>
      </w:pPr>
    </w:p>
    <w:p w14:paraId="7DE363C2" w14:textId="77777777" w:rsidR="00F14621" w:rsidRPr="00C95852" w:rsidRDefault="00C95852">
      <w:pPr>
        <w:rPr>
          <w:rFonts w:ascii="宋体" w:hAnsi="宋体"/>
          <w:b/>
          <w:color w:val="000000" w:themeColor="text1"/>
          <w:szCs w:val="21"/>
        </w:rPr>
      </w:pPr>
      <w:bookmarkStart w:id="133" w:name="_Hlk21624060"/>
      <w:r w:rsidRPr="00C95852">
        <w:rPr>
          <w:rFonts w:ascii="宋体" w:hAnsi="宋体"/>
          <w:b/>
          <w:color w:val="000000" w:themeColor="text1"/>
          <w:szCs w:val="21"/>
        </w:rPr>
        <w:t>1．响应函格式：</w:t>
      </w:r>
    </w:p>
    <w:p w14:paraId="1777063C" w14:textId="77777777" w:rsidR="00F14621" w:rsidRPr="00C95852" w:rsidRDefault="00F14621">
      <w:pPr>
        <w:rPr>
          <w:rFonts w:ascii="宋体" w:hAnsi="宋体"/>
          <w:b/>
          <w:color w:val="000000" w:themeColor="text1"/>
          <w:szCs w:val="21"/>
        </w:rPr>
      </w:pPr>
    </w:p>
    <w:p w14:paraId="4C36EFE8" w14:textId="77777777" w:rsidR="00F14621" w:rsidRPr="00C95852" w:rsidRDefault="00C95852">
      <w:pPr>
        <w:jc w:val="center"/>
        <w:rPr>
          <w:rFonts w:ascii="宋体" w:hAnsi="宋体"/>
          <w:b/>
          <w:color w:val="000000" w:themeColor="text1"/>
          <w:szCs w:val="21"/>
        </w:rPr>
      </w:pPr>
      <w:r w:rsidRPr="00C95852">
        <w:rPr>
          <w:rFonts w:ascii="宋体" w:hAnsi="宋体"/>
          <w:b/>
          <w:color w:val="000000" w:themeColor="text1"/>
          <w:szCs w:val="21"/>
        </w:rPr>
        <w:t>响 应 函</w:t>
      </w:r>
    </w:p>
    <w:p w14:paraId="729E7563" w14:textId="77777777" w:rsidR="00F14621" w:rsidRPr="00C95852" w:rsidRDefault="00F14621">
      <w:pPr>
        <w:rPr>
          <w:rFonts w:ascii="宋体" w:hAnsi="宋体"/>
          <w:b/>
          <w:color w:val="000000" w:themeColor="text1"/>
          <w:szCs w:val="21"/>
        </w:rPr>
      </w:pPr>
    </w:p>
    <w:p w14:paraId="440A5C90"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致：_</w:t>
      </w:r>
      <w:r w:rsidRPr="00C95852">
        <w:rPr>
          <w:rFonts w:ascii="宋体" w:hAnsi="宋体"/>
          <w:i/>
          <w:iCs/>
          <w:color w:val="000000" w:themeColor="text1"/>
          <w:szCs w:val="21"/>
          <w:u w:val="single"/>
        </w:rPr>
        <w:t>（采购</w:t>
      </w:r>
      <w:r w:rsidRPr="00C95852">
        <w:rPr>
          <w:rFonts w:ascii="宋体" w:hAnsi="宋体" w:hint="eastAsia"/>
          <w:i/>
          <w:iCs/>
          <w:color w:val="000000" w:themeColor="text1"/>
          <w:szCs w:val="21"/>
          <w:u w:val="single"/>
        </w:rPr>
        <w:t>人</w:t>
      </w:r>
      <w:r w:rsidRPr="00C95852">
        <w:rPr>
          <w:rFonts w:ascii="宋体" w:hAnsi="宋体"/>
          <w:i/>
          <w:iCs/>
          <w:color w:val="000000" w:themeColor="text1"/>
          <w:szCs w:val="21"/>
          <w:u w:val="single"/>
        </w:rPr>
        <w:t>名称）</w:t>
      </w:r>
      <w:r w:rsidRPr="00C95852">
        <w:rPr>
          <w:rFonts w:ascii="宋体" w:hAnsi="宋体"/>
          <w:i/>
          <w:iCs/>
          <w:color w:val="000000" w:themeColor="text1"/>
          <w:szCs w:val="21"/>
        </w:rPr>
        <w:t>_</w:t>
      </w:r>
    </w:p>
    <w:p w14:paraId="5C8DD50E" w14:textId="77777777" w:rsidR="00F14621" w:rsidRPr="00C95852" w:rsidRDefault="00C95852">
      <w:pPr>
        <w:spacing w:line="360" w:lineRule="auto"/>
        <w:ind w:firstLineChars="200" w:firstLine="420"/>
        <w:rPr>
          <w:rFonts w:ascii="宋体" w:hAnsi="宋体"/>
          <w:color w:val="000000" w:themeColor="text1"/>
          <w:szCs w:val="21"/>
        </w:rPr>
      </w:pPr>
      <w:r w:rsidRPr="00C95852">
        <w:rPr>
          <w:rFonts w:ascii="宋体" w:hAnsi="宋体"/>
          <w:color w:val="000000" w:themeColor="text1"/>
          <w:szCs w:val="21"/>
        </w:rPr>
        <w:t>我方已仔细研究了</w:t>
      </w:r>
      <w:r w:rsidRPr="00C95852">
        <w:rPr>
          <w:rFonts w:ascii="宋体" w:hAnsi="宋体" w:hint="eastAsia"/>
          <w:i/>
          <w:iCs/>
          <w:color w:val="000000" w:themeColor="text1"/>
          <w:szCs w:val="21"/>
          <w:u w:val="single"/>
        </w:rPr>
        <w:t>（项目名称）</w:t>
      </w:r>
      <w:r w:rsidRPr="00C95852">
        <w:rPr>
          <w:rFonts w:ascii="宋体" w:hAnsi="宋体"/>
          <w:color w:val="000000" w:themeColor="text1"/>
          <w:szCs w:val="21"/>
        </w:rPr>
        <w:t>的</w:t>
      </w:r>
      <w:r w:rsidRPr="00C95852">
        <w:rPr>
          <w:rFonts w:ascii="宋体" w:hAnsi="宋体" w:hint="eastAsia"/>
          <w:color w:val="000000" w:themeColor="text1"/>
          <w:szCs w:val="21"/>
        </w:rPr>
        <w:t>采购文件</w:t>
      </w:r>
      <w:r w:rsidRPr="00C95852">
        <w:rPr>
          <w:rFonts w:ascii="宋体" w:hAnsi="宋体"/>
          <w:color w:val="000000" w:themeColor="text1"/>
          <w:szCs w:val="21"/>
        </w:rPr>
        <w:t>的全部内容</w:t>
      </w:r>
      <w:r w:rsidRPr="00C95852">
        <w:rPr>
          <w:rFonts w:ascii="宋体" w:hAnsi="宋体" w:hint="eastAsia"/>
          <w:color w:val="000000" w:themeColor="text1"/>
          <w:szCs w:val="21"/>
        </w:rPr>
        <w:t>，</w:t>
      </w:r>
      <w:r w:rsidRPr="00C95852">
        <w:rPr>
          <w:rFonts w:ascii="宋体" w:hAnsi="宋体"/>
          <w:color w:val="000000" w:themeColor="text1"/>
          <w:szCs w:val="21"/>
        </w:rPr>
        <w:t>签字代表</w:t>
      </w:r>
      <w:r w:rsidRPr="00C95852">
        <w:rPr>
          <w:rFonts w:ascii="宋体" w:hAnsi="宋体" w:hint="eastAsia"/>
          <w:i/>
          <w:iCs/>
          <w:color w:val="000000" w:themeColor="text1"/>
          <w:szCs w:val="21"/>
          <w:u w:val="single"/>
        </w:rPr>
        <w:t>（授权代表姓名）</w:t>
      </w:r>
      <w:r w:rsidRPr="00C95852">
        <w:rPr>
          <w:rFonts w:ascii="宋体" w:hAnsi="宋体"/>
          <w:color w:val="000000" w:themeColor="text1"/>
          <w:szCs w:val="21"/>
        </w:rPr>
        <w:t>经正式授权并代表供应商</w:t>
      </w:r>
      <w:r w:rsidRPr="00C95852">
        <w:rPr>
          <w:rFonts w:ascii="宋体" w:hAnsi="宋体"/>
          <w:color w:val="000000" w:themeColor="text1"/>
          <w:szCs w:val="21"/>
          <w:u w:val="single"/>
        </w:rPr>
        <w:t xml:space="preserve"> </w:t>
      </w:r>
      <w:r w:rsidRPr="00C95852">
        <w:rPr>
          <w:rFonts w:ascii="宋体" w:hAnsi="宋体"/>
          <w:i/>
          <w:iCs/>
          <w:color w:val="000000" w:themeColor="text1"/>
          <w:szCs w:val="21"/>
          <w:u w:val="single"/>
        </w:rPr>
        <w:t>（供应商名称）</w:t>
      </w:r>
      <w:r w:rsidRPr="00C95852">
        <w:rPr>
          <w:rFonts w:ascii="宋体" w:hAnsi="宋体" w:hint="eastAsia"/>
          <w:i/>
          <w:iCs/>
          <w:color w:val="000000" w:themeColor="text1"/>
          <w:szCs w:val="21"/>
          <w:u w:val="single"/>
        </w:rPr>
        <w:t xml:space="preserve"> </w:t>
      </w:r>
      <w:r w:rsidRPr="00C95852">
        <w:rPr>
          <w:rFonts w:ascii="宋体" w:hAnsi="宋体"/>
          <w:color w:val="000000" w:themeColor="text1"/>
          <w:szCs w:val="21"/>
        </w:rPr>
        <w:t>提交响应文件。</w:t>
      </w:r>
    </w:p>
    <w:p w14:paraId="483364A2" w14:textId="77777777" w:rsidR="00F14621" w:rsidRPr="00C95852" w:rsidRDefault="00C95852">
      <w:pPr>
        <w:spacing w:line="360" w:lineRule="auto"/>
        <w:ind w:firstLineChars="200" w:firstLine="420"/>
        <w:rPr>
          <w:rFonts w:ascii="宋体" w:hAnsi="宋体"/>
          <w:color w:val="000000" w:themeColor="text1"/>
          <w:szCs w:val="21"/>
        </w:rPr>
      </w:pPr>
      <w:r w:rsidRPr="00C95852">
        <w:rPr>
          <w:rFonts w:ascii="宋体" w:hAnsi="宋体"/>
          <w:color w:val="000000" w:themeColor="text1"/>
          <w:szCs w:val="21"/>
        </w:rPr>
        <w:t>据此函，签字代表宣布同意如下：</w:t>
      </w:r>
    </w:p>
    <w:p w14:paraId="76A87FED"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3940A893"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（2）供应商在响应之前已经与贵方进行了充分的沟通，完全理解并接受采购文件的各项规定和要求，对采购文件的合理性、合法性不再有异议。</w:t>
      </w:r>
    </w:p>
    <w:p w14:paraId="008FE473" w14:textId="77777777" w:rsidR="00F14621" w:rsidRPr="00C95852" w:rsidRDefault="00C95852">
      <w:pPr>
        <w:spacing w:line="360" w:lineRule="auto"/>
        <w:rPr>
          <w:rFonts w:ascii="宋体" w:hAnsi="宋体"/>
          <w:color w:val="000000" w:themeColor="text1"/>
          <w:szCs w:val="21"/>
        </w:rPr>
      </w:pPr>
      <w:r w:rsidRPr="00C95852">
        <w:rPr>
          <w:rFonts w:ascii="宋体" w:hAnsi="宋体" w:hint="eastAsia"/>
          <w:color w:val="000000" w:themeColor="text1"/>
          <w:szCs w:val="21"/>
        </w:rPr>
        <w:t>（3）我方承诺本响应有效期为第三</w:t>
      </w:r>
      <w:proofErr w:type="gramStart"/>
      <w:r w:rsidRPr="00C95852">
        <w:rPr>
          <w:rFonts w:ascii="宋体" w:hAnsi="宋体" w:hint="eastAsia"/>
          <w:color w:val="000000" w:themeColor="text1"/>
          <w:szCs w:val="21"/>
        </w:rPr>
        <w:t>章供应</w:t>
      </w:r>
      <w:proofErr w:type="gramEnd"/>
      <w:r w:rsidRPr="00C95852">
        <w:rPr>
          <w:rFonts w:ascii="宋体" w:hAnsi="宋体" w:hint="eastAsia"/>
          <w:color w:val="000000" w:themeColor="text1"/>
          <w:szCs w:val="21"/>
        </w:rPr>
        <w:t>商须知规定的期限。</w:t>
      </w:r>
    </w:p>
    <w:p w14:paraId="2B3BC979"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（4）如成交，本响应文件至本项目合同履行</w:t>
      </w:r>
      <w:proofErr w:type="gramStart"/>
      <w:r w:rsidRPr="00C95852">
        <w:rPr>
          <w:rFonts w:ascii="宋体" w:hAnsi="宋体"/>
          <w:color w:val="000000" w:themeColor="text1"/>
          <w:szCs w:val="21"/>
        </w:rPr>
        <w:t>完毕止均保持</w:t>
      </w:r>
      <w:proofErr w:type="gramEnd"/>
      <w:r w:rsidRPr="00C95852">
        <w:rPr>
          <w:rFonts w:ascii="宋体" w:hAnsi="宋体"/>
          <w:color w:val="000000" w:themeColor="text1"/>
          <w:szCs w:val="21"/>
        </w:rPr>
        <w:t>有效，本供应商将按“采购文件”及政府采购法律、法规的规定履行合同责任和义务</w:t>
      </w:r>
      <w:r w:rsidRPr="00C95852">
        <w:rPr>
          <w:rFonts w:ascii="宋体" w:hAnsi="宋体" w:hint="eastAsia"/>
          <w:color w:val="000000" w:themeColor="text1"/>
          <w:szCs w:val="21"/>
        </w:rPr>
        <w:t>，并承诺</w:t>
      </w:r>
      <w:proofErr w:type="gramStart"/>
      <w:r w:rsidRPr="00C95852">
        <w:rPr>
          <w:rFonts w:ascii="宋体" w:hAnsi="宋体"/>
          <w:color w:val="000000" w:themeColor="text1"/>
          <w:szCs w:val="21"/>
        </w:rPr>
        <w:t>不</w:t>
      </w:r>
      <w:proofErr w:type="gramEnd"/>
      <w:r w:rsidRPr="00C95852">
        <w:rPr>
          <w:rFonts w:ascii="宋体" w:hAnsi="宋体"/>
          <w:color w:val="000000" w:themeColor="text1"/>
          <w:szCs w:val="21"/>
        </w:rPr>
        <w:t>分包及转包他人。</w:t>
      </w:r>
    </w:p>
    <w:p w14:paraId="2FACFB8E"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（5）供应商同意按照贵方要求提供与谈判有关的一切数据或资料。</w:t>
      </w:r>
    </w:p>
    <w:p w14:paraId="1A3B3857"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（6）与本项目有关的一切正式往来信函请寄：</w:t>
      </w:r>
    </w:p>
    <w:p w14:paraId="6CED10D8"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地址：</w:t>
      </w:r>
      <w:r w:rsidRPr="00C95852">
        <w:rPr>
          <w:rFonts w:ascii="宋体" w:hAnsi="宋体"/>
          <w:color w:val="000000" w:themeColor="text1"/>
          <w:szCs w:val="21"/>
          <w:u w:val="single"/>
        </w:rPr>
        <w:t xml:space="preserve">                      </w:t>
      </w:r>
      <w:r w:rsidRPr="00C95852">
        <w:rPr>
          <w:rFonts w:ascii="宋体" w:hAnsi="宋体"/>
          <w:color w:val="000000" w:themeColor="text1"/>
          <w:szCs w:val="21"/>
        </w:rPr>
        <w:t>邮编：</w:t>
      </w:r>
      <w:r w:rsidRPr="00C95852">
        <w:rPr>
          <w:rFonts w:ascii="宋体" w:hAnsi="宋体"/>
          <w:color w:val="000000" w:themeColor="text1"/>
          <w:szCs w:val="21"/>
          <w:u w:val="single"/>
        </w:rPr>
        <w:t xml:space="preserve">         </w:t>
      </w:r>
      <w:r w:rsidRPr="00C95852">
        <w:rPr>
          <w:rFonts w:ascii="宋体" w:hAnsi="宋体"/>
          <w:color w:val="000000" w:themeColor="text1"/>
          <w:szCs w:val="21"/>
        </w:rPr>
        <w:t xml:space="preserve">  电话：</w:t>
      </w:r>
      <w:r w:rsidRPr="00C95852">
        <w:rPr>
          <w:rFonts w:ascii="宋体" w:hAnsi="宋体"/>
          <w:color w:val="000000" w:themeColor="text1"/>
          <w:szCs w:val="21"/>
          <w:u w:val="single"/>
        </w:rPr>
        <w:t xml:space="preserve">            </w:t>
      </w:r>
    </w:p>
    <w:p w14:paraId="5DAC2F9B"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传真：</w:t>
      </w:r>
      <w:r w:rsidRPr="00C95852">
        <w:rPr>
          <w:rFonts w:ascii="宋体" w:hAnsi="宋体"/>
          <w:color w:val="000000" w:themeColor="text1"/>
          <w:szCs w:val="21"/>
          <w:u w:val="single"/>
        </w:rPr>
        <w:t xml:space="preserve">           </w:t>
      </w:r>
      <w:r w:rsidRPr="00C95852">
        <w:rPr>
          <w:rFonts w:ascii="宋体" w:hAnsi="宋体"/>
          <w:color w:val="000000" w:themeColor="text1"/>
          <w:szCs w:val="21"/>
        </w:rPr>
        <w:t xml:space="preserve">  </w:t>
      </w:r>
    </w:p>
    <w:p w14:paraId="31AB3C94" w14:textId="77777777" w:rsidR="00F14621" w:rsidRPr="00C95852" w:rsidRDefault="00C95852">
      <w:pPr>
        <w:spacing w:line="360" w:lineRule="auto"/>
        <w:rPr>
          <w:rFonts w:ascii="宋体" w:hAnsi="宋体"/>
          <w:color w:val="000000" w:themeColor="text1"/>
          <w:szCs w:val="21"/>
          <w:u w:val="single"/>
        </w:rPr>
      </w:pPr>
      <w:r w:rsidRPr="00C95852">
        <w:rPr>
          <w:rFonts w:ascii="宋体" w:hAnsi="宋体"/>
          <w:color w:val="000000" w:themeColor="text1"/>
          <w:szCs w:val="21"/>
        </w:rPr>
        <w:t>供应商代表姓名</w:t>
      </w:r>
      <w:r w:rsidRPr="00C95852">
        <w:rPr>
          <w:rFonts w:ascii="宋体" w:hAnsi="宋体"/>
          <w:color w:val="000000" w:themeColor="text1"/>
          <w:szCs w:val="21"/>
          <w:u w:val="single"/>
        </w:rPr>
        <w:t xml:space="preserve">         </w:t>
      </w:r>
      <w:r w:rsidRPr="00C95852">
        <w:rPr>
          <w:rFonts w:ascii="宋体" w:hAnsi="宋体"/>
          <w:color w:val="000000" w:themeColor="text1"/>
          <w:szCs w:val="21"/>
        </w:rPr>
        <w:t xml:space="preserve">  职务：</w:t>
      </w:r>
      <w:r w:rsidRPr="00C95852">
        <w:rPr>
          <w:rFonts w:ascii="宋体" w:hAnsi="宋体"/>
          <w:color w:val="000000" w:themeColor="text1"/>
          <w:szCs w:val="21"/>
          <w:u w:val="single"/>
        </w:rPr>
        <w:t xml:space="preserve">             </w:t>
      </w:r>
      <w:r w:rsidRPr="00C95852">
        <w:rPr>
          <w:rFonts w:ascii="宋体" w:hAnsi="宋体" w:hint="eastAsia"/>
          <w:color w:val="000000" w:themeColor="text1"/>
          <w:szCs w:val="21"/>
        </w:rPr>
        <w:t>邮箱：</w:t>
      </w:r>
      <w:r w:rsidRPr="00C95852">
        <w:rPr>
          <w:rFonts w:ascii="宋体" w:hAnsi="宋体" w:hint="eastAsia"/>
          <w:color w:val="000000" w:themeColor="text1"/>
          <w:szCs w:val="21"/>
          <w:u w:val="single"/>
        </w:rPr>
        <w:t xml:space="preserve"> </w:t>
      </w:r>
      <w:r w:rsidRPr="00C95852">
        <w:rPr>
          <w:rFonts w:ascii="宋体" w:hAnsi="宋体"/>
          <w:color w:val="000000" w:themeColor="text1"/>
          <w:szCs w:val="21"/>
          <w:u w:val="single"/>
        </w:rPr>
        <w:t xml:space="preserve">             </w:t>
      </w:r>
    </w:p>
    <w:p w14:paraId="113FC97E" w14:textId="77777777" w:rsidR="00F14621" w:rsidRPr="00C95852" w:rsidRDefault="00F14621">
      <w:pPr>
        <w:spacing w:line="360" w:lineRule="auto"/>
        <w:rPr>
          <w:rFonts w:ascii="宋体" w:hAnsi="宋体"/>
          <w:color w:val="000000" w:themeColor="text1"/>
          <w:szCs w:val="21"/>
          <w:u w:val="single"/>
        </w:rPr>
      </w:pPr>
    </w:p>
    <w:p w14:paraId="5721A470" w14:textId="77777777" w:rsidR="00F14621" w:rsidRPr="00C95852" w:rsidRDefault="00F14621">
      <w:pPr>
        <w:spacing w:line="360" w:lineRule="auto"/>
        <w:rPr>
          <w:rFonts w:ascii="宋体" w:hAnsi="宋体"/>
          <w:color w:val="000000" w:themeColor="text1"/>
          <w:szCs w:val="21"/>
          <w:u w:val="single"/>
        </w:rPr>
      </w:pPr>
    </w:p>
    <w:p w14:paraId="40AE4955" w14:textId="77777777" w:rsidR="00F14621" w:rsidRPr="00C95852" w:rsidRDefault="00F14621">
      <w:pPr>
        <w:spacing w:line="360" w:lineRule="auto"/>
        <w:rPr>
          <w:rFonts w:ascii="宋体" w:hAnsi="宋体"/>
          <w:color w:val="000000" w:themeColor="text1"/>
          <w:szCs w:val="21"/>
        </w:rPr>
      </w:pPr>
    </w:p>
    <w:p w14:paraId="79402A40" w14:textId="77777777" w:rsidR="00F14621" w:rsidRPr="00C95852" w:rsidRDefault="00C95852">
      <w:pPr>
        <w:spacing w:line="360" w:lineRule="auto"/>
        <w:rPr>
          <w:rFonts w:ascii="宋体" w:hAnsi="宋体"/>
          <w:color w:val="000000" w:themeColor="text1"/>
          <w:szCs w:val="21"/>
          <w:u w:val="single"/>
        </w:rPr>
      </w:pPr>
      <w:bookmarkStart w:id="134" w:name="_Hlk89181776"/>
      <w:r w:rsidRPr="00C95852">
        <w:rPr>
          <w:rFonts w:ascii="宋体" w:hAnsi="宋体"/>
          <w:color w:val="000000" w:themeColor="text1"/>
          <w:szCs w:val="21"/>
        </w:rPr>
        <w:t>供应商</w:t>
      </w:r>
      <w:r w:rsidRPr="00C95852">
        <w:rPr>
          <w:rFonts w:ascii="宋体" w:hAnsi="宋体" w:hint="eastAsia"/>
          <w:color w:val="000000" w:themeColor="text1"/>
          <w:szCs w:val="21"/>
        </w:rPr>
        <w:t>名称(电子签章</w:t>
      </w:r>
      <w:r w:rsidRPr="00C95852">
        <w:rPr>
          <w:rFonts w:ascii="宋体" w:hAnsi="宋体"/>
          <w:color w:val="000000" w:themeColor="text1"/>
          <w:szCs w:val="21"/>
        </w:rPr>
        <w:t>)：</w:t>
      </w:r>
      <w:r w:rsidRPr="00C95852">
        <w:rPr>
          <w:rFonts w:ascii="宋体" w:hAnsi="宋体"/>
          <w:color w:val="000000" w:themeColor="text1"/>
          <w:szCs w:val="21"/>
          <w:u w:val="single"/>
        </w:rPr>
        <w:t xml:space="preserve">                  </w:t>
      </w:r>
    </w:p>
    <w:bookmarkEnd w:id="134"/>
    <w:p w14:paraId="2DA1DA6E"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 xml:space="preserve">       </w:t>
      </w:r>
    </w:p>
    <w:p w14:paraId="35456722" w14:textId="77777777" w:rsidR="00F14621" w:rsidRPr="00C95852" w:rsidRDefault="00F14621">
      <w:pPr>
        <w:spacing w:line="360" w:lineRule="auto"/>
        <w:rPr>
          <w:rFonts w:ascii="宋体" w:hAnsi="宋体"/>
          <w:color w:val="000000" w:themeColor="text1"/>
          <w:szCs w:val="21"/>
        </w:rPr>
      </w:pPr>
    </w:p>
    <w:p w14:paraId="42924D88"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日期：</w:t>
      </w:r>
      <w:r w:rsidRPr="00C95852">
        <w:rPr>
          <w:rFonts w:ascii="宋体" w:hAnsi="宋体"/>
          <w:color w:val="000000" w:themeColor="text1"/>
          <w:szCs w:val="21"/>
          <w:u w:val="single"/>
        </w:rPr>
        <w:t xml:space="preserve">      </w:t>
      </w:r>
      <w:r w:rsidRPr="00C95852">
        <w:rPr>
          <w:rFonts w:ascii="宋体" w:hAnsi="宋体"/>
          <w:color w:val="000000" w:themeColor="text1"/>
          <w:szCs w:val="21"/>
        </w:rPr>
        <w:t>年</w:t>
      </w:r>
      <w:r w:rsidRPr="00C95852">
        <w:rPr>
          <w:rFonts w:ascii="宋体" w:hAnsi="宋体"/>
          <w:color w:val="000000" w:themeColor="text1"/>
          <w:szCs w:val="21"/>
          <w:u w:val="single"/>
        </w:rPr>
        <w:t xml:space="preserve">    </w:t>
      </w:r>
      <w:r w:rsidRPr="00C95852">
        <w:rPr>
          <w:rFonts w:ascii="宋体" w:hAnsi="宋体"/>
          <w:color w:val="000000" w:themeColor="text1"/>
          <w:szCs w:val="21"/>
        </w:rPr>
        <w:t>月</w:t>
      </w:r>
      <w:r w:rsidRPr="00C95852">
        <w:rPr>
          <w:rFonts w:ascii="宋体" w:hAnsi="宋体"/>
          <w:color w:val="000000" w:themeColor="text1"/>
          <w:szCs w:val="21"/>
          <w:u w:val="single"/>
        </w:rPr>
        <w:t xml:space="preserve">   </w:t>
      </w:r>
      <w:r w:rsidRPr="00C95852">
        <w:rPr>
          <w:rFonts w:ascii="宋体" w:hAnsi="宋体"/>
          <w:color w:val="000000" w:themeColor="text1"/>
          <w:szCs w:val="21"/>
        </w:rPr>
        <w:t>日</w:t>
      </w:r>
    </w:p>
    <w:p w14:paraId="01B52D81" w14:textId="77777777" w:rsidR="00F14621" w:rsidRPr="00C95852" w:rsidRDefault="00C95852">
      <w:pPr>
        <w:rPr>
          <w:rFonts w:ascii="宋体" w:hAnsi="宋体"/>
          <w:b/>
          <w:color w:val="000000" w:themeColor="text1"/>
          <w:szCs w:val="21"/>
        </w:rPr>
      </w:pPr>
      <w:r w:rsidRPr="00C95852">
        <w:rPr>
          <w:rFonts w:ascii="宋体" w:hAnsi="宋体"/>
          <w:b/>
          <w:color w:val="000000" w:themeColor="text1"/>
          <w:szCs w:val="21"/>
        </w:rPr>
        <w:br w:type="page"/>
      </w:r>
      <w:bookmarkEnd w:id="133"/>
      <w:r w:rsidRPr="00C95852">
        <w:rPr>
          <w:rFonts w:ascii="宋体" w:hAnsi="宋体" w:hint="eastAsia"/>
          <w:b/>
          <w:color w:val="000000" w:themeColor="text1"/>
          <w:szCs w:val="21"/>
        </w:rPr>
        <w:lastRenderedPageBreak/>
        <w:t>2.</w:t>
      </w:r>
      <w:r w:rsidRPr="00C95852">
        <w:rPr>
          <w:rFonts w:ascii="宋体" w:hAnsi="宋体"/>
          <w:b/>
          <w:color w:val="000000" w:themeColor="text1"/>
          <w:szCs w:val="21"/>
        </w:rPr>
        <w:t>谈判报价明细表格式：</w:t>
      </w:r>
    </w:p>
    <w:p w14:paraId="1E9F7233" w14:textId="77777777" w:rsidR="00F14621" w:rsidRPr="00C95852" w:rsidRDefault="00C95852">
      <w:pPr>
        <w:jc w:val="center"/>
        <w:rPr>
          <w:rFonts w:ascii="宋体" w:hAnsi="宋体"/>
          <w:b/>
          <w:color w:val="000000" w:themeColor="text1"/>
          <w:szCs w:val="21"/>
        </w:rPr>
      </w:pPr>
      <w:r w:rsidRPr="00C95852">
        <w:rPr>
          <w:rFonts w:ascii="宋体" w:hAnsi="宋体"/>
          <w:b/>
          <w:color w:val="000000" w:themeColor="text1"/>
          <w:szCs w:val="21"/>
        </w:rPr>
        <w:t>谈判报价明细表</w:t>
      </w:r>
    </w:p>
    <w:p w14:paraId="65ECDB2E" w14:textId="77777777" w:rsidR="00F14621" w:rsidRPr="00C95852" w:rsidRDefault="00C95852">
      <w:pPr>
        <w:ind w:firstLineChars="1150" w:firstLine="2415"/>
        <w:rPr>
          <w:rFonts w:ascii="宋体" w:hAnsi="宋体"/>
          <w:color w:val="000000" w:themeColor="text1"/>
          <w:szCs w:val="21"/>
        </w:rPr>
      </w:pPr>
      <w:r w:rsidRPr="00C95852">
        <w:rPr>
          <w:rFonts w:ascii="宋体" w:hAnsi="宋体"/>
          <w:color w:val="000000" w:themeColor="text1"/>
          <w:szCs w:val="21"/>
        </w:rPr>
        <w:t xml:space="preserve">                            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C95852" w:rsidRPr="00C95852" w14:paraId="5AB49A97"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4AA15D96" w14:textId="77777777" w:rsidR="00F14621" w:rsidRPr="00C95852" w:rsidRDefault="00C95852">
            <w:pPr>
              <w:jc w:val="center"/>
              <w:rPr>
                <w:rFonts w:ascii="宋体" w:hAnsi="宋体"/>
                <w:color w:val="000000" w:themeColor="text1"/>
                <w:spacing w:val="20"/>
                <w:szCs w:val="21"/>
              </w:rPr>
            </w:pPr>
            <w:r w:rsidRPr="00C95852">
              <w:rPr>
                <w:rFonts w:ascii="宋体" w:hAnsi="宋体"/>
                <w:color w:val="000000" w:themeColor="text1"/>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2B901038" w14:textId="77777777" w:rsidR="00F14621" w:rsidRPr="00C95852" w:rsidRDefault="00C95852">
            <w:pPr>
              <w:jc w:val="center"/>
              <w:rPr>
                <w:rFonts w:ascii="宋体" w:hAnsi="宋体"/>
                <w:color w:val="000000" w:themeColor="text1"/>
                <w:szCs w:val="21"/>
              </w:rPr>
            </w:pPr>
            <w:r w:rsidRPr="00C95852">
              <w:rPr>
                <w:rFonts w:ascii="宋体" w:hAnsi="宋体"/>
                <w:color w:val="000000" w:themeColor="text1"/>
                <w:szCs w:val="21"/>
              </w:rPr>
              <w:t>产品或服务名称</w:t>
            </w:r>
          </w:p>
        </w:tc>
        <w:tc>
          <w:tcPr>
            <w:tcW w:w="1080" w:type="dxa"/>
            <w:tcBorders>
              <w:top w:val="single" w:sz="4" w:space="0" w:color="auto"/>
              <w:left w:val="single" w:sz="4" w:space="0" w:color="auto"/>
              <w:bottom w:val="single" w:sz="4" w:space="0" w:color="auto"/>
              <w:right w:val="single" w:sz="4" w:space="0" w:color="auto"/>
            </w:tcBorders>
            <w:vAlign w:val="center"/>
          </w:tcPr>
          <w:p w14:paraId="50CB0E2F" w14:textId="1BFEC019" w:rsidR="00F14621" w:rsidRPr="00C95852" w:rsidRDefault="002B5051">
            <w:pPr>
              <w:jc w:val="center"/>
              <w:rPr>
                <w:rFonts w:ascii="宋体" w:hAnsi="宋体"/>
                <w:color w:val="000000" w:themeColor="text1"/>
                <w:szCs w:val="21"/>
              </w:rPr>
            </w:pPr>
            <w:r>
              <w:rPr>
                <w:rFonts w:ascii="宋体" w:hAnsi="宋体" w:hint="eastAsia"/>
                <w:color w:val="000000" w:themeColor="text1"/>
                <w:szCs w:val="21"/>
              </w:rPr>
              <w:t>品牌、</w:t>
            </w:r>
            <w:r w:rsidR="00C95852" w:rsidRPr="00C95852">
              <w:rPr>
                <w:rFonts w:ascii="宋体" w:hAnsi="宋体"/>
                <w:color w:val="000000" w:themeColor="text1"/>
                <w:szCs w:val="21"/>
              </w:rPr>
              <w:t>制造商或服务商</w:t>
            </w:r>
          </w:p>
        </w:tc>
        <w:tc>
          <w:tcPr>
            <w:tcW w:w="1440" w:type="dxa"/>
            <w:tcBorders>
              <w:top w:val="single" w:sz="4" w:space="0" w:color="auto"/>
              <w:left w:val="single" w:sz="4" w:space="0" w:color="auto"/>
              <w:bottom w:val="single" w:sz="4" w:space="0" w:color="auto"/>
              <w:right w:val="single" w:sz="4" w:space="0" w:color="auto"/>
            </w:tcBorders>
            <w:vAlign w:val="center"/>
          </w:tcPr>
          <w:p w14:paraId="18EBF2C0" w14:textId="77777777" w:rsidR="00F14621" w:rsidRPr="00C95852" w:rsidRDefault="00C95852">
            <w:pPr>
              <w:jc w:val="center"/>
              <w:rPr>
                <w:rFonts w:ascii="宋体" w:hAnsi="宋体"/>
                <w:color w:val="000000" w:themeColor="text1"/>
                <w:szCs w:val="21"/>
              </w:rPr>
            </w:pPr>
            <w:r w:rsidRPr="00C95852">
              <w:rPr>
                <w:rFonts w:ascii="宋体" w:hAnsi="宋体"/>
                <w:color w:val="000000" w:themeColor="text1"/>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2ECC62C7" w14:textId="77777777" w:rsidR="00F14621" w:rsidRPr="00C95852" w:rsidRDefault="00C95852">
            <w:pPr>
              <w:jc w:val="center"/>
              <w:rPr>
                <w:rFonts w:ascii="宋体" w:hAnsi="宋体"/>
                <w:color w:val="000000" w:themeColor="text1"/>
                <w:szCs w:val="21"/>
              </w:rPr>
            </w:pPr>
            <w:r w:rsidRPr="00C95852">
              <w:rPr>
                <w:rFonts w:ascii="宋体" w:hAnsi="宋体"/>
                <w:color w:val="000000" w:themeColor="text1"/>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71F63A84" w14:textId="77777777" w:rsidR="00F14621" w:rsidRPr="00C95852" w:rsidRDefault="00C95852">
            <w:pPr>
              <w:jc w:val="center"/>
              <w:rPr>
                <w:rFonts w:ascii="宋体" w:hAnsi="宋体"/>
                <w:color w:val="000000" w:themeColor="text1"/>
                <w:szCs w:val="21"/>
              </w:rPr>
            </w:pPr>
            <w:r w:rsidRPr="00C95852">
              <w:rPr>
                <w:rFonts w:ascii="宋体" w:hAnsi="宋体"/>
                <w:color w:val="000000" w:themeColor="text1"/>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0E2FCC13" w14:textId="77777777" w:rsidR="00F14621" w:rsidRPr="00C95852" w:rsidRDefault="00C95852">
            <w:pPr>
              <w:jc w:val="center"/>
              <w:rPr>
                <w:rFonts w:ascii="宋体" w:hAnsi="宋体"/>
                <w:color w:val="000000" w:themeColor="text1"/>
                <w:szCs w:val="21"/>
              </w:rPr>
            </w:pPr>
            <w:r w:rsidRPr="00C95852">
              <w:rPr>
                <w:rFonts w:ascii="宋体" w:hAnsi="宋体" w:hint="eastAsia"/>
                <w:color w:val="000000" w:themeColor="text1"/>
                <w:szCs w:val="21"/>
              </w:rPr>
              <w:t>合计</w:t>
            </w:r>
          </w:p>
        </w:tc>
      </w:tr>
      <w:tr w:rsidR="00C95852" w:rsidRPr="00C95852" w14:paraId="0A3B2A6A"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5D9B7AB4" w14:textId="77777777" w:rsidR="00F14621" w:rsidRPr="00C95852" w:rsidRDefault="00F14621">
            <w:pPr>
              <w:jc w:val="center"/>
              <w:rPr>
                <w:rFonts w:ascii="宋体" w:hAnsi="宋体"/>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0BF4227" w14:textId="77777777" w:rsidR="00F14621" w:rsidRPr="00C95852" w:rsidRDefault="00F14621">
            <w:pPr>
              <w:jc w:val="center"/>
              <w:rPr>
                <w:rFonts w:ascii="宋体" w:hAnsi="宋体"/>
                <w:color w:val="000000" w:themeColor="text1"/>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459A830" w14:textId="77777777" w:rsidR="00F14621" w:rsidRPr="00C95852" w:rsidRDefault="00F14621">
            <w:pPr>
              <w:jc w:val="center"/>
              <w:rPr>
                <w:rFonts w:ascii="宋体" w:hAnsi="宋体"/>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E9600FE" w14:textId="77777777" w:rsidR="00F14621" w:rsidRPr="00C95852" w:rsidRDefault="00F14621">
            <w:pPr>
              <w:jc w:val="center"/>
              <w:rPr>
                <w:rFonts w:ascii="宋体" w:hAnsi="宋体"/>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BB0FC06" w14:textId="77777777" w:rsidR="00F14621" w:rsidRPr="00C95852" w:rsidRDefault="00F14621">
            <w:pPr>
              <w:jc w:val="center"/>
              <w:rPr>
                <w:rFonts w:ascii="宋体" w:hAnsi="宋体"/>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FC12D73" w14:textId="77777777" w:rsidR="00F14621" w:rsidRPr="00C95852" w:rsidRDefault="00F14621">
            <w:pPr>
              <w:jc w:val="center"/>
              <w:rPr>
                <w:rFonts w:ascii="宋体" w:hAnsi="宋体"/>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0F96241" w14:textId="77777777" w:rsidR="00F14621" w:rsidRPr="00C95852" w:rsidRDefault="00F14621">
            <w:pPr>
              <w:jc w:val="center"/>
              <w:rPr>
                <w:rFonts w:ascii="宋体" w:hAnsi="宋体"/>
                <w:color w:val="000000" w:themeColor="text1"/>
                <w:spacing w:val="20"/>
                <w:szCs w:val="21"/>
              </w:rPr>
            </w:pPr>
          </w:p>
        </w:tc>
      </w:tr>
      <w:tr w:rsidR="00C95852" w:rsidRPr="00C95852" w14:paraId="1A365D62"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1AD6CCF9" w14:textId="77777777" w:rsidR="00F14621" w:rsidRPr="00C95852" w:rsidRDefault="00F14621">
            <w:pPr>
              <w:jc w:val="center"/>
              <w:rPr>
                <w:rFonts w:ascii="宋体" w:hAnsi="宋体"/>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D82233B" w14:textId="77777777" w:rsidR="00F14621" w:rsidRPr="00C95852" w:rsidRDefault="00F14621">
            <w:pPr>
              <w:jc w:val="center"/>
              <w:rPr>
                <w:rFonts w:ascii="宋体" w:hAnsi="宋体"/>
                <w:color w:val="000000" w:themeColor="text1"/>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48E5FCE" w14:textId="77777777" w:rsidR="00F14621" w:rsidRPr="00C95852" w:rsidRDefault="00F14621">
            <w:pPr>
              <w:jc w:val="center"/>
              <w:rPr>
                <w:rFonts w:ascii="宋体" w:hAnsi="宋体"/>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4FE45B8" w14:textId="77777777" w:rsidR="00F14621" w:rsidRPr="00C95852" w:rsidRDefault="00F14621">
            <w:pPr>
              <w:jc w:val="center"/>
              <w:rPr>
                <w:rFonts w:ascii="宋体" w:hAnsi="宋体"/>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49C55C31" w14:textId="77777777" w:rsidR="00F14621" w:rsidRPr="00C95852" w:rsidRDefault="00F14621">
            <w:pPr>
              <w:jc w:val="center"/>
              <w:rPr>
                <w:rFonts w:ascii="宋体" w:hAnsi="宋体"/>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36E8E0E" w14:textId="77777777" w:rsidR="00F14621" w:rsidRPr="00C95852" w:rsidRDefault="00F14621">
            <w:pPr>
              <w:jc w:val="center"/>
              <w:rPr>
                <w:rFonts w:ascii="宋体" w:hAnsi="宋体"/>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34C8927" w14:textId="77777777" w:rsidR="00F14621" w:rsidRPr="00C95852" w:rsidRDefault="00F14621">
            <w:pPr>
              <w:jc w:val="center"/>
              <w:rPr>
                <w:rFonts w:ascii="宋体" w:hAnsi="宋体"/>
                <w:color w:val="000000" w:themeColor="text1"/>
                <w:spacing w:val="20"/>
                <w:szCs w:val="21"/>
              </w:rPr>
            </w:pPr>
          </w:p>
        </w:tc>
      </w:tr>
      <w:tr w:rsidR="00F14621" w:rsidRPr="00C95852" w14:paraId="704C4DF9"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32A945A1" w14:textId="77777777" w:rsidR="00F14621" w:rsidRPr="00C95852" w:rsidRDefault="00F14621">
            <w:pPr>
              <w:jc w:val="center"/>
              <w:rPr>
                <w:rFonts w:ascii="宋体" w:hAnsi="宋体"/>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2E100D7" w14:textId="77777777" w:rsidR="00F14621" w:rsidRPr="00C95852" w:rsidRDefault="00C95852">
            <w:pPr>
              <w:jc w:val="center"/>
              <w:rPr>
                <w:rFonts w:ascii="宋体" w:hAnsi="宋体"/>
                <w:color w:val="000000" w:themeColor="text1"/>
                <w:spacing w:val="20"/>
                <w:szCs w:val="21"/>
              </w:rPr>
            </w:pPr>
            <w:r w:rsidRPr="00C95852">
              <w:rPr>
                <w:rFonts w:ascii="宋体" w:hAnsi="宋体"/>
                <w:color w:val="000000" w:themeColor="text1"/>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2CE9F94B" w14:textId="77777777" w:rsidR="00F14621" w:rsidRPr="00C95852" w:rsidRDefault="00F14621">
            <w:pPr>
              <w:jc w:val="center"/>
              <w:rPr>
                <w:rFonts w:ascii="宋体" w:hAnsi="宋体"/>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70D8D23" w14:textId="77777777" w:rsidR="00F14621" w:rsidRPr="00C95852" w:rsidRDefault="00F14621">
            <w:pPr>
              <w:jc w:val="center"/>
              <w:rPr>
                <w:rFonts w:ascii="宋体" w:hAnsi="宋体"/>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4DEC37DA" w14:textId="77777777" w:rsidR="00F14621" w:rsidRPr="00C95852" w:rsidRDefault="00F14621">
            <w:pPr>
              <w:jc w:val="center"/>
              <w:rPr>
                <w:rFonts w:ascii="宋体" w:hAnsi="宋体"/>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A27929D" w14:textId="77777777" w:rsidR="00F14621" w:rsidRPr="00C95852" w:rsidRDefault="00F14621">
            <w:pPr>
              <w:jc w:val="center"/>
              <w:rPr>
                <w:rFonts w:ascii="宋体" w:hAnsi="宋体"/>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B308ADE" w14:textId="77777777" w:rsidR="00F14621" w:rsidRPr="00C95852" w:rsidRDefault="00F14621">
            <w:pPr>
              <w:jc w:val="center"/>
              <w:rPr>
                <w:rFonts w:ascii="宋体" w:hAnsi="宋体"/>
                <w:color w:val="000000" w:themeColor="text1"/>
                <w:spacing w:val="20"/>
                <w:szCs w:val="21"/>
              </w:rPr>
            </w:pPr>
          </w:p>
        </w:tc>
      </w:tr>
    </w:tbl>
    <w:p w14:paraId="3A5835CE" w14:textId="77777777" w:rsidR="00F14621" w:rsidRPr="00C95852" w:rsidRDefault="00F14621">
      <w:pPr>
        <w:rPr>
          <w:rFonts w:ascii="宋体" w:hAnsi="宋体"/>
          <w:color w:val="000000" w:themeColor="text1"/>
          <w:spacing w:val="20"/>
          <w:szCs w:val="21"/>
          <w:u w:val="single"/>
        </w:rPr>
      </w:pPr>
    </w:p>
    <w:p w14:paraId="6514EC7C" w14:textId="77777777" w:rsidR="00F14621" w:rsidRPr="00C95852" w:rsidRDefault="00F14621">
      <w:pPr>
        <w:spacing w:line="360" w:lineRule="auto"/>
        <w:rPr>
          <w:rFonts w:ascii="宋体" w:hAnsi="宋体"/>
          <w:color w:val="000000" w:themeColor="text1"/>
          <w:spacing w:val="20"/>
          <w:szCs w:val="21"/>
        </w:rPr>
      </w:pPr>
      <w:bookmarkStart w:id="135" w:name="_Hlk89181787"/>
    </w:p>
    <w:p w14:paraId="6EC14A47" w14:textId="77777777" w:rsidR="00F14621" w:rsidRPr="00C95852" w:rsidRDefault="00C95852">
      <w:pPr>
        <w:pStyle w:val="a8"/>
        <w:rPr>
          <w:rFonts w:ascii="宋体" w:hAnsi="宋体"/>
          <w:color w:val="000000" w:themeColor="text1"/>
        </w:rPr>
      </w:pPr>
      <w:r w:rsidRPr="00C95852">
        <w:rPr>
          <w:rFonts w:ascii="宋体" w:hAnsi="宋体"/>
          <w:color w:val="000000" w:themeColor="text1"/>
          <w:szCs w:val="21"/>
        </w:rPr>
        <w:t>注：</w:t>
      </w:r>
      <w:r w:rsidRPr="00C95852">
        <w:rPr>
          <w:rFonts w:ascii="宋体" w:hAnsi="宋体" w:hint="eastAsia"/>
          <w:color w:val="000000" w:themeColor="text1"/>
          <w:szCs w:val="21"/>
        </w:rPr>
        <w:t>本表如</w:t>
      </w:r>
      <w:r w:rsidRPr="00C95852">
        <w:rPr>
          <w:rFonts w:ascii="宋体" w:hAnsi="宋体" w:hint="eastAsia"/>
          <w:color w:val="000000" w:themeColor="text1"/>
        </w:rPr>
        <w:t>与广西政府采购云平台不一致的，以广西政府采购云平台为准。</w:t>
      </w:r>
    </w:p>
    <w:p w14:paraId="084B81F4" w14:textId="77777777" w:rsidR="00F14621" w:rsidRPr="00C95852" w:rsidRDefault="00F14621">
      <w:pPr>
        <w:jc w:val="left"/>
        <w:rPr>
          <w:rFonts w:ascii="宋体" w:hAnsi="宋体"/>
          <w:color w:val="000000" w:themeColor="text1"/>
          <w:szCs w:val="21"/>
        </w:rPr>
      </w:pPr>
    </w:p>
    <w:p w14:paraId="53C5205E" w14:textId="77777777" w:rsidR="00F14621" w:rsidRPr="00C95852" w:rsidRDefault="00F14621">
      <w:pPr>
        <w:spacing w:line="360" w:lineRule="auto"/>
        <w:rPr>
          <w:rFonts w:ascii="宋体" w:hAnsi="宋体"/>
          <w:color w:val="000000" w:themeColor="text1"/>
          <w:spacing w:val="20"/>
          <w:szCs w:val="21"/>
        </w:rPr>
      </w:pPr>
    </w:p>
    <w:p w14:paraId="4C778EDD" w14:textId="77777777" w:rsidR="00F14621" w:rsidRPr="00C95852" w:rsidRDefault="00C95852">
      <w:pPr>
        <w:spacing w:line="360" w:lineRule="auto"/>
        <w:rPr>
          <w:rFonts w:ascii="宋体" w:hAnsi="宋体"/>
          <w:color w:val="000000" w:themeColor="text1"/>
          <w:szCs w:val="21"/>
        </w:rPr>
      </w:pPr>
      <w:r w:rsidRPr="00C95852">
        <w:rPr>
          <w:rFonts w:ascii="宋体" w:hAnsi="宋体"/>
          <w:color w:val="000000" w:themeColor="text1"/>
          <w:szCs w:val="21"/>
        </w:rPr>
        <w:t>供应商名称（</w:t>
      </w:r>
      <w:r w:rsidRPr="00C95852">
        <w:rPr>
          <w:rFonts w:ascii="宋体" w:hAnsi="宋体" w:hint="eastAsia"/>
          <w:color w:val="000000" w:themeColor="text1"/>
          <w:szCs w:val="21"/>
        </w:rPr>
        <w:t>电子签章</w:t>
      </w:r>
      <w:r w:rsidRPr="00C95852">
        <w:rPr>
          <w:rFonts w:ascii="宋体" w:hAnsi="宋体"/>
          <w:color w:val="000000" w:themeColor="text1"/>
          <w:szCs w:val="21"/>
        </w:rPr>
        <w:t>）：</w:t>
      </w:r>
      <w:r w:rsidRPr="00C95852">
        <w:rPr>
          <w:rFonts w:ascii="宋体" w:hAnsi="宋体"/>
          <w:color w:val="000000" w:themeColor="text1"/>
          <w:szCs w:val="21"/>
          <w:u w:val="single"/>
        </w:rPr>
        <w:t xml:space="preserve">                          </w:t>
      </w:r>
    </w:p>
    <w:p w14:paraId="21B09086" w14:textId="77777777" w:rsidR="00F14621" w:rsidRPr="00C95852" w:rsidRDefault="00C95852">
      <w:pPr>
        <w:spacing w:line="360" w:lineRule="auto"/>
        <w:rPr>
          <w:rFonts w:ascii="宋体" w:hAnsi="宋体"/>
          <w:color w:val="000000" w:themeColor="text1"/>
          <w:spacing w:val="20"/>
          <w:szCs w:val="21"/>
          <w:u w:val="single"/>
        </w:rPr>
      </w:pPr>
      <w:r w:rsidRPr="00C95852">
        <w:rPr>
          <w:rFonts w:ascii="宋体" w:hAnsi="宋体"/>
          <w:color w:val="000000" w:themeColor="text1"/>
          <w:szCs w:val="21"/>
        </w:rPr>
        <w:t>日  期：</w:t>
      </w:r>
      <w:r w:rsidRPr="00C95852">
        <w:rPr>
          <w:rFonts w:ascii="宋体" w:hAnsi="宋体"/>
          <w:color w:val="000000" w:themeColor="text1"/>
          <w:szCs w:val="21"/>
          <w:u w:val="single"/>
        </w:rPr>
        <w:t xml:space="preserve">         </w:t>
      </w:r>
      <w:r w:rsidRPr="00C95852">
        <w:rPr>
          <w:rFonts w:ascii="宋体" w:hAnsi="宋体"/>
          <w:color w:val="000000" w:themeColor="text1"/>
          <w:szCs w:val="21"/>
        </w:rPr>
        <w:t>年</w:t>
      </w:r>
      <w:r w:rsidRPr="00C95852">
        <w:rPr>
          <w:rFonts w:ascii="宋体" w:hAnsi="宋体"/>
          <w:color w:val="000000" w:themeColor="text1"/>
          <w:szCs w:val="21"/>
          <w:u w:val="single"/>
        </w:rPr>
        <w:t xml:space="preserve">   </w:t>
      </w:r>
      <w:r w:rsidRPr="00C95852">
        <w:rPr>
          <w:rFonts w:ascii="宋体" w:hAnsi="宋体"/>
          <w:color w:val="000000" w:themeColor="text1"/>
          <w:szCs w:val="21"/>
        </w:rPr>
        <w:t>月</w:t>
      </w:r>
      <w:r w:rsidRPr="00C95852">
        <w:rPr>
          <w:rFonts w:ascii="宋体" w:hAnsi="宋体"/>
          <w:color w:val="000000" w:themeColor="text1"/>
          <w:szCs w:val="21"/>
          <w:u w:val="single"/>
        </w:rPr>
        <w:t xml:space="preserve">   </w:t>
      </w:r>
      <w:r w:rsidRPr="00C95852">
        <w:rPr>
          <w:rFonts w:ascii="宋体" w:hAnsi="宋体"/>
          <w:color w:val="000000" w:themeColor="text1"/>
          <w:szCs w:val="21"/>
        </w:rPr>
        <w:t xml:space="preserve">日 </w:t>
      </w:r>
    </w:p>
    <w:bookmarkEnd w:id="135"/>
    <w:p w14:paraId="0DA52F29" w14:textId="77777777" w:rsidR="00F14621" w:rsidRPr="00C95852" w:rsidRDefault="00F14621">
      <w:pPr>
        <w:snapToGrid w:val="0"/>
        <w:spacing w:before="50" w:afterLines="50" w:after="120"/>
        <w:jc w:val="left"/>
        <w:rPr>
          <w:rFonts w:ascii="宋体" w:hAnsi="宋体"/>
          <w:color w:val="000000" w:themeColor="text1"/>
          <w:szCs w:val="21"/>
        </w:rPr>
      </w:pPr>
    </w:p>
    <w:p w14:paraId="150F0081" w14:textId="77777777" w:rsidR="00F14621" w:rsidRPr="00C95852" w:rsidRDefault="00F14621">
      <w:pPr>
        <w:snapToGrid w:val="0"/>
        <w:spacing w:beforeLines="50" w:before="120" w:after="50" w:line="440" w:lineRule="exact"/>
        <w:jc w:val="left"/>
        <w:outlineLvl w:val="1"/>
        <w:rPr>
          <w:rFonts w:ascii="宋体" w:hAnsi="宋体"/>
          <w:color w:val="000000" w:themeColor="text1"/>
          <w:szCs w:val="21"/>
        </w:rPr>
        <w:sectPr w:rsidR="00F14621" w:rsidRPr="00C95852">
          <w:pgSz w:w="11906" w:h="16838"/>
          <w:pgMar w:top="1418" w:right="1274" w:bottom="1418" w:left="1418" w:header="851" w:footer="992" w:gutter="0"/>
          <w:cols w:space="720"/>
          <w:docGrid w:linePitch="312"/>
        </w:sectPr>
      </w:pPr>
    </w:p>
    <w:p w14:paraId="7B9308B6" w14:textId="77777777" w:rsidR="00F14621" w:rsidRPr="00C95852" w:rsidRDefault="00C95852">
      <w:pPr>
        <w:snapToGrid w:val="0"/>
        <w:spacing w:before="50" w:afterLines="50" w:after="120"/>
        <w:jc w:val="left"/>
        <w:rPr>
          <w:rFonts w:ascii="宋体" w:hAnsi="宋体"/>
          <w:color w:val="000000" w:themeColor="text1"/>
          <w:szCs w:val="21"/>
        </w:rPr>
      </w:pPr>
      <w:r w:rsidRPr="00C95852">
        <w:rPr>
          <w:rFonts w:ascii="宋体" w:hAnsi="宋体" w:hint="eastAsia"/>
          <w:color w:val="000000" w:themeColor="text1"/>
          <w:szCs w:val="21"/>
        </w:rPr>
        <w:lastRenderedPageBreak/>
        <w:t>3.</w:t>
      </w:r>
      <w:r w:rsidRPr="00C95852">
        <w:rPr>
          <w:rFonts w:ascii="宋体" w:hAnsi="宋体"/>
          <w:color w:val="000000" w:themeColor="text1"/>
          <w:szCs w:val="21"/>
        </w:rPr>
        <w:t>过低报价合理性的说明。（如有）</w:t>
      </w:r>
    </w:p>
    <w:p w14:paraId="52C222A1" w14:textId="77777777" w:rsidR="00F14621" w:rsidRPr="00C95852" w:rsidRDefault="00C95852">
      <w:pPr>
        <w:spacing w:line="360" w:lineRule="auto"/>
        <w:ind w:firstLineChars="200" w:firstLine="420"/>
        <w:rPr>
          <w:rFonts w:ascii="宋体" w:hAnsi="宋体"/>
          <w:color w:val="000000" w:themeColor="text1"/>
          <w:szCs w:val="21"/>
        </w:rPr>
      </w:pPr>
      <w:bookmarkStart w:id="136" w:name="_Hlk21624143"/>
      <w:r w:rsidRPr="00C95852">
        <w:rPr>
          <w:rFonts w:ascii="宋体" w:hAnsi="宋体"/>
          <w:color w:val="000000" w:themeColor="text1"/>
          <w:szCs w:val="21"/>
        </w:rPr>
        <w:t>评审委员会认为的报价</w:t>
      </w:r>
      <w:r w:rsidRPr="00C95852">
        <w:rPr>
          <w:rFonts w:ascii="宋体" w:hAnsi="宋体" w:hint="eastAsia"/>
          <w:color w:val="000000" w:themeColor="text1"/>
          <w:szCs w:val="21"/>
        </w:rPr>
        <w:t>存在异常低价问题的情形</w:t>
      </w:r>
      <w:r w:rsidRPr="00C95852">
        <w:rPr>
          <w:rFonts w:ascii="宋体" w:hAnsi="宋体"/>
          <w:color w:val="000000" w:themeColor="text1"/>
          <w:szCs w:val="21"/>
        </w:rPr>
        <w:t>，供应商将被要求以书面方式提供</w:t>
      </w:r>
      <w:r w:rsidRPr="00C95852">
        <w:rPr>
          <w:rFonts w:ascii="宋体" w:hAnsi="宋体" w:hint="eastAsia"/>
          <w:color w:val="000000" w:themeColor="text1"/>
          <w:szCs w:val="21"/>
        </w:rPr>
        <w:t>项目具体成本测算等与报价合理性相关的书面说明及必要的证明材料</w:t>
      </w:r>
      <w:r w:rsidRPr="00C95852">
        <w:rPr>
          <w:rFonts w:ascii="宋体" w:hAnsi="宋体"/>
          <w:color w:val="000000" w:themeColor="text1"/>
          <w:szCs w:val="21"/>
        </w:rPr>
        <w:t>。为避免在评审现场因未能及时提供说明而导致被评审委员会作为无效</w:t>
      </w:r>
      <w:r w:rsidRPr="00C95852">
        <w:rPr>
          <w:rFonts w:ascii="宋体" w:hAnsi="宋体" w:hint="eastAsia"/>
          <w:color w:val="000000" w:themeColor="text1"/>
          <w:szCs w:val="21"/>
        </w:rPr>
        <w:t>响应</w:t>
      </w:r>
      <w:r w:rsidRPr="00C95852">
        <w:rPr>
          <w:rFonts w:ascii="宋体" w:hAnsi="宋体"/>
          <w:color w:val="000000" w:themeColor="text1"/>
          <w:szCs w:val="21"/>
        </w:rPr>
        <w:t>，供应商</w:t>
      </w:r>
      <w:r w:rsidRPr="00C95852">
        <w:rPr>
          <w:rFonts w:ascii="宋体" w:hAnsi="宋体" w:hint="eastAsia"/>
          <w:color w:val="000000" w:themeColor="text1"/>
        </w:rPr>
        <w:t>自行决定是否</w:t>
      </w:r>
      <w:r w:rsidRPr="00C95852">
        <w:rPr>
          <w:rFonts w:ascii="宋体" w:hAnsi="宋体"/>
          <w:color w:val="000000" w:themeColor="text1"/>
          <w:kern w:val="1"/>
          <w:szCs w:val="21"/>
        </w:rPr>
        <w:t>直接在</w:t>
      </w:r>
      <w:r w:rsidRPr="00C95852">
        <w:rPr>
          <w:rFonts w:ascii="宋体" w:hAnsi="宋体"/>
          <w:color w:val="000000" w:themeColor="text1"/>
          <w:szCs w:val="21"/>
        </w:rPr>
        <w:t>此处</w:t>
      </w:r>
      <w:r w:rsidRPr="00C95852">
        <w:rPr>
          <w:rFonts w:ascii="宋体" w:hAnsi="宋体" w:hint="eastAsia"/>
          <w:color w:val="000000" w:themeColor="text1"/>
          <w:szCs w:val="21"/>
        </w:rPr>
        <w:t>进行陈述</w:t>
      </w:r>
      <w:r w:rsidRPr="00C95852">
        <w:rPr>
          <w:rFonts w:ascii="宋体" w:hAnsi="宋体"/>
          <w:color w:val="000000" w:themeColor="text1"/>
          <w:szCs w:val="21"/>
        </w:rPr>
        <w:t>。格式自拟。</w:t>
      </w:r>
      <w:r w:rsidRPr="00C95852">
        <w:rPr>
          <w:rFonts w:ascii="宋体" w:hAnsi="宋体" w:hint="eastAsia"/>
          <w:color w:val="000000" w:themeColor="text1"/>
          <w:szCs w:val="21"/>
        </w:rPr>
        <w:t>（</w:t>
      </w:r>
      <w:r w:rsidRPr="00C95852">
        <w:rPr>
          <w:rFonts w:ascii="宋体" w:hAnsi="宋体" w:hint="eastAsia"/>
          <w:color w:val="000000" w:themeColor="text1"/>
          <w:kern w:val="1"/>
          <w:szCs w:val="21"/>
        </w:rPr>
        <w:t>具体要求详见第四章评审方法及标准“过低报价合理性的审查”</w:t>
      </w:r>
      <w:r w:rsidRPr="00C95852">
        <w:rPr>
          <w:rFonts w:ascii="宋体" w:hAnsi="宋体" w:hint="eastAsia"/>
          <w:color w:val="000000" w:themeColor="text1"/>
          <w:szCs w:val="21"/>
        </w:rPr>
        <w:t>）</w:t>
      </w:r>
    </w:p>
    <w:p w14:paraId="7CB765B5" w14:textId="77777777" w:rsidR="00F14621" w:rsidRPr="00C95852" w:rsidRDefault="00F14621">
      <w:pPr>
        <w:pStyle w:val="2f2"/>
        <w:jc w:val="center"/>
        <w:rPr>
          <w:rFonts w:ascii="宋体" w:hAnsi="宋体"/>
          <w:b/>
          <w:bCs/>
          <w:color w:val="000000" w:themeColor="text1"/>
        </w:rPr>
      </w:pPr>
      <w:bookmarkStart w:id="137" w:name="_Hlk211331823"/>
    </w:p>
    <w:p w14:paraId="22C5CE30" w14:textId="77777777" w:rsidR="00F14621" w:rsidRPr="00C95852" w:rsidRDefault="00C95852">
      <w:pPr>
        <w:pStyle w:val="2f2"/>
        <w:jc w:val="center"/>
        <w:rPr>
          <w:rFonts w:ascii="宋体" w:hAnsi="宋体"/>
          <w:color w:val="000000" w:themeColor="text1"/>
        </w:rPr>
      </w:pPr>
      <w:r w:rsidRPr="00C95852">
        <w:rPr>
          <w:rFonts w:ascii="宋体" w:hAnsi="宋体" w:hint="eastAsia"/>
          <w:b/>
          <w:bCs/>
          <w:color w:val="000000" w:themeColor="text1"/>
        </w:rPr>
        <w:t>产品成本测算表（参考格式）</w:t>
      </w:r>
    </w:p>
    <w:p w14:paraId="1983BD9D" w14:textId="77777777" w:rsidR="00F14621" w:rsidRPr="00C95852" w:rsidRDefault="00F14621">
      <w:pPr>
        <w:spacing w:line="360" w:lineRule="auto"/>
        <w:rPr>
          <w:rFonts w:ascii="宋体" w:hAnsi="宋体"/>
          <w:color w:val="000000" w:themeColor="text1"/>
        </w:rPr>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7"/>
        <w:gridCol w:w="348"/>
        <w:gridCol w:w="660"/>
        <w:gridCol w:w="490"/>
        <w:gridCol w:w="830"/>
        <w:gridCol w:w="1201"/>
        <w:gridCol w:w="972"/>
        <w:gridCol w:w="887"/>
        <w:gridCol w:w="1052"/>
        <w:gridCol w:w="780"/>
        <w:gridCol w:w="1019"/>
      </w:tblGrid>
      <w:tr w:rsidR="00C95852" w:rsidRPr="00C95852" w14:paraId="625068DD" w14:textId="77777777">
        <w:trPr>
          <w:trHeight w:val="2098"/>
          <w:jc w:val="center"/>
        </w:trPr>
        <w:tc>
          <w:tcPr>
            <w:tcW w:w="245" w:type="pct"/>
            <w:shd w:val="clear" w:color="C4BC96" w:themeColor="background2" w:themeShade="BF" w:fill="auto"/>
            <w:vAlign w:val="center"/>
          </w:tcPr>
          <w:bookmarkEnd w:id="137"/>
          <w:p w14:paraId="6E0DF005" w14:textId="77777777" w:rsidR="00F14621" w:rsidRPr="00C95852" w:rsidRDefault="00C95852">
            <w:pPr>
              <w:ind w:leftChars="-50" w:left="-105" w:rightChars="-50" w:right="-105"/>
              <w:jc w:val="center"/>
              <w:rPr>
                <w:rFonts w:ascii="宋体" w:hAnsi="宋体" w:cs="宋体"/>
                <w:b/>
                <w:color w:val="000000" w:themeColor="text1"/>
              </w:rPr>
            </w:pPr>
            <w:r w:rsidRPr="00C95852">
              <w:rPr>
                <w:rFonts w:ascii="宋体" w:hAnsi="宋体" w:cs="仿宋_GB2312" w:hint="eastAsia"/>
                <w:b/>
                <w:color w:val="000000" w:themeColor="text1"/>
              </w:rPr>
              <w:t>序号</w:t>
            </w:r>
          </w:p>
        </w:tc>
        <w:tc>
          <w:tcPr>
            <w:tcW w:w="201" w:type="pct"/>
            <w:shd w:val="clear" w:color="C4BC96" w:themeColor="background2" w:themeShade="BF" w:fill="auto"/>
            <w:vAlign w:val="center"/>
          </w:tcPr>
          <w:p w14:paraId="27BDF4AB" w14:textId="77777777" w:rsidR="00F14621" w:rsidRPr="00C95852" w:rsidRDefault="00C95852">
            <w:pPr>
              <w:spacing w:line="360" w:lineRule="auto"/>
              <w:ind w:leftChars="-23" w:left="-48" w:rightChars="-31" w:right="-65"/>
              <w:jc w:val="center"/>
              <w:rPr>
                <w:rFonts w:ascii="宋体" w:hAnsi="宋体" w:cs="宋体"/>
                <w:b/>
                <w:color w:val="000000" w:themeColor="text1"/>
              </w:rPr>
            </w:pPr>
            <w:r w:rsidRPr="00C95852">
              <w:rPr>
                <w:rFonts w:ascii="宋体" w:hAnsi="宋体" w:cs="宋体" w:hint="eastAsia"/>
                <w:b/>
                <w:color w:val="000000" w:themeColor="text1"/>
              </w:rPr>
              <w:t>名称</w:t>
            </w:r>
          </w:p>
        </w:tc>
        <w:tc>
          <w:tcPr>
            <w:tcW w:w="380" w:type="pct"/>
            <w:shd w:val="clear" w:color="C4BC96" w:themeColor="background2" w:themeShade="BF" w:fill="auto"/>
            <w:vAlign w:val="center"/>
          </w:tcPr>
          <w:p w14:paraId="3D5FF98C" w14:textId="77777777" w:rsidR="00F14621" w:rsidRPr="00C95852" w:rsidRDefault="00C95852">
            <w:pPr>
              <w:spacing w:line="360" w:lineRule="auto"/>
              <w:ind w:leftChars="-23" w:left="-48" w:rightChars="-31" w:right="-65"/>
              <w:jc w:val="center"/>
              <w:rPr>
                <w:rFonts w:ascii="宋体" w:hAnsi="宋体" w:cs="宋体"/>
                <w:b/>
                <w:color w:val="000000" w:themeColor="text1"/>
              </w:rPr>
            </w:pPr>
            <w:r w:rsidRPr="00C95852">
              <w:rPr>
                <w:rFonts w:ascii="宋体" w:hAnsi="宋体" w:hint="eastAsia"/>
                <w:b/>
                <w:color w:val="000000" w:themeColor="text1"/>
              </w:rPr>
              <w:t>品牌规格型号</w:t>
            </w:r>
          </w:p>
        </w:tc>
        <w:tc>
          <w:tcPr>
            <w:tcW w:w="282" w:type="pct"/>
            <w:tcBorders>
              <w:left w:val="single" w:sz="4" w:space="0" w:color="auto"/>
            </w:tcBorders>
            <w:shd w:val="clear" w:color="C4BC96" w:themeColor="background2" w:themeShade="BF" w:fill="auto"/>
            <w:vAlign w:val="center"/>
          </w:tcPr>
          <w:p w14:paraId="25F536E5" w14:textId="77777777" w:rsidR="00F14621" w:rsidRPr="00C95852" w:rsidRDefault="00C95852">
            <w:pPr>
              <w:spacing w:line="360" w:lineRule="auto"/>
              <w:ind w:leftChars="-23" w:left="-48" w:rightChars="-31" w:right="-65"/>
              <w:jc w:val="center"/>
              <w:rPr>
                <w:rFonts w:ascii="宋体" w:hAnsi="宋体" w:cs="宋体"/>
                <w:b/>
                <w:color w:val="000000" w:themeColor="text1"/>
              </w:rPr>
            </w:pPr>
            <w:r w:rsidRPr="00C95852">
              <w:rPr>
                <w:rFonts w:ascii="宋体" w:hAnsi="宋体" w:cs="宋体" w:hint="eastAsia"/>
                <w:b/>
                <w:color w:val="000000" w:themeColor="text1"/>
              </w:rPr>
              <w:t>单位</w:t>
            </w:r>
          </w:p>
        </w:tc>
        <w:tc>
          <w:tcPr>
            <w:tcW w:w="478" w:type="pct"/>
            <w:tcBorders>
              <w:right w:val="single" w:sz="4" w:space="0" w:color="auto"/>
            </w:tcBorders>
            <w:shd w:val="clear" w:color="C4BC96" w:themeColor="background2" w:themeShade="BF" w:fill="auto"/>
            <w:vAlign w:val="center"/>
          </w:tcPr>
          <w:p w14:paraId="4B47AA29" w14:textId="77777777" w:rsidR="00F14621" w:rsidRPr="00C95852" w:rsidRDefault="00C95852">
            <w:pPr>
              <w:spacing w:line="360" w:lineRule="auto"/>
              <w:ind w:leftChars="-23" w:left="-48" w:rightChars="-31" w:right="-65"/>
              <w:jc w:val="center"/>
              <w:rPr>
                <w:rFonts w:ascii="宋体" w:hAnsi="宋体" w:cs="宋体"/>
                <w:b/>
                <w:color w:val="000000" w:themeColor="text1"/>
              </w:rPr>
            </w:pPr>
            <w:r w:rsidRPr="00C95852">
              <w:rPr>
                <w:rFonts w:ascii="宋体" w:hAnsi="宋体" w:cs="宋体" w:hint="eastAsia"/>
                <w:b/>
                <w:color w:val="000000" w:themeColor="text1"/>
              </w:rPr>
              <w:t>报价单价（</w:t>
            </w:r>
            <w:r w:rsidRPr="00C95852">
              <w:rPr>
                <w:rFonts w:ascii="宋体" w:hAnsi="宋体" w:cs="宋体"/>
                <w:b/>
                <w:color w:val="000000" w:themeColor="text1"/>
              </w:rPr>
              <w:t>元）</w:t>
            </w:r>
          </w:p>
        </w:tc>
        <w:tc>
          <w:tcPr>
            <w:tcW w:w="692" w:type="pct"/>
            <w:shd w:val="clear" w:color="C4BC96" w:themeColor="background2" w:themeShade="BF" w:fill="auto"/>
            <w:vAlign w:val="center"/>
          </w:tcPr>
          <w:p w14:paraId="1757BEDD" w14:textId="77777777" w:rsidR="00F14621" w:rsidRPr="00C95852" w:rsidRDefault="00C95852">
            <w:pPr>
              <w:spacing w:line="360" w:lineRule="auto"/>
              <w:ind w:leftChars="-23" w:left="-48" w:rightChars="-31" w:right="-65"/>
              <w:jc w:val="center"/>
              <w:rPr>
                <w:rFonts w:ascii="宋体" w:hAnsi="宋体" w:cs="宋体"/>
                <w:b/>
                <w:color w:val="000000" w:themeColor="text1"/>
              </w:rPr>
            </w:pPr>
            <w:r w:rsidRPr="00C95852">
              <w:rPr>
                <w:rFonts w:ascii="宋体" w:hAnsi="宋体" w:cs="宋体" w:hint="eastAsia"/>
                <w:b/>
                <w:color w:val="000000" w:themeColor="text1"/>
              </w:rPr>
              <w:t>成本项目</w:t>
            </w:r>
          </w:p>
          <w:p w14:paraId="1C41E134" w14:textId="77777777" w:rsidR="00F14621" w:rsidRPr="00C95852" w:rsidRDefault="00F14621">
            <w:pPr>
              <w:spacing w:line="360" w:lineRule="auto"/>
              <w:ind w:rightChars="-31" w:right="-65"/>
              <w:rPr>
                <w:rFonts w:ascii="宋体" w:hAnsi="宋体" w:cs="宋体"/>
                <w:b/>
                <w:color w:val="000000" w:themeColor="text1"/>
              </w:rPr>
            </w:pPr>
          </w:p>
        </w:tc>
        <w:tc>
          <w:tcPr>
            <w:tcW w:w="560" w:type="pct"/>
            <w:shd w:val="clear" w:color="C4BC96" w:themeColor="background2" w:themeShade="BF" w:fill="auto"/>
            <w:vAlign w:val="center"/>
          </w:tcPr>
          <w:p w14:paraId="26695538" w14:textId="77777777" w:rsidR="00F14621" w:rsidRPr="00C95852" w:rsidRDefault="00C95852">
            <w:pPr>
              <w:spacing w:line="360" w:lineRule="auto"/>
              <w:ind w:leftChars="-23" w:left="-48" w:rightChars="-31" w:right="-65"/>
              <w:jc w:val="center"/>
              <w:rPr>
                <w:rFonts w:ascii="宋体" w:hAnsi="宋体" w:cs="宋体"/>
                <w:b/>
                <w:color w:val="000000" w:themeColor="text1"/>
              </w:rPr>
            </w:pPr>
            <w:r w:rsidRPr="00C95852">
              <w:rPr>
                <w:rFonts w:ascii="宋体" w:hAnsi="宋体" w:cs="宋体" w:hint="eastAsia"/>
                <w:b/>
                <w:color w:val="000000" w:themeColor="text1"/>
              </w:rPr>
              <w:t>具体明细</w:t>
            </w:r>
          </w:p>
          <w:p w14:paraId="31F70A34" w14:textId="77777777" w:rsidR="00F14621" w:rsidRPr="00C95852" w:rsidRDefault="00F14621">
            <w:pPr>
              <w:spacing w:line="360" w:lineRule="auto"/>
              <w:ind w:leftChars="-23" w:left="-48" w:rightChars="-31" w:right="-65"/>
              <w:jc w:val="center"/>
              <w:rPr>
                <w:rFonts w:ascii="宋体" w:hAnsi="宋体" w:cs="宋体"/>
                <w:b/>
                <w:color w:val="000000" w:themeColor="text1"/>
              </w:rPr>
            </w:pPr>
          </w:p>
        </w:tc>
        <w:tc>
          <w:tcPr>
            <w:tcW w:w="511" w:type="pct"/>
            <w:shd w:val="clear" w:color="C4BC96" w:themeColor="background2" w:themeShade="BF" w:fill="auto"/>
            <w:vAlign w:val="center"/>
          </w:tcPr>
          <w:p w14:paraId="6D4F43F4" w14:textId="77777777" w:rsidR="00F14621" w:rsidRPr="00C95852" w:rsidRDefault="00C95852">
            <w:pPr>
              <w:spacing w:line="360" w:lineRule="auto"/>
              <w:ind w:leftChars="-23" w:left="-48" w:rightChars="-31" w:right="-65"/>
              <w:jc w:val="center"/>
              <w:rPr>
                <w:rFonts w:ascii="宋体" w:hAnsi="宋体" w:cs="宋体"/>
                <w:b/>
                <w:color w:val="000000" w:themeColor="text1"/>
              </w:rPr>
            </w:pPr>
            <w:r w:rsidRPr="00C95852">
              <w:rPr>
                <w:rFonts w:ascii="宋体" w:hAnsi="宋体" w:cs="宋体" w:hint="eastAsia"/>
                <w:b/>
                <w:color w:val="000000" w:themeColor="text1"/>
              </w:rPr>
              <w:t>单位产品用量</w:t>
            </w:r>
          </w:p>
          <w:p w14:paraId="14EEEA65" w14:textId="77777777" w:rsidR="00F14621" w:rsidRPr="00C95852" w:rsidRDefault="00F14621">
            <w:pPr>
              <w:spacing w:line="360" w:lineRule="auto"/>
              <w:ind w:leftChars="-23" w:left="-48" w:rightChars="-31" w:right="-65"/>
              <w:jc w:val="center"/>
              <w:rPr>
                <w:rFonts w:ascii="宋体" w:hAnsi="宋体" w:cs="宋体"/>
                <w:b/>
                <w:color w:val="000000" w:themeColor="text1"/>
              </w:rPr>
            </w:pPr>
          </w:p>
        </w:tc>
        <w:tc>
          <w:tcPr>
            <w:tcW w:w="606" w:type="pct"/>
            <w:shd w:val="clear" w:color="C4BC96" w:themeColor="background2" w:themeShade="BF" w:fill="auto"/>
            <w:vAlign w:val="center"/>
          </w:tcPr>
          <w:p w14:paraId="2CA2D6D2" w14:textId="77777777" w:rsidR="00F14621" w:rsidRPr="00C95852" w:rsidRDefault="00C95852">
            <w:pPr>
              <w:spacing w:line="360" w:lineRule="auto"/>
              <w:ind w:leftChars="-23" w:left="-48" w:rightChars="-31" w:right="-65"/>
              <w:jc w:val="center"/>
              <w:rPr>
                <w:rFonts w:ascii="宋体" w:hAnsi="宋体" w:cs="宋体"/>
                <w:b/>
                <w:color w:val="000000" w:themeColor="text1"/>
              </w:rPr>
            </w:pPr>
            <w:r w:rsidRPr="00C95852">
              <w:rPr>
                <w:rFonts w:ascii="宋体" w:hAnsi="宋体" w:cs="宋体" w:hint="eastAsia"/>
                <w:b/>
                <w:color w:val="000000" w:themeColor="text1"/>
              </w:rPr>
              <w:t>单位成本（元）</w:t>
            </w:r>
          </w:p>
        </w:tc>
        <w:tc>
          <w:tcPr>
            <w:tcW w:w="449" w:type="pct"/>
            <w:tcBorders>
              <w:left w:val="single" w:sz="4" w:space="0" w:color="auto"/>
            </w:tcBorders>
            <w:shd w:val="clear" w:color="C4BC96" w:themeColor="background2" w:themeShade="BF" w:fill="auto"/>
            <w:vAlign w:val="center"/>
          </w:tcPr>
          <w:p w14:paraId="7E17FD9E" w14:textId="77777777" w:rsidR="00F14621" w:rsidRPr="00C95852" w:rsidRDefault="00C95852">
            <w:pPr>
              <w:spacing w:line="360" w:lineRule="auto"/>
              <w:ind w:leftChars="-23" w:left="-48" w:rightChars="-31" w:right="-65"/>
              <w:jc w:val="center"/>
              <w:rPr>
                <w:rFonts w:ascii="宋体" w:hAnsi="宋体" w:cs="宋体"/>
                <w:b/>
                <w:color w:val="000000" w:themeColor="text1"/>
              </w:rPr>
            </w:pPr>
            <w:r w:rsidRPr="00C95852">
              <w:rPr>
                <w:rFonts w:ascii="宋体" w:hAnsi="宋体" w:cs="宋体" w:hint="eastAsia"/>
                <w:b/>
                <w:color w:val="000000" w:themeColor="text1"/>
              </w:rPr>
              <w:t>成本</w:t>
            </w:r>
            <w:r w:rsidRPr="00C95852">
              <w:rPr>
                <w:rFonts w:ascii="宋体" w:hAnsi="宋体" w:cs="宋体"/>
                <w:b/>
                <w:color w:val="000000" w:themeColor="text1"/>
              </w:rPr>
              <w:t>合计（元）</w:t>
            </w:r>
          </w:p>
        </w:tc>
        <w:tc>
          <w:tcPr>
            <w:tcW w:w="587" w:type="pct"/>
            <w:tcBorders>
              <w:left w:val="single" w:sz="4" w:space="0" w:color="auto"/>
            </w:tcBorders>
            <w:shd w:val="clear" w:color="C4BC96" w:themeColor="background2" w:themeShade="BF" w:fill="auto"/>
            <w:vAlign w:val="center"/>
          </w:tcPr>
          <w:p w14:paraId="7969939A" w14:textId="77777777" w:rsidR="00F14621" w:rsidRPr="00C95852" w:rsidRDefault="00C95852">
            <w:pPr>
              <w:spacing w:line="360" w:lineRule="auto"/>
              <w:ind w:leftChars="-23" w:left="-48" w:rightChars="-31" w:right="-65"/>
              <w:jc w:val="center"/>
              <w:rPr>
                <w:rFonts w:ascii="宋体" w:hAnsi="宋体" w:cs="宋体"/>
                <w:b/>
                <w:color w:val="000000" w:themeColor="text1"/>
              </w:rPr>
            </w:pPr>
            <w:r w:rsidRPr="00C95852">
              <w:rPr>
                <w:rFonts w:ascii="宋体" w:hAnsi="宋体" w:cs="宋体" w:hint="eastAsia"/>
                <w:b/>
                <w:color w:val="000000" w:themeColor="text1"/>
              </w:rPr>
              <w:t>备注（测算依据/证明材料）</w:t>
            </w:r>
          </w:p>
        </w:tc>
      </w:tr>
      <w:tr w:rsidR="00C95852" w:rsidRPr="00C95852" w14:paraId="7CAB19EA" w14:textId="77777777">
        <w:trPr>
          <w:trHeight w:val="476"/>
          <w:jc w:val="center"/>
        </w:trPr>
        <w:tc>
          <w:tcPr>
            <w:tcW w:w="245" w:type="pct"/>
            <w:vMerge w:val="restart"/>
            <w:vAlign w:val="center"/>
          </w:tcPr>
          <w:p w14:paraId="41D3D21B" w14:textId="77777777" w:rsidR="00F14621" w:rsidRPr="00C95852" w:rsidRDefault="00F14621">
            <w:pPr>
              <w:numPr>
                <w:ilvl w:val="0"/>
                <w:numId w:val="4"/>
              </w:numPr>
              <w:tabs>
                <w:tab w:val="left" w:pos="61"/>
              </w:tabs>
              <w:jc w:val="center"/>
              <w:rPr>
                <w:rFonts w:ascii="宋体" w:hAnsi="宋体"/>
                <w:color w:val="000000" w:themeColor="text1"/>
              </w:rPr>
            </w:pPr>
          </w:p>
        </w:tc>
        <w:tc>
          <w:tcPr>
            <w:tcW w:w="201" w:type="pct"/>
            <w:vMerge w:val="restart"/>
            <w:vAlign w:val="center"/>
          </w:tcPr>
          <w:p w14:paraId="76303E41" w14:textId="77777777" w:rsidR="00F14621" w:rsidRPr="00C95852" w:rsidRDefault="00F14621">
            <w:pPr>
              <w:tabs>
                <w:tab w:val="left" w:pos="0"/>
                <w:tab w:val="left" w:pos="56"/>
              </w:tabs>
              <w:ind w:left="479" w:hangingChars="228" w:hanging="479"/>
              <w:jc w:val="center"/>
              <w:rPr>
                <w:rFonts w:ascii="宋体" w:hAnsi="宋体"/>
                <w:color w:val="000000" w:themeColor="text1"/>
              </w:rPr>
            </w:pPr>
          </w:p>
        </w:tc>
        <w:tc>
          <w:tcPr>
            <w:tcW w:w="380" w:type="pct"/>
            <w:vMerge w:val="restart"/>
            <w:vAlign w:val="center"/>
          </w:tcPr>
          <w:p w14:paraId="33D14BC2"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282" w:type="pct"/>
            <w:vMerge w:val="restart"/>
            <w:tcBorders>
              <w:left w:val="single" w:sz="4" w:space="0" w:color="auto"/>
            </w:tcBorders>
            <w:vAlign w:val="center"/>
          </w:tcPr>
          <w:p w14:paraId="7F542CF6"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478" w:type="pct"/>
            <w:vMerge w:val="restart"/>
            <w:tcBorders>
              <w:left w:val="single" w:sz="4" w:space="0" w:color="auto"/>
              <w:right w:val="single" w:sz="4" w:space="0" w:color="auto"/>
            </w:tcBorders>
            <w:vAlign w:val="center"/>
          </w:tcPr>
          <w:p w14:paraId="5B4DD140"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692" w:type="pct"/>
            <w:vMerge w:val="restart"/>
            <w:tcBorders>
              <w:left w:val="single" w:sz="4" w:space="0" w:color="auto"/>
              <w:right w:val="single" w:sz="4" w:space="0" w:color="auto"/>
            </w:tcBorders>
            <w:vAlign w:val="center"/>
          </w:tcPr>
          <w:p w14:paraId="53617611" w14:textId="77777777" w:rsidR="00F14621" w:rsidRPr="00C95852" w:rsidRDefault="00C95852">
            <w:pPr>
              <w:spacing w:line="240" w:lineRule="atLeast"/>
              <w:ind w:leftChars="-23" w:left="-48" w:rightChars="-31" w:right="-65"/>
              <w:jc w:val="left"/>
              <w:rPr>
                <w:rFonts w:ascii="宋体" w:hAnsi="宋体" w:cs="宋体"/>
                <w:color w:val="000000" w:themeColor="text1"/>
              </w:rPr>
            </w:pPr>
            <w:r w:rsidRPr="00C95852">
              <w:rPr>
                <w:rFonts w:ascii="宋体" w:hAnsi="宋体" w:cs="宋体" w:hint="eastAsia"/>
                <w:color w:val="000000" w:themeColor="text1"/>
              </w:rPr>
              <w:t>原材料成本</w:t>
            </w:r>
          </w:p>
        </w:tc>
        <w:tc>
          <w:tcPr>
            <w:tcW w:w="560" w:type="pct"/>
            <w:tcBorders>
              <w:left w:val="single" w:sz="4" w:space="0" w:color="auto"/>
            </w:tcBorders>
            <w:vAlign w:val="center"/>
          </w:tcPr>
          <w:p w14:paraId="5CFB40A4" w14:textId="77777777" w:rsidR="00F14621" w:rsidRPr="00C95852" w:rsidRDefault="00C95852">
            <w:pPr>
              <w:spacing w:line="240" w:lineRule="atLeast"/>
              <w:ind w:leftChars="-23" w:left="-48" w:rightChars="-31" w:right="-65"/>
              <w:jc w:val="left"/>
              <w:rPr>
                <w:rFonts w:ascii="宋体" w:hAnsi="宋体" w:cs="宋体"/>
                <w:color w:val="000000" w:themeColor="text1"/>
              </w:rPr>
            </w:pPr>
            <w:r w:rsidRPr="00C95852">
              <w:rPr>
                <w:rFonts w:ascii="宋体" w:hAnsi="宋体" w:cs="宋体"/>
                <w:color w:val="000000" w:themeColor="text1"/>
              </w:rPr>
              <w:t>原材料1</w:t>
            </w:r>
          </w:p>
        </w:tc>
        <w:tc>
          <w:tcPr>
            <w:tcW w:w="511" w:type="pct"/>
            <w:tcBorders>
              <w:left w:val="single" w:sz="4" w:space="0" w:color="auto"/>
            </w:tcBorders>
            <w:vAlign w:val="center"/>
          </w:tcPr>
          <w:p w14:paraId="2DEBC4F2"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606" w:type="pct"/>
            <w:tcBorders>
              <w:left w:val="single" w:sz="4" w:space="0" w:color="auto"/>
            </w:tcBorders>
            <w:vAlign w:val="center"/>
          </w:tcPr>
          <w:p w14:paraId="48EF4AEF"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449" w:type="pct"/>
            <w:vMerge w:val="restart"/>
            <w:tcBorders>
              <w:left w:val="single" w:sz="4" w:space="0" w:color="auto"/>
            </w:tcBorders>
            <w:vAlign w:val="center"/>
          </w:tcPr>
          <w:p w14:paraId="1F1A968E"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587" w:type="pct"/>
            <w:tcBorders>
              <w:left w:val="single" w:sz="4" w:space="0" w:color="auto"/>
            </w:tcBorders>
            <w:vAlign w:val="center"/>
          </w:tcPr>
          <w:p w14:paraId="5A0E965B" w14:textId="77777777" w:rsidR="00F14621" w:rsidRPr="00C95852" w:rsidRDefault="00F14621">
            <w:pPr>
              <w:spacing w:line="240" w:lineRule="atLeast"/>
              <w:ind w:leftChars="-23" w:left="-48" w:rightChars="-31" w:right="-65"/>
              <w:jc w:val="left"/>
              <w:rPr>
                <w:rFonts w:ascii="宋体" w:hAnsi="宋体" w:cs="宋体"/>
                <w:color w:val="000000" w:themeColor="text1"/>
              </w:rPr>
            </w:pPr>
          </w:p>
        </w:tc>
      </w:tr>
      <w:tr w:rsidR="00C95852" w:rsidRPr="00C95852" w14:paraId="3F2FCD88" w14:textId="77777777">
        <w:trPr>
          <w:trHeight w:val="476"/>
          <w:jc w:val="center"/>
        </w:trPr>
        <w:tc>
          <w:tcPr>
            <w:tcW w:w="245" w:type="pct"/>
            <w:vMerge/>
            <w:vAlign w:val="center"/>
          </w:tcPr>
          <w:p w14:paraId="4B0E25AF" w14:textId="77777777" w:rsidR="00F14621" w:rsidRPr="00C95852" w:rsidRDefault="00F14621">
            <w:pPr>
              <w:numPr>
                <w:ilvl w:val="0"/>
                <w:numId w:val="4"/>
              </w:numPr>
              <w:tabs>
                <w:tab w:val="left" w:pos="61"/>
              </w:tabs>
              <w:jc w:val="center"/>
              <w:rPr>
                <w:rFonts w:ascii="宋体" w:hAnsi="宋体"/>
                <w:color w:val="000000" w:themeColor="text1"/>
              </w:rPr>
            </w:pPr>
          </w:p>
        </w:tc>
        <w:tc>
          <w:tcPr>
            <w:tcW w:w="201" w:type="pct"/>
            <w:vMerge/>
            <w:vAlign w:val="center"/>
          </w:tcPr>
          <w:p w14:paraId="78C89831" w14:textId="77777777" w:rsidR="00F14621" w:rsidRPr="00C95852" w:rsidRDefault="00F14621">
            <w:pPr>
              <w:tabs>
                <w:tab w:val="left" w:pos="0"/>
                <w:tab w:val="left" w:pos="56"/>
              </w:tabs>
              <w:ind w:left="479" w:hangingChars="228" w:hanging="479"/>
              <w:jc w:val="center"/>
              <w:rPr>
                <w:rFonts w:ascii="宋体" w:hAnsi="宋体"/>
                <w:color w:val="000000" w:themeColor="text1"/>
              </w:rPr>
            </w:pPr>
          </w:p>
        </w:tc>
        <w:tc>
          <w:tcPr>
            <w:tcW w:w="380" w:type="pct"/>
            <w:vMerge/>
            <w:vAlign w:val="center"/>
          </w:tcPr>
          <w:p w14:paraId="4283860A"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282" w:type="pct"/>
            <w:vMerge/>
            <w:tcBorders>
              <w:left w:val="single" w:sz="4" w:space="0" w:color="auto"/>
            </w:tcBorders>
            <w:vAlign w:val="center"/>
          </w:tcPr>
          <w:p w14:paraId="4AB9F963"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478" w:type="pct"/>
            <w:vMerge/>
            <w:tcBorders>
              <w:left w:val="single" w:sz="4" w:space="0" w:color="auto"/>
              <w:right w:val="single" w:sz="4" w:space="0" w:color="auto"/>
            </w:tcBorders>
            <w:vAlign w:val="center"/>
          </w:tcPr>
          <w:p w14:paraId="5BA116F1"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692" w:type="pct"/>
            <w:vMerge/>
            <w:tcBorders>
              <w:left w:val="single" w:sz="4" w:space="0" w:color="auto"/>
              <w:right w:val="single" w:sz="4" w:space="0" w:color="auto"/>
            </w:tcBorders>
            <w:vAlign w:val="center"/>
          </w:tcPr>
          <w:p w14:paraId="4DF9FC6F"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560" w:type="pct"/>
            <w:tcBorders>
              <w:left w:val="single" w:sz="4" w:space="0" w:color="auto"/>
            </w:tcBorders>
            <w:vAlign w:val="center"/>
          </w:tcPr>
          <w:p w14:paraId="0A5602D9" w14:textId="77777777" w:rsidR="00F14621" w:rsidRPr="00C95852" w:rsidRDefault="00C95852">
            <w:pPr>
              <w:spacing w:line="240" w:lineRule="atLeast"/>
              <w:ind w:leftChars="-23" w:left="-48" w:rightChars="-31" w:right="-65"/>
              <w:jc w:val="left"/>
              <w:rPr>
                <w:rFonts w:ascii="宋体" w:hAnsi="宋体" w:cs="宋体"/>
                <w:color w:val="000000" w:themeColor="text1"/>
              </w:rPr>
            </w:pPr>
            <w:r w:rsidRPr="00C95852">
              <w:rPr>
                <w:rFonts w:ascii="宋体" w:hAnsi="宋体" w:cs="宋体" w:hint="eastAsia"/>
                <w:color w:val="000000" w:themeColor="text1"/>
              </w:rPr>
              <w:t>...</w:t>
            </w:r>
          </w:p>
        </w:tc>
        <w:tc>
          <w:tcPr>
            <w:tcW w:w="511" w:type="pct"/>
            <w:tcBorders>
              <w:left w:val="single" w:sz="4" w:space="0" w:color="auto"/>
            </w:tcBorders>
            <w:vAlign w:val="center"/>
          </w:tcPr>
          <w:p w14:paraId="20B7EE1D"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606" w:type="pct"/>
            <w:tcBorders>
              <w:left w:val="single" w:sz="4" w:space="0" w:color="auto"/>
            </w:tcBorders>
            <w:vAlign w:val="center"/>
          </w:tcPr>
          <w:p w14:paraId="4B36999D"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449" w:type="pct"/>
            <w:vMerge/>
            <w:tcBorders>
              <w:left w:val="single" w:sz="4" w:space="0" w:color="auto"/>
            </w:tcBorders>
            <w:vAlign w:val="center"/>
          </w:tcPr>
          <w:p w14:paraId="08AFF607"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587" w:type="pct"/>
            <w:tcBorders>
              <w:left w:val="single" w:sz="4" w:space="0" w:color="auto"/>
            </w:tcBorders>
            <w:vAlign w:val="center"/>
          </w:tcPr>
          <w:p w14:paraId="617E23C9" w14:textId="77777777" w:rsidR="00F14621" w:rsidRPr="00C95852" w:rsidRDefault="00F14621">
            <w:pPr>
              <w:spacing w:line="240" w:lineRule="atLeast"/>
              <w:ind w:leftChars="-23" w:left="-48" w:rightChars="-31" w:right="-65"/>
              <w:jc w:val="left"/>
              <w:rPr>
                <w:rFonts w:ascii="宋体" w:hAnsi="宋体" w:cs="宋体"/>
                <w:color w:val="000000" w:themeColor="text1"/>
              </w:rPr>
            </w:pPr>
          </w:p>
        </w:tc>
      </w:tr>
      <w:tr w:rsidR="00C95852" w:rsidRPr="00C95852" w14:paraId="5F1C4E73" w14:textId="77777777">
        <w:trPr>
          <w:trHeight w:val="476"/>
          <w:jc w:val="center"/>
        </w:trPr>
        <w:tc>
          <w:tcPr>
            <w:tcW w:w="245" w:type="pct"/>
            <w:vMerge/>
            <w:vAlign w:val="center"/>
          </w:tcPr>
          <w:p w14:paraId="27ECA962" w14:textId="77777777" w:rsidR="00F14621" w:rsidRPr="00C95852" w:rsidRDefault="00F14621">
            <w:pPr>
              <w:tabs>
                <w:tab w:val="left" w:pos="61"/>
              </w:tabs>
              <w:jc w:val="center"/>
              <w:rPr>
                <w:rFonts w:ascii="宋体" w:hAnsi="宋体"/>
                <w:color w:val="000000" w:themeColor="text1"/>
              </w:rPr>
            </w:pPr>
          </w:p>
        </w:tc>
        <w:tc>
          <w:tcPr>
            <w:tcW w:w="201" w:type="pct"/>
            <w:vMerge/>
            <w:vAlign w:val="center"/>
          </w:tcPr>
          <w:p w14:paraId="3D2AD950" w14:textId="77777777" w:rsidR="00F14621" w:rsidRPr="00C95852" w:rsidRDefault="00F14621">
            <w:pPr>
              <w:tabs>
                <w:tab w:val="left" w:pos="0"/>
                <w:tab w:val="left" w:pos="56"/>
              </w:tabs>
              <w:ind w:left="479" w:hangingChars="228" w:hanging="479"/>
              <w:jc w:val="center"/>
              <w:rPr>
                <w:rFonts w:ascii="宋体" w:hAnsi="宋体"/>
                <w:color w:val="000000" w:themeColor="text1"/>
              </w:rPr>
            </w:pPr>
          </w:p>
        </w:tc>
        <w:tc>
          <w:tcPr>
            <w:tcW w:w="380" w:type="pct"/>
            <w:vMerge/>
            <w:vAlign w:val="center"/>
          </w:tcPr>
          <w:p w14:paraId="2FDF9B32"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282" w:type="pct"/>
            <w:vMerge/>
            <w:tcBorders>
              <w:left w:val="single" w:sz="4" w:space="0" w:color="auto"/>
            </w:tcBorders>
            <w:vAlign w:val="center"/>
          </w:tcPr>
          <w:p w14:paraId="30518B6E"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478" w:type="pct"/>
            <w:vMerge/>
            <w:tcBorders>
              <w:left w:val="single" w:sz="4" w:space="0" w:color="auto"/>
              <w:right w:val="single" w:sz="4" w:space="0" w:color="auto"/>
            </w:tcBorders>
            <w:vAlign w:val="center"/>
          </w:tcPr>
          <w:p w14:paraId="435ED2A1"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692" w:type="pct"/>
            <w:vMerge w:val="restart"/>
            <w:tcBorders>
              <w:left w:val="single" w:sz="4" w:space="0" w:color="auto"/>
              <w:right w:val="single" w:sz="4" w:space="0" w:color="auto"/>
            </w:tcBorders>
            <w:vAlign w:val="center"/>
          </w:tcPr>
          <w:p w14:paraId="27C331E6" w14:textId="77777777" w:rsidR="00F14621" w:rsidRPr="00C95852" w:rsidRDefault="00C95852">
            <w:pPr>
              <w:spacing w:line="240" w:lineRule="atLeast"/>
              <w:ind w:leftChars="-23" w:left="-48" w:rightChars="-31" w:right="-65"/>
              <w:jc w:val="left"/>
              <w:rPr>
                <w:rFonts w:ascii="宋体" w:hAnsi="宋体" w:cs="宋体"/>
                <w:color w:val="000000" w:themeColor="text1"/>
              </w:rPr>
            </w:pPr>
            <w:r w:rsidRPr="00C95852">
              <w:rPr>
                <w:rFonts w:ascii="宋体" w:hAnsi="宋体" w:cs="宋体" w:hint="eastAsia"/>
                <w:color w:val="000000" w:themeColor="text1"/>
              </w:rPr>
              <w:t>人工成本</w:t>
            </w:r>
          </w:p>
        </w:tc>
        <w:tc>
          <w:tcPr>
            <w:tcW w:w="560" w:type="pct"/>
            <w:tcBorders>
              <w:left w:val="single" w:sz="4" w:space="0" w:color="auto"/>
            </w:tcBorders>
            <w:vAlign w:val="center"/>
          </w:tcPr>
          <w:p w14:paraId="065DFC01" w14:textId="77777777" w:rsidR="00F14621" w:rsidRPr="00C95852" w:rsidRDefault="00C95852">
            <w:pPr>
              <w:spacing w:line="240" w:lineRule="atLeast"/>
              <w:ind w:leftChars="-23" w:left="-48" w:rightChars="-31" w:right="-65"/>
              <w:jc w:val="left"/>
              <w:rPr>
                <w:rFonts w:ascii="宋体" w:hAnsi="宋体" w:cs="宋体"/>
                <w:color w:val="000000" w:themeColor="text1"/>
              </w:rPr>
            </w:pPr>
            <w:r w:rsidRPr="00C95852">
              <w:rPr>
                <w:rFonts w:ascii="宋体" w:hAnsi="宋体" w:cs="宋体"/>
                <w:color w:val="000000" w:themeColor="text1"/>
              </w:rPr>
              <w:t>生产工人工资</w:t>
            </w:r>
          </w:p>
        </w:tc>
        <w:tc>
          <w:tcPr>
            <w:tcW w:w="511" w:type="pct"/>
            <w:tcBorders>
              <w:left w:val="single" w:sz="4" w:space="0" w:color="auto"/>
            </w:tcBorders>
            <w:vAlign w:val="center"/>
          </w:tcPr>
          <w:p w14:paraId="5E9975B9"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606" w:type="pct"/>
            <w:tcBorders>
              <w:left w:val="single" w:sz="4" w:space="0" w:color="auto"/>
            </w:tcBorders>
            <w:vAlign w:val="center"/>
          </w:tcPr>
          <w:p w14:paraId="40461F5C"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449" w:type="pct"/>
            <w:vMerge/>
            <w:tcBorders>
              <w:left w:val="single" w:sz="4" w:space="0" w:color="auto"/>
            </w:tcBorders>
            <w:vAlign w:val="center"/>
          </w:tcPr>
          <w:p w14:paraId="5D2DEE80"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587" w:type="pct"/>
            <w:tcBorders>
              <w:left w:val="single" w:sz="4" w:space="0" w:color="auto"/>
            </w:tcBorders>
            <w:vAlign w:val="center"/>
          </w:tcPr>
          <w:p w14:paraId="46239BC9" w14:textId="77777777" w:rsidR="00F14621" w:rsidRPr="00C95852" w:rsidRDefault="00F14621">
            <w:pPr>
              <w:spacing w:line="240" w:lineRule="atLeast"/>
              <w:ind w:leftChars="-23" w:left="-48" w:rightChars="-31" w:right="-65"/>
              <w:jc w:val="left"/>
              <w:rPr>
                <w:rFonts w:ascii="宋体" w:hAnsi="宋体" w:cs="宋体"/>
                <w:color w:val="000000" w:themeColor="text1"/>
              </w:rPr>
            </w:pPr>
          </w:p>
        </w:tc>
      </w:tr>
      <w:tr w:rsidR="00C95852" w:rsidRPr="00C95852" w14:paraId="11CEE0BD" w14:textId="77777777">
        <w:trPr>
          <w:trHeight w:val="476"/>
          <w:jc w:val="center"/>
        </w:trPr>
        <w:tc>
          <w:tcPr>
            <w:tcW w:w="245" w:type="pct"/>
            <w:vMerge/>
            <w:vAlign w:val="center"/>
          </w:tcPr>
          <w:p w14:paraId="5BFA8936" w14:textId="77777777" w:rsidR="00F14621" w:rsidRPr="00C95852" w:rsidRDefault="00F14621">
            <w:pPr>
              <w:tabs>
                <w:tab w:val="left" w:pos="61"/>
              </w:tabs>
              <w:jc w:val="center"/>
              <w:rPr>
                <w:rFonts w:ascii="宋体" w:hAnsi="宋体"/>
                <w:color w:val="000000" w:themeColor="text1"/>
              </w:rPr>
            </w:pPr>
          </w:p>
        </w:tc>
        <w:tc>
          <w:tcPr>
            <w:tcW w:w="201" w:type="pct"/>
            <w:vMerge/>
            <w:vAlign w:val="center"/>
          </w:tcPr>
          <w:p w14:paraId="356ECAFD" w14:textId="77777777" w:rsidR="00F14621" w:rsidRPr="00C95852" w:rsidRDefault="00F14621">
            <w:pPr>
              <w:tabs>
                <w:tab w:val="left" w:pos="0"/>
                <w:tab w:val="left" w:pos="56"/>
              </w:tabs>
              <w:ind w:left="479" w:hangingChars="228" w:hanging="479"/>
              <w:jc w:val="center"/>
              <w:rPr>
                <w:rFonts w:ascii="宋体" w:hAnsi="宋体"/>
                <w:color w:val="000000" w:themeColor="text1"/>
              </w:rPr>
            </w:pPr>
          </w:p>
        </w:tc>
        <w:tc>
          <w:tcPr>
            <w:tcW w:w="380" w:type="pct"/>
            <w:vMerge/>
            <w:vAlign w:val="center"/>
          </w:tcPr>
          <w:p w14:paraId="766E14BD"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282" w:type="pct"/>
            <w:vMerge/>
            <w:tcBorders>
              <w:left w:val="single" w:sz="4" w:space="0" w:color="auto"/>
            </w:tcBorders>
            <w:vAlign w:val="center"/>
          </w:tcPr>
          <w:p w14:paraId="781E85C7"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478" w:type="pct"/>
            <w:vMerge/>
            <w:tcBorders>
              <w:left w:val="single" w:sz="4" w:space="0" w:color="auto"/>
              <w:right w:val="single" w:sz="4" w:space="0" w:color="auto"/>
            </w:tcBorders>
            <w:vAlign w:val="center"/>
          </w:tcPr>
          <w:p w14:paraId="45FF0B85"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692" w:type="pct"/>
            <w:vMerge/>
            <w:tcBorders>
              <w:left w:val="single" w:sz="4" w:space="0" w:color="auto"/>
              <w:right w:val="single" w:sz="4" w:space="0" w:color="auto"/>
            </w:tcBorders>
            <w:vAlign w:val="center"/>
          </w:tcPr>
          <w:p w14:paraId="6469BA44"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560" w:type="pct"/>
            <w:tcBorders>
              <w:left w:val="single" w:sz="4" w:space="0" w:color="auto"/>
            </w:tcBorders>
            <w:vAlign w:val="center"/>
          </w:tcPr>
          <w:p w14:paraId="471BB172" w14:textId="77777777" w:rsidR="00F14621" w:rsidRPr="00C95852" w:rsidRDefault="00C95852">
            <w:pPr>
              <w:spacing w:line="240" w:lineRule="atLeast"/>
              <w:ind w:leftChars="-23" w:left="-48" w:rightChars="-31" w:right="-65"/>
              <w:jc w:val="left"/>
              <w:rPr>
                <w:rFonts w:ascii="宋体" w:hAnsi="宋体" w:cs="宋体"/>
                <w:color w:val="000000" w:themeColor="text1"/>
              </w:rPr>
            </w:pPr>
            <w:r w:rsidRPr="00C95852">
              <w:rPr>
                <w:rFonts w:ascii="宋体" w:hAnsi="宋体" w:cs="宋体" w:hint="eastAsia"/>
                <w:color w:val="000000" w:themeColor="text1"/>
              </w:rPr>
              <w:t>....</w:t>
            </w:r>
          </w:p>
        </w:tc>
        <w:tc>
          <w:tcPr>
            <w:tcW w:w="511" w:type="pct"/>
            <w:tcBorders>
              <w:left w:val="single" w:sz="4" w:space="0" w:color="auto"/>
            </w:tcBorders>
            <w:vAlign w:val="center"/>
          </w:tcPr>
          <w:p w14:paraId="0C734E17"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606" w:type="pct"/>
            <w:tcBorders>
              <w:left w:val="single" w:sz="4" w:space="0" w:color="auto"/>
            </w:tcBorders>
            <w:vAlign w:val="center"/>
          </w:tcPr>
          <w:p w14:paraId="3E877C82"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449" w:type="pct"/>
            <w:vMerge/>
            <w:tcBorders>
              <w:left w:val="single" w:sz="4" w:space="0" w:color="auto"/>
            </w:tcBorders>
            <w:vAlign w:val="center"/>
          </w:tcPr>
          <w:p w14:paraId="6EC04AE2"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587" w:type="pct"/>
            <w:tcBorders>
              <w:left w:val="single" w:sz="4" w:space="0" w:color="auto"/>
            </w:tcBorders>
            <w:vAlign w:val="center"/>
          </w:tcPr>
          <w:p w14:paraId="6205C120" w14:textId="77777777" w:rsidR="00F14621" w:rsidRPr="00C95852" w:rsidRDefault="00F14621">
            <w:pPr>
              <w:spacing w:line="240" w:lineRule="atLeast"/>
              <w:ind w:leftChars="-23" w:left="-48" w:rightChars="-31" w:right="-65"/>
              <w:jc w:val="left"/>
              <w:rPr>
                <w:rFonts w:ascii="宋体" w:hAnsi="宋体" w:cs="宋体"/>
                <w:color w:val="000000" w:themeColor="text1"/>
              </w:rPr>
            </w:pPr>
          </w:p>
        </w:tc>
      </w:tr>
      <w:tr w:rsidR="00C95852" w:rsidRPr="00C95852" w14:paraId="0C7175A9" w14:textId="77777777">
        <w:trPr>
          <w:trHeight w:val="476"/>
          <w:jc w:val="center"/>
        </w:trPr>
        <w:tc>
          <w:tcPr>
            <w:tcW w:w="245" w:type="pct"/>
            <w:vMerge/>
            <w:vAlign w:val="center"/>
          </w:tcPr>
          <w:p w14:paraId="48906CA8" w14:textId="77777777" w:rsidR="00F14621" w:rsidRPr="00C95852" w:rsidRDefault="00F14621">
            <w:pPr>
              <w:tabs>
                <w:tab w:val="left" w:pos="61"/>
              </w:tabs>
              <w:jc w:val="center"/>
              <w:rPr>
                <w:rFonts w:ascii="宋体" w:hAnsi="宋体"/>
                <w:color w:val="000000" w:themeColor="text1"/>
              </w:rPr>
            </w:pPr>
          </w:p>
        </w:tc>
        <w:tc>
          <w:tcPr>
            <w:tcW w:w="201" w:type="pct"/>
            <w:vMerge/>
            <w:vAlign w:val="center"/>
          </w:tcPr>
          <w:p w14:paraId="67A53322" w14:textId="77777777" w:rsidR="00F14621" w:rsidRPr="00C95852" w:rsidRDefault="00F14621">
            <w:pPr>
              <w:tabs>
                <w:tab w:val="left" w:pos="0"/>
                <w:tab w:val="left" w:pos="56"/>
              </w:tabs>
              <w:ind w:left="479" w:hangingChars="228" w:hanging="479"/>
              <w:jc w:val="center"/>
              <w:rPr>
                <w:rFonts w:ascii="宋体" w:hAnsi="宋体"/>
                <w:color w:val="000000" w:themeColor="text1"/>
              </w:rPr>
            </w:pPr>
          </w:p>
        </w:tc>
        <w:tc>
          <w:tcPr>
            <w:tcW w:w="380" w:type="pct"/>
            <w:vMerge/>
            <w:vAlign w:val="center"/>
          </w:tcPr>
          <w:p w14:paraId="47A791D8"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282" w:type="pct"/>
            <w:vMerge/>
            <w:tcBorders>
              <w:left w:val="single" w:sz="4" w:space="0" w:color="auto"/>
            </w:tcBorders>
            <w:vAlign w:val="center"/>
          </w:tcPr>
          <w:p w14:paraId="0292D3EE"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478" w:type="pct"/>
            <w:vMerge/>
            <w:tcBorders>
              <w:left w:val="single" w:sz="4" w:space="0" w:color="auto"/>
              <w:right w:val="single" w:sz="4" w:space="0" w:color="auto"/>
            </w:tcBorders>
            <w:vAlign w:val="center"/>
          </w:tcPr>
          <w:p w14:paraId="55D8F760"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692" w:type="pct"/>
            <w:vMerge w:val="restart"/>
            <w:tcBorders>
              <w:left w:val="single" w:sz="4" w:space="0" w:color="auto"/>
              <w:right w:val="single" w:sz="4" w:space="0" w:color="auto"/>
            </w:tcBorders>
            <w:vAlign w:val="center"/>
          </w:tcPr>
          <w:p w14:paraId="7F96F444" w14:textId="77777777" w:rsidR="00F14621" w:rsidRPr="00C95852" w:rsidRDefault="00C95852">
            <w:pPr>
              <w:spacing w:line="240" w:lineRule="atLeast"/>
              <w:ind w:leftChars="-23" w:left="-48" w:rightChars="-31" w:right="-65"/>
              <w:jc w:val="left"/>
              <w:rPr>
                <w:rFonts w:ascii="宋体" w:hAnsi="宋体" w:cs="宋体"/>
                <w:color w:val="000000" w:themeColor="text1"/>
              </w:rPr>
            </w:pPr>
            <w:r w:rsidRPr="00C95852">
              <w:rPr>
                <w:rFonts w:ascii="宋体" w:hAnsi="宋体" w:cs="宋体" w:hint="eastAsia"/>
                <w:color w:val="000000" w:themeColor="text1"/>
              </w:rPr>
              <w:t>制造费用</w:t>
            </w:r>
          </w:p>
        </w:tc>
        <w:tc>
          <w:tcPr>
            <w:tcW w:w="560" w:type="pct"/>
            <w:tcBorders>
              <w:left w:val="single" w:sz="4" w:space="0" w:color="auto"/>
            </w:tcBorders>
            <w:vAlign w:val="center"/>
          </w:tcPr>
          <w:p w14:paraId="5D25D61A" w14:textId="77777777" w:rsidR="00F14621" w:rsidRPr="00C95852" w:rsidRDefault="00C95852">
            <w:pPr>
              <w:spacing w:line="240" w:lineRule="atLeast"/>
              <w:ind w:leftChars="-23" w:left="-48" w:rightChars="-31" w:right="-65"/>
              <w:jc w:val="left"/>
              <w:rPr>
                <w:rFonts w:ascii="宋体" w:hAnsi="宋体" w:cs="宋体"/>
                <w:color w:val="000000" w:themeColor="text1"/>
              </w:rPr>
            </w:pPr>
            <w:r w:rsidRPr="00C95852">
              <w:rPr>
                <w:rFonts w:ascii="宋体" w:hAnsi="宋体" w:cs="宋体"/>
                <w:color w:val="000000" w:themeColor="text1"/>
              </w:rPr>
              <w:t>设备折旧费</w:t>
            </w:r>
          </w:p>
        </w:tc>
        <w:tc>
          <w:tcPr>
            <w:tcW w:w="511" w:type="pct"/>
            <w:tcBorders>
              <w:left w:val="single" w:sz="4" w:space="0" w:color="auto"/>
            </w:tcBorders>
            <w:vAlign w:val="center"/>
          </w:tcPr>
          <w:p w14:paraId="0F9397F6"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606" w:type="pct"/>
            <w:tcBorders>
              <w:left w:val="single" w:sz="4" w:space="0" w:color="auto"/>
            </w:tcBorders>
            <w:vAlign w:val="center"/>
          </w:tcPr>
          <w:p w14:paraId="2C397D27"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449" w:type="pct"/>
            <w:vMerge/>
            <w:tcBorders>
              <w:left w:val="single" w:sz="4" w:space="0" w:color="auto"/>
            </w:tcBorders>
            <w:vAlign w:val="center"/>
          </w:tcPr>
          <w:p w14:paraId="34831144"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587" w:type="pct"/>
            <w:tcBorders>
              <w:left w:val="single" w:sz="4" w:space="0" w:color="auto"/>
            </w:tcBorders>
            <w:vAlign w:val="center"/>
          </w:tcPr>
          <w:p w14:paraId="233A3E36" w14:textId="77777777" w:rsidR="00F14621" w:rsidRPr="00C95852" w:rsidRDefault="00F14621">
            <w:pPr>
              <w:spacing w:line="240" w:lineRule="atLeast"/>
              <w:ind w:leftChars="-23" w:left="-48" w:rightChars="-31" w:right="-65"/>
              <w:jc w:val="left"/>
              <w:rPr>
                <w:rFonts w:ascii="宋体" w:hAnsi="宋体" w:cs="宋体"/>
                <w:color w:val="000000" w:themeColor="text1"/>
              </w:rPr>
            </w:pPr>
          </w:p>
        </w:tc>
      </w:tr>
      <w:tr w:rsidR="00C95852" w:rsidRPr="00C95852" w14:paraId="00FF1657" w14:textId="77777777">
        <w:trPr>
          <w:trHeight w:val="476"/>
          <w:jc w:val="center"/>
        </w:trPr>
        <w:tc>
          <w:tcPr>
            <w:tcW w:w="245" w:type="pct"/>
            <w:vMerge/>
            <w:vAlign w:val="center"/>
          </w:tcPr>
          <w:p w14:paraId="77BB9847" w14:textId="77777777" w:rsidR="00F14621" w:rsidRPr="00C95852" w:rsidRDefault="00F14621">
            <w:pPr>
              <w:tabs>
                <w:tab w:val="left" w:pos="61"/>
              </w:tabs>
              <w:jc w:val="center"/>
              <w:rPr>
                <w:rFonts w:ascii="宋体" w:hAnsi="宋体"/>
                <w:color w:val="000000" w:themeColor="text1"/>
              </w:rPr>
            </w:pPr>
          </w:p>
        </w:tc>
        <w:tc>
          <w:tcPr>
            <w:tcW w:w="201" w:type="pct"/>
            <w:vMerge/>
            <w:vAlign w:val="center"/>
          </w:tcPr>
          <w:p w14:paraId="72CDCB5C" w14:textId="77777777" w:rsidR="00F14621" w:rsidRPr="00C95852" w:rsidRDefault="00F14621">
            <w:pPr>
              <w:tabs>
                <w:tab w:val="left" w:pos="0"/>
                <w:tab w:val="left" w:pos="56"/>
              </w:tabs>
              <w:ind w:left="479" w:hangingChars="228" w:hanging="479"/>
              <w:jc w:val="center"/>
              <w:rPr>
                <w:rFonts w:ascii="宋体" w:hAnsi="宋体"/>
                <w:color w:val="000000" w:themeColor="text1"/>
              </w:rPr>
            </w:pPr>
          </w:p>
        </w:tc>
        <w:tc>
          <w:tcPr>
            <w:tcW w:w="380" w:type="pct"/>
            <w:vMerge/>
            <w:vAlign w:val="center"/>
          </w:tcPr>
          <w:p w14:paraId="5BFF7418"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282" w:type="pct"/>
            <w:vMerge/>
            <w:tcBorders>
              <w:left w:val="single" w:sz="4" w:space="0" w:color="auto"/>
            </w:tcBorders>
            <w:vAlign w:val="center"/>
          </w:tcPr>
          <w:p w14:paraId="7215974E"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478" w:type="pct"/>
            <w:vMerge/>
            <w:tcBorders>
              <w:left w:val="single" w:sz="4" w:space="0" w:color="auto"/>
              <w:right w:val="single" w:sz="4" w:space="0" w:color="auto"/>
            </w:tcBorders>
            <w:vAlign w:val="center"/>
          </w:tcPr>
          <w:p w14:paraId="415A7C54"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692" w:type="pct"/>
            <w:vMerge/>
            <w:tcBorders>
              <w:left w:val="single" w:sz="4" w:space="0" w:color="auto"/>
              <w:right w:val="single" w:sz="4" w:space="0" w:color="auto"/>
            </w:tcBorders>
            <w:vAlign w:val="center"/>
          </w:tcPr>
          <w:p w14:paraId="4760790F"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560" w:type="pct"/>
            <w:tcBorders>
              <w:left w:val="single" w:sz="4" w:space="0" w:color="auto"/>
            </w:tcBorders>
            <w:vAlign w:val="center"/>
          </w:tcPr>
          <w:p w14:paraId="5B11066B" w14:textId="77777777" w:rsidR="00F14621" w:rsidRPr="00C95852" w:rsidRDefault="00C95852">
            <w:pPr>
              <w:spacing w:line="240" w:lineRule="atLeast"/>
              <w:ind w:leftChars="-23" w:left="-48" w:rightChars="-31" w:right="-65"/>
              <w:jc w:val="left"/>
              <w:rPr>
                <w:rFonts w:ascii="宋体" w:hAnsi="宋体" w:cs="宋体"/>
                <w:color w:val="000000" w:themeColor="text1"/>
              </w:rPr>
            </w:pPr>
            <w:r w:rsidRPr="00C95852">
              <w:rPr>
                <w:rFonts w:ascii="宋体" w:hAnsi="宋体" w:cs="宋体" w:hint="eastAsia"/>
                <w:color w:val="000000" w:themeColor="text1"/>
              </w:rPr>
              <w:t>...</w:t>
            </w:r>
          </w:p>
        </w:tc>
        <w:tc>
          <w:tcPr>
            <w:tcW w:w="511" w:type="pct"/>
            <w:tcBorders>
              <w:left w:val="single" w:sz="4" w:space="0" w:color="auto"/>
            </w:tcBorders>
            <w:vAlign w:val="center"/>
          </w:tcPr>
          <w:p w14:paraId="37302C22"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606" w:type="pct"/>
            <w:tcBorders>
              <w:left w:val="single" w:sz="4" w:space="0" w:color="auto"/>
            </w:tcBorders>
            <w:vAlign w:val="center"/>
          </w:tcPr>
          <w:p w14:paraId="4E19F875"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449" w:type="pct"/>
            <w:vMerge/>
            <w:tcBorders>
              <w:left w:val="single" w:sz="4" w:space="0" w:color="auto"/>
            </w:tcBorders>
            <w:vAlign w:val="center"/>
          </w:tcPr>
          <w:p w14:paraId="555D6DC1"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587" w:type="pct"/>
            <w:tcBorders>
              <w:left w:val="single" w:sz="4" w:space="0" w:color="auto"/>
            </w:tcBorders>
            <w:vAlign w:val="center"/>
          </w:tcPr>
          <w:p w14:paraId="7C48695D" w14:textId="77777777" w:rsidR="00F14621" w:rsidRPr="00C95852" w:rsidRDefault="00F14621">
            <w:pPr>
              <w:spacing w:line="240" w:lineRule="atLeast"/>
              <w:ind w:leftChars="-23" w:left="-48" w:rightChars="-31" w:right="-65"/>
              <w:jc w:val="left"/>
              <w:rPr>
                <w:rFonts w:ascii="宋体" w:hAnsi="宋体" w:cs="宋体"/>
                <w:color w:val="000000" w:themeColor="text1"/>
              </w:rPr>
            </w:pPr>
          </w:p>
        </w:tc>
      </w:tr>
      <w:tr w:rsidR="00C95852" w:rsidRPr="00C95852" w14:paraId="7A45A925" w14:textId="77777777">
        <w:trPr>
          <w:trHeight w:val="476"/>
          <w:jc w:val="center"/>
        </w:trPr>
        <w:tc>
          <w:tcPr>
            <w:tcW w:w="245" w:type="pct"/>
            <w:vMerge/>
            <w:vAlign w:val="center"/>
          </w:tcPr>
          <w:p w14:paraId="5508BD54" w14:textId="77777777" w:rsidR="00F14621" w:rsidRPr="00C95852" w:rsidRDefault="00F14621">
            <w:pPr>
              <w:tabs>
                <w:tab w:val="left" w:pos="61"/>
              </w:tabs>
              <w:jc w:val="center"/>
              <w:rPr>
                <w:rFonts w:ascii="宋体" w:hAnsi="宋体"/>
                <w:color w:val="000000" w:themeColor="text1"/>
              </w:rPr>
            </w:pPr>
          </w:p>
        </w:tc>
        <w:tc>
          <w:tcPr>
            <w:tcW w:w="201" w:type="pct"/>
            <w:vMerge/>
            <w:vAlign w:val="center"/>
          </w:tcPr>
          <w:p w14:paraId="4B54226C" w14:textId="77777777" w:rsidR="00F14621" w:rsidRPr="00C95852" w:rsidRDefault="00F14621">
            <w:pPr>
              <w:tabs>
                <w:tab w:val="left" w:pos="0"/>
                <w:tab w:val="left" w:pos="56"/>
              </w:tabs>
              <w:ind w:left="479" w:hangingChars="228" w:hanging="479"/>
              <w:jc w:val="center"/>
              <w:rPr>
                <w:rFonts w:ascii="宋体" w:hAnsi="宋体"/>
                <w:color w:val="000000" w:themeColor="text1"/>
              </w:rPr>
            </w:pPr>
          </w:p>
        </w:tc>
        <w:tc>
          <w:tcPr>
            <w:tcW w:w="380" w:type="pct"/>
            <w:vMerge/>
            <w:vAlign w:val="center"/>
          </w:tcPr>
          <w:p w14:paraId="75B9658B"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282" w:type="pct"/>
            <w:vMerge/>
            <w:tcBorders>
              <w:left w:val="single" w:sz="4" w:space="0" w:color="auto"/>
            </w:tcBorders>
            <w:vAlign w:val="center"/>
          </w:tcPr>
          <w:p w14:paraId="64797D4E"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478" w:type="pct"/>
            <w:vMerge/>
            <w:tcBorders>
              <w:left w:val="single" w:sz="4" w:space="0" w:color="auto"/>
              <w:right w:val="single" w:sz="4" w:space="0" w:color="auto"/>
            </w:tcBorders>
            <w:vAlign w:val="center"/>
          </w:tcPr>
          <w:p w14:paraId="23C90443"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692" w:type="pct"/>
            <w:tcBorders>
              <w:left w:val="single" w:sz="4" w:space="0" w:color="auto"/>
              <w:right w:val="single" w:sz="4" w:space="0" w:color="auto"/>
            </w:tcBorders>
            <w:vAlign w:val="center"/>
          </w:tcPr>
          <w:p w14:paraId="71B53988" w14:textId="77777777" w:rsidR="00F14621" w:rsidRPr="00C95852" w:rsidRDefault="00C95852">
            <w:pPr>
              <w:spacing w:line="240" w:lineRule="atLeast"/>
              <w:ind w:leftChars="-23" w:left="-48" w:rightChars="-31" w:right="-65"/>
              <w:jc w:val="left"/>
              <w:rPr>
                <w:rFonts w:ascii="宋体" w:hAnsi="宋体" w:cs="宋体"/>
                <w:color w:val="000000" w:themeColor="text1"/>
              </w:rPr>
            </w:pPr>
            <w:r w:rsidRPr="00C95852">
              <w:rPr>
                <w:rFonts w:ascii="宋体" w:hAnsi="宋体" w:cs="宋体" w:hint="eastAsia"/>
                <w:color w:val="000000" w:themeColor="text1"/>
              </w:rPr>
              <w:t>其他成本</w:t>
            </w:r>
          </w:p>
        </w:tc>
        <w:tc>
          <w:tcPr>
            <w:tcW w:w="560" w:type="pct"/>
            <w:tcBorders>
              <w:left w:val="single" w:sz="4" w:space="0" w:color="auto"/>
            </w:tcBorders>
            <w:vAlign w:val="center"/>
          </w:tcPr>
          <w:p w14:paraId="506D0347"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511" w:type="pct"/>
            <w:tcBorders>
              <w:left w:val="single" w:sz="4" w:space="0" w:color="auto"/>
            </w:tcBorders>
            <w:vAlign w:val="center"/>
          </w:tcPr>
          <w:p w14:paraId="012391CA"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606" w:type="pct"/>
            <w:tcBorders>
              <w:left w:val="single" w:sz="4" w:space="0" w:color="auto"/>
            </w:tcBorders>
            <w:vAlign w:val="center"/>
          </w:tcPr>
          <w:p w14:paraId="4C9CA170"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449" w:type="pct"/>
            <w:vMerge/>
            <w:tcBorders>
              <w:left w:val="single" w:sz="4" w:space="0" w:color="auto"/>
            </w:tcBorders>
            <w:vAlign w:val="center"/>
          </w:tcPr>
          <w:p w14:paraId="2FEA223A"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587" w:type="pct"/>
            <w:tcBorders>
              <w:left w:val="single" w:sz="4" w:space="0" w:color="auto"/>
            </w:tcBorders>
            <w:vAlign w:val="center"/>
          </w:tcPr>
          <w:p w14:paraId="442FD686" w14:textId="77777777" w:rsidR="00F14621" w:rsidRPr="00C95852" w:rsidRDefault="00F14621">
            <w:pPr>
              <w:spacing w:line="240" w:lineRule="atLeast"/>
              <w:ind w:leftChars="-23" w:left="-48" w:rightChars="-31" w:right="-65"/>
              <w:jc w:val="left"/>
              <w:rPr>
                <w:rFonts w:ascii="宋体" w:hAnsi="宋体" w:cs="宋体"/>
                <w:color w:val="000000" w:themeColor="text1"/>
              </w:rPr>
            </w:pPr>
          </w:p>
        </w:tc>
      </w:tr>
      <w:tr w:rsidR="00C95852" w:rsidRPr="00C95852" w14:paraId="14AD4A6A" w14:textId="77777777">
        <w:trPr>
          <w:trHeight w:val="476"/>
          <w:jc w:val="center"/>
        </w:trPr>
        <w:tc>
          <w:tcPr>
            <w:tcW w:w="245" w:type="pct"/>
            <w:vAlign w:val="center"/>
          </w:tcPr>
          <w:p w14:paraId="5D76E1CE" w14:textId="77777777" w:rsidR="00F14621" w:rsidRPr="00C95852" w:rsidRDefault="00C95852">
            <w:pPr>
              <w:tabs>
                <w:tab w:val="left" w:pos="61"/>
              </w:tabs>
              <w:jc w:val="center"/>
              <w:rPr>
                <w:rFonts w:ascii="宋体" w:hAnsi="宋体"/>
                <w:color w:val="000000" w:themeColor="text1"/>
              </w:rPr>
            </w:pPr>
            <w:r w:rsidRPr="00C95852">
              <w:rPr>
                <w:rFonts w:ascii="宋体" w:hAnsi="宋体" w:hint="eastAsia"/>
                <w:color w:val="000000" w:themeColor="text1"/>
              </w:rPr>
              <w:t>2</w:t>
            </w:r>
          </w:p>
        </w:tc>
        <w:tc>
          <w:tcPr>
            <w:tcW w:w="201" w:type="pct"/>
            <w:vAlign w:val="center"/>
          </w:tcPr>
          <w:p w14:paraId="34C1954C" w14:textId="77777777" w:rsidR="00F14621" w:rsidRPr="00C95852" w:rsidRDefault="00F14621">
            <w:pPr>
              <w:tabs>
                <w:tab w:val="left" w:pos="0"/>
                <w:tab w:val="left" w:pos="56"/>
              </w:tabs>
              <w:ind w:left="479" w:hangingChars="228" w:hanging="479"/>
              <w:jc w:val="center"/>
              <w:rPr>
                <w:rFonts w:ascii="宋体" w:hAnsi="宋体"/>
                <w:color w:val="000000" w:themeColor="text1"/>
              </w:rPr>
            </w:pPr>
          </w:p>
        </w:tc>
        <w:tc>
          <w:tcPr>
            <w:tcW w:w="380" w:type="pct"/>
            <w:vAlign w:val="center"/>
          </w:tcPr>
          <w:p w14:paraId="018948F3"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282" w:type="pct"/>
            <w:tcBorders>
              <w:left w:val="single" w:sz="4" w:space="0" w:color="auto"/>
            </w:tcBorders>
            <w:vAlign w:val="center"/>
          </w:tcPr>
          <w:p w14:paraId="0AC03892"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478" w:type="pct"/>
            <w:tcBorders>
              <w:left w:val="single" w:sz="4" w:space="0" w:color="auto"/>
              <w:right w:val="single" w:sz="4" w:space="0" w:color="auto"/>
            </w:tcBorders>
            <w:vAlign w:val="center"/>
          </w:tcPr>
          <w:p w14:paraId="0B46E58D"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692" w:type="pct"/>
            <w:tcBorders>
              <w:left w:val="single" w:sz="4" w:space="0" w:color="auto"/>
              <w:right w:val="single" w:sz="4" w:space="0" w:color="auto"/>
            </w:tcBorders>
          </w:tcPr>
          <w:p w14:paraId="39E10D28"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560" w:type="pct"/>
            <w:tcBorders>
              <w:left w:val="single" w:sz="4" w:space="0" w:color="auto"/>
            </w:tcBorders>
            <w:vAlign w:val="center"/>
          </w:tcPr>
          <w:p w14:paraId="09C278D6"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511" w:type="pct"/>
            <w:tcBorders>
              <w:left w:val="single" w:sz="4" w:space="0" w:color="auto"/>
            </w:tcBorders>
            <w:vAlign w:val="center"/>
          </w:tcPr>
          <w:p w14:paraId="04A25581"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606" w:type="pct"/>
            <w:tcBorders>
              <w:left w:val="single" w:sz="4" w:space="0" w:color="auto"/>
            </w:tcBorders>
            <w:vAlign w:val="center"/>
          </w:tcPr>
          <w:p w14:paraId="62B6EC56"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449" w:type="pct"/>
            <w:tcBorders>
              <w:left w:val="single" w:sz="4" w:space="0" w:color="auto"/>
            </w:tcBorders>
            <w:vAlign w:val="center"/>
          </w:tcPr>
          <w:p w14:paraId="1E957B1B"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587" w:type="pct"/>
            <w:tcBorders>
              <w:left w:val="single" w:sz="4" w:space="0" w:color="auto"/>
            </w:tcBorders>
            <w:vAlign w:val="center"/>
          </w:tcPr>
          <w:p w14:paraId="67A088CF" w14:textId="77777777" w:rsidR="00F14621" w:rsidRPr="00C95852" w:rsidRDefault="00F14621">
            <w:pPr>
              <w:spacing w:line="240" w:lineRule="atLeast"/>
              <w:ind w:leftChars="-23" w:left="-48" w:rightChars="-31" w:right="-65"/>
              <w:jc w:val="left"/>
              <w:rPr>
                <w:rFonts w:ascii="宋体" w:hAnsi="宋体" w:cs="宋体"/>
                <w:color w:val="000000" w:themeColor="text1"/>
              </w:rPr>
            </w:pPr>
          </w:p>
        </w:tc>
      </w:tr>
      <w:tr w:rsidR="00C95852" w:rsidRPr="00C95852" w14:paraId="412073DF" w14:textId="77777777">
        <w:trPr>
          <w:trHeight w:val="434"/>
          <w:jc w:val="center"/>
        </w:trPr>
        <w:tc>
          <w:tcPr>
            <w:tcW w:w="245" w:type="pct"/>
            <w:tcBorders>
              <w:bottom w:val="single" w:sz="4" w:space="0" w:color="auto"/>
            </w:tcBorders>
            <w:vAlign w:val="center"/>
          </w:tcPr>
          <w:p w14:paraId="570C767C" w14:textId="77777777" w:rsidR="00F14621" w:rsidRPr="00C95852" w:rsidRDefault="00C95852">
            <w:pPr>
              <w:tabs>
                <w:tab w:val="left" w:pos="82"/>
              </w:tabs>
              <w:jc w:val="center"/>
              <w:rPr>
                <w:rFonts w:ascii="宋体" w:hAnsi="宋体"/>
                <w:color w:val="000000" w:themeColor="text1"/>
              </w:rPr>
            </w:pPr>
            <w:r w:rsidRPr="00C95852">
              <w:rPr>
                <w:rFonts w:ascii="宋体" w:hAnsi="宋体" w:hint="eastAsia"/>
                <w:color w:val="000000" w:themeColor="text1"/>
              </w:rPr>
              <w:t>…</w:t>
            </w:r>
          </w:p>
        </w:tc>
        <w:tc>
          <w:tcPr>
            <w:tcW w:w="201" w:type="pct"/>
            <w:tcBorders>
              <w:bottom w:val="single" w:sz="4" w:space="0" w:color="auto"/>
            </w:tcBorders>
            <w:vAlign w:val="center"/>
          </w:tcPr>
          <w:p w14:paraId="142A52CF"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380" w:type="pct"/>
            <w:tcBorders>
              <w:bottom w:val="single" w:sz="4" w:space="0" w:color="auto"/>
            </w:tcBorders>
            <w:vAlign w:val="center"/>
          </w:tcPr>
          <w:p w14:paraId="36B787EC"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282" w:type="pct"/>
            <w:tcBorders>
              <w:left w:val="single" w:sz="4" w:space="0" w:color="auto"/>
              <w:bottom w:val="single" w:sz="4" w:space="0" w:color="auto"/>
            </w:tcBorders>
            <w:vAlign w:val="center"/>
          </w:tcPr>
          <w:p w14:paraId="39E62F78"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478" w:type="pct"/>
            <w:tcBorders>
              <w:left w:val="single" w:sz="4" w:space="0" w:color="auto"/>
              <w:bottom w:val="single" w:sz="4" w:space="0" w:color="auto"/>
              <w:right w:val="single" w:sz="4" w:space="0" w:color="auto"/>
            </w:tcBorders>
            <w:vAlign w:val="center"/>
          </w:tcPr>
          <w:p w14:paraId="4EB7D40D"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692" w:type="pct"/>
            <w:tcBorders>
              <w:left w:val="single" w:sz="4" w:space="0" w:color="auto"/>
              <w:bottom w:val="single" w:sz="4" w:space="0" w:color="auto"/>
              <w:right w:val="single" w:sz="4" w:space="0" w:color="auto"/>
            </w:tcBorders>
          </w:tcPr>
          <w:p w14:paraId="7D4EDF2B"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560" w:type="pct"/>
            <w:tcBorders>
              <w:left w:val="single" w:sz="4" w:space="0" w:color="auto"/>
              <w:bottom w:val="single" w:sz="4" w:space="0" w:color="auto"/>
            </w:tcBorders>
            <w:vAlign w:val="center"/>
          </w:tcPr>
          <w:p w14:paraId="55D47CC4"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511" w:type="pct"/>
            <w:tcBorders>
              <w:left w:val="single" w:sz="4" w:space="0" w:color="auto"/>
              <w:bottom w:val="single" w:sz="4" w:space="0" w:color="auto"/>
            </w:tcBorders>
            <w:vAlign w:val="center"/>
          </w:tcPr>
          <w:p w14:paraId="53C346B1" w14:textId="77777777" w:rsidR="00F14621" w:rsidRPr="00C95852" w:rsidRDefault="00F14621">
            <w:pPr>
              <w:spacing w:line="240" w:lineRule="atLeast"/>
              <w:ind w:leftChars="-23" w:left="-48" w:rightChars="-31" w:right="-65"/>
              <w:jc w:val="left"/>
              <w:rPr>
                <w:rFonts w:ascii="宋体" w:hAnsi="宋体" w:cs="宋体"/>
                <w:color w:val="000000" w:themeColor="text1"/>
              </w:rPr>
            </w:pPr>
          </w:p>
          <w:p w14:paraId="057BC5D4" w14:textId="77777777" w:rsidR="00F14621" w:rsidRPr="00C95852" w:rsidRDefault="00F14621">
            <w:pPr>
              <w:rPr>
                <w:rFonts w:ascii="宋体" w:hAnsi="宋体"/>
                <w:color w:val="000000" w:themeColor="text1"/>
              </w:rPr>
            </w:pPr>
          </w:p>
        </w:tc>
        <w:tc>
          <w:tcPr>
            <w:tcW w:w="606" w:type="pct"/>
            <w:tcBorders>
              <w:left w:val="single" w:sz="4" w:space="0" w:color="auto"/>
              <w:bottom w:val="single" w:sz="4" w:space="0" w:color="auto"/>
            </w:tcBorders>
            <w:vAlign w:val="center"/>
          </w:tcPr>
          <w:p w14:paraId="7860FB1A" w14:textId="77777777" w:rsidR="00F14621" w:rsidRPr="00C95852" w:rsidRDefault="00F14621">
            <w:pPr>
              <w:rPr>
                <w:rFonts w:ascii="宋体" w:hAnsi="宋体"/>
                <w:color w:val="000000" w:themeColor="text1"/>
              </w:rPr>
            </w:pPr>
          </w:p>
        </w:tc>
        <w:tc>
          <w:tcPr>
            <w:tcW w:w="449" w:type="pct"/>
            <w:tcBorders>
              <w:left w:val="single" w:sz="4" w:space="0" w:color="auto"/>
              <w:bottom w:val="single" w:sz="4" w:space="0" w:color="auto"/>
            </w:tcBorders>
            <w:vAlign w:val="center"/>
          </w:tcPr>
          <w:p w14:paraId="3B8E1147" w14:textId="77777777" w:rsidR="00F14621" w:rsidRPr="00C95852" w:rsidRDefault="00F14621">
            <w:pPr>
              <w:spacing w:line="240" w:lineRule="atLeast"/>
              <w:ind w:leftChars="-23" w:left="-48" w:rightChars="-31" w:right="-65"/>
              <w:jc w:val="left"/>
              <w:rPr>
                <w:rFonts w:ascii="宋体" w:hAnsi="宋体" w:cs="宋体"/>
                <w:color w:val="000000" w:themeColor="text1"/>
              </w:rPr>
            </w:pPr>
          </w:p>
        </w:tc>
        <w:tc>
          <w:tcPr>
            <w:tcW w:w="587" w:type="pct"/>
            <w:tcBorders>
              <w:left w:val="single" w:sz="4" w:space="0" w:color="auto"/>
              <w:bottom w:val="single" w:sz="4" w:space="0" w:color="auto"/>
            </w:tcBorders>
            <w:vAlign w:val="center"/>
          </w:tcPr>
          <w:p w14:paraId="54399BF2" w14:textId="77777777" w:rsidR="00F14621" w:rsidRPr="00C95852" w:rsidRDefault="00F14621">
            <w:pPr>
              <w:spacing w:line="240" w:lineRule="atLeast"/>
              <w:ind w:leftChars="-23" w:left="-48" w:rightChars="-31" w:right="-65"/>
              <w:jc w:val="left"/>
              <w:rPr>
                <w:rFonts w:ascii="宋体" w:hAnsi="宋体" w:cs="宋体"/>
                <w:color w:val="000000" w:themeColor="text1"/>
              </w:rPr>
            </w:pPr>
          </w:p>
        </w:tc>
      </w:tr>
    </w:tbl>
    <w:p w14:paraId="150A0D81" w14:textId="77777777" w:rsidR="00F14621" w:rsidRPr="00C95852" w:rsidRDefault="00F14621">
      <w:pPr>
        <w:spacing w:line="360" w:lineRule="auto"/>
        <w:jc w:val="left"/>
        <w:rPr>
          <w:rFonts w:ascii="宋体" w:hAnsi="宋体"/>
          <w:color w:val="000000" w:themeColor="text1"/>
          <w:szCs w:val="21"/>
        </w:rPr>
      </w:pPr>
    </w:p>
    <w:p w14:paraId="3DB4B906" w14:textId="77777777" w:rsidR="00F14621" w:rsidRPr="00C95852" w:rsidRDefault="00C95852">
      <w:pPr>
        <w:spacing w:line="360" w:lineRule="auto"/>
        <w:jc w:val="left"/>
        <w:rPr>
          <w:rFonts w:ascii="宋体" w:hAnsi="宋体"/>
          <w:color w:val="000000" w:themeColor="text1"/>
          <w:szCs w:val="21"/>
        </w:rPr>
      </w:pPr>
      <w:r w:rsidRPr="00C95852">
        <w:rPr>
          <w:rFonts w:ascii="宋体" w:hAnsi="宋体" w:hint="eastAsia"/>
          <w:color w:val="000000" w:themeColor="text1"/>
          <w:szCs w:val="21"/>
        </w:rPr>
        <w:t>说明：项目具体成本测算等与报价合理性相关的书面说明及必要的证明材料，包括但不限于原材料成本、人工成本、制造费用等</w:t>
      </w:r>
    </w:p>
    <w:p w14:paraId="592AE6A2" w14:textId="77777777" w:rsidR="00F14621" w:rsidRPr="00C95852" w:rsidRDefault="00C95852">
      <w:pPr>
        <w:spacing w:line="360" w:lineRule="auto"/>
        <w:ind w:firstLineChars="2900" w:firstLine="6090"/>
        <w:jc w:val="left"/>
        <w:rPr>
          <w:rFonts w:ascii="宋体" w:hAnsi="宋体"/>
          <w:color w:val="000000" w:themeColor="text1"/>
          <w:szCs w:val="21"/>
        </w:rPr>
      </w:pPr>
      <w:r w:rsidRPr="00C95852">
        <w:rPr>
          <w:rFonts w:ascii="宋体" w:hAnsi="宋体"/>
          <w:color w:val="000000" w:themeColor="text1"/>
          <w:szCs w:val="21"/>
        </w:rPr>
        <w:t>供应商名称（</w:t>
      </w:r>
      <w:r w:rsidRPr="00C95852">
        <w:rPr>
          <w:rFonts w:ascii="宋体" w:hAnsi="宋体" w:hint="eastAsia"/>
          <w:color w:val="000000" w:themeColor="text1"/>
          <w:szCs w:val="21"/>
        </w:rPr>
        <w:t>电子签章</w:t>
      </w:r>
      <w:r w:rsidRPr="00C95852">
        <w:rPr>
          <w:rFonts w:ascii="宋体" w:hAnsi="宋体"/>
          <w:color w:val="000000" w:themeColor="text1"/>
          <w:szCs w:val="21"/>
        </w:rPr>
        <w:t>）：</w:t>
      </w:r>
      <w:r w:rsidRPr="00C95852">
        <w:rPr>
          <w:rFonts w:ascii="宋体" w:hAnsi="宋体"/>
          <w:color w:val="000000" w:themeColor="text1"/>
          <w:szCs w:val="21"/>
          <w:u w:val="single"/>
        </w:rPr>
        <w:t xml:space="preserve">                          </w:t>
      </w:r>
    </w:p>
    <w:p w14:paraId="5DDEAB51" w14:textId="77777777" w:rsidR="00F14621" w:rsidRPr="00C95852" w:rsidRDefault="00C95852">
      <w:pPr>
        <w:spacing w:line="360" w:lineRule="auto"/>
        <w:ind w:firstLineChars="2900" w:firstLine="6090"/>
        <w:jc w:val="left"/>
        <w:rPr>
          <w:rFonts w:ascii="宋体" w:hAnsi="宋体"/>
          <w:color w:val="000000" w:themeColor="text1"/>
          <w:szCs w:val="21"/>
        </w:rPr>
        <w:sectPr w:rsidR="00F14621" w:rsidRPr="00C95852">
          <w:pgSz w:w="11906" w:h="16838"/>
          <w:pgMar w:top="1418" w:right="1133" w:bottom="1246" w:left="1418" w:header="851" w:footer="992" w:gutter="0"/>
          <w:cols w:space="720"/>
          <w:docGrid w:linePitch="312"/>
        </w:sectPr>
      </w:pPr>
      <w:r w:rsidRPr="00C95852">
        <w:rPr>
          <w:rFonts w:ascii="宋体" w:hAnsi="宋体"/>
          <w:color w:val="000000" w:themeColor="text1"/>
          <w:szCs w:val="21"/>
        </w:rPr>
        <w:t>日  期</w:t>
      </w:r>
      <w:r w:rsidRPr="00C95852">
        <w:rPr>
          <w:rFonts w:ascii="宋体" w:hAnsi="宋体" w:hint="eastAsia"/>
          <w:color w:val="000000" w:themeColor="text1"/>
          <w:szCs w:val="21"/>
        </w:rPr>
        <w:t>：</w:t>
      </w:r>
      <w:r w:rsidRPr="00C95852">
        <w:rPr>
          <w:rFonts w:ascii="宋体" w:hAnsi="宋体"/>
          <w:color w:val="000000" w:themeColor="text1"/>
          <w:szCs w:val="21"/>
          <w:u w:val="single"/>
        </w:rPr>
        <w:t xml:space="preserve">         </w:t>
      </w:r>
      <w:r w:rsidRPr="00C95852">
        <w:rPr>
          <w:rFonts w:ascii="宋体" w:hAnsi="宋体"/>
          <w:color w:val="000000" w:themeColor="text1"/>
          <w:szCs w:val="21"/>
        </w:rPr>
        <w:t>年</w:t>
      </w:r>
      <w:r w:rsidRPr="00C95852">
        <w:rPr>
          <w:rFonts w:ascii="宋体" w:hAnsi="宋体"/>
          <w:color w:val="000000" w:themeColor="text1"/>
          <w:szCs w:val="21"/>
          <w:u w:val="single"/>
        </w:rPr>
        <w:t xml:space="preserve">   </w:t>
      </w:r>
      <w:r w:rsidRPr="00C95852">
        <w:rPr>
          <w:rFonts w:ascii="宋体" w:hAnsi="宋体"/>
          <w:color w:val="000000" w:themeColor="text1"/>
          <w:szCs w:val="21"/>
        </w:rPr>
        <w:t>月</w:t>
      </w:r>
      <w:r w:rsidRPr="00C95852">
        <w:rPr>
          <w:rFonts w:ascii="宋体" w:hAnsi="宋体"/>
          <w:color w:val="000000" w:themeColor="text1"/>
          <w:szCs w:val="21"/>
          <w:u w:val="single"/>
        </w:rPr>
        <w:t xml:space="preserve">   </w:t>
      </w:r>
      <w:r w:rsidRPr="00C95852">
        <w:rPr>
          <w:rFonts w:ascii="宋体" w:hAnsi="宋体"/>
          <w:color w:val="000000" w:themeColor="text1"/>
          <w:szCs w:val="21"/>
        </w:rPr>
        <w:t xml:space="preserve">日 </w:t>
      </w:r>
    </w:p>
    <w:p w14:paraId="425F33CB" w14:textId="77777777" w:rsidR="00F14621" w:rsidRPr="00C95852" w:rsidRDefault="00C95852">
      <w:pPr>
        <w:widowControl/>
        <w:jc w:val="left"/>
        <w:outlineLvl w:val="1"/>
        <w:rPr>
          <w:rFonts w:ascii="宋体" w:hAnsi="宋体"/>
          <w:color w:val="000000" w:themeColor="text1"/>
          <w:szCs w:val="21"/>
        </w:rPr>
      </w:pPr>
      <w:bookmarkStart w:id="138" w:name="_Hlk89184603"/>
      <w:bookmarkStart w:id="139" w:name="_Hlk89181869"/>
      <w:r w:rsidRPr="00C95852">
        <w:rPr>
          <w:rFonts w:ascii="宋体" w:hAnsi="宋体" w:hint="eastAsia"/>
          <w:color w:val="000000" w:themeColor="text1"/>
          <w:szCs w:val="21"/>
        </w:rPr>
        <w:lastRenderedPageBreak/>
        <w:t>5.开标一览表</w:t>
      </w:r>
    </w:p>
    <w:p w14:paraId="5952C5C4" w14:textId="77777777" w:rsidR="00F14621" w:rsidRPr="00C95852" w:rsidRDefault="00F14621">
      <w:pPr>
        <w:widowControl/>
        <w:jc w:val="left"/>
        <w:rPr>
          <w:rFonts w:ascii="宋体" w:hAnsi="宋体"/>
          <w:color w:val="000000" w:themeColor="text1"/>
          <w:szCs w:val="21"/>
        </w:rPr>
      </w:pPr>
    </w:p>
    <w:p w14:paraId="5779D3EE" w14:textId="77777777" w:rsidR="00F14621" w:rsidRPr="00C95852" w:rsidRDefault="00F14621">
      <w:pPr>
        <w:widowControl/>
        <w:jc w:val="left"/>
        <w:rPr>
          <w:rFonts w:ascii="宋体" w:hAnsi="宋体"/>
          <w:color w:val="000000" w:themeColor="text1"/>
          <w:szCs w:val="21"/>
        </w:rPr>
      </w:pPr>
    </w:p>
    <w:p w14:paraId="77C44898" w14:textId="77777777" w:rsidR="00F14621" w:rsidRPr="00C95852" w:rsidRDefault="00F14621">
      <w:pPr>
        <w:widowControl/>
        <w:jc w:val="left"/>
        <w:rPr>
          <w:rFonts w:ascii="宋体" w:hAnsi="宋体"/>
          <w:color w:val="000000" w:themeColor="text1"/>
          <w:szCs w:val="21"/>
        </w:rPr>
      </w:pPr>
    </w:p>
    <w:p w14:paraId="4021E814" w14:textId="77777777" w:rsidR="00F14621" w:rsidRPr="00C95852" w:rsidRDefault="00F14621">
      <w:pPr>
        <w:rPr>
          <w:rFonts w:ascii="宋体" w:hAnsi="宋体"/>
          <w:b/>
          <w:color w:val="000000" w:themeColor="text1"/>
          <w:szCs w:val="21"/>
        </w:rPr>
      </w:pPr>
    </w:p>
    <w:p w14:paraId="6FD120A7" w14:textId="77777777" w:rsidR="00F14621" w:rsidRPr="00C95852" w:rsidRDefault="00F14621">
      <w:pPr>
        <w:rPr>
          <w:rFonts w:ascii="宋体" w:hAnsi="宋体"/>
          <w:b/>
          <w:color w:val="000000" w:themeColor="text1"/>
          <w:szCs w:val="21"/>
        </w:rPr>
      </w:pPr>
    </w:p>
    <w:p w14:paraId="44DE9B42" w14:textId="77777777" w:rsidR="00F14621" w:rsidRPr="00C95852" w:rsidRDefault="00C95852">
      <w:pPr>
        <w:rPr>
          <w:rFonts w:ascii="宋体" w:hAnsi="宋体"/>
          <w:b/>
          <w:color w:val="000000" w:themeColor="text1"/>
          <w:szCs w:val="21"/>
        </w:rPr>
      </w:pPr>
      <w:r w:rsidRPr="00C95852">
        <w:rPr>
          <w:rFonts w:ascii="宋体" w:hAnsi="宋体" w:hint="eastAsia"/>
          <w:b/>
          <w:color w:val="000000" w:themeColor="text1"/>
          <w:szCs w:val="21"/>
        </w:rPr>
        <w:t>格式详见广西政府采购云平台，且仅在广西政府采购云平台填写即可。</w:t>
      </w:r>
    </w:p>
    <w:bookmarkEnd w:id="138"/>
    <w:p w14:paraId="2AF6FEBB" w14:textId="77777777" w:rsidR="00F14621" w:rsidRPr="00C95852" w:rsidRDefault="00F14621">
      <w:pPr>
        <w:spacing w:line="340" w:lineRule="exact"/>
        <w:ind w:firstLineChars="200" w:firstLine="420"/>
        <w:rPr>
          <w:rFonts w:ascii="宋体" w:hAnsi="宋体"/>
          <w:color w:val="000000" w:themeColor="text1"/>
          <w:szCs w:val="21"/>
        </w:rPr>
      </w:pPr>
    </w:p>
    <w:bookmarkEnd w:id="136"/>
    <w:bookmarkEnd w:id="139"/>
    <w:p w14:paraId="609717E9" w14:textId="77777777" w:rsidR="00F14621" w:rsidRPr="00C95852" w:rsidRDefault="00F14621">
      <w:pPr>
        <w:rPr>
          <w:rFonts w:ascii="宋体" w:hAnsi="宋体"/>
          <w:b/>
          <w:color w:val="000000" w:themeColor="text1"/>
          <w:szCs w:val="21"/>
        </w:rPr>
      </w:pPr>
    </w:p>
    <w:sectPr w:rsidR="00F14621" w:rsidRPr="00C95852">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29746" w14:textId="77777777" w:rsidR="00BB205D" w:rsidRDefault="00C95852">
      <w:r>
        <w:separator/>
      </w:r>
    </w:p>
  </w:endnote>
  <w:endnote w:type="continuationSeparator" w:id="0">
    <w:p w14:paraId="427BF67D" w14:textId="77777777" w:rsidR="00BB205D" w:rsidRDefault="00C9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378628"/>
    </w:sdtPr>
    <w:sdtEndPr/>
    <w:sdtContent>
      <w:p w14:paraId="68380911" w14:textId="77777777" w:rsidR="00F14621" w:rsidRDefault="00C95852">
        <w:pPr>
          <w:pStyle w:val="ae"/>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8E74" w14:textId="77777777" w:rsidR="00F14621" w:rsidRDefault="00C95852">
    <w:pPr>
      <w:pStyle w:val="ae"/>
      <w:jc w:val="center"/>
    </w:pPr>
    <w:r>
      <w:fldChar w:fldCharType="begin"/>
    </w:r>
    <w:r>
      <w:instrText>PAGE   \* MERGEFORMAT</w:instrText>
    </w:r>
    <w:r>
      <w:fldChar w:fldCharType="separate"/>
    </w:r>
    <w:r>
      <w:rPr>
        <w:lang w:val="zh-CN"/>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7041" w14:textId="77777777" w:rsidR="00F14621" w:rsidRDefault="00C95852">
    <w:pPr>
      <w:pStyle w:val="ae"/>
      <w:framePr w:wrap="around" w:vAnchor="text" w:hAnchor="margin" w:xAlign="center" w:y="1"/>
      <w:ind w:firstLine="241"/>
      <w:rPr>
        <w:rStyle w:val="af7"/>
      </w:rPr>
    </w:pPr>
    <w:r>
      <w:fldChar w:fldCharType="begin"/>
    </w:r>
    <w:r>
      <w:rPr>
        <w:rStyle w:val="af7"/>
      </w:rPr>
      <w:instrText xml:space="preserve">PAGE  </w:instrText>
    </w:r>
    <w:r>
      <w:fldChar w:fldCharType="separate"/>
    </w:r>
    <w:r>
      <w:rPr>
        <w:rStyle w:val="af7"/>
      </w:rPr>
      <w:t>57</w:t>
    </w:r>
    <w:r>
      <w:fldChar w:fldCharType="end"/>
    </w:r>
  </w:p>
  <w:p w14:paraId="5981176C" w14:textId="77777777" w:rsidR="00F14621" w:rsidRDefault="00F14621">
    <w:pPr>
      <w:pStyle w:val="ae"/>
      <w:ind w:firstLine="241"/>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0CE1" w14:textId="77777777" w:rsidR="00F14621" w:rsidRDefault="00C95852">
    <w:pPr>
      <w:pStyle w:val="ae"/>
      <w:framePr w:wrap="around" w:vAnchor="text" w:hAnchor="margin" w:xAlign="center" w:y="1"/>
      <w:rPr>
        <w:rStyle w:val="af7"/>
      </w:rPr>
    </w:pPr>
    <w:r>
      <w:fldChar w:fldCharType="begin"/>
    </w:r>
    <w:r>
      <w:rPr>
        <w:rStyle w:val="af7"/>
      </w:rPr>
      <w:instrText xml:space="preserve">PAGE  </w:instrText>
    </w:r>
    <w:r>
      <w:fldChar w:fldCharType="separate"/>
    </w:r>
    <w:r>
      <w:rPr>
        <w:rStyle w:val="af7"/>
      </w:rPr>
      <w:t>57</w:t>
    </w:r>
    <w:r>
      <w:fldChar w:fldCharType="end"/>
    </w:r>
  </w:p>
  <w:p w14:paraId="674EDB5E" w14:textId="77777777" w:rsidR="00F14621" w:rsidRDefault="00F14621">
    <w:pPr>
      <w:pStyle w:val="a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A69E0" w14:textId="77777777" w:rsidR="00BB205D" w:rsidRDefault="00C95852">
      <w:r>
        <w:separator/>
      </w:r>
    </w:p>
  </w:footnote>
  <w:footnote w:type="continuationSeparator" w:id="0">
    <w:p w14:paraId="36849268" w14:textId="77777777" w:rsidR="00BB205D" w:rsidRDefault="00C95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9699" w14:textId="77777777" w:rsidR="00F14621" w:rsidRDefault="00C95852">
    <w:pPr>
      <w:pStyle w:val="af"/>
      <w:jc w:val="left"/>
    </w:pPr>
    <w:r>
      <w:rPr>
        <w:rFonts w:hint="eastAsia"/>
      </w:rPr>
      <w:t>广西机电设备招标有限公司采购文件</w:t>
    </w:r>
    <w:r>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3977" w14:textId="77777777" w:rsidR="00F14621" w:rsidRDefault="00C95852">
    <w:pPr>
      <w:pStyle w:val="af"/>
      <w:jc w:val="left"/>
    </w:pPr>
    <w:r>
      <w:rPr>
        <w:rFonts w:hint="eastAsia"/>
      </w:rPr>
      <w:t>广西机电设备招标有限公司采购文件</w:t>
    </w:r>
    <w:r>
      <w:rPr>
        <w:rFonts w:hint="eastAsia"/>
      </w:rPr>
      <w:t xml:space="preserve">                                                     </w:t>
    </w:r>
    <w:r>
      <w:rPr>
        <w:rFonts w:hint="eastAsia"/>
      </w:rPr>
      <w:t>评标方法及评标标准</w:t>
    </w:r>
  </w:p>
  <w:p w14:paraId="463D65DE" w14:textId="77777777" w:rsidR="00F14621" w:rsidRDefault="00F14621">
    <w:pPr>
      <w:pStyle w:val="af"/>
      <w:pBdr>
        <w:bottom w:val="none" w:sz="0" w:space="0" w:color="auto"/>
      </w:pBdr>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5662" w14:textId="77777777" w:rsidR="00F14621" w:rsidRDefault="00C95852">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270A" w14:textId="77777777" w:rsidR="00F14621" w:rsidRDefault="00C95852">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D6A6" w14:textId="77777777" w:rsidR="00F14621" w:rsidRDefault="00C95852">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014B" w14:textId="77777777" w:rsidR="00F14621" w:rsidRDefault="00C95852">
    <w:pPr>
      <w:pStyle w:val="af"/>
      <w:pBdr>
        <w:bottom w:val="single" w:sz="6" w:space="0" w:color="auto"/>
      </w:pBdr>
      <w:jc w:val="left"/>
    </w:pPr>
    <w:r>
      <w:rPr>
        <w:rFonts w:hint="eastAsia"/>
      </w:rPr>
      <w:t>广西机电设备招标有限公司采购文件</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C054" w14:textId="77777777" w:rsidR="00F14621" w:rsidRDefault="00C95852">
    <w:pPr>
      <w:pStyle w:val="af"/>
      <w:jc w:val="left"/>
    </w:pPr>
    <w:r>
      <w:rPr>
        <w:rFonts w:hint="eastAsia"/>
      </w:rPr>
      <w:t>广西机电设备招标有限公司采购文件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1453" w14:textId="77777777" w:rsidR="00F14621" w:rsidRDefault="00C95852">
    <w:pPr>
      <w:pStyle w:val="af"/>
      <w:jc w:val="left"/>
    </w:pPr>
    <w:r>
      <w:rPr>
        <w:rFonts w:hint="eastAsia"/>
      </w:rPr>
      <w:t>广西机电设备招标有限公司采购文件</w:t>
    </w:r>
    <w:r>
      <w:rPr>
        <w:rFonts w:hint="eastAsia"/>
      </w:rPr>
      <w:t xml:space="preserve">                                                           </w:t>
    </w:r>
  </w:p>
  <w:p w14:paraId="16BC7B90" w14:textId="77777777" w:rsidR="00F14621" w:rsidRDefault="00F14621">
    <w:pPr>
      <w:pStyle w:val="af"/>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CE33" w14:textId="77777777" w:rsidR="00F14621" w:rsidRDefault="00C95852">
    <w:pPr>
      <w:pStyle w:val="af"/>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784B" w14:textId="77777777" w:rsidR="00F14621" w:rsidRDefault="00C95852">
    <w:pPr>
      <w:pStyle w:val="af"/>
      <w:jc w:val="left"/>
    </w:pPr>
    <w:r>
      <w:rPr>
        <w:rFonts w:hint="eastAsia"/>
      </w:rPr>
      <w:t>广西机电设备招标有限公司采购文件</w:t>
    </w:r>
    <w:r>
      <w:rPr>
        <w:rFonts w:hint="eastAsia"/>
      </w:rPr>
      <w:t xml:space="preserve">                                                           </w:t>
    </w:r>
  </w:p>
  <w:p w14:paraId="5091A62B" w14:textId="77777777" w:rsidR="00F14621" w:rsidRDefault="00F14621">
    <w:pPr>
      <w:pStyle w:val="af"/>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0A28" w14:textId="77777777" w:rsidR="00F14621" w:rsidRDefault="00C95852">
    <w:pPr>
      <w:pStyle w:val="af"/>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BC90" w14:textId="77777777" w:rsidR="00F14621" w:rsidRDefault="00C95852">
    <w:pPr>
      <w:pStyle w:val="af"/>
      <w:jc w:val="left"/>
    </w:pPr>
    <w:r>
      <w:rPr>
        <w:rFonts w:hint="eastAsia"/>
      </w:rPr>
      <w:t>广西机电设备招标有限公司采购文件</w:t>
    </w:r>
    <w:r>
      <w:rPr>
        <w:rFonts w:hint="eastAsia"/>
      </w:rPr>
      <w:t xml:space="preserve">                                                     </w:t>
    </w:r>
  </w:p>
  <w:p w14:paraId="3CC9CE28" w14:textId="77777777" w:rsidR="00F14621" w:rsidRDefault="00F14621">
    <w:pPr>
      <w:pStyle w:val="af"/>
      <w:pBdr>
        <w:bottom w:val="none" w:sz="0" w:space="0" w:color="auto"/>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B10C" w14:textId="77777777" w:rsidR="00F14621" w:rsidRDefault="00C95852">
    <w:pPr>
      <w:pStyle w:val="af"/>
      <w:jc w:val="left"/>
    </w:pPr>
    <w:r>
      <w:rPr>
        <w:rFonts w:hint="eastAsia"/>
      </w:rPr>
      <w:t>广西机电设备招标有限公司采购文件</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6FCC78C"/>
    <w:multiLevelType w:val="singleLevel"/>
    <w:tmpl w:val="16FCC78C"/>
    <w:lvl w:ilvl="0">
      <w:start w:val="1"/>
      <w:numFmt w:val="decimal"/>
      <w:lvlText w:val="%1."/>
      <w:lvlJc w:val="left"/>
      <w:pPr>
        <w:tabs>
          <w:tab w:val="left" w:pos="312"/>
        </w:tabs>
      </w:pPr>
    </w:lvl>
  </w:abstractNum>
  <w:abstractNum w:abstractNumId="2"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0974875"/>
    <w:multiLevelType w:val="singleLevel"/>
    <w:tmpl w:val="40974875"/>
    <w:lvl w:ilvl="0">
      <w:start w:val="3"/>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0A"/>
    <w:rsid w:val="000003EF"/>
    <w:rsid w:val="0000091B"/>
    <w:rsid w:val="00000D0A"/>
    <w:rsid w:val="00000D19"/>
    <w:rsid w:val="00000E1A"/>
    <w:rsid w:val="00001B3E"/>
    <w:rsid w:val="00001CD6"/>
    <w:rsid w:val="00002DDA"/>
    <w:rsid w:val="00003D69"/>
    <w:rsid w:val="00003DAE"/>
    <w:rsid w:val="000058D7"/>
    <w:rsid w:val="00005E55"/>
    <w:rsid w:val="000062CF"/>
    <w:rsid w:val="00006E2C"/>
    <w:rsid w:val="000079FF"/>
    <w:rsid w:val="00007B0D"/>
    <w:rsid w:val="000102A9"/>
    <w:rsid w:val="000103C7"/>
    <w:rsid w:val="00010B1A"/>
    <w:rsid w:val="00010CAB"/>
    <w:rsid w:val="00011D72"/>
    <w:rsid w:val="00012078"/>
    <w:rsid w:val="0001292D"/>
    <w:rsid w:val="00013139"/>
    <w:rsid w:val="0001371C"/>
    <w:rsid w:val="00013748"/>
    <w:rsid w:val="00013D1E"/>
    <w:rsid w:val="00013D41"/>
    <w:rsid w:val="00013FCA"/>
    <w:rsid w:val="000143A3"/>
    <w:rsid w:val="00014518"/>
    <w:rsid w:val="00014ADD"/>
    <w:rsid w:val="00014DD6"/>
    <w:rsid w:val="0001598C"/>
    <w:rsid w:val="000160DA"/>
    <w:rsid w:val="00016C31"/>
    <w:rsid w:val="000207AB"/>
    <w:rsid w:val="00020BB1"/>
    <w:rsid w:val="00020BF0"/>
    <w:rsid w:val="000215B7"/>
    <w:rsid w:val="000217BF"/>
    <w:rsid w:val="000217D7"/>
    <w:rsid w:val="00021C98"/>
    <w:rsid w:val="00021CCD"/>
    <w:rsid w:val="00021EE3"/>
    <w:rsid w:val="00022424"/>
    <w:rsid w:val="000228AB"/>
    <w:rsid w:val="000233CA"/>
    <w:rsid w:val="000234FB"/>
    <w:rsid w:val="00023652"/>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5CC"/>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5B2"/>
    <w:rsid w:val="00042BF9"/>
    <w:rsid w:val="00043295"/>
    <w:rsid w:val="00044CFA"/>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E2B"/>
    <w:rsid w:val="0005275D"/>
    <w:rsid w:val="000529E1"/>
    <w:rsid w:val="00052A50"/>
    <w:rsid w:val="00052CA6"/>
    <w:rsid w:val="00052CE3"/>
    <w:rsid w:val="00053BFC"/>
    <w:rsid w:val="0005428F"/>
    <w:rsid w:val="00054870"/>
    <w:rsid w:val="00054ABD"/>
    <w:rsid w:val="00054F7D"/>
    <w:rsid w:val="00055230"/>
    <w:rsid w:val="00055282"/>
    <w:rsid w:val="00055557"/>
    <w:rsid w:val="000556A1"/>
    <w:rsid w:val="00055A1D"/>
    <w:rsid w:val="00055A8A"/>
    <w:rsid w:val="00055E6D"/>
    <w:rsid w:val="00055F06"/>
    <w:rsid w:val="00056248"/>
    <w:rsid w:val="0005625F"/>
    <w:rsid w:val="000563CB"/>
    <w:rsid w:val="0005649E"/>
    <w:rsid w:val="00056597"/>
    <w:rsid w:val="00056999"/>
    <w:rsid w:val="0005700C"/>
    <w:rsid w:val="00057393"/>
    <w:rsid w:val="00057E45"/>
    <w:rsid w:val="000606B6"/>
    <w:rsid w:val="00060C55"/>
    <w:rsid w:val="000616F0"/>
    <w:rsid w:val="00061DF2"/>
    <w:rsid w:val="00062637"/>
    <w:rsid w:val="000631AC"/>
    <w:rsid w:val="000631B7"/>
    <w:rsid w:val="000639D4"/>
    <w:rsid w:val="00064A48"/>
    <w:rsid w:val="00064C80"/>
    <w:rsid w:val="00065AB2"/>
    <w:rsid w:val="00065AB7"/>
    <w:rsid w:val="00065D71"/>
    <w:rsid w:val="00065F4A"/>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6F1D"/>
    <w:rsid w:val="000A70C7"/>
    <w:rsid w:val="000A7238"/>
    <w:rsid w:val="000A791D"/>
    <w:rsid w:val="000B0698"/>
    <w:rsid w:val="000B09FE"/>
    <w:rsid w:val="000B15EF"/>
    <w:rsid w:val="000B26D6"/>
    <w:rsid w:val="000B28C2"/>
    <w:rsid w:val="000B316D"/>
    <w:rsid w:val="000B3194"/>
    <w:rsid w:val="000B3CFE"/>
    <w:rsid w:val="000B4EF3"/>
    <w:rsid w:val="000B554C"/>
    <w:rsid w:val="000B59FF"/>
    <w:rsid w:val="000B5D87"/>
    <w:rsid w:val="000B6F18"/>
    <w:rsid w:val="000B7E6D"/>
    <w:rsid w:val="000C0269"/>
    <w:rsid w:val="000C350A"/>
    <w:rsid w:val="000C38C8"/>
    <w:rsid w:val="000C3CF9"/>
    <w:rsid w:val="000C4988"/>
    <w:rsid w:val="000C56F1"/>
    <w:rsid w:val="000C59D1"/>
    <w:rsid w:val="000C5D4B"/>
    <w:rsid w:val="000C645C"/>
    <w:rsid w:val="000C6F35"/>
    <w:rsid w:val="000C7045"/>
    <w:rsid w:val="000C7170"/>
    <w:rsid w:val="000C757A"/>
    <w:rsid w:val="000C7D9F"/>
    <w:rsid w:val="000C7FA4"/>
    <w:rsid w:val="000D1B95"/>
    <w:rsid w:val="000D207B"/>
    <w:rsid w:val="000D211B"/>
    <w:rsid w:val="000D275A"/>
    <w:rsid w:val="000D3E1B"/>
    <w:rsid w:val="000D4061"/>
    <w:rsid w:val="000D4860"/>
    <w:rsid w:val="000D48FB"/>
    <w:rsid w:val="000D4B4F"/>
    <w:rsid w:val="000D4EC1"/>
    <w:rsid w:val="000D55FD"/>
    <w:rsid w:val="000D6AC8"/>
    <w:rsid w:val="000D7994"/>
    <w:rsid w:val="000E01DF"/>
    <w:rsid w:val="000E0E30"/>
    <w:rsid w:val="000E1C04"/>
    <w:rsid w:val="000E2AD1"/>
    <w:rsid w:val="000E2BC5"/>
    <w:rsid w:val="000E3CD3"/>
    <w:rsid w:val="000E3D2F"/>
    <w:rsid w:val="000E4712"/>
    <w:rsid w:val="000E612C"/>
    <w:rsid w:val="000E6D38"/>
    <w:rsid w:val="000E72E7"/>
    <w:rsid w:val="000E72F6"/>
    <w:rsid w:val="000E75B3"/>
    <w:rsid w:val="000E7CC8"/>
    <w:rsid w:val="000F1769"/>
    <w:rsid w:val="000F1B78"/>
    <w:rsid w:val="000F1F2C"/>
    <w:rsid w:val="000F1F51"/>
    <w:rsid w:val="000F1FB0"/>
    <w:rsid w:val="000F2181"/>
    <w:rsid w:val="000F24AC"/>
    <w:rsid w:val="000F2BA5"/>
    <w:rsid w:val="000F2BFA"/>
    <w:rsid w:val="000F2F60"/>
    <w:rsid w:val="000F3114"/>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4AFF"/>
    <w:rsid w:val="001054C2"/>
    <w:rsid w:val="00105A06"/>
    <w:rsid w:val="001073E1"/>
    <w:rsid w:val="001078F4"/>
    <w:rsid w:val="00110797"/>
    <w:rsid w:val="00111D44"/>
    <w:rsid w:val="00111ECD"/>
    <w:rsid w:val="001121DD"/>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985"/>
    <w:rsid w:val="00125609"/>
    <w:rsid w:val="00126655"/>
    <w:rsid w:val="00126707"/>
    <w:rsid w:val="00126839"/>
    <w:rsid w:val="001269E0"/>
    <w:rsid w:val="00130116"/>
    <w:rsid w:val="0013190A"/>
    <w:rsid w:val="00131C94"/>
    <w:rsid w:val="00131DE6"/>
    <w:rsid w:val="00131EAD"/>
    <w:rsid w:val="001326DF"/>
    <w:rsid w:val="00132AD8"/>
    <w:rsid w:val="00132CCE"/>
    <w:rsid w:val="00133D01"/>
    <w:rsid w:val="00134161"/>
    <w:rsid w:val="00134510"/>
    <w:rsid w:val="00134BB0"/>
    <w:rsid w:val="00135041"/>
    <w:rsid w:val="0013590D"/>
    <w:rsid w:val="00136031"/>
    <w:rsid w:val="00136073"/>
    <w:rsid w:val="001361F7"/>
    <w:rsid w:val="00136606"/>
    <w:rsid w:val="00136806"/>
    <w:rsid w:val="001369A6"/>
    <w:rsid w:val="00136BD6"/>
    <w:rsid w:val="00136DBC"/>
    <w:rsid w:val="00136F77"/>
    <w:rsid w:val="0013752A"/>
    <w:rsid w:val="00137856"/>
    <w:rsid w:val="00137BD8"/>
    <w:rsid w:val="00137E9D"/>
    <w:rsid w:val="00140291"/>
    <w:rsid w:val="001404CD"/>
    <w:rsid w:val="00141083"/>
    <w:rsid w:val="001422D4"/>
    <w:rsid w:val="001442C2"/>
    <w:rsid w:val="001449E1"/>
    <w:rsid w:val="00144D5F"/>
    <w:rsid w:val="001457CC"/>
    <w:rsid w:val="0014647C"/>
    <w:rsid w:val="00147769"/>
    <w:rsid w:val="00147916"/>
    <w:rsid w:val="0014795D"/>
    <w:rsid w:val="001479AA"/>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3DEB"/>
    <w:rsid w:val="00164C68"/>
    <w:rsid w:val="00164F8F"/>
    <w:rsid w:val="0016529F"/>
    <w:rsid w:val="001658F5"/>
    <w:rsid w:val="00165F38"/>
    <w:rsid w:val="001661B8"/>
    <w:rsid w:val="00166237"/>
    <w:rsid w:val="0016644D"/>
    <w:rsid w:val="00166EE6"/>
    <w:rsid w:val="001672AF"/>
    <w:rsid w:val="001677C3"/>
    <w:rsid w:val="00170A14"/>
    <w:rsid w:val="0017112B"/>
    <w:rsid w:val="0017260F"/>
    <w:rsid w:val="001726CF"/>
    <w:rsid w:val="00172A27"/>
    <w:rsid w:val="00172B96"/>
    <w:rsid w:val="00172BAF"/>
    <w:rsid w:val="00172EC0"/>
    <w:rsid w:val="00173191"/>
    <w:rsid w:val="001731C7"/>
    <w:rsid w:val="001737FE"/>
    <w:rsid w:val="00173F09"/>
    <w:rsid w:val="0017426E"/>
    <w:rsid w:val="00175EAD"/>
    <w:rsid w:val="00176E50"/>
    <w:rsid w:val="00176FB5"/>
    <w:rsid w:val="0017723E"/>
    <w:rsid w:val="001775DA"/>
    <w:rsid w:val="00177959"/>
    <w:rsid w:val="00177AD0"/>
    <w:rsid w:val="00177D53"/>
    <w:rsid w:val="00180474"/>
    <w:rsid w:val="001804A1"/>
    <w:rsid w:val="001810EE"/>
    <w:rsid w:val="00181135"/>
    <w:rsid w:val="00181344"/>
    <w:rsid w:val="00181C0B"/>
    <w:rsid w:val="00182382"/>
    <w:rsid w:val="001825DE"/>
    <w:rsid w:val="00182DF8"/>
    <w:rsid w:val="001838B4"/>
    <w:rsid w:val="00183F61"/>
    <w:rsid w:val="00185AA7"/>
    <w:rsid w:val="00185D27"/>
    <w:rsid w:val="00187892"/>
    <w:rsid w:val="00187DFB"/>
    <w:rsid w:val="00190463"/>
    <w:rsid w:val="0019075C"/>
    <w:rsid w:val="00190CCA"/>
    <w:rsid w:val="00191323"/>
    <w:rsid w:val="00191435"/>
    <w:rsid w:val="001919C3"/>
    <w:rsid w:val="00192213"/>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DA1"/>
    <w:rsid w:val="001A5DB5"/>
    <w:rsid w:val="001A5F35"/>
    <w:rsid w:val="001A63AC"/>
    <w:rsid w:val="001A69CB"/>
    <w:rsid w:val="001A775C"/>
    <w:rsid w:val="001A7CBA"/>
    <w:rsid w:val="001B05F1"/>
    <w:rsid w:val="001B1736"/>
    <w:rsid w:val="001B1AE6"/>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C7C8A"/>
    <w:rsid w:val="001D1400"/>
    <w:rsid w:val="001D15D9"/>
    <w:rsid w:val="001D1930"/>
    <w:rsid w:val="001D20E3"/>
    <w:rsid w:val="001D23EF"/>
    <w:rsid w:val="001D3534"/>
    <w:rsid w:val="001D4681"/>
    <w:rsid w:val="001D537F"/>
    <w:rsid w:val="001D678A"/>
    <w:rsid w:val="001D703A"/>
    <w:rsid w:val="001D723E"/>
    <w:rsid w:val="001D7681"/>
    <w:rsid w:val="001D7B65"/>
    <w:rsid w:val="001E0464"/>
    <w:rsid w:val="001E131D"/>
    <w:rsid w:val="001E1FA3"/>
    <w:rsid w:val="001E21AC"/>
    <w:rsid w:val="001E24A4"/>
    <w:rsid w:val="001E28CC"/>
    <w:rsid w:val="001E321D"/>
    <w:rsid w:val="001E38B1"/>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6DF"/>
    <w:rsid w:val="001F17B3"/>
    <w:rsid w:val="001F193C"/>
    <w:rsid w:val="001F1960"/>
    <w:rsid w:val="001F1ABD"/>
    <w:rsid w:val="001F2631"/>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4F9"/>
    <w:rsid w:val="002036E8"/>
    <w:rsid w:val="00203894"/>
    <w:rsid w:val="00203999"/>
    <w:rsid w:val="00203B3F"/>
    <w:rsid w:val="00203B81"/>
    <w:rsid w:val="002043F2"/>
    <w:rsid w:val="002048AD"/>
    <w:rsid w:val="0020494A"/>
    <w:rsid w:val="00204AC3"/>
    <w:rsid w:val="002051F7"/>
    <w:rsid w:val="0020531C"/>
    <w:rsid w:val="00205536"/>
    <w:rsid w:val="00205C3B"/>
    <w:rsid w:val="00205EF5"/>
    <w:rsid w:val="002067D2"/>
    <w:rsid w:val="0020708A"/>
    <w:rsid w:val="00207642"/>
    <w:rsid w:val="00207AFC"/>
    <w:rsid w:val="00207F6A"/>
    <w:rsid w:val="002100C8"/>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20082"/>
    <w:rsid w:val="00220248"/>
    <w:rsid w:val="002203BD"/>
    <w:rsid w:val="00220776"/>
    <w:rsid w:val="00222027"/>
    <w:rsid w:val="002221C3"/>
    <w:rsid w:val="002223BA"/>
    <w:rsid w:val="0022299A"/>
    <w:rsid w:val="00222B91"/>
    <w:rsid w:val="002230FD"/>
    <w:rsid w:val="002232B3"/>
    <w:rsid w:val="002242DB"/>
    <w:rsid w:val="00224756"/>
    <w:rsid w:val="00224878"/>
    <w:rsid w:val="0022514D"/>
    <w:rsid w:val="00225366"/>
    <w:rsid w:val="00225495"/>
    <w:rsid w:val="00225AFD"/>
    <w:rsid w:val="00225CEE"/>
    <w:rsid w:val="00226447"/>
    <w:rsid w:val="002264B5"/>
    <w:rsid w:val="002266DB"/>
    <w:rsid w:val="00226894"/>
    <w:rsid w:val="002268B0"/>
    <w:rsid w:val="00227577"/>
    <w:rsid w:val="002277E9"/>
    <w:rsid w:val="002301C5"/>
    <w:rsid w:val="002303A6"/>
    <w:rsid w:val="00230894"/>
    <w:rsid w:val="002308E9"/>
    <w:rsid w:val="00231B36"/>
    <w:rsid w:val="00231F9E"/>
    <w:rsid w:val="0023243C"/>
    <w:rsid w:val="00232498"/>
    <w:rsid w:val="0023254E"/>
    <w:rsid w:val="00232918"/>
    <w:rsid w:val="00232A37"/>
    <w:rsid w:val="00232D34"/>
    <w:rsid w:val="0023350C"/>
    <w:rsid w:val="00233D7D"/>
    <w:rsid w:val="00233E70"/>
    <w:rsid w:val="00234281"/>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40B2"/>
    <w:rsid w:val="002458CE"/>
    <w:rsid w:val="00245FBA"/>
    <w:rsid w:val="00246513"/>
    <w:rsid w:val="00246B1D"/>
    <w:rsid w:val="00247439"/>
    <w:rsid w:val="00247BDE"/>
    <w:rsid w:val="0025009E"/>
    <w:rsid w:val="002507C4"/>
    <w:rsid w:val="00250B11"/>
    <w:rsid w:val="00251D1C"/>
    <w:rsid w:val="00251EB3"/>
    <w:rsid w:val="00252473"/>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A67"/>
    <w:rsid w:val="00261CB5"/>
    <w:rsid w:val="002625F2"/>
    <w:rsid w:val="002626D5"/>
    <w:rsid w:val="00263413"/>
    <w:rsid w:val="0026431A"/>
    <w:rsid w:val="002644A4"/>
    <w:rsid w:val="0026452D"/>
    <w:rsid w:val="00265066"/>
    <w:rsid w:val="00265C93"/>
    <w:rsid w:val="00266300"/>
    <w:rsid w:val="002676F9"/>
    <w:rsid w:val="00267766"/>
    <w:rsid w:val="00270BA8"/>
    <w:rsid w:val="00270E35"/>
    <w:rsid w:val="00271150"/>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E8B"/>
    <w:rsid w:val="0029469F"/>
    <w:rsid w:val="00294704"/>
    <w:rsid w:val="00294C20"/>
    <w:rsid w:val="00295405"/>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B01AD"/>
    <w:rsid w:val="002B047F"/>
    <w:rsid w:val="002B2D78"/>
    <w:rsid w:val="002B32C9"/>
    <w:rsid w:val="002B3736"/>
    <w:rsid w:val="002B389E"/>
    <w:rsid w:val="002B4054"/>
    <w:rsid w:val="002B46FF"/>
    <w:rsid w:val="002B497D"/>
    <w:rsid w:val="002B4D0E"/>
    <w:rsid w:val="002B5051"/>
    <w:rsid w:val="002B50F2"/>
    <w:rsid w:val="002B542A"/>
    <w:rsid w:val="002B5495"/>
    <w:rsid w:val="002B54C5"/>
    <w:rsid w:val="002B55E5"/>
    <w:rsid w:val="002B60D3"/>
    <w:rsid w:val="002B653E"/>
    <w:rsid w:val="002B6703"/>
    <w:rsid w:val="002B6D69"/>
    <w:rsid w:val="002B6F67"/>
    <w:rsid w:val="002B7411"/>
    <w:rsid w:val="002B7F0B"/>
    <w:rsid w:val="002B7F1B"/>
    <w:rsid w:val="002C0083"/>
    <w:rsid w:val="002C02DE"/>
    <w:rsid w:val="002C032E"/>
    <w:rsid w:val="002C0788"/>
    <w:rsid w:val="002C081A"/>
    <w:rsid w:val="002C108A"/>
    <w:rsid w:val="002C12FB"/>
    <w:rsid w:val="002C1553"/>
    <w:rsid w:val="002C2BCD"/>
    <w:rsid w:val="002C2CCD"/>
    <w:rsid w:val="002C2F7F"/>
    <w:rsid w:val="002C2FB4"/>
    <w:rsid w:val="002C2FD3"/>
    <w:rsid w:val="002C30A3"/>
    <w:rsid w:val="002C3337"/>
    <w:rsid w:val="002C3683"/>
    <w:rsid w:val="002C369F"/>
    <w:rsid w:val="002C3A79"/>
    <w:rsid w:val="002C3BA9"/>
    <w:rsid w:val="002C6684"/>
    <w:rsid w:val="002C6840"/>
    <w:rsid w:val="002C6916"/>
    <w:rsid w:val="002C6DC2"/>
    <w:rsid w:val="002C6DDA"/>
    <w:rsid w:val="002C713E"/>
    <w:rsid w:val="002C7F2C"/>
    <w:rsid w:val="002D053D"/>
    <w:rsid w:val="002D0B99"/>
    <w:rsid w:val="002D1936"/>
    <w:rsid w:val="002D1CE8"/>
    <w:rsid w:val="002D1DBB"/>
    <w:rsid w:val="002D2FB2"/>
    <w:rsid w:val="002D3782"/>
    <w:rsid w:val="002D3CE3"/>
    <w:rsid w:val="002D48E6"/>
    <w:rsid w:val="002D4DBC"/>
    <w:rsid w:val="002D5B16"/>
    <w:rsid w:val="002D73F7"/>
    <w:rsid w:val="002D769A"/>
    <w:rsid w:val="002D7789"/>
    <w:rsid w:val="002D77B7"/>
    <w:rsid w:val="002D7CC4"/>
    <w:rsid w:val="002D7DBC"/>
    <w:rsid w:val="002E0C21"/>
    <w:rsid w:val="002E0FA4"/>
    <w:rsid w:val="002E13F6"/>
    <w:rsid w:val="002E192A"/>
    <w:rsid w:val="002E2471"/>
    <w:rsid w:val="002E2B84"/>
    <w:rsid w:val="002E2F9C"/>
    <w:rsid w:val="002E300A"/>
    <w:rsid w:val="002E30AC"/>
    <w:rsid w:val="002E3543"/>
    <w:rsid w:val="002E3B82"/>
    <w:rsid w:val="002E3C6A"/>
    <w:rsid w:val="002E3C95"/>
    <w:rsid w:val="002E40D7"/>
    <w:rsid w:val="002E4BB3"/>
    <w:rsid w:val="002E5518"/>
    <w:rsid w:val="002E5F0D"/>
    <w:rsid w:val="002E67C6"/>
    <w:rsid w:val="002E6EE7"/>
    <w:rsid w:val="002E76FA"/>
    <w:rsid w:val="002F0C6B"/>
    <w:rsid w:val="002F1A12"/>
    <w:rsid w:val="002F1CD0"/>
    <w:rsid w:val="002F1D5C"/>
    <w:rsid w:val="002F207F"/>
    <w:rsid w:val="002F24AF"/>
    <w:rsid w:val="002F3259"/>
    <w:rsid w:val="002F32ED"/>
    <w:rsid w:val="002F3799"/>
    <w:rsid w:val="002F43B6"/>
    <w:rsid w:val="002F49F9"/>
    <w:rsid w:val="002F4E60"/>
    <w:rsid w:val="002F515D"/>
    <w:rsid w:val="002F594A"/>
    <w:rsid w:val="002F6673"/>
    <w:rsid w:val="002F66DB"/>
    <w:rsid w:val="002F689E"/>
    <w:rsid w:val="002F7A05"/>
    <w:rsid w:val="002F7EB8"/>
    <w:rsid w:val="00300047"/>
    <w:rsid w:val="0030086D"/>
    <w:rsid w:val="00300D86"/>
    <w:rsid w:val="003017E1"/>
    <w:rsid w:val="00302F6A"/>
    <w:rsid w:val="00303B54"/>
    <w:rsid w:val="003040C0"/>
    <w:rsid w:val="00305CC7"/>
    <w:rsid w:val="00305F62"/>
    <w:rsid w:val="0030688B"/>
    <w:rsid w:val="00306AB8"/>
    <w:rsid w:val="00306FFD"/>
    <w:rsid w:val="003074FD"/>
    <w:rsid w:val="00307A2D"/>
    <w:rsid w:val="00310204"/>
    <w:rsid w:val="00310272"/>
    <w:rsid w:val="0031058E"/>
    <w:rsid w:val="00310D86"/>
    <w:rsid w:val="00310F34"/>
    <w:rsid w:val="00311FD9"/>
    <w:rsid w:val="00312AF6"/>
    <w:rsid w:val="00312CB7"/>
    <w:rsid w:val="00312E68"/>
    <w:rsid w:val="0031351A"/>
    <w:rsid w:val="00314AF3"/>
    <w:rsid w:val="00314D44"/>
    <w:rsid w:val="00315B92"/>
    <w:rsid w:val="003161E5"/>
    <w:rsid w:val="00316C18"/>
    <w:rsid w:val="00317071"/>
    <w:rsid w:val="003170F2"/>
    <w:rsid w:val="0032028C"/>
    <w:rsid w:val="003204DA"/>
    <w:rsid w:val="00320582"/>
    <w:rsid w:val="003206BE"/>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6D7D"/>
    <w:rsid w:val="00326E7D"/>
    <w:rsid w:val="00327292"/>
    <w:rsid w:val="003272FD"/>
    <w:rsid w:val="0032744E"/>
    <w:rsid w:val="00327480"/>
    <w:rsid w:val="00327554"/>
    <w:rsid w:val="00330A37"/>
    <w:rsid w:val="00330B81"/>
    <w:rsid w:val="00332EBA"/>
    <w:rsid w:val="00333A15"/>
    <w:rsid w:val="00333A67"/>
    <w:rsid w:val="00333A6D"/>
    <w:rsid w:val="00333F1D"/>
    <w:rsid w:val="00335776"/>
    <w:rsid w:val="00336075"/>
    <w:rsid w:val="003365AA"/>
    <w:rsid w:val="00336AA6"/>
    <w:rsid w:val="0033731A"/>
    <w:rsid w:val="003374B9"/>
    <w:rsid w:val="003375AB"/>
    <w:rsid w:val="003378B1"/>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E5"/>
    <w:rsid w:val="00346C56"/>
    <w:rsid w:val="00347159"/>
    <w:rsid w:val="00347224"/>
    <w:rsid w:val="00347782"/>
    <w:rsid w:val="00347D51"/>
    <w:rsid w:val="00347E11"/>
    <w:rsid w:val="00350268"/>
    <w:rsid w:val="00350594"/>
    <w:rsid w:val="00350C56"/>
    <w:rsid w:val="003511D2"/>
    <w:rsid w:val="0035155F"/>
    <w:rsid w:val="003518DC"/>
    <w:rsid w:val="00351BF1"/>
    <w:rsid w:val="00351DC1"/>
    <w:rsid w:val="00352523"/>
    <w:rsid w:val="00352542"/>
    <w:rsid w:val="00352E7B"/>
    <w:rsid w:val="0035326A"/>
    <w:rsid w:val="0035327A"/>
    <w:rsid w:val="003534CB"/>
    <w:rsid w:val="0035354E"/>
    <w:rsid w:val="00353E65"/>
    <w:rsid w:val="00353FC5"/>
    <w:rsid w:val="00354407"/>
    <w:rsid w:val="00354730"/>
    <w:rsid w:val="003547FD"/>
    <w:rsid w:val="0035516A"/>
    <w:rsid w:val="003555CF"/>
    <w:rsid w:val="00355B59"/>
    <w:rsid w:val="0035620E"/>
    <w:rsid w:val="003564B6"/>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C4"/>
    <w:rsid w:val="003722E8"/>
    <w:rsid w:val="00372733"/>
    <w:rsid w:val="0037280D"/>
    <w:rsid w:val="003728E1"/>
    <w:rsid w:val="00372C4C"/>
    <w:rsid w:val="003735AF"/>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F75"/>
    <w:rsid w:val="0038248C"/>
    <w:rsid w:val="0038294D"/>
    <w:rsid w:val="003832C2"/>
    <w:rsid w:val="00383E24"/>
    <w:rsid w:val="00383F00"/>
    <w:rsid w:val="00384837"/>
    <w:rsid w:val="003856C6"/>
    <w:rsid w:val="00385E50"/>
    <w:rsid w:val="0038685F"/>
    <w:rsid w:val="00386B43"/>
    <w:rsid w:val="00386CBA"/>
    <w:rsid w:val="00386FC4"/>
    <w:rsid w:val="003878B7"/>
    <w:rsid w:val="00387D7F"/>
    <w:rsid w:val="00391901"/>
    <w:rsid w:val="00391AC1"/>
    <w:rsid w:val="00391B2B"/>
    <w:rsid w:val="00391B45"/>
    <w:rsid w:val="003923E6"/>
    <w:rsid w:val="00392F45"/>
    <w:rsid w:val="00393FE9"/>
    <w:rsid w:val="0039476B"/>
    <w:rsid w:val="00394841"/>
    <w:rsid w:val="00395161"/>
    <w:rsid w:val="00396113"/>
    <w:rsid w:val="0039618A"/>
    <w:rsid w:val="00396F26"/>
    <w:rsid w:val="003973FD"/>
    <w:rsid w:val="00397413"/>
    <w:rsid w:val="003976E4"/>
    <w:rsid w:val="00397E21"/>
    <w:rsid w:val="00397FDC"/>
    <w:rsid w:val="003A04AE"/>
    <w:rsid w:val="003A0667"/>
    <w:rsid w:val="003A1549"/>
    <w:rsid w:val="003A17F2"/>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2427"/>
    <w:rsid w:val="003B2465"/>
    <w:rsid w:val="003B24EF"/>
    <w:rsid w:val="003B2D7D"/>
    <w:rsid w:val="003B3E12"/>
    <w:rsid w:val="003B4696"/>
    <w:rsid w:val="003B4E65"/>
    <w:rsid w:val="003B4EB6"/>
    <w:rsid w:val="003B517A"/>
    <w:rsid w:val="003B6031"/>
    <w:rsid w:val="003B6E81"/>
    <w:rsid w:val="003B77E5"/>
    <w:rsid w:val="003B7E05"/>
    <w:rsid w:val="003C02B7"/>
    <w:rsid w:val="003C052A"/>
    <w:rsid w:val="003C0F8F"/>
    <w:rsid w:val="003C131E"/>
    <w:rsid w:val="003C19A5"/>
    <w:rsid w:val="003C1C85"/>
    <w:rsid w:val="003C1F69"/>
    <w:rsid w:val="003C2450"/>
    <w:rsid w:val="003C2F31"/>
    <w:rsid w:val="003C2FEB"/>
    <w:rsid w:val="003C3A2A"/>
    <w:rsid w:val="003C3BB8"/>
    <w:rsid w:val="003C3E7F"/>
    <w:rsid w:val="003C4482"/>
    <w:rsid w:val="003C47C6"/>
    <w:rsid w:val="003C5260"/>
    <w:rsid w:val="003C553F"/>
    <w:rsid w:val="003C612F"/>
    <w:rsid w:val="003C6468"/>
    <w:rsid w:val="003C76EF"/>
    <w:rsid w:val="003D0AF6"/>
    <w:rsid w:val="003D0BFD"/>
    <w:rsid w:val="003D11D9"/>
    <w:rsid w:val="003D1E5A"/>
    <w:rsid w:val="003D3990"/>
    <w:rsid w:val="003D42B5"/>
    <w:rsid w:val="003D42CB"/>
    <w:rsid w:val="003D43E2"/>
    <w:rsid w:val="003D4B62"/>
    <w:rsid w:val="003D4E9A"/>
    <w:rsid w:val="003D51F4"/>
    <w:rsid w:val="003D5811"/>
    <w:rsid w:val="003D58C5"/>
    <w:rsid w:val="003D5C4A"/>
    <w:rsid w:val="003D6638"/>
    <w:rsid w:val="003D688E"/>
    <w:rsid w:val="003D7786"/>
    <w:rsid w:val="003D7E89"/>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38B"/>
    <w:rsid w:val="003F4C79"/>
    <w:rsid w:val="003F4E06"/>
    <w:rsid w:val="003F4FA4"/>
    <w:rsid w:val="003F4FF2"/>
    <w:rsid w:val="003F506A"/>
    <w:rsid w:val="003F562C"/>
    <w:rsid w:val="003F5E3F"/>
    <w:rsid w:val="003F6463"/>
    <w:rsid w:val="003F67CB"/>
    <w:rsid w:val="003F6A4A"/>
    <w:rsid w:val="003F759C"/>
    <w:rsid w:val="003F7DBA"/>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25D1"/>
    <w:rsid w:val="004127F9"/>
    <w:rsid w:val="00412BDE"/>
    <w:rsid w:val="004146E5"/>
    <w:rsid w:val="00414DE0"/>
    <w:rsid w:val="004150FE"/>
    <w:rsid w:val="0041522E"/>
    <w:rsid w:val="004158A0"/>
    <w:rsid w:val="00415D69"/>
    <w:rsid w:val="00415FAD"/>
    <w:rsid w:val="0041619C"/>
    <w:rsid w:val="0041646F"/>
    <w:rsid w:val="00416E51"/>
    <w:rsid w:val="0041747C"/>
    <w:rsid w:val="00417697"/>
    <w:rsid w:val="00417701"/>
    <w:rsid w:val="004178A6"/>
    <w:rsid w:val="00417C68"/>
    <w:rsid w:val="00417D7A"/>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84A"/>
    <w:rsid w:val="00430564"/>
    <w:rsid w:val="004305C5"/>
    <w:rsid w:val="00430686"/>
    <w:rsid w:val="00430FEF"/>
    <w:rsid w:val="004318F9"/>
    <w:rsid w:val="0043202F"/>
    <w:rsid w:val="00432859"/>
    <w:rsid w:val="00432B9E"/>
    <w:rsid w:val="004336BA"/>
    <w:rsid w:val="004342CB"/>
    <w:rsid w:val="00434374"/>
    <w:rsid w:val="0043448E"/>
    <w:rsid w:val="00435197"/>
    <w:rsid w:val="004358F0"/>
    <w:rsid w:val="0043678E"/>
    <w:rsid w:val="004373A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17B"/>
    <w:rsid w:val="00445226"/>
    <w:rsid w:val="00445837"/>
    <w:rsid w:val="004458AB"/>
    <w:rsid w:val="00445C9F"/>
    <w:rsid w:val="00446D64"/>
    <w:rsid w:val="00447C52"/>
    <w:rsid w:val="004503A1"/>
    <w:rsid w:val="00450674"/>
    <w:rsid w:val="0045201A"/>
    <w:rsid w:val="00453DB3"/>
    <w:rsid w:val="00454B8F"/>
    <w:rsid w:val="00454C20"/>
    <w:rsid w:val="004558FA"/>
    <w:rsid w:val="00455CAE"/>
    <w:rsid w:val="00455E9B"/>
    <w:rsid w:val="0045683D"/>
    <w:rsid w:val="00456D15"/>
    <w:rsid w:val="004578E3"/>
    <w:rsid w:val="00457B9A"/>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B68"/>
    <w:rsid w:val="00471361"/>
    <w:rsid w:val="00472834"/>
    <w:rsid w:val="00472ADA"/>
    <w:rsid w:val="00472AF9"/>
    <w:rsid w:val="00472E87"/>
    <w:rsid w:val="00473CE6"/>
    <w:rsid w:val="004741E2"/>
    <w:rsid w:val="00474322"/>
    <w:rsid w:val="00474620"/>
    <w:rsid w:val="00474D57"/>
    <w:rsid w:val="0047548C"/>
    <w:rsid w:val="004754DA"/>
    <w:rsid w:val="00475B81"/>
    <w:rsid w:val="00476085"/>
    <w:rsid w:val="00476446"/>
    <w:rsid w:val="004768DB"/>
    <w:rsid w:val="004779AB"/>
    <w:rsid w:val="00477FA2"/>
    <w:rsid w:val="004801BA"/>
    <w:rsid w:val="0048028B"/>
    <w:rsid w:val="0048113B"/>
    <w:rsid w:val="00481C87"/>
    <w:rsid w:val="00481CE1"/>
    <w:rsid w:val="00482785"/>
    <w:rsid w:val="004828B4"/>
    <w:rsid w:val="00482F94"/>
    <w:rsid w:val="0048329D"/>
    <w:rsid w:val="00483D72"/>
    <w:rsid w:val="004840B7"/>
    <w:rsid w:val="004842DB"/>
    <w:rsid w:val="00484A13"/>
    <w:rsid w:val="00485352"/>
    <w:rsid w:val="0048639E"/>
    <w:rsid w:val="004865B6"/>
    <w:rsid w:val="004876C2"/>
    <w:rsid w:val="004878B6"/>
    <w:rsid w:val="00487D66"/>
    <w:rsid w:val="00490831"/>
    <w:rsid w:val="00491095"/>
    <w:rsid w:val="00491554"/>
    <w:rsid w:val="004918B1"/>
    <w:rsid w:val="00492C56"/>
    <w:rsid w:val="00492F1A"/>
    <w:rsid w:val="00493782"/>
    <w:rsid w:val="00493CF5"/>
    <w:rsid w:val="00493D4F"/>
    <w:rsid w:val="00493E2D"/>
    <w:rsid w:val="00494B2E"/>
    <w:rsid w:val="004952A2"/>
    <w:rsid w:val="0049590C"/>
    <w:rsid w:val="00495D9A"/>
    <w:rsid w:val="004966E0"/>
    <w:rsid w:val="0049688D"/>
    <w:rsid w:val="00496FC7"/>
    <w:rsid w:val="00497D9F"/>
    <w:rsid w:val="004A00D5"/>
    <w:rsid w:val="004A05C0"/>
    <w:rsid w:val="004A0ECC"/>
    <w:rsid w:val="004A1246"/>
    <w:rsid w:val="004A1416"/>
    <w:rsid w:val="004A17FA"/>
    <w:rsid w:val="004A25D9"/>
    <w:rsid w:val="004A2B26"/>
    <w:rsid w:val="004A3F18"/>
    <w:rsid w:val="004A40D9"/>
    <w:rsid w:val="004A4606"/>
    <w:rsid w:val="004A4886"/>
    <w:rsid w:val="004A4D06"/>
    <w:rsid w:val="004A4FC8"/>
    <w:rsid w:val="004A5232"/>
    <w:rsid w:val="004A53D2"/>
    <w:rsid w:val="004A59C2"/>
    <w:rsid w:val="004A76F0"/>
    <w:rsid w:val="004B0A5F"/>
    <w:rsid w:val="004B11AD"/>
    <w:rsid w:val="004B15CE"/>
    <w:rsid w:val="004B2630"/>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2D1F"/>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3B3"/>
    <w:rsid w:val="004D5EBD"/>
    <w:rsid w:val="004D6314"/>
    <w:rsid w:val="004D645B"/>
    <w:rsid w:val="004D6A67"/>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DE6"/>
    <w:rsid w:val="004E3FB6"/>
    <w:rsid w:val="004E41AF"/>
    <w:rsid w:val="004E4277"/>
    <w:rsid w:val="004E4F95"/>
    <w:rsid w:val="004E53FC"/>
    <w:rsid w:val="004E54A3"/>
    <w:rsid w:val="004E578F"/>
    <w:rsid w:val="004E5A30"/>
    <w:rsid w:val="004E5CF5"/>
    <w:rsid w:val="004E7540"/>
    <w:rsid w:val="004E7871"/>
    <w:rsid w:val="004E7FC0"/>
    <w:rsid w:val="004F001C"/>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A0"/>
    <w:rsid w:val="00501507"/>
    <w:rsid w:val="005029F5"/>
    <w:rsid w:val="00503797"/>
    <w:rsid w:val="0050398F"/>
    <w:rsid w:val="00503F6D"/>
    <w:rsid w:val="005042A5"/>
    <w:rsid w:val="00504514"/>
    <w:rsid w:val="00504FA6"/>
    <w:rsid w:val="005058F0"/>
    <w:rsid w:val="00505B35"/>
    <w:rsid w:val="005064B5"/>
    <w:rsid w:val="005067EB"/>
    <w:rsid w:val="00506B64"/>
    <w:rsid w:val="005111E1"/>
    <w:rsid w:val="00511AA4"/>
    <w:rsid w:val="0051227C"/>
    <w:rsid w:val="0051254F"/>
    <w:rsid w:val="005130A1"/>
    <w:rsid w:val="00513150"/>
    <w:rsid w:val="00513E25"/>
    <w:rsid w:val="0051430B"/>
    <w:rsid w:val="005144B5"/>
    <w:rsid w:val="00514710"/>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487"/>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607"/>
    <w:rsid w:val="00554627"/>
    <w:rsid w:val="005547FF"/>
    <w:rsid w:val="00555DC4"/>
    <w:rsid w:val="00555E12"/>
    <w:rsid w:val="005563C9"/>
    <w:rsid w:val="005563D0"/>
    <w:rsid w:val="005574F9"/>
    <w:rsid w:val="00560031"/>
    <w:rsid w:val="00560624"/>
    <w:rsid w:val="00560C38"/>
    <w:rsid w:val="00560C3D"/>
    <w:rsid w:val="00560DE2"/>
    <w:rsid w:val="00560FAC"/>
    <w:rsid w:val="005612D4"/>
    <w:rsid w:val="005613A3"/>
    <w:rsid w:val="005613A7"/>
    <w:rsid w:val="005619B7"/>
    <w:rsid w:val="00561A59"/>
    <w:rsid w:val="00561C1C"/>
    <w:rsid w:val="00562A86"/>
    <w:rsid w:val="00562E3D"/>
    <w:rsid w:val="00563ADB"/>
    <w:rsid w:val="00563BCC"/>
    <w:rsid w:val="00563F75"/>
    <w:rsid w:val="005640EB"/>
    <w:rsid w:val="00564FAC"/>
    <w:rsid w:val="00565514"/>
    <w:rsid w:val="00565A6B"/>
    <w:rsid w:val="00565D52"/>
    <w:rsid w:val="00565D96"/>
    <w:rsid w:val="00565DB8"/>
    <w:rsid w:val="00566845"/>
    <w:rsid w:val="00566900"/>
    <w:rsid w:val="00570584"/>
    <w:rsid w:val="0057070F"/>
    <w:rsid w:val="005712D6"/>
    <w:rsid w:val="00571548"/>
    <w:rsid w:val="00571812"/>
    <w:rsid w:val="00571DCD"/>
    <w:rsid w:val="0057218C"/>
    <w:rsid w:val="00572C81"/>
    <w:rsid w:val="00572E70"/>
    <w:rsid w:val="00573369"/>
    <w:rsid w:val="00573C20"/>
    <w:rsid w:val="0057418A"/>
    <w:rsid w:val="00574923"/>
    <w:rsid w:val="00574D59"/>
    <w:rsid w:val="00575ACD"/>
    <w:rsid w:val="00575C24"/>
    <w:rsid w:val="00576226"/>
    <w:rsid w:val="005762EA"/>
    <w:rsid w:val="005767AE"/>
    <w:rsid w:val="00580390"/>
    <w:rsid w:val="00581240"/>
    <w:rsid w:val="005817B2"/>
    <w:rsid w:val="005819F7"/>
    <w:rsid w:val="00581C35"/>
    <w:rsid w:val="005824C6"/>
    <w:rsid w:val="00582674"/>
    <w:rsid w:val="0058271E"/>
    <w:rsid w:val="00582761"/>
    <w:rsid w:val="0058283F"/>
    <w:rsid w:val="00582AFB"/>
    <w:rsid w:val="00582E21"/>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3AE"/>
    <w:rsid w:val="00594550"/>
    <w:rsid w:val="00595156"/>
    <w:rsid w:val="00596129"/>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B43"/>
    <w:rsid w:val="005A1C52"/>
    <w:rsid w:val="005A1F74"/>
    <w:rsid w:val="005A23D2"/>
    <w:rsid w:val="005A2593"/>
    <w:rsid w:val="005A3196"/>
    <w:rsid w:val="005A339E"/>
    <w:rsid w:val="005A408B"/>
    <w:rsid w:val="005A6F80"/>
    <w:rsid w:val="005A7215"/>
    <w:rsid w:val="005A726F"/>
    <w:rsid w:val="005A72E6"/>
    <w:rsid w:val="005A782E"/>
    <w:rsid w:val="005A793B"/>
    <w:rsid w:val="005A79AE"/>
    <w:rsid w:val="005B1731"/>
    <w:rsid w:val="005B1B6F"/>
    <w:rsid w:val="005B1FD1"/>
    <w:rsid w:val="005B2054"/>
    <w:rsid w:val="005B2607"/>
    <w:rsid w:val="005B26CE"/>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5ED"/>
    <w:rsid w:val="005C35FA"/>
    <w:rsid w:val="005C3CEA"/>
    <w:rsid w:val="005C482F"/>
    <w:rsid w:val="005C48AC"/>
    <w:rsid w:val="005C4D24"/>
    <w:rsid w:val="005C4DD7"/>
    <w:rsid w:val="005C539A"/>
    <w:rsid w:val="005C549E"/>
    <w:rsid w:val="005C5CAB"/>
    <w:rsid w:val="005C6236"/>
    <w:rsid w:val="005C6458"/>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163"/>
    <w:rsid w:val="005E7299"/>
    <w:rsid w:val="005E7479"/>
    <w:rsid w:val="005E7892"/>
    <w:rsid w:val="005E7AE2"/>
    <w:rsid w:val="005E7D42"/>
    <w:rsid w:val="005F0245"/>
    <w:rsid w:val="005F0652"/>
    <w:rsid w:val="005F07BE"/>
    <w:rsid w:val="005F1146"/>
    <w:rsid w:val="005F3CEA"/>
    <w:rsid w:val="005F42D4"/>
    <w:rsid w:val="005F4A97"/>
    <w:rsid w:val="005F4E85"/>
    <w:rsid w:val="005F546F"/>
    <w:rsid w:val="005F5479"/>
    <w:rsid w:val="005F5B32"/>
    <w:rsid w:val="005F5CD6"/>
    <w:rsid w:val="005F6568"/>
    <w:rsid w:val="005F66DC"/>
    <w:rsid w:val="005F6D4B"/>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CC5"/>
    <w:rsid w:val="00607141"/>
    <w:rsid w:val="006071D4"/>
    <w:rsid w:val="00607B23"/>
    <w:rsid w:val="00611189"/>
    <w:rsid w:val="006125C5"/>
    <w:rsid w:val="006126C4"/>
    <w:rsid w:val="0061278B"/>
    <w:rsid w:val="00612EA9"/>
    <w:rsid w:val="006136B7"/>
    <w:rsid w:val="006144BB"/>
    <w:rsid w:val="00614943"/>
    <w:rsid w:val="00615C2C"/>
    <w:rsid w:val="00616900"/>
    <w:rsid w:val="00616ACC"/>
    <w:rsid w:val="00616B2A"/>
    <w:rsid w:val="00616B3B"/>
    <w:rsid w:val="00616EC4"/>
    <w:rsid w:val="0061744E"/>
    <w:rsid w:val="0061780F"/>
    <w:rsid w:val="0061799E"/>
    <w:rsid w:val="00617BBF"/>
    <w:rsid w:val="00617CDA"/>
    <w:rsid w:val="006204D9"/>
    <w:rsid w:val="006205AD"/>
    <w:rsid w:val="00621934"/>
    <w:rsid w:val="00622007"/>
    <w:rsid w:val="00622295"/>
    <w:rsid w:val="006223E7"/>
    <w:rsid w:val="00622B34"/>
    <w:rsid w:val="00623836"/>
    <w:rsid w:val="00623CC2"/>
    <w:rsid w:val="00623D94"/>
    <w:rsid w:val="00623DBC"/>
    <w:rsid w:val="00623F1D"/>
    <w:rsid w:val="00624B58"/>
    <w:rsid w:val="00624D93"/>
    <w:rsid w:val="00624E2A"/>
    <w:rsid w:val="006251EF"/>
    <w:rsid w:val="006254B1"/>
    <w:rsid w:val="00630007"/>
    <w:rsid w:val="006305AE"/>
    <w:rsid w:val="00630940"/>
    <w:rsid w:val="00630B6A"/>
    <w:rsid w:val="006312F7"/>
    <w:rsid w:val="006320CB"/>
    <w:rsid w:val="0063262B"/>
    <w:rsid w:val="00632656"/>
    <w:rsid w:val="00632F67"/>
    <w:rsid w:val="00633FD3"/>
    <w:rsid w:val="00634285"/>
    <w:rsid w:val="006345ED"/>
    <w:rsid w:val="006345EE"/>
    <w:rsid w:val="00635971"/>
    <w:rsid w:val="00640005"/>
    <w:rsid w:val="006403E0"/>
    <w:rsid w:val="0064043A"/>
    <w:rsid w:val="0064099A"/>
    <w:rsid w:val="00641627"/>
    <w:rsid w:val="00641758"/>
    <w:rsid w:val="00641DF1"/>
    <w:rsid w:val="00641F32"/>
    <w:rsid w:val="00642B83"/>
    <w:rsid w:val="0064341D"/>
    <w:rsid w:val="00643C4B"/>
    <w:rsid w:val="00645164"/>
    <w:rsid w:val="0064691C"/>
    <w:rsid w:val="006469A2"/>
    <w:rsid w:val="00646AB8"/>
    <w:rsid w:val="00646D0D"/>
    <w:rsid w:val="006471F9"/>
    <w:rsid w:val="006475BE"/>
    <w:rsid w:val="0064768C"/>
    <w:rsid w:val="0064782E"/>
    <w:rsid w:val="006507E9"/>
    <w:rsid w:val="00650822"/>
    <w:rsid w:val="006508E9"/>
    <w:rsid w:val="00650A98"/>
    <w:rsid w:val="00651614"/>
    <w:rsid w:val="00652863"/>
    <w:rsid w:val="0065290E"/>
    <w:rsid w:val="00652921"/>
    <w:rsid w:val="00653C4B"/>
    <w:rsid w:val="00653D6D"/>
    <w:rsid w:val="00654978"/>
    <w:rsid w:val="00655EA5"/>
    <w:rsid w:val="006560A2"/>
    <w:rsid w:val="00656401"/>
    <w:rsid w:val="00656989"/>
    <w:rsid w:val="006572C7"/>
    <w:rsid w:val="00657499"/>
    <w:rsid w:val="006578FA"/>
    <w:rsid w:val="00660093"/>
    <w:rsid w:val="0066025F"/>
    <w:rsid w:val="0066047B"/>
    <w:rsid w:val="006606A5"/>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EF3"/>
    <w:rsid w:val="00667FEE"/>
    <w:rsid w:val="006701A1"/>
    <w:rsid w:val="006707CC"/>
    <w:rsid w:val="00670E7B"/>
    <w:rsid w:val="00670ECD"/>
    <w:rsid w:val="00671D6C"/>
    <w:rsid w:val="00671E51"/>
    <w:rsid w:val="0067398D"/>
    <w:rsid w:val="00673BC8"/>
    <w:rsid w:val="00673BEE"/>
    <w:rsid w:val="006740EF"/>
    <w:rsid w:val="006746D0"/>
    <w:rsid w:val="00675115"/>
    <w:rsid w:val="006757FE"/>
    <w:rsid w:val="00675BF1"/>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4BA0"/>
    <w:rsid w:val="00694D95"/>
    <w:rsid w:val="00695222"/>
    <w:rsid w:val="00695C9D"/>
    <w:rsid w:val="006966DF"/>
    <w:rsid w:val="006A0747"/>
    <w:rsid w:val="006A18E6"/>
    <w:rsid w:val="006A1DBF"/>
    <w:rsid w:val="006A29F8"/>
    <w:rsid w:val="006A427A"/>
    <w:rsid w:val="006A4C49"/>
    <w:rsid w:val="006A55B0"/>
    <w:rsid w:val="006A6C1F"/>
    <w:rsid w:val="006A7279"/>
    <w:rsid w:val="006A77AB"/>
    <w:rsid w:val="006A7D09"/>
    <w:rsid w:val="006B0723"/>
    <w:rsid w:val="006B0794"/>
    <w:rsid w:val="006B13AE"/>
    <w:rsid w:val="006B14B4"/>
    <w:rsid w:val="006B1692"/>
    <w:rsid w:val="006B1BF1"/>
    <w:rsid w:val="006B2437"/>
    <w:rsid w:val="006B25B8"/>
    <w:rsid w:val="006B3AEB"/>
    <w:rsid w:val="006B3E1A"/>
    <w:rsid w:val="006B3F37"/>
    <w:rsid w:val="006B51B9"/>
    <w:rsid w:val="006B7208"/>
    <w:rsid w:val="006B75B6"/>
    <w:rsid w:val="006B7772"/>
    <w:rsid w:val="006B7896"/>
    <w:rsid w:val="006C0484"/>
    <w:rsid w:val="006C05A9"/>
    <w:rsid w:val="006C067B"/>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348B"/>
    <w:rsid w:val="006D3522"/>
    <w:rsid w:val="006D3530"/>
    <w:rsid w:val="006D3751"/>
    <w:rsid w:val="006D4415"/>
    <w:rsid w:val="006D4716"/>
    <w:rsid w:val="006D47F4"/>
    <w:rsid w:val="006D5683"/>
    <w:rsid w:val="006D5B1D"/>
    <w:rsid w:val="006D60C9"/>
    <w:rsid w:val="006D68DC"/>
    <w:rsid w:val="006D7B59"/>
    <w:rsid w:val="006D7EAC"/>
    <w:rsid w:val="006E0011"/>
    <w:rsid w:val="006E02D2"/>
    <w:rsid w:val="006E035A"/>
    <w:rsid w:val="006E0F39"/>
    <w:rsid w:val="006E17E8"/>
    <w:rsid w:val="006E1A47"/>
    <w:rsid w:val="006E2F04"/>
    <w:rsid w:val="006E43D0"/>
    <w:rsid w:val="006E462D"/>
    <w:rsid w:val="006E4782"/>
    <w:rsid w:val="006E530D"/>
    <w:rsid w:val="006E566E"/>
    <w:rsid w:val="006E6469"/>
    <w:rsid w:val="006E6D01"/>
    <w:rsid w:val="006E6FDA"/>
    <w:rsid w:val="006E737E"/>
    <w:rsid w:val="006E74B2"/>
    <w:rsid w:val="006E7CBD"/>
    <w:rsid w:val="006F003B"/>
    <w:rsid w:val="006F179A"/>
    <w:rsid w:val="006F27E3"/>
    <w:rsid w:val="006F28FB"/>
    <w:rsid w:val="006F316D"/>
    <w:rsid w:val="006F39CD"/>
    <w:rsid w:val="006F3DAA"/>
    <w:rsid w:val="006F7DDF"/>
    <w:rsid w:val="00700123"/>
    <w:rsid w:val="007004A0"/>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98D"/>
    <w:rsid w:val="00706F45"/>
    <w:rsid w:val="00706FCE"/>
    <w:rsid w:val="00707316"/>
    <w:rsid w:val="007075CF"/>
    <w:rsid w:val="00707892"/>
    <w:rsid w:val="007104DD"/>
    <w:rsid w:val="00710869"/>
    <w:rsid w:val="00711196"/>
    <w:rsid w:val="00711B3F"/>
    <w:rsid w:val="007121B4"/>
    <w:rsid w:val="00712886"/>
    <w:rsid w:val="00714306"/>
    <w:rsid w:val="00714C50"/>
    <w:rsid w:val="007150D4"/>
    <w:rsid w:val="00715DE1"/>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BA6"/>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5BD"/>
    <w:rsid w:val="007518EA"/>
    <w:rsid w:val="007522AF"/>
    <w:rsid w:val="00753347"/>
    <w:rsid w:val="007533C9"/>
    <w:rsid w:val="007539CB"/>
    <w:rsid w:val="007544A9"/>
    <w:rsid w:val="0075471A"/>
    <w:rsid w:val="00755D9A"/>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515D"/>
    <w:rsid w:val="007655FA"/>
    <w:rsid w:val="007658E5"/>
    <w:rsid w:val="00765AA7"/>
    <w:rsid w:val="007662DE"/>
    <w:rsid w:val="00766779"/>
    <w:rsid w:val="007679EB"/>
    <w:rsid w:val="00770D94"/>
    <w:rsid w:val="00771631"/>
    <w:rsid w:val="0077193B"/>
    <w:rsid w:val="00771F9B"/>
    <w:rsid w:val="0077261D"/>
    <w:rsid w:val="0077271B"/>
    <w:rsid w:val="00772ADE"/>
    <w:rsid w:val="007735A5"/>
    <w:rsid w:val="007752E2"/>
    <w:rsid w:val="007759FE"/>
    <w:rsid w:val="007762CD"/>
    <w:rsid w:val="0077710D"/>
    <w:rsid w:val="00777290"/>
    <w:rsid w:val="007777C3"/>
    <w:rsid w:val="00780273"/>
    <w:rsid w:val="00780956"/>
    <w:rsid w:val="0078233F"/>
    <w:rsid w:val="00782D8F"/>
    <w:rsid w:val="00782F00"/>
    <w:rsid w:val="00782FC5"/>
    <w:rsid w:val="007834E3"/>
    <w:rsid w:val="0078357E"/>
    <w:rsid w:val="0078385A"/>
    <w:rsid w:val="007839E7"/>
    <w:rsid w:val="00783F2E"/>
    <w:rsid w:val="007841FF"/>
    <w:rsid w:val="00785009"/>
    <w:rsid w:val="00785E26"/>
    <w:rsid w:val="00785EFF"/>
    <w:rsid w:val="007865FC"/>
    <w:rsid w:val="00786824"/>
    <w:rsid w:val="00786A48"/>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32ED"/>
    <w:rsid w:val="007A39D3"/>
    <w:rsid w:val="007A3BDD"/>
    <w:rsid w:val="007A3E4D"/>
    <w:rsid w:val="007A40B3"/>
    <w:rsid w:val="007A4506"/>
    <w:rsid w:val="007A4EA2"/>
    <w:rsid w:val="007A57AE"/>
    <w:rsid w:val="007A5F46"/>
    <w:rsid w:val="007A6E20"/>
    <w:rsid w:val="007A737B"/>
    <w:rsid w:val="007A73DA"/>
    <w:rsid w:val="007A74B2"/>
    <w:rsid w:val="007A7922"/>
    <w:rsid w:val="007B07C4"/>
    <w:rsid w:val="007B0B94"/>
    <w:rsid w:val="007B11EC"/>
    <w:rsid w:val="007B1798"/>
    <w:rsid w:val="007B1956"/>
    <w:rsid w:val="007B1F57"/>
    <w:rsid w:val="007B4597"/>
    <w:rsid w:val="007B47A0"/>
    <w:rsid w:val="007B4B28"/>
    <w:rsid w:val="007B4B84"/>
    <w:rsid w:val="007B5174"/>
    <w:rsid w:val="007B5336"/>
    <w:rsid w:val="007B55C5"/>
    <w:rsid w:val="007B57D2"/>
    <w:rsid w:val="007B5E43"/>
    <w:rsid w:val="007B70FB"/>
    <w:rsid w:val="007B74DB"/>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B3C"/>
    <w:rsid w:val="007D6F86"/>
    <w:rsid w:val="007D72EB"/>
    <w:rsid w:val="007D7CD6"/>
    <w:rsid w:val="007D7E01"/>
    <w:rsid w:val="007E06FB"/>
    <w:rsid w:val="007E0C3A"/>
    <w:rsid w:val="007E0F8F"/>
    <w:rsid w:val="007E2C4D"/>
    <w:rsid w:val="007E2DD6"/>
    <w:rsid w:val="007E317C"/>
    <w:rsid w:val="007E3E82"/>
    <w:rsid w:val="007E44F9"/>
    <w:rsid w:val="007E46B8"/>
    <w:rsid w:val="007E5E79"/>
    <w:rsid w:val="007E5ED9"/>
    <w:rsid w:val="007E5EDC"/>
    <w:rsid w:val="007E5F31"/>
    <w:rsid w:val="007E6292"/>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C57"/>
    <w:rsid w:val="007F6573"/>
    <w:rsid w:val="007F65DB"/>
    <w:rsid w:val="007F6761"/>
    <w:rsid w:val="007F6BC4"/>
    <w:rsid w:val="007F70D4"/>
    <w:rsid w:val="007F76B6"/>
    <w:rsid w:val="0080009A"/>
    <w:rsid w:val="00800120"/>
    <w:rsid w:val="0080073F"/>
    <w:rsid w:val="008009AF"/>
    <w:rsid w:val="008009DA"/>
    <w:rsid w:val="0080123D"/>
    <w:rsid w:val="00801CB1"/>
    <w:rsid w:val="0080232C"/>
    <w:rsid w:val="00802AA7"/>
    <w:rsid w:val="00802B6F"/>
    <w:rsid w:val="00802BED"/>
    <w:rsid w:val="00803ACE"/>
    <w:rsid w:val="00805B99"/>
    <w:rsid w:val="0080611F"/>
    <w:rsid w:val="008064DA"/>
    <w:rsid w:val="00806E9B"/>
    <w:rsid w:val="00807090"/>
    <w:rsid w:val="008071F1"/>
    <w:rsid w:val="00807926"/>
    <w:rsid w:val="00807A15"/>
    <w:rsid w:val="00807AB5"/>
    <w:rsid w:val="00807D1E"/>
    <w:rsid w:val="008100A2"/>
    <w:rsid w:val="008107F5"/>
    <w:rsid w:val="00810E30"/>
    <w:rsid w:val="00810ED7"/>
    <w:rsid w:val="00812164"/>
    <w:rsid w:val="008136E9"/>
    <w:rsid w:val="00813AEB"/>
    <w:rsid w:val="00813FF1"/>
    <w:rsid w:val="00814CAD"/>
    <w:rsid w:val="00814F7D"/>
    <w:rsid w:val="00815CC8"/>
    <w:rsid w:val="00816377"/>
    <w:rsid w:val="008167F3"/>
    <w:rsid w:val="00817D96"/>
    <w:rsid w:val="00817F9A"/>
    <w:rsid w:val="00820D20"/>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3E6"/>
    <w:rsid w:val="00831472"/>
    <w:rsid w:val="008329FF"/>
    <w:rsid w:val="00832ECB"/>
    <w:rsid w:val="00833526"/>
    <w:rsid w:val="008340EC"/>
    <w:rsid w:val="008344B2"/>
    <w:rsid w:val="00834B47"/>
    <w:rsid w:val="00834D0C"/>
    <w:rsid w:val="00835459"/>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790"/>
    <w:rsid w:val="00845BDC"/>
    <w:rsid w:val="008463F3"/>
    <w:rsid w:val="00846D76"/>
    <w:rsid w:val="00847B3C"/>
    <w:rsid w:val="0085005F"/>
    <w:rsid w:val="0085062F"/>
    <w:rsid w:val="008506AC"/>
    <w:rsid w:val="00851059"/>
    <w:rsid w:val="00851307"/>
    <w:rsid w:val="008515B1"/>
    <w:rsid w:val="008524B6"/>
    <w:rsid w:val="00852508"/>
    <w:rsid w:val="00852B17"/>
    <w:rsid w:val="00852E5B"/>
    <w:rsid w:val="00853677"/>
    <w:rsid w:val="008536B3"/>
    <w:rsid w:val="00853ACD"/>
    <w:rsid w:val="00853ACF"/>
    <w:rsid w:val="00853F1F"/>
    <w:rsid w:val="008544D3"/>
    <w:rsid w:val="008551DC"/>
    <w:rsid w:val="008558A1"/>
    <w:rsid w:val="0085642F"/>
    <w:rsid w:val="008573AF"/>
    <w:rsid w:val="00857645"/>
    <w:rsid w:val="00857D80"/>
    <w:rsid w:val="008602FC"/>
    <w:rsid w:val="0086083C"/>
    <w:rsid w:val="00860989"/>
    <w:rsid w:val="00860CF9"/>
    <w:rsid w:val="00861DDC"/>
    <w:rsid w:val="008622D3"/>
    <w:rsid w:val="0086268A"/>
    <w:rsid w:val="008639A2"/>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55C"/>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5B1"/>
    <w:rsid w:val="00883B3F"/>
    <w:rsid w:val="00884CE3"/>
    <w:rsid w:val="008851BE"/>
    <w:rsid w:val="00885538"/>
    <w:rsid w:val="00885691"/>
    <w:rsid w:val="00886188"/>
    <w:rsid w:val="00886AF1"/>
    <w:rsid w:val="00887063"/>
    <w:rsid w:val="00887F1B"/>
    <w:rsid w:val="008900CF"/>
    <w:rsid w:val="00890ADA"/>
    <w:rsid w:val="00891E35"/>
    <w:rsid w:val="008922CF"/>
    <w:rsid w:val="008923D1"/>
    <w:rsid w:val="008925B9"/>
    <w:rsid w:val="008937CB"/>
    <w:rsid w:val="0089427B"/>
    <w:rsid w:val="0089483C"/>
    <w:rsid w:val="00894A6B"/>
    <w:rsid w:val="00894A7F"/>
    <w:rsid w:val="00895815"/>
    <w:rsid w:val="00895E4B"/>
    <w:rsid w:val="00895E5A"/>
    <w:rsid w:val="00896642"/>
    <w:rsid w:val="00896E3B"/>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74C"/>
    <w:rsid w:val="008A67C6"/>
    <w:rsid w:val="008A6A25"/>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61B0"/>
    <w:rsid w:val="008C6FD3"/>
    <w:rsid w:val="008C702F"/>
    <w:rsid w:val="008C70EB"/>
    <w:rsid w:val="008C7A27"/>
    <w:rsid w:val="008C7FA7"/>
    <w:rsid w:val="008D03A3"/>
    <w:rsid w:val="008D155D"/>
    <w:rsid w:val="008D15E6"/>
    <w:rsid w:val="008D229E"/>
    <w:rsid w:val="008D24C5"/>
    <w:rsid w:val="008D25A1"/>
    <w:rsid w:val="008D36D2"/>
    <w:rsid w:val="008D3FE4"/>
    <w:rsid w:val="008D415F"/>
    <w:rsid w:val="008D4B1B"/>
    <w:rsid w:val="008D5506"/>
    <w:rsid w:val="008D56FC"/>
    <w:rsid w:val="008D5744"/>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BCC"/>
    <w:rsid w:val="008E3B01"/>
    <w:rsid w:val="008E3F5C"/>
    <w:rsid w:val="008E4594"/>
    <w:rsid w:val="008E5A4E"/>
    <w:rsid w:val="008E6D37"/>
    <w:rsid w:val="008E6F6B"/>
    <w:rsid w:val="008E7155"/>
    <w:rsid w:val="008E71FB"/>
    <w:rsid w:val="008E7365"/>
    <w:rsid w:val="008E7B7F"/>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E4F"/>
    <w:rsid w:val="008F4363"/>
    <w:rsid w:val="008F438C"/>
    <w:rsid w:val="008F465B"/>
    <w:rsid w:val="008F4AA0"/>
    <w:rsid w:val="008F525C"/>
    <w:rsid w:val="008F540C"/>
    <w:rsid w:val="008F5662"/>
    <w:rsid w:val="008F57F7"/>
    <w:rsid w:val="008F6060"/>
    <w:rsid w:val="008F6426"/>
    <w:rsid w:val="008F660A"/>
    <w:rsid w:val="008F67F1"/>
    <w:rsid w:val="008F6B8B"/>
    <w:rsid w:val="008F6EA1"/>
    <w:rsid w:val="008F74F0"/>
    <w:rsid w:val="00900C3B"/>
    <w:rsid w:val="00900F05"/>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288A"/>
    <w:rsid w:val="00914099"/>
    <w:rsid w:val="00914797"/>
    <w:rsid w:val="009158B9"/>
    <w:rsid w:val="00915938"/>
    <w:rsid w:val="00915AFA"/>
    <w:rsid w:val="0091620A"/>
    <w:rsid w:val="00916863"/>
    <w:rsid w:val="00916C2B"/>
    <w:rsid w:val="009171B3"/>
    <w:rsid w:val="00917458"/>
    <w:rsid w:val="00917EF4"/>
    <w:rsid w:val="0092096D"/>
    <w:rsid w:val="00921E56"/>
    <w:rsid w:val="009221ED"/>
    <w:rsid w:val="0092259C"/>
    <w:rsid w:val="00922AB8"/>
    <w:rsid w:val="00923106"/>
    <w:rsid w:val="0092330D"/>
    <w:rsid w:val="00923D98"/>
    <w:rsid w:val="00923FFB"/>
    <w:rsid w:val="00924CAD"/>
    <w:rsid w:val="00926F12"/>
    <w:rsid w:val="00927309"/>
    <w:rsid w:val="00927334"/>
    <w:rsid w:val="009276FE"/>
    <w:rsid w:val="009278F2"/>
    <w:rsid w:val="00927DE3"/>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37E12"/>
    <w:rsid w:val="00941E03"/>
    <w:rsid w:val="00942B2E"/>
    <w:rsid w:val="00942F2F"/>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CAE"/>
    <w:rsid w:val="00951256"/>
    <w:rsid w:val="009512EC"/>
    <w:rsid w:val="009515E2"/>
    <w:rsid w:val="009519A8"/>
    <w:rsid w:val="00951F0B"/>
    <w:rsid w:val="0095315A"/>
    <w:rsid w:val="009534DD"/>
    <w:rsid w:val="009535C2"/>
    <w:rsid w:val="00953A5D"/>
    <w:rsid w:val="00953A73"/>
    <w:rsid w:val="00954D5A"/>
    <w:rsid w:val="009551A8"/>
    <w:rsid w:val="0095597C"/>
    <w:rsid w:val="00956098"/>
    <w:rsid w:val="00956B6C"/>
    <w:rsid w:val="00957210"/>
    <w:rsid w:val="00957B5B"/>
    <w:rsid w:val="009601CB"/>
    <w:rsid w:val="0096059A"/>
    <w:rsid w:val="0096081E"/>
    <w:rsid w:val="00960D39"/>
    <w:rsid w:val="00960F7E"/>
    <w:rsid w:val="009611A5"/>
    <w:rsid w:val="00961742"/>
    <w:rsid w:val="0096193B"/>
    <w:rsid w:val="00961BF0"/>
    <w:rsid w:val="00961C92"/>
    <w:rsid w:val="00963188"/>
    <w:rsid w:val="00963240"/>
    <w:rsid w:val="00963335"/>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3E4"/>
    <w:rsid w:val="0097441E"/>
    <w:rsid w:val="0097556A"/>
    <w:rsid w:val="00975FB0"/>
    <w:rsid w:val="009762C7"/>
    <w:rsid w:val="009766E7"/>
    <w:rsid w:val="0097670F"/>
    <w:rsid w:val="00976C61"/>
    <w:rsid w:val="0097729C"/>
    <w:rsid w:val="0098021F"/>
    <w:rsid w:val="009803EC"/>
    <w:rsid w:val="00980D74"/>
    <w:rsid w:val="00981215"/>
    <w:rsid w:val="009812FC"/>
    <w:rsid w:val="009813BF"/>
    <w:rsid w:val="009819CD"/>
    <w:rsid w:val="00981D8D"/>
    <w:rsid w:val="009829F3"/>
    <w:rsid w:val="00982C0D"/>
    <w:rsid w:val="00983D98"/>
    <w:rsid w:val="009844B4"/>
    <w:rsid w:val="0098453B"/>
    <w:rsid w:val="0098462A"/>
    <w:rsid w:val="00984D82"/>
    <w:rsid w:val="009854EF"/>
    <w:rsid w:val="0098572B"/>
    <w:rsid w:val="009859BF"/>
    <w:rsid w:val="00985CDA"/>
    <w:rsid w:val="0098603A"/>
    <w:rsid w:val="00986137"/>
    <w:rsid w:val="00986B96"/>
    <w:rsid w:val="0098740B"/>
    <w:rsid w:val="00987C6F"/>
    <w:rsid w:val="00987E5E"/>
    <w:rsid w:val="0099018C"/>
    <w:rsid w:val="00990708"/>
    <w:rsid w:val="00990C3D"/>
    <w:rsid w:val="0099199D"/>
    <w:rsid w:val="00991B9A"/>
    <w:rsid w:val="009921CE"/>
    <w:rsid w:val="0099331F"/>
    <w:rsid w:val="00993499"/>
    <w:rsid w:val="009934DB"/>
    <w:rsid w:val="009939CB"/>
    <w:rsid w:val="00993CFF"/>
    <w:rsid w:val="00993D95"/>
    <w:rsid w:val="009946B6"/>
    <w:rsid w:val="009948FE"/>
    <w:rsid w:val="00994D09"/>
    <w:rsid w:val="00994EAB"/>
    <w:rsid w:val="00995756"/>
    <w:rsid w:val="00995AE2"/>
    <w:rsid w:val="00996AFE"/>
    <w:rsid w:val="00997125"/>
    <w:rsid w:val="009978F4"/>
    <w:rsid w:val="009A0208"/>
    <w:rsid w:val="009A0B05"/>
    <w:rsid w:val="009A0FE2"/>
    <w:rsid w:val="009A1B80"/>
    <w:rsid w:val="009A21EE"/>
    <w:rsid w:val="009A253B"/>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35BF"/>
    <w:rsid w:val="009B4C3E"/>
    <w:rsid w:val="009B4D2F"/>
    <w:rsid w:val="009B5038"/>
    <w:rsid w:val="009B55FE"/>
    <w:rsid w:val="009B56BE"/>
    <w:rsid w:val="009B573C"/>
    <w:rsid w:val="009B6E0F"/>
    <w:rsid w:val="009B708C"/>
    <w:rsid w:val="009B7356"/>
    <w:rsid w:val="009B78AF"/>
    <w:rsid w:val="009B7A8A"/>
    <w:rsid w:val="009C099B"/>
    <w:rsid w:val="009C0B86"/>
    <w:rsid w:val="009C1604"/>
    <w:rsid w:val="009C1898"/>
    <w:rsid w:val="009C1ADB"/>
    <w:rsid w:val="009C1F3C"/>
    <w:rsid w:val="009C25AE"/>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3D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A3"/>
    <w:rsid w:val="009F6B75"/>
    <w:rsid w:val="009F6C90"/>
    <w:rsid w:val="009F6D7E"/>
    <w:rsid w:val="009F6DD9"/>
    <w:rsid w:val="009F74DB"/>
    <w:rsid w:val="009F77DF"/>
    <w:rsid w:val="009F7813"/>
    <w:rsid w:val="009F783F"/>
    <w:rsid w:val="009F7CB3"/>
    <w:rsid w:val="00A00221"/>
    <w:rsid w:val="00A00271"/>
    <w:rsid w:val="00A00437"/>
    <w:rsid w:val="00A00DDA"/>
    <w:rsid w:val="00A01385"/>
    <w:rsid w:val="00A01B9D"/>
    <w:rsid w:val="00A024E1"/>
    <w:rsid w:val="00A02C0A"/>
    <w:rsid w:val="00A03652"/>
    <w:rsid w:val="00A03A2A"/>
    <w:rsid w:val="00A03D17"/>
    <w:rsid w:val="00A0480E"/>
    <w:rsid w:val="00A04844"/>
    <w:rsid w:val="00A064E2"/>
    <w:rsid w:val="00A06D68"/>
    <w:rsid w:val="00A06ED8"/>
    <w:rsid w:val="00A07570"/>
    <w:rsid w:val="00A07B97"/>
    <w:rsid w:val="00A10103"/>
    <w:rsid w:val="00A10707"/>
    <w:rsid w:val="00A11137"/>
    <w:rsid w:val="00A111EA"/>
    <w:rsid w:val="00A11235"/>
    <w:rsid w:val="00A1135E"/>
    <w:rsid w:val="00A11447"/>
    <w:rsid w:val="00A115F3"/>
    <w:rsid w:val="00A11775"/>
    <w:rsid w:val="00A11B67"/>
    <w:rsid w:val="00A11C28"/>
    <w:rsid w:val="00A11DEE"/>
    <w:rsid w:val="00A1240A"/>
    <w:rsid w:val="00A12B28"/>
    <w:rsid w:val="00A12F3C"/>
    <w:rsid w:val="00A137E6"/>
    <w:rsid w:val="00A13C3A"/>
    <w:rsid w:val="00A13EAB"/>
    <w:rsid w:val="00A151EB"/>
    <w:rsid w:val="00A162DF"/>
    <w:rsid w:val="00A16324"/>
    <w:rsid w:val="00A17013"/>
    <w:rsid w:val="00A1745E"/>
    <w:rsid w:val="00A175C6"/>
    <w:rsid w:val="00A17AF1"/>
    <w:rsid w:val="00A17B4D"/>
    <w:rsid w:val="00A17B91"/>
    <w:rsid w:val="00A20220"/>
    <w:rsid w:val="00A20CAE"/>
    <w:rsid w:val="00A216BF"/>
    <w:rsid w:val="00A21A16"/>
    <w:rsid w:val="00A21C7C"/>
    <w:rsid w:val="00A222D5"/>
    <w:rsid w:val="00A22A9E"/>
    <w:rsid w:val="00A23269"/>
    <w:rsid w:val="00A238E0"/>
    <w:rsid w:val="00A23F95"/>
    <w:rsid w:val="00A24010"/>
    <w:rsid w:val="00A24CF6"/>
    <w:rsid w:val="00A25E6E"/>
    <w:rsid w:val="00A26462"/>
    <w:rsid w:val="00A26700"/>
    <w:rsid w:val="00A26B21"/>
    <w:rsid w:val="00A274E2"/>
    <w:rsid w:val="00A2766F"/>
    <w:rsid w:val="00A27B4F"/>
    <w:rsid w:val="00A30B97"/>
    <w:rsid w:val="00A30BDB"/>
    <w:rsid w:val="00A30FED"/>
    <w:rsid w:val="00A31193"/>
    <w:rsid w:val="00A312FC"/>
    <w:rsid w:val="00A31F9A"/>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475"/>
    <w:rsid w:val="00A42B38"/>
    <w:rsid w:val="00A42D5D"/>
    <w:rsid w:val="00A432A0"/>
    <w:rsid w:val="00A4353A"/>
    <w:rsid w:val="00A4354B"/>
    <w:rsid w:val="00A43F0A"/>
    <w:rsid w:val="00A43FF9"/>
    <w:rsid w:val="00A44220"/>
    <w:rsid w:val="00A44627"/>
    <w:rsid w:val="00A4578C"/>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E01"/>
    <w:rsid w:val="00A664B6"/>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B33"/>
    <w:rsid w:val="00A76E5B"/>
    <w:rsid w:val="00A77933"/>
    <w:rsid w:val="00A77F98"/>
    <w:rsid w:val="00A80813"/>
    <w:rsid w:val="00A80EA4"/>
    <w:rsid w:val="00A819BA"/>
    <w:rsid w:val="00A819DD"/>
    <w:rsid w:val="00A81B13"/>
    <w:rsid w:val="00A81B4E"/>
    <w:rsid w:val="00A81C95"/>
    <w:rsid w:val="00A81EAA"/>
    <w:rsid w:val="00A82734"/>
    <w:rsid w:val="00A83A16"/>
    <w:rsid w:val="00A83CA5"/>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4E2"/>
    <w:rsid w:val="00A90D2E"/>
    <w:rsid w:val="00A912E7"/>
    <w:rsid w:val="00A91E97"/>
    <w:rsid w:val="00A92BCF"/>
    <w:rsid w:val="00A92E1F"/>
    <w:rsid w:val="00A93095"/>
    <w:rsid w:val="00A9407D"/>
    <w:rsid w:val="00A948C8"/>
    <w:rsid w:val="00A96085"/>
    <w:rsid w:val="00A96424"/>
    <w:rsid w:val="00A978D8"/>
    <w:rsid w:val="00A978E7"/>
    <w:rsid w:val="00AA0795"/>
    <w:rsid w:val="00AA19A6"/>
    <w:rsid w:val="00AA1AED"/>
    <w:rsid w:val="00AA20B1"/>
    <w:rsid w:val="00AA262E"/>
    <w:rsid w:val="00AA2C89"/>
    <w:rsid w:val="00AA336E"/>
    <w:rsid w:val="00AA3451"/>
    <w:rsid w:val="00AA3908"/>
    <w:rsid w:val="00AA3FF0"/>
    <w:rsid w:val="00AA43BD"/>
    <w:rsid w:val="00AA46E6"/>
    <w:rsid w:val="00AA48C1"/>
    <w:rsid w:val="00AA4C60"/>
    <w:rsid w:val="00AA60A4"/>
    <w:rsid w:val="00AA6240"/>
    <w:rsid w:val="00AA73A8"/>
    <w:rsid w:val="00AA783F"/>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24F6"/>
    <w:rsid w:val="00AC299E"/>
    <w:rsid w:val="00AC2DD1"/>
    <w:rsid w:val="00AC5281"/>
    <w:rsid w:val="00AC52D3"/>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15B"/>
    <w:rsid w:val="00AD77E3"/>
    <w:rsid w:val="00AD77FA"/>
    <w:rsid w:val="00AE0E90"/>
    <w:rsid w:val="00AE0ED0"/>
    <w:rsid w:val="00AE1212"/>
    <w:rsid w:val="00AE1923"/>
    <w:rsid w:val="00AE1D4C"/>
    <w:rsid w:val="00AE2257"/>
    <w:rsid w:val="00AE24A2"/>
    <w:rsid w:val="00AE252A"/>
    <w:rsid w:val="00AE2D96"/>
    <w:rsid w:val="00AE4168"/>
    <w:rsid w:val="00AE48A4"/>
    <w:rsid w:val="00AE4F38"/>
    <w:rsid w:val="00AE507F"/>
    <w:rsid w:val="00AE6873"/>
    <w:rsid w:val="00AE6D21"/>
    <w:rsid w:val="00AE7F9B"/>
    <w:rsid w:val="00AF0979"/>
    <w:rsid w:val="00AF1735"/>
    <w:rsid w:val="00AF1DE2"/>
    <w:rsid w:val="00AF2806"/>
    <w:rsid w:val="00AF3277"/>
    <w:rsid w:val="00AF3D49"/>
    <w:rsid w:val="00AF406C"/>
    <w:rsid w:val="00AF428A"/>
    <w:rsid w:val="00AF436B"/>
    <w:rsid w:val="00AF498E"/>
    <w:rsid w:val="00AF4AF0"/>
    <w:rsid w:val="00AF4E90"/>
    <w:rsid w:val="00AF4FCC"/>
    <w:rsid w:val="00AF5912"/>
    <w:rsid w:val="00AF5D8B"/>
    <w:rsid w:val="00AF7135"/>
    <w:rsid w:val="00AF7341"/>
    <w:rsid w:val="00B0063B"/>
    <w:rsid w:val="00B00F17"/>
    <w:rsid w:val="00B01DB9"/>
    <w:rsid w:val="00B01E36"/>
    <w:rsid w:val="00B0346B"/>
    <w:rsid w:val="00B039CC"/>
    <w:rsid w:val="00B04AB9"/>
    <w:rsid w:val="00B04C10"/>
    <w:rsid w:val="00B0575B"/>
    <w:rsid w:val="00B068E4"/>
    <w:rsid w:val="00B068FF"/>
    <w:rsid w:val="00B07451"/>
    <w:rsid w:val="00B10CE6"/>
    <w:rsid w:val="00B115ED"/>
    <w:rsid w:val="00B117CB"/>
    <w:rsid w:val="00B117D7"/>
    <w:rsid w:val="00B11A82"/>
    <w:rsid w:val="00B12211"/>
    <w:rsid w:val="00B12732"/>
    <w:rsid w:val="00B1288F"/>
    <w:rsid w:val="00B13785"/>
    <w:rsid w:val="00B13B8E"/>
    <w:rsid w:val="00B142E0"/>
    <w:rsid w:val="00B150A3"/>
    <w:rsid w:val="00B15237"/>
    <w:rsid w:val="00B15612"/>
    <w:rsid w:val="00B166DD"/>
    <w:rsid w:val="00B1683C"/>
    <w:rsid w:val="00B17A45"/>
    <w:rsid w:val="00B17E3F"/>
    <w:rsid w:val="00B21AAB"/>
    <w:rsid w:val="00B21F97"/>
    <w:rsid w:val="00B231BC"/>
    <w:rsid w:val="00B23573"/>
    <w:rsid w:val="00B23ABE"/>
    <w:rsid w:val="00B23B67"/>
    <w:rsid w:val="00B23F25"/>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FD"/>
    <w:rsid w:val="00B3512D"/>
    <w:rsid w:val="00B354E2"/>
    <w:rsid w:val="00B358C1"/>
    <w:rsid w:val="00B36705"/>
    <w:rsid w:val="00B37073"/>
    <w:rsid w:val="00B40037"/>
    <w:rsid w:val="00B40C0D"/>
    <w:rsid w:val="00B41861"/>
    <w:rsid w:val="00B41A1A"/>
    <w:rsid w:val="00B41FDB"/>
    <w:rsid w:val="00B42107"/>
    <w:rsid w:val="00B429CA"/>
    <w:rsid w:val="00B433C5"/>
    <w:rsid w:val="00B437D9"/>
    <w:rsid w:val="00B43D84"/>
    <w:rsid w:val="00B440D1"/>
    <w:rsid w:val="00B44A28"/>
    <w:rsid w:val="00B45088"/>
    <w:rsid w:val="00B453BC"/>
    <w:rsid w:val="00B457F9"/>
    <w:rsid w:val="00B45BBA"/>
    <w:rsid w:val="00B462D8"/>
    <w:rsid w:val="00B46347"/>
    <w:rsid w:val="00B46444"/>
    <w:rsid w:val="00B4762E"/>
    <w:rsid w:val="00B4785D"/>
    <w:rsid w:val="00B507E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63E7"/>
    <w:rsid w:val="00B8737B"/>
    <w:rsid w:val="00B8778B"/>
    <w:rsid w:val="00B87DD5"/>
    <w:rsid w:val="00B9031C"/>
    <w:rsid w:val="00B90653"/>
    <w:rsid w:val="00B925DB"/>
    <w:rsid w:val="00B92679"/>
    <w:rsid w:val="00B9282F"/>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B05F4"/>
    <w:rsid w:val="00BB0630"/>
    <w:rsid w:val="00BB12F6"/>
    <w:rsid w:val="00BB13AC"/>
    <w:rsid w:val="00BB1AA6"/>
    <w:rsid w:val="00BB205D"/>
    <w:rsid w:val="00BB27E2"/>
    <w:rsid w:val="00BB2F06"/>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1C"/>
    <w:rsid w:val="00BB725C"/>
    <w:rsid w:val="00BB772D"/>
    <w:rsid w:val="00BC091B"/>
    <w:rsid w:val="00BC0969"/>
    <w:rsid w:val="00BC13E1"/>
    <w:rsid w:val="00BC23C0"/>
    <w:rsid w:val="00BC24B2"/>
    <w:rsid w:val="00BC265E"/>
    <w:rsid w:val="00BC2978"/>
    <w:rsid w:val="00BC3563"/>
    <w:rsid w:val="00BC3677"/>
    <w:rsid w:val="00BC39D7"/>
    <w:rsid w:val="00BC6480"/>
    <w:rsid w:val="00BC6725"/>
    <w:rsid w:val="00BC6794"/>
    <w:rsid w:val="00BC68F0"/>
    <w:rsid w:val="00BC7057"/>
    <w:rsid w:val="00BC730B"/>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CB"/>
    <w:rsid w:val="00BE1859"/>
    <w:rsid w:val="00BE1BF8"/>
    <w:rsid w:val="00BE24E9"/>
    <w:rsid w:val="00BE2D0C"/>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FD8"/>
    <w:rsid w:val="00C07AE4"/>
    <w:rsid w:val="00C10E4A"/>
    <w:rsid w:val="00C10F84"/>
    <w:rsid w:val="00C11958"/>
    <w:rsid w:val="00C11E76"/>
    <w:rsid w:val="00C1213D"/>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3CD"/>
    <w:rsid w:val="00C247FF"/>
    <w:rsid w:val="00C24886"/>
    <w:rsid w:val="00C24A19"/>
    <w:rsid w:val="00C24A20"/>
    <w:rsid w:val="00C24A93"/>
    <w:rsid w:val="00C25770"/>
    <w:rsid w:val="00C26063"/>
    <w:rsid w:val="00C262DD"/>
    <w:rsid w:val="00C2636E"/>
    <w:rsid w:val="00C268C6"/>
    <w:rsid w:val="00C26F90"/>
    <w:rsid w:val="00C27BD1"/>
    <w:rsid w:val="00C27BEB"/>
    <w:rsid w:val="00C27F83"/>
    <w:rsid w:val="00C3003D"/>
    <w:rsid w:val="00C3074B"/>
    <w:rsid w:val="00C30904"/>
    <w:rsid w:val="00C318AF"/>
    <w:rsid w:val="00C321FC"/>
    <w:rsid w:val="00C324F0"/>
    <w:rsid w:val="00C3267E"/>
    <w:rsid w:val="00C327BC"/>
    <w:rsid w:val="00C3385B"/>
    <w:rsid w:val="00C34193"/>
    <w:rsid w:val="00C35323"/>
    <w:rsid w:val="00C35747"/>
    <w:rsid w:val="00C35A2D"/>
    <w:rsid w:val="00C35E84"/>
    <w:rsid w:val="00C3671C"/>
    <w:rsid w:val="00C368B2"/>
    <w:rsid w:val="00C368FB"/>
    <w:rsid w:val="00C36FB7"/>
    <w:rsid w:val="00C37102"/>
    <w:rsid w:val="00C37709"/>
    <w:rsid w:val="00C37A49"/>
    <w:rsid w:val="00C40622"/>
    <w:rsid w:val="00C4227F"/>
    <w:rsid w:val="00C434FF"/>
    <w:rsid w:val="00C43770"/>
    <w:rsid w:val="00C43DB2"/>
    <w:rsid w:val="00C43F3C"/>
    <w:rsid w:val="00C44B2F"/>
    <w:rsid w:val="00C4508E"/>
    <w:rsid w:val="00C46905"/>
    <w:rsid w:val="00C46B0A"/>
    <w:rsid w:val="00C4786D"/>
    <w:rsid w:val="00C47DE2"/>
    <w:rsid w:val="00C50543"/>
    <w:rsid w:val="00C505BA"/>
    <w:rsid w:val="00C5092D"/>
    <w:rsid w:val="00C50BA0"/>
    <w:rsid w:val="00C50D2A"/>
    <w:rsid w:val="00C512A3"/>
    <w:rsid w:val="00C5157D"/>
    <w:rsid w:val="00C52CEE"/>
    <w:rsid w:val="00C530B7"/>
    <w:rsid w:val="00C53C97"/>
    <w:rsid w:val="00C53EE3"/>
    <w:rsid w:val="00C5409B"/>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2410"/>
    <w:rsid w:val="00C7346A"/>
    <w:rsid w:val="00C736A6"/>
    <w:rsid w:val="00C73BEB"/>
    <w:rsid w:val="00C73F09"/>
    <w:rsid w:val="00C74352"/>
    <w:rsid w:val="00C75061"/>
    <w:rsid w:val="00C7524C"/>
    <w:rsid w:val="00C766FC"/>
    <w:rsid w:val="00C76D6D"/>
    <w:rsid w:val="00C77636"/>
    <w:rsid w:val="00C776FD"/>
    <w:rsid w:val="00C80129"/>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852"/>
    <w:rsid w:val="00C95C81"/>
    <w:rsid w:val="00C95D19"/>
    <w:rsid w:val="00C95F4E"/>
    <w:rsid w:val="00C96502"/>
    <w:rsid w:val="00C971AB"/>
    <w:rsid w:val="00C97BFD"/>
    <w:rsid w:val="00CA043B"/>
    <w:rsid w:val="00CA062B"/>
    <w:rsid w:val="00CA0CFC"/>
    <w:rsid w:val="00CA1D40"/>
    <w:rsid w:val="00CA2076"/>
    <w:rsid w:val="00CA2E6A"/>
    <w:rsid w:val="00CA301A"/>
    <w:rsid w:val="00CA3981"/>
    <w:rsid w:val="00CA4024"/>
    <w:rsid w:val="00CA4192"/>
    <w:rsid w:val="00CA46A4"/>
    <w:rsid w:val="00CA4B8E"/>
    <w:rsid w:val="00CA4CB1"/>
    <w:rsid w:val="00CA59F3"/>
    <w:rsid w:val="00CA5A78"/>
    <w:rsid w:val="00CA68D4"/>
    <w:rsid w:val="00CA71A9"/>
    <w:rsid w:val="00CA7BBD"/>
    <w:rsid w:val="00CB0479"/>
    <w:rsid w:val="00CB0705"/>
    <w:rsid w:val="00CB0A16"/>
    <w:rsid w:val="00CB100F"/>
    <w:rsid w:val="00CB1696"/>
    <w:rsid w:val="00CB1DCD"/>
    <w:rsid w:val="00CB1E2D"/>
    <w:rsid w:val="00CB2774"/>
    <w:rsid w:val="00CB2A32"/>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DEB"/>
    <w:rsid w:val="00CC4E98"/>
    <w:rsid w:val="00CC61AA"/>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D78DA"/>
    <w:rsid w:val="00CE02E6"/>
    <w:rsid w:val="00CE0C9A"/>
    <w:rsid w:val="00CE0E91"/>
    <w:rsid w:val="00CE1043"/>
    <w:rsid w:val="00CE1724"/>
    <w:rsid w:val="00CE1A3B"/>
    <w:rsid w:val="00CE1A6D"/>
    <w:rsid w:val="00CE1F54"/>
    <w:rsid w:val="00CE26DC"/>
    <w:rsid w:val="00CE30FD"/>
    <w:rsid w:val="00CE31E5"/>
    <w:rsid w:val="00CE3564"/>
    <w:rsid w:val="00CE381B"/>
    <w:rsid w:val="00CE4819"/>
    <w:rsid w:val="00CE4935"/>
    <w:rsid w:val="00CE5CF7"/>
    <w:rsid w:val="00CE6342"/>
    <w:rsid w:val="00CE6528"/>
    <w:rsid w:val="00CE6B16"/>
    <w:rsid w:val="00CE6BB0"/>
    <w:rsid w:val="00CE6F27"/>
    <w:rsid w:val="00CE79FE"/>
    <w:rsid w:val="00CE7E16"/>
    <w:rsid w:val="00CF010F"/>
    <w:rsid w:val="00CF022E"/>
    <w:rsid w:val="00CF072B"/>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366"/>
    <w:rsid w:val="00D0212E"/>
    <w:rsid w:val="00D02657"/>
    <w:rsid w:val="00D04F62"/>
    <w:rsid w:val="00D04F7B"/>
    <w:rsid w:val="00D0512C"/>
    <w:rsid w:val="00D05B9C"/>
    <w:rsid w:val="00D06211"/>
    <w:rsid w:val="00D06E9F"/>
    <w:rsid w:val="00D06FFF"/>
    <w:rsid w:val="00D0757E"/>
    <w:rsid w:val="00D07B7D"/>
    <w:rsid w:val="00D109A9"/>
    <w:rsid w:val="00D10CDF"/>
    <w:rsid w:val="00D113E7"/>
    <w:rsid w:val="00D116F0"/>
    <w:rsid w:val="00D119B8"/>
    <w:rsid w:val="00D11B26"/>
    <w:rsid w:val="00D121BF"/>
    <w:rsid w:val="00D122BD"/>
    <w:rsid w:val="00D12509"/>
    <w:rsid w:val="00D12A77"/>
    <w:rsid w:val="00D12E24"/>
    <w:rsid w:val="00D13CD4"/>
    <w:rsid w:val="00D13FF6"/>
    <w:rsid w:val="00D14332"/>
    <w:rsid w:val="00D1503F"/>
    <w:rsid w:val="00D15178"/>
    <w:rsid w:val="00D1522A"/>
    <w:rsid w:val="00D15337"/>
    <w:rsid w:val="00D15B0C"/>
    <w:rsid w:val="00D167E6"/>
    <w:rsid w:val="00D16F9B"/>
    <w:rsid w:val="00D17611"/>
    <w:rsid w:val="00D17D94"/>
    <w:rsid w:val="00D17E36"/>
    <w:rsid w:val="00D17F53"/>
    <w:rsid w:val="00D203A5"/>
    <w:rsid w:val="00D21482"/>
    <w:rsid w:val="00D21A5A"/>
    <w:rsid w:val="00D22170"/>
    <w:rsid w:val="00D22491"/>
    <w:rsid w:val="00D225E0"/>
    <w:rsid w:val="00D22863"/>
    <w:rsid w:val="00D22A36"/>
    <w:rsid w:val="00D23502"/>
    <w:rsid w:val="00D23F03"/>
    <w:rsid w:val="00D23F9F"/>
    <w:rsid w:val="00D24213"/>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5822"/>
    <w:rsid w:val="00D6664E"/>
    <w:rsid w:val="00D66949"/>
    <w:rsid w:val="00D670F8"/>
    <w:rsid w:val="00D672E0"/>
    <w:rsid w:val="00D67A60"/>
    <w:rsid w:val="00D67CAF"/>
    <w:rsid w:val="00D70016"/>
    <w:rsid w:val="00D70178"/>
    <w:rsid w:val="00D701D4"/>
    <w:rsid w:val="00D7100B"/>
    <w:rsid w:val="00D71336"/>
    <w:rsid w:val="00D71461"/>
    <w:rsid w:val="00D71471"/>
    <w:rsid w:val="00D71C56"/>
    <w:rsid w:val="00D71FF8"/>
    <w:rsid w:val="00D72473"/>
    <w:rsid w:val="00D72E14"/>
    <w:rsid w:val="00D73C72"/>
    <w:rsid w:val="00D73DDB"/>
    <w:rsid w:val="00D7519D"/>
    <w:rsid w:val="00D75281"/>
    <w:rsid w:val="00D756DF"/>
    <w:rsid w:val="00D75B25"/>
    <w:rsid w:val="00D75FC5"/>
    <w:rsid w:val="00D7657C"/>
    <w:rsid w:val="00D76BAD"/>
    <w:rsid w:val="00D76E8B"/>
    <w:rsid w:val="00D7706C"/>
    <w:rsid w:val="00D77433"/>
    <w:rsid w:val="00D776E4"/>
    <w:rsid w:val="00D80F0E"/>
    <w:rsid w:val="00D810BB"/>
    <w:rsid w:val="00D81801"/>
    <w:rsid w:val="00D8205D"/>
    <w:rsid w:val="00D82A69"/>
    <w:rsid w:val="00D844C1"/>
    <w:rsid w:val="00D846EA"/>
    <w:rsid w:val="00D846FB"/>
    <w:rsid w:val="00D84E58"/>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2D8B"/>
    <w:rsid w:val="00D9376B"/>
    <w:rsid w:val="00D93E53"/>
    <w:rsid w:val="00D93F56"/>
    <w:rsid w:val="00D9449B"/>
    <w:rsid w:val="00D94A33"/>
    <w:rsid w:val="00D952A7"/>
    <w:rsid w:val="00D97CB3"/>
    <w:rsid w:val="00DA037D"/>
    <w:rsid w:val="00DA182E"/>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30F4"/>
    <w:rsid w:val="00DB3A12"/>
    <w:rsid w:val="00DB3AC3"/>
    <w:rsid w:val="00DB3D95"/>
    <w:rsid w:val="00DB49CD"/>
    <w:rsid w:val="00DB59FC"/>
    <w:rsid w:val="00DB6E07"/>
    <w:rsid w:val="00DB6E98"/>
    <w:rsid w:val="00DB73D7"/>
    <w:rsid w:val="00DB7E6A"/>
    <w:rsid w:val="00DB7ED2"/>
    <w:rsid w:val="00DC0D2B"/>
    <w:rsid w:val="00DC1528"/>
    <w:rsid w:val="00DC168D"/>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3D6A"/>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A11"/>
    <w:rsid w:val="00DE6EB9"/>
    <w:rsid w:val="00DE7389"/>
    <w:rsid w:val="00DE7B6E"/>
    <w:rsid w:val="00DF074F"/>
    <w:rsid w:val="00DF0A20"/>
    <w:rsid w:val="00DF12B3"/>
    <w:rsid w:val="00DF1A16"/>
    <w:rsid w:val="00DF1ACA"/>
    <w:rsid w:val="00DF1C08"/>
    <w:rsid w:val="00DF21F4"/>
    <w:rsid w:val="00DF2583"/>
    <w:rsid w:val="00DF26B1"/>
    <w:rsid w:val="00DF2AC9"/>
    <w:rsid w:val="00DF2CE5"/>
    <w:rsid w:val="00DF2E7F"/>
    <w:rsid w:val="00DF3158"/>
    <w:rsid w:val="00DF3219"/>
    <w:rsid w:val="00DF3DA5"/>
    <w:rsid w:val="00DF4355"/>
    <w:rsid w:val="00DF4FB9"/>
    <w:rsid w:val="00DF553C"/>
    <w:rsid w:val="00DF6037"/>
    <w:rsid w:val="00DF6922"/>
    <w:rsid w:val="00E0085F"/>
    <w:rsid w:val="00E00B69"/>
    <w:rsid w:val="00E01CA7"/>
    <w:rsid w:val="00E02E95"/>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6EFB"/>
    <w:rsid w:val="00E073D9"/>
    <w:rsid w:val="00E075DE"/>
    <w:rsid w:val="00E07AA3"/>
    <w:rsid w:val="00E07AB5"/>
    <w:rsid w:val="00E11DB0"/>
    <w:rsid w:val="00E1213E"/>
    <w:rsid w:val="00E1249C"/>
    <w:rsid w:val="00E12CBB"/>
    <w:rsid w:val="00E12D6C"/>
    <w:rsid w:val="00E12EDF"/>
    <w:rsid w:val="00E1448C"/>
    <w:rsid w:val="00E14B7B"/>
    <w:rsid w:val="00E14BBB"/>
    <w:rsid w:val="00E14D04"/>
    <w:rsid w:val="00E1520B"/>
    <w:rsid w:val="00E15B76"/>
    <w:rsid w:val="00E15F03"/>
    <w:rsid w:val="00E16150"/>
    <w:rsid w:val="00E16787"/>
    <w:rsid w:val="00E16B28"/>
    <w:rsid w:val="00E16D2F"/>
    <w:rsid w:val="00E17B40"/>
    <w:rsid w:val="00E17D6E"/>
    <w:rsid w:val="00E17F71"/>
    <w:rsid w:val="00E20E8C"/>
    <w:rsid w:val="00E21224"/>
    <w:rsid w:val="00E22E87"/>
    <w:rsid w:val="00E2360B"/>
    <w:rsid w:val="00E23C52"/>
    <w:rsid w:val="00E23C67"/>
    <w:rsid w:val="00E23CEF"/>
    <w:rsid w:val="00E240A6"/>
    <w:rsid w:val="00E24118"/>
    <w:rsid w:val="00E24BE7"/>
    <w:rsid w:val="00E2574A"/>
    <w:rsid w:val="00E2631F"/>
    <w:rsid w:val="00E26A6B"/>
    <w:rsid w:val="00E27665"/>
    <w:rsid w:val="00E278AC"/>
    <w:rsid w:val="00E27BEE"/>
    <w:rsid w:val="00E3052B"/>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5F46"/>
    <w:rsid w:val="00E37667"/>
    <w:rsid w:val="00E401E7"/>
    <w:rsid w:val="00E4022B"/>
    <w:rsid w:val="00E406DA"/>
    <w:rsid w:val="00E40ADA"/>
    <w:rsid w:val="00E40B89"/>
    <w:rsid w:val="00E415FC"/>
    <w:rsid w:val="00E4170E"/>
    <w:rsid w:val="00E41BE9"/>
    <w:rsid w:val="00E41D81"/>
    <w:rsid w:val="00E43398"/>
    <w:rsid w:val="00E435C9"/>
    <w:rsid w:val="00E43FB8"/>
    <w:rsid w:val="00E44214"/>
    <w:rsid w:val="00E44A83"/>
    <w:rsid w:val="00E44BFF"/>
    <w:rsid w:val="00E44C59"/>
    <w:rsid w:val="00E44E8D"/>
    <w:rsid w:val="00E4549D"/>
    <w:rsid w:val="00E45BF2"/>
    <w:rsid w:val="00E45DEA"/>
    <w:rsid w:val="00E47684"/>
    <w:rsid w:val="00E47F44"/>
    <w:rsid w:val="00E50C4C"/>
    <w:rsid w:val="00E51829"/>
    <w:rsid w:val="00E51E11"/>
    <w:rsid w:val="00E528AD"/>
    <w:rsid w:val="00E5372D"/>
    <w:rsid w:val="00E54291"/>
    <w:rsid w:val="00E5459C"/>
    <w:rsid w:val="00E549C2"/>
    <w:rsid w:val="00E557B5"/>
    <w:rsid w:val="00E559A7"/>
    <w:rsid w:val="00E56127"/>
    <w:rsid w:val="00E56BD8"/>
    <w:rsid w:val="00E56DC2"/>
    <w:rsid w:val="00E56F3C"/>
    <w:rsid w:val="00E56F48"/>
    <w:rsid w:val="00E57B6A"/>
    <w:rsid w:val="00E60952"/>
    <w:rsid w:val="00E60DB2"/>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3F91"/>
    <w:rsid w:val="00E8420B"/>
    <w:rsid w:val="00E84AB4"/>
    <w:rsid w:val="00E84B48"/>
    <w:rsid w:val="00E84EBF"/>
    <w:rsid w:val="00E8590A"/>
    <w:rsid w:val="00E85F38"/>
    <w:rsid w:val="00E85F64"/>
    <w:rsid w:val="00E861A8"/>
    <w:rsid w:val="00E86216"/>
    <w:rsid w:val="00E86A89"/>
    <w:rsid w:val="00E86ED2"/>
    <w:rsid w:val="00E8754C"/>
    <w:rsid w:val="00E87629"/>
    <w:rsid w:val="00E87846"/>
    <w:rsid w:val="00E87853"/>
    <w:rsid w:val="00E90423"/>
    <w:rsid w:val="00E9047F"/>
    <w:rsid w:val="00E90630"/>
    <w:rsid w:val="00E90C42"/>
    <w:rsid w:val="00E91621"/>
    <w:rsid w:val="00E91759"/>
    <w:rsid w:val="00E91C47"/>
    <w:rsid w:val="00E91D47"/>
    <w:rsid w:val="00E92935"/>
    <w:rsid w:val="00E936FA"/>
    <w:rsid w:val="00E94496"/>
    <w:rsid w:val="00E949D3"/>
    <w:rsid w:val="00E94C45"/>
    <w:rsid w:val="00E953C0"/>
    <w:rsid w:val="00E95E30"/>
    <w:rsid w:val="00E96473"/>
    <w:rsid w:val="00E9686D"/>
    <w:rsid w:val="00E97928"/>
    <w:rsid w:val="00E97A5E"/>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4B5"/>
    <w:rsid w:val="00EB0B41"/>
    <w:rsid w:val="00EB1073"/>
    <w:rsid w:val="00EB199B"/>
    <w:rsid w:val="00EB19BD"/>
    <w:rsid w:val="00EB210B"/>
    <w:rsid w:val="00EB269D"/>
    <w:rsid w:val="00EB2979"/>
    <w:rsid w:val="00EB2D46"/>
    <w:rsid w:val="00EB39F9"/>
    <w:rsid w:val="00EB3BCE"/>
    <w:rsid w:val="00EB47E5"/>
    <w:rsid w:val="00EB5877"/>
    <w:rsid w:val="00EB5CAD"/>
    <w:rsid w:val="00EB621E"/>
    <w:rsid w:val="00EB65A1"/>
    <w:rsid w:val="00EB6633"/>
    <w:rsid w:val="00EB6833"/>
    <w:rsid w:val="00EB684B"/>
    <w:rsid w:val="00EB7939"/>
    <w:rsid w:val="00EB7C89"/>
    <w:rsid w:val="00EB7D60"/>
    <w:rsid w:val="00EC04FD"/>
    <w:rsid w:val="00EC0DD2"/>
    <w:rsid w:val="00EC0E73"/>
    <w:rsid w:val="00EC1543"/>
    <w:rsid w:val="00EC23B5"/>
    <w:rsid w:val="00EC25DC"/>
    <w:rsid w:val="00EC2C2F"/>
    <w:rsid w:val="00EC2CF2"/>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A50"/>
    <w:rsid w:val="00ED4235"/>
    <w:rsid w:val="00ED45A5"/>
    <w:rsid w:val="00ED46D7"/>
    <w:rsid w:val="00ED542F"/>
    <w:rsid w:val="00ED6A8D"/>
    <w:rsid w:val="00ED6B2E"/>
    <w:rsid w:val="00ED710B"/>
    <w:rsid w:val="00ED7133"/>
    <w:rsid w:val="00ED788F"/>
    <w:rsid w:val="00EE0223"/>
    <w:rsid w:val="00EE11F8"/>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AA1"/>
    <w:rsid w:val="00EE7E5F"/>
    <w:rsid w:val="00EF0038"/>
    <w:rsid w:val="00EF04B9"/>
    <w:rsid w:val="00EF067D"/>
    <w:rsid w:val="00EF1038"/>
    <w:rsid w:val="00EF105D"/>
    <w:rsid w:val="00EF24F5"/>
    <w:rsid w:val="00EF2565"/>
    <w:rsid w:val="00EF27D0"/>
    <w:rsid w:val="00EF28B1"/>
    <w:rsid w:val="00EF2DE8"/>
    <w:rsid w:val="00EF32F6"/>
    <w:rsid w:val="00EF4580"/>
    <w:rsid w:val="00EF539F"/>
    <w:rsid w:val="00EF5810"/>
    <w:rsid w:val="00EF5C4F"/>
    <w:rsid w:val="00EF662C"/>
    <w:rsid w:val="00EF6928"/>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8F"/>
    <w:rsid w:val="00F1264C"/>
    <w:rsid w:val="00F13573"/>
    <w:rsid w:val="00F14621"/>
    <w:rsid w:val="00F14673"/>
    <w:rsid w:val="00F1469A"/>
    <w:rsid w:val="00F147BE"/>
    <w:rsid w:val="00F1480E"/>
    <w:rsid w:val="00F149A3"/>
    <w:rsid w:val="00F14FB0"/>
    <w:rsid w:val="00F15443"/>
    <w:rsid w:val="00F159C3"/>
    <w:rsid w:val="00F15BD1"/>
    <w:rsid w:val="00F1677E"/>
    <w:rsid w:val="00F1767B"/>
    <w:rsid w:val="00F20E6E"/>
    <w:rsid w:val="00F20F17"/>
    <w:rsid w:val="00F20FC7"/>
    <w:rsid w:val="00F211C1"/>
    <w:rsid w:val="00F21EEB"/>
    <w:rsid w:val="00F23077"/>
    <w:rsid w:val="00F2315B"/>
    <w:rsid w:val="00F234F2"/>
    <w:rsid w:val="00F23B62"/>
    <w:rsid w:val="00F23BCE"/>
    <w:rsid w:val="00F25F15"/>
    <w:rsid w:val="00F26877"/>
    <w:rsid w:val="00F26C20"/>
    <w:rsid w:val="00F27165"/>
    <w:rsid w:val="00F27A80"/>
    <w:rsid w:val="00F27D16"/>
    <w:rsid w:val="00F30562"/>
    <w:rsid w:val="00F30CB3"/>
    <w:rsid w:val="00F312E0"/>
    <w:rsid w:val="00F3163A"/>
    <w:rsid w:val="00F31A97"/>
    <w:rsid w:val="00F31E33"/>
    <w:rsid w:val="00F320EB"/>
    <w:rsid w:val="00F32803"/>
    <w:rsid w:val="00F3289C"/>
    <w:rsid w:val="00F32E30"/>
    <w:rsid w:val="00F3344A"/>
    <w:rsid w:val="00F3372C"/>
    <w:rsid w:val="00F33FEC"/>
    <w:rsid w:val="00F351BD"/>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47E7E"/>
    <w:rsid w:val="00F501D2"/>
    <w:rsid w:val="00F50392"/>
    <w:rsid w:val="00F50828"/>
    <w:rsid w:val="00F50A95"/>
    <w:rsid w:val="00F50AA7"/>
    <w:rsid w:val="00F511C1"/>
    <w:rsid w:val="00F51C83"/>
    <w:rsid w:val="00F52B07"/>
    <w:rsid w:val="00F53002"/>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2E8"/>
    <w:rsid w:val="00F64B72"/>
    <w:rsid w:val="00F64FC3"/>
    <w:rsid w:val="00F6516D"/>
    <w:rsid w:val="00F65A96"/>
    <w:rsid w:val="00F65B4B"/>
    <w:rsid w:val="00F66F43"/>
    <w:rsid w:val="00F679A1"/>
    <w:rsid w:val="00F7113A"/>
    <w:rsid w:val="00F7132A"/>
    <w:rsid w:val="00F71859"/>
    <w:rsid w:val="00F721EA"/>
    <w:rsid w:val="00F725D0"/>
    <w:rsid w:val="00F72928"/>
    <w:rsid w:val="00F72B0E"/>
    <w:rsid w:val="00F72BF8"/>
    <w:rsid w:val="00F72D40"/>
    <w:rsid w:val="00F72F42"/>
    <w:rsid w:val="00F731D2"/>
    <w:rsid w:val="00F73A5D"/>
    <w:rsid w:val="00F73C9D"/>
    <w:rsid w:val="00F73CF7"/>
    <w:rsid w:val="00F73E94"/>
    <w:rsid w:val="00F7493A"/>
    <w:rsid w:val="00F74FA0"/>
    <w:rsid w:val="00F75320"/>
    <w:rsid w:val="00F75913"/>
    <w:rsid w:val="00F76222"/>
    <w:rsid w:val="00F766A0"/>
    <w:rsid w:val="00F76D63"/>
    <w:rsid w:val="00F77748"/>
    <w:rsid w:val="00F77E2A"/>
    <w:rsid w:val="00F8050A"/>
    <w:rsid w:val="00F80C8A"/>
    <w:rsid w:val="00F81169"/>
    <w:rsid w:val="00F8129E"/>
    <w:rsid w:val="00F81908"/>
    <w:rsid w:val="00F8204F"/>
    <w:rsid w:val="00F82251"/>
    <w:rsid w:val="00F83339"/>
    <w:rsid w:val="00F83651"/>
    <w:rsid w:val="00F84776"/>
    <w:rsid w:val="00F84CA9"/>
    <w:rsid w:val="00F85A8A"/>
    <w:rsid w:val="00F85E5F"/>
    <w:rsid w:val="00F8681C"/>
    <w:rsid w:val="00F86A87"/>
    <w:rsid w:val="00F86C07"/>
    <w:rsid w:val="00F86FC8"/>
    <w:rsid w:val="00F87678"/>
    <w:rsid w:val="00F87A7C"/>
    <w:rsid w:val="00F90622"/>
    <w:rsid w:val="00F912FF"/>
    <w:rsid w:val="00F91577"/>
    <w:rsid w:val="00F91AC5"/>
    <w:rsid w:val="00F933AD"/>
    <w:rsid w:val="00F9431A"/>
    <w:rsid w:val="00F94CF3"/>
    <w:rsid w:val="00F957C9"/>
    <w:rsid w:val="00F96182"/>
    <w:rsid w:val="00F963DA"/>
    <w:rsid w:val="00F9643D"/>
    <w:rsid w:val="00F96646"/>
    <w:rsid w:val="00F967F7"/>
    <w:rsid w:val="00F969B9"/>
    <w:rsid w:val="00F973D4"/>
    <w:rsid w:val="00FA106A"/>
    <w:rsid w:val="00FA1EC5"/>
    <w:rsid w:val="00FA2240"/>
    <w:rsid w:val="00FA27B3"/>
    <w:rsid w:val="00FA5B44"/>
    <w:rsid w:val="00FA6223"/>
    <w:rsid w:val="00FA68B5"/>
    <w:rsid w:val="00FA711F"/>
    <w:rsid w:val="00FA7753"/>
    <w:rsid w:val="00FA77BD"/>
    <w:rsid w:val="00FB0118"/>
    <w:rsid w:val="00FB023F"/>
    <w:rsid w:val="00FB0560"/>
    <w:rsid w:val="00FB09D9"/>
    <w:rsid w:val="00FB1834"/>
    <w:rsid w:val="00FB188E"/>
    <w:rsid w:val="00FB20FB"/>
    <w:rsid w:val="00FB21C9"/>
    <w:rsid w:val="00FB240E"/>
    <w:rsid w:val="00FB280F"/>
    <w:rsid w:val="00FB3415"/>
    <w:rsid w:val="00FB35FD"/>
    <w:rsid w:val="00FB416C"/>
    <w:rsid w:val="00FB43D9"/>
    <w:rsid w:val="00FB44B4"/>
    <w:rsid w:val="00FB5009"/>
    <w:rsid w:val="00FB5309"/>
    <w:rsid w:val="00FB536C"/>
    <w:rsid w:val="00FB5814"/>
    <w:rsid w:val="00FB645F"/>
    <w:rsid w:val="00FB6F5B"/>
    <w:rsid w:val="00FB791F"/>
    <w:rsid w:val="00FB7943"/>
    <w:rsid w:val="00FB7C6D"/>
    <w:rsid w:val="00FB7F47"/>
    <w:rsid w:val="00FC0AEA"/>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071E"/>
    <w:rsid w:val="00FD11D9"/>
    <w:rsid w:val="00FD11F8"/>
    <w:rsid w:val="00FD1613"/>
    <w:rsid w:val="00FD18ED"/>
    <w:rsid w:val="00FD1B7C"/>
    <w:rsid w:val="00FD295E"/>
    <w:rsid w:val="00FD335A"/>
    <w:rsid w:val="00FD36F8"/>
    <w:rsid w:val="00FD3A87"/>
    <w:rsid w:val="00FD3C51"/>
    <w:rsid w:val="00FD3E09"/>
    <w:rsid w:val="00FD3F57"/>
    <w:rsid w:val="00FD4326"/>
    <w:rsid w:val="00FD4BC6"/>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172"/>
    <w:rsid w:val="00FE5355"/>
    <w:rsid w:val="00FE559F"/>
    <w:rsid w:val="00FE6B63"/>
    <w:rsid w:val="00FE6C1B"/>
    <w:rsid w:val="00FE7473"/>
    <w:rsid w:val="00FE77A6"/>
    <w:rsid w:val="00FE78C0"/>
    <w:rsid w:val="00FE7B51"/>
    <w:rsid w:val="00FE7E3F"/>
    <w:rsid w:val="00FE7EED"/>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1C"/>
    <w:rsid w:val="00FF61B2"/>
    <w:rsid w:val="00FF64BE"/>
    <w:rsid w:val="00FF70B5"/>
    <w:rsid w:val="00FF7189"/>
    <w:rsid w:val="00FF7721"/>
    <w:rsid w:val="00FF7B15"/>
    <w:rsid w:val="00FF7F30"/>
    <w:rsid w:val="011A11A4"/>
    <w:rsid w:val="014B5B44"/>
    <w:rsid w:val="018C5F7F"/>
    <w:rsid w:val="01BE4069"/>
    <w:rsid w:val="01BE5800"/>
    <w:rsid w:val="01C66FA2"/>
    <w:rsid w:val="01E46F65"/>
    <w:rsid w:val="0214305F"/>
    <w:rsid w:val="02E536DD"/>
    <w:rsid w:val="03F06C42"/>
    <w:rsid w:val="041B3357"/>
    <w:rsid w:val="04334135"/>
    <w:rsid w:val="04C34346"/>
    <w:rsid w:val="04E30437"/>
    <w:rsid w:val="05F41FAA"/>
    <w:rsid w:val="063A1C66"/>
    <w:rsid w:val="063B78DC"/>
    <w:rsid w:val="076E0F6D"/>
    <w:rsid w:val="07E84F31"/>
    <w:rsid w:val="0839529D"/>
    <w:rsid w:val="08A56D4F"/>
    <w:rsid w:val="08BB2B43"/>
    <w:rsid w:val="09974C33"/>
    <w:rsid w:val="09B82947"/>
    <w:rsid w:val="0A6B5FA5"/>
    <w:rsid w:val="0AB5719A"/>
    <w:rsid w:val="0B5A5032"/>
    <w:rsid w:val="0BF958C7"/>
    <w:rsid w:val="0C143CD0"/>
    <w:rsid w:val="0C395F54"/>
    <w:rsid w:val="0C3F3332"/>
    <w:rsid w:val="0C5A09A9"/>
    <w:rsid w:val="0CDB719E"/>
    <w:rsid w:val="0E0812B7"/>
    <w:rsid w:val="0EAB6A73"/>
    <w:rsid w:val="0F4D0707"/>
    <w:rsid w:val="0FBA2A45"/>
    <w:rsid w:val="0FC41654"/>
    <w:rsid w:val="0FDE7285"/>
    <w:rsid w:val="11280AE6"/>
    <w:rsid w:val="118C2ED5"/>
    <w:rsid w:val="11B83D31"/>
    <w:rsid w:val="123F6BB3"/>
    <w:rsid w:val="12795B29"/>
    <w:rsid w:val="12F62B63"/>
    <w:rsid w:val="13696837"/>
    <w:rsid w:val="13B31AEC"/>
    <w:rsid w:val="13FE3FBA"/>
    <w:rsid w:val="140E1568"/>
    <w:rsid w:val="14404369"/>
    <w:rsid w:val="145A1B30"/>
    <w:rsid w:val="14930855"/>
    <w:rsid w:val="16725F62"/>
    <w:rsid w:val="16B271FB"/>
    <w:rsid w:val="175D674F"/>
    <w:rsid w:val="17CD2550"/>
    <w:rsid w:val="18114189"/>
    <w:rsid w:val="18454928"/>
    <w:rsid w:val="187C6497"/>
    <w:rsid w:val="18F06F2D"/>
    <w:rsid w:val="19421A22"/>
    <w:rsid w:val="19AD7F51"/>
    <w:rsid w:val="19E46B61"/>
    <w:rsid w:val="1BA50D14"/>
    <w:rsid w:val="1BA677E7"/>
    <w:rsid w:val="1C625D30"/>
    <w:rsid w:val="1C7671E3"/>
    <w:rsid w:val="1C777601"/>
    <w:rsid w:val="1C8A493E"/>
    <w:rsid w:val="1C9E0249"/>
    <w:rsid w:val="1CCB6998"/>
    <w:rsid w:val="1CD6623F"/>
    <w:rsid w:val="1CF90898"/>
    <w:rsid w:val="1CFA0FE7"/>
    <w:rsid w:val="1D082136"/>
    <w:rsid w:val="1D0D31E0"/>
    <w:rsid w:val="1D8C69C4"/>
    <w:rsid w:val="1DCD6699"/>
    <w:rsid w:val="1E1C7C6C"/>
    <w:rsid w:val="1E786F00"/>
    <w:rsid w:val="1F1F65F5"/>
    <w:rsid w:val="1F343C02"/>
    <w:rsid w:val="1FAC7E53"/>
    <w:rsid w:val="1FB7496C"/>
    <w:rsid w:val="1FC517F2"/>
    <w:rsid w:val="203E7119"/>
    <w:rsid w:val="20517FE3"/>
    <w:rsid w:val="205E17D1"/>
    <w:rsid w:val="20CE2C18"/>
    <w:rsid w:val="217C1DAF"/>
    <w:rsid w:val="218220DE"/>
    <w:rsid w:val="21D53029"/>
    <w:rsid w:val="21F36253"/>
    <w:rsid w:val="22130B27"/>
    <w:rsid w:val="222C76C6"/>
    <w:rsid w:val="22466CF3"/>
    <w:rsid w:val="22A344E7"/>
    <w:rsid w:val="22DE3197"/>
    <w:rsid w:val="230E0741"/>
    <w:rsid w:val="23F63E16"/>
    <w:rsid w:val="243A32C2"/>
    <w:rsid w:val="25093A3B"/>
    <w:rsid w:val="25236D0D"/>
    <w:rsid w:val="252F645D"/>
    <w:rsid w:val="253C5401"/>
    <w:rsid w:val="258858A9"/>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563448"/>
    <w:rsid w:val="2B8946FF"/>
    <w:rsid w:val="2C0A4741"/>
    <w:rsid w:val="2CF86E08"/>
    <w:rsid w:val="2D9B15EF"/>
    <w:rsid w:val="2E304308"/>
    <w:rsid w:val="2EB26D79"/>
    <w:rsid w:val="2F180BE3"/>
    <w:rsid w:val="2F4079FA"/>
    <w:rsid w:val="2F7145F4"/>
    <w:rsid w:val="30580298"/>
    <w:rsid w:val="30646F90"/>
    <w:rsid w:val="30CB0402"/>
    <w:rsid w:val="31B059BE"/>
    <w:rsid w:val="31E26B4F"/>
    <w:rsid w:val="31FB34C3"/>
    <w:rsid w:val="324D2681"/>
    <w:rsid w:val="328E7E27"/>
    <w:rsid w:val="32CC59DA"/>
    <w:rsid w:val="330B1488"/>
    <w:rsid w:val="34457450"/>
    <w:rsid w:val="345346F9"/>
    <w:rsid w:val="35373F98"/>
    <w:rsid w:val="363B7932"/>
    <w:rsid w:val="36D15C2A"/>
    <w:rsid w:val="36FA4BBC"/>
    <w:rsid w:val="371D61FE"/>
    <w:rsid w:val="374B5AC3"/>
    <w:rsid w:val="3793414D"/>
    <w:rsid w:val="38187E4F"/>
    <w:rsid w:val="3820445B"/>
    <w:rsid w:val="38210467"/>
    <w:rsid w:val="38401B73"/>
    <w:rsid w:val="384B1D2A"/>
    <w:rsid w:val="39780BBB"/>
    <w:rsid w:val="39D617F2"/>
    <w:rsid w:val="3A0844B9"/>
    <w:rsid w:val="3A1E77FC"/>
    <w:rsid w:val="3AA107FF"/>
    <w:rsid w:val="3B731AB5"/>
    <w:rsid w:val="3B833738"/>
    <w:rsid w:val="3B874762"/>
    <w:rsid w:val="3BE463D9"/>
    <w:rsid w:val="3C2527C5"/>
    <w:rsid w:val="3C356792"/>
    <w:rsid w:val="3D08291A"/>
    <w:rsid w:val="3D3F3F96"/>
    <w:rsid w:val="3D6F75C9"/>
    <w:rsid w:val="3DE90F01"/>
    <w:rsid w:val="3E266E35"/>
    <w:rsid w:val="3EDF56CA"/>
    <w:rsid w:val="3F014E8A"/>
    <w:rsid w:val="3F7F04D5"/>
    <w:rsid w:val="40A005F0"/>
    <w:rsid w:val="417E1386"/>
    <w:rsid w:val="422B6BF4"/>
    <w:rsid w:val="42347713"/>
    <w:rsid w:val="43B00A8F"/>
    <w:rsid w:val="45511B47"/>
    <w:rsid w:val="45A15DDB"/>
    <w:rsid w:val="45B22926"/>
    <w:rsid w:val="4681712C"/>
    <w:rsid w:val="468B6718"/>
    <w:rsid w:val="473B23EB"/>
    <w:rsid w:val="47B32EAB"/>
    <w:rsid w:val="47C40E8C"/>
    <w:rsid w:val="482A664E"/>
    <w:rsid w:val="48B1218F"/>
    <w:rsid w:val="48B14AB0"/>
    <w:rsid w:val="48D6123C"/>
    <w:rsid w:val="49150F51"/>
    <w:rsid w:val="49480BD4"/>
    <w:rsid w:val="499F04DF"/>
    <w:rsid w:val="49CB3BFF"/>
    <w:rsid w:val="4A2E50F5"/>
    <w:rsid w:val="4AA4619B"/>
    <w:rsid w:val="4B284D77"/>
    <w:rsid w:val="4BEC1507"/>
    <w:rsid w:val="4CC91D6B"/>
    <w:rsid w:val="4CD363C9"/>
    <w:rsid w:val="4D7F6702"/>
    <w:rsid w:val="4E8344E4"/>
    <w:rsid w:val="4F123950"/>
    <w:rsid w:val="4F134C73"/>
    <w:rsid w:val="50646C06"/>
    <w:rsid w:val="507519D9"/>
    <w:rsid w:val="50EC442B"/>
    <w:rsid w:val="52127D7D"/>
    <w:rsid w:val="52412A63"/>
    <w:rsid w:val="52DB291F"/>
    <w:rsid w:val="53763D4D"/>
    <w:rsid w:val="54135280"/>
    <w:rsid w:val="55005B2C"/>
    <w:rsid w:val="5526139C"/>
    <w:rsid w:val="552B2D26"/>
    <w:rsid w:val="554E1470"/>
    <w:rsid w:val="5579051F"/>
    <w:rsid w:val="55986D51"/>
    <w:rsid w:val="55D42624"/>
    <w:rsid w:val="55DB4F23"/>
    <w:rsid w:val="56133CA0"/>
    <w:rsid w:val="56DD4ABD"/>
    <w:rsid w:val="5703231E"/>
    <w:rsid w:val="57116442"/>
    <w:rsid w:val="573D0CDB"/>
    <w:rsid w:val="578D3493"/>
    <w:rsid w:val="586A7A45"/>
    <w:rsid w:val="588F7387"/>
    <w:rsid w:val="58914C8B"/>
    <w:rsid w:val="58E3423E"/>
    <w:rsid w:val="58F23ED5"/>
    <w:rsid w:val="5956205C"/>
    <w:rsid w:val="59774744"/>
    <w:rsid w:val="599E6CB8"/>
    <w:rsid w:val="59C72015"/>
    <w:rsid w:val="59E031E2"/>
    <w:rsid w:val="5AA974E8"/>
    <w:rsid w:val="5AC44750"/>
    <w:rsid w:val="5B8340E7"/>
    <w:rsid w:val="5B8D0599"/>
    <w:rsid w:val="5B937814"/>
    <w:rsid w:val="5BA627EA"/>
    <w:rsid w:val="5BAA125C"/>
    <w:rsid w:val="5C6E79F1"/>
    <w:rsid w:val="5C8657B1"/>
    <w:rsid w:val="5CA73484"/>
    <w:rsid w:val="5CE5499C"/>
    <w:rsid w:val="5D2A58ED"/>
    <w:rsid w:val="5D77243C"/>
    <w:rsid w:val="5DBD16F0"/>
    <w:rsid w:val="5E2F13E4"/>
    <w:rsid w:val="5EC546B7"/>
    <w:rsid w:val="5EE01513"/>
    <w:rsid w:val="5FA9036D"/>
    <w:rsid w:val="5FE20A6A"/>
    <w:rsid w:val="5FE5609B"/>
    <w:rsid w:val="5FE80DF1"/>
    <w:rsid w:val="60394F33"/>
    <w:rsid w:val="607A028C"/>
    <w:rsid w:val="60F46D90"/>
    <w:rsid w:val="61904268"/>
    <w:rsid w:val="61922827"/>
    <w:rsid w:val="61985AAE"/>
    <w:rsid w:val="619B21A0"/>
    <w:rsid w:val="61C95215"/>
    <w:rsid w:val="6200641F"/>
    <w:rsid w:val="620863D2"/>
    <w:rsid w:val="626058BD"/>
    <w:rsid w:val="62D70238"/>
    <w:rsid w:val="634E5810"/>
    <w:rsid w:val="63862B63"/>
    <w:rsid w:val="63A81226"/>
    <w:rsid w:val="63A85CAB"/>
    <w:rsid w:val="63E44C6E"/>
    <w:rsid w:val="647C485B"/>
    <w:rsid w:val="650A079C"/>
    <w:rsid w:val="651D2E62"/>
    <w:rsid w:val="65D7312B"/>
    <w:rsid w:val="65E5355A"/>
    <w:rsid w:val="66720F9F"/>
    <w:rsid w:val="674A3D4F"/>
    <w:rsid w:val="679006E0"/>
    <w:rsid w:val="6864772D"/>
    <w:rsid w:val="68BA7AE6"/>
    <w:rsid w:val="68BC6A3B"/>
    <w:rsid w:val="6A121AD7"/>
    <w:rsid w:val="6A360751"/>
    <w:rsid w:val="6A3C248C"/>
    <w:rsid w:val="6A7B6A1C"/>
    <w:rsid w:val="6AD23B35"/>
    <w:rsid w:val="6B385C9F"/>
    <w:rsid w:val="6C176453"/>
    <w:rsid w:val="6C3226C6"/>
    <w:rsid w:val="6C545FF5"/>
    <w:rsid w:val="6C591BE2"/>
    <w:rsid w:val="6D0C6D61"/>
    <w:rsid w:val="6DEB533E"/>
    <w:rsid w:val="6E0A4A26"/>
    <w:rsid w:val="6E395163"/>
    <w:rsid w:val="6E5E1B6C"/>
    <w:rsid w:val="6EEF71D1"/>
    <w:rsid w:val="6F021A16"/>
    <w:rsid w:val="6F1D40CE"/>
    <w:rsid w:val="7051517A"/>
    <w:rsid w:val="70D85BD1"/>
    <w:rsid w:val="71003FE0"/>
    <w:rsid w:val="71124305"/>
    <w:rsid w:val="715B338A"/>
    <w:rsid w:val="716A7ADC"/>
    <w:rsid w:val="71DE2E53"/>
    <w:rsid w:val="72014278"/>
    <w:rsid w:val="721F39FF"/>
    <w:rsid w:val="729847C7"/>
    <w:rsid w:val="729E121E"/>
    <w:rsid w:val="72CD0809"/>
    <w:rsid w:val="72E23A7A"/>
    <w:rsid w:val="72F6179B"/>
    <w:rsid w:val="738003CA"/>
    <w:rsid w:val="73C56EED"/>
    <w:rsid w:val="73F2038F"/>
    <w:rsid w:val="74B3343C"/>
    <w:rsid w:val="75724B9D"/>
    <w:rsid w:val="758D4AB4"/>
    <w:rsid w:val="75A569F5"/>
    <w:rsid w:val="75D12961"/>
    <w:rsid w:val="763B5101"/>
    <w:rsid w:val="765941C5"/>
    <w:rsid w:val="773B6CD4"/>
    <w:rsid w:val="77E30949"/>
    <w:rsid w:val="77F06BBC"/>
    <w:rsid w:val="77F16A53"/>
    <w:rsid w:val="783525A0"/>
    <w:rsid w:val="786F12BD"/>
    <w:rsid w:val="786F1AA9"/>
    <w:rsid w:val="7872551D"/>
    <w:rsid w:val="7920071D"/>
    <w:rsid w:val="79C52BC7"/>
    <w:rsid w:val="79C747F6"/>
    <w:rsid w:val="7A1003F3"/>
    <w:rsid w:val="7A36659D"/>
    <w:rsid w:val="7A6027C1"/>
    <w:rsid w:val="7A854A12"/>
    <w:rsid w:val="7AE64955"/>
    <w:rsid w:val="7AED2FC8"/>
    <w:rsid w:val="7B237820"/>
    <w:rsid w:val="7B974622"/>
    <w:rsid w:val="7BDE67A2"/>
    <w:rsid w:val="7D4E72F0"/>
    <w:rsid w:val="7DA34510"/>
    <w:rsid w:val="7E9219F9"/>
    <w:rsid w:val="7EB50A4D"/>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CC2162A"/>
  <w15:docId w15:val="{C0DE6F12-BCF9-4C3C-9FA3-B5082461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2"/>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2"/>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2"/>
    <w:qFormat/>
    <w:pPr>
      <w:keepNext/>
      <w:keepLines/>
      <w:spacing w:before="260" w:after="260" w:line="413" w:lineRule="auto"/>
      <w:outlineLvl w:val="2"/>
    </w:pPr>
    <w:rPr>
      <w:b/>
      <w:bCs/>
      <w:sz w:val="32"/>
      <w:szCs w:val="32"/>
    </w:rPr>
  </w:style>
  <w:style w:type="paragraph" w:styleId="4">
    <w:name w:val="heading 4"/>
    <w:basedOn w:val="a"/>
    <w:next w:val="a"/>
    <w:link w:val="42"/>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2"/>
    <w:qFormat/>
    <w:pPr>
      <w:keepNext/>
      <w:keepLines/>
      <w:spacing w:before="280" w:after="290" w:line="372" w:lineRule="auto"/>
      <w:outlineLvl w:val="4"/>
    </w:pPr>
    <w:rPr>
      <w:b/>
      <w:sz w:val="28"/>
    </w:rPr>
  </w:style>
  <w:style w:type="paragraph" w:styleId="6">
    <w:name w:val="heading 6"/>
    <w:basedOn w:val="a"/>
    <w:next w:val="a1"/>
    <w:link w:val="62"/>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2"/>
    <w:qFormat/>
    <w:pPr>
      <w:keepNext/>
      <w:keepLines/>
      <w:spacing w:before="240" w:after="64" w:line="317" w:lineRule="auto"/>
      <w:outlineLvl w:val="6"/>
    </w:pPr>
    <w:rPr>
      <w:b/>
      <w:sz w:val="24"/>
    </w:rPr>
  </w:style>
  <w:style w:type="paragraph" w:styleId="8">
    <w:name w:val="heading 8"/>
    <w:basedOn w:val="a"/>
    <w:next w:val="a1"/>
    <w:link w:val="82"/>
    <w:qFormat/>
    <w:pPr>
      <w:keepNext/>
      <w:keepLines/>
      <w:spacing w:before="240" w:after="64" w:line="317" w:lineRule="auto"/>
      <w:outlineLvl w:val="7"/>
    </w:pPr>
    <w:rPr>
      <w:rFonts w:ascii="Arial" w:eastAsia="黑体" w:hAnsi="Arial"/>
      <w:sz w:val="24"/>
    </w:rPr>
  </w:style>
  <w:style w:type="paragraph" w:styleId="9">
    <w:name w:val="heading 9"/>
    <w:basedOn w:val="a"/>
    <w:next w:val="a1"/>
    <w:link w:val="92"/>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20"/>
    <w:qFormat/>
    <w:pPr>
      <w:spacing w:line="380" w:lineRule="exact"/>
    </w:pPr>
    <w:rPr>
      <w:sz w:val="24"/>
    </w:rPr>
  </w:style>
  <w:style w:type="paragraph" w:styleId="a1">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5">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21"/>
    <w:qFormat/>
    <w:pPr>
      <w:shd w:val="clear" w:color="auto" w:fill="000080"/>
      <w:adjustRightInd w:val="0"/>
      <w:spacing w:line="312" w:lineRule="atLeast"/>
      <w:textAlignment w:val="baseline"/>
    </w:pPr>
    <w:rPr>
      <w:kern w:val="0"/>
      <w:szCs w:val="20"/>
    </w:rPr>
  </w:style>
  <w:style w:type="paragraph" w:styleId="a8">
    <w:name w:val="annotation text"/>
    <w:basedOn w:val="a"/>
    <w:link w:val="31"/>
    <w:qFormat/>
    <w:pPr>
      <w:jc w:val="left"/>
    </w:pPr>
  </w:style>
  <w:style w:type="paragraph" w:styleId="33">
    <w:name w:val="Body Text 3"/>
    <w:basedOn w:val="a"/>
    <w:link w:val="320"/>
    <w:qFormat/>
    <w:pPr>
      <w:spacing w:line="500" w:lineRule="exact"/>
    </w:pPr>
    <w:rPr>
      <w:b/>
      <w:bCs/>
      <w:sz w:val="24"/>
    </w:rPr>
  </w:style>
  <w:style w:type="paragraph" w:styleId="a9">
    <w:name w:val="Body Text Indent"/>
    <w:basedOn w:val="a"/>
    <w:link w:val="23"/>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4">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25"/>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26"/>
    <w:qFormat/>
    <w:pPr>
      <w:ind w:leftChars="2500" w:left="100"/>
    </w:pPr>
    <w:rPr>
      <w:rFonts w:ascii="宋体" w:hAnsi="Courier New"/>
      <w:szCs w:val="21"/>
    </w:rPr>
  </w:style>
  <w:style w:type="paragraph" w:styleId="27">
    <w:name w:val="Body Text Indent 2"/>
    <w:basedOn w:val="a"/>
    <w:link w:val="220"/>
    <w:qFormat/>
    <w:pPr>
      <w:ind w:firstLine="630"/>
    </w:pPr>
    <w:rPr>
      <w:sz w:val="32"/>
      <w:szCs w:val="20"/>
    </w:rPr>
  </w:style>
  <w:style w:type="paragraph" w:styleId="ad">
    <w:name w:val="Balloon Text"/>
    <w:basedOn w:val="a"/>
    <w:link w:val="28"/>
    <w:qFormat/>
    <w:rPr>
      <w:sz w:val="18"/>
      <w:szCs w:val="18"/>
    </w:rPr>
  </w:style>
  <w:style w:type="paragraph" w:styleId="ae">
    <w:name w:val="footer"/>
    <w:basedOn w:val="a"/>
    <w:link w:val="29"/>
    <w:uiPriority w:val="99"/>
    <w:qFormat/>
    <w:pPr>
      <w:tabs>
        <w:tab w:val="center" w:pos="4153"/>
        <w:tab w:val="right" w:pos="8306"/>
      </w:tabs>
      <w:snapToGrid w:val="0"/>
      <w:jc w:val="left"/>
    </w:pPr>
    <w:rPr>
      <w:sz w:val="18"/>
      <w:szCs w:val="18"/>
    </w:rPr>
  </w:style>
  <w:style w:type="paragraph" w:styleId="af">
    <w:name w:val="header"/>
    <w:basedOn w:val="a"/>
    <w:link w:val="2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5">
    <w:name w:val="Body Text Indent 3"/>
    <w:basedOn w:val="a"/>
    <w:link w:val="32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b">
    <w:name w:val="Body Text 2"/>
    <w:basedOn w:val="a"/>
    <w:link w:val="221"/>
    <w:qFormat/>
    <w:pPr>
      <w:spacing w:after="120" w:line="480" w:lineRule="auto"/>
    </w:pPr>
  </w:style>
  <w:style w:type="paragraph" w:styleId="40">
    <w:name w:val="List 4"/>
    <w:basedOn w:val="a"/>
    <w:qFormat/>
    <w:pPr>
      <w:ind w:leftChars="600" w:left="100" w:hangingChars="200" w:hanging="200"/>
    </w:pPr>
  </w:style>
  <w:style w:type="paragraph" w:styleId="2c">
    <w:name w:val="List Continue 2"/>
    <w:basedOn w:val="a"/>
    <w:qFormat/>
    <w:pPr>
      <w:spacing w:after="120"/>
      <w:ind w:leftChars="400" w:left="840"/>
    </w:pPr>
  </w:style>
  <w:style w:type="paragraph" w:styleId="HTML">
    <w:name w:val="HTML Preformatted"/>
    <w:basedOn w:val="a"/>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0">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2d"/>
    <w:qFormat/>
    <w:pPr>
      <w:jc w:val="center"/>
    </w:pPr>
    <w:rPr>
      <w:sz w:val="30"/>
    </w:rPr>
  </w:style>
  <w:style w:type="paragraph" w:styleId="af3">
    <w:name w:val="annotation subject"/>
    <w:basedOn w:val="a8"/>
    <w:next w:val="a8"/>
    <w:link w:val="2e"/>
    <w:qFormat/>
    <w:rPr>
      <w:b/>
      <w:bCs/>
    </w:rPr>
  </w:style>
  <w:style w:type="paragraph" w:styleId="af4">
    <w:name w:val="Body Text First Indent"/>
    <w:basedOn w:val="a0"/>
    <w:link w:val="2f"/>
    <w:qFormat/>
    <w:pPr>
      <w:spacing w:after="120" w:line="240" w:lineRule="auto"/>
      <w:ind w:firstLineChars="100" w:firstLine="420"/>
    </w:pPr>
    <w:rPr>
      <w:sz w:val="21"/>
    </w:rPr>
  </w:style>
  <w:style w:type="paragraph" w:styleId="2f0">
    <w:name w:val="Body Text First Indent 2"/>
    <w:basedOn w:val="a9"/>
    <w:link w:val="222"/>
    <w:qFormat/>
    <w:pPr>
      <w:spacing w:after="120"/>
      <w:ind w:leftChars="200" w:left="420" w:firstLineChars="200" w:firstLine="420"/>
    </w:pPr>
    <w:rPr>
      <w:rFonts w:ascii="Times New Roman" w:eastAsia="宋体"/>
      <w:sz w:val="21"/>
      <w:szCs w:val="24"/>
    </w:rPr>
  </w:style>
  <w:style w:type="table" w:styleId="af5">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2"/>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customStyle="1" w:styleId="11">
    <w:name w:val="标题 1 字符"/>
    <w:uiPriority w:val="9"/>
    <w:qFormat/>
    <w:rPr>
      <w:b/>
      <w:bCs/>
      <w:kern w:val="44"/>
      <w:sz w:val="44"/>
      <w:szCs w:val="44"/>
    </w:rPr>
  </w:style>
  <w:style w:type="character" w:customStyle="1" w:styleId="36">
    <w:name w:val="标题 3 字符"/>
    <w:uiPriority w:val="9"/>
    <w:semiHidden/>
    <w:qFormat/>
    <w:rPr>
      <w:b/>
      <w:bCs/>
      <w:kern w:val="2"/>
      <w:sz w:val="32"/>
      <w:szCs w:val="32"/>
    </w:rPr>
  </w:style>
  <w:style w:type="character" w:customStyle="1" w:styleId="12">
    <w:name w:val="标题 1 字符2"/>
    <w:link w:val="1"/>
    <w:uiPriority w:val="9"/>
    <w:qFormat/>
    <w:rPr>
      <w:rFonts w:eastAsia="宋体"/>
      <w:b/>
      <w:bCs/>
      <w:kern w:val="44"/>
      <w:sz w:val="44"/>
      <w:szCs w:val="44"/>
      <w:lang w:val="en-US" w:eastAsia="zh-CN" w:bidi="ar-SA"/>
    </w:rPr>
  </w:style>
  <w:style w:type="character" w:customStyle="1" w:styleId="22">
    <w:name w:val="标题 2 字符2"/>
    <w:link w:val="2"/>
    <w:qFormat/>
    <w:rPr>
      <w:rFonts w:ascii="Arial" w:eastAsia="黑体" w:hAnsi="Arial"/>
      <w:b/>
      <w:bCs/>
      <w:kern w:val="2"/>
      <w:sz w:val="32"/>
      <w:szCs w:val="32"/>
    </w:rPr>
  </w:style>
  <w:style w:type="character" w:customStyle="1" w:styleId="32">
    <w:name w:val="标题 3 字符2"/>
    <w:link w:val="3"/>
    <w:qFormat/>
    <w:rPr>
      <w:b/>
      <w:bCs/>
      <w:kern w:val="2"/>
      <w:sz w:val="32"/>
      <w:szCs w:val="32"/>
    </w:rPr>
  </w:style>
  <w:style w:type="character" w:customStyle="1" w:styleId="42">
    <w:name w:val="标题 4 字符2"/>
    <w:link w:val="4"/>
    <w:qFormat/>
    <w:rPr>
      <w:rFonts w:ascii="Arial" w:eastAsia="黑体" w:hAnsi="Arial"/>
      <w:sz w:val="28"/>
    </w:rPr>
  </w:style>
  <w:style w:type="character" w:customStyle="1" w:styleId="52">
    <w:name w:val="标题 5 字符2"/>
    <w:link w:val="5"/>
    <w:qFormat/>
    <w:rPr>
      <w:b/>
      <w:kern w:val="2"/>
      <w:sz w:val="28"/>
      <w:szCs w:val="24"/>
    </w:rPr>
  </w:style>
  <w:style w:type="character" w:customStyle="1" w:styleId="62">
    <w:name w:val="标题 6 字符2"/>
    <w:link w:val="6"/>
    <w:qFormat/>
    <w:rPr>
      <w:rFonts w:ascii="Arial" w:eastAsia="黑体" w:hAnsi="Arial"/>
      <w:b/>
      <w:kern w:val="2"/>
      <w:sz w:val="24"/>
      <w:szCs w:val="24"/>
    </w:rPr>
  </w:style>
  <w:style w:type="character" w:customStyle="1" w:styleId="72">
    <w:name w:val="标题 7 字符2"/>
    <w:link w:val="7"/>
    <w:qFormat/>
    <w:rPr>
      <w:b/>
      <w:kern w:val="2"/>
      <w:sz w:val="24"/>
      <w:szCs w:val="24"/>
    </w:rPr>
  </w:style>
  <w:style w:type="character" w:customStyle="1" w:styleId="82">
    <w:name w:val="标题 8 字符2"/>
    <w:link w:val="8"/>
    <w:qFormat/>
    <w:rPr>
      <w:rFonts w:ascii="Arial" w:eastAsia="黑体" w:hAnsi="Arial"/>
      <w:kern w:val="2"/>
      <w:sz w:val="24"/>
      <w:szCs w:val="24"/>
    </w:rPr>
  </w:style>
  <w:style w:type="character" w:customStyle="1" w:styleId="92">
    <w:name w:val="标题 9 字符2"/>
    <w:link w:val="9"/>
    <w:qFormat/>
    <w:rPr>
      <w:rFonts w:ascii="Arial" w:eastAsia="黑体" w:hAnsi="Arial"/>
      <w:kern w:val="2"/>
      <w:sz w:val="21"/>
      <w:szCs w:val="24"/>
    </w:rPr>
  </w:style>
  <w:style w:type="character" w:customStyle="1" w:styleId="21">
    <w:name w:val="文档结构图 字符2"/>
    <w:link w:val="a7"/>
    <w:qFormat/>
    <w:rPr>
      <w:sz w:val="21"/>
      <w:shd w:val="clear" w:color="auto" w:fill="000080"/>
    </w:rPr>
  </w:style>
  <w:style w:type="character" w:customStyle="1" w:styleId="31">
    <w:name w:val="批注文字 字符3"/>
    <w:link w:val="a8"/>
    <w:qFormat/>
    <w:rPr>
      <w:kern w:val="2"/>
      <w:sz w:val="21"/>
      <w:szCs w:val="24"/>
    </w:rPr>
  </w:style>
  <w:style w:type="character" w:customStyle="1" w:styleId="320">
    <w:name w:val="正文文本 3 字符2"/>
    <w:link w:val="33"/>
    <w:qFormat/>
    <w:rPr>
      <w:b/>
      <w:bCs/>
      <w:kern w:val="2"/>
      <w:sz w:val="24"/>
      <w:szCs w:val="24"/>
    </w:rPr>
  </w:style>
  <w:style w:type="character" w:customStyle="1" w:styleId="20">
    <w:name w:val="正文文本 字符2"/>
    <w:link w:val="a0"/>
    <w:uiPriority w:val="99"/>
    <w:qFormat/>
    <w:rPr>
      <w:kern w:val="2"/>
      <w:sz w:val="24"/>
      <w:szCs w:val="24"/>
    </w:rPr>
  </w:style>
  <w:style w:type="character" w:customStyle="1" w:styleId="23">
    <w:name w:val="正文文本缩进 字符2"/>
    <w:link w:val="a9"/>
    <w:uiPriority w:val="99"/>
    <w:qFormat/>
    <w:rPr>
      <w:rFonts w:ascii="仿宋_GB2312" w:eastAsia="仿宋_GB2312"/>
      <w:kern w:val="2"/>
      <w:sz w:val="32"/>
    </w:rPr>
  </w:style>
  <w:style w:type="character" w:customStyle="1" w:styleId="25">
    <w:name w:val="纯文本 字符2"/>
    <w:link w:val="ab"/>
    <w:uiPriority w:val="99"/>
    <w:qFormat/>
    <w:rPr>
      <w:rFonts w:ascii="宋体" w:eastAsia="宋体" w:hAnsi="Courier New" w:cs="Courier New"/>
      <w:kern w:val="2"/>
      <w:sz w:val="21"/>
      <w:szCs w:val="21"/>
      <w:lang w:val="en-US" w:eastAsia="zh-CN" w:bidi="ar-SA"/>
    </w:rPr>
  </w:style>
  <w:style w:type="character" w:customStyle="1" w:styleId="26">
    <w:name w:val="日期 字符2"/>
    <w:link w:val="ac"/>
    <w:qFormat/>
    <w:rPr>
      <w:rFonts w:ascii="宋体" w:hAnsi="Courier New" w:cs="Courier New"/>
      <w:kern w:val="2"/>
      <w:sz w:val="21"/>
      <w:szCs w:val="21"/>
    </w:rPr>
  </w:style>
  <w:style w:type="character" w:customStyle="1" w:styleId="220">
    <w:name w:val="正文文本缩进 2 字符2"/>
    <w:link w:val="27"/>
    <w:qFormat/>
    <w:rPr>
      <w:kern w:val="2"/>
      <w:sz w:val="32"/>
    </w:rPr>
  </w:style>
  <w:style w:type="character" w:customStyle="1" w:styleId="28">
    <w:name w:val="批注框文本 字符2"/>
    <w:link w:val="ad"/>
    <w:qFormat/>
    <w:rPr>
      <w:kern w:val="2"/>
      <w:sz w:val="18"/>
      <w:szCs w:val="18"/>
    </w:rPr>
  </w:style>
  <w:style w:type="character" w:customStyle="1" w:styleId="29">
    <w:name w:val="页脚 字符2"/>
    <w:link w:val="ae"/>
    <w:qFormat/>
    <w:rPr>
      <w:kern w:val="2"/>
      <w:sz w:val="18"/>
      <w:szCs w:val="18"/>
    </w:rPr>
  </w:style>
  <w:style w:type="character" w:customStyle="1" w:styleId="2a">
    <w:name w:val="页眉 字符2"/>
    <w:link w:val="af"/>
    <w:uiPriority w:val="99"/>
    <w:qFormat/>
    <w:rPr>
      <w:kern w:val="2"/>
      <w:sz w:val="18"/>
      <w:szCs w:val="18"/>
    </w:rPr>
  </w:style>
  <w:style w:type="character" w:customStyle="1" w:styleId="321">
    <w:name w:val="正文文本缩进 3 字符2"/>
    <w:link w:val="35"/>
    <w:qFormat/>
    <w:rPr>
      <w:kern w:val="2"/>
      <w:sz w:val="16"/>
      <w:szCs w:val="16"/>
    </w:rPr>
  </w:style>
  <w:style w:type="character" w:customStyle="1" w:styleId="221">
    <w:name w:val="正文文本 2 字符2"/>
    <w:link w:val="2b"/>
    <w:qFormat/>
    <w:rPr>
      <w:kern w:val="2"/>
      <w:sz w:val="21"/>
      <w:szCs w:val="24"/>
    </w:rPr>
  </w:style>
  <w:style w:type="character" w:customStyle="1" w:styleId="HTML2">
    <w:name w:val="HTML 预设格式 字符2"/>
    <w:link w:val="HTML"/>
    <w:qFormat/>
    <w:rPr>
      <w:rFonts w:ascii="黑体" w:eastAsia="黑体" w:hAnsi="Courier New" w:cs="Courier New"/>
    </w:rPr>
  </w:style>
  <w:style w:type="character" w:customStyle="1" w:styleId="2d">
    <w:name w:val="标题 字符2"/>
    <w:link w:val="af2"/>
    <w:qFormat/>
    <w:rPr>
      <w:kern w:val="2"/>
      <w:sz w:val="30"/>
      <w:szCs w:val="24"/>
    </w:rPr>
  </w:style>
  <w:style w:type="character" w:customStyle="1" w:styleId="2e">
    <w:name w:val="批注主题 字符2"/>
    <w:link w:val="af3"/>
    <w:qFormat/>
    <w:rPr>
      <w:b/>
      <w:bCs/>
      <w:kern w:val="2"/>
      <w:sz w:val="21"/>
      <w:szCs w:val="24"/>
    </w:rPr>
  </w:style>
  <w:style w:type="character" w:customStyle="1" w:styleId="2f">
    <w:name w:val="正文文本首行缩进 字符2"/>
    <w:link w:val="af4"/>
    <w:qFormat/>
    <w:rPr>
      <w:kern w:val="2"/>
      <w:sz w:val="21"/>
      <w:szCs w:val="24"/>
    </w:rPr>
  </w:style>
  <w:style w:type="character" w:customStyle="1" w:styleId="222">
    <w:name w:val="正文文本首行缩进 2 字符2"/>
    <w:link w:val="2f0"/>
    <w:qFormat/>
    <w:rPr>
      <w:kern w:val="2"/>
      <w:sz w:val="21"/>
      <w:szCs w:val="24"/>
    </w:rPr>
  </w:style>
  <w:style w:type="character" w:customStyle="1" w:styleId="white">
    <w:name w:val="white"/>
    <w:basedOn w:val="a2"/>
    <w:qFormat/>
  </w:style>
  <w:style w:type="character" w:customStyle="1" w:styleId="style11">
    <w:name w:val="style11"/>
    <w:qFormat/>
    <w:rPr>
      <w:rFonts w:ascii="Arial" w:hAnsi="Arial" w:cs="Arial" w:hint="default"/>
    </w:rPr>
  </w:style>
  <w:style w:type="character" w:customStyle="1" w:styleId="z-Char">
    <w:name w:val="z-窗体顶端 Char"/>
    <w:link w:val="Style88"/>
    <w:qFormat/>
    <w:rPr>
      <w:rFonts w:ascii="Arial"/>
      <w:vanish/>
      <w:kern w:val="2"/>
      <w:sz w:val="16"/>
      <w:szCs w:val="24"/>
    </w:rPr>
  </w:style>
  <w:style w:type="paragraph" w:customStyle="1" w:styleId="Style88">
    <w:name w:val="_Style 88"/>
    <w:basedOn w:val="a"/>
    <w:next w:val="a"/>
    <w:link w:val="z-Char"/>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apple-converted-space">
    <w:name w:val="apple-converted-space"/>
    <w:qFormat/>
  </w:style>
  <w:style w:type="character" w:customStyle="1" w:styleId="unnamed3">
    <w:name w:val="unnamed3"/>
    <w:basedOn w:val="a2"/>
    <w:qFormat/>
  </w:style>
  <w:style w:type="character" w:customStyle="1" w:styleId="case31">
    <w:name w:val="case31"/>
    <w:qFormat/>
    <w:rPr>
      <w:rFonts w:ascii="_x000B__x000C_" w:hAnsi="_x000B__x000C_" w:hint="default"/>
      <w:sz w:val="21"/>
      <w:szCs w:val="21"/>
    </w:rPr>
  </w:style>
  <w:style w:type="character" w:customStyle="1" w:styleId="gray12">
    <w:name w:val="gray12"/>
    <w:basedOn w:val="a2"/>
    <w:qFormat/>
  </w:style>
  <w:style w:type="character" w:customStyle="1" w:styleId="text11">
    <w:name w:val="text11"/>
    <w:qFormat/>
    <w:rPr>
      <w:rFonts w:ascii="Verdana" w:hAnsi="Verdana" w:hint="default"/>
      <w:color w:val="4E4E4E"/>
      <w:sz w:val="18"/>
      <w:szCs w:val="18"/>
    </w:rPr>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font01">
    <w:name w:val="font01"/>
    <w:qFormat/>
    <w:rPr>
      <w:rFonts w:ascii="宋体" w:eastAsia="宋体" w:hAnsi="宋体" w:hint="eastAsia"/>
      <w:color w:val="000000"/>
      <w:sz w:val="22"/>
      <w:szCs w:val="22"/>
      <w:u w:val="none"/>
    </w:rPr>
  </w:style>
  <w:style w:type="character" w:customStyle="1" w:styleId="content2">
    <w:name w:val="content2"/>
    <w:basedOn w:val="a2"/>
    <w:qFormat/>
  </w:style>
  <w:style w:type="character" w:customStyle="1" w:styleId="1051">
    <w:name w:val="1051"/>
    <w:qFormat/>
    <w:rPr>
      <w:sz w:val="21"/>
      <w:szCs w:val="21"/>
    </w:rPr>
  </w:style>
  <w:style w:type="character" w:customStyle="1" w:styleId="062">
    <w:name w:val="062"/>
    <w:qFormat/>
    <w:rPr>
      <w:rFonts w:ascii="宋体" w:hAnsi="宋体"/>
      <w:b/>
      <w:bCs/>
      <w:sz w:val="32"/>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small">
    <w:name w:val="small"/>
    <w:basedOn w:val="a2"/>
    <w:qFormat/>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shorttext1">
    <w:name w:val="short_text1"/>
    <w:qFormat/>
    <w:rPr>
      <w:sz w:val="26"/>
    </w:rPr>
  </w:style>
  <w:style w:type="character" w:customStyle="1" w:styleId="graytext1">
    <w:name w:val="graytext1"/>
    <w:qFormat/>
    <w:rPr>
      <w:color w:val="666666"/>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2f1">
    <w:name w:val="样式 首行缩进:  2 字符"/>
    <w:basedOn w:val="a"/>
    <w:qFormat/>
    <w:pPr>
      <w:spacing w:line="400" w:lineRule="exact"/>
      <w:ind w:firstLineChars="200" w:firstLine="200"/>
    </w:pPr>
    <w:rPr>
      <w:rFonts w:cs="宋体"/>
      <w:sz w:val="24"/>
    </w:rPr>
  </w:style>
  <w:style w:type="paragraph" w:customStyle="1" w:styleId="Style114">
    <w:name w:val="_Style 114"/>
    <w:uiPriority w:val="99"/>
    <w:unhideWhenUsed/>
    <w:qFormat/>
    <w:rPr>
      <w:kern w:val="2"/>
      <w:sz w:val="21"/>
      <w:szCs w:val="24"/>
    </w:rPr>
  </w:style>
  <w:style w:type="paragraph" w:customStyle="1" w:styleId="Style115">
    <w:name w:val="_Style 11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styleId="afb">
    <w:name w:val="List Paragraph"/>
    <w:basedOn w:val="a"/>
    <w:uiPriority w:val="99"/>
    <w:qFormat/>
    <w:pPr>
      <w:ind w:firstLineChars="200" w:firstLine="420"/>
    </w:pPr>
    <w:rPr>
      <w:rFonts w:ascii="Calibri" w:hAnsi="Calibri"/>
      <w:szCs w:val="22"/>
    </w:rPr>
  </w:style>
  <w:style w:type="paragraph" w:customStyle="1" w:styleId="afc">
    <w:name w:val="缺省文本"/>
    <w:basedOn w:val="a"/>
    <w:qFormat/>
    <w:pPr>
      <w:autoSpaceDE w:val="0"/>
      <w:autoSpaceDN w:val="0"/>
      <w:adjustRightInd w:val="0"/>
      <w:spacing w:line="360" w:lineRule="auto"/>
      <w:jc w:val="left"/>
    </w:pPr>
    <w:rPr>
      <w:kern w:val="0"/>
      <w:sz w:val="24"/>
      <w:szCs w:val="20"/>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2f2">
    <w:name w:val="2"/>
    <w:qFormat/>
    <w:pPr>
      <w:widowControl w:val="0"/>
      <w:jc w:val="both"/>
    </w:pPr>
    <w:rPr>
      <w:kern w:val="2"/>
      <w:sz w:val="21"/>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CharCharCharCharCharCharCharCharCharCharCharCharChar">
    <w:name w:val="Char Char Char Char Char Char Char Char Char Char Char Char Char"/>
    <w:basedOn w:val="a7"/>
    <w:qFormat/>
    <w:pPr>
      <w:adjustRightInd/>
      <w:spacing w:line="240" w:lineRule="auto"/>
      <w:textAlignment w:val="auto"/>
    </w:pPr>
    <w:rPr>
      <w:rFonts w:ascii="Tahoma" w:hAnsi="Tahoma"/>
      <w:kern w:val="2"/>
      <w:sz w:val="24"/>
      <w:szCs w:val="24"/>
    </w:rPr>
  </w:style>
  <w:style w:type="paragraph" w:customStyle="1" w:styleId="Char10">
    <w:name w:val="Char1"/>
    <w:basedOn w:val="a"/>
    <w:qFormat/>
    <w:rPr>
      <w:szCs w:val="21"/>
    </w:rPr>
  </w:style>
  <w:style w:type="paragraph" w:customStyle="1" w:styleId="CharCharCharCharCharCharCharCharCharCharCharCharCharCharCharChar11">
    <w:name w:val="Char Char Char Char Char Char Char Char Char Char Char Char Char Char Char Char1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d">
    <w:name w:val="正文首行缩进两字符"/>
    <w:basedOn w:val="a"/>
    <w:qFormat/>
    <w:pPr>
      <w:spacing w:line="360" w:lineRule="auto"/>
      <w:ind w:firstLineChars="200" w:firstLine="200"/>
    </w:pPr>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e">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
    <w:name w:val="Char Char Char"/>
    <w:basedOn w:val="a"/>
    <w:qFormat/>
    <w:rPr>
      <w:rFonts w:ascii="Tahoma" w:hAnsi="Tahoma"/>
      <w:sz w:val="24"/>
      <w:szCs w:val="20"/>
    </w:rPr>
  </w:style>
  <w:style w:type="paragraph" w:customStyle="1" w:styleId="aff">
    <w:name w:val="表格"/>
    <w:basedOn w:val="a"/>
    <w:qFormat/>
    <w:pPr>
      <w:spacing w:line="400" w:lineRule="exact"/>
    </w:pPr>
    <w:rPr>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style>
  <w:style w:type="paragraph" w:customStyle="1" w:styleId="Char41">
    <w:name w:val="Char41"/>
    <w:basedOn w:val="a"/>
    <w:qFormat/>
    <w:pPr>
      <w:tabs>
        <w:tab w:val="left" w:pos="360"/>
      </w:tabs>
      <w:ind w:left="252" w:hangingChars="140" w:hanging="252"/>
    </w:pPr>
    <w:rPr>
      <w:rFonts w:ascii="宋体"/>
      <w:sz w:val="18"/>
      <w:szCs w:val="18"/>
    </w:rPr>
  </w:style>
  <w:style w:type="paragraph" w:customStyle="1" w:styleId="CharCharChar11">
    <w:name w:val="Char Char Char11"/>
    <w:basedOn w:val="a7"/>
    <w:qFormat/>
    <w:pPr>
      <w:adjustRightInd/>
      <w:spacing w:line="240" w:lineRule="auto"/>
      <w:textAlignment w:val="auto"/>
    </w:pPr>
    <w:rPr>
      <w:rFonts w:ascii="Tahoma" w:hAnsi="Tahoma"/>
      <w:kern w:val="2"/>
      <w:sz w:val="24"/>
      <w:szCs w:val="24"/>
    </w:rPr>
  </w:style>
  <w:style w:type="paragraph" w:customStyle="1" w:styleId="13">
    <w:name w:val="样式1"/>
    <w:basedOn w:val="a"/>
    <w:qFormat/>
    <w:pPr>
      <w:spacing w:before="120" w:after="120" w:line="300" w:lineRule="auto"/>
    </w:pPr>
    <w:rPr>
      <w:rFonts w:ascii="宋体" w:hAnsi="宋体"/>
      <w:b/>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1">
    <w:name w:val="Char Char Char Char Char Char Char11"/>
    <w:basedOn w:val="a"/>
    <w:qFormat/>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0">
    <w:name w:val="次小点说明 Char"/>
    <w:basedOn w:val="a1"/>
    <w:qFormat/>
    <w:pPr>
      <w:ind w:firstLine="0"/>
    </w:pPr>
    <w:rPr>
      <w:sz w:val="24"/>
      <w:szCs w:val="24"/>
    </w:rPr>
  </w:style>
  <w:style w:type="paragraph" w:customStyle="1" w:styleId="aff0">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211">
    <w:name w:val="Char211"/>
    <w:basedOn w:val="a"/>
    <w:qFormat/>
    <w:pPr>
      <w:widowControl/>
      <w:spacing w:after="160" w:line="240" w:lineRule="exact"/>
      <w:jc w:val="left"/>
    </w:pPr>
    <w:rPr>
      <w:rFonts w:ascii="Verdana" w:hAnsi="Verdana"/>
      <w:kern w:val="0"/>
      <w:szCs w:val="20"/>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Char11">
    <w:name w:val="Char Char Char Char1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11">
    <w:name w:val="Char Char Char Char Char Char Char Char Char Char Char Char Char11"/>
    <w:basedOn w:val="a7"/>
    <w:qFormat/>
    <w:pPr>
      <w:adjustRightInd/>
      <w:spacing w:line="240" w:lineRule="auto"/>
      <w:textAlignment w:val="auto"/>
    </w:pPr>
    <w:rPr>
      <w:rFonts w:ascii="Tahoma" w:hAnsi="Tahoma"/>
      <w:kern w:val="2"/>
      <w:sz w:val="24"/>
      <w:szCs w:val="24"/>
    </w:rPr>
  </w:style>
  <w:style w:type="paragraph" w:customStyle="1" w:styleId="aff1">
    <w:name w:val="图"/>
    <w:basedOn w:val="a"/>
    <w:qFormat/>
    <w:pPr>
      <w:keepNext/>
      <w:adjustRightInd w:val="0"/>
      <w:snapToGrid w:val="0"/>
      <w:spacing w:before="60" w:after="60" w:line="300" w:lineRule="auto"/>
      <w:jc w:val="center"/>
    </w:pPr>
    <w:rPr>
      <w:spacing w:val="20"/>
      <w:kern w:val="0"/>
      <w:sz w:val="24"/>
      <w:szCs w:val="20"/>
    </w:rPr>
  </w:style>
  <w:style w:type="paragraph" w:customStyle="1" w:styleId="CharCharCharCharCharChar1Char11">
    <w:name w:val="Char Char Char Char Char Char1 Char1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1">
    <w:name w:val="Char Char Char1"/>
    <w:basedOn w:val="a7"/>
    <w:qFormat/>
    <w:pPr>
      <w:adjustRightInd/>
      <w:spacing w:line="240" w:lineRule="auto"/>
      <w:textAlignment w:val="auto"/>
    </w:pPr>
    <w:rPr>
      <w:rFonts w:ascii="Tahoma" w:hAnsi="Tahoma"/>
      <w:kern w:val="2"/>
      <w:sz w:val="24"/>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aff2">
    <w:name w:val="样式"/>
    <w:qFormat/>
    <w:pPr>
      <w:widowControl w:val="0"/>
      <w:autoSpaceDE w:val="0"/>
      <w:autoSpaceDN w:val="0"/>
      <w:adjustRightInd w:val="0"/>
    </w:pPr>
    <w:rPr>
      <w:rFonts w:ascii="宋体" w:hAnsi="宋体" w:cs="宋体"/>
      <w:sz w:val="24"/>
      <w:szCs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3">
    <w:name w:val="正文段"/>
    <w:basedOn w:val="a"/>
    <w:qFormat/>
    <w:pPr>
      <w:widowControl/>
      <w:snapToGrid w:val="0"/>
      <w:spacing w:afterLines="50" w:after="156"/>
      <w:ind w:firstLineChars="200" w:firstLine="200"/>
    </w:pPr>
    <w:rPr>
      <w:kern w:val="0"/>
      <w:sz w:val="24"/>
      <w:szCs w:val="20"/>
    </w:rPr>
  </w:style>
  <w:style w:type="paragraph" w:customStyle="1" w:styleId="14">
    <w:name w:val="1"/>
    <w:basedOn w:val="a"/>
    <w:next w:val="ab"/>
    <w:qFormat/>
    <w:rPr>
      <w:rFonts w:ascii="宋体" w:hAnsi="Courier New"/>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character" w:customStyle="1" w:styleId="Style164">
    <w:name w:val="_Style 164"/>
    <w:uiPriority w:val="99"/>
    <w:unhideWhenUsed/>
    <w:qFormat/>
    <w:rPr>
      <w:color w:val="605E5C"/>
      <w:shd w:val="clear" w:color="auto" w:fill="E1DFDD"/>
    </w:rPr>
  </w:style>
  <w:style w:type="character" w:customStyle="1" w:styleId="15">
    <w:name w:val="批注文字 字符1"/>
    <w:qFormat/>
    <w:rPr>
      <w:kern w:val="2"/>
      <w:sz w:val="21"/>
      <w:szCs w:val="24"/>
    </w:rPr>
  </w:style>
  <w:style w:type="character" w:customStyle="1" w:styleId="16">
    <w:name w:val="纯文本 字符1"/>
    <w:uiPriority w:val="99"/>
    <w:qFormat/>
    <w:rPr>
      <w:rFonts w:ascii="宋体" w:eastAsia="宋体" w:hAnsi="Courier New" w:cs="Courier New"/>
      <w:kern w:val="2"/>
      <w:sz w:val="21"/>
      <w:szCs w:val="21"/>
      <w:lang w:val="en-US" w:eastAsia="zh-CN" w:bidi="ar-SA"/>
    </w:rPr>
  </w:style>
  <w:style w:type="character" w:customStyle="1" w:styleId="17">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character" w:customStyle="1" w:styleId="51">
    <w:name w:val="标题 5 字符"/>
    <w:uiPriority w:val="9"/>
    <w:semiHidden/>
    <w:qFormat/>
    <w:rPr>
      <w:b/>
      <w:bCs/>
      <w:kern w:val="2"/>
      <w:sz w:val="28"/>
      <w:szCs w:val="28"/>
    </w:rPr>
  </w:style>
  <w:style w:type="paragraph" w:customStyle="1" w:styleId="18">
    <w:name w:val="列出段落1"/>
    <w:basedOn w:val="a"/>
    <w:uiPriority w:val="99"/>
    <w:qFormat/>
    <w:pPr>
      <w:ind w:firstLineChars="200" w:firstLine="420"/>
    </w:pPr>
    <w:rPr>
      <w:rFonts w:ascii="等线" w:eastAsia="等线" w:hAnsi="等线"/>
    </w:rPr>
  </w:style>
  <w:style w:type="character" w:customStyle="1" w:styleId="310">
    <w:name w:val="标题 3 字符1"/>
    <w:qFormat/>
    <w:rPr>
      <w:b/>
      <w:bCs/>
      <w:kern w:val="2"/>
      <w:sz w:val="32"/>
      <w:szCs w:val="32"/>
    </w:rPr>
  </w:style>
  <w:style w:type="character" w:customStyle="1" w:styleId="311">
    <w:name w:val="正文文本 3 字符1"/>
    <w:qFormat/>
    <w:rPr>
      <w:b/>
      <w:bCs/>
      <w:kern w:val="2"/>
      <w:sz w:val="24"/>
      <w:szCs w:val="24"/>
    </w:rPr>
  </w:style>
  <w:style w:type="character" w:customStyle="1" w:styleId="19">
    <w:name w:val="正文文本缩进 字符1"/>
    <w:uiPriority w:val="99"/>
    <w:qFormat/>
    <w:rPr>
      <w:rFonts w:ascii="仿宋_GB2312" w:eastAsia="仿宋_GB2312"/>
      <w:kern w:val="2"/>
      <w:sz w:val="32"/>
    </w:rPr>
  </w:style>
  <w:style w:type="character" w:customStyle="1" w:styleId="41">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1a">
    <w:name w:val="日期 字符1"/>
    <w:qFormat/>
    <w:rPr>
      <w:rFonts w:ascii="宋体" w:hAnsi="Courier New" w:cs="Courier New"/>
      <w:kern w:val="2"/>
      <w:sz w:val="21"/>
      <w:szCs w:val="21"/>
    </w:rPr>
  </w:style>
  <w:style w:type="character" w:customStyle="1" w:styleId="81">
    <w:name w:val="标题 8 字符1"/>
    <w:qFormat/>
    <w:rPr>
      <w:rFonts w:ascii="Arial" w:eastAsia="黑体" w:hAnsi="Arial"/>
      <w:kern w:val="2"/>
      <w:sz w:val="24"/>
      <w:szCs w:val="24"/>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71">
    <w:name w:val="标题 7 字符1"/>
    <w:qFormat/>
    <w:rPr>
      <w:b/>
      <w:kern w:val="2"/>
      <w:sz w:val="24"/>
      <w:szCs w:val="24"/>
    </w:rPr>
  </w:style>
  <w:style w:type="character" w:customStyle="1" w:styleId="410">
    <w:name w:val="标题 4 字符1"/>
    <w:qFormat/>
    <w:rPr>
      <w:rFonts w:ascii="Arial" w:eastAsia="黑体" w:hAnsi="Arial"/>
      <w:sz w:val="28"/>
    </w:rPr>
  </w:style>
  <w:style w:type="character" w:customStyle="1" w:styleId="210">
    <w:name w:val="正文文本首行缩进 2 字符1"/>
    <w:qFormat/>
    <w:rPr>
      <w:kern w:val="2"/>
      <w:sz w:val="21"/>
      <w:szCs w:val="24"/>
    </w:rPr>
  </w:style>
  <w:style w:type="character" w:customStyle="1" w:styleId="70">
    <w:name w:val="标题 7 字符"/>
    <w:uiPriority w:val="9"/>
    <w:semiHidden/>
    <w:qFormat/>
    <w:rPr>
      <w:b/>
      <w:bCs/>
      <w:kern w:val="2"/>
      <w:sz w:val="24"/>
      <w:szCs w:val="24"/>
    </w:rPr>
  </w:style>
  <w:style w:type="character" w:customStyle="1" w:styleId="aff4">
    <w:name w:val="批注主题 字符"/>
    <w:qFormat/>
    <w:rPr>
      <w:b/>
      <w:bCs/>
      <w:kern w:val="2"/>
      <w:sz w:val="21"/>
      <w:szCs w:val="24"/>
    </w:rPr>
  </w:style>
  <w:style w:type="character" w:customStyle="1" w:styleId="1b">
    <w:name w:val="批注主题 字符1"/>
    <w:qFormat/>
    <w:rPr>
      <w:b/>
      <w:bCs/>
      <w:kern w:val="2"/>
      <w:sz w:val="21"/>
      <w:szCs w:val="24"/>
    </w:rPr>
  </w:style>
  <w:style w:type="character" w:customStyle="1" w:styleId="aff5">
    <w:name w:val="正文文本首行缩进 字符"/>
    <w:uiPriority w:val="99"/>
    <w:semiHidden/>
    <w:qFormat/>
  </w:style>
  <w:style w:type="character" w:customStyle="1" w:styleId="aff6">
    <w:name w:val="正文文本缩进 字符"/>
    <w:uiPriority w:val="99"/>
    <w:semiHidden/>
    <w:qFormat/>
    <w:rPr>
      <w:kern w:val="2"/>
      <w:sz w:val="21"/>
      <w:szCs w:val="24"/>
    </w:rPr>
  </w:style>
  <w:style w:type="character" w:customStyle="1" w:styleId="aff7">
    <w:name w:val="页眉 字符"/>
    <w:uiPriority w:val="99"/>
    <w:semiHidden/>
    <w:qFormat/>
    <w:rPr>
      <w:kern w:val="2"/>
      <w:sz w:val="18"/>
      <w:szCs w:val="18"/>
    </w:rPr>
  </w:style>
  <w:style w:type="character" w:customStyle="1" w:styleId="aff8">
    <w:name w:val="标题 字符"/>
    <w:uiPriority w:val="10"/>
    <w:qFormat/>
    <w:rPr>
      <w:rFonts w:ascii="等线 Light" w:eastAsia="等线 Light" w:hAnsi="等线 Light" w:cs="Times New Roman"/>
      <w:b/>
      <w:bCs/>
      <w:kern w:val="2"/>
      <w:sz w:val="32"/>
      <w:szCs w:val="32"/>
    </w:rPr>
  </w:style>
  <w:style w:type="character" w:customStyle="1" w:styleId="1c">
    <w:name w:val="批注框文本 字符1"/>
    <w:qFormat/>
    <w:rPr>
      <w:kern w:val="2"/>
      <w:sz w:val="18"/>
      <w:szCs w:val="18"/>
    </w:rPr>
  </w:style>
  <w:style w:type="character" w:customStyle="1" w:styleId="1d">
    <w:name w:val="页脚 字符1"/>
    <w:qFormat/>
    <w:rPr>
      <w:kern w:val="2"/>
      <w:sz w:val="18"/>
      <w:szCs w:val="18"/>
    </w:rPr>
  </w:style>
  <w:style w:type="character" w:customStyle="1" w:styleId="aff9">
    <w:name w:val="批注文字 字符"/>
    <w:qFormat/>
    <w:rPr>
      <w:kern w:val="2"/>
      <w:sz w:val="21"/>
      <w:szCs w:val="24"/>
    </w:rPr>
  </w:style>
  <w:style w:type="character" w:customStyle="1" w:styleId="2f3">
    <w:name w:val="标题 2 字符"/>
    <w:uiPriority w:val="9"/>
    <w:semiHidden/>
    <w:qFormat/>
    <w:rPr>
      <w:rFonts w:ascii="等线 Light" w:eastAsia="等线 Light" w:hAnsi="等线 Light" w:cs="Times New Roman"/>
      <w:b/>
      <w:bCs/>
      <w:kern w:val="2"/>
      <w:sz w:val="32"/>
      <w:szCs w:val="32"/>
    </w:rPr>
  </w:style>
  <w:style w:type="character" w:customStyle="1" w:styleId="affa">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e">
    <w:name w:val="标题 字符1"/>
    <w:qFormat/>
    <w:rPr>
      <w:kern w:val="2"/>
      <w:sz w:val="30"/>
      <w:szCs w:val="24"/>
    </w:rPr>
  </w:style>
  <w:style w:type="character" w:customStyle="1" w:styleId="110">
    <w:name w:val="标题 1 字符1"/>
    <w:uiPriority w:val="9"/>
    <w:qFormat/>
    <w:rPr>
      <w:rFonts w:eastAsia="宋体"/>
      <w:b/>
      <w:bCs/>
      <w:kern w:val="44"/>
      <w:sz w:val="44"/>
      <w:szCs w:val="44"/>
      <w:lang w:val="en-US" w:eastAsia="zh-CN" w:bidi="ar-SA"/>
    </w:rPr>
  </w:style>
  <w:style w:type="character" w:customStyle="1" w:styleId="HTML1">
    <w:name w:val="HTML 预设格式 字符1"/>
    <w:qFormat/>
    <w:rPr>
      <w:rFonts w:ascii="黑体" w:eastAsia="黑体" w:hAnsi="Courier New" w:cs="Courier New"/>
    </w:rPr>
  </w:style>
  <w:style w:type="character" w:customStyle="1" w:styleId="affb">
    <w:name w:val="批注框文本 字符"/>
    <w:uiPriority w:val="99"/>
    <w:semiHidden/>
    <w:qFormat/>
    <w:rPr>
      <w:kern w:val="2"/>
      <w:sz w:val="18"/>
      <w:szCs w:val="18"/>
    </w:rPr>
  </w:style>
  <w:style w:type="character" w:customStyle="1" w:styleId="38">
    <w:name w:val="正文文本 3 字符"/>
    <w:uiPriority w:val="99"/>
    <w:semiHidden/>
    <w:qFormat/>
    <w:rPr>
      <w:kern w:val="2"/>
      <w:sz w:val="16"/>
      <w:szCs w:val="16"/>
    </w:rPr>
  </w:style>
  <w:style w:type="character" w:customStyle="1" w:styleId="312">
    <w:name w:val="正文文本缩进 3 字符1"/>
    <w:qFormat/>
    <w:rPr>
      <w:kern w:val="2"/>
      <w:sz w:val="16"/>
      <w:szCs w:val="16"/>
    </w:rPr>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510">
    <w:name w:val="标题 5 字符1"/>
    <w:qFormat/>
    <w:rPr>
      <w:b/>
      <w:kern w:val="2"/>
      <w:sz w:val="28"/>
      <w:szCs w:val="24"/>
    </w:rPr>
  </w:style>
  <w:style w:type="character" w:customStyle="1" w:styleId="211">
    <w:name w:val="标题 2 字符1"/>
    <w:qFormat/>
    <w:rPr>
      <w:rFonts w:ascii="Arial" w:eastAsia="黑体" w:hAnsi="Arial"/>
      <w:b/>
      <w:bCs/>
      <w:kern w:val="2"/>
      <w:sz w:val="32"/>
      <w:szCs w:val="32"/>
    </w:rPr>
  </w:style>
  <w:style w:type="character" w:customStyle="1" w:styleId="2f4">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61">
    <w:name w:val="标题 6 字符1"/>
    <w:qFormat/>
    <w:rPr>
      <w:rFonts w:ascii="Arial" w:eastAsia="黑体" w:hAnsi="Arial"/>
      <w:b/>
      <w:kern w:val="2"/>
      <w:sz w:val="24"/>
      <w:szCs w:val="24"/>
    </w:rPr>
  </w:style>
  <w:style w:type="character" w:customStyle="1" w:styleId="212">
    <w:name w:val="正文文本 2 字符1"/>
    <w:qFormat/>
    <w:rPr>
      <w:kern w:val="2"/>
      <w:sz w:val="21"/>
      <w:szCs w:val="24"/>
    </w:rPr>
  </w:style>
  <w:style w:type="character" w:customStyle="1" w:styleId="2f5">
    <w:name w:val="正文文本 2 字符"/>
    <w:uiPriority w:val="99"/>
    <w:semiHidden/>
    <w:qFormat/>
    <w:rPr>
      <w:kern w:val="2"/>
      <w:sz w:val="21"/>
      <w:szCs w:val="24"/>
    </w:rPr>
  </w:style>
  <w:style w:type="character" w:customStyle="1" w:styleId="affc">
    <w:name w:val="页脚 字符"/>
    <w:uiPriority w:val="99"/>
    <w:qFormat/>
    <w:rPr>
      <w:kern w:val="2"/>
      <w:sz w:val="18"/>
      <w:szCs w:val="18"/>
    </w:rPr>
  </w:style>
  <w:style w:type="character" w:customStyle="1" w:styleId="2f6">
    <w:name w:val="正文文本首行缩进 2 字符"/>
    <w:uiPriority w:val="99"/>
    <w:semiHidden/>
    <w:qFormat/>
  </w:style>
  <w:style w:type="character" w:customStyle="1" w:styleId="1f">
    <w:name w:val="文档结构图 字符1"/>
    <w:qFormat/>
    <w:rPr>
      <w:sz w:val="21"/>
      <w:shd w:val="clear" w:color="auto" w:fill="000080"/>
    </w:rPr>
  </w:style>
  <w:style w:type="character" w:customStyle="1" w:styleId="1f0">
    <w:name w:val="正文文本首行缩进 字符1"/>
    <w:qFormat/>
    <w:rPr>
      <w:kern w:val="2"/>
      <w:sz w:val="21"/>
      <w:szCs w:val="24"/>
    </w:rPr>
  </w:style>
  <w:style w:type="character" w:customStyle="1" w:styleId="affd">
    <w:name w:val="日期 字符"/>
    <w:uiPriority w:val="99"/>
    <w:semiHidden/>
    <w:qFormat/>
    <w:rPr>
      <w:kern w:val="2"/>
      <w:sz w:val="21"/>
      <w:szCs w:val="24"/>
    </w:rPr>
  </w:style>
  <w:style w:type="character" w:customStyle="1" w:styleId="affe">
    <w:name w:val="纯文本 字符"/>
    <w:uiPriority w:val="99"/>
    <w:qFormat/>
    <w:rPr>
      <w:rFonts w:ascii="等线" w:eastAsia="等线" w:hAnsi="Courier New" w:cs="Courier New"/>
      <w:kern w:val="2"/>
      <w:sz w:val="21"/>
      <w:szCs w:val="24"/>
    </w:rPr>
  </w:style>
  <w:style w:type="character" w:customStyle="1" w:styleId="213">
    <w:name w:val="正文文本缩进 2 字符1"/>
    <w:qFormat/>
    <w:rPr>
      <w:kern w:val="2"/>
      <w:sz w:val="32"/>
    </w:rPr>
  </w:style>
  <w:style w:type="character" w:customStyle="1" w:styleId="91">
    <w:name w:val="标题 9 字符1"/>
    <w:qFormat/>
    <w:rPr>
      <w:rFonts w:ascii="Arial" w:eastAsia="黑体" w:hAnsi="Arial"/>
      <w:kern w:val="2"/>
      <w:sz w:val="21"/>
      <w:szCs w:val="24"/>
    </w:rPr>
  </w:style>
  <w:style w:type="character" w:customStyle="1" w:styleId="1f1">
    <w:name w:val="页眉 字符1"/>
    <w:uiPriority w:val="99"/>
    <w:qFormat/>
    <w:rPr>
      <w:kern w:val="2"/>
      <w:sz w:val="18"/>
      <w:szCs w:val="18"/>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9">
    <w:name w:val="正文文本缩进 3 字符"/>
    <w:uiPriority w:val="99"/>
    <w:semiHidden/>
    <w:qFormat/>
    <w:rPr>
      <w:kern w:val="2"/>
      <w:sz w:val="16"/>
      <w:szCs w:val="16"/>
    </w:rPr>
  </w:style>
  <w:style w:type="character" w:customStyle="1" w:styleId="afff">
    <w:name w:val="正文文本 字符"/>
    <w:uiPriority w:val="99"/>
    <w:semiHidden/>
    <w:qFormat/>
    <w:rPr>
      <w:kern w:val="2"/>
      <w:sz w:val="21"/>
      <w:szCs w:val="24"/>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Style109">
    <w:name w:val="_Style 109"/>
    <w:basedOn w:val="a"/>
    <w:next w:val="afb"/>
    <w:uiPriority w:val="34"/>
    <w:qFormat/>
    <w:pPr>
      <w:ind w:firstLineChars="200" w:firstLine="420"/>
    </w:pPr>
    <w:rPr>
      <w:rFonts w:ascii="Calibri" w:hAnsi="Calibri"/>
      <w:szCs w:val="22"/>
    </w:rPr>
  </w:style>
  <w:style w:type="paragraph" w:customStyle="1" w:styleId="CharCharCharCharCharCharChar1">
    <w:name w:val="Char Char Char Char Char Char Char1"/>
    <w:basedOn w:val="a"/>
    <w:qFormat/>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CharCharCharCharCharCharCharCharCharCharCharCharChar1">
    <w:name w:val="Char Char Char Char Char Char Char Char Char Char Char Char Char1"/>
    <w:basedOn w:val="a7"/>
    <w:qFormat/>
    <w:pPr>
      <w:adjustRightInd/>
      <w:spacing w:line="240" w:lineRule="auto"/>
      <w:textAlignment w:val="auto"/>
    </w:pPr>
    <w:rPr>
      <w:rFonts w:ascii="Tahoma" w:hAnsi="Tahoma"/>
      <w:kern w:val="2"/>
      <w:sz w:val="24"/>
      <w:szCs w:val="24"/>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2">
    <w:name w:val="Char Char Char2"/>
    <w:basedOn w:val="a"/>
    <w:qFormat/>
    <w:rPr>
      <w:rFonts w:ascii="Tahoma" w:hAnsi="Tahoma"/>
      <w:sz w:val="24"/>
      <w:szCs w:val="20"/>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2">
    <w:name w:val="修订1"/>
    <w:uiPriority w:val="99"/>
    <w:unhideWhenUsed/>
    <w:qFormat/>
    <w:rPr>
      <w:kern w:val="2"/>
      <w:sz w:val="21"/>
      <w:szCs w:val="24"/>
    </w:rPr>
  </w:style>
  <w:style w:type="character" w:customStyle="1" w:styleId="1f3">
    <w:name w:val="未处理的提及1"/>
    <w:uiPriority w:val="99"/>
    <w:unhideWhenUsed/>
    <w:qFormat/>
    <w:rPr>
      <w:color w:val="605E5C"/>
      <w:shd w:val="clear" w:color="auto" w:fill="E1DFDD"/>
    </w:rPr>
  </w:style>
  <w:style w:type="character" w:styleId="afff0">
    <w:name w:val="Placeholder Text"/>
    <w:uiPriority w:val="99"/>
    <w:unhideWhenUsed/>
    <w:qFormat/>
    <w:rPr>
      <w:color w:val="808080"/>
    </w:rPr>
  </w:style>
  <w:style w:type="character" w:customStyle="1" w:styleId="2f7">
    <w:name w:val="未处理的提及2"/>
    <w:uiPriority w:val="99"/>
    <w:unhideWhenUsed/>
    <w:qFormat/>
    <w:rPr>
      <w:color w:val="605E5C"/>
      <w:shd w:val="clear" w:color="auto" w:fill="E1DFDD"/>
    </w:rPr>
  </w:style>
  <w:style w:type="character" w:customStyle="1" w:styleId="150">
    <w:name w:val="15"/>
    <w:qFormat/>
    <w:rPr>
      <w:rFonts w:ascii="宋体" w:eastAsia="宋体" w:hAnsi="宋体" w:hint="eastAsia"/>
      <w:color w:val="000000"/>
      <w:spacing w:val="0"/>
      <w:sz w:val="22"/>
      <w:szCs w:val="22"/>
    </w:rPr>
  </w:style>
  <w:style w:type="character" w:customStyle="1" w:styleId="2f8">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TableText">
    <w:name w:val="Table Text"/>
    <w:basedOn w:val="a"/>
    <w:semiHidden/>
    <w:qFormat/>
    <w:rPr>
      <w:rFonts w:ascii="宋体" w:hAnsi="宋体" w:cs="宋体"/>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2f9">
    <w:name w:val="修订2"/>
    <w:hidden/>
    <w:uiPriority w:val="99"/>
    <w:unhideWhenUsed/>
    <w:qFormat/>
    <w:rPr>
      <w:kern w:val="2"/>
      <w:sz w:val="21"/>
      <w:szCs w:val="24"/>
    </w:rPr>
  </w:style>
  <w:style w:type="paragraph" w:customStyle="1" w:styleId="3a">
    <w:name w:val="修订3"/>
    <w:hidden/>
    <w:uiPriority w:val="99"/>
    <w:unhideWhenUsed/>
    <w:qFormat/>
    <w:rPr>
      <w:kern w:val="2"/>
      <w:sz w:val="21"/>
      <w:szCs w:val="24"/>
    </w:rPr>
  </w:style>
  <w:style w:type="paragraph" w:customStyle="1" w:styleId="43">
    <w:name w:val="修订4"/>
    <w:hidden/>
    <w:uiPriority w:val="99"/>
    <w:unhideWhenUsed/>
    <w:qFormat/>
    <w:rPr>
      <w:kern w:val="2"/>
      <w:sz w:val="21"/>
      <w:szCs w:val="24"/>
    </w:rPr>
  </w:style>
  <w:style w:type="paragraph" w:customStyle="1" w:styleId="54">
    <w:name w:val="修订5"/>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s://www.gcy.zfcg.gxzf.gov.cn/" TargetMode="External"/><Relationship Id="rId17" Type="http://schemas.openxmlformats.org/officeDocument/2006/relationships/header" Target="header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FE4D-E508-4E05-AA46-F38B13E81C40}">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147</Pages>
  <Words>17732</Words>
  <Characters>101078</Characters>
  <Application>Microsoft Office Word</Application>
  <DocSecurity>0</DocSecurity>
  <Lines>842</Lines>
  <Paragraphs>237</Paragraphs>
  <ScaleCrop>false</ScaleCrop>
  <Company>china</Company>
  <LinksUpToDate>false</LinksUpToDate>
  <CharactersWithSpaces>118573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kuangruolan@gxbidding.cn</cp:lastModifiedBy>
  <cp:revision>594</cp:revision>
  <cp:lastPrinted>2016-03-22T07:52:00Z</cp:lastPrinted>
  <dcterms:created xsi:type="dcterms:W3CDTF">2020-09-14T09:21:00Z</dcterms:created>
  <dcterms:modified xsi:type="dcterms:W3CDTF">2026-06-15T10:35:00Z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eyJoZGlkIjoiMWM1N2JjNjQxYzFkZGNjMGQ0NjZmMDIyNDgxZDlmYTAiLCJ1c2VySWQiOiI0NDI1ODA2ODgifQ==</vt:lpwstr>
  </property>
  <property fmtid="{D5CDD505-2E9C-101B-9397-08002B2CF9AE}" pid="13" name="ICV">
    <vt:lpwstr>64C280274D404C3897153DE577178D14_13</vt:lpwstr>
  </property>
</Properties>
</file>